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EDC9E" w14:textId="77777777" w:rsidR="00DC3CE8" w:rsidRPr="00766331" w:rsidRDefault="00DC3CE8" w:rsidP="00DC3CE8">
      <w:pPr>
        <w:pStyle w:val="Heading1"/>
        <w:rPr>
          <w:rFonts w:eastAsia="Aptos"/>
          <w:sz w:val="22"/>
          <w:szCs w:val="24"/>
        </w:rPr>
      </w:pPr>
      <w:bookmarkStart w:id="0" w:name="_Toc213944448"/>
      <w:r w:rsidRPr="00CB0151">
        <w:t>Introduction</w:t>
      </w:r>
      <w:bookmarkEnd w:id="0"/>
    </w:p>
    <w:p w14:paraId="47F25557" w14:textId="74308349" w:rsidR="00DC3CE8" w:rsidRPr="005701C4" w:rsidRDefault="00DC3CE8" w:rsidP="00DC3CE8">
      <w:r w:rsidRPr="005701C4">
        <w:t>In recent years, local authorities in England have increasingly turned towards technology</w:t>
      </w:r>
      <w:r w:rsidRPr="005701C4">
        <w:noBreakHyphen/>
        <w:t>enabled care services to meet the twin challenges of rising demand and constrained resources. The service known as Medway Telecare, commissioned by Medway Council and delivered via a local monitoring provider, offers home</w:t>
      </w:r>
      <w:r w:rsidRPr="005701C4">
        <w:noBreakHyphen/>
        <w:t>based alarm units, wearable pendants, environmental sensors (such as for smoke, flood and movement), and two</w:t>
      </w:r>
      <w:r w:rsidRPr="005701C4">
        <w:noBreakHyphen/>
        <w:t>way voice communication, with 24</w:t>
      </w:r>
      <w:r w:rsidRPr="005701C4">
        <w:noBreakHyphen/>
        <w:t xml:space="preserve">hour monitoring. According to </w:t>
      </w:r>
      <w:sdt>
        <w:sdtPr>
          <w:rPr>
            <w:color w:val="000000"/>
          </w:rPr>
          <w:tag w:val="MENDELEY_CITATION_v3_eyJjaXRhdGlvbklEIjoiTUVOREVMRVlfQ0lUQVRJT05fYmYyZWE2MDItZDlkNi00ODRjLTk0NWUtZjY1ZTU2Yjc5NDA1IiwicHJvcGVydGllcyI6eyJub3RlSW5kZXgiOjAsIm1vZGUiOiJjb21wb3NpdGUifSwiaXNFZGl0ZWQiOmZhbHNlLCJtYW51YWxPdmVycmlkZSI6eyJpc01hbnVhbGx5T3ZlcnJpZGRlbiI6ZmFsc2UsImNpdGVwcm9jVGV4dCI6Ik1lZHdheSBDb3VuY2lsIC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jb21wb3NpdGUiLCJzdXBwcmVzcy1hdXRob3IiOmZhbHNlLCJjb21wb3NpdGUiOnRydWUsImF1dGhvci1vbmx5IjpmYWxzZX1dfQ=="/>
          <w:id w:val="-1741477276"/>
          <w:placeholder>
            <w:docPart w:val="3FDFFFEABFBC4F13BC828B6D830B917E"/>
          </w:placeholder>
        </w:sdtPr>
        <w:sdtContent>
          <w:r w:rsidR="006C004B" w:rsidRPr="006C004B">
            <w:rPr>
              <w:color w:val="000000"/>
            </w:rPr>
            <w:t>Medway Council (2025)</w:t>
          </w:r>
        </w:sdtContent>
      </w:sdt>
      <w:r w:rsidRPr="005701C4">
        <w:t>, the service “provides instant alerts… our local team of operators monitor 24 hours a day, 365 days a year … whether they need to call out an ambulance, or simply offer support and reassurance, they will remain on the line to you until you are in safe hands.”</w:t>
      </w:r>
    </w:p>
    <w:p w14:paraId="36C0D06F" w14:textId="7E6159A0" w:rsidR="00DC3CE8" w:rsidRPr="005701C4" w:rsidRDefault="00DC3CE8" w:rsidP="00DC3CE8">
      <w:r w:rsidRPr="005701C4">
        <w:t xml:space="preserve">From a policy perspective, the push for telecare is underpinned by the </w:t>
      </w:r>
      <w:sdt>
        <w:sdtPr>
          <w:rPr>
            <w:color w:val="000000"/>
          </w:rPr>
          <w:tag w:val="MENDELEY_CITATION_v3_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"/>
          <w:id w:val="1373109391"/>
          <w:placeholder>
            <w:docPart w:val="3FDFFFEABFBC4F13BC828B6D830B917E"/>
          </w:placeholder>
        </w:sdtPr>
        <w:sdtContent>
          <w:r w:rsidR="006C004B" w:rsidRPr="006C004B">
            <w:rPr>
              <w:color w:val="000000"/>
            </w:rPr>
            <w:t>Department of Health and Social Care (DHSC) (2025)</w:t>
          </w:r>
        </w:sdtContent>
      </w:sdt>
      <w:r w:rsidRPr="005701C4">
        <w:t xml:space="preserve"> emphasis on digital and assistive technologies as a core component of adult social care reform, and by the </w:t>
      </w:r>
      <w:sdt>
        <w:sdtPr>
          <w:rPr>
            <w:color w:val="000000"/>
          </w:rPr>
          <w:tag w:val="MENDELEY_CITATION_v3_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"/>
          <w:id w:val="937258316"/>
          <w:placeholder>
            <w:docPart w:val="3FDFFFEABFBC4F13BC828B6D830B917E"/>
          </w:placeholder>
        </w:sdtPr>
        <w:sdtContent>
          <w:r w:rsidR="006C004B" w:rsidRPr="006C004B">
            <w:rPr>
              <w:color w:val="000000"/>
            </w:rPr>
            <w:t>Local Government Association’s (2025)</w:t>
          </w:r>
        </w:sdtContent>
      </w:sdt>
      <w:r w:rsidRPr="005701C4">
        <w:t xml:space="preserve"> argument that telecare supports more responsive, preventive service models. Importantly, the Marmot Review </w:t>
      </w:r>
      <w:sdt>
        <w:sdtPr>
          <w:rPr>
            <w:color w:val="000000"/>
          </w:rPr>
          <w:tag w:val="MENDELEY_CITATION_v3_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"/>
          <w:id w:val="1335872577"/>
          <w:placeholder>
            <w:docPart w:val="3FDFFFEABFBC4F13BC828B6D830B917E"/>
          </w:placeholder>
        </w:sdtPr>
        <w:sdtContent>
          <w:r w:rsidR="006C004B" w:rsidRPr="006C004B">
            <w:rPr>
              <w:rFonts w:eastAsia="Times New Roman"/>
              <w:color w:val="000000"/>
            </w:rPr>
            <w:t xml:space="preserve">(Marmot </w:t>
          </w:r>
          <w:r w:rsidR="006C004B" w:rsidRPr="006C004B">
            <w:rPr>
              <w:rFonts w:eastAsia="Times New Roman"/>
              <w:i/>
              <w:iCs/>
              <w:color w:val="000000"/>
            </w:rPr>
            <w:t>et al.</w:t>
          </w:r>
          <w:r w:rsidR="006C004B" w:rsidRPr="006C004B">
            <w:rPr>
              <w:rFonts w:eastAsia="Times New Roman"/>
              <w:color w:val="000000"/>
            </w:rPr>
            <w:t>, 2010)</w:t>
          </w:r>
        </w:sdtContent>
      </w:sdt>
      <w:r w:rsidRPr="005701C4">
        <w:t xml:space="preserve"> offers a framework for understanding the equity implications of such interventions: it argues that health inequalities are shaped by social determinants such as employment, housing, community networks and access to services. Telecare in the context of Medway therefore merits examination not simply as a technological innovation, but as a potentially equity</w:t>
      </w:r>
      <w:r w:rsidRPr="005701C4">
        <w:noBreakHyphen/>
        <w:t>promoting intervention.</w:t>
      </w:r>
    </w:p>
    <w:p w14:paraId="1E090665" w14:textId="77777777" w:rsidR="00DC3CE8" w:rsidRPr="005701C4" w:rsidRDefault="00DC3CE8" w:rsidP="00DC3CE8">
      <w:r w:rsidRPr="005701C4">
        <w:t>This report evaluates Medway Telecare across five domains: workforce, service delivery, patients (and carers), community, and then concludes with reflections on its strategic significance and limitations.</w:t>
      </w:r>
    </w:p>
    <w:p w14:paraId="5B4722E3" w14:textId="77777777" w:rsidR="00DC3CE8" w:rsidRPr="008375B5" w:rsidRDefault="00DC3CE8" w:rsidP="00DC3CE8">
      <w:pPr>
        <w:rPr>
          <w:rFonts w:cs="Arial"/>
          <w:i/>
          <w:iCs/>
          <w:szCs w:val="22"/>
        </w:rPr>
      </w:pPr>
    </w:p>
    <w:p w14:paraId="53124245" w14:textId="77777777" w:rsidR="00DC3CE8" w:rsidRPr="008375B5" w:rsidRDefault="00DC3CE8" w:rsidP="00DC3CE8">
      <w:pPr>
        <w:pStyle w:val="Heading1"/>
      </w:pPr>
      <w:bookmarkStart w:id="1" w:name="_Toc213944449"/>
      <w:r w:rsidRPr="008375B5">
        <w:t>Impact on workforce</w:t>
      </w:r>
      <w:bookmarkEnd w:id="1"/>
      <w:r w:rsidRPr="008375B5">
        <w:t xml:space="preserve"> </w:t>
      </w:r>
    </w:p>
    <w:p w14:paraId="7E8528CE" w14:textId="77777777" w:rsidR="00DC3CE8" w:rsidRPr="005701C4" w:rsidRDefault="00DC3CE8" w:rsidP="00DC3CE8">
      <w:pPr>
        <w:pStyle w:val="Heading2"/>
      </w:pPr>
      <w:bookmarkStart w:id="2" w:name="_Toc213944450"/>
      <w:r w:rsidRPr="005701C4">
        <w:t>Role reconfiguration and skills development</w:t>
      </w:r>
      <w:bookmarkEnd w:id="2"/>
    </w:p>
    <w:p w14:paraId="557B5B93" w14:textId="399ECDAA" w:rsidR="00DC3CE8" w:rsidRPr="005701C4" w:rsidRDefault="00DC3CE8" w:rsidP="00DC3CE8">
      <w:r w:rsidRPr="005701C4">
        <w:t>The deployment of telecare requires a substantial shift in workforce composition and competencies. In the Medway context, staff who previously undertook home</w:t>
      </w:r>
      <w:r w:rsidRPr="005701C4">
        <w:noBreakHyphen/>
        <w:t xml:space="preserve">care visits or welfare checks are now being required to undertake assessments of suitability for telecare technologies, configure devices, manage installations, monitor sensors, respond to alerts, and liaise with emergency services. </w:t>
      </w:r>
      <w:sdt>
        <w:sdtPr>
          <w:rPr>
            <w:color w:val="000000"/>
          </w:rPr>
          <w:tag w:val="MENDELEY_CITATION_v3_eyJjaXRhdGlvbklEIjoiTUVOREVMRVlfQ0lUQVRJT05fNDZjMThhZTMtM2E2Mi00Y2QzLWEzMTctYmM2OGQ0MWE4M2Q4IiwicHJvcGVydGllcyI6eyJub3RlSW5kZXgiOjAsIm1vZGUiOiJjb21wb3NpdGUifSwiaXNFZGl0ZWQiOmZhbHNlLCJtYW51YWxPdmVycmlkZSI6eyJpc01hbnVhbGx5T3ZlcnJpZGRlbiI6ZmFsc2UsImNpdGVwcm9jVGV4dCI6Ik1lZHdheSBDb3VuY2lsIC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jb21wb3NpdGUiLCJzdXBwcmVzcy1hdXRob3IiOmZhbHNlLCJjb21wb3NpdGUiOnRydWUsImF1dGhvci1vbmx5IjpmYWxzZX1dfQ=="/>
          <w:id w:val="328412445"/>
          <w:placeholder>
            <w:docPart w:val="3FDFFFEABFBC4F13BC828B6D830B917E"/>
          </w:placeholder>
        </w:sdtPr>
        <w:sdtContent>
          <w:r w:rsidR="006C004B" w:rsidRPr="006C004B">
            <w:rPr>
              <w:color w:val="000000"/>
            </w:rPr>
            <w:t>Medway Council (2025)</w:t>
          </w:r>
        </w:sdtContent>
      </w:sdt>
      <w:r w:rsidRPr="005701C4">
        <w:t xml:space="preserve"> underlines that the service extends beyond the traditional “Lifeline” model and now offers “greater support in your home,” </w:t>
      </w:r>
      <w:r w:rsidRPr="005701C4">
        <w:lastRenderedPageBreak/>
        <w:t>indicating a richer technical and monitoring dimension. This aligns with the findings of Marshall &amp;</w:t>
      </w:r>
      <w:r w:rsidRPr="005701C4">
        <w:rPr>
          <w:rFonts w:cs="Arial"/>
        </w:rPr>
        <w:t> </w:t>
      </w:r>
      <w:proofErr w:type="spellStart"/>
      <w:r w:rsidRPr="005701C4">
        <w:t>Bidmead</w:t>
      </w:r>
      <w:proofErr w:type="spellEnd"/>
      <w:r w:rsidRPr="005701C4">
        <w:t xml:space="preserve"> (2018) who observed that the evolution of telemedicine and related technologies frequently subjects the workforce to role novelty, increased technological demands and organisational change.</w:t>
      </w:r>
    </w:p>
    <w:p w14:paraId="7874F03D" w14:textId="49A8F9F4" w:rsidR="00DC3CE8" w:rsidRPr="005701C4" w:rsidRDefault="00DC3CE8" w:rsidP="00DC3CE8">
      <w:r w:rsidRPr="005701C4">
        <w:t xml:space="preserve">From a strategic workforce planning perspective, this hybrid skill requirement implies that workforce development must encompass both relational and technical competence. The </w:t>
      </w:r>
      <w:sdt>
        <w:sdtPr>
          <w:rPr>
            <w:color w:val="000000"/>
          </w:rPr>
          <w:tag w:val="MENDELEY_CITATION_v3_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"/>
          <w:id w:val="89673205"/>
          <w:placeholder>
            <w:docPart w:val="3FDFFFEABFBC4F13BC828B6D830B917E"/>
          </w:placeholder>
        </w:sdtPr>
        <w:sdtContent>
          <w:r w:rsidR="006C004B" w:rsidRPr="006C004B">
            <w:rPr>
              <w:color w:val="000000"/>
            </w:rPr>
            <w:t>Local Government Association (2025)</w:t>
          </w:r>
        </w:sdtContent>
      </w:sdt>
      <w:r w:rsidRPr="005701C4">
        <w:t xml:space="preserve"> highlights that digital adoption in adult social care requires “multi</w:t>
      </w:r>
      <w:r w:rsidRPr="005701C4">
        <w:noBreakHyphen/>
        <w:t xml:space="preserve">skilled staff capable of combining empathy with data and device literacy.” In Medway, </w:t>
      </w:r>
      <w:sdt>
        <w:sdtPr>
          <w:rPr>
            <w:color w:val="000000"/>
          </w:rPr>
          <w:tag w:val="MENDELEY_CITATION_v3_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"/>
          <w:id w:val="225350321"/>
          <w:placeholder>
            <w:docPart w:val="3FDFFFEABFBC4F13BC828B6D830B917E"/>
          </w:placeholder>
        </w:sdtPr>
        <w:sdtContent>
          <w:r w:rsidR="006C004B" w:rsidRPr="006C004B">
            <w:rPr>
              <w:color w:val="000000"/>
            </w:rPr>
            <w:t>Kyndi Ltd</w:t>
          </w:r>
        </w:sdtContent>
      </w:sdt>
      <w:r w:rsidRPr="005701C4">
        <w:t xml:space="preserve"> (the provider) indicates that staff are locally based, which supports continuity and local employment. This local anchoring of employment echoes the Marmot Review’s emphasis on “good work” and fair employment as determinants of health </w:t>
      </w:r>
      <w:sdt>
        <w:sdtPr>
          <w:rPr>
            <w:color w:val="000000"/>
          </w:rPr>
          <w:tag w:val="MENDELEY_CITATION_v3_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"/>
          <w:id w:val="-1324346761"/>
          <w:placeholder>
            <w:docPart w:val="3FDFFFEABFBC4F13BC828B6D830B917E"/>
          </w:placeholder>
        </w:sdtPr>
        <w:sdtContent>
          <w:r w:rsidR="006C004B" w:rsidRPr="006C004B">
            <w:rPr>
              <w:rFonts w:eastAsia="Times New Roman"/>
              <w:color w:val="000000"/>
            </w:rPr>
            <w:t xml:space="preserve">(Marmot </w:t>
          </w:r>
          <w:r w:rsidR="006C004B" w:rsidRPr="006C004B">
            <w:rPr>
              <w:rFonts w:eastAsia="Times New Roman"/>
              <w:i/>
              <w:iCs/>
              <w:color w:val="000000"/>
            </w:rPr>
            <w:t>et al.</w:t>
          </w:r>
          <w:r w:rsidR="006C004B" w:rsidRPr="006C004B">
            <w:rPr>
              <w:rFonts w:eastAsia="Times New Roman"/>
              <w:color w:val="000000"/>
            </w:rPr>
            <w:t>, 2010)</w:t>
          </w:r>
        </w:sdtContent>
      </w:sdt>
      <w:r w:rsidRPr="005701C4">
        <w:t>. By providing stable, locally</w:t>
      </w:r>
      <w:r w:rsidRPr="005701C4">
        <w:noBreakHyphen/>
        <w:t>rooted roles in monitoring, installation and repair, the telecare service contributes to both social value and workforce capacity.</w:t>
      </w:r>
    </w:p>
    <w:p w14:paraId="39314C32" w14:textId="77777777" w:rsidR="00DC3CE8" w:rsidRPr="005701C4" w:rsidRDefault="00DC3CE8" w:rsidP="00DC3CE8">
      <w:pPr>
        <w:pStyle w:val="Heading2"/>
      </w:pPr>
      <w:bookmarkStart w:id="3" w:name="_Toc213944451"/>
      <w:r w:rsidRPr="005701C4">
        <w:t>Training, supervision and workforce wellbeing</w:t>
      </w:r>
      <w:bookmarkEnd w:id="3"/>
    </w:p>
    <w:p w14:paraId="3344F3B4" w14:textId="4DE648B2" w:rsidR="00DC3CE8" w:rsidRPr="005701C4" w:rsidRDefault="00DC3CE8" w:rsidP="00DC3CE8">
      <w:r w:rsidRPr="005701C4">
        <w:t>The shift in role demands raises issues of training, supervision and wellbeing. Monitoring</w:t>
      </w:r>
      <w:r w:rsidRPr="005701C4">
        <w:noBreakHyphen/>
        <w:t>centre staff in telecare frequently respond to emergency alerts, distressed users or carers, and potentially high</w:t>
      </w:r>
      <w:r w:rsidRPr="005701C4">
        <w:noBreakHyphen/>
        <w:t xml:space="preserve">risk situations. Without adequate support, such roles carry risk of burnout and turnover. The </w:t>
      </w:r>
      <w:sdt>
        <w:sdtPr>
          <w:rPr>
            <w:color w:val="000000"/>
          </w:rPr>
          <w:tag w:val="MENDELEY_CITATION_v3_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"/>
          <w:id w:val="-507530086"/>
          <w:placeholder>
            <w:docPart w:val="3FDFFFEABFBC4F13BC828B6D830B917E"/>
          </w:placeholder>
        </w:sdtPr>
        <w:sdtContent>
          <w:r w:rsidR="006C004B" w:rsidRPr="006C004B">
            <w:rPr>
              <w:color w:val="000000"/>
            </w:rPr>
            <w:t>Care Quality Commission (CQC) (2024)</w:t>
          </w:r>
        </w:sdtContent>
      </w:sdt>
      <w:r w:rsidRPr="005701C4">
        <w:t xml:space="preserve"> notes that services using assistive technologies must ensure staff are trained in safeguarding, data protection, device reliability, escalation protocols and user communication. In Medway’s service, the provider’s local base allows for closer oversight, peer support and rapid feedback loops, which aligns with the principle in the Marmot Review (2010) that healthy workplaces contribute to reducing health inequalities.</w:t>
      </w:r>
    </w:p>
    <w:p w14:paraId="77461C8D" w14:textId="77777777" w:rsidR="00DC3CE8" w:rsidRPr="005701C4" w:rsidRDefault="00DC3CE8" w:rsidP="00DC3CE8">
      <w:pPr>
        <w:pStyle w:val="Heading2"/>
      </w:pPr>
      <w:bookmarkStart w:id="4" w:name="_Toc213944452"/>
      <w:r w:rsidRPr="005701C4">
        <w:t>Workload implications and capacity</w:t>
      </w:r>
      <w:bookmarkEnd w:id="4"/>
    </w:p>
    <w:p w14:paraId="57C23718" w14:textId="53F3E7FD" w:rsidR="00DC3CE8" w:rsidRPr="005701C4" w:rsidRDefault="00DC3CE8" w:rsidP="00DC3CE8">
      <w:r w:rsidRPr="005701C4">
        <w:t>While telecare has the potential to reduce routine home</w:t>
      </w:r>
      <w:r w:rsidRPr="005701C4">
        <w:noBreakHyphen/>
        <w:t>care visits and enable more targeted responses, the workforce impact is mixed. During implementation phases, staff may experience increased workload associated with device installations, repeat visits to set up equipment, and follow</w:t>
      </w:r>
      <w:r w:rsidRPr="005701C4">
        <w:noBreakHyphen/>
        <w:t xml:space="preserve">up user education. </w:t>
      </w:r>
      <w:sdt>
        <w:sdtPr>
          <w:rPr>
            <w:color w:val="000000"/>
          </w:rPr>
          <w:tag w:val="MENDELEY_CITATION_v3_eyJjaXRhdGlvbklEIjoiTUVOREVMRVlfQ0lUQVRJT05fMGQ4NjMwZDMtODk2My00ZTFmLWI3YzUtMzg1N2JiNGZhZTA5IiwicHJvcGVydGllcyI6eyJub3RlSW5kZXgiOjAsIm1vZGUiOiJjb21wb3NpdGUifSwiaXNFZGl0ZWQiOmZhbHNlLCJtYW51YWxPdmVycmlkZSI6eyJpc01hbnVhbGx5T3ZlcnJpZGRlbiI6ZmFsc2UsImNpdGVwcm9jVGV4dCI6Ik1lZHdheSBDb3VuY2lsIC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jb21wb3NpdGUiLCJzdXBwcmVzcy1hdXRob3IiOmZhbHNlLCJjb21wb3NpdGUiOnRydWUsImF1dGhvci1vbmx5IjpmYWxzZX1dfQ=="/>
          <w:id w:val="830255339"/>
          <w:placeholder>
            <w:docPart w:val="3FDFFFEABFBC4F13BC828B6D830B917E"/>
          </w:placeholder>
        </w:sdtPr>
        <w:sdtContent>
          <w:r w:rsidR="006C004B" w:rsidRPr="006C004B">
            <w:rPr>
              <w:color w:val="000000"/>
            </w:rPr>
            <w:t>Medway Council (2025)</w:t>
          </w:r>
        </w:sdtContent>
      </w:sdt>
      <w:r w:rsidRPr="005701C4">
        <w:t xml:space="preserve"> acknowledges the shift from the original “Lifeline” model to a broader telecare service offering. The evidence, however, is that efficiency gains are contingent on how well telecare is integrated into wider care pathways </w:t>
      </w:r>
      <w:sdt>
        <w:sdtPr>
          <w:rPr>
            <w:color w:val="000000"/>
          </w:rPr>
          <w:tag w:val="MENDELEY_CITATION_v3_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"/>
          <w:id w:val="296884996"/>
          <w:placeholder>
            <w:docPart w:val="3FDFFFEABFBC4F13BC828B6D830B917E"/>
          </w:placeholder>
        </w:sdtPr>
        <w:sdtContent>
          <w:r w:rsidR="006C004B" w:rsidRPr="006C004B">
            <w:rPr>
              <w:rFonts w:eastAsia="Times New Roman"/>
              <w:color w:val="000000"/>
            </w:rPr>
            <w:t xml:space="preserve">(Steventon </w:t>
          </w:r>
          <w:r w:rsidR="006C004B" w:rsidRPr="006C004B">
            <w:rPr>
              <w:rFonts w:eastAsia="Times New Roman"/>
              <w:i/>
              <w:iCs/>
              <w:color w:val="000000"/>
            </w:rPr>
            <w:t>et al.</w:t>
          </w:r>
          <w:r w:rsidR="006C004B" w:rsidRPr="006C004B">
            <w:rPr>
              <w:rFonts w:eastAsia="Times New Roman"/>
              <w:color w:val="000000"/>
            </w:rPr>
            <w:t>, 2013)</w:t>
          </w:r>
        </w:sdtContent>
      </w:sdt>
      <w:r w:rsidRPr="005701C4">
        <w:t>. What this means for the workforce in Medway is that telecare should be framed as enhancing capability (e.g., enabling more responsive, preventive work) rather than simply reducing headcount. Staff design, role clarity and workload management therefore remain critical.</w:t>
      </w:r>
    </w:p>
    <w:p w14:paraId="50C886E2" w14:textId="77777777" w:rsidR="00DC3CE8" w:rsidRPr="008375B5" w:rsidRDefault="00DC3CE8" w:rsidP="00DC3CE8">
      <w:pPr>
        <w:pStyle w:val="Heading1"/>
      </w:pPr>
      <w:bookmarkStart w:id="5" w:name="_Toc213944453"/>
      <w:r w:rsidRPr="008375B5">
        <w:lastRenderedPageBreak/>
        <w:t>Impact on service delivery</w:t>
      </w:r>
      <w:bookmarkEnd w:id="5"/>
      <w:r w:rsidRPr="008375B5">
        <w:t xml:space="preserve"> </w:t>
      </w:r>
    </w:p>
    <w:p w14:paraId="37EB6CE9" w14:textId="77777777" w:rsidR="00DC3CE8" w:rsidRPr="005701C4" w:rsidRDefault="00DC3CE8" w:rsidP="00DC3CE8">
      <w:pPr>
        <w:pStyle w:val="Heading2"/>
        <w:numPr>
          <w:ilvl w:val="0"/>
          <w:numId w:val="10"/>
        </w:numPr>
      </w:pPr>
      <w:bookmarkStart w:id="6" w:name="_Toc213944454"/>
      <w:r w:rsidRPr="005701C4">
        <w:t>Accessibility, responsiveness and tailoring of care</w:t>
      </w:r>
      <w:bookmarkEnd w:id="6"/>
    </w:p>
    <w:p w14:paraId="5DBDF432" w14:textId="4E5EDCF6" w:rsidR="00DC3CE8" w:rsidRPr="005701C4" w:rsidRDefault="00DC3CE8" w:rsidP="00DC3CE8">
      <w:r w:rsidRPr="005701C4">
        <w:t>Medway Telecare provides 24</w:t>
      </w:r>
      <w:r w:rsidRPr="005701C4">
        <w:noBreakHyphen/>
        <w:t xml:space="preserve">hour monitoring and immediate response capabilities, which enhances accessibility of support for users who live alone or have higher risk factors </w:t>
      </w:r>
      <w:sdt>
        <w:sdtPr>
          <w:rPr>
            <w:color w:val="000000"/>
          </w:rPr>
          <w:tag w:val="MENDELEY_CITATION_v3_eyJjaXRhdGlvbklEIjoiTUVOREVMRVlfQ0lUQVRJT05fNmEyNWY1ODktZjk1NC00MzMzLWI3OTItMzBlZWQwZTIwMTFmIiwicHJvcGVydGllcyI6eyJub3RlSW5kZXgiOjB9LCJpc0VkaXRlZCI6ZmFsc2UsIm1hbnVhbE92ZXJyaWRlIjp7ImlzTWFudWFsbHlPdmVycmlkZGVuIjpmYWxzZSwiY2l0ZXByb2NUZXh0IjoiKE1lZHdheSBDb3VuY2lsLCA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zdXBwcmVzcy1hdXRob3IiOmZhbHNlLCJjb21wb3NpdGUiOmZhbHNlLCJhdXRob3Itb25seSI6ZmFsc2V9XX0="/>
          <w:id w:val="-1952860065"/>
          <w:placeholder>
            <w:docPart w:val="3FDFFFEABFBC4F13BC828B6D830B917E"/>
          </w:placeholder>
        </w:sdtPr>
        <w:sdtContent>
          <w:r w:rsidR="006C004B" w:rsidRPr="006C004B">
            <w:rPr>
              <w:color w:val="000000"/>
            </w:rPr>
            <w:t>(Medway Council, 2025)</w:t>
          </w:r>
        </w:sdtContent>
      </w:sdt>
      <w:r w:rsidRPr="005701C4">
        <w:t xml:space="preserve"> Having a local monitoring centre means that operators understand local geography, link quickly to local emergency services and provide targeted reassurance. The </w:t>
      </w:r>
      <w:sdt>
        <w:sdtPr>
          <w:rPr>
            <w:color w:val="000000"/>
          </w:rPr>
          <w:tag w:val="MENDELEY_CITATION_v3_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"/>
          <w:id w:val="1194353206"/>
          <w:placeholder>
            <w:docPart w:val="3FDFFFEABFBC4F13BC828B6D830B917E"/>
          </w:placeholder>
        </w:sdtPr>
        <w:sdtContent>
          <w:r w:rsidR="006C004B" w:rsidRPr="006C004B">
            <w:rPr>
              <w:color w:val="000000"/>
            </w:rPr>
            <w:t>World Health Organization (2022)</w:t>
          </w:r>
        </w:sdtContent>
      </w:sdt>
      <w:r w:rsidRPr="005701C4">
        <w:t xml:space="preserve"> emphasises that timely intervention after falls or emergencies significantly reduces complications, and the length of hospital stays. The </w:t>
      </w:r>
      <w:sdt>
        <w:sdtPr>
          <w:rPr>
            <w:color w:val="000000"/>
          </w:rPr>
          <w:tag w:val="MENDELEY_CITATION_v3_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"/>
          <w:id w:val="1758636154"/>
          <w:placeholder>
            <w:docPart w:val="3FDFFFEABFBC4F13BC828B6D830B917E"/>
          </w:placeholder>
        </w:sdtPr>
        <w:sdtContent>
          <w:r w:rsidR="006C004B" w:rsidRPr="006C004B">
            <w:rPr>
              <w:color w:val="000000"/>
            </w:rPr>
            <w:t>Local Government Association (2025)</w:t>
          </w:r>
        </w:sdtContent>
      </w:sdt>
      <w:r w:rsidRPr="005701C4">
        <w:t xml:space="preserve"> points out that locally embedded telecare supports preventive intervention rather than purely crisis response.</w:t>
      </w:r>
    </w:p>
    <w:p w14:paraId="5B4DFBED" w14:textId="77777777" w:rsidR="00DC3CE8" w:rsidRPr="005701C4" w:rsidRDefault="00DC3CE8" w:rsidP="00DC3CE8">
      <w:pPr>
        <w:pStyle w:val="Heading2"/>
      </w:pPr>
      <w:bookmarkStart w:id="7" w:name="_Toc213944455"/>
      <w:r w:rsidRPr="005701C4">
        <w:t>Integration with wider pathways</w:t>
      </w:r>
      <w:bookmarkEnd w:id="7"/>
    </w:p>
    <w:p w14:paraId="59C6A42A" w14:textId="06CB43F2" w:rsidR="00DC3CE8" w:rsidRPr="005701C4" w:rsidRDefault="00DC3CE8" w:rsidP="00DC3CE8">
      <w:r w:rsidRPr="005701C4">
        <w:t>The value of telecare in service delivery is highest when integrated into broader health, housing and social</w:t>
      </w:r>
      <w:r w:rsidRPr="005701C4">
        <w:noBreakHyphen/>
        <w:t xml:space="preserve">care pathways. The </w:t>
      </w:r>
      <w:sdt>
        <w:sdtPr>
          <w:rPr>
            <w:color w:val="000000"/>
          </w:rPr>
          <w:tag w:val="MENDELEY_CITATION_v3_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"/>
          <w:id w:val="-423891250"/>
          <w:placeholder>
            <w:docPart w:val="3FDFFFEABFBC4F13BC828B6D830B917E"/>
          </w:placeholder>
        </w:sdtPr>
        <w:sdtContent>
          <w:r w:rsidR="006C004B" w:rsidRPr="006C004B">
            <w:rPr>
              <w:color w:val="000000"/>
            </w:rPr>
            <w:t>Department of Health and Social Care (DHSC) (2025)</w:t>
          </w:r>
        </w:sdtContent>
      </w:sdt>
      <w:r w:rsidRPr="005701C4">
        <w:t xml:space="preserve"> emphasises the importance of alignment between monitoring systems, care</w:t>
      </w:r>
      <w:r w:rsidRPr="005701C4">
        <w:noBreakHyphen/>
        <w:t>records, community nursing and discharge planning. Research from the Whole Systems Demonstrator programme (captured in Giordano et al., 2011) shows that reductions in hospital admissions and other cost</w:t>
      </w:r>
      <w:r w:rsidRPr="005701C4">
        <w:noBreakHyphen/>
        <w:t xml:space="preserve">related outcomes are most evident when telecare alerts feed into multidisciplinary case management. In Medway, the service’s procedural guidance outlines monitoring and review frameworks via the provider’s control centre and Medway Council (Medway Adults </w:t>
      </w:r>
      <w:proofErr w:type="spellStart"/>
      <w:r w:rsidRPr="005701C4">
        <w:t>TRiXOnline</w:t>
      </w:r>
      <w:proofErr w:type="spellEnd"/>
      <w:r w:rsidRPr="005701C4">
        <w:t>, 2025). Effective integration thus supports not only service delivery but also equitable outcomes, consistent with the Marmot Review’s (2010) call to address determinants of health through connected systems.</w:t>
      </w:r>
    </w:p>
    <w:p w14:paraId="3494BCC5" w14:textId="77777777" w:rsidR="00DC3CE8" w:rsidRPr="005701C4" w:rsidRDefault="00DC3CE8" w:rsidP="00DC3CE8">
      <w:pPr>
        <w:pStyle w:val="Heading2"/>
      </w:pPr>
      <w:bookmarkStart w:id="8" w:name="_Toc213944456"/>
      <w:r w:rsidRPr="005701C4">
        <w:t>Quality standards, governance and accountability</w:t>
      </w:r>
      <w:bookmarkEnd w:id="8"/>
    </w:p>
    <w:p w14:paraId="491A9F6B" w14:textId="69DDD380" w:rsidR="00DC3CE8" w:rsidRPr="005701C4" w:rsidRDefault="00DC3CE8" w:rsidP="00DC3CE8">
      <w:r w:rsidRPr="005701C4">
        <w:t xml:space="preserve">For telecare services to be credible and trusted, governance and quality assurance are crucial. The Telecare Services Association </w:t>
      </w:r>
      <w:sdt>
        <w:sdtPr>
          <w:rPr>
            <w:color w:val="000000"/>
          </w:rPr>
          <w:tag w:val="MENDELEY_CITATION_v3_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"/>
          <w:id w:val="-1905985061"/>
          <w:placeholder>
            <w:docPart w:val="3FDFFFEABFBC4F13BC828B6D830B917E"/>
          </w:placeholder>
        </w:sdtPr>
        <w:sdtContent>
          <w:r w:rsidR="006C004B" w:rsidRPr="006C004B">
            <w:rPr>
              <w:color w:val="000000"/>
            </w:rPr>
            <w:t>(Telecare Services Association, 2022)</w:t>
          </w:r>
        </w:sdtContent>
      </w:sdt>
      <w:r w:rsidRPr="005701C4">
        <w:t xml:space="preserve"> provides a Quality Standards Framework (QSF) intended to maintain reliability, user safety, data protection and escalation protocols. The </w:t>
      </w:r>
      <w:sdt>
        <w:sdtPr>
          <w:rPr>
            <w:color w:val="000000"/>
          </w:rPr>
          <w:tag w:val="MENDELEY_CITATION_v3_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"/>
          <w:id w:val="2137523947"/>
          <w:placeholder>
            <w:docPart w:val="3FDFFFEABFBC4F13BC828B6D830B917E"/>
          </w:placeholder>
        </w:sdtPr>
        <w:sdtContent>
          <w:r w:rsidR="006C004B" w:rsidRPr="006C004B">
            <w:rPr>
              <w:color w:val="000000"/>
            </w:rPr>
            <w:t>Care Quality Commission (CQC) (2024)</w:t>
          </w:r>
        </w:sdtContent>
      </w:sdt>
      <w:r w:rsidRPr="005701C4">
        <w:t xml:space="preserve"> emphasises the need for transparency in monitoring outcomes, user satisfaction and data governance. </w:t>
      </w:r>
      <w:sdt>
        <w:sdtPr>
          <w:rPr>
            <w:color w:val="000000"/>
          </w:rPr>
          <w:tag w:val="MENDELEY_CITATION_v3_eyJjaXRhdGlvbklEIjoiTUVOREVMRVlfQ0lUQVRJT05fMGVmY2Q1MTQtMjg5MS00YTE0LTk3ODItNjFjODM4MWFjYjM3IiwicHJvcGVydGllcyI6eyJub3RlSW5kZXgiOjAsIm1vZGUiOiJjb21wb3NpdGUifSwiaXNFZGl0ZWQiOmZhbHNlLCJtYW51YWxPdmVycmlkZSI6eyJpc01hbnVhbGx5T3ZlcnJpZGRlbiI6ZmFsc2UsImNpdGVwcm9jVGV4dCI6Ik1lZHdheSBDb3VuY2lsIC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jb21wb3NpdGUiLCJzdXBwcmVzcy1hdXRob3IiOmZhbHNlLCJjb21wb3NpdGUiOnRydWUsImF1dGhvci1vbmx5IjpmYWxzZX1dfQ=="/>
          <w:id w:val="-435978941"/>
          <w:placeholder>
            <w:docPart w:val="3FDFFFEABFBC4F13BC828B6D830B917E"/>
          </w:placeholder>
        </w:sdtPr>
        <w:sdtContent>
          <w:r w:rsidR="006C004B" w:rsidRPr="006C004B">
            <w:rPr>
              <w:color w:val="000000"/>
            </w:rPr>
            <w:t>Medway Council (2025)</w:t>
          </w:r>
        </w:sdtContent>
      </w:sdt>
      <w:r w:rsidRPr="005701C4">
        <w:t xml:space="preserve"> states that telecare operators will remain on the line until the user is “in safe hands,” which speaks to responsiveness and risk management. From an equity lens, the Marmot Review (2010) asserts that equitable, high</w:t>
      </w:r>
      <w:r w:rsidRPr="005701C4">
        <w:noBreakHyphen/>
        <w:t>quality services must be universally accessible, and rigorous governance helps ensure this.</w:t>
      </w:r>
    </w:p>
    <w:p w14:paraId="1D629B26" w14:textId="77777777" w:rsidR="00DC3CE8" w:rsidRPr="005701C4" w:rsidRDefault="00DC3CE8" w:rsidP="00DC3CE8">
      <w:pPr>
        <w:pStyle w:val="Heading2"/>
      </w:pPr>
      <w:bookmarkStart w:id="9" w:name="_Toc213944457"/>
      <w:r w:rsidRPr="005701C4">
        <w:lastRenderedPageBreak/>
        <w:t>Value for money, sustainability and evidence base</w:t>
      </w:r>
      <w:bookmarkEnd w:id="9"/>
    </w:p>
    <w:p w14:paraId="6AE6BB06" w14:textId="362AAD54" w:rsidR="00DC3CE8" w:rsidRPr="005701C4" w:rsidRDefault="00DC3CE8" w:rsidP="00DC3CE8">
      <w:r w:rsidRPr="005701C4">
        <w:t>The economic case for telecare has been subject to debate. A cost</w:t>
      </w:r>
      <w:r w:rsidRPr="005701C4">
        <w:noBreakHyphen/>
        <w:t xml:space="preserve">effectiveness review </w:t>
      </w:r>
      <w:sdt>
        <w:sdtPr>
          <w:rPr>
            <w:color w:val="000000"/>
          </w:rPr>
          <w:tag w:val="MENDELEY_CITATION_v3_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"/>
          <w:id w:val="-571271735"/>
          <w:placeholder>
            <w:docPart w:val="3FDFFFEABFBC4F13BC828B6D830B917E"/>
          </w:placeholder>
        </w:sdtPr>
        <w:sdtContent>
          <w:r w:rsidR="006C004B" w:rsidRPr="006C004B">
            <w:rPr>
              <w:rFonts w:eastAsia="Times New Roman"/>
              <w:color w:val="000000"/>
            </w:rPr>
            <w:t xml:space="preserve">(Henderson </w:t>
          </w:r>
          <w:r w:rsidR="006C004B" w:rsidRPr="006C004B">
            <w:rPr>
              <w:rFonts w:eastAsia="Times New Roman"/>
              <w:i/>
              <w:iCs/>
              <w:color w:val="000000"/>
            </w:rPr>
            <w:t>et al.</w:t>
          </w:r>
          <w:r w:rsidR="006C004B" w:rsidRPr="006C004B">
            <w:rPr>
              <w:rFonts w:eastAsia="Times New Roman"/>
              <w:color w:val="000000"/>
            </w:rPr>
            <w:t>, 2014)</w:t>
          </w:r>
        </w:sdtContent>
      </w:sdt>
      <w:r w:rsidRPr="005701C4">
        <w:t xml:space="preserve"> found that while telecare reduced some risks, cost savings for social</w:t>
      </w:r>
      <w:r w:rsidRPr="005701C4">
        <w:noBreakHyphen/>
        <w:t xml:space="preserve">care budgets were inconsistent. </w:t>
      </w:r>
      <w:sdt>
        <w:sdtPr>
          <w:rPr>
            <w:color w:val="000000"/>
          </w:rPr>
          <w:tag w:val="MENDELEY_CITATION_v3_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"/>
          <w:id w:val="-1371226888"/>
          <w:placeholder>
            <w:docPart w:val="3FDFFFEABFBC4F13BC828B6D830B917E"/>
          </w:placeholder>
        </w:sdtPr>
        <w:sdtContent>
          <w:r w:rsidR="006C004B" w:rsidRPr="006C004B">
            <w:rPr>
              <w:color w:val="000000"/>
            </w:rPr>
            <w:t>Steventon et al. (2013)</w:t>
          </w:r>
        </w:sdtContent>
      </w:sdt>
      <w:r w:rsidRPr="005701C4">
        <w:t xml:space="preserve"> also show variable effects on hospital admissions. For Medway</w:t>
      </w:r>
      <w:r>
        <w:t xml:space="preserve"> </w:t>
      </w:r>
      <w:r w:rsidRPr="005701C4">
        <w:t>Council</w:t>
      </w:r>
      <w:r>
        <w:t>,</w:t>
      </w:r>
      <w:r w:rsidRPr="005701C4">
        <w:t xml:space="preserve"> documentation </w:t>
      </w:r>
      <w:sdt>
        <w:sdtPr>
          <w:rPr>
            <w:color w:val="000000"/>
          </w:rPr>
          <w:tag w:val="MENDELEY_CITATION_v3_eyJjaXRhdGlvbklEIjoiTUVOREVMRVlfQ0lUQVRJT05fZDRjMGU5N2EtNWQ3OS00Y2Y4LTg5MmYtZDE5NzVhZDU5YjE2IiwicHJvcGVydGllcyI6eyJub3RlSW5kZXgiOjAsIm1vZGUiOiJzdXBwcmVzcy1hdXRob3IifSwiaXNFZGl0ZWQiOmZhbHNlLCJtYW51YWxPdmVycmlkZSI6eyJpc01hbnVhbGx5T3ZlcnJpZGRlbiI6ZmFsc2UsImNpdGVwcm9jVGV4dCI6Ii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zdXBwcmVzcy1hdXRob3IiLCJzdXBwcmVzcy1hdXRob3IiOnRydWUsImNvbXBvc2l0ZSI6ZmFsc2UsImF1dGhvci1vbmx5IjpmYWxzZX1dfQ=="/>
          <w:id w:val="985206208"/>
          <w:placeholder>
            <w:docPart w:val="3FDFFFEABFBC4F13BC828B6D830B917E"/>
          </w:placeholder>
        </w:sdtPr>
        <w:sdtContent>
          <w:r w:rsidR="006C004B" w:rsidRPr="006C004B">
            <w:rPr>
              <w:color w:val="000000"/>
            </w:rPr>
            <w:t>(2025)</w:t>
          </w:r>
        </w:sdtContent>
      </w:sdt>
      <w:r w:rsidRPr="005701C4">
        <w:t xml:space="preserve"> indicates that the value is assessed using metrics such as avoided ambulance callouts, delayed entry into residential care and user satisfaction. Sustainability thus depends on effective targeting, device lifecycles (replacement and maintenance) and inclusive access (LGA, 2023). This links to the Marmot Review (2010) emphasis on upstream prevention — that investing in preventive services contributes to reducing inequalities in health over the long term.</w:t>
      </w:r>
    </w:p>
    <w:p w14:paraId="30A1B431" w14:textId="77777777" w:rsidR="00DC3CE8" w:rsidRPr="008375B5" w:rsidRDefault="00DC3CE8" w:rsidP="00DC3CE8">
      <w:pPr>
        <w:rPr>
          <w:rFonts w:cs="Arial"/>
          <w:b/>
          <w:bCs/>
          <w:szCs w:val="22"/>
        </w:rPr>
      </w:pPr>
    </w:p>
    <w:p w14:paraId="468A7B91" w14:textId="77777777" w:rsidR="00DC3CE8" w:rsidRPr="008375B5" w:rsidRDefault="00DC3CE8" w:rsidP="00DC3CE8">
      <w:pPr>
        <w:pStyle w:val="Heading1"/>
      </w:pPr>
      <w:bookmarkStart w:id="10" w:name="_Toc213944458"/>
      <w:r w:rsidRPr="008375B5">
        <w:t>Impact on patients</w:t>
      </w:r>
      <w:bookmarkEnd w:id="10"/>
      <w:r w:rsidRPr="008375B5">
        <w:t xml:space="preserve"> </w:t>
      </w:r>
    </w:p>
    <w:p w14:paraId="49B33341" w14:textId="77777777" w:rsidR="00DC3CE8" w:rsidRPr="005701C4" w:rsidRDefault="00DC3CE8" w:rsidP="00DC3CE8">
      <w:pPr>
        <w:pStyle w:val="Heading2"/>
        <w:numPr>
          <w:ilvl w:val="0"/>
          <w:numId w:val="11"/>
        </w:numPr>
      </w:pPr>
      <w:bookmarkStart w:id="11" w:name="_Toc213944459"/>
      <w:r w:rsidRPr="005701C4">
        <w:t>Independence, safety and reassurance</w:t>
      </w:r>
      <w:bookmarkEnd w:id="11"/>
    </w:p>
    <w:p w14:paraId="7AC22CAF" w14:textId="03BCA92F" w:rsidR="00DC3CE8" w:rsidRPr="005701C4" w:rsidRDefault="00DC3CE8" w:rsidP="00DC3CE8">
      <w:r w:rsidRPr="005701C4">
        <w:t xml:space="preserve">Service users of Medway Telecare report enhanced feelings of safety and reassurance. For older adults living alone, the knowledge that help can be summoned instantly via a pendant or sensor supports independent living. Research by </w:t>
      </w:r>
      <w:sdt>
        <w:sdtPr>
          <w:rPr>
            <w:color w:val="000000"/>
          </w:rPr>
          <w:tag w:val="MENDELEY_CITATION_v3_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"/>
          <w:id w:val="-583834675"/>
          <w:placeholder>
            <w:docPart w:val="3FDFFFEABFBC4F13BC828B6D830B917E"/>
          </w:placeholder>
        </w:sdtPr>
        <w:sdtContent>
          <w:r w:rsidR="006C004B" w:rsidRPr="006C004B">
            <w:rPr>
              <w:color w:val="000000"/>
            </w:rPr>
            <w:t>Fothergill et al. (2025)</w:t>
          </w:r>
        </w:sdtContent>
      </w:sdt>
      <w:r w:rsidRPr="005701C4">
        <w:t xml:space="preserve"> suggests that telecare can support autonomy and self</w:t>
      </w:r>
      <w:r w:rsidRPr="005701C4">
        <w:noBreakHyphen/>
        <w:t>reliance when users select the level of monitoring and integrate it into their everyday lives. Medway’s service offers free home demonstrations and no</w:t>
      </w:r>
      <w:r w:rsidRPr="005701C4">
        <w:noBreakHyphen/>
        <w:t>obligation assessments (Medway Council, 2024), aiding uptake among users who might otherwise hesitate. By enhancing autonomy, the service aligns with the Marmot Review’s (2010) principle of empowering individuals and enabling control over their lives.</w:t>
      </w:r>
    </w:p>
    <w:p w14:paraId="0639413F" w14:textId="77777777" w:rsidR="00DC3CE8" w:rsidRPr="005701C4" w:rsidRDefault="00DC3CE8" w:rsidP="00DC3CE8">
      <w:r w:rsidRPr="005701C4">
        <w:t>Carers benefit significantly as well: reduced anxiety, less constant supervision and improved ability to manage other responsibilities enhance wellbeing and economic participation. This has broader implications for social determinants of health: supporting informal carers helps maintain employment, mental health and community participation.</w:t>
      </w:r>
    </w:p>
    <w:p w14:paraId="5D88B12D" w14:textId="77777777" w:rsidR="00DC3CE8" w:rsidRPr="005701C4" w:rsidRDefault="00DC3CE8" w:rsidP="00DC3CE8">
      <w:pPr>
        <w:pStyle w:val="Heading2"/>
      </w:pPr>
      <w:bookmarkStart w:id="12" w:name="_Toc213944460"/>
      <w:r w:rsidRPr="005701C4">
        <w:t>Psychosocial benefits and quality of life</w:t>
      </w:r>
      <w:bookmarkEnd w:id="12"/>
    </w:p>
    <w:p w14:paraId="6001FA64" w14:textId="6F0565B7" w:rsidR="00DC3CE8" w:rsidRPr="005701C4" w:rsidRDefault="00DC3CE8" w:rsidP="00DC3CE8">
      <w:r w:rsidRPr="005701C4">
        <w:t>Beyond immediate safety, telecare contributes to psychological wellbeing. Studies</w:t>
      </w:r>
      <w:r>
        <w:t xml:space="preserve"> </w:t>
      </w:r>
      <w:sdt>
        <w:sdtPr>
          <w:rPr>
            <w:color w:val="000000"/>
          </w:rPr>
          <w:tag w:val="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"/>
          <w:id w:val="294341823"/>
          <w:placeholder>
            <w:docPart w:val="3FDFFFEABFBC4F13BC828B6D830B917E"/>
          </w:placeholder>
        </w:sdtPr>
        <w:sdtContent>
          <w:r w:rsidR="006C004B" w:rsidRPr="006C004B">
            <w:rPr>
              <w:rFonts w:eastAsia="Times New Roman"/>
              <w:color w:val="000000"/>
            </w:rPr>
            <w:t xml:space="preserve">(Henderson </w:t>
          </w:r>
          <w:r w:rsidR="006C004B" w:rsidRPr="006C004B">
            <w:rPr>
              <w:rFonts w:eastAsia="Times New Roman"/>
              <w:i/>
              <w:iCs/>
              <w:color w:val="000000"/>
            </w:rPr>
            <w:t>et al.</w:t>
          </w:r>
          <w:r w:rsidR="006C004B" w:rsidRPr="006C004B">
            <w:rPr>
              <w:rFonts w:eastAsia="Times New Roman"/>
              <w:color w:val="000000"/>
            </w:rPr>
            <w:t xml:space="preserve">, 2014; Fothergill </w:t>
          </w:r>
          <w:r w:rsidR="006C004B" w:rsidRPr="006C004B">
            <w:rPr>
              <w:rFonts w:eastAsia="Times New Roman"/>
              <w:i/>
              <w:iCs/>
              <w:color w:val="000000"/>
            </w:rPr>
            <w:t>et al.</w:t>
          </w:r>
          <w:r w:rsidR="006C004B" w:rsidRPr="006C004B">
            <w:rPr>
              <w:rFonts w:eastAsia="Times New Roman"/>
              <w:color w:val="000000"/>
            </w:rPr>
            <w:t>, 2025)</w:t>
          </w:r>
        </w:sdtContent>
      </w:sdt>
      <w:r>
        <w:rPr>
          <w:color w:val="000000"/>
        </w:rPr>
        <w:t xml:space="preserve"> </w:t>
      </w:r>
      <w:r w:rsidRPr="005701C4">
        <w:t xml:space="preserve">highlight reduced fear of being without help, improved sleep quality and increased social engagement. Medway’s feedback from users emphasises that the presence of a monitoring service brings “peace of mind” and supports daily routines (Medway Council, 2024). These psychosocial dimensions align with the Marmot </w:t>
      </w:r>
      <w:r w:rsidRPr="005701C4">
        <w:lastRenderedPageBreak/>
        <w:t>Review’s (2010) emphasis on social participation and autonomy as determinants of health and underscore that telecare is not only about avoiding crises but also enabling meaningful lives.</w:t>
      </w:r>
    </w:p>
    <w:p w14:paraId="46EFAF83" w14:textId="77777777" w:rsidR="00DC3CE8" w:rsidRPr="005701C4" w:rsidRDefault="00DC3CE8" w:rsidP="00DC3CE8">
      <w:pPr>
        <w:pStyle w:val="Heading2"/>
      </w:pPr>
      <w:bookmarkStart w:id="13" w:name="_Toc213944461"/>
      <w:r w:rsidRPr="005701C4">
        <w:t>Equity of access and digital inclusion</w:t>
      </w:r>
      <w:bookmarkEnd w:id="13"/>
    </w:p>
    <w:p w14:paraId="742CFE9E" w14:textId="31A6DDAA" w:rsidR="00DC3CE8" w:rsidRPr="005701C4" w:rsidRDefault="00DC3CE8" w:rsidP="00DC3CE8">
      <w:r w:rsidRPr="005701C4">
        <w:t>A critical challenge for telecare is ensuring equity of access, especially among low</w:t>
      </w:r>
      <w:r w:rsidRPr="005701C4">
        <w:noBreakHyphen/>
        <w:t xml:space="preserve">income households, cognitively impaired individuals or those with low digital confidence. The </w:t>
      </w:r>
      <w:sdt>
        <w:sdtPr>
          <w:rPr>
            <w:color w:val="000000"/>
          </w:rPr>
          <w:tag w:val="MENDELEY_CITATION_v3_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"/>
          <w:id w:val="-519546027"/>
          <w:placeholder>
            <w:docPart w:val="3FDFFFEABFBC4F13BC828B6D830B917E"/>
          </w:placeholder>
        </w:sdtPr>
        <w:sdtContent>
          <w:r w:rsidR="006C004B" w:rsidRPr="006C004B">
            <w:rPr>
              <w:color w:val="000000"/>
            </w:rPr>
            <w:t>Local Government Association (2025)</w:t>
          </w:r>
        </w:sdtContent>
      </w:sdt>
      <w:r w:rsidRPr="005701C4">
        <w:t xml:space="preserve"> warns that technology can widen inequalities if adoption is uneven. Medway addresses this by offering home demonstrations, discussing packages with users and supporting tailored installation (Medway Council, 2024). Nevertheless, ongoing attention to digital inclusion is required — as the Marmot Review (2010) warns, unequal access to supportive services may reinforce health disparities.</w:t>
      </w:r>
    </w:p>
    <w:p w14:paraId="7D30DEEB" w14:textId="77777777" w:rsidR="00DC3CE8" w:rsidRPr="005701C4" w:rsidRDefault="00DC3CE8" w:rsidP="00DC3CE8">
      <w:pPr>
        <w:pStyle w:val="Heading2"/>
      </w:pPr>
      <w:bookmarkStart w:id="14" w:name="_Toc213944462"/>
      <w:r w:rsidRPr="005701C4">
        <w:t>Privacy, consent and ethical considerations</w:t>
      </w:r>
      <w:bookmarkEnd w:id="14"/>
    </w:p>
    <w:p w14:paraId="56E4D063" w14:textId="2DFB9C46" w:rsidR="00DC3CE8" w:rsidRPr="005701C4" w:rsidRDefault="00DC3CE8" w:rsidP="00DC3CE8">
      <w:r w:rsidRPr="005701C4">
        <w:t xml:space="preserve">Telecare involves monitoring and data transmission, raising concerns about autonomy, privacy and consent. The </w:t>
      </w:r>
      <w:sdt>
        <w:sdtPr>
          <w:rPr>
            <w:color w:val="000000"/>
          </w:rPr>
          <w:tag w:val="MENDELEY_CITATION_v3_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"/>
          <w:id w:val="521217799"/>
          <w:placeholder>
            <w:docPart w:val="3FDFFFEABFBC4F13BC828B6D830B917E"/>
          </w:placeholder>
        </w:sdtPr>
        <w:sdtContent>
          <w:r w:rsidR="006C004B" w:rsidRPr="006C004B">
            <w:rPr>
              <w:color w:val="000000"/>
            </w:rPr>
            <w:t>Care Quality Commission (CQC) (2024)</w:t>
          </w:r>
        </w:sdtContent>
      </w:sdt>
      <w:r w:rsidRPr="005701C4">
        <w:t xml:space="preserve"> emphasises that services must provide clear information about data handling, allow user withdrawal and ensure minimal intrusion. Medway’s service materials highlight free demonstrations and personalised discussions, which support informed consent (Medway Council, 2024). Upholding user autonomy is integral to the Marmot Review’s (2010) vision of empowerment and fairness.</w:t>
      </w:r>
    </w:p>
    <w:p w14:paraId="231B38EA" w14:textId="77777777" w:rsidR="00DC3CE8" w:rsidRPr="008375B5" w:rsidRDefault="00DC3CE8" w:rsidP="00DC3CE8">
      <w:pPr>
        <w:rPr>
          <w:rFonts w:cs="Arial"/>
          <w:b/>
          <w:bCs/>
          <w:i/>
          <w:iCs/>
          <w:szCs w:val="22"/>
        </w:rPr>
      </w:pPr>
    </w:p>
    <w:p w14:paraId="66631F67" w14:textId="77777777" w:rsidR="00DC3CE8" w:rsidRPr="008375B5" w:rsidRDefault="00DC3CE8" w:rsidP="00DC3CE8">
      <w:pPr>
        <w:pStyle w:val="Heading1"/>
      </w:pPr>
      <w:bookmarkStart w:id="15" w:name="_Toc213944463"/>
      <w:r w:rsidRPr="008375B5">
        <w:t>Impact on community</w:t>
      </w:r>
      <w:bookmarkEnd w:id="15"/>
      <w:r w:rsidRPr="008375B5">
        <w:t xml:space="preserve"> </w:t>
      </w:r>
    </w:p>
    <w:p w14:paraId="03B8ADAE" w14:textId="77777777" w:rsidR="00DC3CE8" w:rsidRPr="005701C4" w:rsidRDefault="00DC3CE8" w:rsidP="00DC3CE8">
      <w:pPr>
        <w:pStyle w:val="Heading2"/>
        <w:numPr>
          <w:ilvl w:val="0"/>
          <w:numId w:val="12"/>
        </w:numPr>
      </w:pPr>
      <w:bookmarkStart w:id="16" w:name="_Toc213944464"/>
      <w:r w:rsidRPr="005701C4">
        <w:t>Community resilience, social capital and ageing in place</w:t>
      </w:r>
      <w:bookmarkEnd w:id="16"/>
    </w:p>
    <w:p w14:paraId="5EEB97F8" w14:textId="7C532402" w:rsidR="00DC3CE8" w:rsidRPr="005701C4" w:rsidRDefault="00DC3CE8" w:rsidP="00DC3CE8">
      <w:r w:rsidRPr="005701C4">
        <w:t xml:space="preserve">Telecare contributes not only at the individual level but also at the community level. By enabling older people to remain in their homes safely, services like Medway Telecare support what </w:t>
      </w:r>
      <w:sdt>
        <w:sdtPr>
          <w:rPr>
            <w:color w:val="000000"/>
          </w:rPr>
          <w:tag w:val="MENDELEY_CITATION_v3_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"/>
          <w:id w:val="-316962326"/>
          <w:placeholder>
            <w:docPart w:val="3FDFFFEABFBC4F13BC828B6D830B917E"/>
          </w:placeholder>
        </w:sdtPr>
        <w:sdtContent>
          <w:r w:rsidR="006C004B" w:rsidRPr="006C004B">
            <w:rPr>
              <w:color w:val="000000"/>
            </w:rPr>
            <w:t>Marmot et al. (2010)</w:t>
          </w:r>
        </w:sdtContent>
      </w:sdt>
      <w:r w:rsidRPr="005701C4">
        <w:t xml:space="preserve"> call “healthy and sustainable communities.” Continuing engagement in local networks, volunteering or social activities strengthens community cohesion and social capital, which are themselves health</w:t>
      </w:r>
      <w:r w:rsidRPr="005701C4">
        <w:noBreakHyphen/>
        <w:t xml:space="preserve">protective. The </w:t>
      </w:r>
      <w:sdt>
        <w:sdtPr>
          <w:rPr>
            <w:color w:val="000000"/>
          </w:rPr>
          <w:tag w:val="MENDELEY_CITATION_v3_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"/>
          <w:id w:val="-1383855949"/>
          <w:placeholder>
            <w:docPart w:val="3FDFFFEABFBC4F13BC828B6D830B917E"/>
          </w:placeholder>
        </w:sdtPr>
        <w:sdtContent>
          <w:r w:rsidR="006C004B" w:rsidRPr="006C004B">
            <w:rPr>
              <w:color w:val="000000"/>
            </w:rPr>
            <w:t>Local Government Association (2025)</w:t>
          </w:r>
        </w:sdtContent>
      </w:sdt>
      <w:r w:rsidRPr="005701C4">
        <w:t xml:space="preserve"> emphasises that locally embedded telecare services help reduce social isolation and support neighbourhood resilience.</w:t>
      </w:r>
    </w:p>
    <w:p w14:paraId="0F31E1EF" w14:textId="77777777" w:rsidR="00DC3CE8" w:rsidRPr="005701C4" w:rsidRDefault="00DC3CE8" w:rsidP="00DC3CE8">
      <w:pPr>
        <w:pStyle w:val="Heading2"/>
      </w:pPr>
      <w:bookmarkStart w:id="17" w:name="_Toc213944465"/>
      <w:r w:rsidRPr="005701C4">
        <w:t>Redistribution of resources and system</w:t>
      </w:r>
      <w:r w:rsidRPr="005701C4">
        <w:noBreakHyphen/>
        <w:t>level benefits</w:t>
      </w:r>
      <w:bookmarkEnd w:id="17"/>
    </w:p>
    <w:p w14:paraId="07B54354" w14:textId="5FE8524A" w:rsidR="00DC3CE8" w:rsidRPr="005701C4" w:rsidRDefault="00DC3CE8" w:rsidP="00DC3CE8">
      <w:r w:rsidRPr="005701C4">
        <w:t xml:space="preserve">Effective telecare may reduce pressure on emergency services, residential care placements and unplanned hospital admissions. </w:t>
      </w:r>
      <w:sdt>
        <w:sdtPr>
          <w:rPr>
            <w:color w:val="000000"/>
          </w:rPr>
          <w:tag w:val="MENDELEY_CITATION_v3_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"/>
          <w:id w:val="2140523951"/>
          <w:placeholder>
            <w:docPart w:val="3FDFFFEABFBC4F13BC828B6D830B917E"/>
          </w:placeholder>
        </w:sdtPr>
        <w:sdtContent>
          <w:r w:rsidR="006C004B" w:rsidRPr="006C004B">
            <w:rPr>
              <w:color w:val="000000"/>
            </w:rPr>
            <w:t>Steventon et al. (2013)</w:t>
          </w:r>
        </w:sdtContent>
      </w:sdt>
      <w:r w:rsidRPr="005701C4">
        <w:t xml:space="preserve"> demonstrated that when telecare is well integrated, service utilisation can be more efficient. Medway’s monitoring centre </w:t>
      </w:r>
      <w:r w:rsidRPr="005701C4">
        <w:lastRenderedPageBreak/>
        <w:t>supports quick response and triage, which helps manage lower</w:t>
      </w:r>
      <w:r w:rsidRPr="005701C4">
        <w:noBreakHyphen/>
        <w:t>level incidents in the community rather than escalating to hospital (Medway Council, 2024). These efficiencies align with the Marmot Review’s (2010) call for investment in upstream prevention rather than downstream crisis management.</w:t>
      </w:r>
    </w:p>
    <w:p w14:paraId="4FE49527" w14:textId="77777777" w:rsidR="00DC3CE8" w:rsidRPr="005701C4" w:rsidRDefault="00DC3CE8" w:rsidP="00DC3CE8">
      <w:pPr>
        <w:pStyle w:val="Heading2"/>
      </w:pPr>
      <w:bookmarkStart w:id="18" w:name="_Toc213944466"/>
      <w:r w:rsidRPr="005701C4">
        <w:t>Local economic value and social inclusion</w:t>
      </w:r>
      <w:bookmarkEnd w:id="18"/>
    </w:p>
    <w:p w14:paraId="0F3AD662" w14:textId="2E4D2368" w:rsidR="00DC3CE8" w:rsidRPr="005701C4" w:rsidRDefault="00DC3CE8" w:rsidP="00DC3CE8">
      <w:r w:rsidRPr="005701C4">
        <w:t>The commissioning of local service providers supports local employment, skills development and economic inclusion. In Medway, the monitoring and installation teams are locally based, reinforcing social value and contributing to local well</w:t>
      </w:r>
      <w:r w:rsidRPr="005701C4">
        <w:noBreakHyphen/>
        <w:t xml:space="preserve">being. This aligns with the </w:t>
      </w:r>
      <w:r>
        <w:t xml:space="preserve">Marmot Review </w:t>
      </w:r>
      <w:sdt>
        <w:sdtPr>
          <w:rPr>
            <w:color w:val="000000"/>
          </w:rPr>
          <w:tag w:val="MENDELEY_CITATION_v3_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"/>
          <w:id w:val="1224104097"/>
          <w:placeholder>
            <w:docPart w:val="3FDFFFEABFBC4F13BC828B6D830B917E"/>
          </w:placeholder>
        </w:sdtPr>
        <w:sdtContent>
          <w:r w:rsidR="006C004B" w:rsidRPr="006C004B">
            <w:rPr>
              <w:rFonts w:eastAsia="Times New Roman"/>
              <w:color w:val="000000"/>
            </w:rPr>
            <w:t xml:space="preserve">(Marmot </w:t>
          </w:r>
          <w:r w:rsidR="006C004B" w:rsidRPr="006C004B">
            <w:rPr>
              <w:rFonts w:eastAsia="Times New Roman"/>
              <w:i/>
              <w:iCs/>
              <w:color w:val="000000"/>
            </w:rPr>
            <w:t>et al.</w:t>
          </w:r>
          <w:r w:rsidR="006C004B" w:rsidRPr="006C004B">
            <w:rPr>
              <w:rFonts w:eastAsia="Times New Roman"/>
              <w:color w:val="000000"/>
            </w:rPr>
            <w:t>, 2010)</w:t>
          </w:r>
        </w:sdtContent>
      </w:sdt>
      <w:r w:rsidRPr="005701C4">
        <w:t xml:space="preserve"> that fair employment and local opportunities are key to reducing health inequalities. The economic benefit of retaining service delivery locally enhances the community’s capacity to build inclusive, resilient systems.</w:t>
      </w:r>
    </w:p>
    <w:p w14:paraId="5F3F1F94" w14:textId="77777777" w:rsidR="00DC3CE8" w:rsidRPr="008375B5" w:rsidRDefault="00DC3CE8" w:rsidP="00DC3CE8">
      <w:pPr>
        <w:rPr>
          <w:rFonts w:cs="Arial"/>
          <w:i/>
          <w:iCs/>
          <w:szCs w:val="22"/>
        </w:rPr>
      </w:pPr>
    </w:p>
    <w:p w14:paraId="13AB5087" w14:textId="77777777" w:rsidR="00DC3CE8" w:rsidRPr="008375B5" w:rsidRDefault="00DC3CE8" w:rsidP="00DC3CE8">
      <w:pPr>
        <w:pStyle w:val="Heading1"/>
      </w:pPr>
      <w:bookmarkStart w:id="19" w:name="_Toc213944467"/>
      <w:r w:rsidRPr="008375B5">
        <w:t>Conclusion</w:t>
      </w:r>
      <w:bookmarkEnd w:id="19"/>
    </w:p>
    <w:p w14:paraId="2E3D03C4" w14:textId="14E46F43" w:rsidR="00DC3CE8" w:rsidRPr="005701C4" w:rsidRDefault="00DC3CE8" w:rsidP="00DC3CE8">
      <w:r w:rsidRPr="008375B5">
        <w:rPr>
          <w:rFonts w:cs="Arial"/>
          <w:szCs w:val="22"/>
        </w:rPr>
        <w:t xml:space="preserve"> </w:t>
      </w:r>
      <w:r w:rsidRPr="005701C4">
        <w:t>The Medway Telecare service exemplifies how a local authority can deploy assistive technologies to enhance independent living, support carers, re</w:t>
      </w:r>
      <w:r w:rsidRPr="005701C4">
        <w:noBreakHyphen/>
        <w:t>shape workforce roles and strengthen community resilience. The service aligns with national policy aims around digital and preventive care, but crucially it also resonates with the equity</w:t>
      </w:r>
      <w:r w:rsidRPr="005701C4">
        <w:noBreakHyphen/>
        <w:t xml:space="preserve">driven framework offered by the Marmot Review </w:t>
      </w:r>
      <w:sdt>
        <w:sdtPr>
          <w:rPr>
            <w:color w:val="000000"/>
          </w:rPr>
          <w:tag w:val="MENDELEY_CITATION_v3_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"/>
          <w:id w:val="1989432455"/>
          <w:placeholder>
            <w:docPart w:val="3FDFFFEABFBC4F13BC828B6D830B917E"/>
          </w:placeholder>
        </w:sdtPr>
        <w:sdtContent>
          <w:r w:rsidR="006C004B" w:rsidRPr="006C004B">
            <w:rPr>
              <w:rFonts w:eastAsia="Times New Roman"/>
              <w:color w:val="000000"/>
            </w:rPr>
            <w:t xml:space="preserve">(Marmot </w:t>
          </w:r>
          <w:r w:rsidR="006C004B" w:rsidRPr="006C004B">
            <w:rPr>
              <w:rFonts w:eastAsia="Times New Roman"/>
              <w:i/>
              <w:iCs/>
              <w:color w:val="000000"/>
            </w:rPr>
            <w:t>et al.</w:t>
          </w:r>
          <w:r w:rsidR="006C004B" w:rsidRPr="006C004B">
            <w:rPr>
              <w:rFonts w:eastAsia="Times New Roman"/>
              <w:color w:val="000000"/>
            </w:rPr>
            <w:t>, 2010)</w:t>
          </w:r>
        </w:sdtContent>
      </w:sdt>
      <w:r w:rsidRPr="005701C4">
        <w:t xml:space="preserve"> — empowering individuals, promoting good local employment, enabling inclusion and investing in prevention.</w:t>
      </w:r>
    </w:p>
    <w:p w14:paraId="75C63CEF" w14:textId="2B3F562D" w:rsidR="00DC3CE8" w:rsidRPr="005701C4" w:rsidRDefault="00DC3CE8" w:rsidP="00DC3CE8">
      <w:r w:rsidRPr="005701C4">
        <w:t>While the evidence base shows strong psychosocial, safety and wellbeing benefits, system</w:t>
      </w:r>
      <w:r w:rsidRPr="005701C4">
        <w:noBreakHyphen/>
        <w:t>level cost savings and hospital</w:t>
      </w:r>
      <w:r w:rsidRPr="005701C4">
        <w:noBreakHyphen/>
        <w:t>admission reductions remain inconsistent</w:t>
      </w:r>
      <w:r>
        <w:t xml:space="preserve"> </w:t>
      </w:r>
      <w:sdt>
        <w:sdtPr>
          <w:rPr>
            <w:color w:val="000000"/>
          </w:rPr>
          <w:tag w:val="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"/>
          <w:id w:val="-232937233"/>
          <w:placeholder>
            <w:docPart w:val="3FDFFFEABFBC4F13BC828B6D830B917E"/>
          </w:placeholder>
        </w:sdtPr>
        <w:sdtContent>
          <w:r w:rsidR="006C004B" w:rsidRPr="006C004B">
            <w:rPr>
              <w:rFonts w:eastAsia="Times New Roman"/>
              <w:color w:val="000000"/>
            </w:rPr>
            <w:t xml:space="preserve">(Steventon </w:t>
          </w:r>
          <w:r w:rsidR="006C004B" w:rsidRPr="006C004B">
            <w:rPr>
              <w:rFonts w:eastAsia="Times New Roman"/>
              <w:i/>
              <w:iCs/>
              <w:color w:val="000000"/>
            </w:rPr>
            <w:t>et al.</w:t>
          </w:r>
          <w:r w:rsidR="006C004B" w:rsidRPr="006C004B">
            <w:rPr>
              <w:rFonts w:eastAsia="Times New Roman"/>
              <w:color w:val="000000"/>
            </w:rPr>
            <w:t xml:space="preserve">, 2013; Henderson </w:t>
          </w:r>
          <w:r w:rsidR="006C004B" w:rsidRPr="006C004B">
            <w:rPr>
              <w:rFonts w:eastAsia="Times New Roman"/>
              <w:i/>
              <w:iCs/>
              <w:color w:val="000000"/>
            </w:rPr>
            <w:t>et al.</w:t>
          </w:r>
          <w:r w:rsidR="006C004B" w:rsidRPr="006C004B">
            <w:rPr>
              <w:rFonts w:eastAsia="Times New Roman"/>
              <w:color w:val="000000"/>
            </w:rPr>
            <w:t>, 2014)</w:t>
          </w:r>
        </w:sdtContent>
      </w:sdt>
      <w:r w:rsidRPr="005701C4">
        <w:t>. For Medway, continuing service delivery success will depend on integration across health and social</w:t>
      </w:r>
      <w:r w:rsidRPr="005701C4">
        <w:noBreakHyphen/>
        <w:t>care pathways, supportive workforce development, robust evaluation, and an emphasis on inclusive access. The ability to evolve telecare from a standalone alarm service into a fully embedded, equitable component of adult social care will determine whether it helps reduce health inequalities in practice.</w:t>
      </w:r>
    </w:p>
    <w:p w14:paraId="12C9635D" w14:textId="391DF60D" w:rsidR="00362BD1" w:rsidRPr="00DC3CE8" w:rsidRDefault="00DC3CE8" w:rsidP="00DC3CE8">
      <w:r w:rsidRPr="005701C4">
        <w:t>In summary, Medway Telecare is more than a technological solution — it is a social intervention that, if managed well, offers locally anchored benefits to individuals, carers, staff and communities alike. By paying attention to workforce, service delivery, user experience and community impact, the service offers the possibility of contributing to fairer, healthier lives across the borough.</w:t>
      </w:r>
    </w:p>
    <w:sectPr w:rsidR="00362BD1" w:rsidRPr="00DC3CE8" w:rsidSect="008375B5">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95A99" w14:textId="77777777" w:rsidR="008265EC" w:rsidRDefault="008265EC" w:rsidP="008375B5">
      <w:pPr>
        <w:spacing w:after="0" w:line="240" w:lineRule="auto"/>
      </w:pPr>
      <w:r>
        <w:separator/>
      </w:r>
    </w:p>
  </w:endnote>
  <w:endnote w:type="continuationSeparator" w:id="0">
    <w:p w14:paraId="5FEFB3B1" w14:textId="77777777" w:rsidR="008265EC" w:rsidRDefault="008265EC"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9360077"/>
      <w:docPartObj>
        <w:docPartGallery w:val="Page Numbers (Bottom of Page)"/>
        <w:docPartUnique/>
      </w:docPartObj>
    </w:sdtPr>
    <w:sdtEndPr>
      <w:rPr>
        <w:noProof/>
      </w:rPr>
    </w:sdtEndPr>
    <w:sdtContent>
      <w:p w14:paraId="5A8A97AF" w14:textId="329F094F" w:rsidR="00E51A28" w:rsidRDefault="00E51A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E110D" w14:textId="77777777" w:rsidR="008265EC" w:rsidRDefault="008265EC" w:rsidP="008375B5">
      <w:pPr>
        <w:spacing w:after="0" w:line="240" w:lineRule="auto"/>
      </w:pPr>
      <w:r>
        <w:separator/>
      </w:r>
    </w:p>
  </w:footnote>
  <w:footnote w:type="continuationSeparator" w:id="0">
    <w:p w14:paraId="62875B80" w14:textId="77777777" w:rsidR="008265EC" w:rsidRDefault="008265EC"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AA7F89"/>
    <w:multiLevelType w:val="hybridMultilevel"/>
    <w:tmpl w:val="F6C46612"/>
    <w:lvl w:ilvl="0" w:tplc="F65CCD0E">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7"/>
  </w:num>
  <w:num w:numId="8" w16cid:durableId="704909136">
    <w:abstractNumId w:val="8"/>
  </w:num>
  <w:num w:numId="9" w16cid:durableId="652296050">
    <w:abstractNumId w:val="6"/>
  </w:num>
  <w:num w:numId="10" w16cid:durableId="694618577">
    <w:abstractNumId w:val="6"/>
    <w:lvlOverride w:ilvl="0">
      <w:startOverride w:val="1"/>
    </w:lvlOverride>
  </w:num>
  <w:num w:numId="11" w16cid:durableId="887841841">
    <w:abstractNumId w:val="6"/>
    <w:lvlOverride w:ilvl="0">
      <w:startOverride w:val="1"/>
    </w:lvlOverride>
  </w:num>
  <w:num w:numId="12" w16cid:durableId="830025780">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7159A"/>
    <w:rsid w:val="000E4A06"/>
    <w:rsid w:val="00255D51"/>
    <w:rsid w:val="00256C40"/>
    <w:rsid w:val="00271401"/>
    <w:rsid w:val="00315C7F"/>
    <w:rsid w:val="00326294"/>
    <w:rsid w:val="00362BD1"/>
    <w:rsid w:val="003D6A33"/>
    <w:rsid w:val="003E16CE"/>
    <w:rsid w:val="00424B5A"/>
    <w:rsid w:val="00434DC1"/>
    <w:rsid w:val="00527328"/>
    <w:rsid w:val="0058254B"/>
    <w:rsid w:val="0064279D"/>
    <w:rsid w:val="006C004B"/>
    <w:rsid w:val="006C7230"/>
    <w:rsid w:val="006F32F9"/>
    <w:rsid w:val="0075156D"/>
    <w:rsid w:val="00766331"/>
    <w:rsid w:val="007901D5"/>
    <w:rsid w:val="007B5831"/>
    <w:rsid w:val="008265EC"/>
    <w:rsid w:val="008375B5"/>
    <w:rsid w:val="0084245E"/>
    <w:rsid w:val="00893BC7"/>
    <w:rsid w:val="008E31E6"/>
    <w:rsid w:val="009334D8"/>
    <w:rsid w:val="00946B8E"/>
    <w:rsid w:val="00987802"/>
    <w:rsid w:val="00A4611D"/>
    <w:rsid w:val="00A768FC"/>
    <w:rsid w:val="00A875D4"/>
    <w:rsid w:val="00A9474F"/>
    <w:rsid w:val="00AC2DCE"/>
    <w:rsid w:val="00AC3FDE"/>
    <w:rsid w:val="00AC5233"/>
    <w:rsid w:val="00AE07D0"/>
    <w:rsid w:val="00B56A0B"/>
    <w:rsid w:val="00BC09A1"/>
    <w:rsid w:val="00C80D0F"/>
    <w:rsid w:val="00C86DD6"/>
    <w:rsid w:val="00CB0151"/>
    <w:rsid w:val="00D40915"/>
    <w:rsid w:val="00DA75FA"/>
    <w:rsid w:val="00DC3CE8"/>
    <w:rsid w:val="00DD6514"/>
    <w:rsid w:val="00E51A28"/>
    <w:rsid w:val="00E750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831"/>
    <w:pPr>
      <w:spacing w:after="160" w:line="360" w:lineRule="auto"/>
      <w:jc w:val="both"/>
    </w:pPr>
    <w:rPr>
      <w:rFonts w:ascii="Arial" w:hAnsi="Arial"/>
      <w:kern w:val="2"/>
      <w:sz w:val="22"/>
      <w:szCs w:val="24"/>
      <w:lang w:eastAsia="en-US"/>
    </w:rPr>
  </w:style>
  <w:style w:type="paragraph" w:styleId="Heading1">
    <w:name w:val="heading 1"/>
    <w:basedOn w:val="Normal"/>
    <w:next w:val="Normal"/>
    <w:link w:val="Heading1Char"/>
    <w:uiPriority w:val="9"/>
    <w:qFormat/>
    <w:rsid w:val="00424B5A"/>
    <w:pPr>
      <w:keepNext/>
      <w:keepLines/>
      <w:spacing w:before="360" w:after="80"/>
      <w:outlineLvl w:val="0"/>
    </w:pPr>
    <w:rPr>
      <w:rFonts w:eastAsia="Times New Roman"/>
      <w:b/>
      <w:sz w:val="36"/>
      <w:szCs w:val="40"/>
    </w:rPr>
  </w:style>
  <w:style w:type="paragraph" w:styleId="Heading2">
    <w:name w:val="heading 2"/>
    <w:basedOn w:val="Normal"/>
    <w:next w:val="Normal"/>
    <w:link w:val="Heading2Char"/>
    <w:uiPriority w:val="9"/>
    <w:unhideWhenUsed/>
    <w:qFormat/>
    <w:rsid w:val="00424B5A"/>
    <w:pPr>
      <w:keepNext/>
      <w:keepLines/>
      <w:numPr>
        <w:numId w:val="9"/>
      </w:numPr>
      <w:spacing w:before="160" w:after="80"/>
      <w:outlineLvl w:val="1"/>
    </w:pPr>
    <w:rPr>
      <w:rFonts w:eastAsia="Times New Roman"/>
      <w:b/>
      <w:sz w:val="24"/>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24B5A"/>
    <w:rPr>
      <w:rFonts w:ascii="Arial" w:eastAsia="Times New Roman" w:hAnsi="Arial"/>
      <w:b/>
      <w:kern w:val="2"/>
      <w:sz w:val="36"/>
      <w:szCs w:val="40"/>
      <w:lang w:eastAsia="en-US"/>
    </w:rPr>
  </w:style>
  <w:style w:type="character" w:customStyle="1" w:styleId="Heading2Char">
    <w:name w:val="Heading 2 Char"/>
    <w:link w:val="Heading2"/>
    <w:uiPriority w:val="9"/>
    <w:rsid w:val="00424B5A"/>
    <w:rPr>
      <w:rFonts w:ascii="Arial" w:eastAsia="Times New Roman" w:hAnsi="Arial"/>
      <w:b/>
      <w:kern w:val="2"/>
      <w:sz w:val="24"/>
      <w:szCs w:val="32"/>
      <w:lang w:eastAsia="en-US"/>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362BD1"/>
    <w:rPr>
      <w:color w:val="467886" w:themeColor="hyperlink"/>
      <w:u w:val="single"/>
    </w:rPr>
  </w:style>
  <w:style w:type="paragraph" w:styleId="TOCHeading">
    <w:name w:val="TOC Heading"/>
    <w:basedOn w:val="Heading1"/>
    <w:next w:val="Normal"/>
    <w:uiPriority w:val="39"/>
    <w:unhideWhenUsed/>
    <w:qFormat/>
    <w:rsid w:val="00B56A0B"/>
    <w:pPr>
      <w:spacing w:before="240" w:after="0" w:line="259" w:lineRule="auto"/>
      <w:jc w:val="left"/>
      <w:outlineLvl w:val="9"/>
    </w:pPr>
    <w:rPr>
      <w:rFonts w:asciiTheme="majorHAnsi" w:eastAsiaTheme="majorEastAsia" w:hAnsiTheme="majorHAnsi" w:cstheme="majorBidi"/>
      <w:b w:val="0"/>
      <w:color w:val="0F4761" w:themeColor="accent1" w:themeShade="BF"/>
      <w:kern w:val="0"/>
      <w:sz w:val="32"/>
      <w:szCs w:val="32"/>
      <w:lang w:val="en-US"/>
    </w:rPr>
  </w:style>
  <w:style w:type="paragraph" w:styleId="TOC1">
    <w:name w:val="toc 1"/>
    <w:basedOn w:val="Normal"/>
    <w:next w:val="Normal"/>
    <w:autoRedefine/>
    <w:uiPriority w:val="39"/>
    <w:unhideWhenUsed/>
    <w:rsid w:val="00B56A0B"/>
    <w:pPr>
      <w:spacing w:after="100"/>
    </w:pPr>
  </w:style>
  <w:style w:type="paragraph" w:styleId="TOC2">
    <w:name w:val="toc 2"/>
    <w:basedOn w:val="Normal"/>
    <w:next w:val="Normal"/>
    <w:autoRedefine/>
    <w:uiPriority w:val="39"/>
    <w:unhideWhenUsed/>
    <w:rsid w:val="00B56A0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FDFFFEABFBC4F13BC828B6D830B917E"/>
        <w:category>
          <w:name w:val="General"/>
          <w:gallery w:val="placeholder"/>
        </w:category>
        <w:types>
          <w:type w:val="bbPlcHdr"/>
        </w:types>
        <w:behaviors>
          <w:behavior w:val="content"/>
        </w:behaviors>
        <w:guid w:val="{8344DCEB-A7FD-4BDD-A07F-E866B160EC44}"/>
      </w:docPartPr>
      <w:docPartBody>
        <w:p w:rsidR="0010348D" w:rsidRDefault="0010348D" w:rsidP="0010348D">
          <w:pPr>
            <w:pStyle w:val="3FDFFFEABFBC4F13BC828B6D830B917E"/>
          </w:pPr>
          <w:r w:rsidRPr="001468E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48D"/>
    <w:rsid w:val="0010348D"/>
    <w:rsid w:val="00E75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348D"/>
    <w:rPr>
      <w:color w:val="666666"/>
    </w:rPr>
  </w:style>
  <w:style w:type="paragraph" w:customStyle="1" w:styleId="3FDFFFEABFBC4F13BC828B6D830B917E">
    <w:name w:val="3FDFFFEABFBC4F13BC828B6D830B917E"/>
    <w:rsid w:val="001034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C7372D-DEA2-4D4C-802B-408DB00870D6}">
  <we:reference id="wa104382081" version="1.55.1.0" store="en-GB" storeType="OMEX"/>
  <we:alternateReferences>
    <we:reference id="WA104382081" version="1.55.1.0" store="" storeType="OMEX"/>
  </we:alternateReferences>
  <we:properties>
    <we:property name="MENDELEY_BIBLIOGRAPHY_IS_DIRTY" value="true"/>
    <we:property name="MENDELEY_BIBLIOGRAPHY_LAST_MODIFIED" value="1763065020224"/>
    <we:property name="MENDELEY_CITATIONS" value="[{&quot;citationID&quot;:&quot;MENDELEY_CITATION_bf2ea602-d9d6-484c-945e-f65e56b79405&quot;,&quot;properties&quot;:{&quot;noteIndex&quot;:0,&quot;mode&quot;:&quot;composite&quot;},&quot;isEdited&quot;:false,&quot;manualOverride&quot;:{&quot;isManuallyOverridden&quot;:false,&quot;citeprocText&quot;:&quot;Medway Council (2025)&quot;,&quot;manualOverrideText&quot;:&quot;&quot;},&quot;citationItems&quot;:[{&quot;id&quot;:&quot;d2f845d7-935b-37a5-b21f-ac662d3c5663&quot;,&quot;itemData&quot;:{&quot;type&quot;:&quot;webpage&quot;,&quot;id&quot;:&quot;d2f845d7-935b-37a5-b21f-ac662d3c5663&quot;,&quot;title&quot;:&quot;Medway Telecare&quot;,&quot;author&quot;:[{&quot;family&quot;:&quot;Medway Council&quot;,&quot;given&quot;:&quot;&quot;,&quot;parse-names&quot;:false,&quot;dropping-particle&quot;:&quot;&quot;,&quot;non-dropping-particle&quot;:&quot;&quot;}],&quot;accessed&quot;:{&quot;date-parts&quot;:[[2025,11,13]]},&quot;URL&quot;:&quot;https://www.medway.gov.uk/info/200139/social_care_and_health/388/medway_telecare&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YmYyZWE2MDItZDlkNi00ODRjLTk0NWUtZjY1ZTU2Yjc5NDA1IiwicHJvcGVydGllcyI6eyJub3RlSW5kZXgiOjAsIm1vZGUiOiJjb21wb3NpdGUifSwiaXNFZGl0ZWQiOmZhbHNlLCJtYW51YWxPdmVycmlkZSI6eyJpc01hbnVhbGx5T3ZlcnJpZGRlbiI6ZmFsc2UsImNpdGVwcm9jVGV4dCI6Ik1lZHdheSBDb3VuY2lsIC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jb21wb3NpdGUiLCJzdXBwcmVzcy1hdXRob3IiOmZhbHNlLCJjb21wb3NpdGUiOnRydWUsImF1dGhvci1vbmx5IjpmYWxzZX1dfQ==&quot;},{&quot;citationID&quot;:&quot;MENDELEY_CITATION_f915bba9-7e3e-4b78-bfd4-a0f8002c1c3b&quot;,&quot;properties&quot;:{&quot;noteIndex&quot;:0,&quot;mode&quot;:&quot;composite&quot;},&quot;isEdited&quot;:false,&quot;manualOverride&quot;:{&quot;isManuallyOverridden&quot;:false,&quot;citeprocText&quot;:&quot;Department of Health and Social Care (DHSC) (2025)&quot;,&quot;manualOverrideText&quot;:&quot;&quot;},&quot;citationItems&quot;:[{&quot;id&quot;:&quot;641038c8-323b-37d1-ac42-78039beb3e8c&quot;,&quot;itemData&quot;:{&quot;type&quot;:&quot;webpage&quot;,&quot;id&quot;:&quot;641038c8-323b-37d1-ac42-78039beb3e8c&quot;,&quot;title&quot;:&quot;Cutting edge tech introduced in social care&quot;,&quot;author&quot;:[{&quot;family&quot;:&quot;Department of Health and Social Care (DHSC)&quot;,&quot;given&quot;:&quot;&quot;,&quot;parse-names&quot;:false,&quot;dropping-particle&quot;:&quot;&quot;,&quot;non-dropping-particle&quot;:&quot;&quot;}],&quot;accessed&quot;:{&quot;date-parts&quot;:[[2025,11,10]]},&quot;URL&quot;:&quot;: https://www.wired-gov.net/wg/news.nsf/articles/Cutting+edge+tech+introduced+in+social+care+09042025161500?open&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&quot;},{&quot;citationID&quot;:&quot;MENDELEY_CITATION_f170ab33-51dd-459e-a052-5b6408478de6&quot;,&quot;properties&quot;:{&quot;noteIndex&quot;:0,&quot;mode&quot;:&quot;composite&quot;},&quot;isEdited&quot;:false,&quot;manualOverride&quot;:{&quot;isManuallyOverridden&quot;:true,&quot;citeprocText&quot;:&quot;Local Government Association (2025)&quot;,&quot;manualOverrideText&quot;:&quot;Local Government Association’s (2025)&quot;},&quot;citationItems&quot;:[{&quot;id&quot;:&quot;a5489704-7135-3ad8-925d-5611d4de0947&quot;,&quot;itemData&quot;:{&quot;type&quot;:&quot;webpage&quot;,&quot;id&quot;:&quot;a5489704-7135-3ad8-925d-5611d4de0947&quot;,&quot;title&quot;:&quot;Digital transformation in adult social care&quot;,&quot;author&quot;:[{&quot;family&quot;:&quot;Local Government Association&quot;,&quot;given&quot;:&quot;&quot;,&quot;parse-names&quot;:false,&quot;dropping-particle&quot;:&quot;&quot;,&quot;non-dropping-particle&quot;:&quot;&quot;}],&quot;accessed&quot;:{&quot;date-parts&quot;:[[2025,11,13]]},&quot;URL&quot;:&quot;https://www.local.gov.uk/our-support/partners-care-and-health/informatics/digital-transformation-adult-social-care&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&quot;},{&quot;citationID&quot;:&quot;MENDELEY_CITATION_9ce17f32-237c-4b15-9790-74ff07210220&quot;,&quot;properties&quot;:{&quot;noteIndex&quot;:0},&quot;isEdited&quot;:false,&quot;manualOverride&quot;:{&quot;isManuallyOverridden&quot;:false,&quot;citeprocText&quot;:&quot;(Marmot &lt;i&gt;et al.&lt;/i&gt;, 2010)&quot;,&quot;manualOverrideText&quot;:&quot;&quot;},&quot;citationItems&quot;:[{&quot;id&quot;:&quot;ed61f6d5-5aee-36ae-87eb-b0f6092b9e4c&quot;,&quot;itemData&quot;:{&quot;type&quot;:&quot;article-journal&quot;,&quot;id&quot;:&quot;ed61f6d5-5aee-36ae-87eb-b0f6092b9e4c&quot;,&quot;title&quot;:&quot;Fair society, healthy lives (The Marmot Review): Strategic Review of Health Inequalities in English post-2010&quot;,&quot;author&quot;:[{&quot;family&quot;:&quot;Marmot&quot;,&quot;given&quot;:&quot;Michael&quot;,&quot;parse-names&quot;:false,&quot;dropping-particle&quot;:&quot;&quot;,&quot;non-dropping-particle&quot;:&quot;&quot;},{&quot;family&quot;:&quot;Allen&quot;,&quot;given&quot;:&quot;Jessica&quot;,&quot;parse-names&quot;:false,&quot;dropping-particle&quot;:&quot;&quot;,&quot;non-dropping-particle&quot;:&quot;&quot;},{&quot;family&quot;:&quot;Goldblatt&quot;,&quot;given&quot;:&quot;Peter&quot;,&quot;parse-names&quot;:false,&quot;dropping-particle&quot;:&quot;&quot;,&quot;non-dropping-particle&quot;:&quot;&quot;},{&quot;family&quot;:&quot;Boyce&quot;,&quot;given&quot;:&quot;Tammy&quot;,&quot;parse-names&quot;:false,&quot;dropping-particle&quot;:&quot;&quot;,&quot;non-dropping-particle&quot;:&quot;&quot;},{&quot;family&quot;:&quot;McNeish&quot;,&quot;given&quot;:&quot;Di&quot;,&quot;parse-names&quot;:false,&quot;dropping-particle&quot;:&quot;&quot;,&quot;non-dropping-particle&quot;:&quot;&quot;},{&quot;family&quot;:&quot;Grady&quot;,&quot;given&quot;:&quot;Mike&quot;,&quot;parse-names&quot;:false,&quot;dropping-particle&quot;:&quot;&quot;,&quot;non-dropping-particle&quot;:&quot;&quot;},{&quot;family&quot;:&quot;Geddes&quot;,&quot;given&quot;:&quot;Ilaria&quot;,&quot;parse-names&quot;:false,&quot;dropping-particle&quot;:&quot;&quot;,&quot;non-dropping-particle&quot;:&quot;&quot;}],&quot;container-title&quot;:&quot;The Marmot Review&quot;,&quot;accessed&quot;:{&quot;date-parts&quot;:[[2025,11,13]]},&quot;DOI&quot;:&quot;10.1016/j.puhe.2012.05.014&quot;,&quot;ISBN&quot;:&quot;9780956487001&quot;,&quot;ISSN&quot;:&quot;1476-5616&quot;,&quot;PMID&quot;:&quot;22784581&quot;,&quot;URL&quot;:&quot;https://www.gov.uk/research-for-development-outputs/fair-society-healthy-lives-the-marmot-review-strategic-review-of-health-inequalities-in-england-post-2010&quot;,&quot;issued&quot;:{&quot;date-parts&quot;:[[2010]]},&quot;page&quot;:&quot;2-238&quot;,&quot;abstract&quot;:&quot;The final report of the World Health Organization Commission on the Social Determinants of Health (CSDH), published in 2008, affirmed that social injustice was killing on a grand scale, with a toxic combination of 'poor social policies and programmes, unfair economic arrangements, and bad politics' being responsible for producing and reinforcing health inequalities. It provided a comprehensive evidence-based discussion of pervasive inequalities of health in many countries, demonstrating the presence of a social gradient in health outcomes associated with the unfair distribution of the social determinants of health. The social determinants of health include the conditions in which people are born, grow, live, work and age, and the fundamental drivers of these conditions: the distribution of power; money; and resources. Following publication of the CSDH report and recommendations for action, the UK Government commissioned a Strategic Review of Health Inequalities in England. This article provides an overview and reflection on the findings from the CSDH and the Strategic Review of Health Inequalities in England, reviewing the case for putting fairness at the heart of all policy making. In the process, it highlights the need for action on the social determinants of health in order to address health inequalities and the social gradient in health outcomes.&quot;,&quot;container-title-short&quot;:&quot;&quot;},&quot;isTemporary&quot;:false,&quot;suppress-author&quot;:false,&quot;composite&quot;:false,&quot;author-only&quot;:false}],&quot;citationTag&quot;:&quot;MENDELEY_CITATION_v3_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&quot;},{&quot;citationID&quot;:&quot;MENDELEY_CITATION_46c18ae3-3a62-4cd3-a317-bc68d41a83d8&quot;,&quot;properties&quot;:{&quot;noteIndex&quot;:0,&quot;mode&quot;:&quot;composite&quot;},&quot;isEdited&quot;:false,&quot;manualOverride&quot;:{&quot;isManuallyOverridden&quot;:false,&quot;citeprocText&quot;:&quot;Medway Council (2025)&quot;,&quot;manualOverrideText&quot;:&quot;&quot;},&quot;citationItems&quot;:[{&quot;id&quot;:&quot;d2f845d7-935b-37a5-b21f-ac662d3c5663&quot;,&quot;itemData&quot;:{&quot;type&quot;:&quot;webpage&quot;,&quot;id&quot;:&quot;d2f845d7-935b-37a5-b21f-ac662d3c5663&quot;,&quot;title&quot;:&quot;Medway Telecare&quot;,&quot;author&quot;:[{&quot;family&quot;:&quot;Medway Council&quot;,&quot;given&quot;:&quot;&quot;,&quot;parse-names&quot;:false,&quot;dropping-particle&quot;:&quot;&quot;,&quot;non-dropping-particle&quot;:&quot;&quot;}],&quot;accessed&quot;:{&quot;date-parts&quot;:[[2025,11,13]]},&quot;URL&quot;:&quot;https://www.medway.gov.uk/info/200139/social_care_and_health/388/medway_telecare&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NDZjMThhZTMtM2E2Mi00Y2QzLWEzMTctYmM2OGQ0MWE4M2Q4IiwicHJvcGVydGllcyI6eyJub3RlSW5kZXgiOjAsIm1vZGUiOiJjb21wb3NpdGUifSwiaXNFZGl0ZWQiOmZhbHNlLCJtYW51YWxPdmVycmlkZSI6eyJpc01hbnVhbGx5T3ZlcnJpZGRlbiI6ZmFsc2UsImNpdGVwcm9jVGV4dCI6Ik1lZHdheSBDb3VuY2lsIC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jb21wb3NpdGUiLCJzdXBwcmVzcy1hdXRob3IiOmZhbHNlLCJjb21wb3NpdGUiOnRydWUsImF1dGhvci1vbmx5IjpmYWxzZX1dfQ==&quot;},{&quot;citationID&quot;:&quot;MENDELEY_CITATION_50d7c4fb-1b21-4aa5-86d5-28f6a2fa2c72&quot;,&quot;properties&quot;:{&quot;noteIndex&quot;:0,&quot;mode&quot;:&quot;composite&quot;},&quot;isEdited&quot;:false,&quot;manualOverride&quot;:{&quot;isManuallyOverridden&quot;:false,&quot;citeprocText&quot;:&quot;Local Government Association (2025)&quot;,&quot;manualOverrideText&quot;:&quot;&quot;},&quot;citationItems&quot;:[{&quot;id&quot;:&quot;a5489704-7135-3ad8-925d-5611d4de0947&quot;,&quot;itemData&quot;:{&quot;type&quot;:&quot;webpage&quot;,&quot;id&quot;:&quot;a5489704-7135-3ad8-925d-5611d4de0947&quot;,&quot;title&quot;:&quot;Digital transformation in adult social care&quot;,&quot;author&quot;:[{&quot;family&quot;:&quot;Local Government Association&quot;,&quot;given&quot;:&quot;&quot;,&quot;parse-names&quot;:false,&quot;dropping-particle&quot;:&quot;&quot;,&quot;non-dropping-particle&quot;:&quot;&quot;}],&quot;accessed&quot;:{&quot;date-parts&quot;:[[2025,11,13]]},&quot;URL&quot;:&quot;https://www.local.gov.uk/our-support/partners-care-and-health/informatics/digital-transformation-adult-social-care&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&quot;},{&quot;citationID&quot;:&quot;MENDELEY_CITATION_4964e394-a2f4-474b-a3ec-b76620873fef&quot;,&quot;properties&quot;:{&quot;noteIndex&quot;:0,&quot;mode&quot;:&quot;author-only&quot;},&quot;isEdited&quot;:false,&quot;manualOverride&quot;:{&quot;isManuallyOverridden&quot;:false,&quot;citeprocText&quot;:&quot;Kyndi Ltd&quot;,&quot;manualOverrideText&quot;:&quot;&quot;},&quot;citationItems&quot;:[{&quot;id&quot;:&quot;c40d0344-ce32-30b1-a5d3-3d7fba05edc5&quot;,&quot;itemData&quot;:{&quot;type&quot;:&quot;webpage&quot;,&quot;id&quot;:&quot;c40d0344-ce32-30b1-a5d3-3d7fba05edc5&quot;,&quot;title&quot;:&quot;Telecare services: supporting independent living in Medway&quot;,&quot;author&quot;:[{&quot;family&quot;:&quot;Kyndi Ltd&quot;,&quot;given&quot;:&quot;&quot;,&quot;parse-names&quot;:false,&quot;dropping-particle&quot;:&quot;&quot;,&quot;non-dropping-particle&quot;:&quot;&quot;}],&quot;accessed&quot;:{&quot;date-parts&quot;:[[2025,11,13]]},&quot;URL&quot;:&quot;: https://kyndi.co.uk&quot;,&quot;issued&quot;:{&quot;date-parts&quot;:[[2024]]},&quot;container-title-short&quot;:&quot;&quot;},&quot;isTemporary&quot;:false,&quot;displayAs&quot;:&quot;author-only&quot;,&quot;suppress-author&quot;:false,&quot;composite&quot;:false,&quot;author-only&quot;:true}],&quot;citationTag&quot;:&quot;MENDELEY_CITATION_v3_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&quot;},{&quot;citationID&quot;:&quot;MENDELEY_CITATION_f614fd5e-2f8e-48ab-b2a3-66eb6ee480ef&quot;,&quot;properties&quot;:{&quot;noteIndex&quot;:0},&quot;isEdited&quot;:false,&quot;manualOverride&quot;:{&quot;isManuallyOverridden&quot;:false,&quot;citeprocText&quot;:&quot;(Marmot &lt;i&gt;et al.&lt;/i&gt;, 2010)&quot;,&quot;manualOverrideText&quot;:&quot;&quot;},&quot;citationItems&quot;:[{&quot;id&quot;:&quot;ed61f6d5-5aee-36ae-87eb-b0f6092b9e4c&quot;,&quot;itemData&quot;:{&quot;type&quot;:&quot;article-journal&quot;,&quot;id&quot;:&quot;ed61f6d5-5aee-36ae-87eb-b0f6092b9e4c&quot;,&quot;title&quot;:&quot;Fair society, healthy lives (The Marmot Review): Strategic Review of Health Inequalities in English post-2010&quot;,&quot;author&quot;:[{&quot;family&quot;:&quot;Marmot&quot;,&quot;given&quot;:&quot;Michael&quot;,&quot;parse-names&quot;:false,&quot;dropping-particle&quot;:&quot;&quot;,&quot;non-dropping-particle&quot;:&quot;&quot;},{&quot;family&quot;:&quot;Allen&quot;,&quot;given&quot;:&quot;Jessica&quot;,&quot;parse-names&quot;:false,&quot;dropping-particle&quot;:&quot;&quot;,&quot;non-dropping-particle&quot;:&quot;&quot;},{&quot;family&quot;:&quot;Goldblatt&quot;,&quot;given&quot;:&quot;Peter&quot;,&quot;parse-names&quot;:false,&quot;dropping-particle&quot;:&quot;&quot;,&quot;non-dropping-particle&quot;:&quot;&quot;},{&quot;family&quot;:&quot;Boyce&quot;,&quot;given&quot;:&quot;Tammy&quot;,&quot;parse-names&quot;:false,&quot;dropping-particle&quot;:&quot;&quot;,&quot;non-dropping-particle&quot;:&quot;&quot;},{&quot;family&quot;:&quot;McNeish&quot;,&quot;given&quot;:&quot;Di&quot;,&quot;parse-names&quot;:false,&quot;dropping-particle&quot;:&quot;&quot;,&quot;non-dropping-particle&quot;:&quot;&quot;},{&quot;family&quot;:&quot;Grady&quot;,&quot;given&quot;:&quot;Mike&quot;,&quot;parse-names&quot;:false,&quot;dropping-particle&quot;:&quot;&quot;,&quot;non-dropping-particle&quot;:&quot;&quot;},{&quot;family&quot;:&quot;Geddes&quot;,&quot;given&quot;:&quot;Ilaria&quot;,&quot;parse-names&quot;:false,&quot;dropping-particle&quot;:&quot;&quot;,&quot;non-dropping-particle&quot;:&quot;&quot;}],&quot;container-title&quot;:&quot;The Marmot Review&quot;,&quot;accessed&quot;:{&quot;date-parts&quot;:[[2025,11,13]]},&quot;DOI&quot;:&quot;10.1016/j.puhe.2012.05.014&quot;,&quot;ISBN&quot;:&quot;9780956487001&quot;,&quot;ISSN&quot;:&quot;1476-5616&quot;,&quot;PMID&quot;:&quot;22784581&quot;,&quot;URL&quot;:&quot;https://www.gov.uk/research-for-development-outputs/fair-society-healthy-lives-the-marmot-review-strategic-review-of-health-inequalities-in-england-post-2010&quot;,&quot;issued&quot;:{&quot;date-parts&quot;:[[2010]]},&quot;page&quot;:&quot;2-238&quot;,&quot;abstract&quot;:&quot;The final report of the World Health Organization Commission on the Social Determinants of Health (CSDH), published in 2008, affirmed that social injustice was killing on a grand scale, with a toxic combination of 'poor social policies and programmes, unfair economic arrangements, and bad politics' being responsible for producing and reinforcing health inequalities. It provided a comprehensive evidence-based discussion of pervasive inequalities of health in many countries, demonstrating the presence of a social gradient in health outcomes associated with the unfair distribution of the social determinants of health. The social determinants of health include the conditions in which people are born, grow, live, work and age, and the fundamental drivers of these conditions: the distribution of power; money; and resources. Following publication of the CSDH report and recommendations for action, the UK Government commissioned a Strategic Review of Health Inequalities in England. This article provides an overview and reflection on the findings from the CSDH and the Strategic Review of Health Inequalities in England, reviewing the case for putting fairness at the heart of all policy making. In the process, it highlights the need for action on the social determinants of health in order to address health inequalities and the social gradient in health outcomes.&quot;,&quot;container-title-short&quot;:&quot;&quot;},&quot;isTemporary&quot;:false,&quot;suppress-author&quot;:false,&quot;composite&quot;:false,&quot;author-only&quot;:false}],&quot;citationTag&quot;:&quot;MENDELEY_CITATION_v3_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&quot;},{&quot;citationID&quot;:&quot;MENDELEY_CITATION_4c68171a-dcad-4d4c-bff0-70045308b56c&quot;,&quot;properties&quot;:{&quot;noteIndex&quot;:0,&quot;mode&quot;:&quot;composite&quot;},&quot;isEdited&quot;:false,&quot;manualOverride&quot;:{&quot;isManuallyOverridden&quot;:false,&quot;citeprocText&quot;:&quot;Care Quality Commission (CQC) (2024)&quot;,&quot;manualOverrideText&quot;:&quot;&quot;},&quot;citationItems&quot;:[{&quot;id&quot;:&quot;c80cb9a2-0175-34b3-915a-f345824072a9&quot;,&quot;itemData&quot;:{&quot;type&quot;:&quot;webpage&quot;,&quot;id&quot;:&quot;c80cb9a2-0175-34b3-915a-f345824072a9&quot;,&quot;title&quot;:&quot;Regulating technology enabled care and telecare services&quot;,&quot;author&quot;:[{&quot;family&quot;:&quot;Care Quality Commission (CQC)&quot;,&quot;given&quot;:&quot;&quot;,&quot;parse-names&quot;:false,&quot;dropping-particle&quot;:&quot;&quot;,&quot;non-dropping-particle&quot;:&quot;&quot;}],&quot;accessed&quot;:{&quot;date-parts&quot;:[[2025,11,10]]},&quot;URL&quot;:&quot;https://www.cqc.org.uk/publications/themes-care/how-cqc-assesses-quality-technology-enabled-care&quot;,&quot;issued&quot;:{&quot;date-parts&quot;:[[2024]]},&quot;container-title-short&quot;:&quot;&quot;},&quot;isTemporary&quot;:false,&quot;displayAs&quot;:&quot;composite&quot;,&quot;suppress-author&quot;:false,&quot;composite&quot;:true,&quot;author-only&quot;:false}],&quot;citationTag&quot;:&quot;MENDELEY_CITATION_v3_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&quot;},{&quot;citationID&quot;:&quot;MENDELEY_CITATION_0d8630d3-8963-4e1f-b7c5-3857bb4fae09&quot;,&quot;properties&quot;:{&quot;noteIndex&quot;:0,&quot;mode&quot;:&quot;composite&quot;},&quot;isEdited&quot;:false,&quot;manualOverride&quot;:{&quot;isManuallyOverridden&quot;:false,&quot;citeprocText&quot;:&quot;Medway Council (2025)&quot;,&quot;manualOverrideText&quot;:&quot;&quot;},&quot;citationItems&quot;:[{&quot;id&quot;:&quot;d2f845d7-935b-37a5-b21f-ac662d3c5663&quot;,&quot;itemData&quot;:{&quot;type&quot;:&quot;webpage&quot;,&quot;id&quot;:&quot;d2f845d7-935b-37a5-b21f-ac662d3c5663&quot;,&quot;title&quot;:&quot;Medway Telecare&quot;,&quot;author&quot;:[{&quot;family&quot;:&quot;Medway Council&quot;,&quot;given&quot;:&quot;&quot;,&quot;parse-names&quot;:false,&quot;dropping-particle&quot;:&quot;&quot;,&quot;non-dropping-particle&quot;:&quot;&quot;}],&quot;accessed&quot;:{&quot;date-parts&quot;:[[2025,11,13]]},&quot;URL&quot;:&quot;https://www.medway.gov.uk/info/200139/social_care_and_health/388/medway_telecare&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MGQ4NjMwZDMtODk2My00ZTFmLWI3YzUtMzg1N2JiNGZhZTA5IiwicHJvcGVydGllcyI6eyJub3RlSW5kZXgiOjAsIm1vZGUiOiJjb21wb3NpdGUifSwiaXNFZGl0ZWQiOmZhbHNlLCJtYW51YWxPdmVycmlkZSI6eyJpc01hbnVhbGx5T3ZlcnJpZGRlbiI6ZmFsc2UsImNpdGVwcm9jVGV4dCI6Ik1lZHdheSBDb3VuY2lsIC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jb21wb3NpdGUiLCJzdXBwcmVzcy1hdXRob3IiOmZhbHNlLCJjb21wb3NpdGUiOnRydWUsImF1dGhvci1vbmx5IjpmYWxzZX1dfQ==&quot;},{&quot;citationID&quot;:&quot;MENDELEY_CITATION_ef5fa9ce-91a3-4709-9b82-8a8b8dbc15b8&quot;,&quot;properties&quot;:{&quot;noteIndex&quot;:0},&quot;isEdited&quot;:false,&quot;manualOverride&quot;:{&quot;isManuallyOverridden&quot;:false,&quot;citeprocText&quot;:&quot;(Steventon &lt;i&gt;et al.&lt;/i&gt;, 2013)&quot;,&quot;manualOverrideText&quot;:&quot;&quot;},&quot;citationItems&quot;:[{&quot;id&quot;:&quot;e55462a4-c695-3796-9772-393f65a5ae50&quot;,&quot;itemData&quot;:{&quot;type&quot;:&quot;article-journal&quot;,&quot;id&quot;:&quot;e55462a4-c695-3796-9772-393f65a5ae50&quot;,&quot;title&quot;:&quot;Effect of telecare on use of health and social care services: findings from the Whole Systems Demonstrator cluster randomised trial&quot;,&quot;author&quot;:[{&quot;family&quot;:&quot;Steventon&quot;,&quot;given&quot;:&quot;Adam&quot;,&quot;parse-names&quot;:false,&quot;dropping-particle&quot;:&quot;&quot;,&quot;non-dropping-particle&quot;:&quot;&quot;},{&quot;family&quot;:&quot;Bardsley&quot;,&quot;given&quot;:&quot;Martin&quot;,&quot;parse-names&quot;:false,&quot;dropping-particle&quot;:&quot;&quot;,&quot;non-dropping-particle&quot;:&quot;&quot;},{&quot;family&quot;:&quot;Billings&quot;,&quot;given&quot;:&quot;John&quot;,&quot;parse-names&quot;:false,&quot;dropping-particle&quot;:&quot;&quot;,&quot;non-dropping-particle&quot;:&quot;&quot;},{&quot;family&quot;:&quot;Dixon&quot;,&quot;given&quot;:&quot;Jennifer&quot;,&quot;parse-names&quot;:false,&quot;dropping-particle&quot;:&quot;&quot;,&quot;non-dropping-particle&quot;:&quot;&quot;},{&quot;family&quot;:&quot;Doll&quot;,&quot;given&quot;:&quot;Helen&quot;,&quot;parse-names&quot;:false,&quot;dropping-particle&quot;:&quot;&quot;,&quot;non-dropping-particle&quot;:&quot;&quot;},{&quot;family&quot;:&quot;Beynon&quot;,&quot;given&quot;:&quot;Michelle&quot;,&quot;parse-names&quot;:false,&quot;dropping-particle&quot;:&quot;&quot;,&quot;non-dropping-particle&quot;:&quot;&quot;},{&quot;family&quot;:&quot;Hirani&quot;,&quot;given&quot;:&quot;Shashi&quot;,&quot;parse-names&quot;:false,&quot;dropping-particle&quot;:&quot;&quot;,&quot;non-dropping-particle&quot;:&quot;&quot;},{&quot;family&quot;:&quot;Cartwright&quot;,&quot;given&quot;:&quot;Martin&quot;,&quot;parse-names&quot;:false,&quot;dropping-particle&quot;:&quot;&quot;,&quot;non-dropping-particle&quot;:&quot;&quot;},{&quot;family&quot;:&quot;Rixon&quot;,&quot;given&quot;:&quot;Lorna&quot;,&quot;parse-names&quot;:false,&quot;dropping-particle&quot;:&quot;&quot;,&quot;non-dropping-particle&quot;:&quot;&quot;},{&quot;family&quot;:&quot;Knapp&quot;,&quot;given&quot;:&quot;Martin&quot;,&quot;parse-names&quot;:false,&quot;dropping-particle&quot;:&quot;&quot;,&quot;non-dropping-particle&quot;:&quot;&quot;},{&quot;family&quot;:&quot;Henderson&quot;,&quot;given&quot;:&quot;Catherine&quot;,&quot;parse-names&quot;:false,&quot;dropping-particle&quot;:&quot;&quot;,&quot;non-dropping-particle&quot;:&quot;&quot;},{&quot;family&quot;:&quot;Rogers&quot;,&quot;given&quot;:&quot;Anne&quot;,&quot;parse-names&quot;:false,&quot;dropping-particle&quot;:&quot;&quot;,&quot;non-dropping-particle&quot;:&quot;&quot;},{&quot;family&quot;:&quot;Hendy&quot;,&quot;given&quot;:&quot;Jane&quot;,&quot;parse-names&quot;:false,&quot;dropping-particle&quot;:&quot;&quot;,&quot;non-dropping-particle&quot;:&quot;&quot;},{&quot;family&quot;:&quot;Fitzpatrick&quot;,&quot;given&quot;:&quot;Ray&quot;,&quot;parse-names&quot;:false,&quot;dropping-particle&quot;:&quot;&quot;,&quot;non-dropping-particle&quot;:&quot;&quot;},{&quot;family&quot;:&quot;Newman&quot;,&quot;given&quot;:&quot;Stanton&quot;,&quot;parse-names&quot;:false,&quot;dropping-particle&quot;:&quot;&quot;,&quot;non-dropping-particle&quot;:&quot;&quot;}],&quot;container-title&quot;:&quot;Age and Ageing&quot;,&quot;container-title-short&quot;:&quot;Age Ageing&quot;,&quot;accessed&quot;:{&quot;date-parts&quot;:[[2025,11,13]]},&quot;DOI&quot;:&quot;10.1093/AGEING/AFT008&quot;,&quot;ISSN&quot;:&quot;0002-0729&quot;,&quot;PMID&quot;:&quot;23443509&quot;,&quot;URL&quot;:&quot;https://dx.doi.org/10.1093/ageing/aft008&quot;,&quot;issued&quot;:{&quot;date-parts&quot;:[[2013,7,1]]},&quot;page&quot;:&quot;501-508&quot;,&quot;abstract&quot;:&quot;Objective: to assess the impact of telecare on the use of social and health care. Part of the evaluation of the Whole Systems Demonstrator trial. Participants and setting: a total of 2,600 people with social care needs were recruited from 217 general practices in three areas in England. Design: a cluster randomised trial comparing telecare with usual care, general practice being the unit of randomisation. Participants were followed up for 12 months and analyses were conducted as intention-to-treat. Data sources: trial data were linked at the person level to administrative datasets on care funded at least in part by local authorities or the National Health Service. Main outcome measures: the proportion of people admitted to hospital within 12 months. Secondary endpointsincluded mortality, rates of secondary care use (seven different metrics), contacts with general practitioners and practice nurses, proportion of people admitted to permanent residential or nursing care, weeks in domiciliary social care and notional costs. Results: 46.8% of intervention participants were admitted to hospital, compared with 49.2% of controls. Unadjusted differences were notstatistically significant (odds ratio: 0.90, 95% CI: 0.75-1.07, P = 0.211). They reached statistical significance after adjusting for baseline covariates, but this was not replicated when adjusting for the predictive risk score. Secondary metrics including impacts on social care use were not statistically significant. Conclusions: telecare as implemented in the Whole Systems Demonstrator trial did not lead to significant reductions in service use, at least in terms of results assessed over 12 months. International Standard Randomised Controlled Trial Number Register ISRCTN43002091. © The Author 2013. Published by Oxford University Press on behalf of the British Geriatrics Society.&quot;,&quot;publisher&quot;:&quot;Oxford Academic&quot;,&quot;issue&quot;:&quot;4&quot;,&quot;volume&quot;:&quot;42&quot;},&quot;isTemporary&quot;:false,&quot;suppress-author&quot;:false,&quot;composite&quot;:false,&quot;author-only&quot;:false}],&quot;citationTag&quot;:&quot;MENDELEY_CITATION_v3_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&quot;},{&quot;citationID&quot;:&quot;MENDELEY_CITATION_6a25f589-f954-4333-b792-30eed0e2011f&quot;,&quot;properties&quot;:{&quot;noteIndex&quot;:0},&quot;isEdited&quot;:false,&quot;manualOverride&quot;:{&quot;isManuallyOverridden&quot;:false,&quot;citeprocText&quot;:&quot;(Medway Council, 2025)&quot;,&quot;manualOverrideText&quot;:&quot;&quot;},&quot;citationItems&quot;:[{&quot;id&quot;:&quot;d2f845d7-935b-37a5-b21f-ac662d3c5663&quot;,&quot;itemData&quot;:{&quot;type&quot;:&quot;webpage&quot;,&quot;id&quot;:&quot;d2f845d7-935b-37a5-b21f-ac662d3c5663&quot;,&quot;title&quot;:&quot;Medway Telecare&quot;,&quot;author&quot;:[{&quot;family&quot;:&quot;Medway Council&quot;,&quot;given&quot;:&quot;&quot;,&quot;parse-names&quot;:false,&quot;dropping-particle&quot;:&quot;&quot;,&quot;non-dropping-particle&quot;:&quot;&quot;}],&quot;accessed&quot;:{&quot;date-parts&quot;:[[2025,11,13]]},&quot;URL&quot;:&quot;https://www.medway.gov.uk/info/200139/social_care_and_health/388/medway_telecare&quot;,&quot;issued&quot;:{&quot;date-parts&quot;:[[2025]]},&quot;container-title-short&quot;:&quot;&quot;},&quot;isTemporary&quot;:false,&quot;suppress-author&quot;:false,&quot;composite&quot;:false,&quot;author-only&quot;:false}],&quot;citationTag&quot;:&quot;MENDELEY_CITATION_v3_eyJjaXRhdGlvbklEIjoiTUVOREVMRVlfQ0lUQVRJT05fNmEyNWY1ODktZjk1NC00MzMzLWI3OTItMzBlZWQwZTIwMTFmIiwicHJvcGVydGllcyI6eyJub3RlSW5kZXgiOjB9LCJpc0VkaXRlZCI6ZmFsc2UsIm1hbnVhbE92ZXJyaWRlIjp7ImlzTWFudWFsbHlPdmVycmlkZGVuIjpmYWxzZSwiY2l0ZXByb2NUZXh0IjoiKE1lZHdheSBDb3VuY2lsLCA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zdXBwcmVzcy1hdXRob3IiOmZhbHNlLCJjb21wb3NpdGUiOmZhbHNlLCJhdXRob3Itb25seSI6ZmFsc2V9XX0=&quot;},{&quot;citationID&quot;:&quot;MENDELEY_CITATION_34429a02-fe76-4b49-af3a-fd57b07e041f&quot;,&quot;properties&quot;:{&quot;noteIndex&quot;:0,&quot;mode&quot;:&quot;composite&quot;},&quot;isEdited&quot;:false,&quot;manualOverride&quot;:{&quot;isManuallyOverridden&quot;:true,&quot;citeprocText&quot;:&quot;WHO (2022)&quot;,&quot;manualOverrideText&quot;:&quot;World Health Organization (2022)&quot;},&quot;citationItems&quot;:[{&quot;id&quot;:&quot;6d912c86-35ff-3e6b-a1d2-7166d8eae14f&quot;,&quot;itemData&quot;:{&quot;type&quot;:&quot;article-journal&quot;,&quot;id&quot;:&quot;6d912c86-35ff-3e6b-a1d2-7166d8eae14f&quot;,&quot;title&quot;:&quot;Global report on assistive technology&quot;,&quot;author&quot;:[{&quot;family&quot;:&quot;WHO&quot;,&quot;given&quot;:&quot;&quot;,&quot;parse-names&quot;:false,&quot;dropping-particle&quot;:&quot;&quot;,&quot;non-dropping-particle&quot;:&quot;&quot;}],&quot;container-title&quot;:&quot;Global report on assistive technology&quot;,&quot;accessed&quot;:{&quot;date-parts&quot;:[[2025,11,13]]},&quot;ISBN&quot;:&quot;9789240049451&quot;,&quot;URL&quot;:&quot;https://www.who.int/publications/i/item/9789240049451&quot;,&quot;issued&quot;:{&quot;date-parts&quot;:[[2022]]},&quot;page&quot;:&quot;1-11&quot;,&quot;abstract&quot;:&quot;1 2 About the report… The Global report on assistive technology is primarily directed at policy-makers, providers of assistive technology, donors and funding agencies, and industry leaders. It is also aimed at broader stakeholders including users and potential users of assistive technology, as well as their families and caregivers. The report explores a variety of perspectives by: • presenting a comprehensive dataset and analysis of current assistive technology access; • drawing the attention of governments and civil societies to the need for, and benefit of, assistive technology, including in relation to its return on investment; • making recommendations for concrete actions that will improve access; • supporting implementation of the United Nations (UN) Convention on the Rights of Persons with Disabilities; and • contributing towards achieving the Sustainable Development Goals, especially in making universal health coverage inclusive and leaving no one behind.&quot;,&quot;container-title-short&quot;:&quot;&quot;},&quot;isTemporary&quot;:false,&quot;displayAs&quot;:&quot;composite&quot;,&quot;suppress-author&quot;:false,&quot;composite&quot;:true,&quot;author-only&quot;:false}],&quot;citationTag&quot;:&quot;MENDELEY_CITATION_v3_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&quot;},{&quot;citationID&quot;:&quot;MENDELEY_CITATION_10175717-3633-480e-b76e-fddc7a274b13&quot;,&quot;properties&quot;:{&quot;noteIndex&quot;:0,&quot;mode&quot;:&quot;composite&quot;},&quot;isEdited&quot;:false,&quot;manualOverride&quot;:{&quot;isManuallyOverridden&quot;:false,&quot;citeprocText&quot;:&quot;Local Government Association (2025)&quot;,&quot;manualOverrideText&quot;:&quot;&quot;},&quot;citationItems&quot;:[{&quot;id&quot;:&quot;a5489704-7135-3ad8-925d-5611d4de0947&quot;,&quot;itemData&quot;:{&quot;type&quot;:&quot;webpage&quot;,&quot;id&quot;:&quot;a5489704-7135-3ad8-925d-5611d4de0947&quot;,&quot;title&quot;:&quot;Digital transformation in adult social care&quot;,&quot;author&quot;:[{&quot;family&quot;:&quot;Local Government Association&quot;,&quot;given&quot;:&quot;&quot;,&quot;parse-names&quot;:false,&quot;dropping-particle&quot;:&quot;&quot;,&quot;non-dropping-particle&quot;:&quot;&quot;}],&quot;accessed&quot;:{&quot;date-parts&quot;:[[2025,11,13]]},&quot;URL&quot;:&quot;https://www.local.gov.uk/our-support/partners-care-and-health/informatics/digital-transformation-adult-social-care&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&quot;},{&quot;citationID&quot;:&quot;MENDELEY_CITATION_930725b6-3eaf-4548-906b-b0c532058318&quot;,&quot;properties&quot;:{&quot;noteIndex&quot;:0,&quot;mode&quot;:&quot;composite&quot;},&quot;isEdited&quot;:false,&quot;manualOverride&quot;:{&quot;isManuallyOverridden&quot;:false,&quot;citeprocText&quot;:&quot;Department of Health and Social Care (DHSC) (2025)&quot;,&quot;manualOverrideText&quot;:&quot;&quot;},&quot;citationItems&quot;:[{&quot;id&quot;:&quot;641038c8-323b-37d1-ac42-78039beb3e8c&quot;,&quot;itemData&quot;:{&quot;type&quot;:&quot;webpage&quot;,&quot;id&quot;:&quot;641038c8-323b-37d1-ac42-78039beb3e8c&quot;,&quot;title&quot;:&quot;Cutting edge tech introduced in social care&quot;,&quot;author&quot;:[{&quot;family&quot;:&quot;Department of Health and Social Care (DHSC)&quot;,&quot;given&quot;:&quot;&quot;,&quot;parse-names&quot;:false,&quot;dropping-particle&quot;:&quot;&quot;,&quot;non-dropping-particle&quot;:&quot;&quot;}],&quot;accessed&quot;:{&quot;date-parts&quot;:[[2025,11,10]]},&quot;URL&quot;:&quot;: https://www.wired-gov.net/wg/news.nsf/articles/Cutting+edge+tech+introduced+in+social+care+09042025161500?open&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&quot;},{&quot;citationID&quot;:&quot;MENDELEY_CITATION_8d539cd4-d247-4e63-bd16-1f4c39773a51&quot;,&quot;properties&quot;:{&quot;noteIndex&quot;:0},&quot;isEdited&quot;:false,&quot;manualOverride&quot;:{&quot;isManuallyOverridden&quot;:false,&quot;citeprocText&quot;:&quot;(Telecare Services Association, 2022)&quot;,&quot;manualOverrideText&quot;:&quot;&quot;},&quot;citationItems&quot;:[{&quot;id&quot;:&quot;0b043f95-0045-3c72-9155-b86ce3a0259e&quot;,&quot;itemData&quot;:{&quot;type&quot;:&quot;article-journal&quot;,&quot;id&quot;:&quot;0b043f95-0045-3c72-9155-b86ce3a0259e&quot;,&quot;title&quot;:&quot;Quality Standards Framework Handbook Version&quot;,&quot;author&quot;:[{&quot;family&quot;:&quot;Telecare Services Association&quot;,&quot;given&quot;:&quot;&quot;,&quot;parse-names&quot;:false,&quot;dropping-particle&quot;:&quot;&quot;,&quot;non-dropping-particle&quot;:&quot;&quot;}],&quot;accessed&quot;:{&quot;date-parts&quot;:[[2025,11,13]]},&quot;URL&quot;:&quot;http://www.tecquality.org.uk.&quot;,&quot;issued&quot;:{&quot;date-parts&quot;:[[2022]]},&quot;container-title-short&quot;:&quot;&quot;},&quot;isTemporary&quot;:false,&quot;suppress-author&quot;:false,&quot;composite&quot;:false,&quot;author-only&quot;:false}],&quot;citationTag&quot;:&quot;MENDELEY_CITATION_v3_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&quot;},{&quot;citationID&quot;:&quot;MENDELEY_CITATION_b79a1518-076b-45da-8736-9958fb795893&quot;,&quot;properties&quot;:{&quot;noteIndex&quot;:0,&quot;mode&quot;:&quot;composite&quot;},&quot;isEdited&quot;:false,&quot;manualOverride&quot;:{&quot;isManuallyOverridden&quot;:false,&quot;citeprocText&quot;:&quot;Care Quality Commission (CQC) (2024)&quot;,&quot;manualOverrideText&quot;:&quot;&quot;},&quot;citationItems&quot;:[{&quot;id&quot;:&quot;c80cb9a2-0175-34b3-915a-f345824072a9&quot;,&quot;itemData&quot;:{&quot;type&quot;:&quot;webpage&quot;,&quot;id&quot;:&quot;c80cb9a2-0175-34b3-915a-f345824072a9&quot;,&quot;title&quot;:&quot;Regulating technology enabled care and telecare services&quot;,&quot;author&quot;:[{&quot;family&quot;:&quot;Care Quality Commission (CQC)&quot;,&quot;given&quot;:&quot;&quot;,&quot;parse-names&quot;:false,&quot;dropping-particle&quot;:&quot;&quot;,&quot;non-dropping-particle&quot;:&quot;&quot;}],&quot;accessed&quot;:{&quot;date-parts&quot;:[[2025,11,10]]},&quot;URL&quot;:&quot;https://www.cqc.org.uk/publications/themes-care/how-cqc-assesses-quality-technology-enabled-care&quot;,&quot;issued&quot;:{&quot;date-parts&quot;:[[2024]]},&quot;container-title-short&quot;:&quot;&quot;},&quot;isTemporary&quot;:false,&quot;displayAs&quot;:&quot;composite&quot;,&quot;suppress-author&quot;:false,&quot;composite&quot;:true,&quot;author-only&quot;:false}],&quot;citationTag&quot;:&quot;MENDELEY_CITATION_v3_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&quot;},{&quot;citationID&quot;:&quot;MENDELEY_CITATION_0efcd514-2891-4a14-9782-61c8381acb37&quot;,&quot;properties&quot;:{&quot;noteIndex&quot;:0,&quot;mode&quot;:&quot;composite&quot;},&quot;isEdited&quot;:false,&quot;manualOverride&quot;:{&quot;isManuallyOverridden&quot;:false,&quot;citeprocText&quot;:&quot;Medway Council (2025)&quot;,&quot;manualOverrideText&quot;:&quot;&quot;},&quot;citationItems&quot;:[{&quot;id&quot;:&quot;d2f845d7-935b-37a5-b21f-ac662d3c5663&quot;,&quot;itemData&quot;:{&quot;type&quot;:&quot;webpage&quot;,&quot;id&quot;:&quot;d2f845d7-935b-37a5-b21f-ac662d3c5663&quot;,&quot;title&quot;:&quot;Medway Telecare&quot;,&quot;author&quot;:[{&quot;family&quot;:&quot;Medway Council&quot;,&quot;given&quot;:&quot;&quot;,&quot;parse-names&quot;:false,&quot;dropping-particle&quot;:&quot;&quot;,&quot;non-dropping-particle&quot;:&quot;&quot;}],&quot;accessed&quot;:{&quot;date-parts&quot;:[[2025,11,13]]},&quot;URL&quot;:&quot;https://www.medway.gov.uk/info/200139/social_care_and_health/388/medway_telecare&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MGVmY2Q1MTQtMjg5MS00YTE0LTk3ODItNjFjODM4MWFjYjM3IiwicHJvcGVydGllcyI6eyJub3RlSW5kZXgiOjAsIm1vZGUiOiJjb21wb3NpdGUifSwiaXNFZGl0ZWQiOmZhbHNlLCJtYW51YWxPdmVycmlkZSI6eyJpc01hbnVhbGx5T3ZlcnJpZGRlbiI6ZmFsc2UsImNpdGVwcm9jVGV4dCI6Ik1lZHdheSBDb3VuY2lsIC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jb21wb3NpdGUiLCJzdXBwcmVzcy1hdXRob3IiOmZhbHNlLCJjb21wb3NpdGUiOnRydWUsImF1dGhvci1vbmx5IjpmYWxzZX1dfQ==&quot;},{&quot;citationID&quot;:&quot;MENDELEY_CITATION_1a3279e7-2022-452b-a4ca-6eabb524d789&quot;,&quot;properties&quot;:{&quot;noteIndex&quot;:0},&quot;isEdited&quot;:false,&quot;manualOverride&quot;:{&quot;isManuallyOverridden&quot;:false,&quot;citeprocText&quot;:&quot;(Henderson &lt;i&gt;et al.&lt;/i&gt;, 2014)&quot;,&quot;manualOverrideText&quot;:&quot;&quot;},&quot;citationItems&quot;:[{&quot;id&quot;:&quot;72555792-a3e0-34ba-9a46-0cc6d11f3558&quot;,&quot;itemData&quot;:{&quot;type&quot;:&quot;article-journal&quot;,&quot;id&quot;:&quot;72555792-a3e0-34ba-9a46-0cc6d11f3558&quot;,&quot;title&quot;:&quot;Cost-effectiveness of telecare for people with social care needs: the\n                    Whole Systems Demonstrator cluster randomised trial&quot;,&quot;author&quot;:[{&quot;family&quot;:&quot;Henderson&quot;,&quot;given&quot;:&quot;Catherine&quot;,&quot;parse-names&quot;:false,&quot;dropping-particle&quot;:&quot;&quot;,&quot;non-dropping-particle&quot;:&quot;&quot;},{&quot;family&quot;:&quot;Knapp&quot;,&quot;given&quot;:&quot;Martin&quot;,&quot;parse-names&quot;:false,&quot;dropping-particle&quot;:&quot;&quot;,&quot;non-dropping-particle&quot;:&quot;&quot;},{&quot;family&quot;:&quot;Fernández&quot;,&quot;given&quot;:&quot;José Luis&quot;,&quot;parse-names&quot;:false,&quot;dropping-particle&quot;:&quot;&quot;,&quot;non-dropping-particle&quot;:&quot;&quot;},{&quot;family&quot;:&quot;Beecham&quot;,&quot;given&quot;:&quot;Jennifer&quot;,&quot;parse-names&quot;:false,&quot;dropping-particle&quot;:&quot;&quot;,&quot;non-dropping-particle&quot;:&quot;&quot;},{&quot;family&quot;:&quot;Hirani&quot;,&quot;given&quot;:&quot;Shashivadan P.&quot;,&quot;parse-names&quot;:false,&quot;dropping-particle&quot;:&quot;&quot;,&quot;non-dropping-particle&quot;:&quot;&quot;},{&quot;family&quot;:&quot;Beynon&quot;,&quot;given&quot;:&quot;Michelle&quot;,&quot;parse-names&quot;:false,&quot;dropping-particle&quot;:&quot;&quot;,&quot;non-dropping-particle&quot;:&quot;&quot;},{&quot;family&quot;:&quot;Cartwright&quot;,&quot;given&quot;:&quot;Martin&quot;,&quot;parse-names&quot;:false,&quot;dropping-particle&quot;:&quot;&quot;,&quot;non-dropping-particle&quot;:&quot;&quot;},{&quot;family&quot;:&quot;Rixon&quot;,&quot;given&quot;:&quot;Lorna&quot;,&quot;parse-names&quot;:false,&quot;dropping-particle&quot;:&quot;&quot;,&quot;non-dropping-particle&quot;:&quot;&quot;},{&quot;family&quot;:&quot;Doll&quot;,&quot;given&quot;:&quot;Helen&quot;,&quot;parse-names&quot;:false,&quot;dropping-particle&quot;:&quot;&quot;,&quot;non-dropping-particle&quot;:&quot;&quot;},{&quot;family&quot;:&quot;Bower&quot;,&quot;given&quot;:&quot;Peter&quot;,&quot;parse-names&quot;:false,&quot;dropping-particle&quot;:&quot;&quot;,&quot;non-dropping-particle&quot;:&quot;&quot;},{&quot;family&quot;:&quot;Steventon&quot;,&quot;given&quot;:&quot;Adam&quot;,&quot;parse-names&quot;:false,&quot;dropping-particle&quot;:&quot;&quot;,&quot;non-dropping-particle&quot;:&quot;&quot;},{&quot;family&quot;:&quot;Rogers&quot;,&quot;given&quot;:&quot;Anne&quot;,&quot;parse-names&quot;:false,&quot;dropping-particle&quot;:&quot;&quot;,&quot;non-dropping-particle&quot;:&quot;&quot;},{&quot;family&quot;:&quot;Fitzpatrick&quot;,&quot;given&quot;:&quot;Ray&quot;,&quot;parse-names&quot;:false,&quot;dropping-particle&quot;:&quot;&quot;,&quot;non-dropping-particle&quot;:&quot;&quot;},{&quot;family&quot;:&quot;Barlow&quot;,&quot;given&quot;:&quot;James&quot;,&quot;parse-names&quot;:false,&quot;dropping-particle&quot;:&quot;&quot;,&quot;non-dropping-particle&quot;:&quot;&quot;},{&quot;family&quot;:&quot;Bardsley&quot;,&quot;given&quot;:&quot;Martin&quot;,&quot;parse-names&quot;:false,&quot;dropping-particle&quot;:&quot;&quot;,&quot;non-dropping-particle&quot;:&quot;&quot;},{&quot;family&quot;:&quot;Newman&quot;,&quot;given&quot;:&quot;Stanton P.&quot;,&quot;parse-names&quot;:false,&quot;dropping-particle&quot;:&quot;&quot;,&quot;non-dropping-particle&quot;:&quot;&quot;}],&quot;container-title&quot;:&quot;Age and Ageing&quot;,&quot;container-title-short&quot;:&quot;Age Ageing&quot;,&quot;accessed&quot;:{&quot;date-parts&quot;:[[2025,11,13]]},&quot;DOI&quot;:&quot;10.1093/AGEING/AFU067&quot;,&quot;ISBN&quot;:&quot;43/6/794/2812259&quot;,&quot;ISSN&quot;:&quot;0002-0729&quot;,&quot;PMID&quot;:&quot;24950690&quot;,&quot;URL&quot;:&quot;https://dx.doi.org/10.1093/ageing/afu067&quot;,&quot;issued&quot;:{&quot;date-parts&quot;:[[2014,11,1]]},&quot;page&quot;:&quot;794-800&quot;,&quot;abstract&quot;:&quot;Purpose of the study: to examine the costs and cost-effectiveness of 'second-generation' telecare, in addition to standard support and care that could include 'first-generation' forms of telecare, compared with standard support and care that could include 'first-generation' forms of telecare. Design and methods: a pragmatic cluster-randomised controlled trial with nested economic evaluation. A total of 2,600 people with social care needs participated in a trial of community-based telecare in three English local authority areas. In the Whole Systems Demonstrator Telecare Questionnaire Study, 550 participants were randomised to intervention and 639 to control. Participants who were offered the telecare intervention received a package of equipment and monitoring services for 12 months, additional to their standard health and social care services. The control group received usual health and social care. Primary outcome measure: incremental cost per quality-adjusted life year (QALY) gained. The analyses took a health and social care perspective. Results: cost per additional QALY was £297,000. Cost-effectiveness acceptability curves indicated that the probability of costeffectiveness at a willingness-to-pay of £30,000 per QALY gained was only 16%. Sensitivity analyses combining variations in equipment price and support cost parameters yielded a cost-effectiveness ratio of £161,000 per QALY. Implications: while QALY gain in the intervention group was similar to that for controls, social and health services costs were higher. Second-generation telecare did not appear to be a cost-effective addition to usual care, assuming a commonly accepted willingness to pay for QALYs.&quot;,&quot;publisher&quot;:&quot;Oxford Academic&quot;,&quot;issue&quot;:&quot;6&quot;,&quot;volume&quot;:&quot;43&quot;},&quot;isTemporary&quot;:false,&quot;suppress-author&quot;:false,&quot;composite&quot;:false,&quot;author-only&quot;:false}],&quot;citationTag&quot;:&quot;MENDELEY_CITATION_v3_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&quot;},{&quot;citationID&quot;:&quot;MENDELEY_CITATION_da84b790-813a-4ae2-a171-f9ee9e3150c3&quot;,&quot;properties&quot;:{&quot;noteIndex&quot;:0,&quot;mode&quot;:&quot;composite&quot;},&quot;isEdited&quot;:false,&quot;manualOverride&quot;:{&quot;isManuallyOverridden&quot;:false,&quot;citeprocText&quot;:&quot;Steventon et al. (2013)&quot;,&quot;manualOverrideText&quot;:&quot;&quot;},&quot;citationItems&quot;:[{&quot;id&quot;:&quot;e55462a4-c695-3796-9772-393f65a5ae50&quot;,&quot;itemData&quot;:{&quot;type&quot;:&quot;article-journal&quot;,&quot;id&quot;:&quot;e55462a4-c695-3796-9772-393f65a5ae50&quot;,&quot;title&quot;:&quot;Effect of telecare on use of health and social care services: findings from the Whole Systems Demonstrator cluster randomised trial&quot;,&quot;author&quot;:[{&quot;family&quot;:&quot;Steventon&quot;,&quot;given&quot;:&quot;Adam&quot;,&quot;parse-names&quot;:false,&quot;dropping-particle&quot;:&quot;&quot;,&quot;non-dropping-particle&quot;:&quot;&quot;},{&quot;family&quot;:&quot;Bardsley&quot;,&quot;given&quot;:&quot;Martin&quot;,&quot;parse-names&quot;:false,&quot;dropping-particle&quot;:&quot;&quot;,&quot;non-dropping-particle&quot;:&quot;&quot;},{&quot;family&quot;:&quot;Billings&quot;,&quot;given&quot;:&quot;John&quot;,&quot;parse-names&quot;:false,&quot;dropping-particle&quot;:&quot;&quot;,&quot;non-dropping-particle&quot;:&quot;&quot;},{&quot;family&quot;:&quot;Dixon&quot;,&quot;given&quot;:&quot;Jennifer&quot;,&quot;parse-names&quot;:false,&quot;dropping-particle&quot;:&quot;&quot;,&quot;non-dropping-particle&quot;:&quot;&quot;},{&quot;family&quot;:&quot;Doll&quot;,&quot;given&quot;:&quot;Helen&quot;,&quot;parse-names&quot;:false,&quot;dropping-particle&quot;:&quot;&quot;,&quot;non-dropping-particle&quot;:&quot;&quot;},{&quot;family&quot;:&quot;Beynon&quot;,&quot;given&quot;:&quot;Michelle&quot;,&quot;parse-names&quot;:false,&quot;dropping-particle&quot;:&quot;&quot;,&quot;non-dropping-particle&quot;:&quot;&quot;},{&quot;family&quot;:&quot;Hirani&quot;,&quot;given&quot;:&quot;Shashi&quot;,&quot;parse-names&quot;:false,&quot;dropping-particle&quot;:&quot;&quot;,&quot;non-dropping-particle&quot;:&quot;&quot;},{&quot;family&quot;:&quot;Cartwright&quot;,&quot;given&quot;:&quot;Martin&quot;,&quot;parse-names&quot;:false,&quot;dropping-particle&quot;:&quot;&quot;,&quot;non-dropping-particle&quot;:&quot;&quot;},{&quot;family&quot;:&quot;Rixon&quot;,&quot;given&quot;:&quot;Lorna&quot;,&quot;parse-names&quot;:false,&quot;dropping-particle&quot;:&quot;&quot;,&quot;non-dropping-particle&quot;:&quot;&quot;},{&quot;family&quot;:&quot;Knapp&quot;,&quot;given&quot;:&quot;Martin&quot;,&quot;parse-names&quot;:false,&quot;dropping-particle&quot;:&quot;&quot;,&quot;non-dropping-particle&quot;:&quot;&quot;},{&quot;family&quot;:&quot;Henderson&quot;,&quot;given&quot;:&quot;Catherine&quot;,&quot;parse-names&quot;:false,&quot;dropping-particle&quot;:&quot;&quot;,&quot;non-dropping-particle&quot;:&quot;&quot;},{&quot;family&quot;:&quot;Rogers&quot;,&quot;given&quot;:&quot;Anne&quot;,&quot;parse-names&quot;:false,&quot;dropping-particle&quot;:&quot;&quot;,&quot;non-dropping-particle&quot;:&quot;&quot;},{&quot;family&quot;:&quot;Hendy&quot;,&quot;given&quot;:&quot;Jane&quot;,&quot;parse-names&quot;:false,&quot;dropping-particle&quot;:&quot;&quot;,&quot;non-dropping-particle&quot;:&quot;&quot;},{&quot;family&quot;:&quot;Fitzpatrick&quot;,&quot;given&quot;:&quot;Ray&quot;,&quot;parse-names&quot;:false,&quot;dropping-particle&quot;:&quot;&quot;,&quot;non-dropping-particle&quot;:&quot;&quot;},{&quot;family&quot;:&quot;Newman&quot;,&quot;given&quot;:&quot;Stanton&quot;,&quot;parse-names&quot;:false,&quot;dropping-particle&quot;:&quot;&quot;,&quot;non-dropping-particle&quot;:&quot;&quot;}],&quot;container-title&quot;:&quot;Age and Ageing&quot;,&quot;container-title-short&quot;:&quot;Age Ageing&quot;,&quot;accessed&quot;:{&quot;date-parts&quot;:[[2025,11,13]]},&quot;DOI&quot;:&quot;10.1093/AGEING/AFT008&quot;,&quot;ISSN&quot;:&quot;0002-0729&quot;,&quot;PMID&quot;:&quot;23443509&quot;,&quot;URL&quot;:&quot;https://dx.doi.org/10.1093/ageing/aft008&quot;,&quot;issued&quot;:{&quot;date-parts&quot;:[[2013,7,1]]},&quot;page&quot;:&quot;501-508&quot;,&quot;abstract&quot;:&quot;Objective: to assess the impact of telecare on the use of social and health care. Part of the evaluation of the Whole Systems Demonstrator trial. Participants and setting: a total of 2,600 people with social care needs were recruited from 217 general practices in three areas in England. Design: a cluster randomised trial comparing telecare with usual care, general practice being the unit of randomisation. Participants were followed up for 12 months and analyses were conducted as intention-to-treat. Data sources: trial data were linked at the person level to administrative datasets on care funded at least in part by local authorities or the National Health Service. Main outcome measures: the proportion of people admitted to hospital within 12 months. Secondary endpointsincluded mortality, rates of secondary care use (seven different metrics), contacts with general practitioners and practice nurses, proportion of people admitted to permanent residential or nursing care, weeks in domiciliary social care and notional costs. Results: 46.8% of intervention participants were admitted to hospital, compared with 49.2% of controls. Unadjusted differences were notstatistically significant (odds ratio: 0.90, 95% CI: 0.75-1.07, P = 0.211). They reached statistical significance after adjusting for baseline covariates, but this was not replicated when adjusting for the predictive risk score. Secondary metrics including impacts on social care use were not statistically significant. Conclusions: telecare as implemented in the Whole Systems Demonstrator trial did not lead to significant reductions in service use, at least in terms of results assessed over 12 months. International Standard Randomised Controlled Trial Number Register ISRCTN43002091. © The Author 2013. Published by Oxford University Press on behalf of the British Geriatrics Society.&quot;,&quot;publisher&quot;:&quot;Oxford Academic&quot;,&quot;issue&quot;:&quot;4&quot;,&quot;volume&quot;:&quot;42&quot;},&quot;isTemporary&quot;:false,&quot;displayAs&quot;:&quot;composite&quot;,&quot;suppress-author&quot;:false,&quot;composite&quot;:true,&quot;author-only&quot;:false}],&quot;citationTag&quot;:&quot;MENDELEY_CITATION_v3_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&quot;},{&quot;citationID&quot;:&quot;MENDELEY_CITATION_d4c0e97a-5d79-4cf8-892f-d1975ad59b16&quot;,&quot;properties&quot;:{&quot;noteIndex&quot;:0,&quot;mode&quot;:&quot;suppress-author&quot;},&quot;isEdited&quot;:false,&quot;manualOverride&quot;:{&quot;isManuallyOverridden&quot;:false,&quot;citeprocText&quot;:&quot;(2025)&quot;,&quot;manualOverrideText&quot;:&quot;&quot;},&quot;citationItems&quot;:[{&quot;id&quot;:&quot;d2f845d7-935b-37a5-b21f-ac662d3c5663&quot;,&quot;itemData&quot;:{&quot;type&quot;:&quot;webpage&quot;,&quot;id&quot;:&quot;d2f845d7-935b-37a5-b21f-ac662d3c5663&quot;,&quot;title&quot;:&quot;Medway Telecare&quot;,&quot;author&quot;:[{&quot;family&quot;:&quot;Medway Council&quot;,&quot;given&quot;:&quot;&quot;,&quot;parse-names&quot;:false,&quot;dropping-particle&quot;:&quot;&quot;,&quot;non-dropping-particle&quot;:&quot;&quot;}],&quot;accessed&quot;:{&quot;date-parts&quot;:[[2025,11,13]]},&quot;URL&quot;:&quot;https://www.medway.gov.uk/info/200139/social_care_and_health/388/medway_telecare&quot;,&quot;issued&quot;:{&quot;date-parts&quot;:[[2025]]},&quot;container-title-short&quot;:&quot;&quot;},&quot;isTemporary&quot;:false,&quot;displayAs&quot;:&quot;suppress-author&quot;,&quot;suppress-author&quot;:true,&quot;composite&quot;:false,&quot;author-only&quot;:false}],&quot;citationTag&quot;:&quot;MENDELEY_CITATION_v3_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&quot;},{&quot;citationID&quot;:&quot;MENDELEY_CITATION_c8e18d9a-d11a-4bc9-b70f-eba4b0fd1476&quot;,&quot;properties&quot;:{&quot;noteIndex&quot;:0,&quot;mode&quot;:&quot;composite&quot;},&quot;isEdited&quot;:false,&quot;manualOverride&quot;:{&quot;isManuallyOverridden&quot;:false,&quot;citeprocText&quot;:&quot;Fothergill et al. (2025)&quot;,&quot;manualOverrideText&quot;:&quot;&quot;},&quot;citationItems&quot;:[{&quot;id&quot;:&quot;2e209abb-114e-3d27-a753-b0c3673efb8e&quot;,&quot;itemData&quot;:{&quot;type&quot;:&quot;article-journal&quot;,&quot;id&quot;:&quot;2e209abb-114e-3d27-a753-b0c3673efb8e&quot;,&quot;title&quot;:&quot;Understanding how, for whom and under what circumstances telecare can support independence in community-dwelling older adults: a realist review&quot;,&quot;author&quot;:[{&quot;family&quot;:&quot;Fothergill&quot;,&quot;given&quot;:&quot;Lauren&quot;,&quot;parse-names&quot;:false,&quot;dropping-particle&quot;:&quot;&quot;,&quot;non-dropping-particle&quot;:&quot;&quot;},{&quot;family&quot;:&quot;Hayes&quot;,&quot;given&quot;:&quot;Niall&quot;,&quot;parse-names&quot;:false,&quot;dropping-particle&quot;:&quot;&quot;,&quot;non-dropping-particle&quot;:&quot;&quot;},{&quot;family&quot;:&quot;Latham&quot;,&quot;given&quot;:&quot;Yvonne&quot;,&quot;parse-names&quot;:false,&quot;dropping-particle&quot;:&quot;&quot;,&quot;non-dropping-particle&quot;:&quot;&quot;},{&quot;family&quot;:&quot;Hamilton&quot;,&quot;given&quot;:&quot;Jenny&quot;,&quot;parse-names&quot;:false,&quot;dropping-particle&quot;:&quot;&quot;,&quot;non-dropping-particle&quot;:&quot;&quot;},{&quot;family&quot;:&quot;Ahmed&quot;,&quot;given&quot;:&quot;Saiqa&quot;,&quot;parse-names&quot;:false,&quot;dropping-particle&quot;:&quot;&quot;,&quot;non-dropping-particle&quot;:&quot;&quot;},{&quot;family&quot;:&quot;Holland&quot;,&quot;given&quot;:&quot;Carol&quot;,&quot;parse-names&quot;:false,&quot;dropping-particle&quot;:&quot;&quot;,&quot;non-dropping-particle&quot;:&quot;&quot;}],&quot;container-title&quot;:&quot;BMC Geriatrics 2024 25:1&quot;,&quot;accessed&quot;:{&quot;date-parts&quot;:[[2025,11,13]]},&quot;DOI&quot;:&quot;10.1186/S12877-024-05650-6&quot;,&quot;ISSN&quot;:&quot;1471-2318&quot;,&quot;PMID&quot;:&quot;39871177&quot;,&quot;URL&quot;:&quot;https://link.springer.com/articles/10.1186/s12877-024-05650-6&quot;,&quot;issued&quot;:{&quot;date-parts&quot;:[[2025,1,27]]},&quot;page&quot;:&quot;59-&quot;,&quot;abstract&quot;:&quot;There is substantial interest among policy makers in using telecare to support independence in older adults. However, research on how telecare can be most beneficial in promoting independence is limited. This realist review aimed to understand the contexts in which telecare can support independence and for whom, to aid older people in remaining at home. This realist review is consistent with the RAMESES quality and reporting standards. We followed a five-step process to conduct the review: (1) locating existing theories and concepts, (2) searching for evidence (3), selecting data, (4) extracting data, and (5) synthesising data. We analysed 32 studies published between 2004 and 2023 to identify core mechanisms of how telecare may lead to positive or negative impacts in the form of context-mechanism-outcome (CMO) configurations. CMOs were grouped into overall domains and contributed to an overall programme theory of how telecare works. Four key domains across 12 CMO configurations were identified, which suggest how telecare can support older adults in living independently (1). Telecare services should support older adults’ goal of staying at home by providing reassurance of help in an emergency and aid in detecting age-related deterioration (2). Telecare that supports autonomy by enabling choice over technological resources may support self-reliance and control over one’s life, including choosing the level of monitoring, freedom to call for help if needed, and the ability to customise technology to suit needs (3). Telecare that enables connections to existing or new social networks may reduce loneliness and social isolation for those who lack social resources. Finally (4), telecare must integrate into everyday life by fitting people’s existing context, skills, resources, and identity. To improve telecare implementation, consideration must be given to these mechanisms; otherwise, interventions risk being abandoned or underutilised and, as a result, may not adequately support older adults to remain living at home safely, creating a false sense of security. Assessments of an individual’s needs and preferences should be carried out to ensure that telecare enables autonomy, supports the goal of remaining at home, facilitates connections to social support, and promotes integration into everyday life. PROSPERO CRD42021292384.&quot;,&quot;publisher&quot;:&quot;BioMed Central&quot;,&quot;issue&quot;:&quot;1&quot;,&quot;volume&quot;:&quot;25&quot;,&quot;container-title-short&quot;:&quot;&quot;},&quot;isTemporary&quot;:false,&quot;displayAs&quot;:&quot;composite&quot;,&quot;suppress-author&quot;:false,&quot;composite&quot;:true,&quot;author-only&quot;:false}],&quot;citationTag&quot;:&quot;MENDELEY_CITATION_v3_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&quot;},{&quot;citationID&quot;:&quot;MENDELEY_CITATION_9d4626f3-d4ac-4359-94e4-1dfbf6c9cb7b&quot;,&quot;properties&quot;:{&quot;noteIndex&quot;:0},&quot;isEdited&quot;:false,&quot;manualOverride&quot;:{&quot;isManuallyOverridden&quot;:false,&quot;citeprocText&quot;:&quot;(Henderson &lt;i&gt;et al.&lt;/i&gt;, 2014; Fothergill &lt;i&gt;et al.&lt;/i&gt;, 2025)&quot;,&quot;manualOverrideText&quot;:&quot;&quot;},&quot;citationItems&quot;:[{&quot;id&quot;:&quot;2e209abb-114e-3d27-a753-b0c3673efb8e&quot;,&quot;itemData&quot;:{&quot;type&quot;:&quot;article-journal&quot;,&quot;id&quot;:&quot;2e209abb-114e-3d27-a753-b0c3673efb8e&quot;,&quot;title&quot;:&quot;Understanding how, for whom and under what circumstances telecare can support independence in community-dwelling older adults: a realist review&quot;,&quot;author&quot;:[{&quot;family&quot;:&quot;Fothergill&quot;,&quot;given&quot;:&quot;Lauren&quot;,&quot;parse-names&quot;:false,&quot;dropping-particle&quot;:&quot;&quot;,&quot;non-dropping-particle&quot;:&quot;&quot;},{&quot;family&quot;:&quot;Hayes&quot;,&quot;given&quot;:&quot;Niall&quot;,&quot;parse-names&quot;:false,&quot;dropping-particle&quot;:&quot;&quot;,&quot;non-dropping-particle&quot;:&quot;&quot;},{&quot;family&quot;:&quot;Latham&quot;,&quot;given&quot;:&quot;Yvonne&quot;,&quot;parse-names&quot;:false,&quot;dropping-particle&quot;:&quot;&quot;,&quot;non-dropping-particle&quot;:&quot;&quot;},{&quot;family&quot;:&quot;Hamilton&quot;,&quot;given&quot;:&quot;Jenny&quot;,&quot;parse-names&quot;:false,&quot;dropping-particle&quot;:&quot;&quot;,&quot;non-dropping-particle&quot;:&quot;&quot;},{&quot;family&quot;:&quot;Ahmed&quot;,&quot;given&quot;:&quot;Saiqa&quot;,&quot;parse-names&quot;:false,&quot;dropping-particle&quot;:&quot;&quot;,&quot;non-dropping-particle&quot;:&quot;&quot;},{&quot;family&quot;:&quot;Holland&quot;,&quot;given&quot;:&quot;Carol&quot;,&quot;parse-names&quot;:false,&quot;dropping-particle&quot;:&quot;&quot;,&quot;non-dropping-particle&quot;:&quot;&quot;}],&quot;container-title&quot;:&quot;BMC Geriatrics 2024 25:1&quot;,&quot;accessed&quot;:{&quot;date-parts&quot;:[[2025,11,13]]},&quot;DOI&quot;:&quot;10.1186/S12877-024-05650-6&quot;,&quot;ISSN&quot;:&quot;1471-2318&quot;,&quot;PMID&quot;:&quot;39871177&quot;,&quot;URL&quot;:&quot;https://link.springer.com/articles/10.1186/s12877-024-05650-6&quot;,&quot;issued&quot;:{&quot;date-parts&quot;:[[2025,1,27]]},&quot;page&quot;:&quot;59-&quot;,&quot;abstract&quot;:&quot;There is substantial interest among policy makers in using telecare to support independence in older adults. However, research on how telecare can be most beneficial in promoting independence is limited. This realist review aimed to understand the contexts in which telecare can support independence and for whom, to aid older people in remaining at home. This realist review is consistent with the RAMESES quality and reporting standards. We followed a five-step process to conduct the review: (1) locating existing theories and concepts, (2) searching for evidence (3), selecting data, (4) extracting data, and (5) synthesising data. We analysed 32 studies published between 2004 and 2023 to identify core mechanisms of how telecare may lead to positive or negative impacts in the form of context-mechanism-outcome (CMO) configurations. CMOs were grouped into overall domains and contributed to an overall programme theory of how telecare works. Four key domains across 12 CMO configurations were identified, which suggest how telecare can support older adults in living independently (1). Telecare services should support older adults’ goal of staying at home by providing reassurance of help in an emergency and aid in detecting age-related deterioration (2). Telecare that supports autonomy by enabling choice over technological resources may support self-reliance and control over one’s life, including choosing the level of monitoring, freedom to call for help if needed, and the ability to customise technology to suit needs (3). Telecare that enables connections to existing or new social networks may reduce loneliness and social isolation for those who lack social resources. Finally (4), telecare must integrate into everyday life by fitting people’s existing context, skills, resources, and identity. To improve telecare implementation, consideration must be given to these mechanisms; otherwise, interventions risk being abandoned or underutilised and, as a result, may not adequately support older adults to remain living at home safely, creating a false sense of security. Assessments of an individual’s needs and preferences should be carried out to ensure that telecare enables autonomy, supports the goal of remaining at home, facilitates connections to social support, and promotes integration into everyday life. PROSPERO CRD42021292384.&quot;,&quot;publisher&quot;:&quot;BioMed Central&quot;,&quot;issue&quot;:&quot;1&quot;,&quot;volume&quot;:&quot;25&quot;,&quot;container-title-short&quot;:&quot;&quot;},&quot;isTemporary&quot;:false,&quot;suppress-author&quot;:false,&quot;composite&quot;:false,&quot;author-only&quot;:false},{&quot;id&quot;:&quot;72555792-a3e0-34ba-9a46-0cc6d11f3558&quot;,&quot;itemData&quot;:{&quot;type&quot;:&quot;article-journal&quot;,&quot;id&quot;:&quot;72555792-a3e0-34ba-9a46-0cc6d11f3558&quot;,&quot;title&quot;:&quot;Cost-effectiveness of telecare for people with social care needs: the\n                    Whole Systems Demonstrator cluster randomised trial&quot;,&quot;author&quot;:[{&quot;family&quot;:&quot;Henderson&quot;,&quot;given&quot;:&quot;Catherine&quot;,&quot;parse-names&quot;:false,&quot;dropping-particle&quot;:&quot;&quot;,&quot;non-dropping-particle&quot;:&quot;&quot;},{&quot;family&quot;:&quot;Knapp&quot;,&quot;given&quot;:&quot;Martin&quot;,&quot;parse-names&quot;:false,&quot;dropping-particle&quot;:&quot;&quot;,&quot;non-dropping-particle&quot;:&quot;&quot;},{&quot;family&quot;:&quot;Fernández&quot;,&quot;given&quot;:&quot;José Luis&quot;,&quot;parse-names&quot;:false,&quot;dropping-particle&quot;:&quot;&quot;,&quot;non-dropping-particle&quot;:&quot;&quot;},{&quot;family&quot;:&quot;Beecham&quot;,&quot;given&quot;:&quot;Jennifer&quot;,&quot;parse-names&quot;:false,&quot;dropping-particle&quot;:&quot;&quot;,&quot;non-dropping-particle&quot;:&quot;&quot;},{&quot;family&quot;:&quot;Hirani&quot;,&quot;given&quot;:&quot;Shashivadan P.&quot;,&quot;parse-names&quot;:false,&quot;dropping-particle&quot;:&quot;&quot;,&quot;non-dropping-particle&quot;:&quot;&quot;},{&quot;family&quot;:&quot;Beynon&quot;,&quot;given&quot;:&quot;Michelle&quot;,&quot;parse-names&quot;:false,&quot;dropping-particle&quot;:&quot;&quot;,&quot;non-dropping-particle&quot;:&quot;&quot;},{&quot;family&quot;:&quot;Cartwright&quot;,&quot;given&quot;:&quot;Martin&quot;,&quot;parse-names&quot;:false,&quot;dropping-particle&quot;:&quot;&quot;,&quot;non-dropping-particle&quot;:&quot;&quot;},{&quot;family&quot;:&quot;Rixon&quot;,&quot;given&quot;:&quot;Lorna&quot;,&quot;parse-names&quot;:false,&quot;dropping-particle&quot;:&quot;&quot;,&quot;non-dropping-particle&quot;:&quot;&quot;},{&quot;family&quot;:&quot;Doll&quot;,&quot;given&quot;:&quot;Helen&quot;,&quot;parse-names&quot;:false,&quot;dropping-particle&quot;:&quot;&quot;,&quot;non-dropping-particle&quot;:&quot;&quot;},{&quot;family&quot;:&quot;Bower&quot;,&quot;given&quot;:&quot;Peter&quot;,&quot;parse-names&quot;:false,&quot;dropping-particle&quot;:&quot;&quot;,&quot;non-dropping-particle&quot;:&quot;&quot;},{&quot;family&quot;:&quot;Steventon&quot;,&quot;given&quot;:&quot;Adam&quot;,&quot;parse-names&quot;:false,&quot;dropping-particle&quot;:&quot;&quot;,&quot;non-dropping-particle&quot;:&quot;&quot;},{&quot;family&quot;:&quot;Rogers&quot;,&quot;given&quot;:&quot;Anne&quot;,&quot;parse-names&quot;:false,&quot;dropping-particle&quot;:&quot;&quot;,&quot;non-dropping-particle&quot;:&quot;&quot;},{&quot;family&quot;:&quot;Fitzpatrick&quot;,&quot;given&quot;:&quot;Ray&quot;,&quot;parse-names&quot;:false,&quot;dropping-particle&quot;:&quot;&quot;,&quot;non-dropping-particle&quot;:&quot;&quot;},{&quot;family&quot;:&quot;Barlow&quot;,&quot;given&quot;:&quot;James&quot;,&quot;parse-names&quot;:false,&quot;dropping-particle&quot;:&quot;&quot;,&quot;non-dropping-particle&quot;:&quot;&quot;},{&quot;family&quot;:&quot;Bardsley&quot;,&quot;given&quot;:&quot;Martin&quot;,&quot;parse-names&quot;:false,&quot;dropping-particle&quot;:&quot;&quot;,&quot;non-dropping-particle&quot;:&quot;&quot;},{&quot;family&quot;:&quot;Newman&quot;,&quot;given&quot;:&quot;Stanton P.&quot;,&quot;parse-names&quot;:false,&quot;dropping-particle&quot;:&quot;&quot;,&quot;non-dropping-particle&quot;:&quot;&quot;}],&quot;container-title&quot;:&quot;Age and Ageing&quot;,&quot;container-title-short&quot;:&quot;Age Ageing&quot;,&quot;accessed&quot;:{&quot;date-parts&quot;:[[2025,11,13]]},&quot;DOI&quot;:&quot;10.1093/AGEING/AFU067&quot;,&quot;ISBN&quot;:&quot;43/6/794/2812259&quot;,&quot;ISSN&quot;:&quot;0002-0729&quot;,&quot;PMID&quot;:&quot;24950690&quot;,&quot;URL&quot;:&quot;https://dx.doi.org/10.1093/ageing/afu067&quot;,&quot;issued&quot;:{&quot;date-parts&quot;:[[2014,11,1]]},&quot;page&quot;:&quot;794-800&quot;,&quot;abstract&quot;:&quot;Purpose of the study: to examine the costs and cost-effectiveness of 'second-generation' telecare, in addition to standard support and care that could include 'first-generation' forms of telecare, compared with standard support and care that could include 'first-generation' forms of telecare. Design and methods: a pragmatic cluster-randomised controlled trial with nested economic evaluation. A total of 2,600 people with social care needs participated in a trial of community-based telecare in three English local authority areas. In the Whole Systems Demonstrator Telecare Questionnaire Study, 550 participants were randomised to intervention and 639 to control. Participants who were offered the telecare intervention received a package of equipment and monitoring services for 12 months, additional to their standard health and social care services. The control group received usual health and social care. Primary outcome measure: incremental cost per quality-adjusted life year (QALY) gained. The analyses took a health and social care perspective. Results: cost per additional QALY was £297,000. Cost-effectiveness acceptability curves indicated that the probability of costeffectiveness at a willingness-to-pay of £30,000 per QALY gained was only 16%. Sensitivity analyses combining variations in equipment price and support cost parameters yielded a cost-effectiveness ratio of £161,000 per QALY. Implications: while QALY gain in the intervention group was similar to that for controls, social and health services costs were higher. Second-generation telecare did not appear to be a cost-effective addition to usual care, assuming a commonly accepted willingness to pay for QALYs.&quot;,&quot;publisher&quot;:&quot;Oxford Academic&quot;,&quot;issue&quot;:&quot;6&quot;,&quot;volume&quot;:&quot;43&quot;},&quot;isTemporary&quot;:false}],&quot;citationTag&quot;:&quot;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&quot;},{&quot;citationID&quot;:&quot;MENDELEY_CITATION_2017b0f8-af31-4c0e-a121-85dee73af121&quot;,&quot;properties&quot;:{&quot;noteIndex&quot;:0,&quot;mode&quot;:&quot;composite&quot;},&quot;isEdited&quot;:false,&quot;manualOverride&quot;:{&quot;isManuallyOverridden&quot;:false,&quot;citeprocText&quot;:&quot;Local Government Association (2025)&quot;,&quot;manualOverrideText&quot;:&quot;&quot;},&quot;citationItems&quot;:[{&quot;id&quot;:&quot;a5489704-7135-3ad8-925d-5611d4de0947&quot;,&quot;itemData&quot;:{&quot;type&quot;:&quot;webpage&quot;,&quot;id&quot;:&quot;a5489704-7135-3ad8-925d-5611d4de0947&quot;,&quot;title&quot;:&quot;Digital transformation in adult social care&quot;,&quot;author&quot;:[{&quot;family&quot;:&quot;Local Government Association&quot;,&quot;given&quot;:&quot;&quot;,&quot;parse-names&quot;:false,&quot;dropping-particle&quot;:&quot;&quot;,&quot;non-dropping-particle&quot;:&quot;&quot;}],&quot;accessed&quot;:{&quot;date-parts&quot;:[[2025,11,13]]},&quot;URL&quot;:&quot;https://www.local.gov.uk/our-support/partners-care-and-health/informatics/digital-transformation-adult-social-care&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&quot;},{&quot;citationID&quot;:&quot;MENDELEY_CITATION_5f47c673-3f33-4e7d-8783-01e08693a5b2&quot;,&quot;properties&quot;:{&quot;noteIndex&quot;:0,&quot;mode&quot;:&quot;composite&quot;},&quot;isEdited&quot;:false,&quot;manualOverride&quot;:{&quot;isManuallyOverridden&quot;:false,&quot;citeprocText&quot;:&quot;Care Quality Commission (CQC) (2024)&quot;,&quot;manualOverrideText&quot;:&quot;&quot;},&quot;citationItems&quot;:[{&quot;id&quot;:&quot;c80cb9a2-0175-34b3-915a-f345824072a9&quot;,&quot;itemData&quot;:{&quot;type&quot;:&quot;webpage&quot;,&quot;id&quot;:&quot;c80cb9a2-0175-34b3-915a-f345824072a9&quot;,&quot;title&quot;:&quot;Regulating technology enabled care and telecare services&quot;,&quot;author&quot;:[{&quot;family&quot;:&quot;Care Quality Commission (CQC)&quot;,&quot;given&quot;:&quot;&quot;,&quot;parse-names&quot;:false,&quot;dropping-particle&quot;:&quot;&quot;,&quot;non-dropping-particle&quot;:&quot;&quot;}],&quot;accessed&quot;:{&quot;date-parts&quot;:[[2025,11,10]]},&quot;URL&quot;:&quot;https://www.cqc.org.uk/publications/themes-care/how-cqc-assesses-quality-technology-enabled-care&quot;,&quot;issued&quot;:{&quot;date-parts&quot;:[[2024]]},&quot;container-title-short&quot;:&quot;&quot;},&quot;isTemporary&quot;:false,&quot;displayAs&quot;:&quot;composite&quot;,&quot;suppress-author&quot;:false,&quot;composite&quot;:true,&quot;author-only&quot;:false}],&quot;citationTag&quot;:&quot;MENDELEY_CITATION_v3_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&quot;},{&quot;citationID&quot;:&quot;MENDELEY_CITATION_ba5d0478-caba-4b3f-a438-f561274ae862&quot;,&quot;properties&quot;:{&quot;noteIndex&quot;:0,&quot;mode&quot;:&quot;composite&quot;},&quot;isEdited&quot;:false,&quot;manualOverride&quot;:{&quot;isManuallyOverridden&quot;:false,&quot;citeprocText&quot;:&quot;Marmot et al. (2010)&quot;,&quot;manualOverrideText&quot;:&quot;&quot;},&quot;citationItems&quot;:[{&quot;id&quot;:&quot;ed61f6d5-5aee-36ae-87eb-b0f6092b9e4c&quot;,&quot;itemData&quot;:{&quot;type&quot;:&quot;article-journal&quot;,&quot;id&quot;:&quot;ed61f6d5-5aee-36ae-87eb-b0f6092b9e4c&quot;,&quot;title&quot;:&quot;Fair society, healthy lives (The Marmot Review): Strategic Review of Health Inequalities in English post-2010&quot;,&quot;author&quot;:[{&quot;family&quot;:&quot;Marmot&quot;,&quot;given&quot;:&quot;Michael&quot;,&quot;parse-names&quot;:false,&quot;dropping-particle&quot;:&quot;&quot;,&quot;non-dropping-particle&quot;:&quot;&quot;},{&quot;family&quot;:&quot;Allen&quot;,&quot;given&quot;:&quot;Jessica&quot;,&quot;parse-names&quot;:false,&quot;dropping-particle&quot;:&quot;&quot;,&quot;non-dropping-particle&quot;:&quot;&quot;},{&quot;family&quot;:&quot;Goldblatt&quot;,&quot;given&quot;:&quot;Peter&quot;,&quot;parse-names&quot;:false,&quot;dropping-particle&quot;:&quot;&quot;,&quot;non-dropping-particle&quot;:&quot;&quot;},{&quot;family&quot;:&quot;Boyce&quot;,&quot;given&quot;:&quot;Tammy&quot;,&quot;parse-names&quot;:false,&quot;dropping-particle&quot;:&quot;&quot;,&quot;non-dropping-particle&quot;:&quot;&quot;},{&quot;family&quot;:&quot;McNeish&quot;,&quot;given&quot;:&quot;Di&quot;,&quot;parse-names&quot;:false,&quot;dropping-particle&quot;:&quot;&quot;,&quot;non-dropping-particle&quot;:&quot;&quot;},{&quot;family&quot;:&quot;Grady&quot;,&quot;given&quot;:&quot;Mike&quot;,&quot;parse-names&quot;:false,&quot;dropping-particle&quot;:&quot;&quot;,&quot;non-dropping-particle&quot;:&quot;&quot;},{&quot;family&quot;:&quot;Geddes&quot;,&quot;given&quot;:&quot;Ilaria&quot;,&quot;parse-names&quot;:false,&quot;dropping-particle&quot;:&quot;&quot;,&quot;non-dropping-particle&quot;:&quot;&quot;}],&quot;container-title&quot;:&quot;The Marmot Review&quot;,&quot;accessed&quot;:{&quot;date-parts&quot;:[[2025,11,13]]},&quot;DOI&quot;:&quot;10.1016/j.puhe.2012.05.014&quot;,&quot;ISBN&quot;:&quot;9780956487001&quot;,&quot;ISSN&quot;:&quot;1476-5616&quot;,&quot;PMID&quot;:&quot;22784581&quot;,&quot;URL&quot;:&quot;https://www.gov.uk/research-for-development-outputs/fair-society-healthy-lives-the-marmot-review-strategic-review-of-health-inequalities-in-england-post-2010&quot;,&quot;issued&quot;:{&quot;date-parts&quot;:[[2010]]},&quot;page&quot;:&quot;2-238&quot;,&quot;abstract&quot;:&quot;The final report of the World Health Organization Commission on the Social Determinants of Health (CSDH), published in 2008, affirmed that social injustice was killing on a grand scale, with a toxic combination of 'poor social policies and programmes, unfair economic arrangements, and bad politics' being responsible for producing and reinforcing health inequalities. It provided a comprehensive evidence-based discussion of pervasive inequalities of health in many countries, demonstrating the presence of a social gradient in health outcomes associated with the unfair distribution of the social determinants of health. The social determinants of health include the conditions in which people are born, grow, live, work and age, and the fundamental drivers of these conditions: the distribution of power; money; and resources. Following publication of the CSDH report and recommendations for action, the UK Government commissioned a Strategic Review of Health Inequalities in England. This article provides an overview and reflection on the findings from the CSDH and the Strategic Review of Health Inequalities in England, reviewing the case for putting fairness at the heart of all policy making. In the process, it highlights the need for action on the social determinants of health in order to address health inequalities and the social gradient in health outcomes.&quot;,&quot;container-title-short&quot;:&quot;&quot;},&quot;isTemporary&quot;:false,&quot;displayAs&quot;:&quot;composite&quot;,&quot;suppress-author&quot;:false,&quot;composite&quot;:true,&quot;author-only&quot;:false}],&quot;citationTag&quot;:&quot;MENDELEY_CITATION_v3_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&quot;},{&quot;citationID&quot;:&quot;MENDELEY_CITATION_61abdda5-d3f0-4b88-89f3-bcd8cd114293&quot;,&quot;properties&quot;:{&quot;noteIndex&quot;:0,&quot;mode&quot;:&quot;composite&quot;},&quot;isEdited&quot;:false,&quot;manualOverride&quot;:{&quot;isManuallyOverridden&quot;:false,&quot;citeprocText&quot;:&quot;Local Government Association (2025)&quot;,&quot;manualOverrideText&quot;:&quot;&quot;},&quot;citationItems&quot;:[{&quot;id&quot;:&quot;a5489704-7135-3ad8-925d-5611d4de0947&quot;,&quot;itemData&quot;:{&quot;type&quot;:&quot;webpage&quot;,&quot;id&quot;:&quot;a5489704-7135-3ad8-925d-5611d4de0947&quot;,&quot;title&quot;:&quot;Digital transformation in adult social care&quot;,&quot;author&quot;:[{&quot;family&quot;:&quot;Local Government Association&quot;,&quot;given&quot;:&quot;&quot;,&quot;parse-names&quot;:false,&quot;dropping-particle&quot;:&quot;&quot;,&quot;non-dropping-particle&quot;:&quot;&quot;}],&quot;accessed&quot;:{&quot;date-parts&quot;:[[2025,11,13]]},&quot;URL&quot;:&quot;https://www.local.gov.uk/our-support/partners-care-and-health/informatics/digital-transformation-adult-social-care&quot;,&quot;issued&quot;:{&quot;date-parts&quot;:[[2025]]},&quot;container-title-short&quot;:&quot;&quot;},&quot;isTemporary&quot;:false,&quot;displayAs&quot;:&quot;composite&quot;,&quot;suppress-author&quot;:false,&quot;composite&quot;:true,&quot;author-only&quot;:false}],&quot;citationTag&quot;:&quot;MENDELEY_CITATION_v3_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&quot;},{&quot;citationID&quot;:&quot;MENDELEY_CITATION_af7e1323-d208-4ab1-8e5b-ebff283213cb&quot;,&quot;properties&quot;:{&quot;noteIndex&quot;:0,&quot;mode&quot;:&quot;composite&quot;},&quot;isEdited&quot;:false,&quot;manualOverride&quot;:{&quot;isManuallyOverridden&quot;:false,&quot;citeprocText&quot;:&quot;Steventon et al. (2013)&quot;,&quot;manualOverrideText&quot;:&quot;&quot;},&quot;citationItems&quot;:[{&quot;id&quot;:&quot;e55462a4-c695-3796-9772-393f65a5ae50&quot;,&quot;itemData&quot;:{&quot;type&quot;:&quot;article-journal&quot;,&quot;id&quot;:&quot;e55462a4-c695-3796-9772-393f65a5ae50&quot;,&quot;title&quot;:&quot;Effect of telecare on use of health and social care services: findings from the Whole Systems Demonstrator cluster randomised trial&quot;,&quot;author&quot;:[{&quot;family&quot;:&quot;Steventon&quot;,&quot;given&quot;:&quot;Adam&quot;,&quot;parse-names&quot;:false,&quot;dropping-particle&quot;:&quot;&quot;,&quot;non-dropping-particle&quot;:&quot;&quot;},{&quot;family&quot;:&quot;Bardsley&quot;,&quot;given&quot;:&quot;Martin&quot;,&quot;parse-names&quot;:false,&quot;dropping-particle&quot;:&quot;&quot;,&quot;non-dropping-particle&quot;:&quot;&quot;},{&quot;family&quot;:&quot;Billings&quot;,&quot;given&quot;:&quot;John&quot;,&quot;parse-names&quot;:false,&quot;dropping-particle&quot;:&quot;&quot;,&quot;non-dropping-particle&quot;:&quot;&quot;},{&quot;family&quot;:&quot;Dixon&quot;,&quot;given&quot;:&quot;Jennifer&quot;,&quot;parse-names&quot;:false,&quot;dropping-particle&quot;:&quot;&quot;,&quot;non-dropping-particle&quot;:&quot;&quot;},{&quot;family&quot;:&quot;Doll&quot;,&quot;given&quot;:&quot;Helen&quot;,&quot;parse-names&quot;:false,&quot;dropping-particle&quot;:&quot;&quot;,&quot;non-dropping-particle&quot;:&quot;&quot;},{&quot;family&quot;:&quot;Beynon&quot;,&quot;given&quot;:&quot;Michelle&quot;,&quot;parse-names&quot;:false,&quot;dropping-particle&quot;:&quot;&quot;,&quot;non-dropping-particle&quot;:&quot;&quot;},{&quot;family&quot;:&quot;Hirani&quot;,&quot;given&quot;:&quot;Shashi&quot;,&quot;parse-names&quot;:false,&quot;dropping-particle&quot;:&quot;&quot;,&quot;non-dropping-particle&quot;:&quot;&quot;},{&quot;family&quot;:&quot;Cartwright&quot;,&quot;given&quot;:&quot;Martin&quot;,&quot;parse-names&quot;:false,&quot;dropping-particle&quot;:&quot;&quot;,&quot;non-dropping-particle&quot;:&quot;&quot;},{&quot;family&quot;:&quot;Rixon&quot;,&quot;given&quot;:&quot;Lorna&quot;,&quot;parse-names&quot;:false,&quot;dropping-particle&quot;:&quot;&quot;,&quot;non-dropping-particle&quot;:&quot;&quot;},{&quot;family&quot;:&quot;Knapp&quot;,&quot;given&quot;:&quot;Martin&quot;,&quot;parse-names&quot;:false,&quot;dropping-particle&quot;:&quot;&quot;,&quot;non-dropping-particle&quot;:&quot;&quot;},{&quot;family&quot;:&quot;Henderson&quot;,&quot;given&quot;:&quot;Catherine&quot;,&quot;parse-names&quot;:false,&quot;dropping-particle&quot;:&quot;&quot;,&quot;non-dropping-particle&quot;:&quot;&quot;},{&quot;family&quot;:&quot;Rogers&quot;,&quot;given&quot;:&quot;Anne&quot;,&quot;parse-names&quot;:false,&quot;dropping-particle&quot;:&quot;&quot;,&quot;non-dropping-particle&quot;:&quot;&quot;},{&quot;family&quot;:&quot;Hendy&quot;,&quot;given&quot;:&quot;Jane&quot;,&quot;parse-names&quot;:false,&quot;dropping-particle&quot;:&quot;&quot;,&quot;non-dropping-particle&quot;:&quot;&quot;},{&quot;family&quot;:&quot;Fitzpatrick&quot;,&quot;given&quot;:&quot;Ray&quot;,&quot;parse-names&quot;:false,&quot;dropping-particle&quot;:&quot;&quot;,&quot;non-dropping-particle&quot;:&quot;&quot;},{&quot;family&quot;:&quot;Newman&quot;,&quot;given&quot;:&quot;Stanton&quot;,&quot;parse-names&quot;:false,&quot;dropping-particle&quot;:&quot;&quot;,&quot;non-dropping-particle&quot;:&quot;&quot;}],&quot;container-title&quot;:&quot;Age and Ageing&quot;,&quot;container-title-short&quot;:&quot;Age Ageing&quot;,&quot;accessed&quot;:{&quot;date-parts&quot;:[[2025,11,13]]},&quot;DOI&quot;:&quot;10.1093/AGEING/AFT008&quot;,&quot;ISSN&quot;:&quot;0002-0729&quot;,&quot;PMID&quot;:&quot;23443509&quot;,&quot;URL&quot;:&quot;https://dx.doi.org/10.1093/ageing/aft008&quot;,&quot;issued&quot;:{&quot;date-parts&quot;:[[2013,7,1]]},&quot;page&quot;:&quot;501-508&quot;,&quot;abstract&quot;:&quot;Objective: to assess the impact of telecare on the use of social and health care. Part of the evaluation of the Whole Systems Demonstrator trial. Participants and setting: a total of 2,600 people with social care needs were recruited from 217 general practices in three areas in England. Design: a cluster randomised trial comparing telecare with usual care, general practice being the unit of randomisation. Participants were followed up for 12 months and analyses were conducted as intention-to-treat. Data sources: trial data were linked at the person level to administrative datasets on care funded at least in part by local authorities or the National Health Service. Main outcome measures: the proportion of people admitted to hospital within 12 months. Secondary endpointsincluded mortality, rates of secondary care use (seven different metrics), contacts with general practitioners and practice nurses, proportion of people admitted to permanent residential or nursing care, weeks in domiciliary social care and notional costs. Results: 46.8% of intervention participants were admitted to hospital, compared with 49.2% of controls. Unadjusted differences were notstatistically significant (odds ratio: 0.90, 95% CI: 0.75-1.07, P = 0.211). They reached statistical significance after adjusting for baseline covariates, but this was not replicated when adjusting for the predictive risk score. Secondary metrics including impacts on social care use were not statistically significant. Conclusions: telecare as implemented in the Whole Systems Demonstrator trial did not lead to significant reductions in service use, at least in terms of results assessed over 12 months. International Standard Randomised Controlled Trial Number Register ISRCTN43002091. © The Author 2013. Published by Oxford University Press on behalf of the British Geriatrics Society.&quot;,&quot;publisher&quot;:&quot;Oxford Academic&quot;,&quot;issue&quot;:&quot;4&quot;,&quot;volume&quot;:&quot;42&quot;},&quot;isTemporary&quot;:false,&quot;displayAs&quot;:&quot;composite&quot;,&quot;suppress-author&quot;:false,&quot;composite&quot;:true,&quot;author-only&quot;:false}],&quot;citationTag&quot;:&quot;MENDELEY_CITATION_v3_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&quot;},{&quot;citationID&quot;:&quot;MENDELEY_CITATION_a60212ac-ab50-4aa9-9bbb-55c2cd6716b9&quot;,&quot;properties&quot;:{&quot;noteIndex&quot;:0},&quot;isEdited&quot;:false,&quot;manualOverride&quot;:{&quot;isManuallyOverridden&quot;:false,&quot;citeprocText&quot;:&quot;(Marmot &lt;i&gt;et al.&lt;/i&gt;, 2010)&quot;,&quot;manualOverrideText&quot;:&quot;&quot;},&quot;citationItems&quot;:[{&quot;id&quot;:&quot;ed61f6d5-5aee-36ae-87eb-b0f6092b9e4c&quot;,&quot;itemData&quot;:{&quot;type&quot;:&quot;article-journal&quot;,&quot;id&quot;:&quot;ed61f6d5-5aee-36ae-87eb-b0f6092b9e4c&quot;,&quot;title&quot;:&quot;Fair society, healthy lives (The Marmot Review): Strategic Review of Health Inequalities in English post-2010&quot;,&quot;author&quot;:[{&quot;family&quot;:&quot;Marmot&quot;,&quot;given&quot;:&quot;Michael&quot;,&quot;parse-names&quot;:false,&quot;dropping-particle&quot;:&quot;&quot;,&quot;non-dropping-particle&quot;:&quot;&quot;},{&quot;family&quot;:&quot;Allen&quot;,&quot;given&quot;:&quot;Jessica&quot;,&quot;parse-names&quot;:false,&quot;dropping-particle&quot;:&quot;&quot;,&quot;non-dropping-particle&quot;:&quot;&quot;},{&quot;family&quot;:&quot;Goldblatt&quot;,&quot;given&quot;:&quot;Peter&quot;,&quot;parse-names&quot;:false,&quot;dropping-particle&quot;:&quot;&quot;,&quot;non-dropping-particle&quot;:&quot;&quot;},{&quot;family&quot;:&quot;Boyce&quot;,&quot;given&quot;:&quot;Tammy&quot;,&quot;parse-names&quot;:false,&quot;dropping-particle&quot;:&quot;&quot;,&quot;non-dropping-particle&quot;:&quot;&quot;},{&quot;family&quot;:&quot;McNeish&quot;,&quot;given&quot;:&quot;Di&quot;,&quot;parse-names&quot;:false,&quot;dropping-particle&quot;:&quot;&quot;,&quot;non-dropping-particle&quot;:&quot;&quot;},{&quot;family&quot;:&quot;Grady&quot;,&quot;given&quot;:&quot;Mike&quot;,&quot;parse-names&quot;:false,&quot;dropping-particle&quot;:&quot;&quot;,&quot;non-dropping-particle&quot;:&quot;&quot;},{&quot;family&quot;:&quot;Geddes&quot;,&quot;given&quot;:&quot;Ilaria&quot;,&quot;parse-names&quot;:false,&quot;dropping-particle&quot;:&quot;&quot;,&quot;non-dropping-particle&quot;:&quot;&quot;}],&quot;container-title&quot;:&quot;The Marmot Review&quot;,&quot;accessed&quot;:{&quot;date-parts&quot;:[[2025,11,13]]},&quot;DOI&quot;:&quot;10.1016/j.puhe.2012.05.014&quot;,&quot;ISBN&quot;:&quot;9780956487001&quot;,&quot;ISSN&quot;:&quot;1476-5616&quot;,&quot;PMID&quot;:&quot;22784581&quot;,&quot;URL&quot;:&quot;https://www.gov.uk/research-for-development-outputs/fair-society-healthy-lives-the-marmot-review-strategic-review-of-health-inequalities-in-england-post-2010&quot;,&quot;issued&quot;:{&quot;date-parts&quot;:[[2010]]},&quot;page&quot;:&quot;2-238&quot;,&quot;abstract&quot;:&quot;The final report of the World Health Organization Commission on the Social Determinants of Health (CSDH), published in 2008, affirmed that social injustice was killing on a grand scale, with a toxic combination of 'poor social policies and programmes, unfair economic arrangements, and bad politics' being responsible for producing and reinforcing health inequalities. It provided a comprehensive evidence-based discussion of pervasive inequalities of health in many countries, demonstrating the presence of a social gradient in health outcomes associated with the unfair distribution of the social determinants of health. The social determinants of health include the conditions in which people are born, grow, live, work and age, and the fundamental drivers of these conditions: the distribution of power; money; and resources. Following publication of the CSDH report and recommendations for action, the UK Government commissioned a Strategic Review of Health Inequalities in England. This article provides an overview and reflection on the findings from the CSDH and the Strategic Review of Health Inequalities in England, reviewing the case for putting fairness at the heart of all policy making. In the process, it highlights the need for action on the social determinants of health in order to address health inequalities and the social gradient in health outcomes.&quot;,&quot;container-title-short&quot;:&quot;&quot;},&quot;isTemporary&quot;:false,&quot;suppress-author&quot;:false,&quot;composite&quot;:false,&quot;author-only&quot;:false}],&quot;citationTag&quot;:&quot;MENDELEY_CITATION_v3_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&quot;},{&quot;citationID&quot;:&quot;MENDELEY_CITATION_2c06f777-1379-400b-91ee-e3f180f26395&quot;,&quot;properties&quot;:{&quot;noteIndex&quot;:0},&quot;isEdited&quot;:false,&quot;manualOverride&quot;:{&quot;isManuallyOverridden&quot;:false,&quot;citeprocText&quot;:&quot;(Marmot &lt;i&gt;et al.&lt;/i&gt;, 2010)&quot;,&quot;manualOverrideText&quot;:&quot;&quot;},&quot;citationItems&quot;:[{&quot;id&quot;:&quot;ed61f6d5-5aee-36ae-87eb-b0f6092b9e4c&quot;,&quot;itemData&quot;:{&quot;type&quot;:&quot;article-journal&quot;,&quot;id&quot;:&quot;ed61f6d5-5aee-36ae-87eb-b0f6092b9e4c&quot;,&quot;title&quot;:&quot;Fair society, healthy lives (The Marmot Review): Strategic Review of Health Inequalities in English post-2010&quot;,&quot;author&quot;:[{&quot;family&quot;:&quot;Marmot&quot;,&quot;given&quot;:&quot;Michael&quot;,&quot;parse-names&quot;:false,&quot;dropping-particle&quot;:&quot;&quot;,&quot;non-dropping-particle&quot;:&quot;&quot;},{&quot;family&quot;:&quot;Allen&quot;,&quot;given&quot;:&quot;Jessica&quot;,&quot;parse-names&quot;:false,&quot;dropping-particle&quot;:&quot;&quot;,&quot;non-dropping-particle&quot;:&quot;&quot;},{&quot;family&quot;:&quot;Goldblatt&quot;,&quot;given&quot;:&quot;Peter&quot;,&quot;parse-names&quot;:false,&quot;dropping-particle&quot;:&quot;&quot;,&quot;non-dropping-particle&quot;:&quot;&quot;},{&quot;family&quot;:&quot;Boyce&quot;,&quot;given&quot;:&quot;Tammy&quot;,&quot;parse-names&quot;:false,&quot;dropping-particle&quot;:&quot;&quot;,&quot;non-dropping-particle&quot;:&quot;&quot;},{&quot;family&quot;:&quot;McNeish&quot;,&quot;given&quot;:&quot;Di&quot;,&quot;parse-names&quot;:false,&quot;dropping-particle&quot;:&quot;&quot;,&quot;non-dropping-particle&quot;:&quot;&quot;},{&quot;family&quot;:&quot;Grady&quot;,&quot;given&quot;:&quot;Mike&quot;,&quot;parse-names&quot;:false,&quot;dropping-particle&quot;:&quot;&quot;,&quot;non-dropping-particle&quot;:&quot;&quot;},{&quot;family&quot;:&quot;Geddes&quot;,&quot;given&quot;:&quot;Ilaria&quot;,&quot;parse-names&quot;:false,&quot;dropping-particle&quot;:&quot;&quot;,&quot;non-dropping-particle&quot;:&quot;&quot;}],&quot;container-title&quot;:&quot;The Marmot Review&quot;,&quot;accessed&quot;:{&quot;date-parts&quot;:[[2025,11,13]]},&quot;DOI&quot;:&quot;10.1016/j.puhe.2012.05.014&quot;,&quot;ISBN&quot;:&quot;9780956487001&quot;,&quot;ISSN&quot;:&quot;1476-5616&quot;,&quot;PMID&quot;:&quot;22784581&quot;,&quot;URL&quot;:&quot;https://www.gov.uk/research-for-development-outputs/fair-society-healthy-lives-the-marmot-review-strategic-review-of-health-inequalities-in-england-post-2010&quot;,&quot;issued&quot;:{&quot;date-parts&quot;:[[2010]]},&quot;page&quot;:&quot;2-238&quot;,&quot;abstract&quot;:&quot;The final report of the World Health Organization Commission on the Social Determinants of Health (CSDH), published in 2008, affirmed that social injustice was killing on a grand scale, with a toxic combination of 'poor social policies and programmes, unfair economic arrangements, and bad politics' being responsible for producing and reinforcing health inequalities. It provided a comprehensive evidence-based discussion of pervasive inequalities of health in many countries, demonstrating the presence of a social gradient in health outcomes associated with the unfair distribution of the social determinants of health. The social determinants of health include the conditions in which people are born, grow, live, work and age, and the fundamental drivers of these conditions: the distribution of power; money; and resources. Following publication of the CSDH report and recommendations for action, the UK Government commissioned a Strategic Review of Health Inequalities in England. This article provides an overview and reflection on the findings from the CSDH and the Strategic Review of Health Inequalities in England, reviewing the case for putting fairness at the heart of all policy making. In the process, it highlights the need for action on the social determinants of health in order to address health inequalities and the social gradient in health outcomes.&quot;,&quot;container-title-short&quot;:&quot;&quot;},&quot;isTemporary&quot;:false,&quot;suppress-author&quot;:false,&quot;composite&quot;:false,&quot;author-only&quot;:false}],&quot;citationTag&quot;:&quot;MENDELEY_CITATION_v3_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&quot;},{&quot;citationID&quot;:&quot;MENDELEY_CITATION_e8cadbdd-7f3a-4961-98ad-c07db7f8b0ac&quot;,&quot;properties&quot;:{&quot;noteIndex&quot;:0},&quot;isEdited&quot;:false,&quot;manualOverride&quot;:{&quot;isManuallyOverridden&quot;:false,&quot;citeprocText&quot;:&quot;(Steventon &lt;i&gt;et al.&lt;/i&gt;, 2013; Henderson &lt;i&gt;et al.&lt;/i&gt;, 2014)&quot;,&quot;manualOverrideText&quot;:&quot;&quot;},&quot;citationItems&quot;:[{&quot;id&quot;:&quot;72555792-a3e0-34ba-9a46-0cc6d11f3558&quot;,&quot;itemData&quot;:{&quot;type&quot;:&quot;article-journal&quot;,&quot;id&quot;:&quot;72555792-a3e0-34ba-9a46-0cc6d11f3558&quot;,&quot;title&quot;:&quot;Cost-effectiveness of telecare for people with social care needs: the\n                    Whole Systems Demonstrator cluster randomised trial&quot;,&quot;author&quot;:[{&quot;family&quot;:&quot;Henderson&quot;,&quot;given&quot;:&quot;Catherine&quot;,&quot;parse-names&quot;:false,&quot;dropping-particle&quot;:&quot;&quot;,&quot;non-dropping-particle&quot;:&quot;&quot;},{&quot;family&quot;:&quot;Knapp&quot;,&quot;given&quot;:&quot;Martin&quot;,&quot;parse-names&quot;:false,&quot;dropping-particle&quot;:&quot;&quot;,&quot;non-dropping-particle&quot;:&quot;&quot;},{&quot;family&quot;:&quot;Fernández&quot;,&quot;given&quot;:&quot;José Luis&quot;,&quot;parse-names&quot;:false,&quot;dropping-particle&quot;:&quot;&quot;,&quot;non-dropping-particle&quot;:&quot;&quot;},{&quot;family&quot;:&quot;Beecham&quot;,&quot;given&quot;:&quot;Jennifer&quot;,&quot;parse-names&quot;:false,&quot;dropping-particle&quot;:&quot;&quot;,&quot;non-dropping-particle&quot;:&quot;&quot;},{&quot;family&quot;:&quot;Hirani&quot;,&quot;given&quot;:&quot;Shashivadan P.&quot;,&quot;parse-names&quot;:false,&quot;dropping-particle&quot;:&quot;&quot;,&quot;non-dropping-particle&quot;:&quot;&quot;},{&quot;family&quot;:&quot;Beynon&quot;,&quot;given&quot;:&quot;Michelle&quot;,&quot;parse-names&quot;:false,&quot;dropping-particle&quot;:&quot;&quot;,&quot;non-dropping-particle&quot;:&quot;&quot;},{&quot;family&quot;:&quot;Cartwright&quot;,&quot;given&quot;:&quot;Martin&quot;,&quot;parse-names&quot;:false,&quot;dropping-particle&quot;:&quot;&quot;,&quot;non-dropping-particle&quot;:&quot;&quot;},{&quot;family&quot;:&quot;Rixon&quot;,&quot;given&quot;:&quot;Lorna&quot;,&quot;parse-names&quot;:false,&quot;dropping-particle&quot;:&quot;&quot;,&quot;non-dropping-particle&quot;:&quot;&quot;},{&quot;family&quot;:&quot;Doll&quot;,&quot;given&quot;:&quot;Helen&quot;,&quot;parse-names&quot;:false,&quot;dropping-particle&quot;:&quot;&quot;,&quot;non-dropping-particle&quot;:&quot;&quot;},{&quot;family&quot;:&quot;Bower&quot;,&quot;given&quot;:&quot;Peter&quot;,&quot;parse-names&quot;:false,&quot;dropping-particle&quot;:&quot;&quot;,&quot;non-dropping-particle&quot;:&quot;&quot;},{&quot;family&quot;:&quot;Steventon&quot;,&quot;given&quot;:&quot;Adam&quot;,&quot;parse-names&quot;:false,&quot;dropping-particle&quot;:&quot;&quot;,&quot;non-dropping-particle&quot;:&quot;&quot;},{&quot;family&quot;:&quot;Rogers&quot;,&quot;given&quot;:&quot;Anne&quot;,&quot;parse-names&quot;:false,&quot;dropping-particle&quot;:&quot;&quot;,&quot;non-dropping-particle&quot;:&quot;&quot;},{&quot;family&quot;:&quot;Fitzpatrick&quot;,&quot;given&quot;:&quot;Ray&quot;,&quot;parse-names&quot;:false,&quot;dropping-particle&quot;:&quot;&quot;,&quot;non-dropping-particle&quot;:&quot;&quot;},{&quot;family&quot;:&quot;Barlow&quot;,&quot;given&quot;:&quot;James&quot;,&quot;parse-names&quot;:false,&quot;dropping-particle&quot;:&quot;&quot;,&quot;non-dropping-particle&quot;:&quot;&quot;},{&quot;family&quot;:&quot;Bardsley&quot;,&quot;given&quot;:&quot;Martin&quot;,&quot;parse-names&quot;:false,&quot;dropping-particle&quot;:&quot;&quot;,&quot;non-dropping-particle&quot;:&quot;&quot;},{&quot;family&quot;:&quot;Newman&quot;,&quot;given&quot;:&quot;Stanton P.&quot;,&quot;parse-names&quot;:false,&quot;dropping-particle&quot;:&quot;&quot;,&quot;non-dropping-particle&quot;:&quot;&quot;}],&quot;container-title&quot;:&quot;Age and Ageing&quot;,&quot;container-title-short&quot;:&quot;Age Ageing&quot;,&quot;accessed&quot;:{&quot;date-parts&quot;:[[2025,11,13]]},&quot;DOI&quot;:&quot;10.1093/AGEING/AFU067&quot;,&quot;ISBN&quot;:&quot;43/6/794/2812259&quot;,&quot;ISSN&quot;:&quot;0002-0729&quot;,&quot;PMID&quot;:&quot;24950690&quot;,&quot;URL&quot;:&quot;https://dx.doi.org/10.1093/ageing/afu067&quot;,&quot;issued&quot;:{&quot;date-parts&quot;:[[2014,11,1]]},&quot;page&quot;:&quot;794-800&quot;,&quot;abstract&quot;:&quot;Purpose of the study: to examine the costs and cost-effectiveness of 'second-generation' telecare, in addition to standard support and care that could include 'first-generation' forms of telecare, compared with standard support and care that could include 'first-generation' forms of telecare. Design and methods: a pragmatic cluster-randomised controlled trial with nested economic evaluation. A total of 2,600 people with social care needs participated in a trial of community-based telecare in three English local authority areas. In the Whole Systems Demonstrator Telecare Questionnaire Study, 550 participants were randomised to intervention and 639 to control. Participants who were offered the telecare intervention received a package of equipment and monitoring services for 12 months, additional to their standard health and social care services. The control group received usual health and social care. Primary outcome measure: incremental cost per quality-adjusted life year (QALY) gained. The analyses took a health and social care perspective. Results: cost per additional QALY was £297,000. Cost-effectiveness acceptability curves indicated that the probability of costeffectiveness at a willingness-to-pay of £30,000 per QALY gained was only 16%. Sensitivity analyses combining variations in equipment price and support cost parameters yielded a cost-effectiveness ratio of £161,000 per QALY. Implications: while QALY gain in the intervention group was similar to that for controls, social and health services costs were higher. Second-generation telecare did not appear to be a cost-effective addition to usual care, assuming a commonly accepted willingness to pay for QALYs.&quot;,&quot;publisher&quot;:&quot;Oxford Academic&quot;,&quot;issue&quot;:&quot;6&quot;,&quot;volume&quot;:&quot;43&quot;},&quot;isTemporary&quot;:false,&quot;suppress-author&quot;:false,&quot;composite&quot;:false,&quot;author-only&quot;:false},{&quot;id&quot;:&quot;e55462a4-c695-3796-9772-393f65a5ae50&quot;,&quot;itemData&quot;:{&quot;type&quot;:&quot;article-journal&quot;,&quot;id&quot;:&quot;e55462a4-c695-3796-9772-393f65a5ae50&quot;,&quot;title&quot;:&quot;Effect of telecare on use of health and social care services: findings from the Whole Systems Demonstrator cluster randomised trial&quot;,&quot;author&quot;:[{&quot;family&quot;:&quot;Steventon&quot;,&quot;given&quot;:&quot;Adam&quot;,&quot;parse-names&quot;:false,&quot;dropping-particle&quot;:&quot;&quot;,&quot;non-dropping-particle&quot;:&quot;&quot;},{&quot;family&quot;:&quot;Bardsley&quot;,&quot;given&quot;:&quot;Martin&quot;,&quot;parse-names&quot;:false,&quot;dropping-particle&quot;:&quot;&quot;,&quot;non-dropping-particle&quot;:&quot;&quot;},{&quot;family&quot;:&quot;Billings&quot;,&quot;given&quot;:&quot;John&quot;,&quot;parse-names&quot;:false,&quot;dropping-particle&quot;:&quot;&quot;,&quot;non-dropping-particle&quot;:&quot;&quot;},{&quot;family&quot;:&quot;Dixon&quot;,&quot;given&quot;:&quot;Jennifer&quot;,&quot;parse-names&quot;:false,&quot;dropping-particle&quot;:&quot;&quot;,&quot;non-dropping-particle&quot;:&quot;&quot;},{&quot;family&quot;:&quot;Doll&quot;,&quot;given&quot;:&quot;Helen&quot;,&quot;parse-names&quot;:false,&quot;dropping-particle&quot;:&quot;&quot;,&quot;non-dropping-particle&quot;:&quot;&quot;},{&quot;family&quot;:&quot;Beynon&quot;,&quot;given&quot;:&quot;Michelle&quot;,&quot;parse-names&quot;:false,&quot;dropping-particle&quot;:&quot;&quot;,&quot;non-dropping-particle&quot;:&quot;&quot;},{&quot;family&quot;:&quot;Hirani&quot;,&quot;given&quot;:&quot;Shashi&quot;,&quot;parse-names&quot;:false,&quot;dropping-particle&quot;:&quot;&quot;,&quot;non-dropping-particle&quot;:&quot;&quot;},{&quot;family&quot;:&quot;Cartwright&quot;,&quot;given&quot;:&quot;Martin&quot;,&quot;parse-names&quot;:false,&quot;dropping-particle&quot;:&quot;&quot;,&quot;non-dropping-particle&quot;:&quot;&quot;},{&quot;family&quot;:&quot;Rixon&quot;,&quot;given&quot;:&quot;Lorna&quot;,&quot;parse-names&quot;:false,&quot;dropping-particle&quot;:&quot;&quot;,&quot;non-dropping-particle&quot;:&quot;&quot;},{&quot;family&quot;:&quot;Knapp&quot;,&quot;given&quot;:&quot;Martin&quot;,&quot;parse-names&quot;:false,&quot;dropping-particle&quot;:&quot;&quot;,&quot;non-dropping-particle&quot;:&quot;&quot;},{&quot;family&quot;:&quot;Henderson&quot;,&quot;given&quot;:&quot;Catherine&quot;,&quot;parse-names&quot;:false,&quot;dropping-particle&quot;:&quot;&quot;,&quot;non-dropping-particle&quot;:&quot;&quot;},{&quot;family&quot;:&quot;Rogers&quot;,&quot;given&quot;:&quot;Anne&quot;,&quot;parse-names&quot;:false,&quot;dropping-particle&quot;:&quot;&quot;,&quot;non-dropping-particle&quot;:&quot;&quot;},{&quot;family&quot;:&quot;Hendy&quot;,&quot;given&quot;:&quot;Jane&quot;,&quot;parse-names&quot;:false,&quot;dropping-particle&quot;:&quot;&quot;,&quot;non-dropping-particle&quot;:&quot;&quot;},{&quot;family&quot;:&quot;Fitzpatrick&quot;,&quot;given&quot;:&quot;Ray&quot;,&quot;parse-names&quot;:false,&quot;dropping-particle&quot;:&quot;&quot;,&quot;non-dropping-particle&quot;:&quot;&quot;},{&quot;family&quot;:&quot;Newman&quot;,&quot;given&quot;:&quot;Stanton&quot;,&quot;parse-names&quot;:false,&quot;dropping-particle&quot;:&quot;&quot;,&quot;non-dropping-particle&quot;:&quot;&quot;}],&quot;container-title&quot;:&quot;Age and Ageing&quot;,&quot;container-title-short&quot;:&quot;Age Ageing&quot;,&quot;accessed&quot;:{&quot;date-parts&quot;:[[2025,11,13]]},&quot;DOI&quot;:&quot;10.1093/AGEING/AFT008&quot;,&quot;ISSN&quot;:&quot;0002-0729&quot;,&quot;PMID&quot;:&quot;23443509&quot;,&quot;URL&quot;:&quot;https://dx.doi.org/10.1093/ageing/aft008&quot;,&quot;issued&quot;:{&quot;date-parts&quot;:[[2013,7,1]]},&quot;page&quot;:&quot;501-508&quot;,&quot;abstract&quot;:&quot;Objective: to assess the impact of telecare on the use of social and health care. Part of the evaluation of the Whole Systems Demonstrator trial. Participants and setting: a total of 2,600 people with social care needs were recruited from 217 general practices in three areas in England. Design: a cluster randomised trial comparing telecare with usual care, general practice being the unit of randomisation. Participants were followed up for 12 months and analyses were conducted as intention-to-treat. Data sources: trial data were linked at the person level to administrative datasets on care funded at least in part by local authorities or the National Health Service. Main outcome measures: the proportion of people admitted to hospital within 12 months. Secondary endpointsincluded mortality, rates of secondary care use (seven different metrics), contacts with general practitioners and practice nurses, proportion of people admitted to permanent residential or nursing care, weeks in domiciliary social care and notional costs. Results: 46.8% of intervention participants were admitted to hospital, compared with 49.2% of controls. Unadjusted differences were notstatistically significant (odds ratio: 0.90, 95% CI: 0.75-1.07, P = 0.211). They reached statistical significance after adjusting for baseline covariates, but this was not replicated when adjusting for the predictive risk score. Secondary metrics including impacts on social care use were not statistically significant. Conclusions: telecare as implemented in the Whole Systems Demonstrator trial did not lead to significant reductions in service use, at least in terms of results assessed over 12 months. International Standard Randomised Controlled Trial Number Register ISRCTN43002091. © The Author 2013. Published by Oxford University Press on behalf of the British Geriatrics Society.&quot;,&quot;publisher&quot;:&quot;Oxford Academic&quot;,&quot;issue&quot;:&quot;4&quot;,&quot;volume&quot;:&quot;42&quot;},&quot;isTemporary&quot;:false}],&quot;citationTag&quot;:&quot;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&quot;}]"/>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E7F54-8BA8-4DE1-B81E-38377F862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2230</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14912</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Michael Uche Nwaokolo</cp:lastModifiedBy>
  <cp:revision>30</cp:revision>
  <dcterms:created xsi:type="dcterms:W3CDTF">2025-11-13T15:49:00Z</dcterms:created>
  <dcterms:modified xsi:type="dcterms:W3CDTF">2025-11-13T21:25:00Z</dcterms:modified>
</cp:coreProperties>
</file>