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AC69" w14:textId="7873B8D4" w:rsidR="00703D4C" w:rsidRDefault="006C0CBB" w:rsidP="006C0CBB">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0A868BFD" wp14:editId="176FC2FD">
            <wp:extent cx="3689428" cy="12954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9011" cy="1309298"/>
                    </a:xfrm>
                    <a:prstGeom prst="rect">
                      <a:avLst/>
                    </a:prstGeom>
                    <a:noFill/>
                  </pic:spPr>
                </pic:pic>
              </a:graphicData>
            </a:graphic>
          </wp:inline>
        </w:drawing>
      </w:r>
    </w:p>
    <w:p w14:paraId="0CBB56E8" w14:textId="768867CB" w:rsidR="00703D4C" w:rsidRDefault="00703D4C" w:rsidP="00180199">
      <w:pPr>
        <w:spacing w:line="360" w:lineRule="auto"/>
        <w:rPr>
          <w:rFonts w:ascii="Times New Roman" w:eastAsia="Times New Roman" w:hAnsi="Times New Roman" w:cs="Times New Roman"/>
          <w:b/>
          <w:sz w:val="32"/>
          <w:szCs w:val="32"/>
        </w:rPr>
      </w:pPr>
    </w:p>
    <w:p w14:paraId="6A02C989" w14:textId="77777777" w:rsidR="00180199" w:rsidRDefault="00180199" w:rsidP="00180199">
      <w:pPr>
        <w:spacing w:line="360" w:lineRule="auto"/>
        <w:rPr>
          <w:rFonts w:ascii="Times New Roman" w:eastAsia="Times New Roman" w:hAnsi="Times New Roman" w:cs="Times New Roman"/>
          <w:b/>
          <w:sz w:val="32"/>
          <w:szCs w:val="32"/>
        </w:rPr>
      </w:pPr>
    </w:p>
    <w:p w14:paraId="7FF6F604" w14:textId="06884082" w:rsidR="00703D4C" w:rsidRDefault="00703D4C" w:rsidP="00703D4C">
      <w:pPr>
        <w:spacing w:line="360" w:lineRule="auto"/>
        <w:jc w:val="center"/>
        <w:rPr>
          <w:rFonts w:ascii="Times New Roman" w:eastAsia="Times New Roman" w:hAnsi="Times New Roman" w:cs="Times New Roman"/>
          <w:b/>
          <w:sz w:val="32"/>
          <w:szCs w:val="32"/>
        </w:rPr>
      </w:pPr>
    </w:p>
    <w:p w14:paraId="21911971" w14:textId="77777777" w:rsidR="00703D4C" w:rsidRDefault="00703D4C" w:rsidP="006C0CBB">
      <w:pPr>
        <w:spacing w:line="360" w:lineRule="auto"/>
        <w:rPr>
          <w:rFonts w:ascii="Times New Roman" w:eastAsia="Times New Roman" w:hAnsi="Times New Roman" w:cs="Times New Roman"/>
          <w:b/>
          <w:sz w:val="32"/>
          <w:szCs w:val="32"/>
        </w:rPr>
      </w:pPr>
    </w:p>
    <w:p w14:paraId="0196AB11" w14:textId="77777777" w:rsidR="00703D4C" w:rsidRDefault="00703D4C" w:rsidP="00703D4C">
      <w:pPr>
        <w:spacing w:line="360" w:lineRule="auto"/>
        <w:jc w:val="center"/>
        <w:rPr>
          <w:rFonts w:ascii="Times New Roman" w:eastAsia="Times New Roman" w:hAnsi="Times New Roman" w:cs="Times New Roman"/>
          <w:b/>
          <w:sz w:val="32"/>
          <w:szCs w:val="32"/>
        </w:rPr>
      </w:pPr>
    </w:p>
    <w:p w14:paraId="41533856" w14:textId="77777777" w:rsidR="00703D4C" w:rsidRDefault="00703D4C" w:rsidP="00703D4C">
      <w:pPr>
        <w:spacing w:line="360" w:lineRule="auto"/>
        <w:jc w:val="center"/>
        <w:rPr>
          <w:rFonts w:ascii="Times New Roman" w:eastAsia="Times New Roman" w:hAnsi="Times New Roman" w:cs="Times New Roman"/>
          <w:b/>
          <w:sz w:val="32"/>
          <w:szCs w:val="32"/>
        </w:rPr>
      </w:pPr>
    </w:p>
    <w:p w14:paraId="751A5100" w14:textId="60E0EEF8" w:rsidR="00703D4C" w:rsidRDefault="00000000" w:rsidP="00703D4C">
      <w:pPr>
        <w:spacing w:line="360" w:lineRule="auto"/>
        <w:jc w:val="center"/>
        <w:rPr>
          <w:rFonts w:ascii="Times New Roman" w:eastAsia="Times New Roman" w:hAnsi="Times New Roman" w:cs="Times New Roman"/>
          <w:b/>
          <w:sz w:val="32"/>
          <w:szCs w:val="32"/>
        </w:rPr>
      </w:pPr>
      <w:r w:rsidRPr="00703D4C">
        <w:rPr>
          <w:rFonts w:ascii="Times New Roman" w:eastAsia="Times New Roman" w:hAnsi="Times New Roman" w:cs="Times New Roman"/>
          <w:b/>
          <w:sz w:val="32"/>
          <w:szCs w:val="32"/>
        </w:rPr>
        <w:t>ASSIGNMENT 1</w:t>
      </w:r>
    </w:p>
    <w:p w14:paraId="303C7AFC" w14:textId="35983057" w:rsidR="006C0CBB" w:rsidRDefault="006C0CBB" w:rsidP="00703D4C">
      <w:pPr>
        <w:spacing w:line="360" w:lineRule="auto"/>
        <w:jc w:val="center"/>
        <w:rPr>
          <w:rFonts w:ascii="Times New Roman" w:eastAsia="Times New Roman" w:hAnsi="Times New Roman" w:cs="Times New Roman"/>
          <w:b/>
          <w:sz w:val="32"/>
          <w:szCs w:val="32"/>
        </w:rPr>
      </w:pPr>
      <w:proofErr w:type="spellStart"/>
      <w:proofErr w:type="gramStart"/>
      <w:r>
        <w:rPr>
          <w:rFonts w:ascii="Times New Roman" w:eastAsia="Times New Roman" w:hAnsi="Times New Roman" w:cs="Times New Roman"/>
          <w:b/>
          <w:sz w:val="32"/>
          <w:szCs w:val="32"/>
        </w:rPr>
        <w:t>Name:Ceapa</w:t>
      </w:r>
      <w:proofErr w:type="spellEnd"/>
      <w:proofErr w:type="gram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Sorina</w:t>
      </w:r>
      <w:proofErr w:type="spellEnd"/>
    </w:p>
    <w:p w14:paraId="2A833793" w14:textId="793BAD30" w:rsidR="006C0CBB" w:rsidRDefault="006C0CBB" w:rsidP="00703D4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ID:2123039</w:t>
      </w:r>
    </w:p>
    <w:p w14:paraId="795596E5" w14:textId="26BF7758" w:rsidR="006C0CBB" w:rsidRDefault="006C0CBB" w:rsidP="00703D4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proofErr w:type="gramStart"/>
      <w:r>
        <w:rPr>
          <w:rFonts w:ascii="Times New Roman" w:eastAsia="Times New Roman" w:hAnsi="Times New Roman" w:cs="Times New Roman"/>
          <w:b/>
          <w:sz w:val="32"/>
          <w:szCs w:val="32"/>
        </w:rPr>
        <w:t>code:LCBB</w:t>
      </w:r>
      <w:proofErr w:type="gramEnd"/>
      <w:r>
        <w:rPr>
          <w:rFonts w:ascii="Times New Roman" w:eastAsia="Times New Roman" w:hAnsi="Times New Roman" w:cs="Times New Roman"/>
          <w:b/>
          <w:sz w:val="32"/>
          <w:szCs w:val="32"/>
        </w:rPr>
        <w:t>4006</w:t>
      </w:r>
    </w:p>
    <w:p w14:paraId="1A522EDB" w14:textId="5E35E1B3" w:rsidR="006C0CBB" w:rsidRDefault="006C0CBB" w:rsidP="00703D4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BA </w:t>
      </w:r>
      <w:proofErr w:type="spellStart"/>
      <w:r>
        <w:rPr>
          <w:rFonts w:ascii="Times New Roman" w:eastAsia="Times New Roman" w:hAnsi="Times New Roman" w:cs="Times New Roman"/>
          <w:b/>
          <w:sz w:val="32"/>
          <w:szCs w:val="32"/>
        </w:rPr>
        <w:t>Bussinss</w:t>
      </w:r>
      <w:proofErr w:type="spellEnd"/>
      <w:r>
        <w:rPr>
          <w:rFonts w:ascii="Times New Roman" w:eastAsia="Times New Roman" w:hAnsi="Times New Roman" w:cs="Times New Roman"/>
          <w:b/>
          <w:sz w:val="32"/>
          <w:szCs w:val="32"/>
        </w:rPr>
        <w:t xml:space="preserve"> Management</w:t>
      </w:r>
    </w:p>
    <w:p w14:paraId="54207149" w14:textId="425C432E" w:rsidR="006C0CBB" w:rsidRPr="00703D4C" w:rsidRDefault="006C0CBB" w:rsidP="00703D4C">
      <w:pPr>
        <w:spacing w:line="360" w:lineRule="auto"/>
        <w:jc w:val="center"/>
        <w:rPr>
          <w:rFonts w:ascii="Times New Roman" w:eastAsia="Times New Roman" w:hAnsi="Times New Roman" w:cs="Times New Roman"/>
          <w:b/>
          <w:sz w:val="32"/>
          <w:szCs w:val="32"/>
        </w:rPr>
      </w:pPr>
      <w:proofErr w:type="spellStart"/>
      <w:proofErr w:type="gramStart"/>
      <w:r>
        <w:rPr>
          <w:rFonts w:ascii="Times New Roman" w:eastAsia="Times New Roman" w:hAnsi="Times New Roman" w:cs="Times New Roman"/>
          <w:b/>
          <w:sz w:val="32"/>
          <w:szCs w:val="32"/>
        </w:rPr>
        <w:t>Lecturer:Dr</w:t>
      </w:r>
      <w:proofErr w:type="spellEnd"/>
      <w:proofErr w:type="gram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Lizeta</w:t>
      </w:r>
      <w:proofErr w:type="spellEnd"/>
      <w:r>
        <w:rPr>
          <w:rFonts w:ascii="Times New Roman" w:eastAsia="Times New Roman" w:hAnsi="Times New Roman" w:cs="Times New Roman"/>
          <w:b/>
          <w:sz w:val="32"/>
          <w:szCs w:val="32"/>
        </w:rPr>
        <w:t xml:space="preserve"> Demetriou</w:t>
      </w:r>
    </w:p>
    <w:p w14:paraId="5CE6E447" w14:textId="688A110D" w:rsidR="00703D4C" w:rsidRPr="00703D4C" w:rsidRDefault="00000000" w:rsidP="00703D4C">
      <w:pPr>
        <w:spacing w:line="360" w:lineRule="auto"/>
        <w:jc w:val="center"/>
        <w:rPr>
          <w:rFonts w:ascii="Times New Roman" w:eastAsia="Times New Roman" w:hAnsi="Times New Roman" w:cs="Times New Roman"/>
          <w:b/>
          <w:sz w:val="24"/>
          <w:szCs w:val="24"/>
        </w:rPr>
      </w:pPr>
      <w:r w:rsidRPr="00703D4C">
        <w:rPr>
          <w:rFonts w:ascii="Times New Roman" w:eastAsia="Times New Roman" w:hAnsi="Times New Roman" w:cs="Times New Roman"/>
          <w:b/>
          <w:sz w:val="24"/>
          <w:szCs w:val="24"/>
        </w:rPr>
        <w:br w:type="page"/>
      </w:r>
    </w:p>
    <w:p w14:paraId="5A9E1AE2" w14:textId="376C9D9A" w:rsidR="00703D4C" w:rsidRPr="00703D4C" w:rsidRDefault="00000000" w:rsidP="00703D4C">
      <w:pPr>
        <w:spacing w:line="360" w:lineRule="auto"/>
        <w:jc w:val="center"/>
        <w:rPr>
          <w:rFonts w:ascii="Times New Roman" w:eastAsia="Times New Roman" w:hAnsi="Times New Roman" w:cs="Times New Roman"/>
          <w:b/>
          <w:sz w:val="24"/>
          <w:szCs w:val="24"/>
        </w:rPr>
      </w:pPr>
      <w:r w:rsidRPr="00703D4C">
        <w:rPr>
          <w:rFonts w:ascii="Times New Roman" w:eastAsia="Times New Roman" w:hAnsi="Times New Roman" w:cs="Times New Roman"/>
          <w:b/>
          <w:sz w:val="24"/>
          <w:szCs w:val="24"/>
        </w:rPr>
        <w:lastRenderedPageBreak/>
        <w:t>Table of Content</w:t>
      </w:r>
    </w:p>
    <w:sdt>
      <w:sdtPr>
        <w:rPr>
          <w:rFonts w:ascii="Times New Roman" w:eastAsia="Arial" w:hAnsi="Times New Roman" w:cs="Times New Roman"/>
          <w:color w:val="auto"/>
          <w:sz w:val="24"/>
          <w:szCs w:val="24"/>
          <w:lang w:val="en-GB"/>
        </w:rPr>
        <w:id w:val="1076165563"/>
        <w:docPartObj>
          <w:docPartGallery w:val="Table of Contents"/>
          <w:docPartUnique/>
        </w:docPartObj>
      </w:sdtPr>
      <w:sdtEndPr>
        <w:rPr>
          <w:b/>
          <w:bCs/>
          <w:noProof/>
        </w:rPr>
      </w:sdtEndPr>
      <w:sdtContent>
        <w:p w14:paraId="54DC5F8A" w14:textId="42E7E5D2" w:rsidR="00703D4C" w:rsidRPr="00703D4C" w:rsidRDefault="00703D4C" w:rsidP="00703D4C">
          <w:pPr>
            <w:pStyle w:val="a5"/>
            <w:spacing w:line="360" w:lineRule="auto"/>
            <w:jc w:val="both"/>
            <w:rPr>
              <w:rFonts w:ascii="Times New Roman" w:hAnsi="Times New Roman" w:cs="Times New Roman"/>
              <w:sz w:val="24"/>
              <w:szCs w:val="24"/>
            </w:rPr>
          </w:pPr>
        </w:p>
        <w:p w14:paraId="71ACEFC1" w14:textId="5AC531DE"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r w:rsidRPr="00703D4C">
            <w:rPr>
              <w:rFonts w:ascii="Times New Roman" w:hAnsi="Times New Roman" w:cs="Times New Roman"/>
              <w:sz w:val="24"/>
              <w:szCs w:val="24"/>
            </w:rPr>
            <w:fldChar w:fldCharType="begin"/>
          </w:r>
          <w:r w:rsidRPr="00703D4C">
            <w:rPr>
              <w:rFonts w:ascii="Times New Roman" w:hAnsi="Times New Roman" w:cs="Times New Roman"/>
              <w:sz w:val="24"/>
              <w:szCs w:val="24"/>
            </w:rPr>
            <w:instrText xml:space="preserve"> TOC \o "1-3" \h \z \u </w:instrText>
          </w:r>
          <w:r w:rsidRPr="00703D4C">
            <w:rPr>
              <w:rFonts w:ascii="Times New Roman" w:hAnsi="Times New Roman" w:cs="Times New Roman"/>
              <w:sz w:val="24"/>
              <w:szCs w:val="24"/>
            </w:rPr>
            <w:fldChar w:fldCharType="separate"/>
          </w:r>
          <w:hyperlink w:anchor="_Toc131255871" w:history="1">
            <w:r w:rsidRPr="00703D4C">
              <w:rPr>
                <w:rStyle w:val="a6"/>
                <w:rFonts w:ascii="Times New Roman" w:hAnsi="Times New Roman" w:cs="Times New Roman"/>
                <w:noProof/>
                <w:sz w:val="24"/>
                <w:szCs w:val="24"/>
              </w:rPr>
              <w:t>Introduction</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_Toc131255871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3</w:t>
            </w:r>
            <w:r w:rsidRPr="00703D4C">
              <w:rPr>
                <w:rFonts w:ascii="Times New Roman" w:hAnsi="Times New Roman" w:cs="Times New Roman"/>
                <w:noProof/>
                <w:webHidden/>
                <w:sz w:val="24"/>
                <w:szCs w:val="24"/>
              </w:rPr>
              <w:fldChar w:fldCharType="end"/>
            </w:r>
          </w:hyperlink>
        </w:p>
        <w:p w14:paraId="1276BE92" w14:textId="5A170ABC"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hyperlink w:anchor="_Toc131255872" w:history="1">
            <w:r w:rsidRPr="00703D4C">
              <w:rPr>
                <w:rStyle w:val="a6"/>
                <w:rFonts w:ascii="Times New Roman" w:hAnsi="Times New Roman" w:cs="Times New Roman"/>
                <w:noProof/>
                <w:sz w:val="24"/>
                <w:szCs w:val="24"/>
              </w:rPr>
              <w:t>Discussion of skills in the published source</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_Toc131255872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3</w:t>
            </w:r>
            <w:r w:rsidRPr="00703D4C">
              <w:rPr>
                <w:rFonts w:ascii="Times New Roman" w:hAnsi="Times New Roman" w:cs="Times New Roman"/>
                <w:noProof/>
                <w:webHidden/>
                <w:sz w:val="24"/>
                <w:szCs w:val="24"/>
              </w:rPr>
              <w:fldChar w:fldCharType="end"/>
            </w:r>
          </w:hyperlink>
        </w:p>
        <w:p w14:paraId="70799977" w14:textId="4103AD28"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hyperlink w:anchor="_Toc131255873" w:history="1">
            <w:r w:rsidRPr="00703D4C">
              <w:rPr>
                <w:rStyle w:val="a6"/>
                <w:rFonts w:ascii="Times New Roman" w:hAnsi="Times New Roman" w:cs="Times New Roman"/>
                <w:noProof/>
                <w:sz w:val="24"/>
                <w:szCs w:val="24"/>
              </w:rPr>
              <w:t>Analysis of the method of improving my own skills in future</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_Toc131255873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4</w:t>
            </w:r>
            <w:r w:rsidRPr="00703D4C">
              <w:rPr>
                <w:rFonts w:ascii="Times New Roman" w:hAnsi="Times New Roman" w:cs="Times New Roman"/>
                <w:noProof/>
                <w:webHidden/>
                <w:sz w:val="24"/>
                <w:szCs w:val="24"/>
              </w:rPr>
              <w:fldChar w:fldCharType="end"/>
            </w:r>
          </w:hyperlink>
        </w:p>
        <w:p w14:paraId="04014D71" w14:textId="4516AFB9"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hyperlink w:anchor="_Toc131255874" w:history="1">
            <w:r w:rsidRPr="00703D4C">
              <w:rPr>
                <w:rStyle w:val="a6"/>
                <w:rFonts w:ascii="Times New Roman" w:hAnsi="Times New Roman" w:cs="Times New Roman"/>
                <w:noProof/>
                <w:sz w:val="24"/>
                <w:szCs w:val="24"/>
              </w:rPr>
              <w:t>My realm of learning from this source</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_Toc131255874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5</w:t>
            </w:r>
            <w:r w:rsidRPr="00703D4C">
              <w:rPr>
                <w:rFonts w:ascii="Times New Roman" w:hAnsi="Times New Roman" w:cs="Times New Roman"/>
                <w:noProof/>
                <w:webHidden/>
                <w:sz w:val="24"/>
                <w:szCs w:val="24"/>
              </w:rPr>
              <w:fldChar w:fldCharType="end"/>
            </w:r>
          </w:hyperlink>
        </w:p>
        <w:p w14:paraId="4104880C" w14:textId="12601E08"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hyperlink w:anchor="_Toc131255875" w:history="1">
            <w:r w:rsidRPr="00703D4C">
              <w:rPr>
                <w:rStyle w:val="a6"/>
                <w:rFonts w:ascii="Times New Roman" w:hAnsi="Times New Roman" w:cs="Times New Roman"/>
                <w:noProof/>
                <w:sz w:val="24"/>
                <w:szCs w:val="24"/>
              </w:rPr>
              <w:t>Conclusion</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_Toc131255875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5</w:t>
            </w:r>
            <w:r w:rsidRPr="00703D4C">
              <w:rPr>
                <w:rFonts w:ascii="Times New Roman" w:hAnsi="Times New Roman" w:cs="Times New Roman"/>
                <w:noProof/>
                <w:webHidden/>
                <w:sz w:val="24"/>
                <w:szCs w:val="24"/>
              </w:rPr>
              <w:fldChar w:fldCharType="end"/>
            </w:r>
          </w:hyperlink>
        </w:p>
        <w:p w14:paraId="65E3FD56" w14:textId="0C6CD9DF" w:rsidR="00703D4C" w:rsidRPr="00703D4C" w:rsidRDefault="00000000" w:rsidP="00703D4C">
          <w:pPr>
            <w:pStyle w:val="10"/>
            <w:tabs>
              <w:tab w:val="right" w:leader="dot" w:pos="9019"/>
            </w:tabs>
            <w:spacing w:line="360" w:lineRule="auto"/>
            <w:jc w:val="both"/>
            <w:rPr>
              <w:rFonts w:ascii="Times New Roman" w:hAnsi="Times New Roman" w:cs="Times New Roman"/>
              <w:noProof/>
              <w:sz w:val="24"/>
              <w:szCs w:val="24"/>
            </w:rPr>
          </w:pPr>
          <w:hyperlink w:anchor="_Toc131255876" w:history="1">
            <w:r w:rsidRPr="00703D4C">
              <w:rPr>
                <w:rStyle w:val="a6"/>
                <w:rFonts w:ascii="Times New Roman" w:hAnsi="Times New Roman" w:cs="Times New Roman"/>
                <w:noProof/>
                <w:sz w:val="24"/>
                <w:szCs w:val="24"/>
              </w:rPr>
              <w:t>References</w:t>
            </w:r>
            <w:r w:rsidRPr="00703D4C">
              <w:rPr>
                <w:rFonts w:ascii="Times New Roman" w:hAnsi="Times New Roman" w:cs="Times New Roman"/>
                <w:noProof/>
                <w:webHidden/>
                <w:sz w:val="24"/>
                <w:szCs w:val="24"/>
              </w:rPr>
              <w:tab/>
            </w:r>
            <w:r w:rsidRPr="00703D4C">
              <w:rPr>
                <w:rFonts w:ascii="Times New Roman" w:hAnsi="Times New Roman" w:cs="Times New Roman"/>
                <w:noProof/>
                <w:webHidden/>
                <w:sz w:val="24"/>
                <w:szCs w:val="24"/>
              </w:rPr>
              <w:fldChar w:fldCharType="begin"/>
            </w:r>
            <w:r w:rsidRPr="00703D4C">
              <w:rPr>
                <w:rFonts w:ascii="Times New Roman" w:hAnsi="Times New Roman" w:cs="Times New Roman"/>
                <w:noProof/>
                <w:webHidden/>
                <w:sz w:val="24"/>
                <w:szCs w:val="24"/>
              </w:rPr>
              <w:instrText xml:space="preserve"> PAGEREF _Toc131255876 \h </w:instrText>
            </w:r>
            <w:r w:rsidRPr="00703D4C">
              <w:rPr>
                <w:rFonts w:ascii="Times New Roman" w:hAnsi="Times New Roman" w:cs="Times New Roman"/>
                <w:noProof/>
                <w:webHidden/>
                <w:sz w:val="24"/>
                <w:szCs w:val="24"/>
              </w:rPr>
            </w:r>
            <w:r w:rsidRPr="00703D4C">
              <w:rPr>
                <w:rFonts w:ascii="Times New Roman" w:hAnsi="Times New Roman" w:cs="Times New Roman"/>
                <w:noProof/>
                <w:webHidden/>
                <w:sz w:val="24"/>
                <w:szCs w:val="24"/>
              </w:rPr>
              <w:fldChar w:fldCharType="separate"/>
            </w:r>
            <w:r w:rsidRPr="00703D4C">
              <w:rPr>
                <w:rFonts w:ascii="Times New Roman" w:hAnsi="Times New Roman" w:cs="Times New Roman"/>
                <w:noProof/>
                <w:webHidden/>
                <w:sz w:val="24"/>
                <w:szCs w:val="24"/>
              </w:rPr>
              <w:t>6</w:t>
            </w:r>
            <w:r w:rsidRPr="00703D4C">
              <w:rPr>
                <w:rFonts w:ascii="Times New Roman" w:hAnsi="Times New Roman" w:cs="Times New Roman"/>
                <w:noProof/>
                <w:webHidden/>
                <w:sz w:val="24"/>
                <w:szCs w:val="24"/>
              </w:rPr>
              <w:fldChar w:fldCharType="end"/>
            </w:r>
          </w:hyperlink>
        </w:p>
        <w:p w14:paraId="254A0BCD" w14:textId="4A93F38D" w:rsidR="00703D4C" w:rsidRPr="00703D4C" w:rsidRDefault="00000000" w:rsidP="00703D4C">
          <w:pPr>
            <w:spacing w:line="360" w:lineRule="auto"/>
            <w:jc w:val="both"/>
            <w:rPr>
              <w:rFonts w:ascii="Times New Roman" w:hAnsi="Times New Roman" w:cs="Times New Roman"/>
              <w:sz w:val="24"/>
              <w:szCs w:val="24"/>
            </w:rPr>
          </w:pPr>
          <w:r w:rsidRPr="00703D4C">
            <w:rPr>
              <w:rFonts w:ascii="Times New Roman" w:hAnsi="Times New Roman" w:cs="Times New Roman"/>
              <w:b/>
              <w:bCs/>
              <w:noProof/>
              <w:sz w:val="24"/>
              <w:szCs w:val="24"/>
            </w:rPr>
            <w:fldChar w:fldCharType="end"/>
          </w:r>
        </w:p>
      </w:sdtContent>
    </w:sdt>
    <w:p w14:paraId="6406ED67" w14:textId="184643A7" w:rsidR="00703D4C" w:rsidRPr="00703D4C" w:rsidRDefault="00000000" w:rsidP="00703D4C">
      <w:pPr>
        <w:spacing w:line="360" w:lineRule="auto"/>
        <w:jc w:val="both"/>
        <w:rPr>
          <w:rFonts w:ascii="Times New Roman" w:eastAsia="Times New Roman" w:hAnsi="Times New Roman" w:cs="Times New Roman"/>
          <w:b/>
          <w:sz w:val="24"/>
          <w:szCs w:val="24"/>
        </w:rPr>
      </w:pPr>
      <w:r w:rsidRPr="00703D4C">
        <w:rPr>
          <w:rFonts w:ascii="Times New Roman" w:eastAsia="Times New Roman" w:hAnsi="Times New Roman" w:cs="Times New Roman"/>
          <w:b/>
          <w:sz w:val="24"/>
          <w:szCs w:val="24"/>
        </w:rPr>
        <w:br w:type="page"/>
      </w:r>
    </w:p>
    <w:p w14:paraId="00000001" w14:textId="46EF05FF" w:rsidR="00CA02B7" w:rsidRPr="00703D4C" w:rsidRDefault="00000000" w:rsidP="00703D4C">
      <w:pPr>
        <w:pStyle w:val="1"/>
        <w:spacing w:line="360" w:lineRule="auto"/>
        <w:jc w:val="both"/>
        <w:rPr>
          <w:rFonts w:cs="Times New Roman"/>
          <w:szCs w:val="24"/>
        </w:rPr>
      </w:pPr>
      <w:bookmarkStart w:id="0" w:name="_Toc131255871"/>
      <w:r w:rsidRPr="00703D4C">
        <w:rPr>
          <w:rFonts w:cs="Times New Roman"/>
          <w:szCs w:val="24"/>
        </w:rPr>
        <w:lastRenderedPageBreak/>
        <w:t>Introduction</w:t>
      </w:r>
      <w:bookmarkEnd w:id="0"/>
    </w:p>
    <w:p w14:paraId="00000002" w14:textId="77777777" w:rsidR="00CA02B7" w:rsidRPr="00703D4C" w:rsidRDefault="00000000" w:rsidP="00703D4C">
      <w:pPr>
        <w:spacing w:line="360" w:lineRule="auto"/>
        <w:jc w:val="both"/>
        <w:rPr>
          <w:rFonts w:ascii="Times New Roman" w:eastAsia="Times New Roman" w:hAnsi="Times New Roman" w:cs="Times New Roman"/>
          <w:sz w:val="24"/>
          <w:szCs w:val="24"/>
        </w:rPr>
      </w:pPr>
      <w:r w:rsidRPr="00703D4C">
        <w:rPr>
          <w:rFonts w:ascii="Times New Roman" w:eastAsia="Times New Roman" w:hAnsi="Times New Roman" w:cs="Times New Roman"/>
          <w:sz w:val="24"/>
          <w:szCs w:val="24"/>
        </w:rPr>
        <w:t xml:space="preserve">The foremost focus of this assessment is to discuss the relevance and importance of soft skills by going through a published academic source. The importance of skill audits and the outcomes of improvement in future is going to be highlighted here. The important perspectives of learning and the relevance of rendering the key aspects of the source are termed as one of the most important objectives of this assessment. As narrated by </w:t>
      </w:r>
      <w:proofErr w:type="spellStart"/>
      <w:r w:rsidRPr="00703D4C">
        <w:rPr>
          <w:rFonts w:ascii="Times New Roman" w:eastAsia="Times New Roman" w:hAnsi="Times New Roman" w:cs="Times New Roman"/>
          <w:color w:val="222222"/>
          <w:sz w:val="24"/>
          <w:szCs w:val="24"/>
          <w:highlight w:val="white"/>
        </w:rPr>
        <w:t>Lyu</w:t>
      </w:r>
      <w:proofErr w:type="spellEnd"/>
      <w:r w:rsidRPr="00703D4C">
        <w:rPr>
          <w:rFonts w:ascii="Times New Roman" w:eastAsia="Times New Roman" w:hAnsi="Times New Roman" w:cs="Times New Roman"/>
          <w:color w:val="222222"/>
          <w:sz w:val="24"/>
          <w:szCs w:val="24"/>
          <w:highlight w:val="white"/>
        </w:rPr>
        <w:t xml:space="preserve"> and Liu, (2021) the evaluation of soft skills paves a suave way of development in terms of managing the effectiveness of the future. For that reason, the book "The study skills handbook" by Stella Cottrell acts like a touchstone in terms of fostering the key features of different skills.   </w:t>
      </w:r>
      <w:r w:rsidRPr="00703D4C">
        <w:rPr>
          <w:rFonts w:ascii="Times New Roman" w:eastAsia="Times New Roman" w:hAnsi="Times New Roman" w:cs="Times New Roman"/>
          <w:sz w:val="24"/>
          <w:szCs w:val="24"/>
        </w:rPr>
        <w:t xml:space="preserve">     </w:t>
      </w:r>
    </w:p>
    <w:p w14:paraId="00000003" w14:textId="5AC5D423" w:rsidR="00CA02B7" w:rsidRPr="00703D4C" w:rsidRDefault="00000000" w:rsidP="00703D4C">
      <w:pPr>
        <w:pStyle w:val="1"/>
        <w:spacing w:line="360" w:lineRule="auto"/>
        <w:jc w:val="both"/>
        <w:rPr>
          <w:rFonts w:cs="Times New Roman"/>
          <w:szCs w:val="24"/>
        </w:rPr>
      </w:pPr>
      <w:bookmarkStart w:id="1" w:name="_Toc131255872"/>
      <w:r w:rsidRPr="00703D4C">
        <w:rPr>
          <w:rFonts w:cs="Times New Roman"/>
          <w:szCs w:val="24"/>
        </w:rPr>
        <w:t>Discussion of skills in the published source</w:t>
      </w:r>
      <w:bookmarkEnd w:id="1"/>
    </w:p>
    <w:p w14:paraId="00000004" w14:textId="77777777" w:rsidR="00CA02B7" w:rsidRPr="00703D4C" w:rsidRDefault="00000000" w:rsidP="00703D4C">
      <w:pPr>
        <w:spacing w:line="360" w:lineRule="auto"/>
        <w:jc w:val="both"/>
        <w:rPr>
          <w:rFonts w:ascii="Times New Roman" w:eastAsia="Times New Roman" w:hAnsi="Times New Roman" w:cs="Times New Roman"/>
          <w:b/>
          <w:sz w:val="24"/>
          <w:szCs w:val="24"/>
        </w:rPr>
      </w:pPr>
      <w:r w:rsidRPr="00703D4C">
        <w:rPr>
          <w:rFonts w:ascii="Times New Roman" w:eastAsia="Times New Roman" w:hAnsi="Times New Roman" w:cs="Times New Roman"/>
          <w:sz w:val="24"/>
          <w:szCs w:val="24"/>
        </w:rPr>
        <w:t xml:space="preserve">As per the view of </w:t>
      </w:r>
      <w:r w:rsidRPr="00703D4C">
        <w:rPr>
          <w:rFonts w:ascii="Times New Roman" w:eastAsia="Times New Roman" w:hAnsi="Times New Roman" w:cs="Times New Roman"/>
          <w:color w:val="222222"/>
          <w:sz w:val="24"/>
          <w:szCs w:val="24"/>
          <w:highlight w:val="white"/>
        </w:rPr>
        <w:t xml:space="preserve">Cottrell, (2019) it is very necessary aspect to look into the basic values of skills while achieving success. The book "The study skills handbook" is designed to assist all students in reaching their desired goals as well as their ambitions. The book provides a distinct evaluation of self in every chapter and the important study skills are broken into several tasks or component parts. The book focuses on seven approaches to learning </w:t>
      </w:r>
      <w:proofErr w:type="gramStart"/>
      <w:r w:rsidRPr="00703D4C">
        <w:rPr>
          <w:rFonts w:ascii="Times New Roman" w:eastAsia="Times New Roman" w:hAnsi="Times New Roman" w:cs="Times New Roman"/>
          <w:color w:val="222222"/>
          <w:sz w:val="24"/>
          <w:szCs w:val="24"/>
          <w:highlight w:val="white"/>
        </w:rPr>
        <w:t>i.e.</w:t>
      </w:r>
      <w:proofErr w:type="gramEnd"/>
      <w:r w:rsidRPr="00703D4C">
        <w:rPr>
          <w:rFonts w:ascii="Times New Roman" w:eastAsia="Times New Roman" w:hAnsi="Times New Roman" w:cs="Times New Roman"/>
          <w:color w:val="222222"/>
          <w:sz w:val="24"/>
          <w:szCs w:val="24"/>
          <w:highlight w:val="white"/>
        </w:rPr>
        <w:t xml:space="preserve"> the treatment of learning as a realm of adventure, Assessment of several movements and senses, Use of effective learning, as well as Manage the responsibility of learning, Have faith in the intelligence, Personalise the learning, Identify the aspects of attraction. All these learning </w:t>
      </w:r>
      <w:proofErr w:type="gramStart"/>
      <w:r w:rsidRPr="00703D4C">
        <w:rPr>
          <w:rFonts w:ascii="Times New Roman" w:eastAsia="Times New Roman" w:hAnsi="Times New Roman" w:cs="Times New Roman"/>
          <w:color w:val="222222"/>
          <w:sz w:val="24"/>
          <w:szCs w:val="24"/>
          <w:highlight w:val="white"/>
        </w:rPr>
        <w:t>are</w:t>
      </w:r>
      <w:proofErr w:type="gramEnd"/>
      <w:r w:rsidRPr="00703D4C">
        <w:rPr>
          <w:rFonts w:ascii="Times New Roman" w:eastAsia="Times New Roman" w:hAnsi="Times New Roman" w:cs="Times New Roman"/>
          <w:color w:val="222222"/>
          <w:sz w:val="24"/>
          <w:szCs w:val="24"/>
          <w:highlight w:val="white"/>
        </w:rPr>
        <w:t xml:space="preserve"> correlated with the efficiency of the study skills of the students. As the book elaborates, study skills can be defined as the understanding, habits, and attitudes that assist students to achieve prosperity in their studies. The study skills can be categorised into four broad aspects as Academic, Self, Task, and People. </w:t>
      </w:r>
      <w:r w:rsidRPr="00C27B10">
        <w:rPr>
          <w:rFonts w:ascii="Times New Roman" w:eastAsia="Times New Roman" w:hAnsi="Times New Roman" w:cs="Times New Roman"/>
          <w:bCs/>
          <w:color w:val="222222"/>
          <w:sz w:val="24"/>
          <w:szCs w:val="24"/>
          <w:highlight w:val="white"/>
        </w:rPr>
        <w:t>Self-efficacy skills</w:t>
      </w:r>
      <w:r w:rsidRPr="00703D4C">
        <w:rPr>
          <w:rFonts w:ascii="Times New Roman" w:eastAsia="Times New Roman" w:hAnsi="Times New Roman" w:cs="Times New Roman"/>
          <w:color w:val="222222"/>
          <w:sz w:val="24"/>
          <w:szCs w:val="24"/>
          <w:highlight w:val="white"/>
        </w:rPr>
        <w:t xml:space="preserve"> are undoubtedly very important for study. It helps to engage the students while shaping the process of learning. The potential for autonomy automatically increases in them as they can think about themselves and their own studies. It also helps to maintain a positive learning environment. </w:t>
      </w:r>
      <w:r w:rsidRPr="00C27B10">
        <w:rPr>
          <w:rFonts w:ascii="Times New Roman" w:eastAsia="Times New Roman" w:hAnsi="Times New Roman" w:cs="Times New Roman"/>
          <w:bCs/>
          <w:color w:val="222222"/>
          <w:sz w:val="24"/>
          <w:szCs w:val="24"/>
          <w:highlight w:val="white"/>
        </w:rPr>
        <w:t>The Academic Skills are based on Research Skills, Thinking Skills, Write and several communication skills</w:t>
      </w:r>
      <w:r w:rsidRPr="00703D4C">
        <w:rPr>
          <w:rFonts w:ascii="Times New Roman" w:eastAsia="Times New Roman" w:hAnsi="Times New Roman" w:cs="Times New Roman"/>
          <w:color w:val="222222"/>
          <w:sz w:val="24"/>
          <w:szCs w:val="24"/>
          <w:highlight w:val="white"/>
        </w:rPr>
        <w:t xml:space="preserve">. All these skills assist the students to get the proper values of education and maintain high efficacy in learning. </w:t>
      </w:r>
      <w:proofErr w:type="gramStart"/>
      <w:r w:rsidRPr="00703D4C">
        <w:rPr>
          <w:rFonts w:ascii="Times New Roman" w:eastAsia="Times New Roman" w:hAnsi="Times New Roman" w:cs="Times New Roman"/>
          <w:color w:val="222222"/>
          <w:sz w:val="24"/>
          <w:szCs w:val="24"/>
          <w:highlight w:val="white"/>
        </w:rPr>
        <w:t>Therefore</w:t>
      </w:r>
      <w:proofErr w:type="gramEnd"/>
      <w:r w:rsidRPr="00703D4C">
        <w:rPr>
          <w:rFonts w:ascii="Times New Roman" w:eastAsia="Times New Roman" w:hAnsi="Times New Roman" w:cs="Times New Roman"/>
          <w:color w:val="222222"/>
          <w:sz w:val="24"/>
          <w:szCs w:val="24"/>
          <w:highlight w:val="white"/>
        </w:rPr>
        <w:t xml:space="preserve"> books help students to get access to all the relevant skills and also pave a way for them toward success. Proper research skills help the students to expand their sphere of knowledge properly. When the students are able to make out the key attributes of communication, their skills of study automatically increase proportionately. The thinking skills also help the students to increase their views about any lessons. When they can manage their </w:t>
      </w:r>
      <w:r w:rsidRPr="00703D4C">
        <w:rPr>
          <w:rFonts w:ascii="Times New Roman" w:eastAsia="Times New Roman" w:hAnsi="Times New Roman" w:cs="Times New Roman"/>
          <w:color w:val="222222"/>
          <w:sz w:val="24"/>
          <w:szCs w:val="24"/>
          <w:highlight w:val="white"/>
        </w:rPr>
        <w:lastRenderedPageBreak/>
        <w:t xml:space="preserve">efficacy of critical thinking, all the hurdles in front of their advancement of career. For that reason, the book "The study skills handbook" by Stella Cottrell provides proper facts about the attributes of study skills which guides students toward achievement.                        </w:t>
      </w:r>
      <w:r w:rsidRPr="00703D4C">
        <w:rPr>
          <w:rFonts w:ascii="Times New Roman" w:eastAsia="Times New Roman" w:hAnsi="Times New Roman" w:cs="Times New Roman"/>
          <w:sz w:val="24"/>
          <w:szCs w:val="24"/>
        </w:rPr>
        <w:t xml:space="preserve"> </w:t>
      </w:r>
    </w:p>
    <w:p w14:paraId="00000005" w14:textId="72682E02" w:rsidR="00CA02B7" w:rsidRPr="00703D4C" w:rsidRDefault="00000000" w:rsidP="00703D4C">
      <w:pPr>
        <w:pStyle w:val="1"/>
        <w:spacing w:line="360" w:lineRule="auto"/>
        <w:jc w:val="both"/>
        <w:rPr>
          <w:rFonts w:cs="Times New Roman"/>
          <w:szCs w:val="24"/>
        </w:rPr>
      </w:pPr>
      <w:bookmarkStart w:id="2" w:name="_Toc131255873"/>
      <w:r w:rsidRPr="00703D4C">
        <w:rPr>
          <w:rFonts w:cs="Times New Roman"/>
          <w:szCs w:val="24"/>
        </w:rPr>
        <w:t>Analysis of the method of improving my own skills in future</w:t>
      </w:r>
      <w:bookmarkEnd w:id="2"/>
    </w:p>
    <w:p w14:paraId="00000006" w14:textId="787993BB" w:rsidR="00CA02B7" w:rsidRPr="00703D4C" w:rsidRDefault="00000000" w:rsidP="00703D4C">
      <w:pPr>
        <w:spacing w:line="360" w:lineRule="auto"/>
        <w:jc w:val="both"/>
        <w:rPr>
          <w:rFonts w:ascii="Times New Roman" w:eastAsia="Times New Roman" w:hAnsi="Times New Roman" w:cs="Times New Roman"/>
          <w:b/>
          <w:sz w:val="24"/>
          <w:szCs w:val="24"/>
        </w:rPr>
      </w:pPr>
      <w:r w:rsidRPr="00703D4C">
        <w:rPr>
          <w:rFonts w:ascii="Times New Roman" w:eastAsia="Times New Roman" w:hAnsi="Times New Roman" w:cs="Times New Roman"/>
          <w:sz w:val="24"/>
          <w:szCs w:val="24"/>
        </w:rPr>
        <w:t>The book “</w:t>
      </w:r>
      <w:r w:rsidRPr="00703D4C">
        <w:rPr>
          <w:rFonts w:ascii="Times New Roman" w:eastAsia="Times New Roman" w:hAnsi="Times New Roman" w:cs="Times New Roman"/>
          <w:color w:val="222222"/>
          <w:sz w:val="24"/>
          <w:szCs w:val="24"/>
          <w:highlight w:val="white"/>
        </w:rPr>
        <w:t>The study skills handbook</w:t>
      </w:r>
      <w:r w:rsidRPr="00703D4C">
        <w:rPr>
          <w:rFonts w:ascii="Times New Roman" w:eastAsia="Times New Roman" w:hAnsi="Times New Roman" w:cs="Times New Roman"/>
          <w:sz w:val="24"/>
          <w:szCs w:val="24"/>
        </w:rPr>
        <w:t xml:space="preserve">" helps me to learn several key aspects of skill development. Before going through this book, I was unaware of the facts of rendering proper study skills. For that reason, the developmental spirit was mitigated in me. I could not able to foster my level of growth properly in terms of going through the lessons of my study. I was not able to confront my negative perspectives in my studies and my growth was stuck. I could not manage the increasing level of stress in me while going through several lessons in my classroom. For that reason, I could not concentrate on my studies. I was afraid to render my negative perspectives as I was not so confident. But the book assisted me a lot to look into my inner self properly and also helped me to increase my inner strength. I am not uplifted in my communication skills. For that reason, I </w:t>
      </w:r>
      <w:proofErr w:type="spellStart"/>
      <w:r w:rsidRPr="00703D4C">
        <w:rPr>
          <w:rFonts w:ascii="Times New Roman" w:eastAsia="Times New Roman" w:hAnsi="Times New Roman" w:cs="Times New Roman"/>
          <w:sz w:val="24"/>
          <w:szCs w:val="24"/>
        </w:rPr>
        <w:t>can not</w:t>
      </w:r>
      <w:proofErr w:type="spellEnd"/>
      <w:r w:rsidRPr="00703D4C">
        <w:rPr>
          <w:rFonts w:ascii="Times New Roman" w:eastAsia="Times New Roman" w:hAnsi="Times New Roman" w:cs="Times New Roman"/>
          <w:sz w:val="24"/>
          <w:szCs w:val="24"/>
        </w:rPr>
        <w:t xml:space="preserve"> elaborate my views to the teachers and my classmates properly. This book taught me to maintain proper body language in terms of making good communication. I was also able to make out the proper values of active listening from this book. According to </w:t>
      </w:r>
      <w:proofErr w:type="spellStart"/>
      <w:r w:rsidRPr="00703D4C">
        <w:rPr>
          <w:rFonts w:ascii="Times New Roman" w:eastAsia="Times New Roman" w:hAnsi="Times New Roman" w:cs="Times New Roman"/>
          <w:color w:val="222222"/>
          <w:sz w:val="24"/>
          <w:szCs w:val="24"/>
          <w:highlight w:val="white"/>
        </w:rPr>
        <w:t>Jonsdottir</w:t>
      </w:r>
      <w:proofErr w:type="spellEnd"/>
      <w:r w:rsidRPr="00703D4C">
        <w:rPr>
          <w:rFonts w:ascii="Times New Roman" w:eastAsia="Times New Roman" w:hAnsi="Times New Roman" w:cs="Times New Roman"/>
          <w:color w:val="222222"/>
          <w:sz w:val="24"/>
          <w:szCs w:val="24"/>
          <w:highlight w:val="white"/>
        </w:rPr>
        <w:t xml:space="preserve"> and </w:t>
      </w:r>
      <w:proofErr w:type="spellStart"/>
      <w:r w:rsidRPr="00703D4C">
        <w:rPr>
          <w:rFonts w:ascii="Times New Roman" w:eastAsia="Times New Roman" w:hAnsi="Times New Roman" w:cs="Times New Roman"/>
          <w:color w:val="222222"/>
          <w:sz w:val="24"/>
          <w:szCs w:val="24"/>
          <w:highlight w:val="white"/>
        </w:rPr>
        <w:t>Fridriksdottir</w:t>
      </w:r>
      <w:proofErr w:type="spellEnd"/>
      <w:r w:rsidRPr="00703D4C">
        <w:rPr>
          <w:rFonts w:ascii="Times New Roman" w:eastAsia="Times New Roman" w:hAnsi="Times New Roman" w:cs="Times New Roman"/>
          <w:color w:val="222222"/>
          <w:sz w:val="24"/>
          <w:szCs w:val="24"/>
          <w:highlight w:val="white"/>
        </w:rPr>
        <w:t xml:space="preserve">, (2020) active listening and communicative approaches are correlated with each other and both help an individual entity to achieve a proper realm of success. </w:t>
      </w:r>
      <w:r w:rsidRPr="00703D4C">
        <w:rPr>
          <w:rFonts w:ascii="Times New Roman" w:eastAsia="Times New Roman" w:hAnsi="Times New Roman" w:cs="Times New Roman"/>
          <w:sz w:val="24"/>
          <w:szCs w:val="24"/>
        </w:rPr>
        <w:t>I can understand very well that I need to develop my active listening skills in terms of achieving success in my studies. In the future, I will develop my communication skills and enhance my active listening skills. The enhancement of my communication skills will pave a suave way for development in my future career. The employees of the workplace can increase their potential when the communication is fostered perfectly (</w:t>
      </w:r>
      <w:r w:rsidRPr="00703D4C">
        <w:rPr>
          <w:rFonts w:ascii="Times New Roman" w:eastAsia="Times New Roman" w:hAnsi="Times New Roman" w:cs="Times New Roman"/>
          <w:color w:val="222222"/>
          <w:sz w:val="24"/>
          <w:szCs w:val="24"/>
          <w:highlight w:val="white"/>
        </w:rPr>
        <w:t>Corporate</w:t>
      </w:r>
      <w:r w:rsidR="00C27B10">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color w:val="222222"/>
          <w:sz w:val="24"/>
          <w:szCs w:val="24"/>
          <w:highlight w:val="white"/>
        </w:rPr>
        <w:t>finance</w:t>
      </w:r>
      <w:r w:rsidR="00C27B10">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color w:val="222222"/>
          <w:sz w:val="24"/>
          <w:szCs w:val="24"/>
          <w:highlight w:val="white"/>
        </w:rPr>
        <w:t>institute, 2023</w:t>
      </w:r>
      <w:r w:rsidRPr="00703D4C">
        <w:rPr>
          <w:rFonts w:ascii="Times New Roman" w:eastAsia="Times New Roman" w:hAnsi="Times New Roman" w:cs="Times New Roman"/>
          <w:sz w:val="24"/>
          <w:szCs w:val="24"/>
        </w:rPr>
        <w:t xml:space="preserve">). I can create proper relationships with my managers and the leaders of my workplace. </w:t>
      </w:r>
      <w:proofErr w:type="gramStart"/>
      <w:r w:rsidRPr="00703D4C">
        <w:rPr>
          <w:rFonts w:ascii="Times New Roman" w:eastAsia="Times New Roman" w:hAnsi="Times New Roman" w:cs="Times New Roman"/>
          <w:sz w:val="24"/>
          <w:szCs w:val="24"/>
        </w:rPr>
        <w:t>Therefore</w:t>
      </w:r>
      <w:proofErr w:type="gramEnd"/>
      <w:r w:rsidRPr="00703D4C">
        <w:rPr>
          <w:rFonts w:ascii="Times New Roman" w:eastAsia="Times New Roman" w:hAnsi="Times New Roman" w:cs="Times New Roman"/>
          <w:sz w:val="24"/>
          <w:szCs w:val="24"/>
        </w:rPr>
        <w:t xml:space="preserve"> my growth in my career will be increased. My Academic skills will help me in my further studies. I can manage the efficiency of time and loads of syllabi in a dignified manner. My time management skills, communication skills, and active listening skills are going to create a proper way of achievement in my future career.           </w:t>
      </w:r>
    </w:p>
    <w:p w14:paraId="00000007" w14:textId="21BA0721" w:rsidR="00CA02B7" w:rsidRPr="00703D4C" w:rsidRDefault="00000000" w:rsidP="00703D4C">
      <w:pPr>
        <w:pStyle w:val="1"/>
        <w:spacing w:line="360" w:lineRule="auto"/>
        <w:jc w:val="both"/>
        <w:rPr>
          <w:rFonts w:cs="Times New Roman"/>
          <w:szCs w:val="24"/>
        </w:rPr>
      </w:pPr>
      <w:bookmarkStart w:id="3" w:name="_Toc131255874"/>
      <w:r w:rsidRPr="00703D4C">
        <w:rPr>
          <w:rFonts w:cs="Times New Roman"/>
          <w:szCs w:val="24"/>
        </w:rPr>
        <w:lastRenderedPageBreak/>
        <w:t>My realm of learning from this source</w:t>
      </w:r>
      <w:bookmarkEnd w:id="3"/>
    </w:p>
    <w:p w14:paraId="00000008" w14:textId="77777777" w:rsidR="00CA02B7" w:rsidRPr="00703D4C" w:rsidRDefault="00000000" w:rsidP="00703D4C">
      <w:pPr>
        <w:spacing w:line="360" w:lineRule="auto"/>
        <w:jc w:val="both"/>
        <w:rPr>
          <w:rFonts w:ascii="Times New Roman" w:eastAsia="Times New Roman" w:hAnsi="Times New Roman" w:cs="Times New Roman"/>
          <w:b/>
          <w:sz w:val="24"/>
          <w:szCs w:val="24"/>
        </w:rPr>
      </w:pPr>
      <w:r w:rsidRPr="00703D4C">
        <w:rPr>
          <w:rFonts w:ascii="Times New Roman" w:eastAsia="Times New Roman" w:hAnsi="Times New Roman" w:cs="Times New Roman"/>
          <w:sz w:val="24"/>
          <w:szCs w:val="24"/>
        </w:rPr>
        <w:t>The book “</w:t>
      </w:r>
      <w:r w:rsidRPr="00703D4C">
        <w:rPr>
          <w:rFonts w:ascii="Times New Roman" w:eastAsia="Times New Roman" w:hAnsi="Times New Roman" w:cs="Times New Roman"/>
          <w:color w:val="222222"/>
          <w:sz w:val="24"/>
          <w:szCs w:val="24"/>
          <w:highlight w:val="white"/>
        </w:rPr>
        <w:t>The study skills handbook</w:t>
      </w:r>
      <w:r w:rsidRPr="00703D4C">
        <w:rPr>
          <w:rFonts w:ascii="Times New Roman" w:eastAsia="Times New Roman" w:hAnsi="Times New Roman" w:cs="Times New Roman"/>
          <w:sz w:val="24"/>
          <w:szCs w:val="24"/>
        </w:rPr>
        <w:t xml:space="preserve">” written by Stella Cottrell helped me to understand a few objectives of study skill development in the characteristic traits. I make out the fact very well that without focusing on the key strengths and looking into the weaknesses of the inner self, it </w:t>
      </w:r>
      <w:proofErr w:type="spellStart"/>
      <w:r w:rsidRPr="00703D4C">
        <w:rPr>
          <w:rFonts w:ascii="Times New Roman" w:eastAsia="Times New Roman" w:hAnsi="Times New Roman" w:cs="Times New Roman"/>
          <w:sz w:val="24"/>
          <w:szCs w:val="24"/>
        </w:rPr>
        <w:t>can not</w:t>
      </w:r>
      <w:proofErr w:type="spellEnd"/>
      <w:r w:rsidRPr="00703D4C">
        <w:rPr>
          <w:rFonts w:ascii="Times New Roman" w:eastAsia="Times New Roman" w:hAnsi="Times New Roman" w:cs="Times New Roman"/>
          <w:sz w:val="24"/>
          <w:szCs w:val="24"/>
        </w:rPr>
        <w:t xml:space="preserve"> be possible to generalise the aspect of success. </w:t>
      </w:r>
      <w:proofErr w:type="gramStart"/>
      <w:r w:rsidRPr="00703D4C">
        <w:rPr>
          <w:rFonts w:ascii="Times New Roman" w:eastAsia="Times New Roman" w:hAnsi="Times New Roman" w:cs="Times New Roman"/>
          <w:sz w:val="24"/>
          <w:szCs w:val="24"/>
        </w:rPr>
        <w:t>Therefore</w:t>
      </w:r>
      <w:proofErr w:type="gramEnd"/>
      <w:r w:rsidRPr="00703D4C">
        <w:rPr>
          <w:rFonts w:ascii="Times New Roman" w:eastAsia="Times New Roman" w:hAnsi="Times New Roman" w:cs="Times New Roman"/>
          <w:sz w:val="24"/>
          <w:szCs w:val="24"/>
        </w:rPr>
        <w:t xml:space="preserve"> the book acted as a pillar in gaining the proper realm of confidence in me. I also foster the fact that study skills are indispensable factors for students to achieve their desired goals in the future. Without focusing on study skills no student can attain success. I learned the fact that the positive aspects of communication skills and active listening skills have the potential which helps students to be more confident in their studies. The book provided me with the fact that if I </w:t>
      </w:r>
      <w:proofErr w:type="spellStart"/>
      <w:r w:rsidRPr="00703D4C">
        <w:rPr>
          <w:rFonts w:ascii="Times New Roman" w:eastAsia="Times New Roman" w:hAnsi="Times New Roman" w:cs="Times New Roman"/>
          <w:sz w:val="24"/>
          <w:szCs w:val="24"/>
        </w:rPr>
        <w:t>can not</w:t>
      </w:r>
      <w:proofErr w:type="spellEnd"/>
      <w:r w:rsidRPr="00703D4C">
        <w:rPr>
          <w:rFonts w:ascii="Times New Roman" w:eastAsia="Times New Roman" w:hAnsi="Times New Roman" w:cs="Times New Roman"/>
          <w:sz w:val="24"/>
          <w:szCs w:val="24"/>
        </w:rPr>
        <w:t xml:space="preserve"> rely on myself, I </w:t>
      </w:r>
      <w:proofErr w:type="spellStart"/>
      <w:r w:rsidRPr="00703D4C">
        <w:rPr>
          <w:rFonts w:ascii="Times New Roman" w:eastAsia="Times New Roman" w:hAnsi="Times New Roman" w:cs="Times New Roman"/>
          <w:sz w:val="24"/>
          <w:szCs w:val="24"/>
        </w:rPr>
        <w:t>can not</w:t>
      </w:r>
      <w:proofErr w:type="spellEnd"/>
      <w:r w:rsidRPr="00703D4C">
        <w:rPr>
          <w:rFonts w:ascii="Times New Roman" w:eastAsia="Times New Roman" w:hAnsi="Times New Roman" w:cs="Times New Roman"/>
          <w:sz w:val="24"/>
          <w:szCs w:val="24"/>
        </w:rPr>
        <w:t xml:space="preserve"> be able to become confident enough. The chapter of the book where the positive features of self-efficacy are mentioned, assisted me to boost my level of confidence. I used to think I did not have the ability to perform well in my examinations. My fear and low self-esteem grabbed my inner positive aspects. But this book helps me to emerge from that negative spell and carry forward a sense of positivity. By going through this book my academic skills start to increase at a rapid speed. I could not concentrate due to my low potential listening skills. But this book assisted me and provided me with ways to increase such skills properly. The reflective parts of the books and the parts of the action plan also pushed me to create a proper development plan for my future and the ways to mitigate my negative perspectives efficiently by following a proper action plan.          </w:t>
      </w:r>
    </w:p>
    <w:p w14:paraId="00000009" w14:textId="78B02EF6" w:rsidR="00CA02B7" w:rsidRPr="00703D4C" w:rsidRDefault="00000000" w:rsidP="00703D4C">
      <w:pPr>
        <w:pStyle w:val="1"/>
        <w:spacing w:line="360" w:lineRule="auto"/>
        <w:jc w:val="both"/>
        <w:rPr>
          <w:rFonts w:cs="Times New Roman"/>
          <w:szCs w:val="24"/>
        </w:rPr>
      </w:pPr>
      <w:bookmarkStart w:id="4" w:name="_Toc131255875"/>
      <w:r w:rsidRPr="00703D4C">
        <w:rPr>
          <w:rFonts w:cs="Times New Roman"/>
          <w:szCs w:val="24"/>
        </w:rPr>
        <w:t>Conclusion</w:t>
      </w:r>
      <w:bookmarkEnd w:id="4"/>
    </w:p>
    <w:p w14:paraId="0000000A" w14:textId="77777777" w:rsidR="00CA02B7" w:rsidRPr="00703D4C" w:rsidRDefault="00000000" w:rsidP="00703D4C">
      <w:pPr>
        <w:spacing w:line="360" w:lineRule="auto"/>
        <w:jc w:val="both"/>
        <w:rPr>
          <w:rFonts w:ascii="Times New Roman" w:eastAsia="Times New Roman" w:hAnsi="Times New Roman" w:cs="Times New Roman"/>
          <w:sz w:val="24"/>
          <w:szCs w:val="24"/>
        </w:rPr>
      </w:pPr>
      <w:r w:rsidRPr="00703D4C">
        <w:rPr>
          <w:rFonts w:ascii="Times New Roman" w:eastAsia="Times New Roman" w:hAnsi="Times New Roman" w:cs="Times New Roman"/>
          <w:sz w:val="24"/>
          <w:szCs w:val="24"/>
        </w:rPr>
        <w:t>The assessment gives the views of study skill development of the students by focusing on a book named “</w:t>
      </w:r>
      <w:r w:rsidRPr="00703D4C">
        <w:rPr>
          <w:rFonts w:ascii="Times New Roman" w:eastAsia="Times New Roman" w:hAnsi="Times New Roman" w:cs="Times New Roman"/>
          <w:color w:val="222222"/>
          <w:sz w:val="24"/>
          <w:szCs w:val="24"/>
          <w:highlight w:val="white"/>
        </w:rPr>
        <w:t>The study skills handbook</w:t>
      </w:r>
      <w:r w:rsidRPr="00703D4C">
        <w:rPr>
          <w:rFonts w:ascii="Times New Roman" w:eastAsia="Times New Roman" w:hAnsi="Times New Roman" w:cs="Times New Roman"/>
          <w:sz w:val="24"/>
          <w:szCs w:val="24"/>
        </w:rPr>
        <w:t xml:space="preserve">" written by Stella Cottrell. The positive features of listening skills, communication skills, and academic skills have been uplifted in this assessment by following the book. The proper development of self and analysis of one's own skills have also taken place in this narrative.  </w:t>
      </w:r>
      <w:r w:rsidRPr="00703D4C">
        <w:rPr>
          <w:rFonts w:ascii="Times New Roman" w:hAnsi="Times New Roman" w:cs="Times New Roman"/>
          <w:sz w:val="24"/>
          <w:szCs w:val="24"/>
        </w:rPr>
        <w:br w:type="page"/>
      </w:r>
    </w:p>
    <w:p w14:paraId="0000000B" w14:textId="1A06997E" w:rsidR="00CA02B7" w:rsidRPr="00703D4C" w:rsidRDefault="00000000" w:rsidP="00703D4C">
      <w:pPr>
        <w:pStyle w:val="1"/>
        <w:spacing w:line="360" w:lineRule="auto"/>
        <w:jc w:val="both"/>
        <w:rPr>
          <w:rFonts w:cs="Times New Roman"/>
          <w:szCs w:val="24"/>
        </w:rPr>
      </w:pPr>
      <w:bookmarkStart w:id="5" w:name="_Toc131255876"/>
      <w:r w:rsidRPr="00703D4C">
        <w:rPr>
          <w:rFonts w:cs="Times New Roman"/>
          <w:szCs w:val="24"/>
        </w:rPr>
        <w:lastRenderedPageBreak/>
        <w:t>References</w:t>
      </w:r>
      <w:bookmarkEnd w:id="5"/>
    </w:p>
    <w:p w14:paraId="04924F77" w14:textId="3EB94AAD" w:rsidR="00703D4C" w:rsidRPr="00703D4C" w:rsidRDefault="00000000" w:rsidP="00703D4C">
      <w:pPr>
        <w:spacing w:before="240" w:after="240" w:line="360" w:lineRule="auto"/>
        <w:jc w:val="both"/>
        <w:rPr>
          <w:rFonts w:ascii="Times New Roman" w:eastAsia="Times New Roman" w:hAnsi="Times New Roman" w:cs="Times New Roman"/>
          <w:color w:val="222222"/>
          <w:sz w:val="24"/>
          <w:szCs w:val="24"/>
          <w:highlight w:val="white"/>
        </w:rPr>
      </w:pPr>
      <w:r w:rsidRPr="00703D4C">
        <w:rPr>
          <w:rFonts w:ascii="Times New Roman" w:eastAsia="Times New Roman" w:hAnsi="Times New Roman" w:cs="Times New Roman"/>
          <w:color w:val="222222"/>
          <w:sz w:val="24"/>
          <w:szCs w:val="24"/>
          <w:highlight w:val="white"/>
        </w:rPr>
        <w:t>Corporate</w:t>
      </w:r>
      <w:r w:rsidR="00C27B10">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color w:val="222222"/>
          <w:sz w:val="24"/>
          <w:szCs w:val="24"/>
          <w:highlight w:val="white"/>
        </w:rPr>
        <w:t>finance</w:t>
      </w:r>
      <w:r w:rsidR="00C27B10">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color w:val="222222"/>
          <w:sz w:val="24"/>
          <w:szCs w:val="24"/>
          <w:highlight w:val="white"/>
        </w:rPr>
        <w:t xml:space="preserve">institute, 2023. </w:t>
      </w:r>
      <w:r w:rsidRPr="00703D4C">
        <w:rPr>
          <w:rFonts w:ascii="Times New Roman" w:eastAsia="Times New Roman" w:hAnsi="Times New Roman" w:cs="Times New Roman"/>
          <w:i/>
          <w:color w:val="222222"/>
          <w:sz w:val="24"/>
          <w:szCs w:val="24"/>
          <w:highlight w:val="white"/>
        </w:rPr>
        <w:t>Communication skills</w:t>
      </w:r>
      <w:r w:rsidRPr="00703D4C">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i/>
          <w:color w:val="222222"/>
          <w:sz w:val="24"/>
          <w:szCs w:val="24"/>
          <w:highlight w:val="white"/>
        </w:rPr>
        <w:t>Corporate Finance Institute</w:t>
      </w:r>
      <w:r w:rsidRPr="00703D4C">
        <w:rPr>
          <w:rFonts w:ascii="Times New Roman" w:eastAsia="Times New Roman" w:hAnsi="Times New Roman" w:cs="Times New Roman"/>
          <w:color w:val="222222"/>
          <w:sz w:val="24"/>
          <w:szCs w:val="24"/>
          <w:highlight w:val="white"/>
        </w:rPr>
        <w:t xml:space="preserve">. Available at: https://corporatefinanceinstitute.com/resources/management/communication/ (Accessed: April 1, 2023). </w:t>
      </w:r>
    </w:p>
    <w:p w14:paraId="7BFF400C" w14:textId="77777777" w:rsidR="00703D4C" w:rsidRPr="00703D4C" w:rsidRDefault="00000000" w:rsidP="00703D4C">
      <w:pPr>
        <w:spacing w:line="360" w:lineRule="auto"/>
        <w:jc w:val="both"/>
        <w:rPr>
          <w:rFonts w:ascii="Times New Roman" w:eastAsia="Times New Roman" w:hAnsi="Times New Roman" w:cs="Times New Roman"/>
          <w:color w:val="222222"/>
          <w:sz w:val="24"/>
          <w:szCs w:val="24"/>
          <w:highlight w:val="white"/>
        </w:rPr>
      </w:pPr>
      <w:r w:rsidRPr="00703D4C">
        <w:rPr>
          <w:rFonts w:ascii="Times New Roman" w:eastAsia="Times New Roman" w:hAnsi="Times New Roman" w:cs="Times New Roman"/>
          <w:color w:val="222222"/>
          <w:sz w:val="24"/>
          <w:szCs w:val="24"/>
          <w:highlight w:val="white"/>
        </w:rPr>
        <w:t>Cottrell, S., 2019. The study skills handbook. Bloomsbury Publishing.</w:t>
      </w:r>
    </w:p>
    <w:p w14:paraId="0A4918EE" w14:textId="77777777" w:rsidR="00703D4C" w:rsidRPr="00703D4C" w:rsidRDefault="00000000" w:rsidP="00703D4C">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703D4C">
        <w:rPr>
          <w:rFonts w:ascii="Times New Roman" w:eastAsia="Times New Roman" w:hAnsi="Times New Roman" w:cs="Times New Roman"/>
          <w:color w:val="222222"/>
          <w:sz w:val="24"/>
          <w:szCs w:val="24"/>
          <w:highlight w:val="white"/>
        </w:rPr>
        <w:t>Jonsdottir</w:t>
      </w:r>
      <w:proofErr w:type="spellEnd"/>
      <w:r w:rsidRPr="00703D4C">
        <w:rPr>
          <w:rFonts w:ascii="Times New Roman" w:eastAsia="Times New Roman" w:hAnsi="Times New Roman" w:cs="Times New Roman"/>
          <w:color w:val="222222"/>
          <w:sz w:val="24"/>
          <w:szCs w:val="24"/>
          <w:highlight w:val="white"/>
        </w:rPr>
        <w:t xml:space="preserve">, I.J. and </w:t>
      </w:r>
      <w:proofErr w:type="spellStart"/>
      <w:r w:rsidRPr="00703D4C">
        <w:rPr>
          <w:rFonts w:ascii="Times New Roman" w:eastAsia="Times New Roman" w:hAnsi="Times New Roman" w:cs="Times New Roman"/>
          <w:color w:val="222222"/>
          <w:sz w:val="24"/>
          <w:szCs w:val="24"/>
          <w:highlight w:val="white"/>
        </w:rPr>
        <w:t>Fridriksdottir</w:t>
      </w:r>
      <w:proofErr w:type="spellEnd"/>
      <w:r w:rsidRPr="00703D4C">
        <w:rPr>
          <w:rFonts w:ascii="Times New Roman" w:eastAsia="Times New Roman" w:hAnsi="Times New Roman" w:cs="Times New Roman"/>
          <w:color w:val="222222"/>
          <w:sz w:val="24"/>
          <w:szCs w:val="24"/>
          <w:highlight w:val="white"/>
        </w:rPr>
        <w:t xml:space="preserve">, K., 2020. Active listening: Is it the forgotten dimension in managerial </w:t>
      </w:r>
      <w:proofErr w:type="gramStart"/>
      <w:r w:rsidRPr="00703D4C">
        <w:rPr>
          <w:rFonts w:ascii="Times New Roman" w:eastAsia="Times New Roman" w:hAnsi="Times New Roman" w:cs="Times New Roman"/>
          <w:color w:val="222222"/>
          <w:sz w:val="24"/>
          <w:szCs w:val="24"/>
          <w:highlight w:val="white"/>
        </w:rPr>
        <w:t>communication?.</w:t>
      </w:r>
      <w:proofErr w:type="gramEnd"/>
      <w:r w:rsidRPr="00703D4C">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i/>
          <w:color w:val="222222"/>
          <w:sz w:val="24"/>
          <w:szCs w:val="24"/>
          <w:highlight w:val="white"/>
        </w:rPr>
        <w:t>International Journal of Listening</w:t>
      </w:r>
      <w:r w:rsidRPr="00703D4C">
        <w:rPr>
          <w:rFonts w:ascii="Times New Roman" w:eastAsia="Times New Roman" w:hAnsi="Times New Roman" w:cs="Times New Roman"/>
          <w:color w:val="222222"/>
          <w:sz w:val="24"/>
          <w:szCs w:val="24"/>
          <w:highlight w:val="white"/>
        </w:rPr>
        <w:t xml:space="preserve">, </w:t>
      </w:r>
      <w:r w:rsidRPr="00703D4C">
        <w:rPr>
          <w:rFonts w:ascii="Times New Roman" w:eastAsia="Times New Roman" w:hAnsi="Times New Roman" w:cs="Times New Roman"/>
          <w:i/>
          <w:color w:val="222222"/>
          <w:sz w:val="24"/>
          <w:szCs w:val="24"/>
          <w:highlight w:val="white"/>
        </w:rPr>
        <w:t>34</w:t>
      </w:r>
      <w:r w:rsidRPr="00703D4C">
        <w:rPr>
          <w:rFonts w:ascii="Times New Roman" w:eastAsia="Times New Roman" w:hAnsi="Times New Roman" w:cs="Times New Roman"/>
          <w:color w:val="222222"/>
          <w:sz w:val="24"/>
          <w:szCs w:val="24"/>
          <w:highlight w:val="white"/>
        </w:rPr>
        <w:t>(3), pp.178-188.</w:t>
      </w:r>
    </w:p>
    <w:p w14:paraId="314E0CA6" w14:textId="77777777" w:rsidR="00703D4C" w:rsidRPr="00703D4C" w:rsidRDefault="00000000" w:rsidP="00703D4C">
      <w:pPr>
        <w:spacing w:line="360" w:lineRule="auto"/>
        <w:jc w:val="both"/>
        <w:rPr>
          <w:rFonts w:ascii="Times New Roman" w:eastAsia="Times New Roman" w:hAnsi="Times New Roman" w:cs="Times New Roman"/>
          <w:color w:val="222222"/>
          <w:sz w:val="24"/>
          <w:szCs w:val="24"/>
          <w:highlight w:val="white"/>
        </w:rPr>
      </w:pPr>
      <w:proofErr w:type="spellStart"/>
      <w:r w:rsidRPr="00703D4C">
        <w:rPr>
          <w:rFonts w:ascii="Times New Roman" w:eastAsia="Times New Roman" w:hAnsi="Times New Roman" w:cs="Times New Roman"/>
          <w:color w:val="222222"/>
          <w:sz w:val="24"/>
          <w:szCs w:val="24"/>
          <w:highlight w:val="white"/>
        </w:rPr>
        <w:t>Lyu</w:t>
      </w:r>
      <w:proofErr w:type="spellEnd"/>
      <w:r w:rsidRPr="00703D4C">
        <w:rPr>
          <w:rFonts w:ascii="Times New Roman" w:eastAsia="Times New Roman" w:hAnsi="Times New Roman" w:cs="Times New Roman"/>
          <w:color w:val="222222"/>
          <w:sz w:val="24"/>
          <w:szCs w:val="24"/>
          <w:highlight w:val="white"/>
        </w:rPr>
        <w:t>, W. and Liu, J., 2021. Soft skills, hard skills: What matters most? Evidence from job postings. Applied Energy, 300, p.117307.</w:t>
      </w:r>
    </w:p>
    <w:p w14:paraId="00000010" w14:textId="77777777" w:rsidR="00CA02B7" w:rsidRPr="00703D4C" w:rsidRDefault="00CA02B7" w:rsidP="00703D4C">
      <w:pPr>
        <w:spacing w:line="360" w:lineRule="auto"/>
        <w:jc w:val="both"/>
        <w:rPr>
          <w:rFonts w:ascii="Times New Roman" w:eastAsia="Times New Roman" w:hAnsi="Times New Roman" w:cs="Times New Roman"/>
          <w:color w:val="222222"/>
          <w:sz w:val="24"/>
          <w:szCs w:val="24"/>
          <w:highlight w:val="white"/>
        </w:rPr>
      </w:pPr>
    </w:p>
    <w:p w14:paraId="00000011"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p w14:paraId="00000012"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p w14:paraId="00000013"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p w14:paraId="00000014"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p w14:paraId="00000015"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p w14:paraId="00000016" w14:textId="77777777" w:rsidR="00CA02B7" w:rsidRPr="00703D4C" w:rsidRDefault="00CA02B7" w:rsidP="00703D4C">
      <w:pPr>
        <w:spacing w:line="360" w:lineRule="auto"/>
        <w:jc w:val="both"/>
        <w:rPr>
          <w:rFonts w:ascii="Times New Roman" w:eastAsia="Times New Roman" w:hAnsi="Times New Roman" w:cs="Times New Roman"/>
          <w:b/>
          <w:sz w:val="24"/>
          <w:szCs w:val="24"/>
        </w:rPr>
      </w:pPr>
    </w:p>
    <w:sectPr w:rsidR="00CA02B7" w:rsidRPr="00703D4C" w:rsidSect="00703D4C">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468A" w14:textId="77777777" w:rsidR="0059752E" w:rsidRDefault="0059752E">
      <w:pPr>
        <w:spacing w:line="240" w:lineRule="auto"/>
      </w:pPr>
      <w:r>
        <w:separator/>
      </w:r>
    </w:p>
  </w:endnote>
  <w:endnote w:type="continuationSeparator" w:id="0">
    <w:p w14:paraId="031EE7EF" w14:textId="77777777" w:rsidR="0059752E" w:rsidRDefault="00597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293327"/>
      <w:docPartObj>
        <w:docPartGallery w:val="Page Numbers (Bottom of Page)"/>
        <w:docPartUnique/>
      </w:docPartObj>
    </w:sdtPr>
    <w:sdtEndPr>
      <w:rPr>
        <w:noProof/>
      </w:rPr>
    </w:sdtEndPr>
    <w:sdtContent>
      <w:p w14:paraId="53CE391D" w14:textId="140505AF" w:rsidR="00703D4C" w:rsidRDefault="00000000">
        <w:pPr>
          <w:pStyle w:val="a9"/>
          <w:jc w:val="right"/>
        </w:pPr>
        <w:r>
          <w:fldChar w:fldCharType="begin"/>
        </w:r>
        <w:r>
          <w:instrText xml:space="preserve"> PAGE   \* MERGEFORMAT </w:instrText>
        </w:r>
        <w:r>
          <w:fldChar w:fldCharType="separate"/>
        </w:r>
        <w:r>
          <w:rPr>
            <w:noProof/>
          </w:rPr>
          <w:t>2</w:t>
        </w:r>
        <w:r>
          <w:rPr>
            <w:noProof/>
          </w:rPr>
          <w:fldChar w:fldCharType="end"/>
        </w:r>
      </w:p>
    </w:sdtContent>
  </w:sdt>
  <w:p w14:paraId="43A08EBA" w14:textId="77777777" w:rsidR="00703D4C" w:rsidRDefault="00703D4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BB7A0" w14:textId="77777777" w:rsidR="0059752E" w:rsidRDefault="0059752E">
      <w:pPr>
        <w:spacing w:line="240" w:lineRule="auto"/>
      </w:pPr>
      <w:r>
        <w:separator/>
      </w:r>
    </w:p>
  </w:footnote>
  <w:footnote w:type="continuationSeparator" w:id="0">
    <w:p w14:paraId="1DF5263B" w14:textId="77777777" w:rsidR="0059752E" w:rsidRDefault="005975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B7"/>
    <w:rsid w:val="00180199"/>
    <w:rsid w:val="0059752E"/>
    <w:rsid w:val="006B630F"/>
    <w:rsid w:val="006C0CBB"/>
    <w:rsid w:val="00703D4C"/>
    <w:rsid w:val="0080157B"/>
    <w:rsid w:val="00921ED7"/>
    <w:rsid w:val="00C27B10"/>
    <w:rsid w:val="00CA02B7"/>
    <w:rsid w:val="00DE1D6B"/>
    <w:rsid w:val="00E00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F990"/>
  <w15:docId w15:val="{064AC393-FD67-4641-8C8A-635896F7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0703D4C"/>
    <w:pPr>
      <w:keepNext/>
      <w:keepLines/>
      <w:spacing w:before="400" w:after="120"/>
      <w:outlineLvl w:val="0"/>
    </w:pPr>
    <w:rPr>
      <w:rFonts w:ascii="Times New Roman" w:hAnsi="Times New Roman"/>
      <w:b/>
      <w:sz w:val="24"/>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TOC Heading"/>
    <w:basedOn w:val="1"/>
    <w:next w:val="a"/>
    <w:uiPriority w:val="39"/>
    <w:unhideWhenUsed/>
    <w:qFormat/>
    <w:rsid w:val="00703D4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703D4C"/>
    <w:pPr>
      <w:spacing w:after="100"/>
    </w:pPr>
  </w:style>
  <w:style w:type="character" w:styleId="a6">
    <w:name w:val="Hyperlink"/>
    <w:basedOn w:val="a0"/>
    <w:uiPriority w:val="99"/>
    <w:unhideWhenUsed/>
    <w:rsid w:val="00703D4C"/>
    <w:rPr>
      <w:color w:val="0000FF" w:themeColor="hyperlink"/>
      <w:u w:val="single"/>
    </w:rPr>
  </w:style>
  <w:style w:type="paragraph" w:styleId="a7">
    <w:name w:val="header"/>
    <w:basedOn w:val="a"/>
    <w:link w:val="a8"/>
    <w:uiPriority w:val="99"/>
    <w:unhideWhenUsed/>
    <w:rsid w:val="00703D4C"/>
    <w:pPr>
      <w:tabs>
        <w:tab w:val="center" w:pos="4680"/>
        <w:tab w:val="right" w:pos="9360"/>
      </w:tabs>
      <w:spacing w:line="240" w:lineRule="auto"/>
    </w:pPr>
  </w:style>
  <w:style w:type="character" w:customStyle="1" w:styleId="a8">
    <w:name w:val="Верхний колонтитул Знак"/>
    <w:basedOn w:val="a0"/>
    <w:link w:val="a7"/>
    <w:uiPriority w:val="99"/>
    <w:rsid w:val="00703D4C"/>
  </w:style>
  <w:style w:type="paragraph" w:styleId="a9">
    <w:name w:val="footer"/>
    <w:basedOn w:val="a"/>
    <w:link w:val="aa"/>
    <w:uiPriority w:val="99"/>
    <w:unhideWhenUsed/>
    <w:rsid w:val="00703D4C"/>
    <w:pPr>
      <w:tabs>
        <w:tab w:val="center" w:pos="4680"/>
        <w:tab w:val="right" w:pos="9360"/>
      </w:tabs>
      <w:spacing w:line="240" w:lineRule="auto"/>
    </w:pPr>
  </w:style>
  <w:style w:type="character" w:customStyle="1" w:styleId="aa">
    <w:name w:val="Нижний колонтитул Знак"/>
    <w:basedOn w:val="a0"/>
    <w:link w:val="a9"/>
    <w:uiPriority w:val="99"/>
    <w:rsid w:val="00703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5515C-582E-49F8-AE20-F443F43B4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1340</Words>
  <Characters>7638</Characters>
  <Application>Microsoft Office Word</Application>
  <DocSecurity>0</DocSecurity>
  <Lines>63</Lines>
  <Paragraphs>17</Paragraphs>
  <ScaleCrop>false</ScaleCrop>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8</cp:revision>
  <dcterms:created xsi:type="dcterms:W3CDTF">2023-04-01T10:05:00Z</dcterms:created>
  <dcterms:modified xsi:type="dcterms:W3CDTF">2023-04-04T16:23:00Z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659a3b40eeec01ac4a4d791fbeee226297b7d09551f7afe5c6e8142a197ec2ec</vt:lpwstr>
  </property>
</Properties>
</file>