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59CEB" w14:textId="77777777" w:rsidR="005944F2" w:rsidRPr="00E549D1" w:rsidRDefault="005944F2" w:rsidP="00E549D1">
      <w:pPr>
        <w:spacing w:line="360" w:lineRule="auto"/>
        <w:rPr>
          <w:rFonts w:ascii="Arial" w:hAnsi="Arial" w:cs="Arial"/>
          <w:color w:val="000000" w:themeColor="text1"/>
        </w:rPr>
      </w:pPr>
    </w:p>
    <w:p w14:paraId="461198F2" w14:textId="77777777" w:rsidR="005944F2" w:rsidRPr="00E549D1" w:rsidRDefault="005944F2" w:rsidP="00E549D1">
      <w:pPr>
        <w:spacing w:line="360" w:lineRule="auto"/>
        <w:rPr>
          <w:rFonts w:ascii="Arial" w:hAnsi="Arial" w:cs="Arial"/>
          <w:color w:val="000000" w:themeColor="text1"/>
        </w:rPr>
      </w:pPr>
    </w:p>
    <w:p w14:paraId="2C2550E2" w14:textId="77777777" w:rsidR="005944F2" w:rsidRPr="00E549D1" w:rsidRDefault="005944F2" w:rsidP="00E549D1">
      <w:pPr>
        <w:spacing w:line="360" w:lineRule="auto"/>
        <w:rPr>
          <w:rFonts w:ascii="Arial" w:hAnsi="Arial" w:cs="Arial"/>
          <w:color w:val="000000" w:themeColor="text1"/>
        </w:rPr>
      </w:pPr>
      <w:r w:rsidRPr="00E549D1">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E549D1" w:rsidRDefault="005944F2" w:rsidP="00E549D1">
      <w:pPr>
        <w:spacing w:line="360" w:lineRule="auto"/>
        <w:rPr>
          <w:rFonts w:ascii="Arial" w:hAnsi="Arial" w:cs="Arial"/>
          <w:color w:val="000000" w:themeColor="text1"/>
        </w:rPr>
      </w:pPr>
    </w:p>
    <w:p w14:paraId="4F927B84" w14:textId="77777777" w:rsidR="005944F2" w:rsidRPr="00E549D1" w:rsidRDefault="005944F2" w:rsidP="00E549D1">
      <w:pPr>
        <w:spacing w:line="360" w:lineRule="auto"/>
        <w:rPr>
          <w:rFonts w:ascii="Arial" w:hAnsi="Arial" w:cs="Arial"/>
          <w:color w:val="000000" w:themeColor="text1"/>
        </w:rPr>
      </w:pPr>
    </w:p>
    <w:p w14:paraId="41995331" w14:textId="77777777" w:rsidR="005944F2" w:rsidRPr="00E549D1" w:rsidRDefault="005944F2"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E549D1" w:rsidRDefault="005944F2" w:rsidP="00E549D1">
      <w:pPr>
        <w:spacing w:after="77"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E549D1" w:rsidRDefault="005944F2" w:rsidP="00E549D1">
      <w:pPr>
        <w:spacing w:after="91" w:line="360" w:lineRule="auto"/>
        <w:rPr>
          <w:rFonts w:ascii="Arial" w:hAnsi="Arial" w:cs="Arial"/>
          <w:color w:val="000000" w:themeColor="text1"/>
        </w:rPr>
      </w:pPr>
    </w:p>
    <w:tbl>
      <w:tblPr>
        <w:tblStyle w:val="TableGrid"/>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5944F2" w:rsidRPr="00E549D1" w14:paraId="48293F4B" w14:textId="77777777" w:rsidTr="00C5472F">
        <w:trPr>
          <w:trHeight w:hRule="exact" w:val="474"/>
        </w:trPr>
        <w:tc>
          <w:tcPr>
            <w:tcW w:w="2080" w:type="dxa"/>
          </w:tcPr>
          <w:p w14:paraId="6A256E0D" w14:textId="77777777" w:rsidR="005944F2" w:rsidRPr="00E549D1" w:rsidRDefault="005944F2" w:rsidP="00E549D1">
            <w:pPr>
              <w:spacing w:before="73" w:line="360" w:lineRule="auto"/>
              <w:ind w:left="8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E549D1">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E549D1">
              <w:rPr>
                <w:rFonts w:ascii="Arial" w:hAnsi="Arial" w:cs="Arial"/>
                <w:color w:val="000000"/>
              </w:rPr>
              <w:t xml:space="preserve">Student name:  </w:t>
            </w:r>
          </w:p>
        </w:tc>
        <w:tc>
          <w:tcPr>
            <w:tcW w:w="3286" w:type="dxa"/>
          </w:tcPr>
          <w:p w14:paraId="7F5C3B81" w14:textId="2255E264" w:rsidR="005944F2" w:rsidRPr="00E549D1" w:rsidRDefault="005944F2" w:rsidP="00E549D1">
            <w:pPr>
              <w:spacing w:before="73" w:line="360" w:lineRule="auto"/>
              <w:ind w:left="84"/>
              <w:rPr>
                <w:rFonts w:ascii="Arial" w:hAnsi="Arial" w:cs="Arial"/>
                <w:color w:val="000000" w:themeColor="text1"/>
                <w:lang w:val="en-GB"/>
              </w:rPr>
            </w:pPr>
            <w:r w:rsidRPr="00E549D1">
              <w:rPr>
                <w:rFonts w:ascii="Arial" w:hAnsi="Arial" w:cs="Arial"/>
                <w:color w:val="000000" w:themeColor="text1"/>
                <w:lang w:val="en-GB"/>
              </w:rPr>
              <w:t xml:space="preserve">Franco Cristian Manole </w:t>
            </w:r>
          </w:p>
          <w:p w14:paraId="316331F2" w14:textId="77777777" w:rsidR="005944F2" w:rsidRPr="00E549D1" w:rsidRDefault="005944F2"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457FE103" w14:textId="77777777" w:rsidR="005944F2" w:rsidRPr="00E549D1" w:rsidRDefault="005944F2" w:rsidP="00E549D1">
            <w:pPr>
              <w:spacing w:line="360" w:lineRule="auto"/>
              <w:rPr>
                <w:rFonts w:ascii="Arial" w:hAnsi="Arial" w:cs="Arial"/>
                <w:color w:val="000000" w:themeColor="text1"/>
              </w:rPr>
            </w:pPr>
          </w:p>
        </w:tc>
        <w:tc>
          <w:tcPr>
            <w:tcW w:w="2049" w:type="dxa"/>
            <w:tcBorders>
              <w:left w:val="nil"/>
              <w:right w:val="nil"/>
            </w:tcBorders>
            <w:shd w:val="clear" w:color="auto" w:fill="DADADA"/>
          </w:tcPr>
          <w:p w14:paraId="55E81099" w14:textId="77777777" w:rsidR="005944F2" w:rsidRPr="00E549D1" w:rsidRDefault="005944F2" w:rsidP="00E549D1">
            <w:pPr>
              <w:spacing w:before="73" w:line="360" w:lineRule="auto"/>
              <w:ind w:right="-8"/>
              <w:rPr>
                <w:rFonts w:ascii="Arial" w:hAnsi="Arial" w:cs="Arial"/>
                <w:color w:val="010302"/>
              </w:rPr>
            </w:pPr>
            <w:r w:rsidRPr="00E549D1">
              <w:rPr>
                <w:rFonts w:ascii="Arial" w:hAnsi="Arial" w:cs="Arial"/>
                <w:color w:val="000000"/>
              </w:rPr>
              <w:t>Student ID number:</w:t>
            </w:r>
            <w:r w:rsidRPr="00E549D1">
              <w:rPr>
                <w:rFonts w:ascii="Arial" w:hAnsi="Arial" w:cs="Arial"/>
              </w:rPr>
              <w:t xml:space="preserve"> </w:t>
            </w:r>
          </w:p>
        </w:tc>
        <w:tc>
          <w:tcPr>
            <w:tcW w:w="103" w:type="dxa"/>
            <w:tcBorders>
              <w:left w:val="nil"/>
            </w:tcBorders>
            <w:shd w:val="clear" w:color="auto" w:fill="DADADA"/>
          </w:tcPr>
          <w:p w14:paraId="42D1959F" w14:textId="77777777" w:rsidR="005944F2" w:rsidRPr="00E549D1" w:rsidRDefault="005944F2" w:rsidP="00E549D1">
            <w:pPr>
              <w:spacing w:line="360" w:lineRule="auto"/>
              <w:rPr>
                <w:rFonts w:ascii="Arial" w:hAnsi="Arial" w:cs="Arial"/>
                <w:color w:val="000000" w:themeColor="text1"/>
              </w:rPr>
            </w:pPr>
          </w:p>
        </w:tc>
        <w:tc>
          <w:tcPr>
            <w:tcW w:w="2264" w:type="dxa"/>
          </w:tcPr>
          <w:p w14:paraId="7D65DF02" w14:textId="61B6AD4F" w:rsidR="005944F2" w:rsidRPr="00E549D1" w:rsidRDefault="005944F2" w:rsidP="00E549D1">
            <w:pPr>
              <w:spacing w:line="360" w:lineRule="auto"/>
              <w:rPr>
                <w:rFonts w:ascii="Arial" w:hAnsi="Arial" w:cs="Arial"/>
                <w:color w:val="000000" w:themeColor="text1"/>
              </w:rPr>
            </w:pPr>
            <w:r w:rsidRPr="00E549D1">
              <w:rPr>
                <w:rFonts w:ascii="Arial" w:hAnsi="Arial" w:cs="Arial"/>
                <w:color w:val="000000" w:themeColor="text1"/>
                <w:lang w:val="en-GB"/>
              </w:rPr>
              <w:t>2423131</w:t>
            </w:r>
            <w:r w:rsidRPr="00E549D1">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5944F2" w:rsidRPr="00E549D1" w14:paraId="31C8DE4A" w14:textId="77777777" w:rsidTr="00C5472F">
        <w:trPr>
          <w:trHeight w:hRule="exact" w:val="481"/>
        </w:trPr>
        <w:tc>
          <w:tcPr>
            <w:tcW w:w="2080" w:type="dxa"/>
          </w:tcPr>
          <w:p w14:paraId="716E0BEA" w14:textId="77777777" w:rsidR="005944F2" w:rsidRPr="00E549D1" w:rsidRDefault="005944F2" w:rsidP="00E549D1">
            <w:pPr>
              <w:spacing w:before="81" w:line="360" w:lineRule="auto"/>
              <w:ind w:left="8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E549D1">
              <w:rPr>
                <w:rFonts w:ascii="Arial" w:hAnsi="Arial" w:cs="Arial"/>
                <w:color w:val="000000"/>
              </w:rPr>
              <w:t>Programme</w:t>
            </w:r>
            <w:proofErr w:type="spellEnd"/>
            <w:r w:rsidRPr="00E549D1">
              <w:rPr>
                <w:rFonts w:ascii="Arial" w:hAnsi="Arial" w:cs="Arial"/>
                <w:color w:val="000000"/>
              </w:rPr>
              <w:t xml:space="preserve">:  </w:t>
            </w:r>
          </w:p>
        </w:tc>
        <w:tc>
          <w:tcPr>
            <w:tcW w:w="5447" w:type="dxa"/>
            <w:gridSpan w:val="3"/>
            <w:tcBorders>
              <w:right w:val="nil"/>
            </w:tcBorders>
          </w:tcPr>
          <w:p w14:paraId="25CC10E3" w14:textId="0AF49F34" w:rsidR="005944F2" w:rsidRPr="00E549D1" w:rsidRDefault="005944F2" w:rsidP="00E549D1">
            <w:pPr>
              <w:spacing w:before="81" w:line="360" w:lineRule="auto"/>
              <w:ind w:left="110" w:right="-18"/>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E549D1">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E549D1">
              <w:rPr>
                <w:rFonts w:ascii="Arial" w:hAnsi="Arial" w:cs="Arial"/>
                <w:color w:val="000000"/>
                <w:spacing w:val="-2"/>
              </w:rPr>
              <w:t>CertHE</w:t>
            </w:r>
            <w:proofErr w:type="spellEnd"/>
            <w:r w:rsidRPr="00E549D1">
              <w:rPr>
                <w:rFonts w:ascii="Arial" w:hAnsi="Arial" w:cs="Arial"/>
                <w:color w:val="000000"/>
                <w:spacing w:val="-2"/>
              </w:rPr>
              <w:t xml:space="preserve"> Skills for the Workplace Health and Social </w:t>
            </w:r>
          </w:p>
        </w:tc>
        <w:tc>
          <w:tcPr>
            <w:tcW w:w="2367" w:type="dxa"/>
            <w:gridSpan w:val="2"/>
            <w:tcBorders>
              <w:left w:val="nil"/>
            </w:tcBorders>
          </w:tcPr>
          <w:p w14:paraId="20B09821" w14:textId="0ED062A2" w:rsidR="005944F2" w:rsidRPr="00E549D1" w:rsidRDefault="005944F2" w:rsidP="00E549D1">
            <w:pPr>
              <w:spacing w:before="81" w:line="360" w:lineRule="auto"/>
              <w:ind w:right="-18"/>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E549D1">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5944F2" w:rsidRPr="00E549D1" w14:paraId="54AD5C81" w14:textId="77777777" w:rsidTr="00E549D1">
        <w:trPr>
          <w:trHeight w:hRule="exact" w:val="1041"/>
        </w:trPr>
        <w:tc>
          <w:tcPr>
            <w:tcW w:w="2080" w:type="dxa"/>
          </w:tcPr>
          <w:p w14:paraId="02048E7C" w14:textId="77777777" w:rsidR="005944F2" w:rsidRPr="00E549D1" w:rsidRDefault="005944F2" w:rsidP="00E549D1">
            <w:pPr>
              <w:spacing w:before="83" w:line="360" w:lineRule="auto"/>
              <w:ind w:left="8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E549D1">
              <w:rPr>
                <w:rFonts w:ascii="Arial" w:hAnsi="Arial" w:cs="Arial"/>
                <w:color w:val="000000"/>
              </w:rPr>
              <w:t xml:space="preserve">Module:  </w:t>
            </w:r>
          </w:p>
        </w:tc>
        <w:tc>
          <w:tcPr>
            <w:tcW w:w="5447" w:type="dxa"/>
            <w:gridSpan w:val="3"/>
            <w:tcBorders>
              <w:right w:val="nil"/>
            </w:tcBorders>
          </w:tcPr>
          <w:p w14:paraId="2DEF8422" w14:textId="77777777" w:rsidR="00E549D1" w:rsidRPr="00E549D1" w:rsidRDefault="00E549D1" w:rsidP="00E549D1">
            <w:pPr>
              <w:spacing w:before="83" w:line="360" w:lineRule="auto"/>
              <w:ind w:left="84"/>
              <w:rPr>
                <w:rFonts w:ascii="Arial" w:hAnsi="Arial" w:cs="Arial"/>
                <w:noProof/>
                <w:lang w:val="en-GB"/>
              </w:rPr>
            </w:pPr>
            <w:r w:rsidRPr="00E549D1">
              <w:rPr>
                <w:rFonts w:ascii="Arial" w:hAnsi="Arial" w:cs="Arial"/>
                <w:noProof/>
                <w:lang w:val="en-GB"/>
              </w:rPr>
              <w:t>Psychology in Health and Social Care</w:t>
            </w:r>
          </w:p>
          <w:p w14:paraId="03DAD71C" w14:textId="30790632" w:rsidR="005944F2" w:rsidRPr="00E549D1" w:rsidRDefault="005944F2" w:rsidP="00E549D1">
            <w:pPr>
              <w:spacing w:before="83" w:line="360" w:lineRule="auto"/>
              <w:ind w:left="110"/>
              <w:rPr>
                <w:rFonts w:ascii="Arial" w:hAnsi="Arial" w:cs="Arial"/>
                <w:color w:val="010302"/>
              </w:rPr>
            </w:pPr>
          </w:p>
        </w:tc>
        <w:tc>
          <w:tcPr>
            <w:tcW w:w="103" w:type="dxa"/>
            <w:tcBorders>
              <w:left w:val="nil"/>
              <w:right w:val="nil"/>
            </w:tcBorders>
          </w:tcPr>
          <w:p w14:paraId="7D7AF927" w14:textId="77777777" w:rsidR="005944F2" w:rsidRPr="00E549D1" w:rsidRDefault="005944F2" w:rsidP="00E549D1">
            <w:pPr>
              <w:spacing w:line="360" w:lineRule="auto"/>
              <w:rPr>
                <w:rFonts w:ascii="Arial" w:hAnsi="Arial" w:cs="Arial"/>
                <w:color w:val="000000" w:themeColor="text1"/>
              </w:rPr>
            </w:pPr>
          </w:p>
        </w:tc>
        <w:tc>
          <w:tcPr>
            <w:tcW w:w="2264" w:type="dxa"/>
            <w:tcBorders>
              <w:left w:val="nil"/>
            </w:tcBorders>
          </w:tcPr>
          <w:p w14:paraId="71B555E6" w14:textId="77777777" w:rsidR="005944F2" w:rsidRPr="00E549D1" w:rsidRDefault="005944F2"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5944F2" w:rsidRPr="00E549D1" w14:paraId="61B3B980" w14:textId="77777777" w:rsidTr="00C5472F">
        <w:trPr>
          <w:trHeight w:hRule="exact" w:val="254"/>
        </w:trPr>
        <w:tc>
          <w:tcPr>
            <w:tcW w:w="2080" w:type="dxa"/>
            <w:vMerge w:val="restart"/>
            <w:tcBorders>
              <w:bottom w:val="nil"/>
            </w:tcBorders>
          </w:tcPr>
          <w:p w14:paraId="19C295C2" w14:textId="77777777" w:rsidR="005944F2" w:rsidRPr="00E549D1" w:rsidRDefault="005944F2" w:rsidP="00E549D1">
            <w:pPr>
              <w:spacing w:after="349" w:line="360" w:lineRule="auto"/>
              <w:ind w:left="8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E549D1">
              <w:rPr>
                <w:rFonts w:ascii="Arial" w:hAnsi="Arial" w:cs="Arial"/>
                <w:color w:val="000000"/>
              </w:rPr>
              <w:t xml:space="preserve">Module code:  </w:t>
            </w:r>
          </w:p>
        </w:tc>
        <w:tc>
          <w:tcPr>
            <w:tcW w:w="3286" w:type="dxa"/>
            <w:vMerge w:val="restart"/>
            <w:tcBorders>
              <w:bottom w:val="nil"/>
            </w:tcBorders>
          </w:tcPr>
          <w:p w14:paraId="58F80599" w14:textId="6792B05E" w:rsidR="005944F2" w:rsidRPr="00E549D1" w:rsidRDefault="005944F2" w:rsidP="00E549D1">
            <w:pPr>
              <w:spacing w:after="349" w:line="360" w:lineRule="auto"/>
              <w:ind w:left="110"/>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86912" behindDoc="0" locked="0" layoutInCell="1" allowOverlap="1" wp14:anchorId="195204F4" wp14:editId="7A94C5D3">
                      <wp:simplePos x="0" y="0"/>
                      <wp:positionH relativeFrom="page">
                        <wp:posOffset>13</wp:posOffset>
                      </wp:positionH>
                      <wp:positionV relativeFrom="line">
                        <wp:posOffset>-65301</wp:posOffset>
                      </wp:positionV>
                      <wp:extent cx="6108" cy="6096"/>
                      <wp:effectExtent l="0" t="0" r="0" b="0"/>
                      <wp:wrapNone/>
                      <wp:docPr id="125" name="Freeform 12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E23B6ED" id="Freeform 125" o:spid="_x0000_s1026" style="position:absolute;margin-left:0;margin-top:-5.15pt;width:.5pt;height:.5pt;z-index:2516869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E549D1">
              <w:rPr>
                <w:rFonts w:ascii="Arial" w:hAnsi="Arial" w:cs="Arial"/>
                <w:noProof/>
              </w:rPr>
              <mc:AlternateContent>
                <mc:Choice Requires="wps">
                  <w:drawing>
                    <wp:anchor distT="0" distB="0" distL="114300" distR="114300" simplePos="0" relativeHeight="251687936" behindDoc="0" locked="0" layoutInCell="1" allowOverlap="1" wp14:anchorId="387630E8" wp14:editId="293EF47F">
                      <wp:simplePos x="0" y="0"/>
                      <wp:positionH relativeFrom="page">
                        <wp:posOffset>2090940</wp:posOffset>
                      </wp:positionH>
                      <wp:positionV relativeFrom="line">
                        <wp:posOffset>-65301</wp:posOffset>
                      </wp:positionV>
                      <wp:extent cx="6096" cy="6096"/>
                      <wp:effectExtent l="0" t="0" r="0" b="0"/>
                      <wp:wrapNone/>
                      <wp:docPr id="126" name="Freeform 126"/>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7D0D6E3" id="Freeform 126" o:spid="_x0000_s1026" style="position:absolute;margin-left:164.65pt;margin-top:-5.15pt;width:.5pt;height:.5pt;z-index:251687936;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" path="m,6096r6096,l6096,,,,,6096xe" fillcolor="black" stroked="f" strokeweight="1pt">
                      <v:stroke joinstyle="miter"/>
                      <v:path arrowok="t"/>
                      <w10:wrap anchorx="page" anchory="line"/>
                    </v:shape>
                  </w:pict>
                </mc:Fallback>
              </mc:AlternateContent>
            </w:r>
            <w:r w:rsidRPr="00E549D1">
              <w:rPr>
                <w:rFonts w:ascii="Arial" w:hAnsi="Arial" w:cs="Arial"/>
                <w:color w:val="000000"/>
              </w:rPr>
              <w:t>LCHS40</w:t>
            </w:r>
            <w:r w:rsidR="00E549D1" w:rsidRPr="00E549D1">
              <w:rPr>
                <w:rFonts w:ascii="Arial" w:hAnsi="Arial" w:cs="Arial"/>
                <w:color w:val="000000"/>
              </w:rPr>
              <w:t>10</w:t>
            </w:r>
          </w:p>
        </w:tc>
        <w:tc>
          <w:tcPr>
            <w:tcW w:w="112" w:type="dxa"/>
            <w:vMerge w:val="restart"/>
            <w:tcBorders>
              <w:bottom w:val="nil"/>
              <w:right w:val="nil"/>
            </w:tcBorders>
            <w:shd w:val="clear" w:color="auto" w:fill="DADADA"/>
          </w:tcPr>
          <w:p w14:paraId="3DFB9B6B" w14:textId="77777777" w:rsidR="005944F2" w:rsidRPr="00E549D1" w:rsidRDefault="005944F2" w:rsidP="00E549D1">
            <w:pPr>
              <w:spacing w:line="360" w:lineRule="auto"/>
              <w:rPr>
                <w:rFonts w:ascii="Arial" w:hAnsi="Arial" w:cs="Arial"/>
                <w:color w:val="000000" w:themeColor="text1"/>
              </w:rPr>
            </w:pPr>
          </w:p>
        </w:tc>
        <w:tc>
          <w:tcPr>
            <w:tcW w:w="2049" w:type="dxa"/>
            <w:tcBorders>
              <w:left w:val="nil"/>
              <w:bottom w:val="nil"/>
              <w:right w:val="nil"/>
            </w:tcBorders>
            <w:shd w:val="clear" w:color="auto" w:fill="DADADA"/>
          </w:tcPr>
          <w:p w14:paraId="788633BB" w14:textId="77777777" w:rsidR="005944F2" w:rsidRPr="00E549D1" w:rsidRDefault="005944F2" w:rsidP="00E549D1">
            <w:pPr>
              <w:tabs>
                <w:tab w:val="left" w:pos="1847"/>
              </w:tabs>
              <w:spacing w:line="360" w:lineRule="auto"/>
              <w:ind w:right="-18"/>
              <w:rPr>
                <w:rFonts w:ascii="Arial" w:hAnsi="Arial" w:cs="Arial"/>
                <w:color w:val="010302"/>
              </w:rPr>
            </w:pPr>
            <w:r w:rsidRPr="00E549D1">
              <w:rPr>
                <w:rFonts w:ascii="Arial" w:hAnsi="Arial" w:cs="Arial"/>
                <w:color w:val="000000"/>
              </w:rPr>
              <w:t xml:space="preserve">Contribution </w:t>
            </w:r>
            <w:r w:rsidRPr="00E549D1">
              <w:rPr>
                <w:rFonts w:ascii="Arial" w:hAnsi="Arial" w:cs="Arial"/>
                <w:color w:val="000000"/>
              </w:rPr>
              <w:tab/>
            </w:r>
            <w:r w:rsidRPr="00E549D1">
              <w:rPr>
                <w:rFonts w:ascii="Arial" w:hAnsi="Arial" w:cs="Arial"/>
                <w:color w:val="000000"/>
                <w:spacing w:val="-2"/>
              </w:rPr>
              <w:t>to</w:t>
            </w:r>
            <w:r w:rsidRPr="00E549D1">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E549D1" w:rsidRDefault="005944F2" w:rsidP="00E549D1">
            <w:pPr>
              <w:spacing w:line="360" w:lineRule="auto"/>
              <w:rPr>
                <w:rFonts w:ascii="Arial" w:hAnsi="Arial" w:cs="Arial"/>
                <w:color w:val="000000" w:themeColor="text1"/>
              </w:rPr>
            </w:pPr>
          </w:p>
        </w:tc>
        <w:tc>
          <w:tcPr>
            <w:tcW w:w="2264" w:type="dxa"/>
            <w:vMerge w:val="restart"/>
            <w:tcBorders>
              <w:bottom w:val="nil"/>
            </w:tcBorders>
          </w:tcPr>
          <w:p w14:paraId="501C1DE5" w14:textId="77777777" w:rsidR="005944F2" w:rsidRPr="00E549D1" w:rsidRDefault="005944F2"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6C0FC718" w:rsidR="005944F2" w:rsidRDefault="00E549D1" w:rsidP="005944F2">
                                  <w:pPr>
                                    <w:spacing w:line="316" w:lineRule="exact"/>
                                    <w:rPr>
                                      <w:rFonts w:ascii="Times New Roman" w:hAnsi="Times New Roman" w:cs="Times New Roman"/>
                                      <w:color w:val="010302"/>
                                    </w:rPr>
                                  </w:pPr>
                                  <w:r>
                                    <w:rPr>
                                      <w:rFonts w:ascii="Arial" w:hAnsi="Arial" w:cs="Arial"/>
                                      <w:b/>
                                      <w:bCs/>
                                      <w:color w:val="000000"/>
                                    </w:rPr>
                                    <w:t>5</w:t>
                                  </w:r>
                                  <w:r w:rsidR="005944F2">
                                    <w:rPr>
                                      <w:rFonts w:ascii="Arial" w:hAnsi="Arial" w:cs="Arial"/>
                                      <w:b/>
                                      <w:bCs/>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6C0FC718" w:rsidR="005944F2" w:rsidRDefault="00E549D1" w:rsidP="005944F2">
                            <w:pPr>
                              <w:spacing w:line="316" w:lineRule="exact"/>
                              <w:rPr>
                                <w:rFonts w:ascii="Times New Roman" w:hAnsi="Times New Roman" w:cs="Times New Roman"/>
                                <w:color w:val="010302"/>
                              </w:rPr>
                            </w:pPr>
                            <w:r>
                              <w:rPr>
                                <w:rFonts w:ascii="Arial" w:hAnsi="Arial" w:cs="Arial"/>
                                <w:b/>
                                <w:bCs/>
                                <w:color w:val="000000"/>
                              </w:rPr>
                              <w:t>5</w:t>
                            </w:r>
                            <w:r w:rsidR="005944F2">
                              <w:rPr>
                                <w:rFonts w:ascii="Arial" w:hAnsi="Arial" w:cs="Arial"/>
                                <w:b/>
                                <w:bCs/>
                                <w:color w:val="000000"/>
                              </w:rPr>
                              <w:t xml:space="preserve">0%  </w:t>
                            </w:r>
                          </w:p>
                        </w:txbxContent>
                      </v:textbox>
                      <w10:wrap anchorx="page"/>
                    </v:shape>
                  </w:pict>
                </mc:Fallback>
              </mc:AlternateContent>
            </w:r>
          </w:p>
        </w:tc>
      </w:tr>
      <w:tr w:rsidR="005944F2" w:rsidRPr="00E549D1" w14:paraId="05B4B974" w14:textId="77777777" w:rsidTr="00C5472F">
        <w:trPr>
          <w:trHeight w:hRule="exact" w:val="251"/>
        </w:trPr>
        <w:tc>
          <w:tcPr>
            <w:tcW w:w="2080" w:type="dxa"/>
            <w:vMerge/>
            <w:tcBorders>
              <w:top w:val="nil"/>
              <w:bottom w:val="nil"/>
            </w:tcBorders>
          </w:tcPr>
          <w:p w14:paraId="46E03F23" w14:textId="77777777" w:rsidR="005944F2" w:rsidRPr="00E549D1" w:rsidRDefault="005944F2" w:rsidP="00E549D1">
            <w:pPr>
              <w:spacing w:line="360" w:lineRule="auto"/>
              <w:rPr>
                <w:rFonts w:ascii="Arial" w:hAnsi="Arial" w:cs="Arial"/>
                <w:color w:val="000000" w:themeColor="text1"/>
              </w:rPr>
            </w:pPr>
          </w:p>
        </w:tc>
        <w:tc>
          <w:tcPr>
            <w:tcW w:w="3286" w:type="dxa"/>
            <w:vMerge/>
            <w:tcBorders>
              <w:top w:val="nil"/>
              <w:bottom w:val="nil"/>
            </w:tcBorders>
          </w:tcPr>
          <w:p w14:paraId="23E3012D" w14:textId="77777777" w:rsidR="005944F2" w:rsidRPr="00E549D1" w:rsidRDefault="005944F2" w:rsidP="00E549D1">
            <w:pPr>
              <w:spacing w:line="360" w:lineRule="auto"/>
              <w:rPr>
                <w:rFonts w:ascii="Arial" w:hAnsi="Arial" w:cs="Arial"/>
                <w:color w:val="000000" w:themeColor="text1"/>
              </w:rPr>
            </w:pPr>
          </w:p>
        </w:tc>
        <w:tc>
          <w:tcPr>
            <w:tcW w:w="112" w:type="dxa"/>
            <w:vMerge/>
            <w:tcBorders>
              <w:top w:val="nil"/>
              <w:bottom w:val="nil"/>
              <w:right w:val="nil"/>
            </w:tcBorders>
            <w:shd w:val="clear" w:color="auto" w:fill="DADADA"/>
          </w:tcPr>
          <w:p w14:paraId="56B0DE8F" w14:textId="77777777" w:rsidR="005944F2" w:rsidRPr="00E549D1" w:rsidRDefault="005944F2" w:rsidP="00E549D1">
            <w:pPr>
              <w:spacing w:line="360" w:lineRule="auto"/>
              <w:rPr>
                <w:rFonts w:ascii="Arial" w:hAnsi="Arial" w:cs="Arial"/>
                <w:color w:val="000000" w:themeColor="text1"/>
              </w:rPr>
            </w:pPr>
          </w:p>
        </w:tc>
        <w:tc>
          <w:tcPr>
            <w:tcW w:w="2049" w:type="dxa"/>
            <w:tcBorders>
              <w:top w:val="nil"/>
              <w:left w:val="nil"/>
              <w:bottom w:val="nil"/>
              <w:right w:val="nil"/>
            </w:tcBorders>
            <w:shd w:val="clear" w:color="auto" w:fill="DADADA"/>
          </w:tcPr>
          <w:p w14:paraId="5A56EB2A" w14:textId="77777777" w:rsidR="005944F2" w:rsidRPr="00E549D1" w:rsidRDefault="005944F2"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Default="005944F2" w:rsidP="005944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312713CF" w14:textId="77777777" w:rsidR="005944F2" w:rsidRDefault="005944F2" w:rsidP="005944F2">
                                  <w:pPr>
                                    <w:spacing w:line="251" w:lineRule="exact"/>
                                    <w:rPr>
                                      <w:rFonts w:ascii="Times New Roman" w:hAnsi="Times New Roman" w:cs="Times New Roman"/>
                                      <w:color w:val="010302"/>
                                    </w:rPr>
                                  </w:pPr>
                                  <w:r>
                                    <w:rPr>
                                      <w:rFonts w:ascii="Arial" w:hAnsi="Arial" w:cs="Arial"/>
                                      <w:b/>
                                      <w:bCs/>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Default="005944F2" w:rsidP="005944F2">
                            <w:pPr>
                              <w:tabs>
                                <w:tab w:val="left" w:pos="1283"/>
                              </w:tabs>
                              <w:spacing w:line="316" w:lineRule="exact"/>
                              <w:rPr>
                                <w:rFonts w:ascii="Times New Roman" w:hAnsi="Times New Roman" w:cs="Times New Roman"/>
                                <w:color w:val="010302"/>
                              </w:rPr>
                            </w:pPr>
                            <w:r>
                              <w:rPr>
                                <w:rFonts w:ascii="Arial" w:hAnsi="Arial" w:cs="Arial"/>
                                <w:b/>
                                <w:bCs/>
                                <w:color w:val="000000"/>
                              </w:rPr>
                              <w:t xml:space="preserve">Overall </w:t>
                            </w:r>
                            <w:r>
                              <w:rPr>
                                <w:rFonts w:ascii="Arial" w:hAnsi="Arial" w:cs="Arial"/>
                                <w:b/>
                                <w:bCs/>
                                <w:color w:val="000000"/>
                              </w:rPr>
                              <w:tab/>
                              <w:t xml:space="preserve">Module  </w:t>
                            </w:r>
                          </w:p>
                          <w:p w14:paraId="312713CF" w14:textId="77777777" w:rsidR="005944F2" w:rsidRDefault="005944F2" w:rsidP="005944F2">
                            <w:pPr>
                              <w:spacing w:line="251" w:lineRule="exact"/>
                              <w:rPr>
                                <w:rFonts w:ascii="Times New Roman" w:hAnsi="Times New Roman" w:cs="Times New Roman"/>
                                <w:color w:val="010302"/>
                              </w:rPr>
                            </w:pPr>
                            <w:r>
                              <w:rPr>
                                <w:rFonts w:ascii="Arial" w:hAnsi="Arial" w:cs="Arial"/>
                                <w:b/>
                                <w:bCs/>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E549D1" w:rsidRDefault="005944F2" w:rsidP="00E549D1">
            <w:pPr>
              <w:spacing w:line="360" w:lineRule="auto"/>
              <w:rPr>
                <w:rFonts w:ascii="Arial" w:hAnsi="Arial" w:cs="Arial"/>
                <w:color w:val="000000" w:themeColor="text1"/>
              </w:rPr>
            </w:pPr>
          </w:p>
        </w:tc>
        <w:tc>
          <w:tcPr>
            <w:tcW w:w="2264" w:type="dxa"/>
            <w:vMerge/>
            <w:tcBorders>
              <w:top w:val="nil"/>
              <w:bottom w:val="nil"/>
            </w:tcBorders>
          </w:tcPr>
          <w:p w14:paraId="39B8E84E" w14:textId="77777777" w:rsidR="005944F2" w:rsidRPr="00E549D1" w:rsidRDefault="005944F2" w:rsidP="00E549D1">
            <w:pPr>
              <w:spacing w:line="360" w:lineRule="auto"/>
              <w:rPr>
                <w:rFonts w:ascii="Arial" w:hAnsi="Arial" w:cs="Arial"/>
                <w:color w:val="000000" w:themeColor="text1"/>
              </w:rPr>
            </w:pPr>
          </w:p>
        </w:tc>
      </w:tr>
      <w:tr w:rsidR="005944F2" w:rsidRPr="00E549D1" w14:paraId="20885480" w14:textId="77777777" w:rsidTr="00E549D1">
        <w:trPr>
          <w:trHeight w:hRule="exact" w:val="1315"/>
        </w:trPr>
        <w:tc>
          <w:tcPr>
            <w:tcW w:w="2080" w:type="dxa"/>
            <w:vMerge/>
            <w:tcBorders>
              <w:top w:val="nil"/>
            </w:tcBorders>
          </w:tcPr>
          <w:p w14:paraId="013B44B4" w14:textId="77777777" w:rsidR="005944F2" w:rsidRPr="00E549D1" w:rsidRDefault="005944F2" w:rsidP="00E549D1">
            <w:pPr>
              <w:spacing w:line="360" w:lineRule="auto"/>
              <w:rPr>
                <w:rFonts w:ascii="Arial" w:hAnsi="Arial" w:cs="Arial"/>
                <w:color w:val="000000" w:themeColor="text1"/>
              </w:rPr>
            </w:pPr>
          </w:p>
        </w:tc>
        <w:tc>
          <w:tcPr>
            <w:tcW w:w="3286" w:type="dxa"/>
            <w:vMerge/>
            <w:tcBorders>
              <w:top w:val="nil"/>
            </w:tcBorders>
          </w:tcPr>
          <w:p w14:paraId="59C74B49" w14:textId="77777777" w:rsidR="005944F2" w:rsidRPr="00E549D1" w:rsidRDefault="005944F2" w:rsidP="00E549D1">
            <w:pPr>
              <w:spacing w:line="360" w:lineRule="auto"/>
              <w:rPr>
                <w:rFonts w:ascii="Arial" w:hAnsi="Arial" w:cs="Arial"/>
                <w:color w:val="000000" w:themeColor="text1"/>
              </w:rPr>
            </w:pPr>
          </w:p>
        </w:tc>
        <w:tc>
          <w:tcPr>
            <w:tcW w:w="112" w:type="dxa"/>
            <w:vMerge/>
            <w:tcBorders>
              <w:top w:val="nil"/>
              <w:right w:val="nil"/>
            </w:tcBorders>
            <w:shd w:val="clear" w:color="auto" w:fill="DADADA"/>
          </w:tcPr>
          <w:p w14:paraId="4DA01B91" w14:textId="77777777" w:rsidR="005944F2" w:rsidRPr="00E549D1" w:rsidRDefault="005944F2" w:rsidP="00E549D1">
            <w:pPr>
              <w:spacing w:line="360" w:lineRule="auto"/>
              <w:rPr>
                <w:rFonts w:ascii="Arial" w:hAnsi="Arial" w:cs="Arial"/>
                <w:color w:val="000000" w:themeColor="text1"/>
              </w:rPr>
            </w:pPr>
          </w:p>
        </w:tc>
        <w:tc>
          <w:tcPr>
            <w:tcW w:w="2049" w:type="dxa"/>
            <w:tcBorders>
              <w:top w:val="nil"/>
              <w:left w:val="nil"/>
              <w:right w:val="nil"/>
            </w:tcBorders>
            <w:shd w:val="clear" w:color="auto" w:fill="DADADA"/>
          </w:tcPr>
          <w:p w14:paraId="124E6C22" w14:textId="77777777" w:rsidR="005944F2" w:rsidRPr="00E549D1" w:rsidRDefault="005944F2" w:rsidP="00E549D1">
            <w:pPr>
              <w:spacing w:line="360" w:lineRule="auto"/>
              <w:rPr>
                <w:rFonts w:ascii="Arial" w:hAnsi="Arial" w:cs="Arial"/>
                <w:color w:val="000000" w:themeColor="text1"/>
              </w:rPr>
            </w:pPr>
          </w:p>
        </w:tc>
        <w:tc>
          <w:tcPr>
            <w:tcW w:w="103" w:type="dxa"/>
            <w:vMerge/>
            <w:tcBorders>
              <w:top w:val="nil"/>
              <w:left w:val="nil"/>
            </w:tcBorders>
            <w:shd w:val="clear" w:color="auto" w:fill="DADADA"/>
          </w:tcPr>
          <w:p w14:paraId="659721C0" w14:textId="77777777" w:rsidR="005944F2" w:rsidRPr="00E549D1" w:rsidRDefault="005944F2" w:rsidP="00E549D1">
            <w:pPr>
              <w:spacing w:line="360" w:lineRule="auto"/>
              <w:rPr>
                <w:rFonts w:ascii="Arial" w:hAnsi="Arial" w:cs="Arial"/>
                <w:color w:val="000000" w:themeColor="text1"/>
              </w:rPr>
            </w:pPr>
          </w:p>
        </w:tc>
        <w:tc>
          <w:tcPr>
            <w:tcW w:w="2264" w:type="dxa"/>
            <w:vMerge/>
            <w:tcBorders>
              <w:top w:val="nil"/>
            </w:tcBorders>
          </w:tcPr>
          <w:p w14:paraId="71F6B4F0" w14:textId="77777777" w:rsidR="005944F2" w:rsidRPr="00E549D1" w:rsidRDefault="005944F2" w:rsidP="00E549D1">
            <w:pPr>
              <w:spacing w:line="360" w:lineRule="auto"/>
              <w:rPr>
                <w:rFonts w:ascii="Arial" w:hAnsi="Arial" w:cs="Arial"/>
                <w:color w:val="000000" w:themeColor="text1"/>
              </w:rPr>
            </w:pPr>
          </w:p>
        </w:tc>
      </w:tr>
      <w:tr w:rsidR="005944F2" w:rsidRPr="00E549D1" w14:paraId="50C623D6" w14:textId="77777777" w:rsidTr="00C5472F">
        <w:trPr>
          <w:trHeight w:hRule="exact" w:val="484"/>
        </w:trPr>
        <w:tc>
          <w:tcPr>
            <w:tcW w:w="2080" w:type="dxa"/>
          </w:tcPr>
          <w:p w14:paraId="291E68F9" w14:textId="77777777" w:rsidR="005944F2" w:rsidRPr="00E549D1" w:rsidRDefault="005944F2" w:rsidP="00E549D1">
            <w:pPr>
              <w:spacing w:before="83" w:line="360" w:lineRule="auto"/>
              <w:ind w:left="8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91008" behindDoc="0" locked="0" layoutInCell="1" allowOverlap="1" wp14:anchorId="6F513786" wp14:editId="19CC0731">
                      <wp:simplePos x="0" y="0"/>
                      <wp:positionH relativeFrom="page">
                        <wp:posOffset>-6096</wp:posOffset>
                      </wp:positionH>
                      <wp:positionV relativeFrom="line">
                        <wp:posOffset>-14132</wp:posOffset>
                      </wp:positionV>
                      <wp:extent cx="6108" cy="6109"/>
                      <wp:effectExtent l="0" t="0" r="0" b="0"/>
                      <wp:wrapNone/>
                      <wp:docPr id="131" name="Freeform 131"/>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541D3C" id="Freeform 131" o:spid="_x0000_s1026" style="position:absolute;margin-left:-.5pt;margin-top:-1.1pt;width:.5pt;height:.5pt;z-index:2516910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" path="m,6109r6108,l6108,,,,,6109xe" fillcolor="black" stroked="f" strokeweight="1pt">
                      <v:stroke joinstyle="miter"/>
                      <v:path arrowok="t"/>
                      <w10:wrap anchorx="page" anchory="line"/>
                    </v:shape>
                  </w:pict>
                </mc:Fallback>
              </mc:AlternateContent>
            </w:r>
            <w:r w:rsidRPr="00E549D1">
              <w:rPr>
                <w:rFonts w:ascii="Arial" w:hAnsi="Arial" w:cs="Arial"/>
                <w:color w:val="000000"/>
              </w:rPr>
              <w:t xml:space="preserve">Lecturer:  </w:t>
            </w:r>
          </w:p>
        </w:tc>
        <w:tc>
          <w:tcPr>
            <w:tcW w:w="3286" w:type="dxa"/>
          </w:tcPr>
          <w:p w14:paraId="0EADF453" w14:textId="183D2C9B" w:rsidR="005944F2" w:rsidRPr="00E549D1" w:rsidRDefault="005944F2"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692032" behindDoc="0" locked="0" layoutInCell="1" allowOverlap="1" wp14:anchorId="433CB1DA" wp14:editId="0A7FC3E0">
                      <wp:simplePos x="0" y="0"/>
                      <wp:positionH relativeFrom="page">
                        <wp:posOffset>13</wp:posOffset>
                      </wp:positionH>
                      <wp:positionV relativeFrom="paragraph">
                        <wp:posOffset>-12</wp:posOffset>
                      </wp:positionV>
                      <wp:extent cx="6108" cy="6109"/>
                      <wp:effectExtent l="0" t="0" r="0" b="0"/>
                      <wp:wrapNone/>
                      <wp:docPr id="132" name="Freeform 13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1F05B25" id="Freeform 132" o:spid="_x0000_s1026" style="position:absolute;margin-left:0;margin-top:0;width:.5pt;height:.5pt;z-index:251692032;visibility:visible;mso-wrap-style:square;mso-wrap-distance-left:9pt;mso-wrap-distance-top:0;mso-wrap-distance-right:9pt;mso-wrap-distance-bottom:0;mso-position-horizontal:absolute;mso-position-horizontal-relative:page;mso-position-vertical:absolute;mso-position-vertical-relative:text;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" path="m,6109r6108,l6108,,,,,6109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693056" behindDoc="0" locked="0" layoutInCell="1" allowOverlap="1" wp14:anchorId="628A2D62" wp14:editId="69FBED9A">
                      <wp:simplePos x="0" y="0"/>
                      <wp:positionH relativeFrom="page">
                        <wp:posOffset>2090940</wp:posOffset>
                      </wp:positionH>
                      <wp:positionV relativeFrom="paragraph">
                        <wp:posOffset>-12</wp:posOffset>
                      </wp:positionV>
                      <wp:extent cx="6096" cy="6109"/>
                      <wp:effectExtent l="0" t="0" r="0" b="0"/>
                      <wp:wrapNone/>
                      <wp:docPr id="133" name="Freeform 133"/>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8D5145D" id="Freeform 133" o:spid="_x0000_s1026" style="position:absolute;margin-left:164.65pt;margin-top:0;width:.5pt;height:.5pt;z-index:2516930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" path="m,6109r6096,l6096,,,,,6109xe" fillcolor="black" stroked="f" strokeweight="1pt">
                      <v:stroke joinstyle="miter"/>
                      <v:path arrowok="t"/>
                      <w10:wrap anchorx="page"/>
                    </v:shape>
                  </w:pict>
                </mc:Fallback>
              </mc:AlternateContent>
            </w:r>
          </w:p>
        </w:tc>
        <w:tc>
          <w:tcPr>
            <w:tcW w:w="112" w:type="dxa"/>
            <w:tcBorders>
              <w:right w:val="nil"/>
            </w:tcBorders>
            <w:shd w:val="clear" w:color="auto" w:fill="DADADA"/>
          </w:tcPr>
          <w:p w14:paraId="4282BBCA" w14:textId="77777777" w:rsidR="005944F2" w:rsidRPr="00E549D1" w:rsidRDefault="005944F2" w:rsidP="00E549D1">
            <w:pPr>
              <w:spacing w:line="360" w:lineRule="auto"/>
              <w:rPr>
                <w:rFonts w:ascii="Arial" w:hAnsi="Arial" w:cs="Arial"/>
                <w:color w:val="000000" w:themeColor="text1"/>
              </w:rPr>
            </w:pPr>
          </w:p>
        </w:tc>
        <w:tc>
          <w:tcPr>
            <w:tcW w:w="2049" w:type="dxa"/>
            <w:tcBorders>
              <w:left w:val="nil"/>
              <w:right w:val="nil"/>
            </w:tcBorders>
            <w:shd w:val="clear" w:color="auto" w:fill="DADADA"/>
          </w:tcPr>
          <w:p w14:paraId="2C6B1198" w14:textId="77777777" w:rsidR="005944F2" w:rsidRPr="00E549D1" w:rsidRDefault="005944F2" w:rsidP="00E549D1">
            <w:pPr>
              <w:spacing w:before="83" w:line="360" w:lineRule="auto"/>
              <w:rPr>
                <w:rFonts w:ascii="Arial" w:hAnsi="Arial" w:cs="Arial"/>
                <w:color w:val="010302"/>
              </w:rPr>
            </w:pPr>
            <w:r w:rsidRPr="00E549D1">
              <w:rPr>
                <w:rFonts w:ascii="Arial" w:hAnsi="Arial" w:cs="Arial"/>
                <w:color w:val="000000"/>
              </w:rPr>
              <w:t xml:space="preserve">Internal Verifier:  </w:t>
            </w:r>
          </w:p>
        </w:tc>
        <w:tc>
          <w:tcPr>
            <w:tcW w:w="103" w:type="dxa"/>
            <w:tcBorders>
              <w:left w:val="nil"/>
            </w:tcBorders>
            <w:shd w:val="clear" w:color="auto" w:fill="DADADA"/>
          </w:tcPr>
          <w:p w14:paraId="228ECC90" w14:textId="77777777" w:rsidR="005944F2" w:rsidRPr="00E549D1" w:rsidRDefault="005944F2" w:rsidP="00E549D1">
            <w:pPr>
              <w:spacing w:line="360" w:lineRule="auto"/>
              <w:rPr>
                <w:rFonts w:ascii="Arial" w:hAnsi="Arial" w:cs="Arial"/>
                <w:color w:val="000000" w:themeColor="text1"/>
              </w:rPr>
            </w:pPr>
          </w:p>
        </w:tc>
        <w:tc>
          <w:tcPr>
            <w:tcW w:w="2264" w:type="dxa"/>
          </w:tcPr>
          <w:p w14:paraId="5B4A69B5" w14:textId="77777777" w:rsidR="005944F2" w:rsidRPr="00E549D1" w:rsidRDefault="005944F2" w:rsidP="00E549D1">
            <w:pPr>
              <w:spacing w:before="83" w:line="360" w:lineRule="auto"/>
              <w:ind w:left="112" w:right="-18"/>
              <w:rPr>
                <w:rFonts w:ascii="Arial" w:hAnsi="Arial" w:cs="Arial"/>
                <w:color w:val="010302"/>
              </w:rPr>
            </w:pPr>
            <w:r w:rsidRPr="00E549D1">
              <w:rPr>
                <w:rFonts w:ascii="Arial" w:hAnsi="Arial" w:cs="Arial"/>
                <w:noProof/>
              </w:rPr>
              <mc:AlternateContent>
                <mc:Choice Requires="wps">
                  <w:drawing>
                    <wp:anchor distT="0" distB="0" distL="114300" distR="114300" simplePos="0" relativeHeight="251694080" behindDoc="0" locked="0" layoutInCell="1" allowOverlap="1" wp14:anchorId="00D72775" wp14:editId="5911664E">
                      <wp:simplePos x="0" y="0"/>
                      <wp:positionH relativeFrom="page">
                        <wp:posOffset>0</wp:posOffset>
                      </wp:positionH>
                      <wp:positionV relativeFrom="line">
                        <wp:posOffset>-14132</wp:posOffset>
                      </wp:positionV>
                      <wp:extent cx="6096" cy="6109"/>
                      <wp:effectExtent l="0" t="0" r="0" b="0"/>
                      <wp:wrapNone/>
                      <wp:docPr id="134" name="Freeform 134"/>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3A8D126" id="Freeform 134" o:spid="_x0000_s1026" style="position:absolute;margin-left:0;margin-top:-1.1pt;width:.5pt;height:.5pt;z-index:251694080;visibility:visible;mso-wrap-style:square;mso-wrap-distance-left:9pt;mso-wrap-distance-top:0;mso-wrap-distance-right:9pt;mso-wrap-distance-bottom:0;mso-position-horizontal:absolute;mso-position-horizontal-relative:page;mso-position-vertical:absolute;mso-position-vertical-relative:line;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" path="m,6109r6096,l6096,,,,,6109xe" fillcolor="black" stroked="f" strokeweight="1pt">
                      <v:stroke joinstyle="miter"/>
                      <v:path arrowok="t"/>
                      <w10:wrap anchorx="page" anchory="line"/>
                    </v:shape>
                  </w:pict>
                </mc:Fallback>
              </mc:AlternateContent>
            </w:r>
            <w:r w:rsidRPr="00E549D1">
              <w:rPr>
                <w:rFonts w:ascii="Arial" w:hAnsi="Arial" w:cs="Arial"/>
                <w:noProof/>
              </w:rPr>
              <mc:AlternateContent>
                <mc:Choice Requires="wps">
                  <w:drawing>
                    <wp:anchor distT="0" distB="0" distL="114300" distR="114300" simplePos="0" relativeHeight="251695104" behindDoc="0" locked="0" layoutInCell="1" allowOverlap="1" wp14:anchorId="0B8E9E06" wp14:editId="79510965">
                      <wp:simplePos x="0" y="0"/>
                      <wp:positionH relativeFrom="page">
                        <wp:posOffset>1440181</wp:posOffset>
                      </wp:positionH>
                      <wp:positionV relativeFrom="line">
                        <wp:posOffset>-14132</wp:posOffset>
                      </wp:positionV>
                      <wp:extent cx="6096" cy="6109"/>
                      <wp:effectExtent l="0" t="0" r="0" b="0"/>
                      <wp:wrapNone/>
                      <wp:docPr id="135" name="Freeform 135"/>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E504A9D" id="Freeform 135" o:spid="_x0000_s1026" style="position:absolute;margin-left:113.4pt;margin-top:-1.1pt;width:.5pt;height:.5pt;z-index:251695104;visibility:visible;mso-wrap-style:square;mso-wrap-distance-left:9pt;mso-wrap-distance-top:0;mso-wrap-distance-right:9pt;mso-wrap-distance-bottom:0;mso-position-horizontal:absolute;mso-position-horizontal-relative:page;mso-position-vertical:absolute;mso-position-vertical-relative:line;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" path="m,6109r6096,l6096,,,,,6109xe" fillcolor="black" stroked="f" strokeweight="1pt">
                      <v:stroke joinstyle="miter"/>
                      <v:path arrowok="t"/>
                      <w10:wrap anchorx="page" anchory="line"/>
                    </v:shape>
                  </w:pict>
                </mc:Fallback>
              </mc:AlternateContent>
            </w:r>
            <w:r w:rsidRPr="00E549D1">
              <w:rPr>
                <w:rFonts w:ascii="Arial" w:hAnsi="Arial" w:cs="Arial"/>
                <w:color w:val="000000"/>
              </w:rPr>
              <w:t>Patronella Ganza</w:t>
            </w:r>
            <w:r w:rsidRPr="00E549D1">
              <w:rPr>
                <w:rFonts w:ascii="Arial" w:hAnsi="Arial" w:cs="Arial"/>
              </w:rPr>
              <w:t xml:space="preserve"> </w:t>
            </w:r>
          </w:p>
        </w:tc>
      </w:tr>
      <w:tr w:rsidR="00E156AE" w:rsidRPr="00E549D1" w14:paraId="3CCCCAA9" w14:textId="77777777" w:rsidTr="00E549D1">
        <w:trPr>
          <w:trHeight w:hRule="exact" w:val="3021"/>
        </w:trPr>
        <w:tc>
          <w:tcPr>
            <w:tcW w:w="2080" w:type="dxa"/>
          </w:tcPr>
          <w:p w14:paraId="5C59B5D6" w14:textId="77777777" w:rsidR="00E156AE" w:rsidRPr="00E549D1" w:rsidRDefault="00E156AE" w:rsidP="00E549D1">
            <w:pPr>
              <w:spacing w:before="103" w:line="360" w:lineRule="auto"/>
              <w:ind w:left="8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D86CCF5"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E549D1">
              <w:rPr>
                <w:rFonts w:ascii="Arial" w:hAnsi="Arial" w:cs="Arial"/>
                <w:color w:val="000000"/>
              </w:rPr>
              <w:t xml:space="preserve">Assignment Title:  </w:t>
            </w:r>
          </w:p>
        </w:tc>
        <w:tc>
          <w:tcPr>
            <w:tcW w:w="3286" w:type="dxa"/>
          </w:tcPr>
          <w:p w14:paraId="78A1BE90" w14:textId="7FBA3993" w:rsidR="00E156AE" w:rsidRPr="00E549D1" w:rsidRDefault="00E549D1" w:rsidP="00E549D1">
            <w:pPr>
              <w:spacing w:before="103" w:line="360" w:lineRule="auto"/>
              <w:ind w:left="110"/>
              <w:rPr>
                <w:rFonts w:ascii="Arial" w:hAnsi="Arial" w:cs="Arial"/>
                <w:color w:val="010302"/>
              </w:rPr>
            </w:pPr>
            <w:r w:rsidRPr="00E549D1">
              <w:rPr>
                <w:rFonts w:ascii="Arial" w:hAnsi="Arial" w:cs="Arial"/>
                <w:noProof/>
              </w:rPr>
              <w:t>Applying Psychological Theories to Support Older Adults with Dementia Experiencing Behavioural and Emotional Changes in Residential Care Homes</w:t>
            </w:r>
          </w:p>
        </w:tc>
        <w:tc>
          <w:tcPr>
            <w:tcW w:w="2161" w:type="dxa"/>
            <w:gridSpan w:val="2"/>
            <w:tcBorders>
              <w:right w:val="nil"/>
            </w:tcBorders>
          </w:tcPr>
          <w:p w14:paraId="701882C3" w14:textId="77777777" w:rsidR="00E156AE" w:rsidRPr="00E549D1" w:rsidRDefault="00E156AE" w:rsidP="00E549D1">
            <w:pPr>
              <w:tabs>
                <w:tab w:val="left" w:pos="977"/>
                <w:tab w:val="left" w:pos="1872"/>
              </w:tabs>
              <w:spacing w:before="103" w:line="360" w:lineRule="auto"/>
              <w:ind w:left="112" w:right="-18"/>
              <w:rPr>
                <w:rFonts w:ascii="Arial" w:hAnsi="Arial" w:cs="Arial"/>
                <w:color w:val="010302"/>
              </w:rPr>
            </w:pPr>
            <w:r w:rsidRPr="00E549D1">
              <w:rPr>
                <w:rFonts w:ascii="Arial" w:hAnsi="Arial" w:cs="Arial"/>
                <w:color w:val="000000"/>
              </w:rPr>
              <w:t xml:space="preserve">Word </w:t>
            </w:r>
            <w:r w:rsidRPr="00E549D1">
              <w:rPr>
                <w:rFonts w:ascii="Arial" w:hAnsi="Arial" w:cs="Arial"/>
                <w:color w:val="000000"/>
              </w:rPr>
              <w:tab/>
            </w:r>
            <w:proofErr w:type="gramStart"/>
            <w:r w:rsidRPr="00E549D1">
              <w:rPr>
                <w:rFonts w:ascii="Arial" w:hAnsi="Arial" w:cs="Arial"/>
                <w:color w:val="000000"/>
              </w:rPr>
              <w:t xml:space="preserve">count </w:t>
            </w:r>
            <w:r w:rsidRPr="00E549D1">
              <w:rPr>
                <w:rFonts w:ascii="Arial" w:hAnsi="Arial" w:cs="Arial"/>
                <w:color w:val="000000"/>
              </w:rPr>
              <w:tab/>
              <w:t>(</w:t>
            </w:r>
            <w:proofErr w:type="gramEnd"/>
            <w:r w:rsidRPr="00E549D1">
              <w:rPr>
                <w:rFonts w:ascii="Arial" w:hAnsi="Arial" w:cs="Arial"/>
                <w:color w:val="000000"/>
              </w:rPr>
              <w:t>or</w:t>
            </w:r>
            <w:r w:rsidRPr="00E549D1">
              <w:rPr>
                <w:rFonts w:ascii="Arial" w:hAnsi="Arial" w:cs="Arial"/>
              </w:rPr>
              <w:t xml:space="preserve"> </w:t>
            </w:r>
          </w:p>
          <w:p w14:paraId="775D54C5" w14:textId="77777777" w:rsidR="00E156AE" w:rsidRPr="00E549D1" w:rsidRDefault="00E156AE" w:rsidP="00E549D1">
            <w:pPr>
              <w:spacing w:after="83" w:line="360" w:lineRule="auto"/>
              <w:ind w:left="32" w:right="739"/>
              <w:jc w:val="right"/>
              <w:rPr>
                <w:rFonts w:ascii="Arial" w:hAnsi="Arial" w:cs="Arial"/>
                <w:color w:val="010302"/>
              </w:rPr>
            </w:pPr>
            <w:r w:rsidRPr="00E549D1">
              <w:rPr>
                <w:rFonts w:ascii="Arial" w:hAnsi="Arial" w:cs="Arial"/>
                <w:color w:val="000000"/>
              </w:rPr>
              <w:t xml:space="preserve">equivalent):  </w:t>
            </w:r>
          </w:p>
        </w:tc>
        <w:tc>
          <w:tcPr>
            <w:tcW w:w="103" w:type="dxa"/>
            <w:tcBorders>
              <w:left w:val="nil"/>
            </w:tcBorders>
          </w:tcPr>
          <w:p w14:paraId="5289F2FD" w14:textId="77777777" w:rsidR="00E156AE" w:rsidRPr="00E549D1" w:rsidRDefault="00E156AE" w:rsidP="00E549D1">
            <w:pPr>
              <w:spacing w:line="360" w:lineRule="auto"/>
              <w:rPr>
                <w:rFonts w:ascii="Arial" w:hAnsi="Arial" w:cs="Arial"/>
                <w:color w:val="000000" w:themeColor="text1"/>
              </w:rPr>
            </w:pPr>
          </w:p>
        </w:tc>
        <w:tc>
          <w:tcPr>
            <w:tcW w:w="2264" w:type="dxa"/>
          </w:tcPr>
          <w:p w14:paraId="113BC3A2" w14:textId="77777777" w:rsidR="00E156AE" w:rsidRPr="00E549D1" w:rsidRDefault="00E156AE" w:rsidP="00E549D1">
            <w:pPr>
              <w:spacing w:line="360" w:lineRule="auto"/>
              <w:rPr>
                <w:rFonts w:ascii="Arial" w:hAnsi="Arial" w:cs="Arial"/>
                <w:color w:val="000000" w:themeColor="text1"/>
              </w:rPr>
            </w:pPr>
            <w:r w:rsidRPr="00E549D1">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710750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F12D31E"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E549D1">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19C4CB35" w14:textId="77777777" w:rsidR="00E156AE" w:rsidRPr="00C7408D" w:rsidRDefault="00E156AE" w:rsidP="005944F2">
                                  <w:pPr>
                                    <w:tabs>
                                      <w:tab w:val="left" w:pos="1403"/>
                                    </w:tabs>
                                    <w:spacing w:line="316" w:lineRule="exact"/>
                                    <w:rPr>
                                      <w:rFonts w:ascii="Arial" w:hAnsi="Arial" w:cs="Arial"/>
                                      <w:color w:val="000000"/>
                                    </w:rPr>
                                  </w:pPr>
                                </w:p>
                                <w:p w14:paraId="2DB45EC9" w14:textId="3CD61A0C" w:rsidR="00E156AE" w:rsidRPr="00C7408D" w:rsidRDefault="00E156AE" w:rsidP="005944F2">
                                  <w:pPr>
                                    <w:spacing w:line="254" w:lineRule="exact"/>
                                    <w:rPr>
                                      <w:rFonts w:ascii="Times New Roman" w:hAnsi="Times New Roman" w:cs="Times New Roman"/>
                                      <w:color w:val="010302"/>
                                    </w:rPr>
                                  </w:pPr>
                                  <w:r w:rsidRPr="00C7408D">
                                    <w:rPr>
                                      <w:rFonts w:ascii="Arial" w:hAnsi="Arial" w:cs="Arial"/>
                                      <w:color w:val="000000"/>
                                    </w:rPr>
                                    <w:t xml:space="preserve">  </w:t>
                                  </w:r>
                                  <w:r w:rsidR="00E549D1">
                                    <w:rPr>
                                      <w:rFonts w:ascii="Arial" w:hAnsi="Arial" w:cs="Arial"/>
                                      <w:color w:val="000000"/>
                                    </w:rPr>
                                    <w:t>1589</w:t>
                                  </w:r>
                                  <w:r w:rsidR="00C7408D" w:rsidRPr="00C7408D">
                                    <w:rPr>
                                      <w:rFonts w:ascii="Arial" w:hAnsi="Arial" w:cs="Arial"/>
                                      <w:color w:val="000000"/>
                                    </w:rPr>
                                    <w:t xml:space="preserve"> </w:t>
                                  </w:r>
                                  <w:r w:rsidRPr="00C7408D">
                                    <w:rPr>
                                      <w:rFonts w:ascii="Arial" w:hAnsi="Arial" w:cs="Arial"/>
                                      <w:color w:val="000000"/>
                                    </w:rPr>
                                    <w:t>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" adj="-11796480,,5400" path="al10800,10800@8@8@4@6,10800,10800,10800,10800@9@7l@30@31@17@18@24@25@15@16@32@33xe" filled="f" strokecolor="red" strokeweight="1pt">
                      <v:stroke miterlimit="83231f" joinstyle="miter"/>
                      <v:formulas/>
                      <v:path arrowok="t" o:connecttype="custom" textboxrect="@1,@1,@1,@1"/>
                      <v:textbox inset="0,0,0,0">
                        <w:txbxContent>
                          <w:p w14:paraId="19C4CB35" w14:textId="77777777" w:rsidR="00E156AE" w:rsidRPr="00C7408D" w:rsidRDefault="00E156AE" w:rsidP="005944F2">
                            <w:pPr>
                              <w:tabs>
                                <w:tab w:val="left" w:pos="1403"/>
                              </w:tabs>
                              <w:spacing w:line="316" w:lineRule="exact"/>
                              <w:rPr>
                                <w:rFonts w:ascii="Arial" w:hAnsi="Arial" w:cs="Arial"/>
                                <w:color w:val="000000"/>
                              </w:rPr>
                            </w:pPr>
                          </w:p>
                          <w:p w14:paraId="2DB45EC9" w14:textId="3CD61A0C" w:rsidR="00E156AE" w:rsidRPr="00C7408D" w:rsidRDefault="00E156AE" w:rsidP="005944F2">
                            <w:pPr>
                              <w:spacing w:line="254" w:lineRule="exact"/>
                              <w:rPr>
                                <w:rFonts w:ascii="Times New Roman" w:hAnsi="Times New Roman" w:cs="Times New Roman"/>
                                <w:color w:val="010302"/>
                              </w:rPr>
                            </w:pPr>
                            <w:r w:rsidRPr="00C7408D">
                              <w:rPr>
                                <w:rFonts w:ascii="Arial" w:hAnsi="Arial" w:cs="Arial"/>
                                <w:color w:val="000000"/>
                              </w:rPr>
                              <w:t xml:space="preserve">  </w:t>
                            </w:r>
                            <w:r w:rsidR="00E549D1">
                              <w:rPr>
                                <w:rFonts w:ascii="Arial" w:hAnsi="Arial" w:cs="Arial"/>
                                <w:color w:val="000000"/>
                              </w:rPr>
                              <w:t>1589</w:t>
                            </w:r>
                            <w:r w:rsidR="00C7408D" w:rsidRPr="00C7408D">
                              <w:rPr>
                                <w:rFonts w:ascii="Arial" w:hAnsi="Arial" w:cs="Arial"/>
                                <w:color w:val="000000"/>
                              </w:rPr>
                              <w:t xml:space="preserve"> </w:t>
                            </w:r>
                            <w:r w:rsidRPr="00C7408D">
                              <w:rPr>
                                <w:rFonts w:ascii="Arial" w:hAnsi="Arial" w:cs="Arial"/>
                                <w:color w:val="000000"/>
                              </w:rPr>
                              <w:t>words</w:t>
                            </w:r>
                          </w:p>
                        </w:txbxContent>
                      </v:textbox>
                      <w10:wrap anchorx="page"/>
                    </v:shape>
                  </w:pict>
                </mc:Fallback>
              </mc:AlternateContent>
            </w:r>
          </w:p>
        </w:tc>
      </w:tr>
      <w:tr w:rsidR="00E549D1" w:rsidRPr="00E549D1" w14:paraId="756174B4" w14:textId="77777777" w:rsidTr="00C5472F">
        <w:trPr>
          <w:trHeight w:hRule="exact" w:val="2480"/>
        </w:trPr>
        <w:tc>
          <w:tcPr>
            <w:tcW w:w="2080" w:type="dxa"/>
          </w:tcPr>
          <w:p w14:paraId="178780B3" w14:textId="1006DA00" w:rsidR="00E549D1" w:rsidRPr="00E549D1" w:rsidRDefault="00E549D1" w:rsidP="00E549D1">
            <w:pPr>
              <w:spacing w:before="103" w:after="1828" w:line="360" w:lineRule="auto"/>
              <w:ind w:left="84" w:right="634"/>
              <w:rPr>
                <w:rFonts w:ascii="Arial" w:hAnsi="Arial" w:cs="Arial"/>
                <w:color w:val="010302"/>
              </w:rPr>
            </w:pPr>
            <w:r w:rsidRPr="00E549D1">
              <w:rPr>
                <w:rFonts w:ascii="Arial" w:hAnsi="Arial" w:cs="Arial"/>
                <w:noProof/>
              </w:rPr>
              <mc:AlternateContent>
                <mc:Choice Requires="wps">
                  <w:drawing>
                    <wp:anchor distT="0" distB="0" distL="114300" distR="114300" simplePos="0" relativeHeight="251712512" behindDoc="0" locked="0" layoutInCell="1" allowOverlap="1" wp14:anchorId="71E5F429" wp14:editId="1DD4B1A6">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8C87C98" id="Freeform 142" o:spid="_x0000_s1026" style="position:absolute;margin-left:-.5pt;margin-top:.45pt;width:.5pt;height:.5pt;z-index:25171251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E549D1">
              <w:rPr>
                <w:rFonts w:ascii="Arial" w:hAnsi="Arial" w:cs="Arial"/>
                <w:color w:val="000000"/>
              </w:rPr>
              <w:t>Submission</w:t>
            </w:r>
            <w:r w:rsidRPr="00E549D1">
              <w:rPr>
                <w:rFonts w:ascii="Arial" w:hAnsi="Arial" w:cs="Arial"/>
              </w:rPr>
              <w:t xml:space="preserve"> </w:t>
            </w:r>
            <w:r w:rsidRPr="00E549D1">
              <w:rPr>
                <w:rFonts w:ascii="Arial" w:hAnsi="Arial" w:cs="Arial"/>
                <w:color w:val="000000"/>
              </w:rPr>
              <w:t xml:space="preserve">deadline:  </w:t>
            </w:r>
          </w:p>
        </w:tc>
        <w:tc>
          <w:tcPr>
            <w:tcW w:w="3286" w:type="dxa"/>
          </w:tcPr>
          <w:p w14:paraId="5C6B1031" w14:textId="0CF32E78" w:rsidR="00E549D1" w:rsidRPr="00E549D1" w:rsidRDefault="00E549D1" w:rsidP="00E549D1">
            <w:pPr>
              <w:spacing w:before="40" w:after="83" w:line="360" w:lineRule="auto"/>
              <w:ind w:left="90" w:right="-18"/>
              <w:rPr>
                <w:rFonts w:ascii="Arial" w:hAnsi="Arial" w:cs="Arial"/>
                <w:color w:val="010302"/>
              </w:rPr>
            </w:pPr>
            <w:r w:rsidRPr="00E549D1">
              <w:rPr>
                <w:rFonts w:ascii="Arial" w:hAnsi="Arial" w:cs="Arial"/>
              </w:rPr>
              <w:t>19</w:t>
            </w:r>
            <w:r w:rsidRPr="00E549D1">
              <w:rPr>
                <w:rFonts w:ascii="Arial" w:hAnsi="Arial" w:cs="Arial"/>
                <w:vertAlign w:val="superscript"/>
              </w:rPr>
              <w:t>th</w:t>
            </w:r>
            <w:r w:rsidRPr="00E549D1">
              <w:rPr>
                <w:rFonts w:ascii="Arial" w:hAnsi="Arial" w:cs="Arial"/>
              </w:rPr>
              <w:t xml:space="preserve"> Dec 2025, 10:00AM</w:t>
            </w:r>
          </w:p>
        </w:tc>
        <w:tc>
          <w:tcPr>
            <w:tcW w:w="112" w:type="dxa"/>
            <w:tcBorders>
              <w:right w:val="nil"/>
            </w:tcBorders>
          </w:tcPr>
          <w:p w14:paraId="12592070" w14:textId="77777777" w:rsidR="00E549D1" w:rsidRPr="00E549D1" w:rsidRDefault="00E549D1" w:rsidP="00E549D1">
            <w:pPr>
              <w:spacing w:line="360" w:lineRule="auto"/>
              <w:rPr>
                <w:rFonts w:ascii="Arial" w:hAnsi="Arial" w:cs="Arial"/>
                <w:color w:val="000000" w:themeColor="text1"/>
              </w:rPr>
            </w:pPr>
          </w:p>
        </w:tc>
        <w:tc>
          <w:tcPr>
            <w:tcW w:w="2049" w:type="dxa"/>
            <w:tcBorders>
              <w:left w:val="nil"/>
              <w:right w:val="nil"/>
            </w:tcBorders>
          </w:tcPr>
          <w:p w14:paraId="003E2D1A" w14:textId="0B86D905" w:rsidR="00E549D1" w:rsidRPr="00E549D1" w:rsidRDefault="00E549D1" w:rsidP="00E549D1">
            <w:pPr>
              <w:tabs>
                <w:tab w:val="left" w:pos="1053"/>
                <w:tab w:val="left" w:pos="1848"/>
              </w:tabs>
              <w:spacing w:before="103" w:after="1576" w:line="360" w:lineRule="auto"/>
              <w:ind w:right="-98"/>
              <w:jc w:val="both"/>
              <w:rPr>
                <w:rFonts w:ascii="Arial" w:hAnsi="Arial" w:cs="Arial"/>
                <w:color w:val="010302"/>
              </w:rPr>
            </w:pPr>
            <w:r w:rsidRPr="00E549D1">
              <w:rPr>
                <w:rFonts w:ascii="Arial" w:hAnsi="Arial" w:cs="Arial"/>
                <w:color w:val="000000"/>
              </w:rPr>
              <w:t xml:space="preserve">Return </w:t>
            </w:r>
            <w:r w:rsidRPr="00E549D1">
              <w:rPr>
                <w:rFonts w:ascii="Arial" w:hAnsi="Arial" w:cs="Arial"/>
                <w:color w:val="000000"/>
              </w:rPr>
              <w:tab/>
              <w:t xml:space="preserve">date </w:t>
            </w:r>
            <w:r w:rsidRPr="00E549D1">
              <w:rPr>
                <w:rFonts w:ascii="Arial" w:hAnsi="Arial" w:cs="Arial"/>
                <w:color w:val="000000"/>
              </w:rPr>
              <w:tab/>
            </w:r>
            <w:r w:rsidRPr="00E549D1">
              <w:rPr>
                <w:rFonts w:ascii="Arial" w:hAnsi="Arial" w:cs="Arial"/>
                <w:color w:val="000000"/>
                <w:spacing w:val="-3"/>
              </w:rPr>
              <w:t>of</w:t>
            </w:r>
            <w:r w:rsidRPr="00E549D1">
              <w:rPr>
                <w:rFonts w:ascii="Arial" w:hAnsi="Arial" w:cs="Arial"/>
              </w:rPr>
              <w:t xml:space="preserve"> </w:t>
            </w:r>
            <w:r w:rsidRPr="00E549D1">
              <w:rPr>
                <w:rFonts w:ascii="Arial" w:hAnsi="Arial" w:cs="Arial"/>
                <w:color w:val="000000"/>
              </w:rPr>
              <w:t>provisional</w:t>
            </w:r>
            <w:r w:rsidRPr="00E549D1">
              <w:rPr>
                <w:rFonts w:ascii="Arial" w:hAnsi="Arial" w:cs="Arial"/>
                <w:color w:val="000000"/>
                <w:spacing w:val="14"/>
              </w:rPr>
              <w:t xml:space="preserve">   </w:t>
            </w:r>
            <w:r w:rsidRPr="00E549D1">
              <w:rPr>
                <w:rFonts w:ascii="Arial" w:hAnsi="Arial" w:cs="Arial"/>
                <w:color w:val="000000"/>
                <w:spacing w:val="-1"/>
              </w:rPr>
              <w:t>marks</w:t>
            </w:r>
            <w:r w:rsidRPr="00E549D1">
              <w:rPr>
                <w:rFonts w:ascii="Arial" w:hAnsi="Arial" w:cs="Arial"/>
              </w:rPr>
              <w:t xml:space="preserve"> </w:t>
            </w:r>
            <w:r w:rsidRPr="00E549D1">
              <w:rPr>
                <w:rFonts w:ascii="Arial" w:hAnsi="Arial" w:cs="Arial"/>
                <w:color w:val="000000"/>
              </w:rPr>
              <w:t>&amp; written feedback:</w:t>
            </w:r>
            <w:r w:rsidRPr="00E549D1">
              <w:rPr>
                <w:rFonts w:ascii="Arial" w:hAnsi="Arial" w:cs="Arial"/>
              </w:rPr>
              <w:t xml:space="preserve"> </w:t>
            </w:r>
          </w:p>
        </w:tc>
        <w:tc>
          <w:tcPr>
            <w:tcW w:w="103" w:type="dxa"/>
            <w:tcBorders>
              <w:left w:val="nil"/>
            </w:tcBorders>
          </w:tcPr>
          <w:p w14:paraId="6C54EBB3" w14:textId="77777777" w:rsidR="00E549D1" w:rsidRPr="00E549D1" w:rsidRDefault="00E549D1" w:rsidP="00E549D1">
            <w:pPr>
              <w:spacing w:line="360" w:lineRule="auto"/>
              <w:rPr>
                <w:rFonts w:ascii="Arial" w:hAnsi="Arial" w:cs="Arial"/>
                <w:color w:val="000000" w:themeColor="text1"/>
              </w:rPr>
            </w:pPr>
          </w:p>
        </w:tc>
        <w:tc>
          <w:tcPr>
            <w:tcW w:w="2264" w:type="dxa"/>
          </w:tcPr>
          <w:p w14:paraId="10E32725" w14:textId="73699127" w:rsidR="00E549D1" w:rsidRPr="00E549D1" w:rsidRDefault="00E549D1" w:rsidP="00E549D1">
            <w:pPr>
              <w:spacing w:before="103" w:after="2082" w:line="360" w:lineRule="auto"/>
              <w:ind w:left="93" w:right="-18"/>
              <w:rPr>
                <w:rFonts w:ascii="Arial" w:hAnsi="Arial" w:cs="Arial"/>
                <w:color w:val="010302"/>
              </w:rPr>
            </w:pPr>
            <w:r w:rsidRPr="00E549D1">
              <w:rPr>
                <w:rFonts w:ascii="Arial" w:hAnsi="Arial" w:cs="Arial"/>
                <w:color w:val="000000"/>
              </w:rPr>
              <w:t>30</w:t>
            </w:r>
            <w:proofErr w:type="gramStart"/>
            <w:r w:rsidRPr="00E549D1">
              <w:rPr>
                <w:rFonts w:ascii="Arial" w:hAnsi="Arial" w:cs="Arial"/>
                <w:color w:val="000000"/>
                <w:vertAlign w:val="superscript"/>
              </w:rPr>
              <w:t>th</w:t>
            </w:r>
            <w:r w:rsidRPr="00E549D1">
              <w:rPr>
                <w:rFonts w:ascii="Arial" w:hAnsi="Arial" w:cs="Arial"/>
                <w:color w:val="000000"/>
              </w:rPr>
              <w:t xml:space="preserve">  Jan</w:t>
            </w:r>
            <w:proofErr w:type="gramEnd"/>
            <w:r w:rsidRPr="00E549D1">
              <w:rPr>
                <w:rFonts w:ascii="Arial" w:hAnsi="Arial" w:cs="Arial"/>
                <w:color w:val="000000"/>
              </w:rPr>
              <w:t xml:space="preserve"> 2026</w:t>
            </w:r>
          </w:p>
        </w:tc>
      </w:tr>
    </w:tbl>
    <w:p w14:paraId="36C71B6C" w14:textId="77777777" w:rsidR="005944F2" w:rsidRPr="00E549D1" w:rsidRDefault="005944F2" w:rsidP="00E549D1">
      <w:pPr>
        <w:spacing w:line="360" w:lineRule="auto"/>
        <w:rPr>
          <w:rFonts w:ascii="Arial" w:hAnsi="Arial" w:cs="Arial"/>
          <w:color w:val="000000" w:themeColor="text1"/>
        </w:rPr>
      </w:pPr>
    </w:p>
    <w:p w14:paraId="0F73C5CB" w14:textId="77777777" w:rsidR="005944F2" w:rsidRPr="00E549D1" w:rsidRDefault="005944F2" w:rsidP="00E549D1">
      <w:pPr>
        <w:spacing w:line="360" w:lineRule="auto"/>
        <w:rPr>
          <w:rFonts w:ascii="Arial" w:hAnsi="Arial" w:cs="Arial"/>
          <w:color w:val="000000" w:themeColor="text1"/>
        </w:rPr>
      </w:pPr>
    </w:p>
    <w:p w14:paraId="6777C221" w14:textId="77777777" w:rsidR="005944F2" w:rsidRPr="00E549D1" w:rsidRDefault="005944F2" w:rsidP="00E549D1">
      <w:pPr>
        <w:spacing w:line="360" w:lineRule="auto"/>
        <w:rPr>
          <w:rFonts w:ascii="Arial" w:hAnsi="Arial" w:cs="Arial"/>
          <w:color w:val="000000" w:themeColor="text1"/>
        </w:rPr>
      </w:pPr>
    </w:p>
    <w:p w14:paraId="785F4D78" w14:textId="77777777" w:rsidR="005944F2" w:rsidRPr="00E549D1" w:rsidRDefault="005944F2" w:rsidP="00E549D1">
      <w:pPr>
        <w:spacing w:line="360" w:lineRule="auto"/>
        <w:rPr>
          <w:rFonts w:ascii="Arial" w:hAnsi="Arial" w:cs="Arial"/>
          <w:color w:val="000000" w:themeColor="text1"/>
        </w:rPr>
      </w:pPr>
    </w:p>
    <w:p w14:paraId="7B2BDA7E" w14:textId="77777777" w:rsidR="005944F2" w:rsidRPr="00E549D1" w:rsidRDefault="005944F2" w:rsidP="00E549D1">
      <w:pPr>
        <w:spacing w:line="360" w:lineRule="auto"/>
        <w:rPr>
          <w:rFonts w:ascii="Arial" w:hAnsi="Arial" w:cs="Arial"/>
          <w:color w:val="000000" w:themeColor="text1"/>
        </w:rPr>
      </w:pPr>
    </w:p>
    <w:p w14:paraId="1A97B9A6" w14:textId="77777777" w:rsidR="005944F2" w:rsidRPr="00E549D1" w:rsidRDefault="005944F2" w:rsidP="00E549D1">
      <w:pPr>
        <w:spacing w:line="360" w:lineRule="auto"/>
        <w:jc w:val="center"/>
        <w:rPr>
          <w:rFonts w:ascii="Arial" w:hAnsi="Arial" w:cs="Arial"/>
          <w:b/>
          <w:bCs/>
          <w:color w:val="000000" w:themeColor="text1"/>
        </w:rPr>
      </w:pPr>
    </w:p>
    <w:p w14:paraId="2305CA8F" w14:textId="77777777" w:rsidR="005944F2" w:rsidRPr="00E549D1" w:rsidRDefault="005944F2" w:rsidP="00E549D1">
      <w:pPr>
        <w:spacing w:line="360" w:lineRule="auto"/>
        <w:jc w:val="center"/>
        <w:rPr>
          <w:rFonts w:ascii="Arial" w:hAnsi="Arial" w:cs="Arial"/>
          <w:b/>
          <w:bCs/>
          <w:color w:val="000000" w:themeColor="text1"/>
        </w:rPr>
      </w:pPr>
    </w:p>
    <w:p w14:paraId="4C8C3FF9" w14:textId="1D453733" w:rsidR="005944F2" w:rsidRPr="00E549D1" w:rsidRDefault="00E549D1" w:rsidP="00E549D1">
      <w:pPr>
        <w:spacing w:line="360" w:lineRule="auto"/>
        <w:jc w:val="center"/>
        <w:rPr>
          <w:rFonts w:ascii="Arial" w:hAnsi="Arial" w:cs="Arial"/>
          <w:b/>
          <w:bCs/>
          <w:color w:val="000000" w:themeColor="text1"/>
        </w:rPr>
      </w:pPr>
      <w:r w:rsidRPr="00E549D1">
        <w:rPr>
          <w:rFonts w:ascii="Arial" w:hAnsi="Arial" w:cs="Arial"/>
          <w:b/>
          <w:bCs/>
          <w:color w:val="000000" w:themeColor="text1"/>
        </w:rPr>
        <w:t xml:space="preserve">Applying Psychological Theories to Support Older Adults with Dementia Experiencing </w:t>
      </w:r>
      <w:proofErr w:type="spellStart"/>
      <w:r w:rsidRPr="00E549D1">
        <w:rPr>
          <w:rFonts w:ascii="Arial" w:hAnsi="Arial" w:cs="Arial"/>
          <w:b/>
          <w:bCs/>
          <w:color w:val="000000" w:themeColor="text1"/>
        </w:rPr>
        <w:t>Behavioural</w:t>
      </w:r>
      <w:proofErr w:type="spellEnd"/>
      <w:r w:rsidRPr="00E549D1">
        <w:rPr>
          <w:rFonts w:ascii="Arial" w:hAnsi="Arial" w:cs="Arial"/>
          <w:b/>
          <w:bCs/>
          <w:color w:val="000000" w:themeColor="text1"/>
        </w:rPr>
        <w:t xml:space="preserve"> and Emotional Changes in Residential Care Homes</w:t>
      </w:r>
    </w:p>
    <w:p w14:paraId="65BF2563" w14:textId="77777777" w:rsidR="00E549D1" w:rsidRPr="00E549D1" w:rsidRDefault="00E549D1" w:rsidP="00E549D1">
      <w:pPr>
        <w:spacing w:line="360" w:lineRule="auto"/>
        <w:jc w:val="center"/>
        <w:rPr>
          <w:rFonts w:ascii="Arial" w:hAnsi="Arial" w:cs="Arial"/>
          <w:b/>
          <w:bCs/>
        </w:rPr>
      </w:pPr>
    </w:p>
    <w:p w14:paraId="1EC01FC8" w14:textId="710AF531" w:rsidR="00E549D1" w:rsidRPr="00E549D1" w:rsidRDefault="00E549D1" w:rsidP="00E549D1">
      <w:pPr>
        <w:spacing w:line="360" w:lineRule="auto"/>
        <w:rPr>
          <w:rFonts w:ascii="Arial" w:hAnsi="Arial" w:cs="Arial"/>
          <w:b/>
          <w:bCs/>
          <w:color w:val="000000" w:themeColor="text1"/>
          <w:lang w:val="en-GB"/>
        </w:rPr>
      </w:pPr>
      <w:r w:rsidRPr="00E549D1">
        <w:rPr>
          <w:rFonts w:ascii="Arial" w:hAnsi="Arial" w:cs="Arial"/>
          <w:b/>
          <w:bCs/>
          <w:color w:val="000000" w:themeColor="text1"/>
          <w:lang w:val="en-GB"/>
        </w:rPr>
        <w:t xml:space="preserve">TABLE OF CONTENTS </w:t>
      </w:r>
    </w:p>
    <w:p w14:paraId="4B8FED8F" w14:textId="77777777" w:rsidR="00E549D1" w:rsidRPr="00E549D1" w:rsidRDefault="00E549D1" w:rsidP="00E549D1">
      <w:pPr>
        <w:numPr>
          <w:ilvl w:val="0"/>
          <w:numId w:val="1"/>
        </w:numPr>
        <w:spacing w:line="360" w:lineRule="auto"/>
        <w:rPr>
          <w:rFonts w:ascii="Arial" w:hAnsi="Arial" w:cs="Arial"/>
          <w:color w:val="000000" w:themeColor="text1"/>
          <w:lang w:val="en-GB"/>
        </w:rPr>
      </w:pPr>
      <w:r w:rsidRPr="00E549D1">
        <w:rPr>
          <w:rFonts w:ascii="Arial" w:hAnsi="Arial" w:cs="Arial"/>
          <w:color w:val="000000" w:themeColor="text1"/>
          <w:lang w:val="en-GB"/>
        </w:rPr>
        <w:t>Introduction and Context of Care</w:t>
      </w:r>
    </w:p>
    <w:p w14:paraId="6B995FBD" w14:textId="77777777" w:rsidR="00E549D1" w:rsidRPr="00E549D1" w:rsidRDefault="00E549D1" w:rsidP="00E549D1">
      <w:pPr>
        <w:numPr>
          <w:ilvl w:val="0"/>
          <w:numId w:val="1"/>
        </w:numPr>
        <w:spacing w:line="360" w:lineRule="auto"/>
        <w:rPr>
          <w:rFonts w:ascii="Arial" w:hAnsi="Arial" w:cs="Arial"/>
          <w:color w:val="000000" w:themeColor="text1"/>
          <w:lang w:val="en-GB"/>
        </w:rPr>
      </w:pPr>
      <w:r w:rsidRPr="00E549D1">
        <w:rPr>
          <w:rFonts w:ascii="Arial" w:hAnsi="Arial" w:cs="Arial"/>
          <w:color w:val="000000" w:themeColor="text1"/>
          <w:lang w:val="en-GB"/>
        </w:rPr>
        <w:t>The Biopsychosocial Model and Behavioural Changes in Dementia</w:t>
      </w:r>
    </w:p>
    <w:p w14:paraId="75FAB8DD" w14:textId="77777777" w:rsidR="00E549D1" w:rsidRPr="00E549D1" w:rsidRDefault="00E549D1" w:rsidP="00E549D1">
      <w:pPr>
        <w:numPr>
          <w:ilvl w:val="0"/>
          <w:numId w:val="1"/>
        </w:numPr>
        <w:spacing w:line="360" w:lineRule="auto"/>
        <w:rPr>
          <w:rFonts w:ascii="Arial" w:hAnsi="Arial" w:cs="Arial"/>
          <w:color w:val="000000" w:themeColor="text1"/>
          <w:lang w:val="en-GB"/>
        </w:rPr>
      </w:pPr>
      <w:r w:rsidRPr="00E549D1">
        <w:rPr>
          <w:rFonts w:ascii="Arial" w:hAnsi="Arial" w:cs="Arial"/>
          <w:color w:val="000000" w:themeColor="text1"/>
          <w:lang w:val="en-GB"/>
        </w:rPr>
        <w:t>Application of the Biopsychosocial Model in Dementia Care Homes</w:t>
      </w:r>
    </w:p>
    <w:p w14:paraId="2E92E302" w14:textId="77777777" w:rsidR="00E549D1" w:rsidRPr="00E549D1" w:rsidRDefault="00E549D1" w:rsidP="00E549D1">
      <w:pPr>
        <w:numPr>
          <w:ilvl w:val="0"/>
          <w:numId w:val="1"/>
        </w:numPr>
        <w:spacing w:line="360" w:lineRule="auto"/>
        <w:rPr>
          <w:rFonts w:ascii="Arial" w:hAnsi="Arial" w:cs="Arial"/>
          <w:color w:val="000000" w:themeColor="text1"/>
          <w:lang w:val="en-GB"/>
        </w:rPr>
      </w:pPr>
      <w:r w:rsidRPr="00E549D1">
        <w:rPr>
          <w:rFonts w:ascii="Arial" w:hAnsi="Arial" w:cs="Arial"/>
          <w:color w:val="000000" w:themeColor="text1"/>
          <w:lang w:val="en-GB"/>
        </w:rPr>
        <w:t>Behaviourist Theory and the Management of Behavioural Symptoms</w:t>
      </w:r>
    </w:p>
    <w:p w14:paraId="541B8CC8" w14:textId="77777777" w:rsidR="00E549D1" w:rsidRPr="00E549D1" w:rsidRDefault="00E549D1" w:rsidP="00E549D1">
      <w:pPr>
        <w:numPr>
          <w:ilvl w:val="0"/>
          <w:numId w:val="1"/>
        </w:numPr>
        <w:spacing w:line="360" w:lineRule="auto"/>
        <w:rPr>
          <w:rFonts w:ascii="Arial" w:hAnsi="Arial" w:cs="Arial"/>
          <w:color w:val="000000" w:themeColor="text1"/>
          <w:lang w:val="en-GB"/>
        </w:rPr>
      </w:pPr>
      <w:r w:rsidRPr="00E549D1">
        <w:rPr>
          <w:rFonts w:ascii="Arial" w:hAnsi="Arial" w:cs="Arial"/>
          <w:color w:val="000000" w:themeColor="text1"/>
          <w:lang w:val="en-GB"/>
        </w:rPr>
        <w:t>Application, Critical Evaluation and Conclusion</w:t>
      </w:r>
    </w:p>
    <w:p w14:paraId="3FF4B251" w14:textId="77777777" w:rsidR="00E549D1" w:rsidRPr="00E549D1" w:rsidRDefault="00E549D1" w:rsidP="00E549D1">
      <w:pPr>
        <w:numPr>
          <w:ilvl w:val="0"/>
          <w:numId w:val="1"/>
        </w:numPr>
        <w:spacing w:line="360" w:lineRule="auto"/>
        <w:rPr>
          <w:rFonts w:ascii="Arial" w:hAnsi="Arial" w:cs="Arial"/>
          <w:color w:val="000000" w:themeColor="text1"/>
          <w:lang w:val="en-GB"/>
        </w:rPr>
      </w:pPr>
      <w:r w:rsidRPr="00E549D1">
        <w:rPr>
          <w:rFonts w:ascii="Arial" w:hAnsi="Arial" w:cs="Arial"/>
          <w:color w:val="000000" w:themeColor="text1"/>
          <w:lang w:val="en-GB"/>
        </w:rPr>
        <w:t>References</w:t>
      </w:r>
    </w:p>
    <w:p w14:paraId="29A386C2" w14:textId="77777777" w:rsidR="005944F2" w:rsidRPr="00E549D1" w:rsidRDefault="005944F2" w:rsidP="00E549D1">
      <w:pPr>
        <w:spacing w:line="360" w:lineRule="auto"/>
        <w:rPr>
          <w:rFonts w:ascii="Arial" w:hAnsi="Arial" w:cs="Arial"/>
          <w:color w:val="000000" w:themeColor="text1"/>
        </w:rPr>
      </w:pPr>
    </w:p>
    <w:p w14:paraId="01759706" w14:textId="77777777" w:rsidR="005944F2" w:rsidRPr="00E549D1" w:rsidRDefault="005944F2" w:rsidP="00E549D1">
      <w:pPr>
        <w:spacing w:line="360" w:lineRule="auto"/>
        <w:rPr>
          <w:rFonts w:ascii="Arial" w:hAnsi="Arial" w:cs="Arial"/>
          <w:color w:val="000000" w:themeColor="text1"/>
        </w:rPr>
      </w:pPr>
    </w:p>
    <w:p w14:paraId="172F6CCA" w14:textId="77777777" w:rsidR="005944F2" w:rsidRPr="00E549D1" w:rsidRDefault="005944F2" w:rsidP="00E549D1">
      <w:pPr>
        <w:spacing w:line="360" w:lineRule="auto"/>
        <w:rPr>
          <w:rFonts w:ascii="Arial" w:hAnsi="Arial" w:cs="Arial"/>
          <w:color w:val="000000" w:themeColor="text1"/>
        </w:rPr>
      </w:pPr>
    </w:p>
    <w:p w14:paraId="116D5049" w14:textId="77777777" w:rsidR="005944F2" w:rsidRPr="00E549D1" w:rsidRDefault="005944F2" w:rsidP="00E549D1">
      <w:pPr>
        <w:spacing w:line="360" w:lineRule="auto"/>
        <w:rPr>
          <w:rFonts w:ascii="Arial" w:hAnsi="Arial" w:cs="Arial"/>
          <w:color w:val="000000" w:themeColor="text1"/>
        </w:rPr>
      </w:pPr>
    </w:p>
    <w:p w14:paraId="3C252592" w14:textId="77777777" w:rsidR="005944F2" w:rsidRPr="00E549D1" w:rsidRDefault="005944F2" w:rsidP="00E549D1">
      <w:pPr>
        <w:spacing w:line="360" w:lineRule="auto"/>
        <w:rPr>
          <w:rFonts w:ascii="Arial" w:hAnsi="Arial" w:cs="Arial"/>
          <w:color w:val="000000" w:themeColor="text1"/>
        </w:rPr>
      </w:pPr>
    </w:p>
    <w:p w14:paraId="606A16D2" w14:textId="77777777" w:rsidR="005944F2" w:rsidRPr="00E549D1" w:rsidRDefault="005944F2" w:rsidP="00E549D1">
      <w:pPr>
        <w:spacing w:line="360" w:lineRule="auto"/>
        <w:rPr>
          <w:rFonts w:ascii="Arial" w:hAnsi="Arial" w:cs="Arial"/>
          <w:color w:val="000000" w:themeColor="text1"/>
        </w:rPr>
      </w:pPr>
    </w:p>
    <w:p w14:paraId="20940C6C" w14:textId="77777777" w:rsidR="00C172BC" w:rsidRPr="00E549D1" w:rsidRDefault="00C172BC" w:rsidP="00E549D1">
      <w:pPr>
        <w:spacing w:line="360" w:lineRule="auto"/>
        <w:rPr>
          <w:rFonts w:ascii="Arial" w:hAnsi="Arial" w:cs="Arial"/>
          <w:color w:val="000000" w:themeColor="text1"/>
        </w:rPr>
      </w:pPr>
    </w:p>
    <w:p w14:paraId="62F68A2F" w14:textId="77777777" w:rsidR="00E156AE" w:rsidRPr="00E549D1" w:rsidRDefault="00E156AE" w:rsidP="00E549D1">
      <w:pPr>
        <w:spacing w:line="360" w:lineRule="auto"/>
        <w:rPr>
          <w:rFonts w:ascii="Arial" w:hAnsi="Arial" w:cs="Arial"/>
          <w:color w:val="000000" w:themeColor="text1"/>
        </w:rPr>
      </w:pPr>
    </w:p>
    <w:p w14:paraId="17EBD4AD" w14:textId="77777777" w:rsidR="00E156AE" w:rsidRPr="00E549D1" w:rsidRDefault="00E156AE" w:rsidP="00E549D1">
      <w:pPr>
        <w:spacing w:line="360" w:lineRule="auto"/>
        <w:rPr>
          <w:rFonts w:ascii="Arial" w:hAnsi="Arial" w:cs="Arial"/>
          <w:color w:val="000000" w:themeColor="text1"/>
        </w:rPr>
      </w:pPr>
    </w:p>
    <w:p w14:paraId="44638C41" w14:textId="77777777" w:rsidR="00E156AE" w:rsidRPr="00E549D1" w:rsidRDefault="00E156AE" w:rsidP="00E549D1">
      <w:pPr>
        <w:spacing w:line="360" w:lineRule="auto"/>
        <w:rPr>
          <w:rFonts w:ascii="Arial" w:hAnsi="Arial" w:cs="Arial"/>
          <w:color w:val="000000" w:themeColor="text1"/>
        </w:rPr>
      </w:pPr>
    </w:p>
    <w:p w14:paraId="717B7839" w14:textId="77777777" w:rsidR="00E156AE" w:rsidRPr="00E549D1" w:rsidRDefault="00E156AE" w:rsidP="00E549D1">
      <w:pPr>
        <w:spacing w:line="360" w:lineRule="auto"/>
        <w:rPr>
          <w:rFonts w:ascii="Arial" w:hAnsi="Arial" w:cs="Arial"/>
          <w:color w:val="000000" w:themeColor="text1"/>
        </w:rPr>
      </w:pPr>
    </w:p>
    <w:p w14:paraId="6D1C60FE" w14:textId="77777777" w:rsidR="00E156AE" w:rsidRPr="00E549D1" w:rsidRDefault="00E156AE" w:rsidP="00E549D1">
      <w:pPr>
        <w:spacing w:line="360" w:lineRule="auto"/>
        <w:rPr>
          <w:rFonts w:ascii="Arial" w:hAnsi="Arial" w:cs="Arial"/>
          <w:color w:val="000000" w:themeColor="text1"/>
        </w:rPr>
      </w:pPr>
    </w:p>
    <w:p w14:paraId="4F13AB6A" w14:textId="77777777" w:rsidR="00E156AE" w:rsidRPr="00E549D1" w:rsidRDefault="00E156AE" w:rsidP="00E549D1">
      <w:pPr>
        <w:spacing w:line="360" w:lineRule="auto"/>
        <w:rPr>
          <w:rFonts w:ascii="Arial" w:hAnsi="Arial" w:cs="Arial"/>
          <w:color w:val="000000" w:themeColor="text1"/>
        </w:rPr>
      </w:pPr>
    </w:p>
    <w:p w14:paraId="1AA03CBE" w14:textId="77777777" w:rsidR="00E549D1" w:rsidRPr="00E549D1" w:rsidRDefault="00E549D1" w:rsidP="00E549D1">
      <w:pPr>
        <w:spacing w:line="360" w:lineRule="auto"/>
        <w:rPr>
          <w:rFonts w:ascii="Arial" w:hAnsi="Arial" w:cs="Arial"/>
          <w:color w:val="000000" w:themeColor="text1"/>
        </w:rPr>
      </w:pPr>
    </w:p>
    <w:p w14:paraId="12610281" w14:textId="77777777" w:rsidR="00E549D1" w:rsidRPr="00E549D1" w:rsidRDefault="00E549D1" w:rsidP="00E549D1">
      <w:pPr>
        <w:spacing w:line="360" w:lineRule="auto"/>
        <w:rPr>
          <w:rFonts w:ascii="Arial" w:hAnsi="Arial" w:cs="Arial"/>
          <w:color w:val="000000" w:themeColor="text1"/>
        </w:rPr>
      </w:pPr>
    </w:p>
    <w:p w14:paraId="43EA1A40" w14:textId="77777777" w:rsidR="00E549D1" w:rsidRPr="00E549D1" w:rsidRDefault="00E549D1" w:rsidP="00E549D1">
      <w:pPr>
        <w:spacing w:line="360" w:lineRule="auto"/>
        <w:rPr>
          <w:rFonts w:ascii="Arial" w:hAnsi="Arial" w:cs="Arial"/>
          <w:color w:val="000000" w:themeColor="text1"/>
        </w:rPr>
      </w:pPr>
    </w:p>
    <w:p w14:paraId="6A1FAB9F" w14:textId="77777777" w:rsidR="00E156AE" w:rsidRPr="00E549D1" w:rsidRDefault="00E156AE" w:rsidP="00E549D1">
      <w:pPr>
        <w:spacing w:line="360" w:lineRule="auto"/>
        <w:rPr>
          <w:rFonts w:ascii="Arial" w:hAnsi="Arial" w:cs="Arial"/>
          <w:color w:val="000000" w:themeColor="text1"/>
        </w:rPr>
      </w:pPr>
    </w:p>
    <w:p w14:paraId="35549E2F" w14:textId="77777777" w:rsidR="00E156AE" w:rsidRPr="00E549D1" w:rsidRDefault="00E156AE" w:rsidP="00E549D1">
      <w:pPr>
        <w:spacing w:line="360" w:lineRule="auto"/>
        <w:rPr>
          <w:rFonts w:ascii="Arial" w:hAnsi="Arial" w:cs="Arial"/>
          <w:color w:val="000000" w:themeColor="text1"/>
        </w:rPr>
      </w:pPr>
    </w:p>
    <w:p w14:paraId="1CC8622B" w14:textId="77777777" w:rsidR="00E156AE" w:rsidRPr="00E549D1" w:rsidRDefault="00E156AE" w:rsidP="00E549D1">
      <w:pPr>
        <w:spacing w:line="360" w:lineRule="auto"/>
        <w:rPr>
          <w:rFonts w:ascii="Arial" w:hAnsi="Arial" w:cs="Arial"/>
          <w:color w:val="000000" w:themeColor="text1"/>
        </w:rPr>
      </w:pPr>
    </w:p>
    <w:p w14:paraId="72F513F0" w14:textId="77777777" w:rsidR="00E156AE" w:rsidRPr="00E549D1" w:rsidRDefault="00E156AE" w:rsidP="00E549D1">
      <w:pPr>
        <w:spacing w:line="360" w:lineRule="auto"/>
        <w:rPr>
          <w:rFonts w:ascii="Arial" w:hAnsi="Arial" w:cs="Arial"/>
          <w:color w:val="000000" w:themeColor="text1"/>
        </w:rPr>
      </w:pPr>
    </w:p>
    <w:p w14:paraId="1C7E910C" w14:textId="77777777" w:rsidR="00E156AE" w:rsidRPr="00E549D1" w:rsidRDefault="00E156AE" w:rsidP="00E549D1">
      <w:pPr>
        <w:spacing w:line="360" w:lineRule="auto"/>
        <w:rPr>
          <w:rFonts w:ascii="Arial" w:hAnsi="Arial" w:cs="Arial"/>
          <w:color w:val="000000" w:themeColor="text1"/>
        </w:rPr>
      </w:pPr>
    </w:p>
    <w:p w14:paraId="170DF007" w14:textId="77777777" w:rsidR="00E156AE" w:rsidRPr="00E549D1" w:rsidRDefault="00E156AE" w:rsidP="00E549D1">
      <w:pPr>
        <w:spacing w:line="360" w:lineRule="auto"/>
        <w:rPr>
          <w:rFonts w:ascii="Arial" w:hAnsi="Arial" w:cs="Arial"/>
          <w:color w:val="000000" w:themeColor="text1"/>
        </w:rPr>
      </w:pPr>
    </w:p>
    <w:p w14:paraId="0D4F2F1C" w14:textId="64D43006" w:rsidR="00E549D1" w:rsidRPr="00E549D1" w:rsidRDefault="00E549D1" w:rsidP="00E549D1">
      <w:pPr>
        <w:spacing w:line="360" w:lineRule="auto"/>
        <w:rPr>
          <w:rFonts w:ascii="Arial" w:hAnsi="Arial" w:cs="Arial"/>
          <w:b/>
          <w:bCs/>
          <w:lang w:val="en-GB"/>
        </w:rPr>
      </w:pPr>
      <w:r>
        <w:rPr>
          <w:rFonts w:ascii="Arial" w:hAnsi="Arial" w:cs="Arial"/>
          <w:b/>
          <w:bCs/>
          <w:lang w:val="en-GB"/>
        </w:rPr>
        <w:lastRenderedPageBreak/>
        <w:t>1.</w:t>
      </w:r>
      <w:r w:rsidRPr="00E549D1">
        <w:rPr>
          <w:rFonts w:ascii="Arial" w:hAnsi="Arial" w:cs="Arial"/>
          <w:b/>
          <w:bCs/>
          <w:lang w:val="en-GB"/>
        </w:rPr>
        <w:t>Introduction and Context of Care</w:t>
      </w:r>
    </w:p>
    <w:p w14:paraId="338CE620" w14:textId="77777777" w:rsidR="00E549D1" w:rsidRPr="00E549D1" w:rsidRDefault="00E549D1" w:rsidP="00E549D1">
      <w:pPr>
        <w:spacing w:line="360" w:lineRule="auto"/>
        <w:ind w:left="360"/>
        <w:rPr>
          <w:rFonts w:ascii="Arial" w:hAnsi="Arial" w:cs="Arial"/>
          <w:b/>
          <w:bCs/>
          <w:lang w:val="en-GB"/>
        </w:rPr>
      </w:pPr>
    </w:p>
    <w:p w14:paraId="778C7A0F" w14:textId="6137E044"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Dementia is a disease in the brain that changes the way a person thinks, feels, and acts. It gets worse over time.   Dementia seniors 65 and older often have changes in how they act and how they feel.  A lot of people call these changes </w:t>
      </w:r>
      <w:r w:rsidRPr="00E549D1">
        <w:rPr>
          <w:rFonts w:ascii="Arial" w:hAnsi="Arial" w:cs="Arial"/>
          <w:lang w:val="en-GB"/>
        </w:rPr>
        <w:t>behavioural</w:t>
      </w:r>
      <w:r w:rsidRPr="00E549D1">
        <w:rPr>
          <w:rFonts w:ascii="Arial" w:hAnsi="Arial" w:cs="Arial"/>
          <w:lang w:val="en-GB"/>
        </w:rPr>
        <w:t xml:space="preserve"> and psychological signs of dementia (BPSD).   Mood changes, mental pain, anger, restlessness, refusal of care, or wandering are some of these signs.   People who work in health and social care in places where people live may find it hard to deal with these kinds of </w:t>
      </w:r>
      <w:r w:rsidRPr="00E549D1">
        <w:rPr>
          <w:rFonts w:ascii="Arial" w:hAnsi="Arial" w:cs="Arial"/>
          <w:lang w:val="en-GB"/>
        </w:rPr>
        <w:t>behaviours</w:t>
      </w:r>
      <w:r w:rsidRPr="00E549D1">
        <w:rPr>
          <w:rFonts w:ascii="Arial" w:hAnsi="Arial" w:cs="Arial"/>
          <w:lang w:val="en-GB"/>
        </w:rPr>
        <w:t>. These can have a big effect on how residents feel.</w:t>
      </w:r>
    </w:p>
    <w:p w14:paraId="074F52B6" w14:textId="66E10A81"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Dementia care homes want to make sure that people who need help with their daily lives feel safe and cared for there.  But if changes in </w:t>
      </w:r>
      <w:r w:rsidRPr="00E549D1">
        <w:rPr>
          <w:rFonts w:ascii="Arial" w:hAnsi="Arial" w:cs="Arial"/>
          <w:lang w:val="en-GB"/>
        </w:rPr>
        <w:t>behaviour</w:t>
      </w:r>
      <w:r w:rsidRPr="00E549D1">
        <w:rPr>
          <w:rFonts w:ascii="Arial" w:hAnsi="Arial" w:cs="Arial"/>
          <w:lang w:val="en-GB"/>
        </w:rPr>
        <w:t xml:space="preserve"> aren't understood and handled correctly, they can mess up care routines, make staff more stressed, and lower residents' quality of life.   For this reason, experts need to know that </w:t>
      </w:r>
      <w:r w:rsidRPr="00E549D1">
        <w:rPr>
          <w:rFonts w:ascii="Arial" w:hAnsi="Arial" w:cs="Arial"/>
          <w:lang w:val="en-GB"/>
        </w:rPr>
        <w:t>behavioural</w:t>
      </w:r>
      <w:r w:rsidRPr="00E549D1">
        <w:rPr>
          <w:rFonts w:ascii="Arial" w:hAnsi="Arial" w:cs="Arial"/>
          <w:lang w:val="en-GB"/>
        </w:rPr>
        <w:t xml:space="preserve"> symptoms are often signs of needs that aren't being met instead of bad </w:t>
      </w:r>
      <w:r w:rsidRPr="00E549D1">
        <w:rPr>
          <w:rFonts w:ascii="Arial" w:hAnsi="Arial" w:cs="Arial"/>
          <w:lang w:val="en-GB"/>
        </w:rPr>
        <w:t>behaviour</w:t>
      </w:r>
      <w:r w:rsidRPr="00E549D1">
        <w:rPr>
          <w:rFonts w:ascii="Arial" w:hAnsi="Arial" w:cs="Arial"/>
          <w:lang w:val="en-GB"/>
        </w:rPr>
        <w:t xml:space="preserve"> on purpose.</w:t>
      </w:r>
    </w:p>
    <w:p w14:paraId="698D60E8" w14:textId="0F3B235F"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Psychological theories help us figure out why habits change and how to make person-</w:t>
      </w:r>
      <w:r w:rsidRPr="00E549D1">
        <w:rPr>
          <w:rFonts w:ascii="Arial" w:hAnsi="Arial" w:cs="Arial"/>
          <w:lang w:val="en-GB"/>
        </w:rPr>
        <w:t>centred</w:t>
      </w:r>
      <w:r w:rsidRPr="00E549D1">
        <w:rPr>
          <w:rFonts w:ascii="Arial" w:hAnsi="Arial" w:cs="Arial"/>
          <w:lang w:val="en-GB"/>
        </w:rPr>
        <w:t xml:space="preserve"> interventions that work. This study is about how the Biopsychosocial Model and </w:t>
      </w:r>
      <w:r w:rsidRPr="00E549D1">
        <w:rPr>
          <w:rFonts w:ascii="Arial" w:hAnsi="Arial" w:cs="Arial"/>
          <w:lang w:val="en-GB"/>
        </w:rPr>
        <w:t>Behaviourist</w:t>
      </w:r>
      <w:r w:rsidRPr="00E549D1">
        <w:rPr>
          <w:rFonts w:ascii="Arial" w:hAnsi="Arial" w:cs="Arial"/>
          <w:lang w:val="en-GB"/>
        </w:rPr>
        <w:t xml:space="preserve"> Theory can be used to help dementia patients in residential care homes who are experiencing changes in their </w:t>
      </w:r>
      <w:r w:rsidRPr="00E549D1">
        <w:rPr>
          <w:rFonts w:ascii="Arial" w:hAnsi="Arial" w:cs="Arial"/>
          <w:lang w:val="en-GB"/>
        </w:rPr>
        <w:t>behaviour</w:t>
      </w:r>
      <w:r w:rsidRPr="00E549D1">
        <w:rPr>
          <w:rFonts w:ascii="Arial" w:hAnsi="Arial" w:cs="Arial"/>
          <w:lang w:val="en-GB"/>
        </w:rPr>
        <w:t xml:space="preserve"> and mind.</w:t>
      </w:r>
    </w:p>
    <w:p w14:paraId="4A41B072" w14:textId="77777777" w:rsidR="00E549D1" w:rsidRPr="00E549D1" w:rsidRDefault="00E549D1" w:rsidP="00E549D1">
      <w:pPr>
        <w:spacing w:line="360" w:lineRule="auto"/>
        <w:rPr>
          <w:rFonts w:ascii="Arial" w:hAnsi="Arial" w:cs="Arial"/>
          <w:lang w:val="en-GB"/>
        </w:rPr>
      </w:pPr>
    </w:p>
    <w:p w14:paraId="6FCB939F" w14:textId="77777777" w:rsidR="00E549D1" w:rsidRDefault="00E549D1" w:rsidP="00E549D1">
      <w:pPr>
        <w:spacing w:line="360" w:lineRule="auto"/>
        <w:rPr>
          <w:rFonts w:ascii="Arial" w:hAnsi="Arial" w:cs="Arial"/>
          <w:b/>
          <w:bCs/>
          <w:lang w:val="en-GB"/>
        </w:rPr>
      </w:pPr>
      <w:r w:rsidRPr="00E549D1">
        <w:rPr>
          <w:rFonts w:ascii="Arial" w:hAnsi="Arial" w:cs="Arial"/>
          <w:b/>
          <w:bCs/>
          <w:lang w:val="en-GB"/>
        </w:rPr>
        <w:t>2. The Biopsychosocial Model and Behavioural Changes in Dementia</w:t>
      </w:r>
    </w:p>
    <w:p w14:paraId="4CA4C2E4" w14:textId="77777777" w:rsidR="00E549D1" w:rsidRPr="00E549D1" w:rsidRDefault="00E549D1" w:rsidP="00E549D1">
      <w:pPr>
        <w:spacing w:line="360" w:lineRule="auto"/>
        <w:rPr>
          <w:rFonts w:ascii="Arial" w:hAnsi="Arial" w:cs="Arial"/>
          <w:b/>
          <w:bCs/>
          <w:lang w:val="en-GB"/>
        </w:rPr>
      </w:pPr>
    </w:p>
    <w:p w14:paraId="07592F36" w14:textId="649B206A"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The Biopsychosocial Model was created by George Engel. The model says that biological, psychological, and social forces all work together to cause health and disease.   This method encourages people to see a person and their life in general, rather than just seeing their </w:t>
      </w:r>
      <w:r w:rsidRPr="00E549D1">
        <w:rPr>
          <w:rFonts w:ascii="Arial" w:hAnsi="Arial" w:cs="Arial"/>
          <w:lang w:val="en-GB"/>
        </w:rPr>
        <w:t>behaviour</w:t>
      </w:r>
      <w:r w:rsidRPr="00E549D1">
        <w:rPr>
          <w:rFonts w:ascii="Arial" w:hAnsi="Arial" w:cs="Arial"/>
          <w:lang w:val="en-GB"/>
        </w:rPr>
        <w:t xml:space="preserve"> as a sign of a problem.  This approach works </w:t>
      </w:r>
      <w:proofErr w:type="gramStart"/>
      <w:r w:rsidRPr="00E549D1">
        <w:rPr>
          <w:rFonts w:ascii="Arial" w:hAnsi="Arial" w:cs="Arial"/>
          <w:lang w:val="en-GB"/>
        </w:rPr>
        <w:t>really well</w:t>
      </w:r>
      <w:proofErr w:type="gramEnd"/>
      <w:r w:rsidRPr="00E549D1">
        <w:rPr>
          <w:rFonts w:ascii="Arial" w:hAnsi="Arial" w:cs="Arial"/>
          <w:lang w:val="en-GB"/>
        </w:rPr>
        <w:t xml:space="preserve"> in memory care since many brain, social, and environmental factors can change the way someone behaves.</w:t>
      </w:r>
    </w:p>
    <w:p w14:paraId="0374E4EA" w14:textId="5DDD4093"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Dementia changes the way the brain is built and how the chemicals in it work, which affects memory, mood, decision making, and impulse control.   These changes can directly lead to </w:t>
      </w:r>
      <w:r w:rsidRPr="00E549D1">
        <w:rPr>
          <w:rFonts w:ascii="Arial" w:hAnsi="Arial" w:cs="Arial"/>
          <w:lang w:val="en-GB"/>
        </w:rPr>
        <w:t>behavioural</w:t>
      </w:r>
      <w:r w:rsidRPr="00E549D1">
        <w:rPr>
          <w:rFonts w:ascii="Arial" w:hAnsi="Arial" w:cs="Arial"/>
          <w:lang w:val="en-GB"/>
        </w:rPr>
        <w:t xml:space="preserve"> issues, such as anger or irritability.   Anxiety, sadness, anger, and fear are psychological factors that can make </w:t>
      </w:r>
      <w:r w:rsidRPr="00E549D1">
        <w:rPr>
          <w:rFonts w:ascii="Arial" w:hAnsi="Arial" w:cs="Arial"/>
          <w:lang w:val="en-GB"/>
        </w:rPr>
        <w:t>behaviour</w:t>
      </w:r>
      <w:r w:rsidRPr="00E549D1">
        <w:rPr>
          <w:rFonts w:ascii="Arial" w:hAnsi="Arial" w:cs="Arial"/>
          <w:lang w:val="en-GB"/>
        </w:rPr>
        <w:t xml:space="preserve"> worse, especially when people are struggling to communicate their needs.   Being lonely, new to an area, lacking meaningful interactions, and having guardians who don't speak well are all social factors that can make distress and </w:t>
      </w:r>
      <w:r w:rsidRPr="00E549D1">
        <w:rPr>
          <w:rFonts w:ascii="Arial" w:hAnsi="Arial" w:cs="Arial"/>
          <w:lang w:val="en-GB"/>
        </w:rPr>
        <w:t>behavioural</w:t>
      </w:r>
      <w:r w:rsidRPr="00E549D1">
        <w:rPr>
          <w:rFonts w:ascii="Arial" w:hAnsi="Arial" w:cs="Arial"/>
          <w:lang w:val="en-GB"/>
        </w:rPr>
        <w:t xml:space="preserve"> problems worse.</w:t>
      </w:r>
    </w:p>
    <w:p w14:paraId="1793F3A6" w14:textId="70C30314"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The Biopsychosocial Model can help you figure out why </w:t>
      </w:r>
      <w:r w:rsidRPr="00E549D1">
        <w:rPr>
          <w:rFonts w:ascii="Arial" w:hAnsi="Arial" w:cs="Arial"/>
          <w:lang w:val="en-GB"/>
        </w:rPr>
        <w:t>behavioural</w:t>
      </w:r>
      <w:r w:rsidRPr="00E549D1">
        <w:rPr>
          <w:rFonts w:ascii="Arial" w:hAnsi="Arial" w:cs="Arial"/>
          <w:lang w:val="en-GB"/>
        </w:rPr>
        <w:t xml:space="preserve"> signs change from person to person and from situation to situation.  It reveals that </w:t>
      </w:r>
      <w:r w:rsidRPr="00E549D1">
        <w:rPr>
          <w:rFonts w:ascii="Arial" w:hAnsi="Arial" w:cs="Arial"/>
          <w:lang w:val="en-GB"/>
        </w:rPr>
        <w:t>behaviour</w:t>
      </w:r>
      <w:r w:rsidRPr="00E549D1">
        <w:rPr>
          <w:rFonts w:ascii="Arial" w:hAnsi="Arial" w:cs="Arial"/>
          <w:lang w:val="en-GB"/>
        </w:rPr>
        <w:t xml:space="preserve"> isn't a fixed thing about a person; rather, it's a response to a range of internal and external conditions. This way of acting makes workers look at more than just</w:t>
      </w:r>
      <w:r w:rsidRPr="00E549D1">
        <w:rPr>
          <w:rFonts w:ascii="Arial" w:hAnsi="Arial" w:cs="Arial"/>
          <w:lang w:val="en-GB"/>
        </w:rPr>
        <w:t xml:space="preserve"> </w:t>
      </w:r>
      <w:r w:rsidRPr="00E549D1">
        <w:rPr>
          <w:rFonts w:ascii="Arial" w:hAnsi="Arial" w:cs="Arial"/>
          <w:lang w:val="en-GB"/>
        </w:rPr>
        <w:t>signs and think about what causes them.</w:t>
      </w:r>
    </w:p>
    <w:p w14:paraId="01A837F3" w14:textId="77777777" w:rsidR="00E549D1" w:rsidRDefault="00E549D1" w:rsidP="00E549D1">
      <w:pPr>
        <w:spacing w:line="360" w:lineRule="auto"/>
        <w:rPr>
          <w:rFonts w:ascii="Arial" w:hAnsi="Arial" w:cs="Arial"/>
          <w:b/>
          <w:bCs/>
          <w:lang w:val="en-GB"/>
        </w:rPr>
      </w:pPr>
      <w:r w:rsidRPr="00E549D1">
        <w:rPr>
          <w:rFonts w:ascii="Arial" w:hAnsi="Arial" w:cs="Arial"/>
          <w:b/>
          <w:bCs/>
          <w:lang w:val="en-GB"/>
        </w:rPr>
        <w:lastRenderedPageBreak/>
        <w:t>3. Application of the Biopsychosocial Model in Dementia Care Homes</w:t>
      </w:r>
    </w:p>
    <w:p w14:paraId="2DA36769" w14:textId="77777777" w:rsidR="00E549D1" w:rsidRPr="00E549D1" w:rsidRDefault="00E549D1" w:rsidP="00E549D1">
      <w:pPr>
        <w:spacing w:line="360" w:lineRule="auto"/>
        <w:rPr>
          <w:rFonts w:ascii="Arial" w:hAnsi="Arial" w:cs="Arial"/>
          <w:b/>
          <w:bCs/>
          <w:lang w:val="en-GB"/>
        </w:rPr>
      </w:pPr>
    </w:p>
    <w:p w14:paraId="2F73C40E" w14:textId="5ED3A5F0"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The Biopsychosocial Model can be used to do full studies that look at biological, psychological, and social factors when </w:t>
      </w:r>
      <w:r w:rsidRPr="00E549D1">
        <w:rPr>
          <w:rFonts w:ascii="Arial" w:hAnsi="Arial" w:cs="Arial"/>
          <w:lang w:val="en-GB"/>
        </w:rPr>
        <w:t>behavioural</w:t>
      </w:r>
      <w:r w:rsidRPr="00E549D1">
        <w:rPr>
          <w:rFonts w:ascii="Arial" w:hAnsi="Arial" w:cs="Arial"/>
          <w:lang w:val="en-GB"/>
        </w:rPr>
        <w:t xml:space="preserve"> changes happen in a memory care home.   For instance, agitation might be a result of too much excitement or care that is given too quickly (social), fear or being lost (psychological), or pain or discomfort (biological).</w:t>
      </w:r>
    </w:p>
    <w:p w14:paraId="07351DCA" w14:textId="61108045" w:rsidR="00E549D1" w:rsidRPr="00E549D1" w:rsidRDefault="00E549D1" w:rsidP="00E549D1">
      <w:pPr>
        <w:spacing w:line="360" w:lineRule="auto"/>
        <w:rPr>
          <w:rFonts w:ascii="Arial" w:hAnsi="Arial" w:cs="Arial"/>
          <w:lang w:val="en-GB"/>
        </w:rPr>
      </w:pPr>
      <w:r w:rsidRPr="00E549D1">
        <w:rPr>
          <w:rFonts w:ascii="Arial" w:hAnsi="Arial" w:cs="Arial"/>
          <w:lang w:val="en-GB"/>
        </w:rPr>
        <w:t>This model can help people who work in health and social care plan targeted actions that deal with a range of problems. People can take care of their bodily needs if they get the right medical tests and help with their pain. People can meet their mental needs by reassuring them, supporting them, and letting them know their feelings are real. Better communication, sticking to routines, and giving people things that are important to them can all help people meet their social needs.</w:t>
      </w:r>
    </w:p>
    <w:p w14:paraId="7C3A3771" w14:textId="4BEDBAE3" w:rsidR="00E549D1" w:rsidRPr="00E549D1" w:rsidRDefault="00E549D1" w:rsidP="00E549D1">
      <w:pPr>
        <w:spacing w:line="360" w:lineRule="auto"/>
        <w:rPr>
          <w:rFonts w:ascii="Arial" w:hAnsi="Arial" w:cs="Arial"/>
          <w:lang w:val="en-GB"/>
        </w:rPr>
      </w:pPr>
      <w:r w:rsidRPr="00E549D1">
        <w:rPr>
          <w:rFonts w:ascii="Arial" w:hAnsi="Arial" w:cs="Arial"/>
          <w:lang w:val="en-GB"/>
        </w:rPr>
        <w:t>One of the best things about the Biopsychosocial Model is that it supports person-</w:t>
      </w:r>
      <w:r w:rsidRPr="00E549D1">
        <w:rPr>
          <w:rFonts w:ascii="Arial" w:hAnsi="Arial" w:cs="Arial"/>
          <w:lang w:val="en-GB"/>
        </w:rPr>
        <w:t>centred</w:t>
      </w:r>
      <w:r w:rsidRPr="00E549D1">
        <w:rPr>
          <w:rFonts w:ascii="Arial" w:hAnsi="Arial" w:cs="Arial"/>
          <w:lang w:val="en-GB"/>
        </w:rPr>
        <w:t xml:space="preserve"> care. It encourages professionals to view patients as individuals rather than just signs of a disease.   </w:t>
      </w:r>
    </w:p>
    <w:p w14:paraId="1F98ED7E" w14:textId="77777777" w:rsidR="00E549D1" w:rsidRPr="00E549D1" w:rsidRDefault="00E549D1" w:rsidP="00E549D1">
      <w:pPr>
        <w:spacing w:line="360" w:lineRule="auto"/>
        <w:rPr>
          <w:rFonts w:ascii="Arial" w:hAnsi="Arial" w:cs="Arial"/>
          <w:lang w:val="en-GB"/>
        </w:rPr>
      </w:pPr>
    </w:p>
    <w:p w14:paraId="606DDC51" w14:textId="77777777" w:rsidR="00E549D1" w:rsidRPr="00E549D1" w:rsidRDefault="00E549D1" w:rsidP="00E549D1">
      <w:pPr>
        <w:spacing w:line="360" w:lineRule="auto"/>
        <w:rPr>
          <w:rFonts w:ascii="Arial" w:hAnsi="Arial" w:cs="Arial"/>
          <w:b/>
          <w:bCs/>
          <w:lang w:val="en-GB"/>
        </w:rPr>
      </w:pPr>
      <w:r w:rsidRPr="00E549D1">
        <w:rPr>
          <w:rFonts w:ascii="Arial" w:hAnsi="Arial" w:cs="Arial"/>
          <w:b/>
          <w:bCs/>
          <w:lang w:val="en-GB"/>
        </w:rPr>
        <w:t>4. Behaviourist Theory and the Management of Behavioural Symptoms</w:t>
      </w:r>
    </w:p>
    <w:p w14:paraId="50CF663B" w14:textId="74FF8808"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B.F. Skinner and other psychologists tied their work to the </w:t>
      </w:r>
      <w:r w:rsidRPr="00E549D1">
        <w:rPr>
          <w:rFonts w:ascii="Arial" w:hAnsi="Arial" w:cs="Arial"/>
          <w:lang w:val="en-GB"/>
        </w:rPr>
        <w:t>Behaviourist</w:t>
      </w:r>
      <w:r w:rsidRPr="00E549D1">
        <w:rPr>
          <w:rFonts w:ascii="Arial" w:hAnsi="Arial" w:cs="Arial"/>
          <w:lang w:val="en-GB"/>
        </w:rPr>
        <w:t xml:space="preserve"> Theory, which is based on actions that can be seen and how the environment can shape and encourage those actions through rewards.   According to this idea, if a reward comes after an action, it is more likely to happen again.  If there are no rewards or neutral/bad consequences, on the other hand, actions are less likely to happen again.   Instead of focusing on thoughts or feelings, </w:t>
      </w:r>
      <w:r w:rsidRPr="00E549D1">
        <w:rPr>
          <w:rFonts w:ascii="Arial" w:hAnsi="Arial" w:cs="Arial"/>
          <w:lang w:val="en-GB"/>
        </w:rPr>
        <w:t>behaviourism</w:t>
      </w:r>
      <w:r w:rsidRPr="00E549D1">
        <w:rPr>
          <w:rFonts w:ascii="Arial" w:hAnsi="Arial" w:cs="Arial"/>
          <w:lang w:val="en-GB"/>
        </w:rPr>
        <w:t xml:space="preserve"> focuses on things that can be seen and recorded.  </w:t>
      </w:r>
    </w:p>
    <w:p w14:paraId="3F91C9D6" w14:textId="04C5E750" w:rsidR="00E549D1" w:rsidRPr="00E549D1" w:rsidRDefault="00E549D1" w:rsidP="00E549D1">
      <w:pPr>
        <w:spacing w:line="360" w:lineRule="auto"/>
        <w:rPr>
          <w:rFonts w:ascii="Arial" w:hAnsi="Arial" w:cs="Arial"/>
          <w:lang w:val="en-GB"/>
        </w:rPr>
      </w:pPr>
      <w:r w:rsidRPr="00E549D1">
        <w:rPr>
          <w:rFonts w:ascii="Arial" w:hAnsi="Arial" w:cs="Arial"/>
          <w:lang w:val="en-GB"/>
        </w:rPr>
        <w:t>Behaviourist</w:t>
      </w:r>
      <w:r w:rsidRPr="00E549D1">
        <w:rPr>
          <w:rFonts w:ascii="Arial" w:hAnsi="Arial" w:cs="Arial"/>
          <w:lang w:val="en-GB"/>
        </w:rPr>
        <w:t xml:space="preserve"> Theory is used a lot in memory care to see how the way staff members care for residents and respond to them, as well as where residents live, affects how they act.   Dementia can make it hard for people to talk about what they need. Because of this, they often behave in certain ways to show what they want.  For instance, a resident may be unknowingly encouraged to keep behaving badly if they always get attention when they are upset or misbehaving, such as by yelling or not following care instructions. The person might eventually learn that worrying is a good way to get people to pay attention to them or show that their needs aren't being met. On the other hand, people are more likely to be calm, cooperative, or upbeat again if they are praised, reassured, or supported while they are doing those things.</w:t>
      </w:r>
    </w:p>
    <w:p w14:paraId="56F8FFDE" w14:textId="79A07EF4"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Behaviourist methods are good for dealing with some of the </w:t>
      </w:r>
      <w:r w:rsidRPr="00E549D1">
        <w:rPr>
          <w:rFonts w:ascii="Arial" w:hAnsi="Arial" w:cs="Arial"/>
          <w:lang w:val="en-GB"/>
        </w:rPr>
        <w:t>behavioural</w:t>
      </w:r>
      <w:r w:rsidRPr="00E549D1">
        <w:rPr>
          <w:rFonts w:ascii="Arial" w:hAnsi="Arial" w:cs="Arial"/>
          <w:lang w:val="en-GB"/>
        </w:rPr>
        <w:t xml:space="preserve"> signs that people with dementia often show, such as not wanting to take care of themselves, wandering, or repeating the same action many times. Health and social care workers can learn why someone acts a certain way by finding out, step by step, what causes it and what happens </w:t>
      </w:r>
      <w:r w:rsidRPr="00E549D1">
        <w:rPr>
          <w:rFonts w:ascii="Arial" w:hAnsi="Arial" w:cs="Arial"/>
          <w:lang w:val="en-GB"/>
        </w:rPr>
        <w:lastRenderedPageBreak/>
        <w:t xml:space="preserve">because of it.  For example, if people think they are being rushed or not explained to, they might refuse to get care, and they might do the same thing </w:t>
      </w:r>
      <w:proofErr w:type="gramStart"/>
      <w:r w:rsidRPr="00E549D1">
        <w:rPr>
          <w:rFonts w:ascii="Arial" w:hAnsi="Arial" w:cs="Arial"/>
          <w:lang w:val="en-GB"/>
        </w:rPr>
        <w:t>over and over</w:t>
      </w:r>
      <w:proofErr w:type="gramEnd"/>
      <w:r w:rsidRPr="00E549D1">
        <w:rPr>
          <w:rFonts w:ascii="Arial" w:hAnsi="Arial" w:cs="Arial"/>
          <w:lang w:val="en-GB"/>
        </w:rPr>
        <w:t xml:space="preserve"> because they are bored or nervous.   </w:t>
      </w:r>
    </w:p>
    <w:p w14:paraId="46608A55" w14:textId="7E166B10"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The </w:t>
      </w:r>
      <w:r w:rsidRPr="00E549D1">
        <w:rPr>
          <w:rFonts w:ascii="Arial" w:hAnsi="Arial" w:cs="Arial"/>
          <w:lang w:val="en-GB"/>
        </w:rPr>
        <w:t>Behaviourist</w:t>
      </w:r>
      <w:r w:rsidRPr="00E549D1">
        <w:rPr>
          <w:rFonts w:ascii="Arial" w:hAnsi="Arial" w:cs="Arial"/>
          <w:lang w:val="en-GB"/>
        </w:rPr>
        <w:t xml:space="preserve"> Theory gives clear and useful advice on how to work with people who have dementia, but it is important to use it in a responsible and caring way.  You could miss the emotional, mental, or physical needs that make people act a certain way if you only focus on their actions.  Anger and anxiousness are </w:t>
      </w:r>
      <w:r w:rsidRPr="00E549D1">
        <w:rPr>
          <w:rFonts w:ascii="Arial" w:hAnsi="Arial" w:cs="Arial"/>
          <w:lang w:val="en-GB"/>
        </w:rPr>
        <w:t>behaviours</w:t>
      </w:r>
      <w:r w:rsidRPr="00E549D1">
        <w:rPr>
          <w:rFonts w:ascii="Arial" w:hAnsi="Arial" w:cs="Arial"/>
          <w:lang w:val="en-GB"/>
        </w:rPr>
        <w:t xml:space="preserve"> that may show pain, fear, loneliness, or confusion instead of just needing to be changed.  Because of this, people who use </w:t>
      </w:r>
      <w:r w:rsidRPr="00E549D1">
        <w:rPr>
          <w:rFonts w:ascii="Arial" w:hAnsi="Arial" w:cs="Arial"/>
          <w:lang w:val="en-GB"/>
        </w:rPr>
        <w:t>behaviourist</w:t>
      </w:r>
      <w:r w:rsidRPr="00E549D1">
        <w:rPr>
          <w:rFonts w:ascii="Arial" w:hAnsi="Arial" w:cs="Arial"/>
          <w:lang w:val="en-GB"/>
        </w:rPr>
        <w:t xml:space="preserve"> methods must always know how the person is feeling and use </w:t>
      </w:r>
      <w:r w:rsidRPr="00E549D1">
        <w:rPr>
          <w:rFonts w:ascii="Arial" w:hAnsi="Arial" w:cs="Arial"/>
          <w:lang w:val="en-GB"/>
        </w:rPr>
        <w:t>behavioural</w:t>
      </w:r>
      <w:r w:rsidRPr="00E549D1">
        <w:rPr>
          <w:rFonts w:ascii="Arial" w:hAnsi="Arial" w:cs="Arial"/>
          <w:lang w:val="en-GB"/>
        </w:rPr>
        <w:t xml:space="preserve"> strategies as part of a bigger, person-</w:t>
      </w:r>
      <w:r w:rsidRPr="00E549D1">
        <w:rPr>
          <w:rFonts w:ascii="Arial" w:hAnsi="Arial" w:cs="Arial"/>
          <w:lang w:val="en-GB"/>
        </w:rPr>
        <w:t>centred</w:t>
      </w:r>
      <w:r w:rsidRPr="00E549D1">
        <w:rPr>
          <w:rFonts w:ascii="Arial" w:hAnsi="Arial" w:cs="Arial"/>
          <w:lang w:val="en-GB"/>
        </w:rPr>
        <w:t xml:space="preserve"> approach to care.   If you think about it, the </w:t>
      </w:r>
      <w:r w:rsidRPr="00E549D1">
        <w:rPr>
          <w:rFonts w:ascii="Arial" w:hAnsi="Arial" w:cs="Arial"/>
          <w:lang w:val="en-GB"/>
        </w:rPr>
        <w:t>Behaviourist</w:t>
      </w:r>
      <w:r w:rsidRPr="00E549D1">
        <w:rPr>
          <w:rFonts w:ascii="Arial" w:hAnsi="Arial" w:cs="Arial"/>
          <w:lang w:val="en-GB"/>
        </w:rPr>
        <w:t xml:space="preserve"> Theory can help you deal with the </w:t>
      </w:r>
      <w:r w:rsidRPr="00E549D1">
        <w:rPr>
          <w:rFonts w:ascii="Arial" w:hAnsi="Arial" w:cs="Arial"/>
          <w:lang w:val="en-GB"/>
        </w:rPr>
        <w:t>behavioural</w:t>
      </w:r>
      <w:r w:rsidRPr="00E549D1">
        <w:rPr>
          <w:rFonts w:ascii="Arial" w:hAnsi="Arial" w:cs="Arial"/>
          <w:lang w:val="en-GB"/>
        </w:rPr>
        <w:t xml:space="preserve"> symptoms of people living in dementia care homes in a way that is both caring and helpful.</w:t>
      </w:r>
    </w:p>
    <w:p w14:paraId="6C9D3FDF" w14:textId="77777777" w:rsidR="00E549D1" w:rsidRPr="00E549D1" w:rsidRDefault="00E549D1" w:rsidP="00E549D1">
      <w:pPr>
        <w:spacing w:line="360" w:lineRule="auto"/>
        <w:rPr>
          <w:rFonts w:ascii="Arial" w:hAnsi="Arial" w:cs="Arial"/>
          <w:lang w:val="en-GB"/>
        </w:rPr>
      </w:pPr>
    </w:p>
    <w:p w14:paraId="00A7C9F5" w14:textId="77777777" w:rsidR="00E549D1" w:rsidRDefault="00E549D1" w:rsidP="00E549D1">
      <w:pPr>
        <w:spacing w:line="360" w:lineRule="auto"/>
        <w:rPr>
          <w:rFonts w:ascii="Arial" w:hAnsi="Arial" w:cs="Arial"/>
          <w:b/>
          <w:bCs/>
          <w:lang w:val="en-GB"/>
        </w:rPr>
      </w:pPr>
      <w:r w:rsidRPr="00E549D1">
        <w:rPr>
          <w:rFonts w:ascii="Arial" w:hAnsi="Arial" w:cs="Arial"/>
          <w:b/>
          <w:bCs/>
          <w:lang w:val="en-GB"/>
        </w:rPr>
        <w:t>5. Application, Critical Evaluation and Conclusion</w:t>
      </w:r>
    </w:p>
    <w:p w14:paraId="60C744AC" w14:textId="77777777" w:rsidR="00933DD0" w:rsidRPr="00E549D1" w:rsidRDefault="00933DD0" w:rsidP="00E549D1">
      <w:pPr>
        <w:spacing w:line="360" w:lineRule="auto"/>
        <w:rPr>
          <w:rFonts w:ascii="Arial" w:hAnsi="Arial" w:cs="Arial"/>
          <w:b/>
          <w:bCs/>
          <w:lang w:val="en-GB"/>
        </w:rPr>
      </w:pPr>
    </w:p>
    <w:p w14:paraId="7BBFAD1C" w14:textId="12D41CF5"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In fact, </w:t>
      </w:r>
      <w:r w:rsidR="00933DD0" w:rsidRPr="00E549D1">
        <w:rPr>
          <w:rFonts w:ascii="Arial" w:hAnsi="Arial" w:cs="Arial"/>
          <w:lang w:val="en-GB"/>
        </w:rPr>
        <w:t>Behaviourist</w:t>
      </w:r>
      <w:r w:rsidRPr="00E549D1">
        <w:rPr>
          <w:rFonts w:ascii="Arial" w:hAnsi="Arial" w:cs="Arial"/>
          <w:lang w:val="en-GB"/>
        </w:rPr>
        <w:t xml:space="preserve"> Theory can be put into action in dementia care homes in </w:t>
      </w:r>
      <w:r w:rsidR="00933DD0" w:rsidRPr="00E549D1">
        <w:rPr>
          <w:rFonts w:ascii="Arial" w:hAnsi="Arial" w:cs="Arial"/>
          <w:lang w:val="en-GB"/>
        </w:rPr>
        <w:t>several</w:t>
      </w:r>
      <w:r w:rsidRPr="00E549D1">
        <w:rPr>
          <w:rFonts w:ascii="Arial" w:hAnsi="Arial" w:cs="Arial"/>
          <w:lang w:val="en-GB"/>
        </w:rPr>
        <w:t xml:space="preserve"> structured ways, such as by using positive reinforcement, setting up predictable routines, and changing the environment.   Positive reinforcement means giving praise, attention, or small gifts to encourage good </w:t>
      </w:r>
      <w:r w:rsidR="00933DD0" w:rsidRPr="00E549D1">
        <w:rPr>
          <w:rFonts w:ascii="Arial" w:hAnsi="Arial" w:cs="Arial"/>
          <w:lang w:val="en-GB"/>
        </w:rPr>
        <w:t>behaviour</w:t>
      </w:r>
      <w:r w:rsidRPr="00E549D1">
        <w:rPr>
          <w:rFonts w:ascii="Arial" w:hAnsi="Arial" w:cs="Arial"/>
          <w:lang w:val="en-GB"/>
        </w:rPr>
        <w:t xml:space="preserve"> when residents join in activities or follow care instructions without getting upset.   For example, acknowledging that a person is part of a group or offering them mental support while they focus on their own well-being can boost their confidence and make them more likely to join in.  Structured habits are also very important because a daily plan that doesn't change helps lower the stress and uncertainty that often make people with dementia act badly.  </w:t>
      </w:r>
    </w:p>
    <w:p w14:paraId="03610216" w14:textId="49278A30"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For </w:t>
      </w:r>
      <w:r w:rsidR="00933DD0" w:rsidRPr="00E549D1">
        <w:rPr>
          <w:rFonts w:ascii="Arial" w:hAnsi="Arial" w:cs="Arial"/>
          <w:lang w:val="en-GB"/>
        </w:rPr>
        <w:t>behavioural</w:t>
      </w:r>
      <w:r w:rsidRPr="00E549D1">
        <w:rPr>
          <w:rFonts w:ascii="Arial" w:hAnsi="Arial" w:cs="Arial"/>
          <w:lang w:val="en-GB"/>
        </w:rPr>
        <w:t xml:space="preserve"> methods to work, staff must be steady in their responses. This is the only way to be sure that these methods work and are nice.  When different staff members respond to the same </w:t>
      </w:r>
      <w:r w:rsidR="00933DD0" w:rsidRPr="00E549D1">
        <w:rPr>
          <w:rFonts w:ascii="Arial" w:hAnsi="Arial" w:cs="Arial"/>
          <w:lang w:val="en-GB"/>
        </w:rPr>
        <w:t>behaviour</w:t>
      </w:r>
      <w:r w:rsidRPr="00E549D1">
        <w:rPr>
          <w:rFonts w:ascii="Arial" w:hAnsi="Arial" w:cs="Arial"/>
          <w:lang w:val="en-GB"/>
        </w:rPr>
        <w:t xml:space="preserve"> in different ways, it can confuse or upset residents, which can make </w:t>
      </w:r>
      <w:r w:rsidR="00933DD0" w:rsidRPr="00E549D1">
        <w:rPr>
          <w:rFonts w:ascii="Arial" w:hAnsi="Arial" w:cs="Arial"/>
          <w:lang w:val="en-GB"/>
        </w:rPr>
        <w:t>behaviour</w:t>
      </w:r>
      <w:r w:rsidRPr="00E549D1">
        <w:rPr>
          <w:rFonts w:ascii="Arial" w:hAnsi="Arial" w:cs="Arial"/>
          <w:lang w:val="en-GB"/>
        </w:rPr>
        <w:t xml:space="preserve"> problems worse.   Clear care plans, staff members who all understand these plans, and regular contact make sure that residents feel safe and can always expect the same thing to happen.   </w:t>
      </w:r>
      <w:r w:rsidR="00933DD0" w:rsidRPr="00E549D1">
        <w:rPr>
          <w:rFonts w:ascii="Arial" w:hAnsi="Arial" w:cs="Arial"/>
          <w:lang w:val="en-GB"/>
        </w:rPr>
        <w:t>Behaviourist</w:t>
      </w:r>
      <w:r w:rsidRPr="00E549D1">
        <w:rPr>
          <w:rFonts w:ascii="Arial" w:hAnsi="Arial" w:cs="Arial"/>
          <w:lang w:val="en-GB"/>
        </w:rPr>
        <w:t xml:space="preserve"> methods will work best if you use them carefully and </w:t>
      </w:r>
      <w:proofErr w:type="gramStart"/>
      <w:r w:rsidR="00933DD0" w:rsidRPr="00E549D1">
        <w:rPr>
          <w:rFonts w:ascii="Arial" w:hAnsi="Arial" w:cs="Arial"/>
          <w:lang w:val="en-GB"/>
        </w:rPr>
        <w:t>make sure</w:t>
      </w:r>
      <w:proofErr w:type="gramEnd"/>
      <w:r w:rsidRPr="00E549D1">
        <w:rPr>
          <w:rFonts w:ascii="Arial" w:hAnsi="Arial" w:cs="Arial"/>
          <w:lang w:val="en-GB"/>
        </w:rPr>
        <w:t xml:space="preserve"> they fit the person's abilities, likes, and stage of dementia.</w:t>
      </w:r>
    </w:p>
    <w:p w14:paraId="3B99C3A9" w14:textId="07404F1C"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w:t>
      </w:r>
      <w:r w:rsidR="00933DD0" w:rsidRPr="00E549D1">
        <w:rPr>
          <w:rFonts w:ascii="Arial" w:hAnsi="Arial" w:cs="Arial"/>
          <w:lang w:val="en-GB"/>
        </w:rPr>
        <w:t>Behaviourist</w:t>
      </w:r>
      <w:r w:rsidRPr="00E549D1">
        <w:rPr>
          <w:rFonts w:ascii="Arial" w:hAnsi="Arial" w:cs="Arial"/>
          <w:lang w:val="en-GB"/>
        </w:rPr>
        <w:t xml:space="preserve"> Theory gives us simple and helpful ways to deal with actions that we can see, but it has big problems when it's the only theory that is used.  </w:t>
      </w:r>
    </w:p>
    <w:p w14:paraId="14F3F0AE" w14:textId="4F7E6FB5"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The Biopsychosocial Model, in contrast, encourages professionals to look at things more broadly by considering how biological, psychological, and social factors impact </w:t>
      </w:r>
      <w:r w:rsidR="00933DD0" w:rsidRPr="00E549D1">
        <w:rPr>
          <w:rFonts w:ascii="Arial" w:hAnsi="Arial" w:cs="Arial"/>
          <w:lang w:val="en-GB"/>
        </w:rPr>
        <w:t>behaviour</w:t>
      </w:r>
      <w:r w:rsidRPr="00E549D1">
        <w:rPr>
          <w:rFonts w:ascii="Arial" w:hAnsi="Arial" w:cs="Arial"/>
          <w:lang w:val="en-GB"/>
        </w:rPr>
        <w:t xml:space="preserve">.   This model helps us figure out why things behave a certain way, for example, changes in the brain, mental pain, or stress in the environment.   But the biopsychosocial method can't </w:t>
      </w:r>
      <w:r w:rsidRPr="00E549D1">
        <w:rPr>
          <w:rFonts w:ascii="Arial" w:hAnsi="Arial" w:cs="Arial"/>
          <w:lang w:val="en-GB"/>
        </w:rPr>
        <w:lastRenderedPageBreak/>
        <w:t xml:space="preserve">always be used because of time limits, hiring issues, and the need to work together.   </w:t>
      </w:r>
    </w:p>
    <w:p w14:paraId="6CC4545F" w14:textId="4AF2AC32"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A full and even approach to memory care is possible when the Biopsychosocial Model and the </w:t>
      </w:r>
      <w:r w:rsidR="00933DD0" w:rsidRPr="00E549D1">
        <w:rPr>
          <w:rFonts w:ascii="Arial" w:hAnsi="Arial" w:cs="Arial"/>
          <w:lang w:val="en-GB"/>
        </w:rPr>
        <w:t>Behaviourist</w:t>
      </w:r>
      <w:r w:rsidRPr="00E549D1">
        <w:rPr>
          <w:rFonts w:ascii="Arial" w:hAnsi="Arial" w:cs="Arial"/>
          <w:lang w:val="en-GB"/>
        </w:rPr>
        <w:t xml:space="preserve"> Theory are used together.  The Biopsychosocial Model helps people understand why their feelings and actions change.  The </w:t>
      </w:r>
      <w:r w:rsidR="00933DD0" w:rsidRPr="00E549D1">
        <w:rPr>
          <w:rFonts w:ascii="Arial" w:hAnsi="Arial" w:cs="Arial"/>
          <w:lang w:val="en-GB"/>
        </w:rPr>
        <w:t>Behaviourist</w:t>
      </w:r>
      <w:r w:rsidRPr="00E549D1">
        <w:rPr>
          <w:rFonts w:ascii="Arial" w:hAnsi="Arial" w:cs="Arial"/>
          <w:lang w:val="en-GB"/>
        </w:rPr>
        <w:t xml:space="preserve"> Theory gives people good advice on how to handle everyday </w:t>
      </w:r>
      <w:r w:rsidR="00933DD0" w:rsidRPr="00E549D1">
        <w:rPr>
          <w:rFonts w:ascii="Arial" w:hAnsi="Arial" w:cs="Arial"/>
          <w:lang w:val="en-GB"/>
        </w:rPr>
        <w:t>behaviours</w:t>
      </w:r>
      <w:r w:rsidRPr="00E549D1">
        <w:rPr>
          <w:rFonts w:ascii="Arial" w:hAnsi="Arial" w:cs="Arial"/>
          <w:lang w:val="en-GB"/>
        </w:rPr>
        <w:t xml:space="preserve"> in care settings.  </w:t>
      </w:r>
      <w:proofErr w:type="gramStart"/>
      <w:r w:rsidRPr="00E549D1">
        <w:rPr>
          <w:rFonts w:ascii="Arial" w:hAnsi="Arial" w:cs="Arial"/>
          <w:lang w:val="en-GB"/>
        </w:rPr>
        <w:t>All of</w:t>
      </w:r>
      <w:proofErr w:type="gramEnd"/>
      <w:r w:rsidRPr="00E549D1">
        <w:rPr>
          <w:rFonts w:ascii="Arial" w:hAnsi="Arial" w:cs="Arial"/>
          <w:lang w:val="en-GB"/>
        </w:rPr>
        <w:t xml:space="preserve"> these ideas support kind, evidence-based actions that treat symptoms and needs that haven't been met.    In conclusion, changes in </w:t>
      </w:r>
      <w:r w:rsidR="00933DD0" w:rsidRPr="00E549D1">
        <w:rPr>
          <w:rFonts w:ascii="Arial" w:hAnsi="Arial" w:cs="Arial"/>
          <w:lang w:val="en-GB"/>
        </w:rPr>
        <w:t>behaviour</w:t>
      </w:r>
      <w:r w:rsidRPr="00E549D1">
        <w:rPr>
          <w:rFonts w:ascii="Arial" w:hAnsi="Arial" w:cs="Arial"/>
          <w:lang w:val="en-GB"/>
        </w:rPr>
        <w:t xml:space="preserve"> and mood are common issues that can be hard to deal with for older people with dementia who live in private care homes.  Health and social care workers can find good ways to understand, deal with, and lower troubling </w:t>
      </w:r>
      <w:r w:rsidR="00933DD0" w:rsidRPr="00E549D1">
        <w:rPr>
          <w:rFonts w:ascii="Arial" w:hAnsi="Arial" w:cs="Arial"/>
          <w:lang w:val="en-GB"/>
        </w:rPr>
        <w:t>behaviours</w:t>
      </w:r>
      <w:r w:rsidRPr="00E549D1">
        <w:rPr>
          <w:rFonts w:ascii="Arial" w:hAnsi="Arial" w:cs="Arial"/>
          <w:lang w:val="en-GB"/>
        </w:rPr>
        <w:t xml:space="preserve"> by using both the Biopsychosocial Model and </w:t>
      </w:r>
      <w:r w:rsidR="00933DD0" w:rsidRPr="00E549D1">
        <w:rPr>
          <w:rFonts w:ascii="Arial" w:hAnsi="Arial" w:cs="Arial"/>
          <w:lang w:val="en-GB"/>
        </w:rPr>
        <w:t>Behaviourist</w:t>
      </w:r>
      <w:r w:rsidRPr="00E549D1">
        <w:rPr>
          <w:rFonts w:ascii="Arial" w:hAnsi="Arial" w:cs="Arial"/>
          <w:lang w:val="en-GB"/>
        </w:rPr>
        <w:t xml:space="preserve"> Theory.   Using psychological ideas in professional practice improves it by making nurses reflect on their work, learn about their patients, and focus on the person in front of them.  </w:t>
      </w:r>
    </w:p>
    <w:p w14:paraId="5D4E7D1A" w14:textId="52E66BD9"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 </w:t>
      </w:r>
    </w:p>
    <w:p w14:paraId="272224C4" w14:textId="1C65633A" w:rsidR="00E549D1" w:rsidRPr="00933DD0" w:rsidRDefault="00933DD0" w:rsidP="00933DD0">
      <w:pPr>
        <w:spacing w:line="360" w:lineRule="auto"/>
        <w:rPr>
          <w:rFonts w:ascii="Arial" w:hAnsi="Arial" w:cs="Arial"/>
          <w:b/>
          <w:bCs/>
          <w:lang w:val="en-GB"/>
        </w:rPr>
      </w:pPr>
      <w:r>
        <w:rPr>
          <w:rFonts w:ascii="Arial" w:hAnsi="Arial" w:cs="Arial"/>
          <w:b/>
          <w:bCs/>
          <w:lang w:val="en-GB"/>
        </w:rPr>
        <w:t>7.</w:t>
      </w:r>
      <w:r w:rsidR="00E549D1" w:rsidRPr="00933DD0">
        <w:rPr>
          <w:rFonts w:ascii="Arial" w:hAnsi="Arial" w:cs="Arial"/>
          <w:b/>
          <w:bCs/>
          <w:lang w:val="en-GB"/>
        </w:rPr>
        <w:t>References</w:t>
      </w:r>
    </w:p>
    <w:p w14:paraId="4B1486E6" w14:textId="77777777" w:rsidR="00933DD0" w:rsidRPr="00933DD0" w:rsidRDefault="00933DD0" w:rsidP="00933DD0">
      <w:pPr>
        <w:spacing w:line="360" w:lineRule="auto"/>
        <w:ind w:left="360"/>
        <w:rPr>
          <w:rFonts w:ascii="Arial" w:hAnsi="Arial" w:cs="Arial"/>
          <w:b/>
          <w:bCs/>
          <w:lang w:val="en-GB"/>
        </w:rPr>
      </w:pPr>
    </w:p>
    <w:p w14:paraId="63E93045"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Alzheimer’s Society (2023) </w:t>
      </w:r>
      <w:r w:rsidRPr="00E549D1">
        <w:rPr>
          <w:rFonts w:ascii="Arial" w:hAnsi="Arial" w:cs="Arial"/>
          <w:i/>
          <w:iCs/>
          <w:lang w:val="en-GB"/>
        </w:rPr>
        <w:t>Behavioural and psychological symptoms of dementia</w:t>
      </w:r>
      <w:r w:rsidRPr="00E549D1">
        <w:rPr>
          <w:rFonts w:ascii="Arial" w:hAnsi="Arial" w:cs="Arial"/>
          <w:lang w:val="en-GB"/>
        </w:rPr>
        <w:t>. London: Alzheimer’s Society.</w:t>
      </w:r>
    </w:p>
    <w:p w14:paraId="03EDA255"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British Psychological Society (2021) </w:t>
      </w:r>
      <w:r w:rsidRPr="00E549D1">
        <w:rPr>
          <w:rFonts w:ascii="Arial" w:hAnsi="Arial" w:cs="Arial"/>
          <w:i/>
          <w:iCs/>
          <w:lang w:val="en-GB"/>
        </w:rPr>
        <w:t>Psychological approaches to dementia care</w:t>
      </w:r>
      <w:r w:rsidRPr="00E549D1">
        <w:rPr>
          <w:rFonts w:ascii="Arial" w:hAnsi="Arial" w:cs="Arial"/>
          <w:lang w:val="en-GB"/>
        </w:rPr>
        <w:t>. Leicester: BPS.</w:t>
      </w:r>
    </w:p>
    <w:p w14:paraId="4E79537F"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Cummings, J. et al. (2021) ‘</w:t>
      </w:r>
      <w:proofErr w:type="spellStart"/>
      <w:r w:rsidRPr="00E549D1">
        <w:rPr>
          <w:rFonts w:ascii="Arial" w:hAnsi="Arial" w:cs="Arial"/>
          <w:lang w:val="en-GB"/>
        </w:rPr>
        <w:t>Behavioral</w:t>
      </w:r>
      <w:proofErr w:type="spellEnd"/>
      <w:r w:rsidRPr="00E549D1">
        <w:rPr>
          <w:rFonts w:ascii="Arial" w:hAnsi="Arial" w:cs="Arial"/>
          <w:lang w:val="en-GB"/>
        </w:rPr>
        <w:t xml:space="preserve"> and psychological symptoms of dementia’, </w:t>
      </w:r>
      <w:r w:rsidRPr="00E549D1">
        <w:rPr>
          <w:rFonts w:ascii="Arial" w:hAnsi="Arial" w:cs="Arial"/>
          <w:i/>
          <w:iCs/>
          <w:lang w:val="en-GB"/>
        </w:rPr>
        <w:t>Alzheimer’s &amp; Dementia</w:t>
      </w:r>
      <w:r w:rsidRPr="00E549D1">
        <w:rPr>
          <w:rFonts w:ascii="Arial" w:hAnsi="Arial" w:cs="Arial"/>
          <w:lang w:val="en-GB"/>
        </w:rPr>
        <w:t>, 17(3), pp. 397–404.</w:t>
      </w:r>
    </w:p>
    <w:p w14:paraId="1F8506F4"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Engel, G.L. (1980) ‘The clinical application of the biopsychosocial model’, </w:t>
      </w:r>
      <w:r w:rsidRPr="00E549D1">
        <w:rPr>
          <w:rFonts w:ascii="Arial" w:hAnsi="Arial" w:cs="Arial"/>
          <w:i/>
          <w:iCs/>
          <w:lang w:val="en-GB"/>
        </w:rPr>
        <w:t>American Journal of Psychiatry</w:t>
      </w:r>
      <w:r w:rsidRPr="00E549D1">
        <w:rPr>
          <w:rFonts w:ascii="Arial" w:hAnsi="Arial" w:cs="Arial"/>
          <w:lang w:val="en-GB"/>
        </w:rPr>
        <w:t>, 137(5), pp. 535–544.</w:t>
      </w:r>
    </w:p>
    <w:p w14:paraId="4D6893FC"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Livingston, G. et al. (2020) ‘Dementia prevention, intervention, and care’, </w:t>
      </w:r>
      <w:r w:rsidRPr="00E549D1">
        <w:rPr>
          <w:rFonts w:ascii="Arial" w:hAnsi="Arial" w:cs="Arial"/>
          <w:i/>
          <w:iCs/>
          <w:lang w:val="en-GB"/>
        </w:rPr>
        <w:t>The Lancet</w:t>
      </w:r>
      <w:r w:rsidRPr="00E549D1">
        <w:rPr>
          <w:rFonts w:ascii="Arial" w:hAnsi="Arial" w:cs="Arial"/>
          <w:lang w:val="en-GB"/>
        </w:rPr>
        <w:t>, 396(10248), pp. 413–446.</w:t>
      </w:r>
    </w:p>
    <w:p w14:paraId="4002001E"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NICE (2022) </w:t>
      </w:r>
      <w:r w:rsidRPr="00E549D1">
        <w:rPr>
          <w:rFonts w:ascii="Arial" w:hAnsi="Arial" w:cs="Arial"/>
          <w:i/>
          <w:iCs/>
          <w:lang w:val="en-GB"/>
        </w:rPr>
        <w:t>Dementia: assessment, management and support for people living with dementia and their carers (NG97)</w:t>
      </w:r>
      <w:r w:rsidRPr="00E549D1">
        <w:rPr>
          <w:rFonts w:ascii="Arial" w:hAnsi="Arial" w:cs="Arial"/>
          <w:lang w:val="en-GB"/>
        </w:rPr>
        <w:t>. London: NICE.</w:t>
      </w:r>
    </w:p>
    <w:p w14:paraId="27CB4303"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Skinner, B.F. (1974) </w:t>
      </w:r>
      <w:r w:rsidRPr="00E549D1">
        <w:rPr>
          <w:rFonts w:ascii="Arial" w:hAnsi="Arial" w:cs="Arial"/>
          <w:i/>
          <w:iCs/>
          <w:lang w:val="en-GB"/>
        </w:rPr>
        <w:t xml:space="preserve">About </w:t>
      </w:r>
      <w:proofErr w:type="spellStart"/>
      <w:r w:rsidRPr="00E549D1">
        <w:rPr>
          <w:rFonts w:ascii="Arial" w:hAnsi="Arial" w:cs="Arial"/>
          <w:i/>
          <w:iCs/>
          <w:lang w:val="en-GB"/>
        </w:rPr>
        <w:t>Behaviorism</w:t>
      </w:r>
      <w:proofErr w:type="spellEnd"/>
      <w:r w:rsidRPr="00E549D1">
        <w:rPr>
          <w:rFonts w:ascii="Arial" w:hAnsi="Arial" w:cs="Arial"/>
          <w:lang w:val="en-GB"/>
        </w:rPr>
        <w:t>. New York: Knopf.</w:t>
      </w:r>
    </w:p>
    <w:p w14:paraId="3BD681D6" w14:textId="77777777" w:rsidR="00E549D1" w:rsidRPr="00E549D1" w:rsidRDefault="00E549D1" w:rsidP="00E549D1">
      <w:pPr>
        <w:spacing w:line="360" w:lineRule="auto"/>
        <w:rPr>
          <w:rFonts w:ascii="Arial" w:hAnsi="Arial" w:cs="Arial"/>
          <w:lang w:val="en-GB"/>
        </w:rPr>
      </w:pPr>
      <w:r w:rsidRPr="00E549D1">
        <w:rPr>
          <w:rFonts w:ascii="Arial" w:hAnsi="Arial" w:cs="Arial"/>
          <w:lang w:val="en-GB"/>
        </w:rPr>
        <w:t xml:space="preserve">World Health Organization (2023) </w:t>
      </w:r>
      <w:r w:rsidRPr="00E549D1">
        <w:rPr>
          <w:rFonts w:ascii="Arial" w:hAnsi="Arial" w:cs="Arial"/>
          <w:i/>
          <w:iCs/>
          <w:lang w:val="en-GB"/>
        </w:rPr>
        <w:t>Dementia</w:t>
      </w:r>
      <w:r w:rsidRPr="00E549D1">
        <w:rPr>
          <w:rFonts w:ascii="Arial" w:hAnsi="Arial" w:cs="Arial"/>
          <w:lang w:val="en-GB"/>
        </w:rPr>
        <w:t>. Geneva: WHO.</w:t>
      </w:r>
    </w:p>
    <w:p w14:paraId="21500643" w14:textId="77777777" w:rsidR="00E156AE" w:rsidRPr="00E549D1" w:rsidRDefault="00E156AE" w:rsidP="00E549D1">
      <w:pPr>
        <w:spacing w:line="360" w:lineRule="auto"/>
        <w:rPr>
          <w:rFonts w:ascii="Arial" w:hAnsi="Arial" w:cs="Arial"/>
        </w:rPr>
      </w:pPr>
    </w:p>
    <w:sectPr w:rsidR="00E156AE" w:rsidRPr="00E549D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97636" w14:textId="77777777" w:rsidR="0047429A" w:rsidRDefault="0047429A" w:rsidP="00D30E94">
      <w:r>
        <w:separator/>
      </w:r>
    </w:p>
  </w:endnote>
  <w:endnote w:type="continuationSeparator" w:id="0">
    <w:p w14:paraId="664B0224" w14:textId="77777777" w:rsidR="0047429A" w:rsidRDefault="0047429A"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6F43A" w14:textId="77777777" w:rsidR="0047429A" w:rsidRDefault="0047429A" w:rsidP="00D30E94">
      <w:r>
        <w:separator/>
      </w:r>
    </w:p>
  </w:footnote>
  <w:footnote w:type="continuationSeparator" w:id="0">
    <w:p w14:paraId="64422BCB" w14:textId="77777777" w:rsidR="0047429A" w:rsidRDefault="0047429A"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305105"/>
      <w:docPartObj>
        <w:docPartGallery w:val="Page Numbers (Top of Page)"/>
        <w:docPartUnique/>
      </w:docPartObj>
    </w:sdtPr>
    <w:sdtEndPr>
      <w:rPr>
        <w:noProof/>
      </w:rPr>
    </w:sdtEndPr>
    <w:sdtContent>
      <w:p w14:paraId="6116935C" w14:textId="7B89AEBF" w:rsidR="00D30E94" w:rsidRDefault="00D30E9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4E8CD01" w14:textId="77777777" w:rsidR="00D30E94" w:rsidRDefault="00D30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B42A3"/>
    <w:multiLevelType w:val="hybridMultilevel"/>
    <w:tmpl w:val="F2D0D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05AC4"/>
    <w:multiLevelType w:val="multilevel"/>
    <w:tmpl w:val="D21C2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8565871">
    <w:abstractNumId w:val="1"/>
  </w:num>
  <w:num w:numId="2" w16cid:durableId="1677147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0A37E7"/>
    <w:rsid w:val="00270013"/>
    <w:rsid w:val="003907CB"/>
    <w:rsid w:val="0047429A"/>
    <w:rsid w:val="005944F2"/>
    <w:rsid w:val="005C62A1"/>
    <w:rsid w:val="005F3F15"/>
    <w:rsid w:val="00933DD0"/>
    <w:rsid w:val="0098662C"/>
    <w:rsid w:val="00AC15B8"/>
    <w:rsid w:val="00C172BC"/>
    <w:rsid w:val="00C23CC3"/>
    <w:rsid w:val="00C7408D"/>
    <w:rsid w:val="00D10454"/>
    <w:rsid w:val="00D30E94"/>
    <w:rsid w:val="00E1272B"/>
    <w:rsid w:val="00E156AE"/>
    <w:rsid w:val="00E549D1"/>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4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6</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5</cp:revision>
  <dcterms:created xsi:type="dcterms:W3CDTF">2025-04-11T12:09:00Z</dcterms:created>
  <dcterms:modified xsi:type="dcterms:W3CDTF">2025-12-14T23:00:00Z</dcterms:modified>
</cp:coreProperties>
</file>