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1F2E" w:rsidRDefault="00B21F2E" w:rsidP="002F34E0"/>
    <w:p w:rsidR="001B69C8" w:rsidRDefault="001B69C8" w:rsidP="00B945EA">
      <w:pPr>
        <w:jc w:val="both"/>
        <w:rPr>
          <w:rFonts w:ascii="Tahoma" w:hAnsi="Tahoma" w:cs="Tahoma"/>
          <w:b/>
          <w:u w:val="single"/>
        </w:rPr>
      </w:pPr>
    </w:p>
    <w:p w:rsidR="001B69C8" w:rsidRDefault="001B69C8" w:rsidP="00B945EA">
      <w:pPr>
        <w:jc w:val="both"/>
        <w:rPr>
          <w:rFonts w:ascii="Tahoma" w:hAnsi="Tahoma" w:cs="Tahoma"/>
          <w:b/>
          <w:u w:val="single"/>
        </w:rPr>
      </w:pPr>
    </w:p>
    <w:p w:rsidR="00301AD0" w:rsidRDefault="00336D42"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rsidR="00C50AE7" w:rsidRPr="003C3341" w:rsidRDefault="00C50AE7" w:rsidP="00B945EA">
      <w:pPr>
        <w:jc w:val="both"/>
        <w:rPr>
          <w:rFonts w:ascii="Tahoma" w:hAnsi="Tahoma" w:cs="Tahoma"/>
          <w:b/>
          <w:u w:val="single"/>
        </w:rPr>
      </w:pPr>
    </w:p>
    <w:p w:rsidR="00301AD0" w:rsidRDefault="00336D42"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acquired during </w:t>
      </w:r>
      <w:r w:rsidR="003617CF">
        <w:rPr>
          <w:rFonts w:ascii="Tahoma" w:hAnsi="Tahoma" w:cs="Tahoma"/>
        </w:rPr>
        <w:t>a particular lecture</w:t>
      </w:r>
      <w:r>
        <w:rPr>
          <w:rFonts w:ascii="Tahoma" w:hAnsi="Tahoma" w:cs="Tahoma"/>
        </w:rPr>
        <w:t xml:space="preserve">. </w:t>
      </w:r>
      <w:r w:rsidRPr="003C3341">
        <w:rPr>
          <w:rFonts w:ascii="Tahoma" w:hAnsi="Tahoma" w:cs="Tahoma"/>
        </w:rPr>
        <w:t xml:space="preserve"> </w:t>
      </w:r>
      <w:r w:rsidR="003617CF">
        <w:rPr>
          <w:rFonts w:ascii="Tahoma" w:hAnsi="Tahoma" w:cs="Tahoma"/>
        </w:rPr>
        <w:t>You may choose from the following topics:</w:t>
      </w:r>
    </w:p>
    <w:p w:rsidR="0079230B" w:rsidRPr="009061F1" w:rsidRDefault="00336D42"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rsidR="0079230B" w:rsidRDefault="00336D42" w:rsidP="0079230B">
      <w:pPr>
        <w:pStyle w:val="NormalWeb"/>
        <w:numPr>
          <w:ilvl w:val="0"/>
          <w:numId w:val="28"/>
        </w:numPr>
        <w:rPr>
          <w:rFonts w:ascii="SymbolMT" w:hAnsi="SymbolMT"/>
        </w:rPr>
      </w:pPr>
      <w:r>
        <w:rPr>
          <w:rFonts w:ascii="Calibri" w:hAnsi="Calibri" w:cs="Calibri"/>
        </w:rPr>
        <w:t xml:space="preserve">Ratings, Inspections and Reporting Procedures </w:t>
      </w:r>
    </w:p>
    <w:p w:rsidR="00B945EA" w:rsidRDefault="00B945EA" w:rsidP="00B945EA">
      <w:pPr>
        <w:jc w:val="both"/>
        <w:rPr>
          <w:rFonts w:ascii="Tahoma" w:hAnsi="Tahoma" w:cs="Tahoma"/>
        </w:rPr>
      </w:pPr>
    </w:p>
    <w:p w:rsidR="00B21F2E" w:rsidRPr="003C3341" w:rsidRDefault="00336D42"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What are your</w:t>
      </w:r>
      <w:r w:rsidR="0066732A" w:rsidRPr="00FB3B29">
        <w:rPr>
          <w:rFonts w:ascii="Tahoma" w:hAnsi="Tahoma" w:cs="Tahoma"/>
          <w:b/>
          <w:bCs/>
        </w:rPr>
        <w:t xml:space="preserve">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8D0C40" w:rsidTr="00B21F2E">
        <w:tc>
          <w:tcPr>
            <w:tcW w:w="3987" w:type="dxa"/>
            <w:shd w:val="clear" w:color="auto" w:fill="8DB3E2" w:themeFill="text2" w:themeFillTint="66"/>
          </w:tcPr>
          <w:p w:rsidR="00B21F2E" w:rsidRDefault="00336D42">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D01A84">
              <w:rPr>
                <w:rFonts w:ascii="Tahoma" w:hAnsi="Tahoma" w:cs="Tahoma"/>
                <w:b/>
                <w:sz w:val="20"/>
                <w:szCs w:val="20"/>
              </w:rPr>
              <w:t>Andrei Gabriel Turea</w:t>
            </w:r>
          </w:p>
          <w:p w:rsidR="001B69C8" w:rsidRPr="003C3341" w:rsidRDefault="001B69C8">
            <w:pPr>
              <w:rPr>
                <w:rFonts w:ascii="Tahoma" w:hAnsi="Tahoma" w:cs="Tahoma"/>
                <w:b/>
                <w:sz w:val="20"/>
                <w:szCs w:val="20"/>
              </w:rPr>
            </w:pPr>
          </w:p>
          <w:p w:rsidR="00B21F2E" w:rsidRPr="003C3341" w:rsidRDefault="00336D42">
            <w:pPr>
              <w:rPr>
                <w:rFonts w:ascii="Tahoma" w:hAnsi="Tahoma" w:cs="Tahoma"/>
                <w:b/>
                <w:sz w:val="20"/>
                <w:szCs w:val="20"/>
              </w:rPr>
            </w:pPr>
            <w:r>
              <w:rPr>
                <w:rFonts w:ascii="Tahoma" w:hAnsi="Tahoma" w:cs="Tahoma"/>
                <w:b/>
                <w:sz w:val="20"/>
                <w:szCs w:val="20"/>
              </w:rPr>
              <w:t>Student</w:t>
            </w:r>
            <w:r>
              <w:rPr>
                <w:rFonts w:ascii="Tahoma" w:hAnsi="Tahoma" w:cs="Tahoma"/>
                <w:b/>
                <w:sz w:val="20"/>
                <w:szCs w:val="20"/>
              </w:rPr>
              <w:t xml:space="preserve"> Number:</w:t>
            </w:r>
            <w:r w:rsidR="003478CE">
              <w:rPr>
                <w:rFonts w:ascii="Tahoma" w:hAnsi="Tahoma" w:cs="Tahoma"/>
                <w:b/>
                <w:sz w:val="20"/>
                <w:szCs w:val="20"/>
              </w:rPr>
              <w:t xml:space="preserve"> </w:t>
            </w:r>
            <w:r w:rsidR="00D01A84">
              <w:rPr>
                <w:rFonts w:ascii="Tahoma" w:hAnsi="Tahoma" w:cs="Tahoma"/>
                <w:b/>
                <w:sz w:val="20"/>
                <w:szCs w:val="20"/>
              </w:rPr>
              <w:t>2022408</w:t>
            </w:r>
          </w:p>
          <w:p w:rsidR="00B21F2E" w:rsidRPr="003C3341" w:rsidRDefault="00B21F2E">
            <w:pPr>
              <w:rPr>
                <w:rFonts w:ascii="Tahoma" w:hAnsi="Tahoma" w:cs="Tahoma"/>
                <w:b/>
                <w:sz w:val="20"/>
                <w:szCs w:val="20"/>
              </w:rPr>
            </w:pPr>
          </w:p>
        </w:tc>
        <w:tc>
          <w:tcPr>
            <w:tcW w:w="7195" w:type="dxa"/>
            <w:shd w:val="clear" w:color="auto" w:fill="8DB3E2" w:themeFill="text2" w:themeFillTint="66"/>
          </w:tcPr>
          <w:p w:rsidR="00B21F2E" w:rsidRDefault="00336D42">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D01A84">
              <w:rPr>
                <w:rFonts w:ascii="Tahoma" w:hAnsi="Tahoma" w:cs="Tahoma"/>
                <w:b/>
                <w:sz w:val="20"/>
                <w:szCs w:val="20"/>
              </w:rPr>
              <w:t>F</w:t>
            </w:r>
            <w:r w:rsidR="00C44625">
              <w:rPr>
                <w:rFonts w:ascii="Tahoma" w:hAnsi="Tahoma" w:cs="Tahoma"/>
                <w:b/>
                <w:sz w:val="20"/>
                <w:szCs w:val="20"/>
              </w:rPr>
              <w:t>ood and beverage</w:t>
            </w:r>
          </w:p>
          <w:p w:rsidR="00B21F2E" w:rsidRDefault="00B21F2E" w:rsidP="00B21F2E">
            <w:pPr>
              <w:rPr>
                <w:rFonts w:ascii="Tahoma" w:hAnsi="Tahoma" w:cs="Tahoma"/>
                <w:b/>
                <w:sz w:val="20"/>
                <w:szCs w:val="20"/>
              </w:rPr>
            </w:pPr>
          </w:p>
          <w:p w:rsidR="001B69C8" w:rsidRPr="003C3341" w:rsidRDefault="00D01A84" w:rsidP="00B21F2E">
            <w:pPr>
              <w:rPr>
                <w:rFonts w:ascii="Tahoma" w:hAnsi="Tahoma" w:cs="Tahoma"/>
                <w:b/>
                <w:sz w:val="20"/>
                <w:szCs w:val="20"/>
              </w:rPr>
            </w:pPr>
            <w:r>
              <w:rPr>
                <w:rFonts w:ascii="Tahoma" w:hAnsi="Tahoma" w:cs="Tahoma"/>
                <w:b/>
                <w:sz w:val="20"/>
                <w:szCs w:val="20"/>
              </w:rPr>
              <w:t>Lecturer :</w:t>
            </w:r>
            <w:r w:rsidR="00C44625">
              <w:rPr>
                <w:rFonts w:ascii="Tahoma" w:hAnsi="Tahoma" w:cs="Tahoma"/>
                <w:b/>
                <w:sz w:val="20"/>
                <w:szCs w:val="20"/>
              </w:rPr>
              <w:t>Laurence Blake</w:t>
            </w:r>
            <w:bookmarkStart w:id="0" w:name="_GoBack"/>
            <w:bookmarkEnd w:id="0"/>
          </w:p>
        </w:tc>
      </w:tr>
    </w:tbl>
    <w:p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8D0C40" w:rsidTr="00563973">
        <w:tc>
          <w:tcPr>
            <w:tcW w:w="3983" w:type="dxa"/>
            <w:shd w:val="clear" w:color="auto" w:fill="FBD4B4" w:themeFill="accent6" w:themeFillTint="66"/>
          </w:tcPr>
          <w:p w:rsidR="00C945CF" w:rsidRPr="00C945CF" w:rsidRDefault="00336D42" w:rsidP="00C945CF">
            <w:pPr>
              <w:pStyle w:val="NormalWeb"/>
              <w:jc w:val="both"/>
              <w:rPr>
                <w:rFonts w:ascii="Arial" w:hAnsi="Arial" w:cs="Arial"/>
                <w:b/>
                <w:bCs/>
              </w:rPr>
            </w:pPr>
            <w:r w:rsidRPr="00C945CF">
              <w:rPr>
                <w:rFonts w:ascii="Tahoma" w:hAnsi="Tahoma" w:cs="Tahoma"/>
                <w:b/>
              </w:rPr>
              <w:t>The topic of choice:</w:t>
            </w:r>
            <w:r w:rsidR="00B60FDF" w:rsidRPr="00C945CF">
              <w:rPr>
                <w:rFonts w:ascii="Tahoma" w:hAnsi="Tahoma" w:cs="Tahoma"/>
                <w:b/>
              </w:rPr>
              <w:t xml:space="preserve"> </w:t>
            </w:r>
            <w:r w:rsidRPr="00C945CF">
              <w:rPr>
                <w:rFonts w:ascii="Arial" w:hAnsi="Arial" w:cs="Arial"/>
                <w:b/>
                <w:bCs/>
              </w:rPr>
              <w:t xml:space="preserve">Allergies and Intolerances and the importance within the industry </w:t>
            </w:r>
          </w:p>
          <w:p w:rsidR="00B21F2E" w:rsidRPr="00946B23" w:rsidRDefault="00B21F2E" w:rsidP="00B21F2E">
            <w:pPr>
              <w:rPr>
                <w:rFonts w:ascii="Tahoma" w:hAnsi="Tahoma" w:cs="Tahoma"/>
                <w:b/>
                <w:sz w:val="20"/>
                <w:szCs w:val="20"/>
              </w:rPr>
            </w:pPr>
          </w:p>
        </w:tc>
        <w:tc>
          <w:tcPr>
            <w:tcW w:w="7199" w:type="dxa"/>
            <w:shd w:val="clear" w:color="auto" w:fill="FBD4B4" w:themeFill="accent6" w:themeFillTint="66"/>
          </w:tcPr>
          <w:p w:rsidR="00B21F2E" w:rsidRDefault="00B21F2E" w:rsidP="00B945EA">
            <w:pPr>
              <w:rPr>
                <w:rFonts w:ascii="Tahoma" w:hAnsi="Tahoma" w:cs="Tahoma"/>
                <w:b/>
                <w:sz w:val="20"/>
                <w:szCs w:val="20"/>
              </w:rPr>
            </w:pPr>
          </w:p>
          <w:p w:rsidR="00B21F2E" w:rsidRDefault="00B21F2E" w:rsidP="00B21F2E">
            <w:pPr>
              <w:jc w:val="center"/>
              <w:rPr>
                <w:rFonts w:ascii="Tahoma" w:hAnsi="Tahoma" w:cs="Tahoma"/>
                <w:b/>
                <w:sz w:val="20"/>
                <w:szCs w:val="20"/>
              </w:rPr>
            </w:pPr>
          </w:p>
          <w:p w:rsidR="00B21F2E" w:rsidRPr="003C3341" w:rsidRDefault="00B21F2E" w:rsidP="00B21F2E">
            <w:pPr>
              <w:jc w:val="center"/>
              <w:rPr>
                <w:rFonts w:ascii="Tahoma" w:hAnsi="Tahoma" w:cs="Tahoma"/>
                <w:b/>
                <w:sz w:val="20"/>
                <w:szCs w:val="20"/>
              </w:rPr>
            </w:pPr>
          </w:p>
        </w:tc>
      </w:tr>
      <w:tr w:rsidR="008D0C40" w:rsidTr="008505E5">
        <w:trPr>
          <w:trHeight w:val="1223"/>
        </w:trPr>
        <w:tc>
          <w:tcPr>
            <w:tcW w:w="11182" w:type="dxa"/>
            <w:gridSpan w:val="2"/>
          </w:tcPr>
          <w:p w:rsidR="00B945EA" w:rsidRPr="008505E5" w:rsidRDefault="00B945EA" w:rsidP="008505E5">
            <w:pPr>
              <w:jc w:val="both"/>
              <w:rPr>
                <w:rFonts w:ascii="Arial" w:hAnsi="Arial" w:cs="Arial"/>
                <w:sz w:val="20"/>
                <w:szCs w:val="20"/>
              </w:rPr>
            </w:pPr>
          </w:p>
          <w:p w:rsidR="008505E5" w:rsidRPr="008505E5" w:rsidRDefault="00336D42" w:rsidP="008505E5">
            <w:pPr>
              <w:spacing w:line="360" w:lineRule="auto"/>
              <w:jc w:val="both"/>
              <w:rPr>
                <w:rFonts w:ascii="Arial" w:hAnsi="Arial" w:cs="Arial"/>
              </w:rPr>
            </w:pPr>
            <w:r w:rsidRPr="0007374F">
              <w:rPr>
                <w:rFonts w:ascii="Arial" w:hAnsi="Arial" w:cs="Arial"/>
                <w:b/>
                <w:bCs/>
              </w:rPr>
              <w:t>A food allergy</w:t>
            </w:r>
            <w:r w:rsidRPr="008505E5">
              <w:rPr>
                <w:rFonts w:ascii="Arial" w:hAnsi="Arial" w:cs="Arial"/>
              </w:rPr>
              <w:t xml:space="preserve"> is a food intolerance that arises when people eat a particular meal. In most cases, it occurs quickly or within a short period. Even a tiny bit of food or the allergen's dust might trigger an allergic reaction</w:t>
            </w:r>
            <w:r w:rsidRPr="008505E5">
              <w:rPr>
                <w:rFonts w:ascii="Arial" w:hAnsi="Arial" w:cs="Arial"/>
                <w:color w:val="000000"/>
                <w:shd w:val="clear" w:color="auto" w:fill="FFFFFF"/>
              </w:rPr>
              <w:t xml:space="preserve"> (Petruláková and Valík, 2019)</w:t>
            </w:r>
            <w:r w:rsidRPr="008505E5">
              <w:rPr>
                <w:rFonts w:ascii="Arial" w:hAnsi="Arial" w:cs="Arial"/>
              </w:rPr>
              <w:t>. If a person is</w:t>
            </w:r>
            <w:r w:rsidRPr="008505E5">
              <w:rPr>
                <w:rFonts w:ascii="Arial" w:hAnsi="Arial" w:cs="Arial"/>
              </w:rPr>
              <w:t xml:space="preserve"> suffering from an allergic reaction, a rash on the skin, swollen lips and throat, and nausea are all possible symptoms. Anaphylactic shock, a severe allergic reaction, may occur in some food allergy patients</w:t>
            </w:r>
            <w:r w:rsidRPr="0007374F">
              <w:rPr>
                <w:rFonts w:ascii="Arial" w:hAnsi="Arial" w:cs="Arial"/>
                <w:b/>
                <w:bCs/>
              </w:rPr>
              <w:t>. It has a devastating impact on the body as a w</w:t>
            </w:r>
            <w:r w:rsidRPr="0007374F">
              <w:rPr>
                <w:rFonts w:ascii="Arial" w:hAnsi="Arial" w:cs="Arial"/>
                <w:b/>
                <w:bCs/>
              </w:rPr>
              <w:t>hole and is even lethal in some case</w:t>
            </w:r>
            <w:r w:rsidRPr="008505E5">
              <w:rPr>
                <w:rFonts w:ascii="Arial" w:hAnsi="Arial" w:cs="Arial"/>
              </w:rPr>
              <w:t xml:space="preserve">s. What doctors call "food intolerance" is when the bodies react more slowly to certain foods or substances found in foods. Food intolerance is typically far less severe and milder than a true food allergy </w:t>
            </w:r>
            <w:r w:rsidRPr="008505E5">
              <w:rPr>
                <w:rFonts w:ascii="Arial" w:hAnsi="Arial" w:cs="Arial"/>
                <w:color w:val="000000"/>
                <w:shd w:val="clear" w:color="auto" w:fill="FFFFFF"/>
              </w:rPr>
              <w:t>(Onyimba, Crow</w:t>
            </w:r>
            <w:r w:rsidRPr="008505E5">
              <w:rPr>
                <w:rFonts w:ascii="Arial" w:hAnsi="Arial" w:cs="Arial"/>
                <w:color w:val="000000"/>
                <w:shd w:val="clear" w:color="auto" w:fill="FFFFFF"/>
              </w:rPr>
              <w:t>e, Johnson and Leung, 2021)</w:t>
            </w:r>
            <w:r w:rsidRPr="008505E5">
              <w:rPr>
                <w:rFonts w:ascii="Arial" w:hAnsi="Arial" w:cs="Arial"/>
              </w:rPr>
              <w:t xml:space="preserve">. Although symptoms are mostly restricted to stomach concerns, they may also include skin disorders and headaches. </w:t>
            </w:r>
            <w:r w:rsidRPr="00837972">
              <w:rPr>
                <w:rFonts w:ascii="Arial" w:hAnsi="Arial" w:cs="Arial"/>
                <w:b/>
                <w:bCs/>
              </w:rPr>
              <w:t>Tolerances are seldom deadly</w:t>
            </w:r>
            <w:r w:rsidRPr="008505E5">
              <w:rPr>
                <w:rFonts w:ascii="Arial" w:hAnsi="Arial" w:cs="Arial"/>
              </w:rPr>
              <w:t xml:space="preserve">, and those with intolerances may be completely unaffected by even a tiny amount of offending food. This is not the case with allergies. </w:t>
            </w:r>
            <w:r w:rsidRPr="00837972">
              <w:rPr>
                <w:rFonts w:ascii="Arial" w:hAnsi="Arial" w:cs="Arial"/>
                <w:b/>
                <w:bCs/>
              </w:rPr>
              <w:t>Food intolerances</w:t>
            </w:r>
            <w:r w:rsidRPr="008505E5">
              <w:rPr>
                <w:rFonts w:ascii="Arial" w:hAnsi="Arial" w:cs="Arial"/>
              </w:rPr>
              <w:t xml:space="preserve"> might feel sick for lengthy periods if they do not address the issue </w:t>
            </w:r>
            <w:r w:rsidRPr="008505E5">
              <w:rPr>
                <w:rFonts w:ascii="Arial" w:hAnsi="Arial" w:cs="Arial"/>
                <w:color w:val="000000"/>
                <w:shd w:val="clear" w:color="auto" w:fill="FFFFFF"/>
              </w:rPr>
              <w:t xml:space="preserve">(Iweala, Choudhary and Commins, </w:t>
            </w:r>
            <w:r w:rsidRPr="008505E5">
              <w:rPr>
                <w:rFonts w:ascii="Arial" w:hAnsi="Arial" w:cs="Arial"/>
                <w:color w:val="000000"/>
                <w:shd w:val="clear" w:color="auto" w:fill="FFFFFF"/>
              </w:rPr>
              <w:t>2018)</w:t>
            </w:r>
            <w:r w:rsidRPr="008505E5">
              <w:rPr>
                <w:rFonts w:ascii="Arial" w:hAnsi="Arial" w:cs="Arial"/>
              </w:rPr>
              <w:t>. Aside from the symptoms, I now have a better understanding of what causes these allergies and intolerances. According to some research, people are more prone to develop allergies to items unfamiliar to their immune systems because of underexposure.</w:t>
            </w:r>
          </w:p>
          <w:p w:rsidR="008505E5" w:rsidRPr="008505E5" w:rsidRDefault="00336D42" w:rsidP="008505E5">
            <w:pPr>
              <w:spacing w:line="360" w:lineRule="auto"/>
              <w:jc w:val="both"/>
              <w:rPr>
                <w:rFonts w:ascii="Arial" w:hAnsi="Arial" w:cs="Arial"/>
              </w:rPr>
            </w:pPr>
            <w:r w:rsidRPr="00837972">
              <w:rPr>
                <w:rFonts w:ascii="Arial" w:hAnsi="Arial" w:cs="Arial"/>
                <w:b/>
                <w:bCs/>
              </w:rPr>
              <w:lastRenderedPageBreak/>
              <w:t>It is possible to develop an allergic reaction to an allergen in a sensitive area of the body quickly</w:t>
            </w:r>
            <w:r w:rsidRPr="008505E5">
              <w:rPr>
                <w:rFonts w:ascii="Arial" w:hAnsi="Arial" w:cs="Arial"/>
              </w:rPr>
              <w:t>. Many people only discover they have a severe allergy when their first response occurs, and there is often no evident cause. Sufferers may be lacking an e</w:t>
            </w:r>
            <w:r w:rsidRPr="008505E5">
              <w:rPr>
                <w:rFonts w:ascii="Arial" w:hAnsi="Arial" w:cs="Arial"/>
              </w:rPr>
              <w:t xml:space="preserve">nzyme that aids in food digestion. </w:t>
            </w:r>
            <w:r w:rsidRPr="00837972">
              <w:rPr>
                <w:rFonts w:ascii="Arial" w:hAnsi="Arial" w:cs="Arial"/>
                <w:b/>
                <w:bCs/>
              </w:rPr>
              <w:t>It is common for people to have lactose intolerance because they lack a gene for an enzyme that digests it</w:t>
            </w:r>
            <w:r w:rsidRPr="008505E5">
              <w:rPr>
                <w:rFonts w:ascii="Arial" w:hAnsi="Arial" w:cs="Arial"/>
              </w:rPr>
              <w:t>. Adverse reactions to food preservatives. In some cases, chemicals in food can harm people's health.</w:t>
            </w:r>
          </w:p>
          <w:p w:rsidR="008505E5" w:rsidRPr="008505E5" w:rsidRDefault="00336D42" w:rsidP="008505E5">
            <w:pPr>
              <w:spacing w:line="360" w:lineRule="auto"/>
              <w:jc w:val="both"/>
              <w:rPr>
                <w:rFonts w:ascii="Arial" w:hAnsi="Arial" w:cs="Arial"/>
              </w:rPr>
            </w:pPr>
            <w:r w:rsidRPr="00837972">
              <w:rPr>
                <w:rFonts w:ascii="Arial" w:hAnsi="Arial" w:cs="Arial"/>
                <w:b/>
                <w:bCs/>
              </w:rPr>
              <w:t xml:space="preserve">Two examples </w:t>
            </w:r>
            <w:r w:rsidRPr="00837972">
              <w:rPr>
                <w:rFonts w:ascii="Arial" w:hAnsi="Arial" w:cs="Arial"/>
                <w:b/>
                <w:bCs/>
              </w:rPr>
              <w:t>are food colouring and sulphites</w:t>
            </w:r>
            <w:r w:rsidRPr="008505E5">
              <w:rPr>
                <w:rFonts w:ascii="Arial" w:hAnsi="Arial" w:cs="Arial"/>
              </w:rPr>
              <w:t>, which are used to dry fruit. When persons with celiac disease cannot digest gluten adequately, gluten sensitivity develops. Psychological factors may also play a role in food intolerances. For no apparent medical reason, s</w:t>
            </w:r>
            <w:r w:rsidRPr="008505E5">
              <w:rPr>
                <w:rFonts w:ascii="Arial" w:hAnsi="Arial" w:cs="Arial"/>
              </w:rPr>
              <w:t xml:space="preserve">ome people have difficulty swallowing particular meals </w:t>
            </w:r>
            <w:r w:rsidRPr="008505E5">
              <w:rPr>
                <w:rFonts w:ascii="Arial" w:hAnsi="Arial" w:cs="Arial"/>
                <w:color w:val="000000"/>
                <w:shd w:val="clear" w:color="auto" w:fill="FFFFFF"/>
              </w:rPr>
              <w:t>(Iweala, Choudhary and Commins, 2018)</w:t>
            </w:r>
            <w:r w:rsidRPr="008505E5">
              <w:rPr>
                <w:rFonts w:ascii="Arial" w:hAnsi="Arial" w:cs="Arial"/>
              </w:rPr>
              <w:t>.</w:t>
            </w:r>
          </w:p>
          <w:p w:rsidR="008505E5" w:rsidRPr="008505E5" w:rsidRDefault="00336D42" w:rsidP="008505E5">
            <w:pPr>
              <w:spacing w:line="360" w:lineRule="auto"/>
              <w:jc w:val="both"/>
              <w:rPr>
                <w:rFonts w:ascii="Arial" w:hAnsi="Arial" w:cs="Arial"/>
              </w:rPr>
            </w:pPr>
            <w:r w:rsidRPr="008505E5">
              <w:rPr>
                <w:rFonts w:ascii="Arial" w:hAnsi="Arial" w:cs="Arial"/>
              </w:rPr>
              <w:t>Our last lesson included information on food allergies and intolerances, both of which we could detect and manage. I have watched many YouTube videos about food a</w:t>
            </w:r>
            <w:r w:rsidRPr="008505E5">
              <w:rPr>
                <w:rFonts w:ascii="Arial" w:hAnsi="Arial" w:cs="Arial"/>
              </w:rPr>
              <w:t xml:space="preserve">llergies this week, and I have learned that they are often severe enough that spotting them is not a problem. </w:t>
            </w:r>
          </w:p>
          <w:p w:rsidR="008505E5" w:rsidRPr="00837972" w:rsidRDefault="00336D42" w:rsidP="008505E5">
            <w:pPr>
              <w:spacing w:line="360" w:lineRule="auto"/>
              <w:jc w:val="both"/>
              <w:rPr>
                <w:rFonts w:ascii="Arial" w:hAnsi="Arial" w:cs="Arial"/>
                <w:b/>
                <w:bCs/>
              </w:rPr>
            </w:pPr>
            <w:r w:rsidRPr="00837972">
              <w:rPr>
                <w:rFonts w:ascii="Arial" w:hAnsi="Arial" w:cs="Arial"/>
                <w:b/>
                <w:bCs/>
              </w:rPr>
              <w:t>Those who have experienced a severe allergic response should seek medical attention right away to do an allergy test.</w:t>
            </w:r>
          </w:p>
          <w:p w:rsidR="008505E5" w:rsidRPr="008505E5" w:rsidRDefault="00336D42" w:rsidP="008505E5">
            <w:pPr>
              <w:spacing w:line="360" w:lineRule="auto"/>
              <w:jc w:val="both"/>
              <w:rPr>
                <w:rFonts w:ascii="Arial" w:hAnsi="Arial" w:cs="Arial"/>
              </w:rPr>
            </w:pPr>
            <w:r w:rsidRPr="008505E5">
              <w:rPr>
                <w:rFonts w:ascii="Arial" w:hAnsi="Arial" w:cs="Arial"/>
              </w:rPr>
              <w:t xml:space="preserve">However, food intolerances </w:t>
            </w:r>
            <w:r w:rsidRPr="008505E5">
              <w:rPr>
                <w:rFonts w:ascii="Arial" w:hAnsi="Arial" w:cs="Arial"/>
              </w:rPr>
              <w:t>are less dangerous and difficult to identify than food allergies. There are no definitive tests since an immunological response is unlikely to play. Expert dietitians may advocate avoiding many foods at once when a food allergy is severe. The hospitality i</w:t>
            </w:r>
            <w:r w:rsidRPr="008505E5">
              <w:rPr>
                <w:rFonts w:ascii="Arial" w:hAnsi="Arial" w:cs="Arial"/>
              </w:rPr>
              <w:t xml:space="preserve">ndustry must consider the food allergies and intolerance issues with great concern before designing a food menu for the customers </w:t>
            </w:r>
            <w:r w:rsidRPr="008505E5">
              <w:rPr>
                <w:rFonts w:ascii="Arial" w:hAnsi="Arial" w:cs="Arial"/>
                <w:color w:val="000000"/>
                <w:shd w:val="clear" w:color="auto" w:fill="FFFFFF"/>
              </w:rPr>
              <w:t>(Turnbull, Adams and Gorard, 2020)</w:t>
            </w:r>
            <w:r w:rsidRPr="008505E5">
              <w:rPr>
                <w:rFonts w:ascii="Arial" w:hAnsi="Arial" w:cs="Arial"/>
              </w:rPr>
              <w:t xml:space="preserve">. </w:t>
            </w:r>
          </w:p>
          <w:p w:rsidR="008505E5" w:rsidRPr="008505E5" w:rsidRDefault="00336D42" w:rsidP="008505E5">
            <w:pPr>
              <w:spacing w:line="360" w:lineRule="auto"/>
              <w:jc w:val="both"/>
              <w:rPr>
                <w:rFonts w:ascii="Arial" w:hAnsi="Arial" w:cs="Arial"/>
              </w:rPr>
            </w:pPr>
            <w:r w:rsidRPr="008505E5">
              <w:rPr>
                <w:rFonts w:ascii="Arial" w:hAnsi="Arial" w:cs="Arial"/>
              </w:rPr>
              <w:t xml:space="preserve">Although I was aware of food allergy and intolerance issues, </w:t>
            </w:r>
            <w:r w:rsidRPr="00837972">
              <w:rPr>
                <w:rFonts w:ascii="Arial" w:hAnsi="Arial" w:cs="Arial"/>
                <w:b/>
                <w:bCs/>
              </w:rPr>
              <w:t>my knowledge was not complet</w:t>
            </w:r>
            <w:r w:rsidRPr="00837972">
              <w:rPr>
                <w:rFonts w:ascii="Arial" w:hAnsi="Arial" w:cs="Arial"/>
                <w:b/>
                <w:bCs/>
              </w:rPr>
              <w:t>ely deep in this issue,</w:t>
            </w:r>
            <w:r w:rsidRPr="008505E5">
              <w:rPr>
                <w:rFonts w:ascii="Arial" w:hAnsi="Arial" w:cs="Arial"/>
              </w:rPr>
              <w:t xml:space="preserve"> and I was utterly unaware of the maximum issues. This course has helped me learn about many issues about food allergies and intolerances.</w:t>
            </w:r>
          </w:p>
          <w:p w:rsidR="008505E5" w:rsidRPr="008505E5" w:rsidRDefault="00336D42" w:rsidP="008505E5">
            <w:pPr>
              <w:spacing w:line="360" w:lineRule="auto"/>
              <w:jc w:val="both"/>
              <w:rPr>
                <w:rFonts w:ascii="Arial" w:hAnsi="Arial" w:cs="Arial"/>
              </w:rPr>
            </w:pPr>
            <w:r w:rsidRPr="008505E5">
              <w:rPr>
                <w:rFonts w:ascii="Arial" w:hAnsi="Arial" w:cs="Arial"/>
              </w:rPr>
              <w:t>In the future, when I will work in the hospitality industry, this knowledge will help me a lot</w:t>
            </w:r>
            <w:r w:rsidRPr="008505E5">
              <w:rPr>
                <w:rFonts w:ascii="Arial" w:hAnsi="Arial" w:cs="Arial"/>
              </w:rPr>
              <w:t xml:space="preserve"> to design the food menu or provide suggestions to the authorities that before designing the food menu, health issues must be considered with great concern because every food is not suitable to all the people. </w:t>
            </w:r>
          </w:p>
          <w:p w:rsidR="008505E5" w:rsidRPr="008505E5" w:rsidRDefault="00336D42" w:rsidP="008505E5">
            <w:pPr>
              <w:spacing w:line="360" w:lineRule="auto"/>
              <w:jc w:val="both"/>
              <w:rPr>
                <w:rFonts w:ascii="Arial" w:hAnsi="Arial" w:cs="Arial"/>
              </w:rPr>
            </w:pPr>
            <w:r w:rsidRPr="008505E5">
              <w:rPr>
                <w:rFonts w:ascii="Arial" w:hAnsi="Arial" w:cs="Arial"/>
              </w:rPr>
              <w:t xml:space="preserve">In the beginning, I faced great difficulties </w:t>
            </w:r>
            <w:r w:rsidRPr="008505E5">
              <w:rPr>
                <w:rFonts w:ascii="Arial" w:hAnsi="Arial" w:cs="Arial"/>
              </w:rPr>
              <w:t xml:space="preserve">with learning the concept because the term was entirely new for me, but my teachers and classmates helped me a lot to understand the complex concepts. </w:t>
            </w:r>
          </w:p>
          <w:p w:rsidR="00375882" w:rsidRPr="008505E5" w:rsidRDefault="00336D42" w:rsidP="008505E5">
            <w:pPr>
              <w:spacing w:line="360" w:lineRule="auto"/>
              <w:jc w:val="both"/>
              <w:rPr>
                <w:rFonts w:ascii="Arial" w:hAnsi="Arial" w:cs="Arial"/>
              </w:rPr>
            </w:pPr>
            <w:r w:rsidRPr="008505E5">
              <w:rPr>
                <w:rFonts w:ascii="Arial" w:hAnsi="Arial" w:cs="Arial"/>
              </w:rPr>
              <w:t>In the hospitality industry, food allergies and tolerances are essential concepts because food allergies</w:t>
            </w:r>
            <w:r w:rsidRPr="008505E5">
              <w:rPr>
                <w:rFonts w:ascii="Arial" w:hAnsi="Arial" w:cs="Arial"/>
              </w:rPr>
              <w:t xml:space="preserve"> are a severe problem for humanity, having a global reach. The two primary forms of adverse responses to food are food allergy, an immunological response, and food intolerance, a non-immune response with allergy-like symptoms. According to estimates, food </w:t>
            </w:r>
            <w:r w:rsidRPr="008505E5">
              <w:rPr>
                <w:rFonts w:ascii="Arial" w:hAnsi="Arial" w:cs="Arial"/>
              </w:rPr>
              <w:t xml:space="preserve">allergies affect 6–8 per cent of children and 12 per cent of adults. Food intolerance occurs between 0.3 per cent and 20 per cent of newborns and early children, although it affects between 5 and 6 per cent of adults </w:t>
            </w:r>
            <w:r w:rsidRPr="008505E5">
              <w:rPr>
                <w:rFonts w:ascii="Arial" w:hAnsi="Arial" w:cs="Arial"/>
                <w:color w:val="000000"/>
                <w:shd w:val="clear" w:color="auto" w:fill="FFFFFF"/>
              </w:rPr>
              <w:t>(Sánchez and Sánchez, 2019)</w:t>
            </w:r>
            <w:r w:rsidRPr="008505E5">
              <w:rPr>
                <w:rFonts w:ascii="Arial" w:hAnsi="Arial" w:cs="Arial"/>
              </w:rPr>
              <w:t>. Therefore,</w:t>
            </w:r>
            <w:r w:rsidRPr="008505E5">
              <w:rPr>
                <w:rFonts w:ascii="Arial" w:hAnsi="Arial" w:cs="Arial"/>
              </w:rPr>
              <w:t xml:space="preserve"> </w:t>
            </w:r>
            <w:r w:rsidRPr="008505E5">
              <w:rPr>
                <w:rFonts w:ascii="Arial" w:hAnsi="Arial" w:cs="Arial"/>
              </w:rPr>
              <w:lastRenderedPageBreak/>
              <w:t>this issue needs to be significantly considered. This issue is a vast topic; hence, I need to read many research papers and articles about this issue. Besides, watching YouTube videos will also help me enhance my knowledge.</w:t>
            </w:r>
          </w:p>
          <w:p w:rsidR="00375882" w:rsidRPr="008505E5" w:rsidRDefault="00375882" w:rsidP="008505E5">
            <w:pPr>
              <w:jc w:val="both"/>
              <w:rPr>
                <w:rFonts w:ascii="Arial" w:hAnsi="Arial" w:cs="Arial"/>
                <w:sz w:val="20"/>
                <w:szCs w:val="20"/>
              </w:rPr>
            </w:pPr>
          </w:p>
        </w:tc>
      </w:tr>
    </w:tbl>
    <w:p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8D0C40" w:rsidTr="00375882">
        <w:tc>
          <w:tcPr>
            <w:tcW w:w="10910" w:type="dxa"/>
            <w:shd w:val="clear" w:color="auto" w:fill="FBD4B4" w:themeFill="accent6" w:themeFillTint="66"/>
          </w:tcPr>
          <w:p w:rsidR="00375882" w:rsidRPr="00946B23" w:rsidRDefault="00336D4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rsidR="00375882" w:rsidRDefault="00375882" w:rsidP="007F6692">
            <w:pPr>
              <w:jc w:val="center"/>
              <w:rPr>
                <w:rFonts w:ascii="Tahoma" w:hAnsi="Tahoma" w:cs="Tahoma"/>
                <w:b/>
                <w:sz w:val="20"/>
                <w:szCs w:val="20"/>
              </w:rPr>
            </w:pPr>
          </w:p>
          <w:p w:rsidR="00375882" w:rsidRPr="003C3341" w:rsidRDefault="00375882" w:rsidP="007F6692">
            <w:pPr>
              <w:jc w:val="center"/>
              <w:rPr>
                <w:rFonts w:ascii="Tahoma" w:hAnsi="Tahoma" w:cs="Tahoma"/>
                <w:b/>
                <w:sz w:val="20"/>
                <w:szCs w:val="20"/>
              </w:rPr>
            </w:pPr>
          </w:p>
        </w:tc>
      </w:tr>
      <w:tr w:rsidR="008D0C40" w:rsidTr="0002762E">
        <w:trPr>
          <w:trHeight w:val="4715"/>
        </w:trPr>
        <w:tc>
          <w:tcPr>
            <w:tcW w:w="11182" w:type="dxa"/>
            <w:gridSpan w:val="2"/>
          </w:tcPr>
          <w:p w:rsidR="00375882" w:rsidRDefault="00336D42" w:rsidP="008505E5">
            <w:pPr>
              <w:pStyle w:val="Heading1"/>
              <w:rPr>
                <w:rFonts w:ascii="Arial" w:hAnsi="Arial" w:cs="Arial"/>
                <w:b/>
                <w:bCs/>
                <w:color w:val="auto"/>
                <w:sz w:val="28"/>
                <w:szCs w:val="28"/>
              </w:rPr>
            </w:pPr>
            <w:r w:rsidRPr="008505E5">
              <w:rPr>
                <w:rFonts w:ascii="Arial" w:hAnsi="Arial" w:cs="Arial"/>
                <w:b/>
                <w:bCs/>
                <w:color w:val="auto"/>
                <w:sz w:val="28"/>
                <w:szCs w:val="28"/>
              </w:rPr>
              <w:t>References:</w:t>
            </w:r>
          </w:p>
          <w:p w:rsidR="002F34E0" w:rsidRPr="0002762E" w:rsidRDefault="00336D42" w:rsidP="002F34E0">
            <w:pPr>
              <w:spacing w:line="360" w:lineRule="auto"/>
              <w:jc w:val="both"/>
              <w:rPr>
                <w:rFonts w:ascii="Arial" w:hAnsi="Arial" w:cs="Arial"/>
                <w:color w:val="000000"/>
                <w:shd w:val="clear" w:color="auto" w:fill="FFFFFF"/>
              </w:rPr>
            </w:pPr>
            <w:r w:rsidRPr="0002762E">
              <w:rPr>
                <w:rFonts w:ascii="Arial" w:hAnsi="Arial" w:cs="Arial"/>
                <w:color w:val="000000"/>
                <w:shd w:val="clear" w:color="auto" w:fill="FFFFFF"/>
              </w:rPr>
              <w:t>Iweala, O., Choudhary, S. and Commins, S., 2018. Food Allergy. </w:t>
            </w:r>
            <w:r w:rsidRPr="0002762E">
              <w:rPr>
                <w:rFonts w:ascii="Arial" w:hAnsi="Arial" w:cs="Arial"/>
                <w:i/>
                <w:iCs/>
                <w:color w:val="000000"/>
                <w:shd w:val="clear" w:color="auto" w:fill="FFFFFF"/>
              </w:rPr>
              <w:t>Current Gastroenterology Reports</w:t>
            </w:r>
            <w:r w:rsidRPr="0002762E">
              <w:rPr>
                <w:rFonts w:ascii="Arial" w:hAnsi="Arial" w:cs="Arial"/>
                <w:color w:val="000000"/>
                <w:shd w:val="clear" w:color="auto" w:fill="FFFFFF"/>
              </w:rPr>
              <w:t>, 20(5).</w:t>
            </w:r>
          </w:p>
          <w:p w:rsidR="002F34E0" w:rsidRPr="0002762E" w:rsidRDefault="00336D42" w:rsidP="002F34E0">
            <w:pPr>
              <w:spacing w:line="360" w:lineRule="auto"/>
              <w:jc w:val="both"/>
              <w:rPr>
                <w:rFonts w:ascii="Arial" w:hAnsi="Arial" w:cs="Arial"/>
                <w:color w:val="000000"/>
                <w:shd w:val="clear" w:color="auto" w:fill="FFFFFF"/>
              </w:rPr>
            </w:pPr>
            <w:r w:rsidRPr="0002762E">
              <w:rPr>
                <w:rFonts w:ascii="Arial" w:hAnsi="Arial" w:cs="Arial"/>
                <w:color w:val="000000"/>
                <w:shd w:val="clear" w:color="auto" w:fill="FFFFFF"/>
              </w:rPr>
              <w:t xml:space="preserve">Onyimba, F., Crowe, S., Johnson, S. and Leung, J., 2021. Food Allergies and Intolerances: A Clinical Approach to the </w:t>
            </w:r>
            <w:r w:rsidRPr="0002762E">
              <w:rPr>
                <w:rFonts w:ascii="Arial" w:hAnsi="Arial" w:cs="Arial"/>
                <w:color w:val="000000"/>
                <w:shd w:val="clear" w:color="auto" w:fill="FFFFFF"/>
              </w:rPr>
              <w:t>Diagnosis and Management of Adverse Reactions to Food. </w:t>
            </w:r>
            <w:r w:rsidRPr="0002762E">
              <w:rPr>
                <w:rFonts w:ascii="Arial" w:hAnsi="Arial" w:cs="Arial"/>
                <w:i/>
                <w:iCs/>
                <w:color w:val="000000"/>
                <w:shd w:val="clear" w:color="auto" w:fill="FFFFFF"/>
              </w:rPr>
              <w:t>Clinical Gastroenterology and Hepatology</w:t>
            </w:r>
            <w:r w:rsidRPr="0002762E">
              <w:rPr>
                <w:rFonts w:ascii="Arial" w:hAnsi="Arial" w:cs="Arial"/>
                <w:color w:val="000000"/>
                <w:shd w:val="clear" w:color="auto" w:fill="FFFFFF"/>
              </w:rPr>
              <w:t>, 19(11), pp.2230-2240.e1.</w:t>
            </w:r>
          </w:p>
          <w:p w:rsidR="002F34E0" w:rsidRPr="0002762E" w:rsidRDefault="00336D42" w:rsidP="002F34E0">
            <w:pPr>
              <w:spacing w:line="360" w:lineRule="auto"/>
              <w:jc w:val="both"/>
              <w:rPr>
                <w:rFonts w:ascii="Arial" w:hAnsi="Arial" w:cs="Arial"/>
                <w:color w:val="000000"/>
                <w:shd w:val="clear" w:color="auto" w:fill="FFFFFF"/>
              </w:rPr>
            </w:pPr>
            <w:r w:rsidRPr="0002762E">
              <w:rPr>
                <w:rFonts w:ascii="Arial" w:hAnsi="Arial" w:cs="Arial"/>
                <w:color w:val="000000"/>
                <w:shd w:val="clear" w:color="auto" w:fill="FFFFFF"/>
              </w:rPr>
              <w:t>Petruláková, M. and Valík, Ľ., 2019. Food allergy and intolerance. </w:t>
            </w:r>
            <w:r w:rsidRPr="0002762E">
              <w:rPr>
                <w:rFonts w:ascii="Arial" w:hAnsi="Arial" w:cs="Arial"/>
                <w:i/>
                <w:iCs/>
                <w:color w:val="000000"/>
                <w:shd w:val="clear" w:color="auto" w:fill="FFFFFF"/>
              </w:rPr>
              <w:t>Acta Chimica Slovaca</w:t>
            </w:r>
            <w:r w:rsidRPr="0002762E">
              <w:rPr>
                <w:rFonts w:ascii="Arial" w:hAnsi="Arial" w:cs="Arial"/>
                <w:color w:val="000000"/>
                <w:shd w:val="clear" w:color="auto" w:fill="FFFFFF"/>
              </w:rPr>
              <w:t>, 12(1), pp.44-51.</w:t>
            </w:r>
          </w:p>
          <w:p w:rsidR="002F34E0" w:rsidRPr="0002762E" w:rsidRDefault="00336D42" w:rsidP="002F34E0">
            <w:pPr>
              <w:spacing w:line="360" w:lineRule="auto"/>
              <w:jc w:val="both"/>
              <w:rPr>
                <w:rFonts w:ascii="Arial" w:hAnsi="Arial" w:cs="Arial"/>
                <w:color w:val="000000"/>
                <w:shd w:val="clear" w:color="auto" w:fill="FFFFFF"/>
              </w:rPr>
            </w:pPr>
            <w:r w:rsidRPr="0002762E">
              <w:rPr>
                <w:rFonts w:ascii="Arial" w:hAnsi="Arial" w:cs="Arial"/>
                <w:color w:val="000000"/>
                <w:shd w:val="clear" w:color="auto" w:fill="FFFFFF"/>
              </w:rPr>
              <w:t>Sánchez, J. and Sánchez, A.,</w:t>
            </w:r>
            <w:r w:rsidRPr="0002762E">
              <w:rPr>
                <w:rFonts w:ascii="Arial" w:hAnsi="Arial" w:cs="Arial"/>
                <w:color w:val="000000"/>
                <w:shd w:val="clear" w:color="auto" w:fill="FFFFFF"/>
              </w:rPr>
              <w:t xml:space="preserve"> 2019. Epidemiologic studies about food allergy and food sensitization in tropical countries. Results and limitations. </w:t>
            </w:r>
            <w:r w:rsidRPr="0002762E">
              <w:rPr>
                <w:rFonts w:ascii="Arial" w:hAnsi="Arial" w:cs="Arial"/>
                <w:i/>
                <w:iCs/>
                <w:color w:val="000000"/>
                <w:shd w:val="clear" w:color="auto" w:fill="FFFFFF"/>
              </w:rPr>
              <w:t>Allergology et Immunopathologic</w:t>
            </w:r>
            <w:r w:rsidRPr="0002762E">
              <w:rPr>
                <w:rFonts w:ascii="Arial" w:hAnsi="Arial" w:cs="Arial"/>
                <w:color w:val="000000"/>
                <w:shd w:val="clear" w:color="auto" w:fill="FFFFFF"/>
              </w:rPr>
              <w:t>, 47(4), pp.401-408.</w:t>
            </w:r>
          </w:p>
          <w:p w:rsidR="00375882" w:rsidRPr="0002762E" w:rsidRDefault="00336D42" w:rsidP="002F34E0">
            <w:pPr>
              <w:spacing w:line="360" w:lineRule="auto"/>
              <w:jc w:val="both"/>
              <w:rPr>
                <w:sz w:val="32"/>
                <w:szCs w:val="28"/>
              </w:rPr>
            </w:pPr>
            <w:r w:rsidRPr="0002762E">
              <w:rPr>
                <w:rFonts w:ascii="Arial" w:hAnsi="Arial" w:cs="Arial"/>
                <w:color w:val="000000"/>
                <w:shd w:val="clear" w:color="auto" w:fill="FFFFFF"/>
              </w:rPr>
              <w:t>Turnbull, J., Adams, H. and Gorard, D., 2020. Review article: the diagnosis and manag</w:t>
            </w:r>
            <w:r w:rsidRPr="0002762E">
              <w:rPr>
                <w:rFonts w:ascii="Arial" w:hAnsi="Arial" w:cs="Arial"/>
                <w:color w:val="000000"/>
                <w:shd w:val="clear" w:color="auto" w:fill="FFFFFF"/>
              </w:rPr>
              <w:t>ement of food allergy and food intolerances. </w:t>
            </w:r>
            <w:r w:rsidRPr="0002762E">
              <w:rPr>
                <w:rFonts w:ascii="Arial" w:hAnsi="Arial" w:cs="Arial"/>
                <w:i/>
                <w:iCs/>
                <w:color w:val="000000"/>
                <w:shd w:val="clear" w:color="auto" w:fill="FFFFFF"/>
              </w:rPr>
              <w:t>Alimentary Pharmacology &amp; Therapeutics</w:t>
            </w:r>
            <w:r w:rsidRPr="0002762E">
              <w:rPr>
                <w:rFonts w:ascii="Arial" w:hAnsi="Arial" w:cs="Arial"/>
                <w:color w:val="000000"/>
                <w:shd w:val="clear" w:color="auto" w:fill="FFFFFF"/>
              </w:rPr>
              <w:t>, 47(1), pp.3-25.</w:t>
            </w:r>
          </w:p>
        </w:tc>
      </w:tr>
    </w:tbl>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36D42" w:rsidRDefault="00336D42">
      <w:r>
        <w:separator/>
      </w:r>
    </w:p>
  </w:endnote>
  <w:endnote w:type="continuationSeparator" w:id="0">
    <w:p w:rsidR="00336D42" w:rsidRDefault="00336D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016876"/>
      <w:docPartObj>
        <w:docPartGallery w:val="Page Numbers (Bottom of Page)"/>
        <w:docPartUnique/>
      </w:docPartObj>
    </w:sdtPr>
    <w:sdtEndPr>
      <w:rPr>
        <w:noProof/>
      </w:rPr>
    </w:sdtEndPr>
    <w:sdtContent>
      <w:p w:rsidR="00B44B68" w:rsidRDefault="00336D42">
        <w:pPr>
          <w:pStyle w:val="Footer"/>
          <w:jc w:val="right"/>
        </w:pPr>
        <w:r>
          <w:fldChar w:fldCharType="begin"/>
        </w:r>
        <w:r>
          <w:instrText xml:space="preserve"> PAGE   \* MERGEFORMAT </w:instrText>
        </w:r>
        <w:r>
          <w:fldChar w:fldCharType="separate"/>
        </w:r>
        <w:r w:rsidR="00C44625">
          <w:rPr>
            <w:noProof/>
          </w:rPr>
          <w:t>1</w:t>
        </w:r>
        <w:r>
          <w:rPr>
            <w:noProof/>
          </w:rPr>
          <w:fldChar w:fldCharType="end"/>
        </w:r>
      </w:p>
    </w:sdtContent>
  </w:sdt>
  <w:p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36D42" w:rsidRDefault="00336D42">
      <w:r>
        <w:separator/>
      </w:r>
    </w:p>
  </w:footnote>
  <w:footnote w:type="continuationSeparator" w:id="0">
    <w:p w:rsidR="00336D42" w:rsidRDefault="00336D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4E01" w:rsidRPr="001B69C8" w:rsidRDefault="00336D42"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D3865"/>
    <w:multiLevelType w:val="hybridMultilevel"/>
    <w:tmpl w:val="A5D8C0B4"/>
    <w:lvl w:ilvl="0" w:tplc="AD64616A">
      <w:start w:val="1"/>
      <w:numFmt w:val="bullet"/>
      <w:lvlText w:val=""/>
      <w:lvlJc w:val="left"/>
      <w:pPr>
        <w:tabs>
          <w:tab w:val="num" w:pos="720"/>
        </w:tabs>
        <w:ind w:left="720" w:hanging="360"/>
      </w:pPr>
      <w:rPr>
        <w:rFonts w:ascii="Symbol" w:hAnsi="Symbol" w:hint="default"/>
      </w:rPr>
    </w:lvl>
    <w:lvl w:ilvl="1" w:tplc="A0D6C70C" w:tentative="1">
      <w:start w:val="1"/>
      <w:numFmt w:val="bullet"/>
      <w:lvlText w:val="o"/>
      <w:lvlJc w:val="left"/>
      <w:pPr>
        <w:tabs>
          <w:tab w:val="num" w:pos="1440"/>
        </w:tabs>
        <w:ind w:left="1440" w:hanging="360"/>
      </w:pPr>
      <w:rPr>
        <w:rFonts w:ascii="Courier New" w:hAnsi="Courier New" w:cs="Courier New" w:hint="default"/>
      </w:rPr>
    </w:lvl>
    <w:lvl w:ilvl="2" w:tplc="C924FE46" w:tentative="1">
      <w:start w:val="1"/>
      <w:numFmt w:val="bullet"/>
      <w:lvlText w:val=""/>
      <w:lvlJc w:val="left"/>
      <w:pPr>
        <w:tabs>
          <w:tab w:val="num" w:pos="2160"/>
        </w:tabs>
        <w:ind w:left="2160" w:hanging="360"/>
      </w:pPr>
      <w:rPr>
        <w:rFonts w:ascii="Wingdings" w:hAnsi="Wingdings" w:hint="default"/>
      </w:rPr>
    </w:lvl>
    <w:lvl w:ilvl="3" w:tplc="80E08546" w:tentative="1">
      <w:start w:val="1"/>
      <w:numFmt w:val="bullet"/>
      <w:lvlText w:val=""/>
      <w:lvlJc w:val="left"/>
      <w:pPr>
        <w:tabs>
          <w:tab w:val="num" w:pos="2880"/>
        </w:tabs>
        <w:ind w:left="2880" w:hanging="360"/>
      </w:pPr>
      <w:rPr>
        <w:rFonts w:ascii="Symbol" w:hAnsi="Symbol" w:hint="default"/>
      </w:rPr>
    </w:lvl>
    <w:lvl w:ilvl="4" w:tplc="6A92BB3C" w:tentative="1">
      <w:start w:val="1"/>
      <w:numFmt w:val="bullet"/>
      <w:lvlText w:val="o"/>
      <w:lvlJc w:val="left"/>
      <w:pPr>
        <w:tabs>
          <w:tab w:val="num" w:pos="3600"/>
        </w:tabs>
        <w:ind w:left="3600" w:hanging="360"/>
      </w:pPr>
      <w:rPr>
        <w:rFonts w:ascii="Courier New" w:hAnsi="Courier New" w:cs="Courier New" w:hint="default"/>
      </w:rPr>
    </w:lvl>
    <w:lvl w:ilvl="5" w:tplc="6F4E91B0" w:tentative="1">
      <w:start w:val="1"/>
      <w:numFmt w:val="bullet"/>
      <w:lvlText w:val=""/>
      <w:lvlJc w:val="left"/>
      <w:pPr>
        <w:tabs>
          <w:tab w:val="num" w:pos="4320"/>
        </w:tabs>
        <w:ind w:left="4320" w:hanging="360"/>
      </w:pPr>
      <w:rPr>
        <w:rFonts w:ascii="Wingdings" w:hAnsi="Wingdings" w:hint="default"/>
      </w:rPr>
    </w:lvl>
    <w:lvl w:ilvl="6" w:tplc="B784E46A" w:tentative="1">
      <w:start w:val="1"/>
      <w:numFmt w:val="bullet"/>
      <w:lvlText w:val=""/>
      <w:lvlJc w:val="left"/>
      <w:pPr>
        <w:tabs>
          <w:tab w:val="num" w:pos="5040"/>
        </w:tabs>
        <w:ind w:left="5040" w:hanging="360"/>
      </w:pPr>
      <w:rPr>
        <w:rFonts w:ascii="Symbol" w:hAnsi="Symbol" w:hint="default"/>
      </w:rPr>
    </w:lvl>
    <w:lvl w:ilvl="7" w:tplc="495249E8" w:tentative="1">
      <w:start w:val="1"/>
      <w:numFmt w:val="bullet"/>
      <w:lvlText w:val="o"/>
      <w:lvlJc w:val="left"/>
      <w:pPr>
        <w:tabs>
          <w:tab w:val="num" w:pos="5760"/>
        </w:tabs>
        <w:ind w:left="5760" w:hanging="360"/>
      </w:pPr>
      <w:rPr>
        <w:rFonts w:ascii="Courier New" w:hAnsi="Courier New" w:cs="Courier New" w:hint="default"/>
      </w:rPr>
    </w:lvl>
    <w:lvl w:ilvl="8" w:tplc="965A894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A1560D42">
      <w:start w:val="1"/>
      <w:numFmt w:val="decimal"/>
      <w:lvlText w:val="(%1)"/>
      <w:lvlJc w:val="left"/>
      <w:pPr>
        <w:ind w:left="720" w:hanging="360"/>
      </w:pPr>
      <w:rPr>
        <w:rFonts w:hint="default"/>
      </w:rPr>
    </w:lvl>
    <w:lvl w:ilvl="1" w:tplc="EB6E6C60" w:tentative="1">
      <w:start w:val="1"/>
      <w:numFmt w:val="lowerLetter"/>
      <w:lvlText w:val="%2."/>
      <w:lvlJc w:val="left"/>
      <w:pPr>
        <w:ind w:left="1440" w:hanging="360"/>
      </w:pPr>
    </w:lvl>
    <w:lvl w:ilvl="2" w:tplc="0F00B2A8" w:tentative="1">
      <w:start w:val="1"/>
      <w:numFmt w:val="lowerRoman"/>
      <w:lvlText w:val="%3."/>
      <w:lvlJc w:val="right"/>
      <w:pPr>
        <w:ind w:left="2160" w:hanging="180"/>
      </w:pPr>
    </w:lvl>
    <w:lvl w:ilvl="3" w:tplc="67B4EBA8" w:tentative="1">
      <w:start w:val="1"/>
      <w:numFmt w:val="decimal"/>
      <w:lvlText w:val="%4."/>
      <w:lvlJc w:val="left"/>
      <w:pPr>
        <w:ind w:left="2880" w:hanging="360"/>
      </w:pPr>
    </w:lvl>
    <w:lvl w:ilvl="4" w:tplc="4E00EA28" w:tentative="1">
      <w:start w:val="1"/>
      <w:numFmt w:val="lowerLetter"/>
      <w:lvlText w:val="%5."/>
      <w:lvlJc w:val="left"/>
      <w:pPr>
        <w:ind w:left="3600" w:hanging="360"/>
      </w:pPr>
    </w:lvl>
    <w:lvl w:ilvl="5" w:tplc="96C45B9E" w:tentative="1">
      <w:start w:val="1"/>
      <w:numFmt w:val="lowerRoman"/>
      <w:lvlText w:val="%6."/>
      <w:lvlJc w:val="right"/>
      <w:pPr>
        <w:ind w:left="4320" w:hanging="180"/>
      </w:pPr>
    </w:lvl>
    <w:lvl w:ilvl="6" w:tplc="3E5A665A" w:tentative="1">
      <w:start w:val="1"/>
      <w:numFmt w:val="decimal"/>
      <w:lvlText w:val="%7."/>
      <w:lvlJc w:val="left"/>
      <w:pPr>
        <w:ind w:left="5040" w:hanging="360"/>
      </w:pPr>
    </w:lvl>
    <w:lvl w:ilvl="7" w:tplc="0F64E408" w:tentative="1">
      <w:start w:val="1"/>
      <w:numFmt w:val="lowerLetter"/>
      <w:lvlText w:val="%8."/>
      <w:lvlJc w:val="left"/>
      <w:pPr>
        <w:ind w:left="5760" w:hanging="360"/>
      </w:pPr>
    </w:lvl>
    <w:lvl w:ilvl="8" w:tplc="B5309C4A"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8FF2BC50">
      <w:start w:val="1"/>
      <w:numFmt w:val="decimal"/>
      <w:lvlText w:val="%1."/>
      <w:lvlJc w:val="left"/>
      <w:pPr>
        <w:ind w:left="1080" w:hanging="720"/>
      </w:pPr>
      <w:rPr>
        <w:rFonts w:hint="default"/>
      </w:rPr>
    </w:lvl>
    <w:lvl w:ilvl="1" w:tplc="DB6EC24E" w:tentative="1">
      <w:start w:val="1"/>
      <w:numFmt w:val="lowerLetter"/>
      <w:lvlText w:val="%2."/>
      <w:lvlJc w:val="left"/>
      <w:pPr>
        <w:ind w:left="1440" w:hanging="360"/>
      </w:pPr>
    </w:lvl>
    <w:lvl w:ilvl="2" w:tplc="C624D0E2" w:tentative="1">
      <w:start w:val="1"/>
      <w:numFmt w:val="lowerRoman"/>
      <w:lvlText w:val="%3."/>
      <w:lvlJc w:val="right"/>
      <w:pPr>
        <w:ind w:left="2160" w:hanging="180"/>
      </w:pPr>
    </w:lvl>
    <w:lvl w:ilvl="3" w:tplc="038C5414" w:tentative="1">
      <w:start w:val="1"/>
      <w:numFmt w:val="decimal"/>
      <w:lvlText w:val="%4."/>
      <w:lvlJc w:val="left"/>
      <w:pPr>
        <w:ind w:left="2880" w:hanging="360"/>
      </w:pPr>
    </w:lvl>
    <w:lvl w:ilvl="4" w:tplc="1C962852" w:tentative="1">
      <w:start w:val="1"/>
      <w:numFmt w:val="lowerLetter"/>
      <w:lvlText w:val="%5."/>
      <w:lvlJc w:val="left"/>
      <w:pPr>
        <w:ind w:left="3600" w:hanging="360"/>
      </w:pPr>
    </w:lvl>
    <w:lvl w:ilvl="5" w:tplc="3696742A" w:tentative="1">
      <w:start w:val="1"/>
      <w:numFmt w:val="lowerRoman"/>
      <w:lvlText w:val="%6."/>
      <w:lvlJc w:val="right"/>
      <w:pPr>
        <w:ind w:left="4320" w:hanging="180"/>
      </w:pPr>
    </w:lvl>
    <w:lvl w:ilvl="6" w:tplc="FB2C5314" w:tentative="1">
      <w:start w:val="1"/>
      <w:numFmt w:val="decimal"/>
      <w:lvlText w:val="%7."/>
      <w:lvlJc w:val="left"/>
      <w:pPr>
        <w:ind w:left="5040" w:hanging="360"/>
      </w:pPr>
    </w:lvl>
    <w:lvl w:ilvl="7" w:tplc="93AA5734" w:tentative="1">
      <w:start w:val="1"/>
      <w:numFmt w:val="lowerLetter"/>
      <w:lvlText w:val="%8."/>
      <w:lvlJc w:val="left"/>
      <w:pPr>
        <w:ind w:left="5760" w:hanging="360"/>
      </w:pPr>
    </w:lvl>
    <w:lvl w:ilvl="8" w:tplc="C7C2DCE6"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173A6778">
      <w:start w:val="1"/>
      <w:numFmt w:val="bullet"/>
      <w:lvlText w:val=""/>
      <w:lvlJc w:val="left"/>
      <w:pPr>
        <w:ind w:left="720" w:hanging="360"/>
      </w:pPr>
      <w:rPr>
        <w:rFonts w:ascii="Symbol" w:hAnsi="Symbol" w:hint="default"/>
      </w:rPr>
    </w:lvl>
    <w:lvl w:ilvl="1" w:tplc="DBD8ACEE" w:tentative="1">
      <w:start w:val="1"/>
      <w:numFmt w:val="bullet"/>
      <w:lvlText w:val="o"/>
      <w:lvlJc w:val="left"/>
      <w:pPr>
        <w:ind w:left="1440" w:hanging="360"/>
      </w:pPr>
      <w:rPr>
        <w:rFonts w:ascii="Courier New" w:hAnsi="Courier New" w:cs="Courier New" w:hint="default"/>
      </w:rPr>
    </w:lvl>
    <w:lvl w:ilvl="2" w:tplc="CA162CF2" w:tentative="1">
      <w:start w:val="1"/>
      <w:numFmt w:val="bullet"/>
      <w:lvlText w:val=""/>
      <w:lvlJc w:val="left"/>
      <w:pPr>
        <w:ind w:left="2160" w:hanging="360"/>
      </w:pPr>
      <w:rPr>
        <w:rFonts w:ascii="Wingdings" w:hAnsi="Wingdings" w:hint="default"/>
      </w:rPr>
    </w:lvl>
    <w:lvl w:ilvl="3" w:tplc="C2641506" w:tentative="1">
      <w:start w:val="1"/>
      <w:numFmt w:val="bullet"/>
      <w:lvlText w:val=""/>
      <w:lvlJc w:val="left"/>
      <w:pPr>
        <w:ind w:left="2880" w:hanging="360"/>
      </w:pPr>
      <w:rPr>
        <w:rFonts w:ascii="Symbol" w:hAnsi="Symbol" w:hint="default"/>
      </w:rPr>
    </w:lvl>
    <w:lvl w:ilvl="4" w:tplc="DE3E8FCC" w:tentative="1">
      <w:start w:val="1"/>
      <w:numFmt w:val="bullet"/>
      <w:lvlText w:val="o"/>
      <w:lvlJc w:val="left"/>
      <w:pPr>
        <w:ind w:left="3600" w:hanging="360"/>
      </w:pPr>
      <w:rPr>
        <w:rFonts w:ascii="Courier New" w:hAnsi="Courier New" w:cs="Courier New" w:hint="default"/>
      </w:rPr>
    </w:lvl>
    <w:lvl w:ilvl="5" w:tplc="3006B37C" w:tentative="1">
      <w:start w:val="1"/>
      <w:numFmt w:val="bullet"/>
      <w:lvlText w:val=""/>
      <w:lvlJc w:val="left"/>
      <w:pPr>
        <w:ind w:left="4320" w:hanging="360"/>
      </w:pPr>
      <w:rPr>
        <w:rFonts w:ascii="Wingdings" w:hAnsi="Wingdings" w:hint="default"/>
      </w:rPr>
    </w:lvl>
    <w:lvl w:ilvl="6" w:tplc="50A64114" w:tentative="1">
      <w:start w:val="1"/>
      <w:numFmt w:val="bullet"/>
      <w:lvlText w:val=""/>
      <w:lvlJc w:val="left"/>
      <w:pPr>
        <w:ind w:left="5040" w:hanging="360"/>
      </w:pPr>
      <w:rPr>
        <w:rFonts w:ascii="Symbol" w:hAnsi="Symbol" w:hint="default"/>
      </w:rPr>
    </w:lvl>
    <w:lvl w:ilvl="7" w:tplc="F4A05446" w:tentative="1">
      <w:start w:val="1"/>
      <w:numFmt w:val="bullet"/>
      <w:lvlText w:val="o"/>
      <w:lvlJc w:val="left"/>
      <w:pPr>
        <w:ind w:left="5760" w:hanging="360"/>
      </w:pPr>
      <w:rPr>
        <w:rFonts w:ascii="Courier New" w:hAnsi="Courier New" w:cs="Courier New" w:hint="default"/>
      </w:rPr>
    </w:lvl>
    <w:lvl w:ilvl="8" w:tplc="708418F0"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7F4E3BEE">
      <w:start w:val="1"/>
      <w:numFmt w:val="bullet"/>
      <w:lvlText w:val=""/>
      <w:lvlJc w:val="left"/>
      <w:pPr>
        <w:tabs>
          <w:tab w:val="num" w:pos="720"/>
        </w:tabs>
        <w:ind w:left="720" w:hanging="360"/>
      </w:pPr>
      <w:rPr>
        <w:rFonts w:ascii="Symbol" w:hAnsi="Symbol" w:hint="default"/>
      </w:rPr>
    </w:lvl>
    <w:lvl w:ilvl="1" w:tplc="974CB916" w:tentative="1">
      <w:start w:val="1"/>
      <w:numFmt w:val="bullet"/>
      <w:lvlText w:val="o"/>
      <w:lvlJc w:val="left"/>
      <w:pPr>
        <w:tabs>
          <w:tab w:val="num" w:pos="1440"/>
        </w:tabs>
        <w:ind w:left="1440" w:hanging="360"/>
      </w:pPr>
      <w:rPr>
        <w:rFonts w:ascii="Courier New" w:hAnsi="Courier New" w:cs="Courier New" w:hint="default"/>
      </w:rPr>
    </w:lvl>
    <w:lvl w:ilvl="2" w:tplc="32A8C0B2" w:tentative="1">
      <w:start w:val="1"/>
      <w:numFmt w:val="bullet"/>
      <w:lvlText w:val=""/>
      <w:lvlJc w:val="left"/>
      <w:pPr>
        <w:tabs>
          <w:tab w:val="num" w:pos="2160"/>
        </w:tabs>
        <w:ind w:left="2160" w:hanging="360"/>
      </w:pPr>
      <w:rPr>
        <w:rFonts w:ascii="Wingdings" w:hAnsi="Wingdings" w:hint="default"/>
      </w:rPr>
    </w:lvl>
    <w:lvl w:ilvl="3" w:tplc="14C2D7B6" w:tentative="1">
      <w:start w:val="1"/>
      <w:numFmt w:val="bullet"/>
      <w:lvlText w:val=""/>
      <w:lvlJc w:val="left"/>
      <w:pPr>
        <w:tabs>
          <w:tab w:val="num" w:pos="2880"/>
        </w:tabs>
        <w:ind w:left="2880" w:hanging="360"/>
      </w:pPr>
      <w:rPr>
        <w:rFonts w:ascii="Symbol" w:hAnsi="Symbol" w:hint="default"/>
      </w:rPr>
    </w:lvl>
    <w:lvl w:ilvl="4" w:tplc="E7C4D8D2" w:tentative="1">
      <w:start w:val="1"/>
      <w:numFmt w:val="bullet"/>
      <w:lvlText w:val="o"/>
      <w:lvlJc w:val="left"/>
      <w:pPr>
        <w:tabs>
          <w:tab w:val="num" w:pos="3600"/>
        </w:tabs>
        <w:ind w:left="3600" w:hanging="360"/>
      </w:pPr>
      <w:rPr>
        <w:rFonts w:ascii="Courier New" w:hAnsi="Courier New" w:cs="Courier New" w:hint="default"/>
      </w:rPr>
    </w:lvl>
    <w:lvl w:ilvl="5" w:tplc="984C469C" w:tentative="1">
      <w:start w:val="1"/>
      <w:numFmt w:val="bullet"/>
      <w:lvlText w:val=""/>
      <w:lvlJc w:val="left"/>
      <w:pPr>
        <w:tabs>
          <w:tab w:val="num" w:pos="4320"/>
        </w:tabs>
        <w:ind w:left="4320" w:hanging="360"/>
      </w:pPr>
      <w:rPr>
        <w:rFonts w:ascii="Wingdings" w:hAnsi="Wingdings" w:hint="default"/>
      </w:rPr>
    </w:lvl>
    <w:lvl w:ilvl="6" w:tplc="28F6D388" w:tentative="1">
      <w:start w:val="1"/>
      <w:numFmt w:val="bullet"/>
      <w:lvlText w:val=""/>
      <w:lvlJc w:val="left"/>
      <w:pPr>
        <w:tabs>
          <w:tab w:val="num" w:pos="5040"/>
        </w:tabs>
        <w:ind w:left="5040" w:hanging="360"/>
      </w:pPr>
      <w:rPr>
        <w:rFonts w:ascii="Symbol" w:hAnsi="Symbol" w:hint="default"/>
      </w:rPr>
    </w:lvl>
    <w:lvl w:ilvl="7" w:tplc="97FC0344" w:tentative="1">
      <w:start w:val="1"/>
      <w:numFmt w:val="bullet"/>
      <w:lvlText w:val="o"/>
      <w:lvlJc w:val="left"/>
      <w:pPr>
        <w:tabs>
          <w:tab w:val="num" w:pos="5760"/>
        </w:tabs>
        <w:ind w:left="5760" w:hanging="360"/>
      </w:pPr>
      <w:rPr>
        <w:rFonts w:ascii="Courier New" w:hAnsi="Courier New" w:cs="Courier New" w:hint="default"/>
      </w:rPr>
    </w:lvl>
    <w:lvl w:ilvl="8" w:tplc="869C89DE"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9FBEAEEA">
      <w:start w:val="1"/>
      <w:numFmt w:val="bullet"/>
      <w:lvlText w:val=""/>
      <w:lvlJc w:val="left"/>
      <w:pPr>
        <w:tabs>
          <w:tab w:val="num" w:pos="720"/>
        </w:tabs>
        <w:ind w:left="720" w:hanging="360"/>
      </w:pPr>
      <w:rPr>
        <w:rFonts w:ascii="Symbol" w:hAnsi="Symbol" w:hint="default"/>
      </w:rPr>
    </w:lvl>
    <w:lvl w:ilvl="1" w:tplc="BD783FFE" w:tentative="1">
      <w:start w:val="1"/>
      <w:numFmt w:val="bullet"/>
      <w:lvlText w:val="o"/>
      <w:lvlJc w:val="left"/>
      <w:pPr>
        <w:tabs>
          <w:tab w:val="num" w:pos="1440"/>
        </w:tabs>
        <w:ind w:left="1440" w:hanging="360"/>
      </w:pPr>
      <w:rPr>
        <w:rFonts w:ascii="Courier New" w:hAnsi="Courier New" w:cs="Courier New" w:hint="default"/>
      </w:rPr>
    </w:lvl>
    <w:lvl w:ilvl="2" w:tplc="69682DA6" w:tentative="1">
      <w:start w:val="1"/>
      <w:numFmt w:val="bullet"/>
      <w:lvlText w:val=""/>
      <w:lvlJc w:val="left"/>
      <w:pPr>
        <w:tabs>
          <w:tab w:val="num" w:pos="2160"/>
        </w:tabs>
        <w:ind w:left="2160" w:hanging="360"/>
      </w:pPr>
      <w:rPr>
        <w:rFonts w:ascii="Wingdings" w:hAnsi="Wingdings" w:hint="default"/>
      </w:rPr>
    </w:lvl>
    <w:lvl w:ilvl="3" w:tplc="BB38C246" w:tentative="1">
      <w:start w:val="1"/>
      <w:numFmt w:val="bullet"/>
      <w:lvlText w:val=""/>
      <w:lvlJc w:val="left"/>
      <w:pPr>
        <w:tabs>
          <w:tab w:val="num" w:pos="2880"/>
        </w:tabs>
        <w:ind w:left="2880" w:hanging="360"/>
      </w:pPr>
      <w:rPr>
        <w:rFonts w:ascii="Symbol" w:hAnsi="Symbol" w:hint="default"/>
      </w:rPr>
    </w:lvl>
    <w:lvl w:ilvl="4" w:tplc="7C3A5904" w:tentative="1">
      <w:start w:val="1"/>
      <w:numFmt w:val="bullet"/>
      <w:lvlText w:val="o"/>
      <w:lvlJc w:val="left"/>
      <w:pPr>
        <w:tabs>
          <w:tab w:val="num" w:pos="3600"/>
        </w:tabs>
        <w:ind w:left="3600" w:hanging="360"/>
      </w:pPr>
      <w:rPr>
        <w:rFonts w:ascii="Courier New" w:hAnsi="Courier New" w:cs="Courier New" w:hint="default"/>
      </w:rPr>
    </w:lvl>
    <w:lvl w:ilvl="5" w:tplc="675E103C" w:tentative="1">
      <w:start w:val="1"/>
      <w:numFmt w:val="bullet"/>
      <w:lvlText w:val=""/>
      <w:lvlJc w:val="left"/>
      <w:pPr>
        <w:tabs>
          <w:tab w:val="num" w:pos="4320"/>
        </w:tabs>
        <w:ind w:left="4320" w:hanging="360"/>
      </w:pPr>
      <w:rPr>
        <w:rFonts w:ascii="Wingdings" w:hAnsi="Wingdings" w:hint="default"/>
      </w:rPr>
    </w:lvl>
    <w:lvl w:ilvl="6" w:tplc="0F58E416" w:tentative="1">
      <w:start w:val="1"/>
      <w:numFmt w:val="bullet"/>
      <w:lvlText w:val=""/>
      <w:lvlJc w:val="left"/>
      <w:pPr>
        <w:tabs>
          <w:tab w:val="num" w:pos="5040"/>
        </w:tabs>
        <w:ind w:left="5040" w:hanging="360"/>
      </w:pPr>
      <w:rPr>
        <w:rFonts w:ascii="Symbol" w:hAnsi="Symbol" w:hint="default"/>
      </w:rPr>
    </w:lvl>
    <w:lvl w:ilvl="7" w:tplc="DEC84890" w:tentative="1">
      <w:start w:val="1"/>
      <w:numFmt w:val="bullet"/>
      <w:lvlText w:val="o"/>
      <w:lvlJc w:val="left"/>
      <w:pPr>
        <w:tabs>
          <w:tab w:val="num" w:pos="5760"/>
        </w:tabs>
        <w:ind w:left="5760" w:hanging="360"/>
      </w:pPr>
      <w:rPr>
        <w:rFonts w:ascii="Courier New" w:hAnsi="Courier New" w:cs="Courier New" w:hint="default"/>
      </w:rPr>
    </w:lvl>
    <w:lvl w:ilvl="8" w:tplc="2B7CC26C"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3FE20A8C">
      <w:start w:val="1"/>
      <w:numFmt w:val="bullet"/>
      <w:lvlText w:val=""/>
      <w:lvlJc w:val="left"/>
      <w:pPr>
        <w:tabs>
          <w:tab w:val="num" w:pos="720"/>
        </w:tabs>
        <w:ind w:left="720" w:hanging="360"/>
      </w:pPr>
      <w:rPr>
        <w:rFonts w:ascii="Symbol" w:hAnsi="Symbol" w:hint="default"/>
      </w:rPr>
    </w:lvl>
    <w:lvl w:ilvl="1" w:tplc="09B01026" w:tentative="1">
      <w:start w:val="1"/>
      <w:numFmt w:val="bullet"/>
      <w:lvlText w:val="o"/>
      <w:lvlJc w:val="left"/>
      <w:pPr>
        <w:tabs>
          <w:tab w:val="num" w:pos="1440"/>
        </w:tabs>
        <w:ind w:left="1440" w:hanging="360"/>
      </w:pPr>
      <w:rPr>
        <w:rFonts w:ascii="Courier New" w:hAnsi="Courier New" w:cs="Courier New" w:hint="default"/>
      </w:rPr>
    </w:lvl>
    <w:lvl w:ilvl="2" w:tplc="F6E098F0" w:tentative="1">
      <w:start w:val="1"/>
      <w:numFmt w:val="bullet"/>
      <w:lvlText w:val=""/>
      <w:lvlJc w:val="left"/>
      <w:pPr>
        <w:tabs>
          <w:tab w:val="num" w:pos="2160"/>
        </w:tabs>
        <w:ind w:left="2160" w:hanging="360"/>
      </w:pPr>
      <w:rPr>
        <w:rFonts w:ascii="Wingdings" w:hAnsi="Wingdings" w:hint="default"/>
      </w:rPr>
    </w:lvl>
    <w:lvl w:ilvl="3" w:tplc="C4A8FF48" w:tentative="1">
      <w:start w:val="1"/>
      <w:numFmt w:val="bullet"/>
      <w:lvlText w:val=""/>
      <w:lvlJc w:val="left"/>
      <w:pPr>
        <w:tabs>
          <w:tab w:val="num" w:pos="2880"/>
        </w:tabs>
        <w:ind w:left="2880" w:hanging="360"/>
      </w:pPr>
      <w:rPr>
        <w:rFonts w:ascii="Symbol" w:hAnsi="Symbol" w:hint="default"/>
      </w:rPr>
    </w:lvl>
    <w:lvl w:ilvl="4" w:tplc="19CACFFC" w:tentative="1">
      <w:start w:val="1"/>
      <w:numFmt w:val="bullet"/>
      <w:lvlText w:val="o"/>
      <w:lvlJc w:val="left"/>
      <w:pPr>
        <w:tabs>
          <w:tab w:val="num" w:pos="3600"/>
        </w:tabs>
        <w:ind w:left="3600" w:hanging="360"/>
      </w:pPr>
      <w:rPr>
        <w:rFonts w:ascii="Courier New" w:hAnsi="Courier New" w:cs="Courier New" w:hint="default"/>
      </w:rPr>
    </w:lvl>
    <w:lvl w:ilvl="5" w:tplc="A9F84410" w:tentative="1">
      <w:start w:val="1"/>
      <w:numFmt w:val="bullet"/>
      <w:lvlText w:val=""/>
      <w:lvlJc w:val="left"/>
      <w:pPr>
        <w:tabs>
          <w:tab w:val="num" w:pos="4320"/>
        </w:tabs>
        <w:ind w:left="4320" w:hanging="360"/>
      </w:pPr>
      <w:rPr>
        <w:rFonts w:ascii="Wingdings" w:hAnsi="Wingdings" w:hint="default"/>
      </w:rPr>
    </w:lvl>
    <w:lvl w:ilvl="6" w:tplc="71E60080" w:tentative="1">
      <w:start w:val="1"/>
      <w:numFmt w:val="bullet"/>
      <w:lvlText w:val=""/>
      <w:lvlJc w:val="left"/>
      <w:pPr>
        <w:tabs>
          <w:tab w:val="num" w:pos="5040"/>
        </w:tabs>
        <w:ind w:left="5040" w:hanging="360"/>
      </w:pPr>
      <w:rPr>
        <w:rFonts w:ascii="Symbol" w:hAnsi="Symbol" w:hint="default"/>
      </w:rPr>
    </w:lvl>
    <w:lvl w:ilvl="7" w:tplc="6B46F760" w:tentative="1">
      <w:start w:val="1"/>
      <w:numFmt w:val="bullet"/>
      <w:lvlText w:val="o"/>
      <w:lvlJc w:val="left"/>
      <w:pPr>
        <w:tabs>
          <w:tab w:val="num" w:pos="5760"/>
        </w:tabs>
        <w:ind w:left="5760" w:hanging="360"/>
      </w:pPr>
      <w:rPr>
        <w:rFonts w:ascii="Courier New" w:hAnsi="Courier New" w:cs="Courier New" w:hint="default"/>
      </w:rPr>
    </w:lvl>
    <w:lvl w:ilvl="8" w:tplc="B1826B10"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F1D2A2D2">
      <w:start w:val="1"/>
      <w:numFmt w:val="bullet"/>
      <w:lvlText w:val=""/>
      <w:lvlJc w:val="left"/>
      <w:pPr>
        <w:ind w:left="720" w:hanging="360"/>
      </w:pPr>
      <w:rPr>
        <w:rFonts w:ascii="Symbol" w:hAnsi="Symbol" w:hint="default"/>
      </w:rPr>
    </w:lvl>
    <w:lvl w:ilvl="1" w:tplc="E5987FFA" w:tentative="1">
      <w:start w:val="1"/>
      <w:numFmt w:val="bullet"/>
      <w:lvlText w:val="o"/>
      <w:lvlJc w:val="left"/>
      <w:pPr>
        <w:ind w:left="1440" w:hanging="360"/>
      </w:pPr>
      <w:rPr>
        <w:rFonts w:ascii="Courier New" w:hAnsi="Courier New" w:cs="Courier New" w:hint="default"/>
      </w:rPr>
    </w:lvl>
    <w:lvl w:ilvl="2" w:tplc="2848B9F0" w:tentative="1">
      <w:start w:val="1"/>
      <w:numFmt w:val="bullet"/>
      <w:lvlText w:val=""/>
      <w:lvlJc w:val="left"/>
      <w:pPr>
        <w:ind w:left="2160" w:hanging="360"/>
      </w:pPr>
      <w:rPr>
        <w:rFonts w:ascii="Wingdings" w:hAnsi="Wingdings" w:hint="default"/>
      </w:rPr>
    </w:lvl>
    <w:lvl w:ilvl="3" w:tplc="D474EDF8" w:tentative="1">
      <w:start w:val="1"/>
      <w:numFmt w:val="bullet"/>
      <w:lvlText w:val=""/>
      <w:lvlJc w:val="left"/>
      <w:pPr>
        <w:ind w:left="2880" w:hanging="360"/>
      </w:pPr>
      <w:rPr>
        <w:rFonts w:ascii="Symbol" w:hAnsi="Symbol" w:hint="default"/>
      </w:rPr>
    </w:lvl>
    <w:lvl w:ilvl="4" w:tplc="F07694EA" w:tentative="1">
      <w:start w:val="1"/>
      <w:numFmt w:val="bullet"/>
      <w:lvlText w:val="o"/>
      <w:lvlJc w:val="left"/>
      <w:pPr>
        <w:ind w:left="3600" w:hanging="360"/>
      </w:pPr>
      <w:rPr>
        <w:rFonts w:ascii="Courier New" w:hAnsi="Courier New" w:cs="Courier New" w:hint="default"/>
      </w:rPr>
    </w:lvl>
    <w:lvl w:ilvl="5" w:tplc="666E07AE" w:tentative="1">
      <w:start w:val="1"/>
      <w:numFmt w:val="bullet"/>
      <w:lvlText w:val=""/>
      <w:lvlJc w:val="left"/>
      <w:pPr>
        <w:ind w:left="4320" w:hanging="360"/>
      </w:pPr>
      <w:rPr>
        <w:rFonts w:ascii="Wingdings" w:hAnsi="Wingdings" w:hint="default"/>
      </w:rPr>
    </w:lvl>
    <w:lvl w:ilvl="6" w:tplc="EE966F4C" w:tentative="1">
      <w:start w:val="1"/>
      <w:numFmt w:val="bullet"/>
      <w:lvlText w:val=""/>
      <w:lvlJc w:val="left"/>
      <w:pPr>
        <w:ind w:left="5040" w:hanging="360"/>
      </w:pPr>
      <w:rPr>
        <w:rFonts w:ascii="Symbol" w:hAnsi="Symbol" w:hint="default"/>
      </w:rPr>
    </w:lvl>
    <w:lvl w:ilvl="7" w:tplc="22CE7B1A" w:tentative="1">
      <w:start w:val="1"/>
      <w:numFmt w:val="bullet"/>
      <w:lvlText w:val="o"/>
      <w:lvlJc w:val="left"/>
      <w:pPr>
        <w:ind w:left="5760" w:hanging="360"/>
      </w:pPr>
      <w:rPr>
        <w:rFonts w:ascii="Courier New" w:hAnsi="Courier New" w:cs="Courier New" w:hint="default"/>
      </w:rPr>
    </w:lvl>
    <w:lvl w:ilvl="8" w:tplc="F48C681E"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C5BC79FE">
      <w:start w:val="1"/>
      <w:numFmt w:val="decimal"/>
      <w:lvlText w:val="(%1)"/>
      <w:lvlJc w:val="left"/>
      <w:pPr>
        <w:ind w:left="720" w:hanging="360"/>
      </w:pPr>
      <w:rPr>
        <w:rFonts w:hint="default"/>
      </w:rPr>
    </w:lvl>
    <w:lvl w:ilvl="1" w:tplc="9D6A5814" w:tentative="1">
      <w:start w:val="1"/>
      <w:numFmt w:val="lowerLetter"/>
      <w:lvlText w:val="%2."/>
      <w:lvlJc w:val="left"/>
      <w:pPr>
        <w:ind w:left="1440" w:hanging="360"/>
      </w:pPr>
    </w:lvl>
    <w:lvl w:ilvl="2" w:tplc="8D0CA0CE" w:tentative="1">
      <w:start w:val="1"/>
      <w:numFmt w:val="lowerRoman"/>
      <w:lvlText w:val="%3."/>
      <w:lvlJc w:val="right"/>
      <w:pPr>
        <w:ind w:left="2160" w:hanging="180"/>
      </w:pPr>
    </w:lvl>
    <w:lvl w:ilvl="3" w:tplc="907C769A" w:tentative="1">
      <w:start w:val="1"/>
      <w:numFmt w:val="decimal"/>
      <w:lvlText w:val="%4."/>
      <w:lvlJc w:val="left"/>
      <w:pPr>
        <w:ind w:left="2880" w:hanging="360"/>
      </w:pPr>
    </w:lvl>
    <w:lvl w:ilvl="4" w:tplc="85709D54" w:tentative="1">
      <w:start w:val="1"/>
      <w:numFmt w:val="lowerLetter"/>
      <w:lvlText w:val="%5."/>
      <w:lvlJc w:val="left"/>
      <w:pPr>
        <w:ind w:left="3600" w:hanging="360"/>
      </w:pPr>
    </w:lvl>
    <w:lvl w:ilvl="5" w:tplc="1E282C16" w:tentative="1">
      <w:start w:val="1"/>
      <w:numFmt w:val="lowerRoman"/>
      <w:lvlText w:val="%6."/>
      <w:lvlJc w:val="right"/>
      <w:pPr>
        <w:ind w:left="4320" w:hanging="180"/>
      </w:pPr>
    </w:lvl>
    <w:lvl w:ilvl="6" w:tplc="B5FE52B2" w:tentative="1">
      <w:start w:val="1"/>
      <w:numFmt w:val="decimal"/>
      <w:lvlText w:val="%7."/>
      <w:lvlJc w:val="left"/>
      <w:pPr>
        <w:ind w:left="5040" w:hanging="360"/>
      </w:pPr>
    </w:lvl>
    <w:lvl w:ilvl="7" w:tplc="D6B8018E" w:tentative="1">
      <w:start w:val="1"/>
      <w:numFmt w:val="lowerLetter"/>
      <w:lvlText w:val="%8."/>
      <w:lvlJc w:val="left"/>
      <w:pPr>
        <w:ind w:left="5760" w:hanging="360"/>
      </w:pPr>
    </w:lvl>
    <w:lvl w:ilvl="8" w:tplc="E506C8CC"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BC4C605C">
      <w:start w:val="1"/>
      <w:numFmt w:val="bullet"/>
      <w:lvlText w:val=""/>
      <w:lvlJc w:val="left"/>
      <w:pPr>
        <w:ind w:left="720" w:hanging="360"/>
      </w:pPr>
      <w:rPr>
        <w:rFonts w:ascii="Symbol" w:hAnsi="Symbol" w:hint="default"/>
      </w:rPr>
    </w:lvl>
    <w:lvl w:ilvl="1" w:tplc="13F4CD08" w:tentative="1">
      <w:start w:val="1"/>
      <w:numFmt w:val="bullet"/>
      <w:lvlText w:val="o"/>
      <w:lvlJc w:val="left"/>
      <w:pPr>
        <w:ind w:left="1440" w:hanging="360"/>
      </w:pPr>
      <w:rPr>
        <w:rFonts w:ascii="Courier New" w:hAnsi="Courier New" w:cs="Courier New" w:hint="default"/>
      </w:rPr>
    </w:lvl>
    <w:lvl w:ilvl="2" w:tplc="423C77B0" w:tentative="1">
      <w:start w:val="1"/>
      <w:numFmt w:val="bullet"/>
      <w:lvlText w:val=""/>
      <w:lvlJc w:val="left"/>
      <w:pPr>
        <w:ind w:left="2160" w:hanging="360"/>
      </w:pPr>
      <w:rPr>
        <w:rFonts w:ascii="Wingdings" w:hAnsi="Wingdings" w:hint="default"/>
      </w:rPr>
    </w:lvl>
    <w:lvl w:ilvl="3" w:tplc="26DAD814" w:tentative="1">
      <w:start w:val="1"/>
      <w:numFmt w:val="bullet"/>
      <w:lvlText w:val=""/>
      <w:lvlJc w:val="left"/>
      <w:pPr>
        <w:ind w:left="2880" w:hanging="360"/>
      </w:pPr>
      <w:rPr>
        <w:rFonts w:ascii="Symbol" w:hAnsi="Symbol" w:hint="default"/>
      </w:rPr>
    </w:lvl>
    <w:lvl w:ilvl="4" w:tplc="15EC436E" w:tentative="1">
      <w:start w:val="1"/>
      <w:numFmt w:val="bullet"/>
      <w:lvlText w:val="o"/>
      <w:lvlJc w:val="left"/>
      <w:pPr>
        <w:ind w:left="3600" w:hanging="360"/>
      </w:pPr>
      <w:rPr>
        <w:rFonts w:ascii="Courier New" w:hAnsi="Courier New" w:cs="Courier New" w:hint="default"/>
      </w:rPr>
    </w:lvl>
    <w:lvl w:ilvl="5" w:tplc="58CE52BA" w:tentative="1">
      <w:start w:val="1"/>
      <w:numFmt w:val="bullet"/>
      <w:lvlText w:val=""/>
      <w:lvlJc w:val="left"/>
      <w:pPr>
        <w:ind w:left="4320" w:hanging="360"/>
      </w:pPr>
      <w:rPr>
        <w:rFonts w:ascii="Wingdings" w:hAnsi="Wingdings" w:hint="default"/>
      </w:rPr>
    </w:lvl>
    <w:lvl w:ilvl="6" w:tplc="14204EAE" w:tentative="1">
      <w:start w:val="1"/>
      <w:numFmt w:val="bullet"/>
      <w:lvlText w:val=""/>
      <w:lvlJc w:val="left"/>
      <w:pPr>
        <w:ind w:left="5040" w:hanging="360"/>
      </w:pPr>
      <w:rPr>
        <w:rFonts w:ascii="Symbol" w:hAnsi="Symbol" w:hint="default"/>
      </w:rPr>
    </w:lvl>
    <w:lvl w:ilvl="7" w:tplc="D54EA03E" w:tentative="1">
      <w:start w:val="1"/>
      <w:numFmt w:val="bullet"/>
      <w:lvlText w:val="o"/>
      <w:lvlJc w:val="left"/>
      <w:pPr>
        <w:ind w:left="5760" w:hanging="360"/>
      </w:pPr>
      <w:rPr>
        <w:rFonts w:ascii="Courier New" w:hAnsi="Courier New" w:cs="Courier New" w:hint="default"/>
      </w:rPr>
    </w:lvl>
    <w:lvl w:ilvl="8" w:tplc="D172B53C"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0D9ED734">
      <w:start w:val="1"/>
      <w:numFmt w:val="decimal"/>
      <w:lvlText w:val="(%1)"/>
      <w:lvlJc w:val="left"/>
      <w:pPr>
        <w:ind w:left="720" w:hanging="360"/>
      </w:pPr>
      <w:rPr>
        <w:rFonts w:hint="default"/>
      </w:rPr>
    </w:lvl>
    <w:lvl w:ilvl="1" w:tplc="91CA554C" w:tentative="1">
      <w:start w:val="1"/>
      <w:numFmt w:val="lowerLetter"/>
      <w:lvlText w:val="%2."/>
      <w:lvlJc w:val="left"/>
      <w:pPr>
        <w:ind w:left="1440" w:hanging="360"/>
      </w:pPr>
    </w:lvl>
    <w:lvl w:ilvl="2" w:tplc="9B1C09BC" w:tentative="1">
      <w:start w:val="1"/>
      <w:numFmt w:val="lowerRoman"/>
      <w:lvlText w:val="%3."/>
      <w:lvlJc w:val="right"/>
      <w:pPr>
        <w:ind w:left="2160" w:hanging="180"/>
      </w:pPr>
    </w:lvl>
    <w:lvl w:ilvl="3" w:tplc="B538DBA8" w:tentative="1">
      <w:start w:val="1"/>
      <w:numFmt w:val="decimal"/>
      <w:lvlText w:val="%4."/>
      <w:lvlJc w:val="left"/>
      <w:pPr>
        <w:ind w:left="2880" w:hanging="360"/>
      </w:pPr>
    </w:lvl>
    <w:lvl w:ilvl="4" w:tplc="573C1DDE" w:tentative="1">
      <w:start w:val="1"/>
      <w:numFmt w:val="lowerLetter"/>
      <w:lvlText w:val="%5."/>
      <w:lvlJc w:val="left"/>
      <w:pPr>
        <w:ind w:left="3600" w:hanging="360"/>
      </w:pPr>
    </w:lvl>
    <w:lvl w:ilvl="5" w:tplc="1F1CB5C2" w:tentative="1">
      <w:start w:val="1"/>
      <w:numFmt w:val="lowerRoman"/>
      <w:lvlText w:val="%6."/>
      <w:lvlJc w:val="right"/>
      <w:pPr>
        <w:ind w:left="4320" w:hanging="180"/>
      </w:pPr>
    </w:lvl>
    <w:lvl w:ilvl="6" w:tplc="5B622D3C" w:tentative="1">
      <w:start w:val="1"/>
      <w:numFmt w:val="decimal"/>
      <w:lvlText w:val="%7."/>
      <w:lvlJc w:val="left"/>
      <w:pPr>
        <w:ind w:left="5040" w:hanging="360"/>
      </w:pPr>
    </w:lvl>
    <w:lvl w:ilvl="7" w:tplc="A5621100" w:tentative="1">
      <w:start w:val="1"/>
      <w:numFmt w:val="lowerLetter"/>
      <w:lvlText w:val="%8."/>
      <w:lvlJc w:val="left"/>
      <w:pPr>
        <w:ind w:left="5760" w:hanging="360"/>
      </w:pPr>
    </w:lvl>
    <w:lvl w:ilvl="8" w:tplc="958213AE"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77DC928E">
      <w:start w:val="1"/>
      <w:numFmt w:val="decimal"/>
      <w:lvlText w:val="(%1)"/>
      <w:lvlJc w:val="left"/>
      <w:pPr>
        <w:ind w:left="720" w:hanging="360"/>
      </w:pPr>
      <w:rPr>
        <w:rFonts w:hint="default"/>
      </w:rPr>
    </w:lvl>
    <w:lvl w:ilvl="1" w:tplc="EC8AE956" w:tentative="1">
      <w:start w:val="1"/>
      <w:numFmt w:val="lowerLetter"/>
      <w:lvlText w:val="%2."/>
      <w:lvlJc w:val="left"/>
      <w:pPr>
        <w:ind w:left="1440" w:hanging="360"/>
      </w:pPr>
    </w:lvl>
    <w:lvl w:ilvl="2" w:tplc="42460DF8" w:tentative="1">
      <w:start w:val="1"/>
      <w:numFmt w:val="lowerRoman"/>
      <w:lvlText w:val="%3."/>
      <w:lvlJc w:val="right"/>
      <w:pPr>
        <w:ind w:left="2160" w:hanging="180"/>
      </w:pPr>
    </w:lvl>
    <w:lvl w:ilvl="3" w:tplc="57642F6E" w:tentative="1">
      <w:start w:val="1"/>
      <w:numFmt w:val="decimal"/>
      <w:lvlText w:val="%4."/>
      <w:lvlJc w:val="left"/>
      <w:pPr>
        <w:ind w:left="2880" w:hanging="360"/>
      </w:pPr>
    </w:lvl>
    <w:lvl w:ilvl="4" w:tplc="1C1A5C3A" w:tentative="1">
      <w:start w:val="1"/>
      <w:numFmt w:val="lowerLetter"/>
      <w:lvlText w:val="%5."/>
      <w:lvlJc w:val="left"/>
      <w:pPr>
        <w:ind w:left="3600" w:hanging="360"/>
      </w:pPr>
    </w:lvl>
    <w:lvl w:ilvl="5" w:tplc="9CB8E7EA" w:tentative="1">
      <w:start w:val="1"/>
      <w:numFmt w:val="lowerRoman"/>
      <w:lvlText w:val="%6."/>
      <w:lvlJc w:val="right"/>
      <w:pPr>
        <w:ind w:left="4320" w:hanging="180"/>
      </w:pPr>
    </w:lvl>
    <w:lvl w:ilvl="6" w:tplc="9C18EC78" w:tentative="1">
      <w:start w:val="1"/>
      <w:numFmt w:val="decimal"/>
      <w:lvlText w:val="%7."/>
      <w:lvlJc w:val="left"/>
      <w:pPr>
        <w:ind w:left="5040" w:hanging="360"/>
      </w:pPr>
    </w:lvl>
    <w:lvl w:ilvl="7" w:tplc="7A080036" w:tentative="1">
      <w:start w:val="1"/>
      <w:numFmt w:val="lowerLetter"/>
      <w:lvlText w:val="%8."/>
      <w:lvlJc w:val="left"/>
      <w:pPr>
        <w:ind w:left="5760" w:hanging="360"/>
      </w:pPr>
    </w:lvl>
    <w:lvl w:ilvl="8" w:tplc="57860E1E"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FE268EB4">
      <w:start w:val="1"/>
      <w:numFmt w:val="bullet"/>
      <w:lvlText w:val=""/>
      <w:lvlJc w:val="left"/>
      <w:pPr>
        <w:tabs>
          <w:tab w:val="num" w:pos="720"/>
        </w:tabs>
        <w:ind w:left="720" w:hanging="360"/>
      </w:pPr>
      <w:rPr>
        <w:rFonts w:ascii="Symbol" w:hAnsi="Symbol" w:hint="default"/>
      </w:rPr>
    </w:lvl>
    <w:lvl w:ilvl="1" w:tplc="35C2B9FA" w:tentative="1">
      <w:start w:val="1"/>
      <w:numFmt w:val="bullet"/>
      <w:lvlText w:val="o"/>
      <w:lvlJc w:val="left"/>
      <w:pPr>
        <w:tabs>
          <w:tab w:val="num" w:pos="1440"/>
        </w:tabs>
        <w:ind w:left="1440" w:hanging="360"/>
      </w:pPr>
      <w:rPr>
        <w:rFonts w:ascii="Courier New" w:hAnsi="Courier New" w:cs="Courier New" w:hint="default"/>
      </w:rPr>
    </w:lvl>
    <w:lvl w:ilvl="2" w:tplc="52CCC4A8" w:tentative="1">
      <w:start w:val="1"/>
      <w:numFmt w:val="bullet"/>
      <w:lvlText w:val=""/>
      <w:lvlJc w:val="left"/>
      <w:pPr>
        <w:tabs>
          <w:tab w:val="num" w:pos="2160"/>
        </w:tabs>
        <w:ind w:left="2160" w:hanging="360"/>
      </w:pPr>
      <w:rPr>
        <w:rFonts w:ascii="Wingdings" w:hAnsi="Wingdings" w:hint="default"/>
      </w:rPr>
    </w:lvl>
    <w:lvl w:ilvl="3" w:tplc="0DDE38BE" w:tentative="1">
      <w:start w:val="1"/>
      <w:numFmt w:val="bullet"/>
      <w:lvlText w:val=""/>
      <w:lvlJc w:val="left"/>
      <w:pPr>
        <w:tabs>
          <w:tab w:val="num" w:pos="2880"/>
        </w:tabs>
        <w:ind w:left="2880" w:hanging="360"/>
      </w:pPr>
      <w:rPr>
        <w:rFonts w:ascii="Symbol" w:hAnsi="Symbol" w:hint="default"/>
      </w:rPr>
    </w:lvl>
    <w:lvl w:ilvl="4" w:tplc="4650E69E" w:tentative="1">
      <w:start w:val="1"/>
      <w:numFmt w:val="bullet"/>
      <w:lvlText w:val="o"/>
      <w:lvlJc w:val="left"/>
      <w:pPr>
        <w:tabs>
          <w:tab w:val="num" w:pos="3600"/>
        </w:tabs>
        <w:ind w:left="3600" w:hanging="360"/>
      </w:pPr>
      <w:rPr>
        <w:rFonts w:ascii="Courier New" w:hAnsi="Courier New" w:cs="Courier New" w:hint="default"/>
      </w:rPr>
    </w:lvl>
    <w:lvl w:ilvl="5" w:tplc="BA667104" w:tentative="1">
      <w:start w:val="1"/>
      <w:numFmt w:val="bullet"/>
      <w:lvlText w:val=""/>
      <w:lvlJc w:val="left"/>
      <w:pPr>
        <w:tabs>
          <w:tab w:val="num" w:pos="4320"/>
        </w:tabs>
        <w:ind w:left="4320" w:hanging="360"/>
      </w:pPr>
      <w:rPr>
        <w:rFonts w:ascii="Wingdings" w:hAnsi="Wingdings" w:hint="default"/>
      </w:rPr>
    </w:lvl>
    <w:lvl w:ilvl="6" w:tplc="11D44AC8" w:tentative="1">
      <w:start w:val="1"/>
      <w:numFmt w:val="bullet"/>
      <w:lvlText w:val=""/>
      <w:lvlJc w:val="left"/>
      <w:pPr>
        <w:tabs>
          <w:tab w:val="num" w:pos="5040"/>
        </w:tabs>
        <w:ind w:left="5040" w:hanging="360"/>
      </w:pPr>
      <w:rPr>
        <w:rFonts w:ascii="Symbol" w:hAnsi="Symbol" w:hint="default"/>
      </w:rPr>
    </w:lvl>
    <w:lvl w:ilvl="7" w:tplc="557E2504" w:tentative="1">
      <w:start w:val="1"/>
      <w:numFmt w:val="bullet"/>
      <w:lvlText w:val="o"/>
      <w:lvlJc w:val="left"/>
      <w:pPr>
        <w:tabs>
          <w:tab w:val="num" w:pos="5760"/>
        </w:tabs>
        <w:ind w:left="5760" w:hanging="360"/>
      </w:pPr>
      <w:rPr>
        <w:rFonts w:ascii="Courier New" w:hAnsi="Courier New" w:cs="Courier New" w:hint="default"/>
      </w:rPr>
    </w:lvl>
    <w:lvl w:ilvl="8" w:tplc="7556EB0A"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111A692C">
      <w:start w:val="1"/>
      <w:numFmt w:val="bullet"/>
      <w:lvlText w:val=""/>
      <w:lvlJc w:val="left"/>
      <w:pPr>
        <w:ind w:left="720" w:hanging="360"/>
      </w:pPr>
      <w:rPr>
        <w:rFonts w:ascii="Symbol" w:hAnsi="Symbol" w:hint="default"/>
      </w:rPr>
    </w:lvl>
    <w:lvl w:ilvl="1" w:tplc="22E87D16" w:tentative="1">
      <w:start w:val="1"/>
      <w:numFmt w:val="bullet"/>
      <w:lvlText w:val="o"/>
      <w:lvlJc w:val="left"/>
      <w:pPr>
        <w:ind w:left="1440" w:hanging="360"/>
      </w:pPr>
      <w:rPr>
        <w:rFonts w:ascii="Courier New" w:hAnsi="Courier New" w:cs="Courier New" w:hint="default"/>
      </w:rPr>
    </w:lvl>
    <w:lvl w:ilvl="2" w:tplc="4B5C65C6" w:tentative="1">
      <w:start w:val="1"/>
      <w:numFmt w:val="bullet"/>
      <w:lvlText w:val=""/>
      <w:lvlJc w:val="left"/>
      <w:pPr>
        <w:ind w:left="2160" w:hanging="360"/>
      </w:pPr>
      <w:rPr>
        <w:rFonts w:ascii="Wingdings" w:hAnsi="Wingdings" w:hint="default"/>
      </w:rPr>
    </w:lvl>
    <w:lvl w:ilvl="3" w:tplc="EA86BF66" w:tentative="1">
      <w:start w:val="1"/>
      <w:numFmt w:val="bullet"/>
      <w:lvlText w:val=""/>
      <w:lvlJc w:val="left"/>
      <w:pPr>
        <w:ind w:left="2880" w:hanging="360"/>
      </w:pPr>
      <w:rPr>
        <w:rFonts w:ascii="Symbol" w:hAnsi="Symbol" w:hint="default"/>
      </w:rPr>
    </w:lvl>
    <w:lvl w:ilvl="4" w:tplc="544C67FC" w:tentative="1">
      <w:start w:val="1"/>
      <w:numFmt w:val="bullet"/>
      <w:lvlText w:val="o"/>
      <w:lvlJc w:val="left"/>
      <w:pPr>
        <w:ind w:left="3600" w:hanging="360"/>
      </w:pPr>
      <w:rPr>
        <w:rFonts w:ascii="Courier New" w:hAnsi="Courier New" w:cs="Courier New" w:hint="default"/>
      </w:rPr>
    </w:lvl>
    <w:lvl w:ilvl="5" w:tplc="968ADB4A" w:tentative="1">
      <w:start w:val="1"/>
      <w:numFmt w:val="bullet"/>
      <w:lvlText w:val=""/>
      <w:lvlJc w:val="left"/>
      <w:pPr>
        <w:ind w:left="4320" w:hanging="360"/>
      </w:pPr>
      <w:rPr>
        <w:rFonts w:ascii="Wingdings" w:hAnsi="Wingdings" w:hint="default"/>
      </w:rPr>
    </w:lvl>
    <w:lvl w:ilvl="6" w:tplc="239A2D7E" w:tentative="1">
      <w:start w:val="1"/>
      <w:numFmt w:val="bullet"/>
      <w:lvlText w:val=""/>
      <w:lvlJc w:val="left"/>
      <w:pPr>
        <w:ind w:left="5040" w:hanging="360"/>
      </w:pPr>
      <w:rPr>
        <w:rFonts w:ascii="Symbol" w:hAnsi="Symbol" w:hint="default"/>
      </w:rPr>
    </w:lvl>
    <w:lvl w:ilvl="7" w:tplc="90A6C348" w:tentative="1">
      <w:start w:val="1"/>
      <w:numFmt w:val="bullet"/>
      <w:lvlText w:val="o"/>
      <w:lvlJc w:val="left"/>
      <w:pPr>
        <w:ind w:left="5760" w:hanging="360"/>
      </w:pPr>
      <w:rPr>
        <w:rFonts w:ascii="Courier New" w:hAnsi="Courier New" w:cs="Courier New" w:hint="default"/>
      </w:rPr>
    </w:lvl>
    <w:lvl w:ilvl="8" w:tplc="25F0C19E"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FC0AA946">
      <w:start w:val="1"/>
      <w:numFmt w:val="bullet"/>
      <w:lvlText w:val=""/>
      <w:lvlJc w:val="left"/>
      <w:pPr>
        <w:ind w:left="720" w:hanging="360"/>
      </w:pPr>
      <w:rPr>
        <w:rFonts w:ascii="Symbol" w:hAnsi="Symbol" w:hint="default"/>
      </w:rPr>
    </w:lvl>
    <w:lvl w:ilvl="1" w:tplc="84982FF0" w:tentative="1">
      <w:start w:val="1"/>
      <w:numFmt w:val="bullet"/>
      <w:lvlText w:val="o"/>
      <w:lvlJc w:val="left"/>
      <w:pPr>
        <w:ind w:left="1440" w:hanging="360"/>
      </w:pPr>
      <w:rPr>
        <w:rFonts w:ascii="Courier New" w:hAnsi="Courier New" w:cs="Courier New" w:hint="default"/>
      </w:rPr>
    </w:lvl>
    <w:lvl w:ilvl="2" w:tplc="8C007FF8" w:tentative="1">
      <w:start w:val="1"/>
      <w:numFmt w:val="bullet"/>
      <w:lvlText w:val=""/>
      <w:lvlJc w:val="left"/>
      <w:pPr>
        <w:ind w:left="2160" w:hanging="360"/>
      </w:pPr>
      <w:rPr>
        <w:rFonts w:ascii="Wingdings" w:hAnsi="Wingdings" w:hint="default"/>
      </w:rPr>
    </w:lvl>
    <w:lvl w:ilvl="3" w:tplc="D17E68F0" w:tentative="1">
      <w:start w:val="1"/>
      <w:numFmt w:val="bullet"/>
      <w:lvlText w:val=""/>
      <w:lvlJc w:val="left"/>
      <w:pPr>
        <w:ind w:left="2880" w:hanging="360"/>
      </w:pPr>
      <w:rPr>
        <w:rFonts w:ascii="Symbol" w:hAnsi="Symbol" w:hint="default"/>
      </w:rPr>
    </w:lvl>
    <w:lvl w:ilvl="4" w:tplc="29FACBCE" w:tentative="1">
      <w:start w:val="1"/>
      <w:numFmt w:val="bullet"/>
      <w:lvlText w:val="o"/>
      <w:lvlJc w:val="left"/>
      <w:pPr>
        <w:ind w:left="3600" w:hanging="360"/>
      </w:pPr>
      <w:rPr>
        <w:rFonts w:ascii="Courier New" w:hAnsi="Courier New" w:cs="Courier New" w:hint="default"/>
      </w:rPr>
    </w:lvl>
    <w:lvl w:ilvl="5" w:tplc="2FDEA280" w:tentative="1">
      <w:start w:val="1"/>
      <w:numFmt w:val="bullet"/>
      <w:lvlText w:val=""/>
      <w:lvlJc w:val="left"/>
      <w:pPr>
        <w:ind w:left="4320" w:hanging="360"/>
      </w:pPr>
      <w:rPr>
        <w:rFonts w:ascii="Wingdings" w:hAnsi="Wingdings" w:hint="default"/>
      </w:rPr>
    </w:lvl>
    <w:lvl w:ilvl="6" w:tplc="93B03CBA" w:tentative="1">
      <w:start w:val="1"/>
      <w:numFmt w:val="bullet"/>
      <w:lvlText w:val=""/>
      <w:lvlJc w:val="left"/>
      <w:pPr>
        <w:ind w:left="5040" w:hanging="360"/>
      </w:pPr>
      <w:rPr>
        <w:rFonts w:ascii="Symbol" w:hAnsi="Symbol" w:hint="default"/>
      </w:rPr>
    </w:lvl>
    <w:lvl w:ilvl="7" w:tplc="240A1128" w:tentative="1">
      <w:start w:val="1"/>
      <w:numFmt w:val="bullet"/>
      <w:lvlText w:val="o"/>
      <w:lvlJc w:val="left"/>
      <w:pPr>
        <w:ind w:left="5760" w:hanging="360"/>
      </w:pPr>
      <w:rPr>
        <w:rFonts w:ascii="Courier New" w:hAnsi="Courier New" w:cs="Courier New" w:hint="default"/>
      </w:rPr>
    </w:lvl>
    <w:lvl w:ilvl="8" w:tplc="A8AAF85A"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0194CE94">
      <w:start w:val="1"/>
      <w:numFmt w:val="decimal"/>
      <w:lvlText w:val="(%1)"/>
      <w:lvlJc w:val="left"/>
      <w:pPr>
        <w:ind w:left="720" w:hanging="360"/>
      </w:pPr>
      <w:rPr>
        <w:rFonts w:hint="default"/>
      </w:rPr>
    </w:lvl>
    <w:lvl w:ilvl="1" w:tplc="BAF61F38" w:tentative="1">
      <w:start w:val="1"/>
      <w:numFmt w:val="lowerLetter"/>
      <w:lvlText w:val="%2."/>
      <w:lvlJc w:val="left"/>
      <w:pPr>
        <w:ind w:left="1440" w:hanging="360"/>
      </w:pPr>
    </w:lvl>
    <w:lvl w:ilvl="2" w:tplc="EC921ED4" w:tentative="1">
      <w:start w:val="1"/>
      <w:numFmt w:val="lowerRoman"/>
      <w:lvlText w:val="%3."/>
      <w:lvlJc w:val="right"/>
      <w:pPr>
        <w:ind w:left="2160" w:hanging="180"/>
      </w:pPr>
    </w:lvl>
    <w:lvl w:ilvl="3" w:tplc="EB56DD3E" w:tentative="1">
      <w:start w:val="1"/>
      <w:numFmt w:val="decimal"/>
      <w:lvlText w:val="%4."/>
      <w:lvlJc w:val="left"/>
      <w:pPr>
        <w:ind w:left="2880" w:hanging="360"/>
      </w:pPr>
    </w:lvl>
    <w:lvl w:ilvl="4" w:tplc="28D838B8" w:tentative="1">
      <w:start w:val="1"/>
      <w:numFmt w:val="lowerLetter"/>
      <w:lvlText w:val="%5."/>
      <w:lvlJc w:val="left"/>
      <w:pPr>
        <w:ind w:left="3600" w:hanging="360"/>
      </w:pPr>
    </w:lvl>
    <w:lvl w:ilvl="5" w:tplc="4B10F9EC" w:tentative="1">
      <w:start w:val="1"/>
      <w:numFmt w:val="lowerRoman"/>
      <w:lvlText w:val="%6."/>
      <w:lvlJc w:val="right"/>
      <w:pPr>
        <w:ind w:left="4320" w:hanging="180"/>
      </w:pPr>
    </w:lvl>
    <w:lvl w:ilvl="6" w:tplc="64DA9A5C" w:tentative="1">
      <w:start w:val="1"/>
      <w:numFmt w:val="decimal"/>
      <w:lvlText w:val="%7."/>
      <w:lvlJc w:val="left"/>
      <w:pPr>
        <w:ind w:left="5040" w:hanging="360"/>
      </w:pPr>
    </w:lvl>
    <w:lvl w:ilvl="7" w:tplc="601C7A1E" w:tentative="1">
      <w:start w:val="1"/>
      <w:numFmt w:val="lowerLetter"/>
      <w:lvlText w:val="%8."/>
      <w:lvlJc w:val="left"/>
      <w:pPr>
        <w:ind w:left="5760" w:hanging="360"/>
      </w:pPr>
    </w:lvl>
    <w:lvl w:ilvl="8" w:tplc="391654B4"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8B7C965E">
      <w:start w:val="1"/>
      <w:numFmt w:val="bullet"/>
      <w:lvlText w:val=""/>
      <w:lvlJc w:val="left"/>
      <w:pPr>
        <w:ind w:left="1440" w:hanging="360"/>
      </w:pPr>
      <w:rPr>
        <w:rFonts w:ascii="Symbol" w:hAnsi="Symbol" w:hint="default"/>
      </w:rPr>
    </w:lvl>
    <w:lvl w:ilvl="1" w:tplc="0386A5FC" w:tentative="1">
      <w:start w:val="1"/>
      <w:numFmt w:val="bullet"/>
      <w:lvlText w:val="o"/>
      <w:lvlJc w:val="left"/>
      <w:pPr>
        <w:ind w:left="2160" w:hanging="360"/>
      </w:pPr>
      <w:rPr>
        <w:rFonts w:ascii="Courier New" w:hAnsi="Courier New" w:cs="Courier New" w:hint="default"/>
      </w:rPr>
    </w:lvl>
    <w:lvl w:ilvl="2" w:tplc="4EE87A10" w:tentative="1">
      <w:start w:val="1"/>
      <w:numFmt w:val="bullet"/>
      <w:lvlText w:val=""/>
      <w:lvlJc w:val="left"/>
      <w:pPr>
        <w:ind w:left="2880" w:hanging="360"/>
      </w:pPr>
      <w:rPr>
        <w:rFonts w:ascii="Wingdings" w:hAnsi="Wingdings" w:hint="default"/>
      </w:rPr>
    </w:lvl>
    <w:lvl w:ilvl="3" w:tplc="52F60FB2" w:tentative="1">
      <w:start w:val="1"/>
      <w:numFmt w:val="bullet"/>
      <w:lvlText w:val=""/>
      <w:lvlJc w:val="left"/>
      <w:pPr>
        <w:ind w:left="3600" w:hanging="360"/>
      </w:pPr>
      <w:rPr>
        <w:rFonts w:ascii="Symbol" w:hAnsi="Symbol" w:hint="default"/>
      </w:rPr>
    </w:lvl>
    <w:lvl w:ilvl="4" w:tplc="829AF1C4" w:tentative="1">
      <w:start w:val="1"/>
      <w:numFmt w:val="bullet"/>
      <w:lvlText w:val="o"/>
      <w:lvlJc w:val="left"/>
      <w:pPr>
        <w:ind w:left="4320" w:hanging="360"/>
      </w:pPr>
      <w:rPr>
        <w:rFonts w:ascii="Courier New" w:hAnsi="Courier New" w:cs="Courier New" w:hint="default"/>
      </w:rPr>
    </w:lvl>
    <w:lvl w:ilvl="5" w:tplc="97DEA95C" w:tentative="1">
      <w:start w:val="1"/>
      <w:numFmt w:val="bullet"/>
      <w:lvlText w:val=""/>
      <w:lvlJc w:val="left"/>
      <w:pPr>
        <w:ind w:left="5040" w:hanging="360"/>
      </w:pPr>
      <w:rPr>
        <w:rFonts w:ascii="Wingdings" w:hAnsi="Wingdings" w:hint="default"/>
      </w:rPr>
    </w:lvl>
    <w:lvl w:ilvl="6" w:tplc="DDBAE78E" w:tentative="1">
      <w:start w:val="1"/>
      <w:numFmt w:val="bullet"/>
      <w:lvlText w:val=""/>
      <w:lvlJc w:val="left"/>
      <w:pPr>
        <w:ind w:left="5760" w:hanging="360"/>
      </w:pPr>
      <w:rPr>
        <w:rFonts w:ascii="Symbol" w:hAnsi="Symbol" w:hint="default"/>
      </w:rPr>
    </w:lvl>
    <w:lvl w:ilvl="7" w:tplc="E0EAF368" w:tentative="1">
      <w:start w:val="1"/>
      <w:numFmt w:val="bullet"/>
      <w:lvlText w:val="o"/>
      <w:lvlJc w:val="left"/>
      <w:pPr>
        <w:ind w:left="6480" w:hanging="360"/>
      </w:pPr>
      <w:rPr>
        <w:rFonts w:ascii="Courier New" w:hAnsi="Courier New" w:cs="Courier New" w:hint="default"/>
      </w:rPr>
    </w:lvl>
    <w:lvl w:ilvl="8" w:tplc="76FC0128"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BAFCE644">
      <w:start w:val="1"/>
      <w:numFmt w:val="bullet"/>
      <w:lvlText w:val=""/>
      <w:lvlJc w:val="left"/>
      <w:pPr>
        <w:ind w:left="720" w:hanging="360"/>
      </w:pPr>
      <w:rPr>
        <w:rFonts w:ascii="Symbol" w:hAnsi="Symbol" w:hint="default"/>
      </w:rPr>
    </w:lvl>
    <w:lvl w:ilvl="1" w:tplc="428C84A8" w:tentative="1">
      <w:start w:val="1"/>
      <w:numFmt w:val="bullet"/>
      <w:lvlText w:val="o"/>
      <w:lvlJc w:val="left"/>
      <w:pPr>
        <w:ind w:left="1440" w:hanging="360"/>
      </w:pPr>
      <w:rPr>
        <w:rFonts w:ascii="Courier New" w:hAnsi="Courier New" w:cs="Courier New" w:hint="default"/>
      </w:rPr>
    </w:lvl>
    <w:lvl w:ilvl="2" w:tplc="C7967C8A" w:tentative="1">
      <w:start w:val="1"/>
      <w:numFmt w:val="bullet"/>
      <w:lvlText w:val=""/>
      <w:lvlJc w:val="left"/>
      <w:pPr>
        <w:ind w:left="2160" w:hanging="360"/>
      </w:pPr>
      <w:rPr>
        <w:rFonts w:ascii="Wingdings" w:hAnsi="Wingdings" w:hint="default"/>
      </w:rPr>
    </w:lvl>
    <w:lvl w:ilvl="3" w:tplc="456EF46E" w:tentative="1">
      <w:start w:val="1"/>
      <w:numFmt w:val="bullet"/>
      <w:lvlText w:val=""/>
      <w:lvlJc w:val="left"/>
      <w:pPr>
        <w:ind w:left="2880" w:hanging="360"/>
      </w:pPr>
      <w:rPr>
        <w:rFonts w:ascii="Symbol" w:hAnsi="Symbol" w:hint="default"/>
      </w:rPr>
    </w:lvl>
    <w:lvl w:ilvl="4" w:tplc="D48224DE" w:tentative="1">
      <w:start w:val="1"/>
      <w:numFmt w:val="bullet"/>
      <w:lvlText w:val="o"/>
      <w:lvlJc w:val="left"/>
      <w:pPr>
        <w:ind w:left="3600" w:hanging="360"/>
      </w:pPr>
      <w:rPr>
        <w:rFonts w:ascii="Courier New" w:hAnsi="Courier New" w:cs="Courier New" w:hint="default"/>
      </w:rPr>
    </w:lvl>
    <w:lvl w:ilvl="5" w:tplc="C7DCDC36" w:tentative="1">
      <w:start w:val="1"/>
      <w:numFmt w:val="bullet"/>
      <w:lvlText w:val=""/>
      <w:lvlJc w:val="left"/>
      <w:pPr>
        <w:ind w:left="4320" w:hanging="360"/>
      </w:pPr>
      <w:rPr>
        <w:rFonts w:ascii="Wingdings" w:hAnsi="Wingdings" w:hint="default"/>
      </w:rPr>
    </w:lvl>
    <w:lvl w:ilvl="6" w:tplc="84F428BE" w:tentative="1">
      <w:start w:val="1"/>
      <w:numFmt w:val="bullet"/>
      <w:lvlText w:val=""/>
      <w:lvlJc w:val="left"/>
      <w:pPr>
        <w:ind w:left="5040" w:hanging="360"/>
      </w:pPr>
      <w:rPr>
        <w:rFonts w:ascii="Symbol" w:hAnsi="Symbol" w:hint="default"/>
      </w:rPr>
    </w:lvl>
    <w:lvl w:ilvl="7" w:tplc="44D05256" w:tentative="1">
      <w:start w:val="1"/>
      <w:numFmt w:val="bullet"/>
      <w:lvlText w:val="o"/>
      <w:lvlJc w:val="left"/>
      <w:pPr>
        <w:ind w:left="5760" w:hanging="360"/>
      </w:pPr>
      <w:rPr>
        <w:rFonts w:ascii="Courier New" w:hAnsi="Courier New" w:cs="Courier New" w:hint="default"/>
      </w:rPr>
    </w:lvl>
    <w:lvl w:ilvl="8" w:tplc="04462ACA"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22B49A7C">
      <w:start w:val="1"/>
      <w:numFmt w:val="bullet"/>
      <w:lvlText w:val=""/>
      <w:lvlJc w:val="left"/>
      <w:pPr>
        <w:ind w:left="720" w:hanging="360"/>
      </w:pPr>
      <w:rPr>
        <w:rFonts w:ascii="Symbol" w:hAnsi="Symbol" w:hint="default"/>
      </w:rPr>
    </w:lvl>
    <w:lvl w:ilvl="1" w:tplc="2FF6726E" w:tentative="1">
      <w:start w:val="1"/>
      <w:numFmt w:val="bullet"/>
      <w:lvlText w:val="o"/>
      <w:lvlJc w:val="left"/>
      <w:pPr>
        <w:ind w:left="1440" w:hanging="360"/>
      </w:pPr>
      <w:rPr>
        <w:rFonts w:ascii="Courier New" w:hAnsi="Courier New" w:cs="Courier New" w:hint="default"/>
      </w:rPr>
    </w:lvl>
    <w:lvl w:ilvl="2" w:tplc="7FEE6484" w:tentative="1">
      <w:start w:val="1"/>
      <w:numFmt w:val="bullet"/>
      <w:lvlText w:val=""/>
      <w:lvlJc w:val="left"/>
      <w:pPr>
        <w:ind w:left="2160" w:hanging="360"/>
      </w:pPr>
      <w:rPr>
        <w:rFonts w:ascii="Wingdings" w:hAnsi="Wingdings" w:hint="default"/>
      </w:rPr>
    </w:lvl>
    <w:lvl w:ilvl="3" w:tplc="716816B0" w:tentative="1">
      <w:start w:val="1"/>
      <w:numFmt w:val="bullet"/>
      <w:lvlText w:val=""/>
      <w:lvlJc w:val="left"/>
      <w:pPr>
        <w:ind w:left="2880" w:hanging="360"/>
      </w:pPr>
      <w:rPr>
        <w:rFonts w:ascii="Symbol" w:hAnsi="Symbol" w:hint="default"/>
      </w:rPr>
    </w:lvl>
    <w:lvl w:ilvl="4" w:tplc="DB40A24E" w:tentative="1">
      <w:start w:val="1"/>
      <w:numFmt w:val="bullet"/>
      <w:lvlText w:val="o"/>
      <w:lvlJc w:val="left"/>
      <w:pPr>
        <w:ind w:left="3600" w:hanging="360"/>
      </w:pPr>
      <w:rPr>
        <w:rFonts w:ascii="Courier New" w:hAnsi="Courier New" w:cs="Courier New" w:hint="default"/>
      </w:rPr>
    </w:lvl>
    <w:lvl w:ilvl="5" w:tplc="30F8F80E" w:tentative="1">
      <w:start w:val="1"/>
      <w:numFmt w:val="bullet"/>
      <w:lvlText w:val=""/>
      <w:lvlJc w:val="left"/>
      <w:pPr>
        <w:ind w:left="4320" w:hanging="360"/>
      </w:pPr>
      <w:rPr>
        <w:rFonts w:ascii="Wingdings" w:hAnsi="Wingdings" w:hint="default"/>
      </w:rPr>
    </w:lvl>
    <w:lvl w:ilvl="6" w:tplc="B2561188" w:tentative="1">
      <w:start w:val="1"/>
      <w:numFmt w:val="bullet"/>
      <w:lvlText w:val=""/>
      <w:lvlJc w:val="left"/>
      <w:pPr>
        <w:ind w:left="5040" w:hanging="360"/>
      </w:pPr>
      <w:rPr>
        <w:rFonts w:ascii="Symbol" w:hAnsi="Symbol" w:hint="default"/>
      </w:rPr>
    </w:lvl>
    <w:lvl w:ilvl="7" w:tplc="FE72F51C" w:tentative="1">
      <w:start w:val="1"/>
      <w:numFmt w:val="bullet"/>
      <w:lvlText w:val="o"/>
      <w:lvlJc w:val="left"/>
      <w:pPr>
        <w:ind w:left="5760" w:hanging="360"/>
      </w:pPr>
      <w:rPr>
        <w:rFonts w:ascii="Courier New" w:hAnsi="Courier New" w:cs="Courier New" w:hint="default"/>
      </w:rPr>
    </w:lvl>
    <w:lvl w:ilvl="8" w:tplc="F0C2CB32"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9AC6046A">
      <w:start w:val="1"/>
      <w:numFmt w:val="decimal"/>
      <w:lvlText w:val="%1-"/>
      <w:lvlJc w:val="left"/>
      <w:pPr>
        <w:ind w:left="720" w:hanging="360"/>
      </w:pPr>
      <w:rPr>
        <w:rFonts w:hint="default"/>
      </w:rPr>
    </w:lvl>
    <w:lvl w:ilvl="1" w:tplc="CB96C486" w:tentative="1">
      <w:start w:val="1"/>
      <w:numFmt w:val="lowerLetter"/>
      <w:lvlText w:val="%2."/>
      <w:lvlJc w:val="left"/>
      <w:pPr>
        <w:ind w:left="1440" w:hanging="360"/>
      </w:pPr>
    </w:lvl>
    <w:lvl w:ilvl="2" w:tplc="D18ECE12" w:tentative="1">
      <w:start w:val="1"/>
      <w:numFmt w:val="lowerRoman"/>
      <w:lvlText w:val="%3."/>
      <w:lvlJc w:val="right"/>
      <w:pPr>
        <w:ind w:left="2160" w:hanging="180"/>
      </w:pPr>
    </w:lvl>
    <w:lvl w:ilvl="3" w:tplc="2E664F0A" w:tentative="1">
      <w:start w:val="1"/>
      <w:numFmt w:val="decimal"/>
      <w:lvlText w:val="%4."/>
      <w:lvlJc w:val="left"/>
      <w:pPr>
        <w:ind w:left="2880" w:hanging="360"/>
      </w:pPr>
    </w:lvl>
    <w:lvl w:ilvl="4" w:tplc="88C44D74" w:tentative="1">
      <w:start w:val="1"/>
      <w:numFmt w:val="lowerLetter"/>
      <w:lvlText w:val="%5."/>
      <w:lvlJc w:val="left"/>
      <w:pPr>
        <w:ind w:left="3600" w:hanging="360"/>
      </w:pPr>
    </w:lvl>
    <w:lvl w:ilvl="5" w:tplc="C92AF8F4" w:tentative="1">
      <w:start w:val="1"/>
      <w:numFmt w:val="lowerRoman"/>
      <w:lvlText w:val="%6."/>
      <w:lvlJc w:val="right"/>
      <w:pPr>
        <w:ind w:left="4320" w:hanging="180"/>
      </w:pPr>
    </w:lvl>
    <w:lvl w:ilvl="6" w:tplc="5A4A3D12" w:tentative="1">
      <w:start w:val="1"/>
      <w:numFmt w:val="decimal"/>
      <w:lvlText w:val="%7."/>
      <w:lvlJc w:val="left"/>
      <w:pPr>
        <w:ind w:left="5040" w:hanging="360"/>
      </w:pPr>
    </w:lvl>
    <w:lvl w:ilvl="7" w:tplc="2AB029B6" w:tentative="1">
      <w:start w:val="1"/>
      <w:numFmt w:val="lowerLetter"/>
      <w:lvlText w:val="%8."/>
      <w:lvlJc w:val="left"/>
      <w:pPr>
        <w:ind w:left="5760" w:hanging="360"/>
      </w:pPr>
    </w:lvl>
    <w:lvl w:ilvl="8" w:tplc="7CCE55A8"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666EED54">
      <w:start w:val="1"/>
      <w:numFmt w:val="bullet"/>
      <w:lvlText w:val=""/>
      <w:lvlJc w:val="left"/>
      <w:pPr>
        <w:ind w:left="720" w:hanging="360"/>
      </w:pPr>
      <w:rPr>
        <w:rFonts w:ascii="Symbol" w:hAnsi="Symbol" w:hint="default"/>
      </w:rPr>
    </w:lvl>
    <w:lvl w:ilvl="1" w:tplc="51967ECC" w:tentative="1">
      <w:start w:val="1"/>
      <w:numFmt w:val="bullet"/>
      <w:lvlText w:val="o"/>
      <w:lvlJc w:val="left"/>
      <w:pPr>
        <w:ind w:left="1440" w:hanging="360"/>
      </w:pPr>
      <w:rPr>
        <w:rFonts w:ascii="Courier New" w:hAnsi="Courier New" w:cs="Courier New" w:hint="default"/>
      </w:rPr>
    </w:lvl>
    <w:lvl w:ilvl="2" w:tplc="F1AAB322" w:tentative="1">
      <w:start w:val="1"/>
      <w:numFmt w:val="bullet"/>
      <w:lvlText w:val=""/>
      <w:lvlJc w:val="left"/>
      <w:pPr>
        <w:ind w:left="2160" w:hanging="360"/>
      </w:pPr>
      <w:rPr>
        <w:rFonts w:ascii="Wingdings" w:hAnsi="Wingdings" w:hint="default"/>
      </w:rPr>
    </w:lvl>
    <w:lvl w:ilvl="3" w:tplc="D48CB460" w:tentative="1">
      <w:start w:val="1"/>
      <w:numFmt w:val="bullet"/>
      <w:lvlText w:val=""/>
      <w:lvlJc w:val="left"/>
      <w:pPr>
        <w:ind w:left="2880" w:hanging="360"/>
      </w:pPr>
      <w:rPr>
        <w:rFonts w:ascii="Symbol" w:hAnsi="Symbol" w:hint="default"/>
      </w:rPr>
    </w:lvl>
    <w:lvl w:ilvl="4" w:tplc="706AF932" w:tentative="1">
      <w:start w:val="1"/>
      <w:numFmt w:val="bullet"/>
      <w:lvlText w:val="o"/>
      <w:lvlJc w:val="left"/>
      <w:pPr>
        <w:ind w:left="3600" w:hanging="360"/>
      </w:pPr>
      <w:rPr>
        <w:rFonts w:ascii="Courier New" w:hAnsi="Courier New" w:cs="Courier New" w:hint="default"/>
      </w:rPr>
    </w:lvl>
    <w:lvl w:ilvl="5" w:tplc="86528862" w:tentative="1">
      <w:start w:val="1"/>
      <w:numFmt w:val="bullet"/>
      <w:lvlText w:val=""/>
      <w:lvlJc w:val="left"/>
      <w:pPr>
        <w:ind w:left="4320" w:hanging="360"/>
      </w:pPr>
      <w:rPr>
        <w:rFonts w:ascii="Wingdings" w:hAnsi="Wingdings" w:hint="default"/>
      </w:rPr>
    </w:lvl>
    <w:lvl w:ilvl="6" w:tplc="9A343AF6" w:tentative="1">
      <w:start w:val="1"/>
      <w:numFmt w:val="bullet"/>
      <w:lvlText w:val=""/>
      <w:lvlJc w:val="left"/>
      <w:pPr>
        <w:ind w:left="5040" w:hanging="360"/>
      </w:pPr>
      <w:rPr>
        <w:rFonts w:ascii="Symbol" w:hAnsi="Symbol" w:hint="default"/>
      </w:rPr>
    </w:lvl>
    <w:lvl w:ilvl="7" w:tplc="6C4061B4" w:tentative="1">
      <w:start w:val="1"/>
      <w:numFmt w:val="bullet"/>
      <w:lvlText w:val="o"/>
      <w:lvlJc w:val="left"/>
      <w:pPr>
        <w:ind w:left="5760" w:hanging="360"/>
      </w:pPr>
      <w:rPr>
        <w:rFonts w:ascii="Courier New" w:hAnsi="Courier New" w:cs="Courier New" w:hint="default"/>
      </w:rPr>
    </w:lvl>
    <w:lvl w:ilvl="8" w:tplc="A4B40232"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665686D0">
      <w:start w:val="1"/>
      <w:numFmt w:val="bullet"/>
      <w:lvlText w:val=""/>
      <w:lvlJc w:val="left"/>
      <w:pPr>
        <w:ind w:left="720" w:hanging="360"/>
      </w:pPr>
      <w:rPr>
        <w:rFonts w:ascii="Symbol" w:hAnsi="Symbol" w:hint="default"/>
      </w:rPr>
    </w:lvl>
    <w:lvl w:ilvl="1" w:tplc="8078EE1A" w:tentative="1">
      <w:start w:val="1"/>
      <w:numFmt w:val="bullet"/>
      <w:lvlText w:val="o"/>
      <w:lvlJc w:val="left"/>
      <w:pPr>
        <w:ind w:left="1440" w:hanging="360"/>
      </w:pPr>
      <w:rPr>
        <w:rFonts w:ascii="Courier New" w:hAnsi="Courier New" w:cs="Courier New" w:hint="default"/>
      </w:rPr>
    </w:lvl>
    <w:lvl w:ilvl="2" w:tplc="E682AD16" w:tentative="1">
      <w:start w:val="1"/>
      <w:numFmt w:val="bullet"/>
      <w:lvlText w:val=""/>
      <w:lvlJc w:val="left"/>
      <w:pPr>
        <w:ind w:left="2160" w:hanging="360"/>
      </w:pPr>
      <w:rPr>
        <w:rFonts w:ascii="Wingdings" w:hAnsi="Wingdings" w:hint="default"/>
      </w:rPr>
    </w:lvl>
    <w:lvl w:ilvl="3" w:tplc="B6C4F01C" w:tentative="1">
      <w:start w:val="1"/>
      <w:numFmt w:val="bullet"/>
      <w:lvlText w:val=""/>
      <w:lvlJc w:val="left"/>
      <w:pPr>
        <w:ind w:left="2880" w:hanging="360"/>
      </w:pPr>
      <w:rPr>
        <w:rFonts w:ascii="Symbol" w:hAnsi="Symbol" w:hint="default"/>
      </w:rPr>
    </w:lvl>
    <w:lvl w:ilvl="4" w:tplc="1814FC08" w:tentative="1">
      <w:start w:val="1"/>
      <w:numFmt w:val="bullet"/>
      <w:lvlText w:val="o"/>
      <w:lvlJc w:val="left"/>
      <w:pPr>
        <w:ind w:left="3600" w:hanging="360"/>
      </w:pPr>
      <w:rPr>
        <w:rFonts w:ascii="Courier New" w:hAnsi="Courier New" w:cs="Courier New" w:hint="default"/>
      </w:rPr>
    </w:lvl>
    <w:lvl w:ilvl="5" w:tplc="7966E2BA" w:tentative="1">
      <w:start w:val="1"/>
      <w:numFmt w:val="bullet"/>
      <w:lvlText w:val=""/>
      <w:lvlJc w:val="left"/>
      <w:pPr>
        <w:ind w:left="4320" w:hanging="360"/>
      </w:pPr>
      <w:rPr>
        <w:rFonts w:ascii="Wingdings" w:hAnsi="Wingdings" w:hint="default"/>
      </w:rPr>
    </w:lvl>
    <w:lvl w:ilvl="6" w:tplc="A5621FD2" w:tentative="1">
      <w:start w:val="1"/>
      <w:numFmt w:val="bullet"/>
      <w:lvlText w:val=""/>
      <w:lvlJc w:val="left"/>
      <w:pPr>
        <w:ind w:left="5040" w:hanging="360"/>
      </w:pPr>
      <w:rPr>
        <w:rFonts w:ascii="Symbol" w:hAnsi="Symbol" w:hint="default"/>
      </w:rPr>
    </w:lvl>
    <w:lvl w:ilvl="7" w:tplc="3FCE3224" w:tentative="1">
      <w:start w:val="1"/>
      <w:numFmt w:val="bullet"/>
      <w:lvlText w:val="o"/>
      <w:lvlJc w:val="left"/>
      <w:pPr>
        <w:ind w:left="5760" w:hanging="360"/>
      </w:pPr>
      <w:rPr>
        <w:rFonts w:ascii="Courier New" w:hAnsi="Courier New" w:cs="Courier New" w:hint="default"/>
      </w:rPr>
    </w:lvl>
    <w:lvl w:ilvl="8" w:tplc="F43E7C00"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FF1EE156">
      <w:start w:val="1"/>
      <w:numFmt w:val="bullet"/>
      <w:lvlText w:val=""/>
      <w:lvlJc w:val="left"/>
      <w:pPr>
        <w:tabs>
          <w:tab w:val="num" w:pos="720"/>
        </w:tabs>
        <w:ind w:left="720" w:hanging="360"/>
      </w:pPr>
      <w:rPr>
        <w:rFonts w:ascii="Symbol" w:hAnsi="Symbol" w:hint="default"/>
      </w:rPr>
    </w:lvl>
    <w:lvl w:ilvl="1" w:tplc="608A1930" w:tentative="1">
      <w:start w:val="1"/>
      <w:numFmt w:val="bullet"/>
      <w:lvlText w:val="o"/>
      <w:lvlJc w:val="left"/>
      <w:pPr>
        <w:tabs>
          <w:tab w:val="num" w:pos="1440"/>
        </w:tabs>
        <w:ind w:left="1440" w:hanging="360"/>
      </w:pPr>
      <w:rPr>
        <w:rFonts w:ascii="Courier New" w:hAnsi="Courier New" w:cs="Courier New" w:hint="default"/>
      </w:rPr>
    </w:lvl>
    <w:lvl w:ilvl="2" w:tplc="A854538E" w:tentative="1">
      <w:start w:val="1"/>
      <w:numFmt w:val="bullet"/>
      <w:lvlText w:val=""/>
      <w:lvlJc w:val="left"/>
      <w:pPr>
        <w:tabs>
          <w:tab w:val="num" w:pos="2160"/>
        </w:tabs>
        <w:ind w:left="2160" w:hanging="360"/>
      </w:pPr>
      <w:rPr>
        <w:rFonts w:ascii="Wingdings" w:hAnsi="Wingdings" w:hint="default"/>
      </w:rPr>
    </w:lvl>
    <w:lvl w:ilvl="3" w:tplc="D8BC5E5A" w:tentative="1">
      <w:start w:val="1"/>
      <w:numFmt w:val="bullet"/>
      <w:lvlText w:val=""/>
      <w:lvlJc w:val="left"/>
      <w:pPr>
        <w:tabs>
          <w:tab w:val="num" w:pos="2880"/>
        </w:tabs>
        <w:ind w:left="2880" w:hanging="360"/>
      </w:pPr>
      <w:rPr>
        <w:rFonts w:ascii="Symbol" w:hAnsi="Symbol" w:hint="default"/>
      </w:rPr>
    </w:lvl>
    <w:lvl w:ilvl="4" w:tplc="20CEFC76" w:tentative="1">
      <w:start w:val="1"/>
      <w:numFmt w:val="bullet"/>
      <w:lvlText w:val="o"/>
      <w:lvlJc w:val="left"/>
      <w:pPr>
        <w:tabs>
          <w:tab w:val="num" w:pos="3600"/>
        </w:tabs>
        <w:ind w:left="3600" w:hanging="360"/>
      </w:pPr>
      <w:rPr>
        <w:rFonts w:ascii="Courier New" w:hAnsi="Courier New" w:cs="Courier New" w:hint="default"/>
      </w:rPr>
    </w:lvl>
    <w:lvl w:ilvl="5" w:tplc="BE101640" w:tentative="1">
      <w:start w:val="1"/>
      <w:numFmt w:val="bullet"/>
      <w:lvlText w:val=""/>
      <w:lvlJc w:val="left"/>
      <w:pPr>
        <w:tabs>
          <w:tab w:val="num" w:pos="4320"/>
        </w:tabs>
        <w:ind w:left="4320" w:hanging="360"/>
      </w:pPr>
      <w:rPr>
        <w:rFonts w:ascii="Wingdings" w:hAnsi="Wingdings" w:hint="default"/>
      </w:rPr>
    </w:lvl>
    <w:lvl w:ilvl="6" w:tplc="D4E27FEE" w:tentative="1">
      <w:start w:val="1"/>
      <w:numFmt w:val="bullet"/>
      <w:lvlText w:val=""/>
      <w:lvlJc w:val="left"/>
      <w:pPr>
        <w:tabs>
          <w:tab w:val="num" w:pos="5040"/>
        </w:tabs>
        <w:ind w:left="5040" w:hanging="360"/>
      </w:pPr>
      <w:rPr>
        <w:rFonts w:ascii="Symbol" w:hAnsi="Symbol" w:hint="default"/>
      </w:rPr>
    </w:lvl>
    <w:lvl w:ilvl="7" w:tplc="4BB0F798" w:tentative="1">
      <w:start w:val="1"/>
      <w:numFmt w:val="bullet"/>
      <w:lvlText w:val="o"/>
      <w:lvlJc w:val="left"/>
      <w:pPr>
        <w:tabs>
          <w:tab w:val="num" w:pos="5760"/>
        </w:tabs>
        <w:ind w:left="5760" w:hanging="360"/>
      </w:pPr>
      <w:rPr>
        <w:rFonts w:ascii="Courier New" w:hAnsi="Courier New" w:cs="Courier New" w:hint="default"/>
      </w:rPr>
    </w:lvl>
    <w:lvl w:ilvl="8" w:tplc="30E42344"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D92E508">
      <w:start w:val="1"/>
      <w:numFmt w:val="decimal"/>
      <w:lvlText w:val="(%1)"/>
      <w:lvlJc w:val="left"/>
      <w:pPr>
        <w:ind w:left="720" w:hanging="360"/>
      </w:pPr>
      <w:rPr>
        <w:rFonts w:hint="default"/>
      </w:rPr>
    </w:lvl>
    <w:lvl w:ilvl="1" w:tplc="156079F6" w:tentative="1">
      <w:start w:val="1"/>
      <w:numFmt w:val="lowerLetter"/>
      <w:lvlText w:val="%2."/>
      <w:lvlJc w:val="left"/>
      <w:pPr>
        <w:ind w:left="1440" w:hanging="360"/>
      </w:pPr>
    </w:lvl>
    <w:lvl w:ilvl="2" w:tplc="5D6438DE" w:tentative="1">
      <w:start w:val="1"/>
      <w:numFmt w:val="lowerRoman"/>
      <w:lvlText w:val="%3."/>
      <w:lvlJc w:val="right"/>
      <w:pPr>
        <w:ind w:left="2160" w:hanging="180"/>
      </w:pPr>
    </w:lvl>
    <w:lvl w:ilvl="3" w:tplc="E8BC284C" w:tentative="1">
      <w:start w:val="1"/>
      <w:numFmt w:val="decimal"/>
      <w:lvlText w:val="%4."/>
      <w:lvlJc w:val="left"/>
      <w:pPr>
        <w:ind w:left="2880" w:hanging="360"/>
      </w:pPr>
    </w:lvl>
    <w:lvl w:ilvl="4" w:tplc="316E9986" w:tentative="1">
      <w:start w:val="1"/>
      <w:numFmt w:val="lowerLetter"/>
      <w:lvlText w:val="%5."/>
      <w:lvlJc w:val="left"/>
      <w:pPr>
        <w:ind w:left="3600" w:hanging="360"/>
      </w:pPr>
    </w:lvl>
    <w:lvl w:ilvl="5" w:tplc="44A86592" w:tentative="1">
      <w:start w:val="1"/>
      <w:numFmt w:val="lowerRoman"/>
      <w:lvlText w:val="%6."/>
      <w:lvlJc w:val="right"/>
      <w:pPr>
        <w:ind w:left="4320" w:hanging="180"/>
      </w:pPr>
    </w:lvl>
    <w:lvl w:ilvl="6" w:tplc="F216BCBC" w:tentative="1">
      <w:start w:val="1"/>
      <w:numFmt w:val="decimal"/>
      <w:lvlText w:val="%7."/>
      <w:lvlJc w:val="left"/>
      <w:pPr>
        <w:ind w:left="5040" w:hanging="360"/>
      </w:pPr>
    </w:lvl>
    <w:lvl w:ilvl="7" w:tplc="1C1824CA" w:tentative="1">
      <w:start w:val="1"/>
      <w:numFmt w:val="lowerLetter"/>
      <w:lvlText w:val="%8."/>
      <w:lvlJc w:val="left"/>
      <w:pPr>
        <w:ind w:left="5760" w:hanging="360"/>
      </w:pPr>
    </w:lvl>
    <w:lvl w:ilvl="8" w:tplc="D9C62BA0"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5C5214C4">
      <w:start w:val="1"/>
      <w:numFmt w:val="decimal"/>
      <w:lvlText w:val="(%1)"/>
      <w:lvlJc w:val="left"/>
      <w:pPr>
        <w:ind w:left="720" w:hanging="360"/>
      </w:pPr>
      <w:rPr>
        <w:rFonts w:hint="default"/>
      </w:rPr>
    </w:lvl>
    <w:lvl w:ilvl="1" w:tplc="E35E3E4C" w:tentative="1">
      <w:start w:val="1"/>
      <w:numFmt w:val="lowerLetter"/>
      <w:lvlText w:val="%2."/>
      <w:lvlJc w:val="left"/>
      <w:pPr>
        <w:ind w:left="1440" w:hanging="360"/>
      </w:pPr>
    </w:lvl>
    <w:lvl w:ilvl="2" w:tplc="470E4E16" w:tentative="1">
      <w:start w:val="1"/>
      <w:numFmt w:val="lowerRoman"/>
      <w:lvlText w:val="%3."/>
      <w:lvlJc w:val="right"/>
      <w:pPr>
        <w:ind w:left="2160" w:hanging="180"/>
      </w:pPr>
    </w:lvl>
    <w:lvl w:ilvl="3" w:tplc="17FEC8C4" w:tentative="1">
      <w:start w:val="1"/>
      <w:numFmt w:val="decimal"/>
      <w:lvlText w:val="%4."/>
      <w:lvlJc w:val="left"/>
      <w:pPr>
        <w:ind w:left="2880" w:hanging="360"/>
      </w:pPr>
    </w:lvl>
    <w:lvl w:ilvl="4" w:tplc="8EB2D3F0" w:tentative="1">
      <w:start w:val="1"/>
      <w:numFmt w:val="lowerLetter"/>
      <w:lvlText w:val="%5."/>
      <w:lvlJc w:val="left"/>
      <w:pPr>
        <w:ind w:left="3600" w:hanging="360"/>
      </w:pPr>
    </w:lvl>
    <w:lvl w:ilvl="5" w:tplc="2BF25E1A" w:tentative="1">
      <w:start w:val="1"/>
      <w:numFmt w:val="lowerRoman"/>
      <w:lvlText w:val="%6."/>
      <w:lvlJc w:val="right"/>
      <w:pPr>
        <w:ind w:left="4320" w:hanging="180"/>
      </w:pPr>
    </w:lvl>
    <w:lvl w:ilvl="6" w:tplc="9918B3BE" w:tentative="1">
      <w:start w:val="1"/>
      <w:numFmt w:val="decimal"/>
      <w:lvlText w:val="%7."/>
      <w:lvlJc w:val="left"/>
      <w:pPr>
        <w:ind w:left="5040" w:hanging="360"/>
      </w:pPr>
    </w:lvl>
    <w:lvl w:ilvl="7" w:tplc="F45E5C14" w:tentative="1">
      <w:start w:val="1"/>
      <w:numFmt w:val="lowerLetter"/>
      <w:lvlText w:val="%8."/>
      <w:lvlJc w:val="left"/>
      <w:pPr>
        <w:ind w:left="5760" w:hanging="360"/>
      </w:pPr>
    </w:lvl>
    <w:lvl w:ilvl="8" w:tplc="C28AD576"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B786080C">
      <w:start w:val="1"/>
      <w:numFmt w:val="bullet"/>
      <w:lvlText w:val=""/>
      <w:lvlJc w:val="left"/>
      <w:pPr>
        <w:tabs>
          <w:tab w:val="num" w:pos="720"/>
        </w:tabs>
        <w:ind w:left="720" w:hanging="360"/>
      </w:pPr>
      <w:rPr>
        <w:rFonts w:ascii="Symbol" w:hAnsi="Symbol" w:hint="default"/>
      </w:rPr>
    </w:lvl>
    <w:lvl w:ilvl="1" w:tplc="06F89DDC" w:tentative="1">
      <w:start w:val="1"/>
      <w:numFmt w:val="bullet"/>
      <w:lvlText w:val="o"/>
      <w:lvlJc w:val="left"/>
      <w:pPr>
        <w:tabs>
          <w:tab w:val="num" w:pos="1440"/>
        </w:tabs>
        <w:ind w:left="1440" w:hanging="360"/>
      </w:pPr>
      <w:rPr>
        <w:rFonts w:ascii="Courier New" w:hAnsi="Courier New" w:cs="Courier New" w:hint="default"/>
      </w:rPr>
    </w:lvl>
    <w:lvl w:ilvl="2" w:tplc="9EDABCC8" w:tentative="1">
      <w:start w:val="1"/>
      <w:numFmt w:val="bullet"/>
      <w:lvlText w:val=""/>
      <w:lvlJc w:val="left"/>
      <w:pPr>
        <w:tabs>
          <w:tab w:val="num" w:pos="2160"/>
        </w:tabs>
        <w:ind w:left="2160" w:hanging="360"/>
      </w:pPr>
      <w:rPr>
        <w:rFonts w:ascii="Wingdings" w:hAnsi="Wingdings" w:hint="default"/>
      </w:rPr>
    </w:lvl>
    <w:lvl w:ilvl="3" w:tplc="ED3A5806" w:tentative="1">
      <w:start w:val="1"/>
      <w:numFmt w:val="bullet"/>
      <w:lvlText w:val=""/>
      <w:lvlJc w:val="left"/>
      <w:pPr>
        <w:tabs>
          <w:tab w:val="num" w:pos="2880"/>
        </w:tabs>
        <w:ind w:left="2880" w:hanging="360"/>
      </w:pPr>
      <w:rPr>
        <w:rFonts w:ascii="Symbol" w:hAnsi="Symbol" w:hint="default"/>
      </w:rPr>
    </w:lvl>
    <w:lvl w:ilvl="4" w:tplc="68E82390" w:tentative="1">
      <w:start w:val="1"/>
      <w:numFmt w:val="bullet"/>
      <w:lvlText w:val="o"/>
      <w:lvlJc w:val="left"/>
      <w:pPr>
        <w:tabs>
          <w:tab w:val="num" w:pos="3600"/>
        </w:tabs>
        <w:ind w:left="3600" w:hanging="360"/>
      </w:pPr>
      <w:rPr>
        <w:rFonts w:ascii="Courier New" w:hAnsi="Courier New" w:cs="Courier New" w:hint="default"/>
      </w:rPr>
    </w:lvl>
    <w:lvl w:ilvl="5" w:tplc="C9F0A192" w:tentative="1">
      <w:start w:val="1"/>
      <w:numFmt w:val="bullet"/>
      <w:lvlText w:val=""/>
      <w:lvlJc w:val="left"/>
      <w:pPr>
        <w:tabs>
          <w:tab w:val="num" w:pos="4320"/>
        </w:tabs>
        <w:ind w:left="4320" w:hanging="360"/>
      </w:pPr>
      <w:rPr>
        <w:rFonts w:ascii="Wingdings" w:hAnsi="Wingdings" w:hint="default"/>
      </w:rPr>
    </w:lvl>
    <w:lvl w:ilvl="6" w:tplc="DCA0A4C6" w:tentative="1">
      <w:start w:val="1"/>
      <w:numFmt w:val="bullet"/>
      <w:lvlText w:val=""/>
      <w:lvlJc w:val="left"/>
      <w:pPr>
        <w:tabs>
          <w:tab w:val="num" w:pos="5040"/>
        </w:tabs>
        <w:ind w:left="5040" w:hanging="360"/>
      </w:pPr>
      <w:rPr>
        <w:rFonts w:ascii="Symbol" w:hAnsi="Symbol" w:hint="default"/>
      </w:rPr>
    </w:lvl>
    <w:lvl w:ilvl="7" w:tplc="B0122454" w:tentative="1">
      <w:start w:val="1"/>
      <w:numFmt w:val="bullet"/>
      <w:lvlText w:val="o"/>
      <w:lvlJc w:val="left"/>
      <w:pPr>
        <w:tabs>
          <w:tab w:val="num" w:pos="5760"/>
        </w:tabs>
        <w:ind w:left="5760" w:hanging="360"/>
      </w:pPr>
      <w:rPr>
        <w:rFonts w:ascii="Courier New" w:hAnsi="Courier New" w:cs="Courier New" w:hint="default"/>
      </w:rPr>
    </w:lvl>
    <w:lvl w:ilvl="8" w:tplc="2CA4F28E"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EE48DD38">
      <w:start w:val="1"/>
      <w:numFmt w:val="bullet"/>
      <w:lvlText w:val=""/>
      <w:lvlJc w:val="left"/>
      <w:pPr>
        <w:tabs>
          <w:tab w:val="num" w:pos="720"/>
        </w:tabs>
        <w:ind w:left="720" w:hanging="360"/>
      </w:pPr>
      <w:rPr>
        <w:rFonts w:ascii="Symbol" w:hAnsi="Symbol" w:hint="default"/>
      </w:rPr>
    </w:lvl>
    <w:lvl w:ilvl="1" w:tplc="70B655E0" w:tentative="1">
      <w:start w:val="1"/>
      <w:numFmt w:val="bullet"/>
      <w:lvlText w:val="o"/>
      <w:lvlJc w:val="left"/>
      <w:pPr>
        <w:tabs>
          <w:tab w:val="num" w:pos="1440"/>
        </w:tabs>
        <w:ind w:left="1440" w:hanging="360"/>
      </w:pPr>
      <w:rPr>
        <w:rFonts w:ascii="Courier New" w:hAnsi="Courier New" w:cs="Courier New" w:hint="default"/>
      </w:rPr>
    </w:lvl>
    <w:lvl w:ilvl="2" w:tplc="E060606A" w:tentative="1">
      <w:start w:val="1"/>
      <w:numFmt w:val="bullet"/>
      <w:lvlText w:val=""/>
      <w:lvlJc w:val="left"/>
      <w:pPr>
        <w:tabs>
          <w:tab w:val="num" w:pos="2160"/>
        </w:tabs>
        <w:ind w:left="2160" w:hanging="360"/>
      </w:pPr>
      <w:rPr>
        <w:rFonts w:ascii="Wingdings" w:hAnsi="Wingdings" w:hint="default"/>
      </w:rPr>
    </w:lvl>
    <w:lvl w:ilvl="3" w:tplc="1868A7EC" w:tentative="1">
      <w:start w:val="1"/>
      <w:numFmt w:val="bullet"/>
      <w:lvlText w:val=""/>
      <w:lvlJc w:val="left"/>
      <w:pPr>
        <w:tabs>
          <w:tab w:val="num" w:pos="2880"/>
        </w:tabs>
        <w:ind w:left="2880" w:hanging="360"/>
      </w:pPr>
      <w:rPr>
        <w:rFonts w:ascii="Symbol" w:hAnsi="Symbol" w:hint="default"/>
      </w:rPr>
    </w:lvl>
    <w:lvl w:ilvl="4" w:tplc="9ED02C58" w:tentative="1">
      <w:start w:val="1"/>
      <w:numFmt w:val="bullet"/>
      <w:lvlText w:val="o"/>
      <w:lvlJc w:val="left"/>
      <w:pPr>
        <w:tabs>
          <w:tab w:val="num" w:pos="3600"/>
        </w:tabs>
        <w:ind w:left="3600" w:hanging="360"/>
      </w:pPr>
      <w:rPr>
        <w:rFonts w:ascii="Courier New" w:hAnsi="Courier New" w:cs="Courier New" w:hint="default"/>
      </w:rPr>
    </w:lvl>
    <w:lvl w:ilvl="5" w:tplc="88140EFE" w:tentative="1">
      <w:start w:val="1"/>
      <w:numFmt w:val="bullet"/>
      <w:lvlText w:val=""/>
      <w:lvlJc w:val="left"/>
      <w:pPr>
        <w:tabs>
          <w:tab w:val="num" w:pos="4320"/>
        </w:tabs>
        <w:ind w:left="4320" w:hanging="360"/>
      </w:pPr>
      <w:rPr>
        <w:rFonts w:ascii="Wingdings" w:hAnsi="Wingdings" w:hint="default"/>
      </w:rPr>
    </w:lvl>
    <w:lvl w:ilvl="6" w:tplc="9CC80DA0" w:tentative="1">
      <w:start w:val="1"/>
      <w:numFmt w:val="bullet"/>
      <w:lvlText w:val=""/>
      <w:lvlJc w:val="left"/>
      <w:pPr>
        <w:tabs>
          <w:tab w:val="num" w:pos="5040"/>
        </w:tabs>
        <w:ind w:left="5040" w:hanging="360"/>
      </w:pPr>
      <w:rPr>
        <w:rFonts w:ascii="Symbol" w:hAnsi="Symbol" w:hint="default"/>
      </w:rPr>
    </w:lvl>
    <w:lvl w:ilvl="7" w:tplc="2B7200F8" w:tentative="1">
      <w:start w:val="1"/>
      <w:numFmt w:val="bullet"/>
      <w:lvlText w:val="o"/>
      <w:lvlJc w:val="left"/>
      <w:pPr>
        <w:tabs>
          <w:tab w:val="num" w:pos="5760"/>
        </w:tabs>
        <w:ind w:left="5760" w:hanging="360"/>
      </w:pPr>
      <w:rPr>
        <w:rFonts w:ascii="Courier New" w:hAnsi="Courier New" w:cs="Courier New" w:hint="default"/>
      </w:rPr>
    </w:lvl>
    <w:lvl w:ilvl="8" w:tplc="9F343BA8"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AD0"/>
    <w:rsid w:val="0002762E"/>
    <w:rsid w:val="000304DF"/>
    <w:rsid w:val="00040CE8"/>
    <w:rsid w:val="0004729E"/>
    <w:rsid w:val="0007374F"/>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83C72"/>
    <w:rsid w:val="00294842"/>
    <w:rsid w:val="002E127C"/>
    <w:rsid w:val="002F34E0"/>
    <w:rsid w:val="002F7DD0"/>
    <w:rsid w:val="00301AD0"/>
    <w:rsid w:val="003036C9"/>
    <w:rsid w:val="0032684A"/>
    <w:rsid w:val="00332099"/>
    <w:rsid w:val="00336D42"/>
    <w:rsid w:val="00340C62"/>
    <w:rsid w:val="003478CE"/>
    <w:rsid w:val="003515A3"/>
    <w:rsid w:val="003605B1"/>
    <w:rsid w:val="00360736"/>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7F6692"/>
    <w:rsid w:val="00814801"/>
    <w:rsid w:val="0082407E"/>
    <w:rsid w:val="00826699"/>
    <w:rsid w:val="00837972"/>
    <w:rsid w:val="008505E5"/>
    <w:rsid w:val="00895843"/>
    <w:rsid w:val="008B4B9C"/>
    <w:rsid w:val="008B534C"/>
    <w:rsid w:val="008D0C40"/>
    <w:rsid w:val="008E2A5A"/>
    <w:rsid w:val="008F0B0D"/>
    <w:rsid w:val="008F0D83"/>
    <w:rsid w:val="009061F1"/>
    <w:rsid w:val="00911C43"/>
    <w:rsid w:val="009139BF"/>
    <w:rsid w:val="00923E76"/>
    <w:rsid w:val="009448FE"/>
    <w:rsid w:val="00946B23"/>
    <w:rsid w:val="00985CF1"/>
    <w:rsid w:val="009B1D87"/>
    <w:rsid w:val="009C438C"/>
    <w:rsid w:val="009C6CAE"/>
    <w:rsid w:val="009D0DDA"/>
    <w:rsid w:val="009F3C43"/>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625"/>
    <w:rsid w:val="00C44B74"/>
    <w:rsid w:val="00C50AE7"/>
    <w:rsid w:val="00C6009E"/>
    <w:rsid w:val="00C72708"/>
    <w:rsid w:val="00C76757"/>
    <w:rsid w:val="00C85B9B"/>
    <w:rsid w:val="00C945CF"/>
    <w:rsid w:val="00CA1BF5"/>
    <w:rsid w:val="00CB67B6"/>
    <w:rsid w:val="00CC3464"/>
    <w:rsid w:val="00CC557E"/>
    <w:rsid w:val="00CC63E6"/>
    <w:rsid w:val="00CC6DCB"/>
    <w:rsid w:val="00CD008D"/>
    <w:rsid w:val="00CD40C2"/>
    <w:rsid w:val="00CD461B"/>
    <w:rsid w:val="00CF7DD3"/>
    <w:rsid w:val="00D01A84"/>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2DF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8CE"/>
    <w:rPr>
      <w:sz w:val="24"/>
      <w:szCs w:val="24"/>
    </w:rPr>
  </w:style>
  <w:style w:type="paragraph" w:styleId="Heading1">
    <w:name w:val="heading 1"/>
    <w:basedOn w:val="Normal"/>
    <w:next w:val="Normal"/>
    <w:link w:val="Heading1Char"/>
    <w:qFormat/>
    <w:rsid w:val="008505E5"/>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1Char">
    <w:name w:val="Heading 1 Char"/>
    <w:basedOn w:val="DefaultParagraphFont"/>
    <w:link w:val="Heading1"/>
    <w:rsid w:val="008505E5"/>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980</Words>
  <Characters>5592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2022-02-10T09:56:00Z</dcterms:created>
  <dcterms:modified xsi:type="dcterms:W3CDTF">2022-02-10T09:56:00Z</dcterms:modified>
</cp:coreProperties>
</file>