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436B819" w14:textId="77777777" w:rsidR="00A60803" w:rsidRDefault="00986B43" w:rsidP="00A6080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60803">
              <w:rPr>
                <w:rFonts w:ascii="Times New Roman" w:hAnsi="Times New Roman" w:cs="Times New Roman"/>
                <w:b/>
                <w:color w:val="auto"/>
                <w:sz w:val="48"/>
              </w:rPr>
              <w:t>Aswini Mohan</w:t>
            </w:r>
          </w:p>
          <w:p w14:paraId="42413A86" w14:textId="77777777" w:rsidR="00A60803" w:rsidRDefault="00A60803" w:rsidP="00A60803">
            <w:pPr>
              <w:overflowPunct/>
              <w:autoSpaceDE/>
              <w:autoSpaceDN/>
              <w:adjustRightInd/>
              <w:ind w:right="-957"/>
              <w:textAlignment w:val="auto"/>
              <w:rPr>
                <w:rFonts w:ascii="Times New Roman" w:hAnsi="Times New Roman" w:cs="Times New Roman"/>
                <w:b/>
                <w:color w:val="auto"/>
                <w:sz w:val="48"/>
              </w:rPr>
            </w:pPr>
          </w:p>
          <w:p w14:paraId="5B6EFD4C" w14:textId="77777777" w:rsidR="00A60803" w:rsidRDefault="00A60803" w:rsidP="00A6080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Aswini.Mohan@swansea.gov.uk</w:t>
            </w:r>
          </w:p>
          <w:p w14:paraId="4BF8258D" w14:textId="77777777" w:rsidR="00A60803" w:rsidRDefault="00A60803" w:rsidP="00A60803">
            <w:pPr>
              <w:overflowPunct/>
              <w:autoSpaceDE/>
              <w:autoSpaceDN/>
              <w:adjustRightInd/>
              <w:ind w:right="-957"/>
              <w:textAlignment w:val="auto"/>
              <w:rPr>
                <w:rFonts w:ascii="Times New Roman" w:hAnsi="Times New Roman" w:cs="Times New Roman"/>
                <w:b/>
                <w:color w:val="auto"/>
                <w:sz w:val="48"/>
              </w:rPr>
            </w:pPr>
          </w:p>
          <w:p w14:paraId="09C55D01" w14:textId="77777777" w:rsidR="00A60803" w:rsidRPr="005D3F07" w:rsidRDefault="00A60803" w:rsidP="00A60803">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w:t>
            </w:r>
            <w:r>
              <w:rPr>
                <w:rFonts w:ascii="Times New Roman" w:hAnsi="Times New Roman" w:cs="Times New Roman"/>
                <w:b/>
                <w:color w:val="auto"/>
                <w:sz w:val="48"/>
              </w:rPr>
              <w:t>o</w:t>
            </w:r>
            <w:r w:rsidRPr="005D3F07">
              <w:rPr>
                <w:rFonts w:ascii="Times New Roman" w:hAnsi="Times New Roman" w:cs="Times New Roman"/>
                <w:b/>
                <w:color w:val="auto"/>
                <w:sz w:val="48"/>
              </w:rPr>
              <w:t>:</w:t>
            </w:r>
            <w:r w:rsidRPr="00C42BDC">
              <w:rPr>
                <w:rFonts w:ascii="Times New Roman" w:hAnsi="Times New Roman" w:cs="Times New Roman"/>
                <w:b/>
                <w:color w:val="auto"/>
                <w:sz w:val="48"/>
              </w:rPr>
              <w:t>2435526</w:t>
            </w:r>
          </w:p>
          <w:p w14:paraId="622FD17A" w14:textId="738DAD7A"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2E5AA572" w14:textId="77777777" w:rsidR="00777C8B" w:rsidRPr="00706BB5" w:rsidRDefault="006B3C18" w:rsidP="00777C8B">
            <w:pPr>
              <w:jc w:val="both"/>
              <w:rPr>
                <w:b/>
                <w:bCs/>
                <w:sz w:val="24"/>
                <w:szCs w:val="24"/>
              </w:rPr>
            </w:pPr>
            <w:r w:rsidRPr="00F15354">
              <w:rPr>
                <w:b/>
                <w:bCs/>
                <w:sz w:val="24"/>
                <w:szCs w:val="24"/>
              </w:rPr>
              <w:t>Question</w:t>
            </w:r>
            <w:r>
              <w:rPr>
                <w:b/>
                <w:bCs/>
                <w:sz w:val="24"/>
                <w:szCs w:val="24"/>
              </w:rPr>
              <w:t>:</w:t>
            </w:r>
          </w:p>
          <w:p w14:paraId="6689CBB9" w14:textId="77777777" w:rsidR="00777C8B" w:rsidRDefault="00777C8B" w:rsidP="00777C8B">
            <w:pPr>
              <w:jc w:val="both"/>
              <w:rPr>
                <w:sz w:val="24"/>
                <w:szCs w:val="24"/>
              </w:rPr>
            </w:pPr>
            <w:r w:rsidRPr="00706BB5">
              <w:rPr>
                <w:sz w:val="24"/>
                <w:szCs w:val="24"/>
              </w:rPr>
              <w:t>Context</w:t>
            </w:r>
          </w:p>
          <w:p w14:paraId="4F5952B8" w14:textId="77777777" w:rsidR="00777C8B" w:rsidRDefault="00777C8B" w:rsidP="00777C8B">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30C746DE" w14:textId="77777777" w:rsidR="00777C8B" w:rsidRDefault="00777C8B" w:rsidP="00777C8B">
            <w:pPr>
              <w:jc w:val="both"/>
              <w:rPr>
                <w:sz w:val="24"/>
                <w:szCs w:val="24"/>
              </w:rPr>
            </w:pPr>
          </w:p>
          <w:p w14:paraId="67F68D4F" w14:textId="77777777" w:rsidR="00777C8B" w:rsidRDefault="00777C8B" w:rsidP="00777C8B">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4DB12EBB" w14:textId="77777777" w:rsidR="00421FF7" w:rsidRPr="00421FF7" w:rsidRDefault="00421FF7" w:rsidP="00421FF7">
            <w:pPr>
              <w:spacing w:line="360" w:lineRule="auto"/>
              <w:jc w:val="both"/>
              <w:rPr>
                <w:iCs/>
                <w:sz w:val="24"/>
                <w:szCs w:val="24"/>
              </w:rPr>
            </w:pPr>
          </w:p>
          <w:p w14:paraId="02E05268" w14:textId="77777777" w:rsidR="004E4F60" w:rsidRDefault="004E4F60">
            <w:pPr>
              <w:spacing w:line="360" w:lineRule="auto"/>
              <w:jc w:val="both"/>
              <w:rPr>
                <w:kern w:val="2"/>
                <w14:ligatures w14:val="standardContextual"/>
              </w:rPr>
            </w:pPr>
            <w:r>
              <w:rPr>
                <w:sz w:val="24"/>
                <w:szCs w:val="24"/>
              </w:rPr>
              <w:t xml:space="preserve"> The purpose of my involvement was to undertake a supervision visit with Anna (pseudonym), a Family and Friends Foster Carer, as part of my role as a Supervising Social Worker. In line with the Fostering Services (Wales) Regulations 2019 and fostering procedures, supervision takes place every four to six weeks to promote the child’s wellbeing, safeguard the placement and provide support to carers (Welsh Government, 2019). The objectives of this supervision were to review the child’s progress, discuss contact arrangements, reflect on training and daily recordings, identify support needs and agree actions. A key issue raised was the delay in the overnight contact plan, which had caused frustration for both Anna and the child.</w:t>
            </w:r>
          </w:p>
          <w:p w14:paraId="6A63A6A2" w14:textId="77777777" w:rsidR="00421FF7" w:rsidRPr="00421FF7" w:rsidRDefault="00421FF7" w:rsidP="00421FF7">
            <w:pPr>
              <w:spacing w:line="360" w:lineRule="auto"/>
              <w:jc w:val="both"/>
              <w:rPr>
                <w:iCs/>
                <w:sz w:val="24"/>
                <w:szCs w:val="24"/>
              </w:rPr>
            </w:pPr>
            <w:r w:rsidRPr="00421FF7">
              <w:rPr>
                <w:iCs/>
                <w:sz w:val="24"/>
                <w:szCs w:val="24"/>
              </w:rPr>
              <w:t>The supervision took place at Anna’s home in Cockett, Swansea, an urban area in South Wales. The child, referred to as Tom (pseudonym), had been living with his maternal grandmother since 2017 following emotional harm linked to domestic abuse and parental substance misuse. The supervision provided an opportunity to assess Anna’s ability to continue meeting Tom’s needs and identify any additional support required.</w:t>
            </w:r>
          </w:p>
          <w:p w14:paraId="5A8AAA35" w14:textId="77777777" w:rsidR="00EB695F" w:rsidRDefault="00000000">
            <w:pPr>
              <w:spacing w:line="360" w:lineRule="auto"/>
              <w:jc w:val="both"/>
            </w:pPr>
            <w:r w:rsidRPr="00421FF7">
              <w:rPr>
                <w:iCs/>
                <w:sz w:val="24"/>
                <w:szCs w:val="24"/>
              </w:rPr>
              <w:t>My practice was informed by the Social Services and Well-being (Wales) Act 2014, Regulation and Inspection of Social Care (Wales) Act 2016, Fostering Services (Wales) Regulations 2019, Children Act 1989 and the United Nations Convention on the Rights of the Child</w:t>
            </w:r>
            <w:r w:rsidR="00D345CD" w:rsidRPr="00D345CD">
              <w:rPr>
                <w:sz w:val="24"/>
                <w:szCs w:val="24"/>
              </w:rPr>
              <w:t xml:space="preserve"> (United Nations, 1989).</w:t>
            </w:r>
            <w:r w:rsidRPr="00421FF7">
              <w:rPr>
                <w:iCs/>
                <w:sz w:val="24"/>
                <w:szCs w:val="24"/>
              </w:rPr>
              <w:t xml:space="preserve"> These frameworks ensured that Tom’s welfare, voice and rights remained central to decision-making.</w:t>
            </w:r>
          </w:p>
          <w:p w14:paraId="6FA7DD07" w14:textId="77777777" w:rsidR="00421FF7" w:rsidRPr="00421FF7" w:rsidRDefault="00421FF7" w:rsidP="00421FF7">
            <w:pPr>
              <w:spacing w:line="360" w:lineRule="auto"/>
              <w:jc w:val="both"/>
              <w:rPr>
                <w:iCs/>
                <w:sz w:val="24"/>
                <w:szCs w:val="24"/>
              </w:rPr>
            </w:pPr>
            <w:r w:rsidRPr="00421FF7">
              <w:rPr>
                <w:iCs/>
                <w:sz w:val="24"/>
                <w:szCs w:val="24"/>
              </w:rPr>
              <w:t>Anna identifies as White Welsh, speaks English as her first language and celebrates Christian traditions. No interpreter was required. To promote anti-discriminatory practice, I adapted my communication style to meet Anna’s needs and considered Tom’s additional learning needs. To reduce anxiety when I was first introduced, I provided a letter with my photograph and information about myself.</w:t>
            </w:r>
          </w:p>
          <w:p w14:paraId="15D75287" w14:textId="2BA01EEE" w:rsidR="00421FF7" w:rsidRPr="00421FF7" w:rsidRDefault="00421FF7" w:rsidP="00421FF7">
            <w:pPr>
              <w:spacing w:line="360" w:lineRule="auto"/>
              <w:jc w:val="both"/>
              <w:rPr>
                <w:iCs/>
                <w:sz w:val="24"/>
                <w:szCs w:val="24"/>
              </w:rPr>
            </w:pPr>
            <w:r w:rsidRPr="00421FF7">
              <w:rPr>
                <w:iCs/>
                <w:sz w:val="24"/>
                <w:szCs w:val="24"/>
              </w:rPr>
              <w:lastRenderedPageBreak/>
              <w:t>Informed consent was obtained prior to the observation. I explained the purpose of my CP</w:t>
            </w:r>
            <w:r>
              <w:rPr>
                <w:iCs/>
                <w:sz w:val="24"/>
                <w:szCs w:val="24"/>
              </w:rPr>
              <w:t>EL</w:t>
            </w:r>
            <w:r w:rsidRPr="00421FF7">
              <w:rPr>
                <w:iCs/>
                <w:sz w:val="24"/>
                <w:szCs w:val="24"/>
              </w:rPr>
              <w:t xml:space="preserve"> assessment, confidentiality, GDPR requirements and Anna’s right to withdraw. To minimise the impact of the observation, I maintained transparency, offered opportunities to ask questions and used a strengths-based approach. Through reflective supervision with my line manager, I identified the importance of liaising with the child’s social worker regarding the delayed contact arrangements, reinforcing the value of partnership working and child-centred practice.</w:t>
            </w:r>
          </w:p>
          <w:p w14:paraId="61ACC501" w14:textId="7497E0A6" w:rsidR="007074C3" w:rsidRPr="00421FF7" w:rsidRDefault="00421FF7" w:rsidP="00421FF7">
            <w:pPr>
              <w:spacing w:line="360" w:lineRule="auto"/>
              <w:jc w:val="both"/>
              <w:rPr>
                <w:iCs/>
                <w:sz w:val="24"/>
                <w:szCs w:val="24"/>
              </w:rPr>
            </w:pPr>
            <w:r>
              <w:rPr>
                <w:iCs/>
                <w:sz w:val="24"/>
                <w:szCs w:val="24"/>
              </w:rPr>
              <w:t>(Word Count :329)</w:t>
            </w:r>
          </w:p>
          <w:p w14:paraId="789807A8" w14:textId="3C0E940D" w:rsidR="00777C8B" w:rsidRPr="00421FF7" w:rsidRDefault="00777C8B" w:rsidP="00421FF7">
            <w:pPr>
              <w:spacing w:line="360" w:lineRule="auto"/>
              <w:jc w:val="both"/>
              <w:rPr>
                <w:iCs/>
                <w:sz w:val="24"/>
                <w:szCs w:val="24"/>
              </w:rPr>
            </w:pPr>
          </w:p>
          <w:p w14:paraId="05D81DCE" w14:textId="7B6AB0D0" w:rsidR="006B3C18" w:rsidRDefault="006B3C18" w:rsidP="00D3203C">
            <w:pPr>
              <w:jc w:val="both"/>
              <w:rPr>
                <w:i/>
                <w:sz w:val="24"/>
                <w:szCs w:val="24"/>
              </w:rPr>
            </w:pPr>
          </w:p>
          <w:p w14:paraId="022C8CE3" w14:textId="77777777" w:rsidR="00777C8B" w:rsidRDefault="00777C8B"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088348A5" w14:textId="77777777" w:rsidR="00421FF7" w:rsidRDefault="00421FF7" w:rsidP="00421FF7">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2F86A78D" w14:textId="77777777" w:rsidR="00421FF7" w:rsidRDefault="00421FF7" w:rsidP="00421FF7">
            <w:pPr>
              <w:jc w:val="both"/>
              <w:rPr>
                <w:sz w:val="24"/>
                <w:szCs w:val="24"/>
              </w:rPr>
            </w:pPr>
          </w:p>
          <w:p w14:paraId="423DEF5A" w14:textId="31BF1E97" w:rsidR="00421FF7" w:rsidRPr="008B28E7" w:rsidRDefault="00421FF7" w:rsidP="00421FF7">
            <w:pPr>
              <w:jc w:val="both"/>
              <w:rPr>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w:t>
            </w:r>
          </w:p>
          <w:p w14:paraId="5D141C6C" w14:textId="77777777" w:rsidR="00421FF7" w:rsidRDefault="00421FF7" w:rsidP="00421FF7">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563AC5EE" w14:textId="77777777" w:rsidR="00C22A1A" w:rsidRPr="00EE6FBB" w:rsidRDefault="00C22A1A" w:rsidP="00C22A1A">
            <w:pPr>
              <w:jc w:val="both"/>
              <w:rPr>
                <w:rFonts w:ascii="Times New Roman" w:hAnsi="Times New Roman" w:cs="Times New Roman"/>
                <w:sz w:val="24"/>
                <w:szCs w:val="24"/>
              </w:rPr>
            </w:pPr>
            <w:r w:rsidRPr="00EE6FBB">
              <w:rPr>
                <w:rFonts w:ascii="Times New Roman" w:hAnsi="Times New Roman" w:cs="Times New Roman"/>
                <w:sz w:val="24"/>
                <w:szCs w:val="24"/>
              </w:rPr>
              <w:t>Communication was central to my supervision visit with Anna (pseudonym), a Family and Friends Foster Carer, because the issues discussed were emotionally significant for her and for the child. I recognised that my role was not only to complete the statutory supervision agenda, but also to create a safe space where Anna could speak openly about the delay in the overnight contact plan and the impact this was having on the child. At the start of the visit, I was mindful that Anna had already told me she was worried and upset. I therefore chose not to rush into the supervision questions. Instead, I checked how she was feeling, reminded her of the purpose of the visit, and reassured her that her views would be listened to and recorded. This supported a person-centred approach because I responded to Anna’s emotional presentation and priorities, rather than treating the visit as a purely procedural task.</w:t>
            </w:r>
          </w:p>
          <w:p w14:paraId="07AE1617" w14:textId="77777777" w:rsidR="00EB695F" w:rsidRPr="00EE6FBB" w:rsidRDefault="00000000">
            <w:pPr>
              <w:jc w:val="both"/>
              <w:rPr>
                <w:rFonts w:ascii="Times New Roman" w:hAnsi="Times New Roman" w:cs="Times New Roman"/>
              </w:rPr>
            </w:pPr>
            <w:r w:rsidRPr="00EE6FBB">
              <w:rPr>
                <w:rFonts w:ascii="Times New Roman" w:hAnsi="Times New Roman" w:cs="Times New Roman"/>
                <w:sz w:val="24"/>
                <w:szCs w:val="24"/>
              </w:rPr>
              <w:t>I used active listening throughout the supervision by giving Anna time to explain her concerns without interruption. I was aware that she needed space to express frustration about the contact arrangements and the wider impact of changes in professionals involved with the child. I reflected back what I had heard, summarised key points and checked whether my understanding was accurate</w:t>
            </w:r>
            <w:r w:rsidR="002A286E" w:rsidRPr="00EE6FBB">
              <w:rPr>
                <w:rFonts w:ascii="Times New Roman" w:hAnsi="Times New Roman" w:cs="Times New Roman"/>
                <w:sz w:val="24"/>
                <w:szCs w:val="24"/>
              </w:rPr>
              <w:t>, consistent with a collaborative helping approach (Egan, 2014).</w:t>
            </w:r>
            <w:r w:rsidRPr="00EE6FBB">
              <w:rPr>
                <w:rFonts w:ascii="Times New Roman" w:hAnsi="Times New Roman" w:cs="Times New Roman"/>
                <w:sz w:val="24"/>
                <w:szCs w:val="24"/>
              </w:rPr>
              <w:t xml:space="preserve"> This was important because it showed Anna that I was not simply collecting information, but genuinely trying to understand her experience as a kinship carer. I also used open questions, such as asking how she felt the situation was affecting the child and what support she felt would be helpful. Looking back, I think this helped Anna feel more in control of the discussion and enabled us to identify practical next steps together.</w:t>
            </w:r>
          </w:p>
          <w:p w14:paraId="4607CD0D" w14:textId="2151F236" w:rsidR="00C22A1A" w:rsidRPr="00EE6FBB" w:rsidRDefault="00C22A1A" w:rsidP="00C22A1A">
            <w:pPr>
              <w:jc w:val="both"/>
              <w:rPr>
                <w:rFonts w:ascii="Times New Roman" w:hAnsi="Times New Roman" w:cs="Times New Roman"/>
                <w:sz w:val="24"/>
                <w:szCs w:val="24"/>
              </w:rPr>
            </w:pPr>
            <w:r w:rsidRPr="00EE6FBB">
              <w:rPr>
                <w:rFonts w:ascii="Times New Roman" w:hAnsi="Times New Roman" w:cs="Times New Roman"/>
                <w:sz w:val="24"/>
                <w:szCs w:val="24"/>
              </w:rPr>
              <w:t xml:space="preserve">My communication reflected social work ethics and values, particularly respect, dignity, partnership and professional integrity. The BASW Code of Ethics identifies human rights, social justice and professional integrity as key ethical principles for social work practice (British Association of Social Workers, 2021). I tried to apply these values by recognising Anna’s lived experience, acknowledging her role as the child’s main source of stability and avoiding any judgement about how emotional she felt during the conversation. I also reassured Anna that the difficulties around contact were not her fault or the child’s fault, while still keeping the focus on constructive planning. This helped me balance empathy with professional responsibility. </w:t>
            </w:r>
          </w:p>
          <w:p w14:paraId="6FAD7BFD" w14:textId="77777777" w:rsidR="00EB695F" w:rsidRPr="00EE6FBB" w:rsidRDefault="00000000">
            <w:pPr>
              <w:jc w:val="both"/>
              <w:rPr>
                <w:rFonts w:ascii="Times New Roman" w:hAnsi="Times New Roman" w:cs="Times New Roman"/>
              </w:rPr>
            </w:pPr>
            <w:r w:rsidRPr="00EE6FBB">
              <w:rPr>
                <w:rFonts w:ascii="Times New Roman" w:hAnsi="Times New Roman" w:cs="Times New Roman"/>
                <w:sz w:val="24"/>
                <w:szCs w:val="24"/>
              </w:rPr>
              <w:t>I was also guided by the Social Care Wales Code of Professional Practice. Social Care Wales states that the Code sets out the standards of professional conduct and practice required of social care workers in Wales</w:t>
            </w:r>
            <w:r w:rsidR="00295D1C" w:rsidRPr="00EE6FBB">
              <w:rPr>
                <w:rFonts w:ascii="Times New Roman" w:hAnsi="Times New Roman" w:cs="Times New Roman"/>
                <w:sz w:val="24"/>
                <w:szCs w:val="24"/>
              </w:rPr>
              <w:t xml:space="preserve"> (Social Care Wales, 2026).</w:t>
            </w:r>
            <w:r w:rsidRPr="00EE6FBB">
              <w:rPr>
                <w:rFonts w:ascii="Times New Roman" w:hAnsi="Times New Roman" w:cs="Times New Roman"/>
                <w:sz w:val="24"/>
                <w:szCs w:val="24"/>
              </w:rPr>
              <w:t xml:space="preserve"> In practice, I linked this to communicating openly and honestly, respecting Anna’s rights, promoting wellbeing and maintaining a professional relationship based on trust. I explained the purpose of the supervision clearly, involved Anna in deciding how her concerns should be recorded, and agreed with her that I would arrange a further visit to help document the points she wanted raised with the wider professional network. This demonstrated that I was not making decisions for Anna, but working alongside her. </w:t>
            </w:r>
          </w:p>
          <w:p w14:paraId="55E418B9" w14:textId="77777777" w:rsidR="00C22A1A" w:rsidRPr="00EE6FBB" w:rsidRDefault="00C22A1A" w:rsidP="00C22A1A">
            <w:pPr>
              <w:jc w:val="both"/>
              <w:rPr>
                <w:rFonts w:ascii="Times New Roman" w:hAnsi="Times New Roman" w:cs="Times New Roman"/>
                <w:sz w:val="24"/>
                <w:szCs w:val="24"/>
              </w:rPr>
            </w:pPr>
            <w:r w:rsidRPr="00EE6FBB">
              <w:rPr>
                <w:rFonts w:ascii="Times New Roman" w:hAnsi="Times New Roman" w:cs="Times New Roman"/>
                <w:sz w:val="24"/>
                <w:szCs w:val="24"/>
              </w:rPr>
              <w:t xml:space="preserve">I identified whether I had the necessary communication skills by paying attention to Anna’s verbal and non-verbal responses, seeking feedback and reflecting on previous interactions. Early in my </w:t>
            </w:r>
            <w:r w:rsidRPr="00EE6FBB">
              <w:rPr>
                <w:rFonts w:ascii="Times New Roman" w:hAnsi="Times New Roman" w:cs="Times New Roman"/>
                <w:sz w:val="24"/>
                <w:szCs w:val="24"/>
              </w:rPr>
              <w:lastRenderedPageBreak/>
              <w:t>involvement, Anna told me that she was slightly deaf and found it difficult when I spoke quickly. I saw this as important feedback rather than criticism. I adapted my communication by slowing my pace, speaking clearly, allowing pauses and checking her understanding. I also positioned myself in a way that supported communication and tried to avoid appearing confrontational or intrusive. This helped me recognise that communication skills are not fixed; they need to be adjusted according to the individual’s needs. Anna’s continued engagement, openness and willingness to share sensitive issues suggested that these adjustments were effective.</w:t>
            </w:r>
          </w:p>
          <w:p w14:paraId="2A95455A" w14:textId="77777777" w:rsidR="00C22A1A" w:rsidRPr="00EE6FBB" w:rsidRDefault="00C22A1A" w:rsidP="00C22A1A">
            <w:pPr>
              <w:jc w:val="both"/>
              <w:rPr>
                <w:rFonts w:ascii="Times New Roman" w:hAnsi="Times New Roman" w:cs="Times New Roman"/>
                <w:sz w:val="24"/>
                <w:szCs w:val="24"/>
              </w:rPr>
            </w:pPr>
            <w:r w:rsidRPr="00EE6FBB">
              <w:rPr>
                <w:rFonts w:ascii="Times New Roman" w:hAnsi="Times New Roman" w:cs="Times New Roman"/>
                <w:sz w:val="24"/>
                <w:szCs w:val="24"/>
              </w:rPr>
              <w:t>I used empathy carefully during the visit. Anna became emotional when discussing the child’s possible loss of trust in professionals and his disengagement from support. At that point, I felt it was more helpful to allow silence and give her time rather than immediately move to problem-solving. I then gently brought the discussion back to what could be done next, including how I could support her to encourage the child to re-engage with the new social worker. Reflecting on this, I think I demonstrated emotional attunement while still keeping the child’s welfare central. I also recognised that if I had moved too quickly into advice-giving, Anna may have felt unheard.</w:t>
            </w:r>
          </w:p>
          <w:p w14:paraId="72A6CBFE" w14:textId="77777777" w:rsidR="00EB695F" w:rsidRPr="00EE6FBB" w:rsidRDefault="00000000">
            <w:pPr>
              <w:jc w:val="both"/>
              <w:rPr>
                <w:rFonts w:ascii="Times New Roman" w:hAnsi="Times New Roman" w:cs="Times New Roman"/>
              </w:rPr>
            </w:pPr>
            <w:r w:rsidRPr="00EE6FBB">
              <w:rPr>
                <w:rFonts w:ascii="Times New Roman" w:hAnsi="Times New Roman" w:cs="Times New Roman"/>
                <w:sz w:val="24"/>
                <w:szCs w:val="24"/>
              </w:rPr>
              <w:t>A strengths-based approach was important in my communication</w:t>
            </w:r>
            <w:r w:rsidR="00E85160" w:rsidRPr="00EE6FBB">
              <w:rPr>
                <w:rFonts w:ascii="Times New Roman" w:hAnsi="Times New Roman" w:cs="Times New Roman"/>
                <w:sz w:val="24"/>
                <w:szCs w:val="24"/>
              </w:rPr>
              <w:t xml:space="preserve"> because it emphasised Anna’s capabilities, knowledge and resources rather than viewing her only through difficulties (</w:t>
            </w:r>
            <w:proofErr w:type="spellStart"/>
            <w:r w:rsidR="00E85160" w:rsidRPr="00EE6FBB">
              <w:rPr>
                <w:rFonts w:ascii="Times New Roman" w:hAnsi="Times New Roman" w:cs="Times New Roman"/>
                <w:sz w:val="24"/>
                <w:szCs w:val="24"/>
              </w:rPr>
              <w:t>Saleebey</w:t>
            </w:r>
            <w:proofErr w:type="spellEnd"/>
            <w:r w:rsidR="00E85160" w:rsidRPr="00EE6FBB">
              <w:rPr>
                <w:rFonts w:ascii="Times New Roman" w:hAnsi="Times New Roman" w:cs="Times New Roman"/>
                <w:sz w:val="24"/>
                <w:szCs w:val="24"/>
              </w:rPr>
              <w:t>, 2013).</w:t>
            </w:r>
            <w:r w:rsidRPr="00EE6FBB">
              <w:rPr>
                <w:rFonts w:ascii="Times New Roman" w:hAnsi="Times New Roman" w:cs="Times New Roman"/>
                <w:sz w:val="24"/>
                <w:szCs w:val="24"/>
              </w:rPr>
              <w:t xml:space="preserve"> Anna has significant knowledge of the child’s needs and has shown commitment by learning about caring for a child with additional needs. I acknowledged this during the supervision because I wanted Anna to feel that her experience and expertise were valued. When discussing a sensitive personal issue affecting the child, I listened to Anna’s ideas and supported her thinking about which trusted male family member could provide appropriate support. This approach respected family strengths and avoided positioning professionals as the only people with solutions.</w:t>
            </w:r>
          </w:p>
          <w:p w14:paraId="7A80E59A" w14:textId="77777777" w:rsidR="00C22A1A" w:rsidRPr="00EE6FBB" w:rsidRDefault="00C22A1A" w:rsidP="00C22A1A">
            <w:pPr>
              <w:jc w:val="both"/>
              <w:rPr>
                <w:rFonts w:ascii="Times New Roman" w:hAnsi="Times New Roman" w:cs="Times New Roman"/>
                <w:sz w:val="24"/>
                <w:szCs w:val="24"/>
              </w:rPr>
            </w:pPr>
            <w:r w:rsidRPr="00EE6FBB">
              <w:rPr>
                <w:rFonts w:ascii="Times New Roman" w:hAnsi="Times New Roman" w:cs="Times New Roman"/>
                <w:sz w:val="24"/>
                <w:szCs w:val="24"/>
              </w:rPr>
              <w:t>I also considered the child’s additional learning needs when reflecting on my communication. Although the child was not the main participant in the supervision, my communication with Anna still needed to consider his needs and experiences. When I first became involved with the family, I prepared an introductory letter with my photograph, my role, where I come from and some personal interests. I did this because I understood that meeting new professionals could make the child anxious. This was a small but meaningful way of reducing uncertainty and supporting relationship-building at the child’s pace.</w:t>
            </w:r>
          </w:p>
          <w:p w14:paraId="764F7829" w14:textId="77777777" w:rsidR="00EB695F" w:rsidRPr="00EE6FBB" w:rsidRDefault="00000000">
            <w:pPr>
              <w:jc w:val="both"/>
              <w:rPr>
                <w:rFonts w:ascii="Times New Roman" w:hAnsi="Times New Roman" w:cs="Times New Roman"/>
              </w:rPr>
            </w:pPr>
            <w:r w:rsidRPr="00EE6FBB">
              <w:rPr>
                <w:rFonts w:ascii="Times New Roman" w:hAnsi="Times New Roman" w:cs="Times New Roman"/>
                <w:sz w:val="24"/>
                <w:szCs w:val="24"/>
              </w:rPr>
              <w:t xml:space="preserve">Culturally and linguistically sensitive practice was also part of my communication. Anna is White Welsh, was born and brought up in Swansea and speaks English as her first language. However, I did not assume that this meant language choice was irrelevant. As a social worker in Wales, I have a responsibility to consider the Active Offer. Welsh Government guidance on </w:t>
            </w:r>
            <w:r w:rsidRPr="00EE6FBB">
              <w:rPr>
                <w:rFonts w:ascii="Times New Roman" w:hAnsi="Times New Roman" w:cs="Times New Roman"/>
                <w:i/>
                <w:iCs/>
                <w:sz w:val="24"/>
                <w:szCs w:val="24"/>
              </w:rPr>
              <w:t>More Than Just Words</w:t>
            </w:r>
            <w:r w:rsidRPr="00EE6FBB">
              <w:rPr>
                <w:rFonts w:ascii="Times New Roman" w:hAnsi="Times New Roman" w:cs="Times New Roman"/>
                <w:sz w:val="24"/>
                <w:szCs w:val="24"/>
              </w:rPr>
              <w:t xml:space="preserve"> explains that Welsh language needs should be considered when planning and delivering care, and that responsibility</w:t>
            </w:r>
            <w:r w:rsidR="004E4F60" w:rsidRPr="00EE6FBB">
              <w:rPr>
                <w:rFonts w:ascii="Times New Roman" w:hAnsi="Times New Roman" w:cs="Times New Roman"/>
                <w:sz w:val="24"/>
                <w:szCs w:val="24"/>
              </w:rPr>
              <w:t xml:space="preserve"> should not be placed</w:t>
            </w:r>
            <w:r w:rsidRPr="00EE6FBB">
              <w:rPr>
                <w:rFonts w:ascii="Times New Roman" w:hAnsi="Times New Roman" w:cs="Times New Roman"/>
                <w:sz w:val="24"/>
                <w:szCs w:val="24"/>
              </w:rPr>
              <w:t xml:space="preserve"> on people to request services </w:t>
            </w:r>
            <w:r w:rsidR="004E4F60" w:rsidRPr="00EE6FBB">
              <w:rPr>
                <w:rFonts w:ascii="Times New Roman" w:hAnsi="Times New Roman" w:cs="Times New Roman"/>
                <w:sz w:val="24"/>
                <w:szCs w:val="24"/>
              </w:rPr>
              <w:t>in Welsh (Welsh Government, 2022).</w:t>
            </w:r>
            <w:r w:rsidRPr="00EE6FBB">
              <w:rPr>
                <w:rFonts w:ascii="Times New Roman" w:hAnsi="Times New Roman" w:cs="Times New Roman"/>
                <w:sz w:val="24"/>
                <w:szCs w:val="24"/>
              </w:rPr>
              <w:t xml:space="preserve"> Although Anna said she was not a Welsh speaker and did not require Welsh language support, I still made her aware that Welsh language support could be offered if needed. I understand this as part of respecting identity, choice and equal access to services. </w:t>
            </w:r>
          </w:p>
          <w:p w14:paraId="05287774" w14:textId="77777777" w:rsidR="00C22A1A" w:rsidRPr="00EE6FBB" w:rsidRDefault="00C22A1A" w:rsidP="00C22A1A">
            <w:pPr>
              <w:jc w:val="both"/>
              <w:rPr>
                <w:rFonts w:ascii="Times New Roman" w:hAnsi="Times New Roman" w:cs="Times New Roman"/>
                <w:sz w:val="24"/>
                <w:szCs w:val="24"/>
              </w:rPr>
            </w:pPr>
            <w:r w:rsidRPr="00EE6FBB">
              <w:rPr>
                <w:rFonts w:ascii="Times New Roman" w:hAnsi="Times New Roman" w:cs="Times New Roman"/>
                <w:sz w:val="24"/>
                <w:szCs w:val="24"/>
              </w:rPr>
              <w:t>Anti-discriminatory practice was embedded in the way I communicated with Anna. I considered her age, hearing difficulty and the child’s additional learning needs, and I adapted my style rather than expecting the family to fit around my usual way of working. I spoke with patience, used clear language and avoided professional jargon where possible. I also recognised the importance of Anna’s close family network and did not make assumptions about kinship care or family dynamics. Instead, I explored how her adult daughter and wider family could appropriately support her and the child. This helped me practise in a way that valued Anna’s identity, strengths and support system.</w:t>
            </w:r>
          </w:p>
          <w:p w14:paraId="7C7B6239" w14:textId="77777777" w:rsidR="00C22A1A" w:rsidRPr="00EE6FBB" w:rsidRDefault="00C22A1A" w:rsidP="00C22A1A">
            <w:pPr>
              <w:jc w:val="both"/>
              <w:rPr>
                <w:rFonts w:ascii="Times New Roman" w:hAnsi="Times New Roman" w:cs="Times New Roman"/>
                <w:sz w:val="24"/>
                <w:szCs w:val="24"/>
              </w:rPr>
            </w:pPr>
            <w:r w:rsidRPr="00EE6FBB">
              <w:rPr>
                <w:rFonts w:ascii="Times New Roman" w:hAnsi="Times New Roman" w:cs="Times New Roman"/>
                <w:sz w:val="24"/>
                <w:szCs w:val="24"/>
              </w:rPr>
              <w:lastRenderedPageBreak/>
              <w:t>After the visit, I reflected on my communication through supervision with my line manager. I recognised that whilst my direct communication with Anna had been supportive, the situation also required stronger communication across the professional network. I therefore identified the need to speak with the child’s social worker about the concerns raised regarding the delayed overnight contact plan and the impact on the child and Anna. My manager agreed with this plan. This reflection helped me understand that communication in social work is not only about one-to-one conversations; it also involves advocacy, information-sharing and partnership working to improve outcomes.</w:t>
            </w:r>
          </w:p>
          <w:p w14:paraId="247410AE" w14:textId="77777777" w:rsidR="00C22A1A" w:rsidRPr="00C22A1A" w:rsidRDefault="00C22A1A" w:rsidP="00C22A1A">
            <w:pPr>
              <w:jc w:val="both"/>
              <w:rPr>
                <w:sz w:val="24"/>
                <w:szCs w:val="24"/>
              </w:rPr>
            </w:pPr>
            <w:r w:rsidRPr="00EE6FBB">
              <w:rPr>
                <w:rFonts w:ascii="Times New Roman" w:hAnsi="Times New Roman" w:cs="Times New Roman"/>
                <w:sz w:val="24"/>
                <w:szCs w:val="24"/>
              </w:rPr>
              <w:t>Overall, this observation helped me critically reflect on my communication methods and skills. I believe my strengths were active listening, empathy, adapting my communication, using a strengths-based approach and keeping Anna and the child at the centre of the discussion. At the same time, I recognised that I must continue to develop confidence in multi-agency communication so that concerns are shared clearly and promptly with the right professionals. This experience reinforced for me that ethical communication is respectful, inclusive, culturally aware and focused on empowering families while safeguarding the child’s wellbeing</w:t>
            </w:r>
            <w:r w:rsidRPr="00C22A1A">
              <w:rPr>
                <w:sz w:val="24"/>
                <w:szCs w:val="24"/>
              </w:rPr>
              <w:t>.</w:t>
            </w:r>
          </w:p>
          <w:p w14:paraId="13B0B350" w14:textId="77777777" w:rsidR="00C22A1A" w:rsidRPr="00C22A1A" w:rsidRDefault="00C22A1A" w:rsidP="00C22A1A">
            <w:pPr>
              <w:jc w:val="both"/>
              <w:rPr>
                <w:sz w:val="24"/>
                <w:szCs w:val="24"/>
              </w:rPr>
            </w:pPr>
            <w:r w:rsidRPr="00C22A1A">
              <w:rPr>
                <w:b/>
                <w:bCs/>
                <w:sz w:val="24"/>
                <w:szCs w:val="24"/>
              </w:rPr>
              <w:t>Word count: 1,371 words</w:t>
            </w:r>
          </w:p>
          <w:p w14:paraId="3CE95A0A" w14:textId="77777777" w:rsidR="002F2185" w:rsidRDefault="002F2185" w:rsidP="00243DB0">
            <w:pPr>
              <w:jc w:val="both"/>
              <w:rPr>
                <w:sz w:val="24"/>
                <w:szCs w:val="24"/>
              </w:rPr>
            </w:pPr>
          </w:p>
          <w:p w14:paraId="32CFD395" w14:textId="6CFC551A" w:rsidR="00C22A1A" w:rsidRPr="008B28E7" w:rsidRDefault="00C22A1A" w:rsidP="00C22A1A">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A7011A" w:rsidRPr="0015307C" w14:paraId="098B7724" w14:textId="77777777" w:rsidTr="001B2E12">
        <w:tc>
          <w:tcPr>
            <w:tcW w:w="2718" w:type="dxa"/>
          </w:tcPr>
          <w:p w14:paraId="6B5AD55C" w14:textId="77777777" w:rsidR="00A7011A" w:rsidRPr="0015307C" w:rsidRDefault="00A7011A" w:rsidP="001B2E12">
            <w:pPr>
              <w:rPr>
                <w:sz w:val="24"/>
                <w:szCs w:val="24"/>
              </w:rPr>
            </w:pPr>
            <w:r w:rsidRPr="0015307C">
              <w:rPr>
                <w:sz w:val="24"/>
                <w:szCs w:val="24"/>
              </w:rPr>
              <w:t xml:space="preserve">Was the social worker on time?  Or, if </w:t>
            </w:r>
            <w:r w:rsidRPr="0015307C">
              <w:rPr>
                <w:sz w:val="24"/>
                <w:szCs w:val="24"/>
              </w:rPr>
              <w:lastRenderedPageBreak/>
              <w:t>delayed, did he or she contact you?</w:t>
            </w:r>
          </w:p>
          <w:p w14:paraId="16B824B5" w14:textId="77777777" w:rsidR="00A7011A" w:rsidRPr="0015307C" w:rsidRDefault="00A7011A" w:rsidP="001B2E12">
            <w:pPr>
              <w:rPr>
                <w:sz w:val="24"/>
                <w:szCs w:val="24"/>
              </w:rPr>
            </w:pPr>
          </w:p>
        </w:tc>
        <w:tc>
          <w:tcPr>
            <w:tcW w:w="7470" w:type="dxa"/>
          </w:tcPr>
          <w:p w14:paraId="3164F804" w14:textId="77777777" w:rsidR="00A7011A" w:rsidRPr="0015307C" w:rsidRDefault="00A7011A" w:rsidP="001B2E12">
            <w:pPr>
              <w:jc w:val="both"/>
              <w:rPr>
                <w:sz w:val="24"/>
                <w:szCs w:val="24"/>
              </w:rPr>
            </w:pPr>
            <w:r w:rsidRPr="0015307C">
              <w:rPr>
                <w:sz w:val="24"/>
                <w:szCs w:val="24"/>
              </w:rPr>
              <w:lastRenderedPageBreak/>
              <w:t xml:space="preserve">Yes she was on time and always is </w:t>
            </w:r>
          </w:p>
        </w:tc>
      </w:tr>
      <w:tr w:rsidR="00A7011A" w:rsidRPr="0015307C" w14:paraId="525CAF9B" w14:textId="77777777" w:rsidTr="001B2E12">
        <w:tc>
          <w:tcPr>
            <w:tcW w:w="2718" w:type="dxa"/>
          </w:tcPr>
          <w:p w14:paraId="466650B5" w14:textId="77777777" w:rsidR="00A7011A" w:rsidRPr="0015307C" w:rsidRDefault="00A7011A" w:rsidP="001B2E12">
            <w:pPr>
              <w:rPr>
                <w:sz w:val="24"/>
                <w:szCs w:val="24"/>
              </w:rPr>
            </w:pPr>
            <w:r w:rsidRPr="0015307C">
              <w:rPr>
                <w:sz w:val="24"/>
                <w:szCs w:val="24"/>
              </w:rPr>
              <w:t xml:space="preserve">Did the social worker get your permission in advance for the observer to be present? </w:t>
            </w:r>
          </w:p>
          <w:p w14:paraId="5E33052C" w14:textId="77777777" w:rsidR="00A7011A" w:rsidRPr="0015307C" w:rsidRDefault="00A7011A" w:rsidP="001B2E12">
            <w:pPr>
              <w:rPr>
                <w:sz w:val="24"/>
                <w:szCs w:val="24"/>
              </w:rPr>
            </w:pPr>
            <w:r w:rsidRPr="0015307C">
              <w:rPr>
                <w:sz w:val="24"/>
                <w:szCs w:val="24"/>
              </w:rPr>
              <w:t>Did they explain why they were being observed?</w:t>
            </w:r>
          </w:p>
          <w:p w14:paraId="665A4585" w14:textId="77777777" w:rsidR="00A7011A" w:rsidRPr="0015307C" w:rsidRDefault="00A7011A" w:rsidP="001B2E12">
            <w:pPr>
              <w:rPr>
                <w:sz w:val="24"/>
                <w:szCs w:val="24"/>
              </w:rPr>
            </w:pPr>
          </w:p>
        </w:tc>
        <w:tc>
          <w:tcPr>
            <w:tcW w:w="7470" w:type="dxa"/>
          </w:tcPr>
          <w:p w14:paraId="3029E5AB" w14:textId="77777777" w:rsidR="00A7011A" w:rsidRPr="0015307C" w:rsidRDefault="00A7011A" w:rsidP="001B2E12">
            <w:pPr>
              <w:jc w:val="both"/>
              <w:rPr>
                <w:sz w:val="24"/>
                <w:szCs w:val="24"/>
              </w:rPr>
            </w:pPr>
            <w:r w:rsidRPr="0015307C">
              <w:rPr>
                <w:sz w:val="24"/>
                <w:szCs w:val="24"/>
              </w:rPr>
              <w:t xml:space="preserve">Yes </w:t>
            </w:r>
          </w:p>
        </w:tc>
      </w:tr>
      <w:tr w:rsidR="00A7011A" w:rsidRPr="0015307C" w14:paraId="2B790490" w14:textId="77777777" w:rsidTr="001B2E12">
        <w:tc>
          <w:tcPr>
            <w:tcW w:w="2718" w:type="dxa"/>
          </w:tcPr>
          <w:p w14:paraId="48C9A905" w14:textId="77777777" w:rsidR="00A7011A" w:rsidRPr="0015307C" w:rsidRDefault="00A7011A" w:rsidP="001B2E12">
            <w:pPr>
              <w:rPr>
                <w:sz w:val="24"/>
                <w:szCs w:val="24"/>
              </w:rPr>
            </w:pPr>
            <w:r w:rsidRPr="0015307C">
              <w:rPr>
                <w:sz w:val="24"/>
                <w:szCs w:val="24"/>
              </w:rPr>
              <w:t>Were you clear why the social worker met with you today?</w:t>
            </w:r>
          </w:p>
          <w:p w14:paraId="7B660B3D" w14:textId="77777777" w:rsidR="00A7011A" w:rsidRPr="0015307C" w:rsidRDefault="00A7011A" w:rsidP="001B2E12">
            <w:pPr>
              <w:rPr>
                <w:sz w:val="24"/>
                <w:szCs w:val="24"/>
              </w:rPr>
            </w:pPr>
          </w:p>
        </w:tc>
        <w:tc>
          <w:tcPr>
            <w:tcW w:w="7470" w:type="dxa"/>
          </w:tcPr>
          <w:p w14:paraId="14CA2EFB" w14:textId="77777777" w:rsidR="00A7011A" w:rsidRPr="0015307C" w:rsidRDefault="00A7011A" w:rsidP="001B2E12">
            <w:pPr>
              <w:jc w:val="both"/>
              <w:rPr>
                <w:sz w:val="24"/>
                <w:szCs w:val="24"/>
              </w:rPr>
            </w:pPr>
            <w:r w:rsidRPr="0015307C">
              <w:rPr>
                <w:sz w:val="24"/>
                <w:szCs w:val="24"/>
              </w:rPr>
              <w:t xml:space="preserve">Yes absolutely clear. </w:t>
            </w:r>
          </w:p>
        </w:tc>
      </w:tr>
      <w:tr w:rsidR="00A7011A" w:rsidRPr="0015307C" w14:paraId="17D92F57" w14:textId="77777777" w:rsidTr="001B2E12">
        <w:tc>
          <w:tcPr>
            <w:tcW w:w="2718" w:type="dxa"/>
          </w:tcPr>
          <w:p w14:paraId="5CB0D6B0" w14:textId="77777777" w:rsidR="00A7011A" w:rsidRPr="0015307C" w:rsidRDefault="00A7011A" w:rsidP="001B2E12">
            <w:pPr>
              <w:rPr>
                <w:sz w:val="24"/>
                <w:szCs w:val="24"/>
              </w:rPr>
            </w:pPr>
            <w:r w:rsidRPr="0015307C">
              <w:rPr>
                <w:sz w:val="24"/>
                <w:szCs w:val="24"/>
              </w:rPr>
              <w:t>How well prepared do you think the social worker was for his or her meeting with you?</w:t>
            </w:r>
          </w:p>
          <w:p w14:paraId="0728F7A1" w14:textId="77777777" w:rsidR="00A7011A" w:rsidRPr="0015307C" w:rsidRDefault="00A7011A" w:rsidP="001B2E12">
            <w:pPr>
              <w:rPr>
                <w:sz w:val="24"/>
                <w:szCs w:val="24"/>
              </w:rPr>
            </w:pPr>
          </w:p>
        </w:tc>
        <w:tc>
          <w:tcPr>
            <w:tcW w:w="7470" w:type="dxa"/>
          </w:tcPr>
          <w:p w14:paraId="49B09F39" w14:textId="77777777" w:rsidR="00A7011A" w:rsidRPr="0015307C" w:rsidRDefault="00A7011A" w:rsidP="001B2E12">
            <w:pPr>
              <w:jc w:val="both"/>
              <w:rPr>
                <w:sz w:val="24"/>
                <w:szCs w:val="24"/>
              </w:rPr>
            </w:pPr>
            <w:r w:rsidRPr="0015307C">
              <w:rPr>
                <w:sz w:val="24"/>
                <w:szCs w:val="24"/>
              </w:rPr>
              <w:t xml:space="preserve">Very well prepared </w:t>
            </w:r>
          </w:p>
        </w:tc>
      </w:tr>
      <w:tr w:rsidR="00A7011A" w:rsidRPr="0015307C" w14:paraId="4498E820" w14:textId="77777777" w:rsidTr="001B2E12">
        <w:tc>
          <w:tcPr>
            <w:tcW w:w="2718" w:type="dxa"/>
          </w:tcPr>
          <w:p w14:paraId="01F9EA16" w14:textId="77777777" w:rsidR="00A7011A" w:rsidRPr="0015307C" w:rsidRDefault="00A7011A" w:rsidP="001B2E12">
            <w:pPr>
              <w:tabs>
                <w:tab w:val="left" w:pos="851"/>
              </w:tabs>
              <w:overflowPunct/>
              <w:autoSpaceDE/>
              <w:autoSpaceDN/>
              <w:adjustRightInd/>
              <w:ind w:hanging="142"/>
              <w:textAlignment w:val="auto"/>
              <w:rPr>
                <w:sz w:val="24"/>
                <w:szCs w:val="24"/>
              </w:rPr>
            </w:pPr>
            <w:r w:rsidRPr="0015307C">
              <w:rPr>
                <w:sz w:val="24"/>
                <w:szCs w:val="24"/>
              </w:rPr>
              <w:t xml:space="preserve">  How has the social worker listened to you and respected your views and wishes?</w:t>
            </w:r>
          </w:p>
          <w:p w14:paraId="6B95FA6C" w14:textId="77777777" w:rsidR="00A7011A" w:rsidRPr="0015307C" w:rsidRDefault="00A7011A" w:rsidP="001B2E12">
            <w:pPr>
              <w:tabs>
                <w:tab w:val="left" w:pos="851"/>
              </w:tabs>
              <w:overflowPunct/>
              <w:autoSpaceDE/>
              <w:autoSpaceDN/>
              <w:adjustRightInd/>
              <w:ind w:hanging="142"/>
              <w:textAlignment w:val="auto"/>
              <w:rPr>
                <w:sz w:val="24"/>
                <w:szCs w:val="24"/>
              </w:rPr>
            </w:pPr>
          </w:p>
        </w:tc>
        <w:tc>
          <w:tcPr>
            <w:tcW w:w="7470" w:type="dxa"/>
          </w:tcPr>
          <w:p w14:paraId="73B4F66C" w14:textId="2E99AF69" w:rsidR="00A7011A" w:rsidRPr="0015307C" w:rsidRDefault="00A7011A" w:rsidP="001B2E12">
            <w:pPr>
              <w:jc w:val="both"/>
              <w:rPr>
                <w:sz w:val="24"/>
                <w:szCs w:val="24"/>
              </w:rPr>
            </w:pPr>
            <w:r w:rsidRPr="0015307C">
              <w:rPr>
                <w:sz w:val="24"/>
                <w:szCs w:val="24"/>
              </w:rPr>
              <w:t>B reported that As</w:t>
            </w:r>
            <w:r w:rsidR="00E131C3">
              <w:rPr>
                <w:sz w:val="24"/>
                <w:szCs w:val="24"/>
              </w:rPr>
              <w:t>wini</w:t>
            </w:r>
            <w:r w:rsidRPr="0015307C">
              <w:rPr>
                <w:sz w:val="24"/>
                <w:szCs w:val="24"/>
              </w:rPr>
              <w:t xml:space="preserve"> is doing a really good job and described her as helpful and very understanding about the whole situation. B was positive about the support provided and felt listened to and supported by Ash.</w:t>
            </w:r>
          </w:p>
          <w:p w14:paraId="005E8174" w14:textId="77777777" w:rsidR="00A7011A" w:rsidRPr="0015307C" w:rsidRDefault="00A7011A" w:rsidP="001B2E12">
            <w:pPr>
              <w:jc w:val="both"/>
              <w:rPr>
                <w:sz w:val="24"/>
                <w:szCs w:val="24"/>
              </w:rPr>
            </w:pPr>
          </w:p>
        </w:tc>
      </w:tr>
      <w:tr w:rsidR="00A7011A" w:rsidRPr="0015307C" w14:paraId="41418AE6" w14:textId="77777777" w:rsidTr="001B2E12">
        <w:tc>
          <w:tcPr>
            <w:tcW w:w="2718" w:type="dxa"/>
          </w:tcPr>
          <w:p w14:paraId="390DFB2E" w14:textId="77777777" w:rsidR="00A7011A" w:rsidRPr="0015307C" w:rsidRDefault="00A7011A" w:rsidP="001B2E12">
            <w:pPr>
              <w:tabs>
                <w:tab w:val="left" w:pos="-142"/>
                <w:tab w:val="left" w:pos="851"/>
              </w:tabs>
              <w:overflowPunct/>
              <w:autoSpaceDE/>
              <w:autoSpaceDN/>
              <w:adjustRightInd/>
              <w:textAlignment w:val="auto"/>
              <w:rPr>
                <w:sz w:val="24"/>
                <w:szCs w:val="24"/>
              </w:rPr>
            </w:pPr>
            <w:r w:rsidRPr="0015307C">
              <w:rPr>
                <w:sz w:val="24"/>
                <w:szCs w:val="24"/>
              </w:rPr>
              <w:t>Did the social worker talk to you in a way that you understood?</w:t>
            </w:r>
          </w:p>
          <w:p w14:paraId="6869D69F" w14:textId="77777777" w:rsidR="00A7011A" w:rsidRPr="0015307C" w:rsidRDefault="00A7011A" w:rsidP="001B2E12">
            <w:pPr>
              <w:tabs>
                <w:tab w:val="left" w:pos="-142"/>
                <w:tab w:val="left" w:pos="851"/>
              </w:tabs>
              <w:overflowPunct/>
              <w:autoSpaceDE/>
              <w:autoSpaceDN/>
              <w:adjustRightInd/>
              <w:textAlignment w:val="auto"/>
              <w:rPr>
                <w:sz w:val="24"/>
                <w:szCs w:val="24"/>
              </w:rPr>
            </w:pPr>
            <w:r w:rsidRPr="0015307C">
              <w:rPr>
                <w:sz w:val="24"/>
                <w:szCs w:val="24"/>
              </w:rPr>
              <w:t>Did the social worker consider your language needs?</w:t>
            </w:r>
          </w:p>
          <w:p w14:paraId="3F5B7378" w14:textId="77777777" w:rsidR="00A7011A" w:rsidRPr="0015307C" w:rsidRDefault="00A7011A" w:rsidP="001B2E12">
            <w:pPr>
              <w:tabs>
                <w:tab w:val="left" w:pos="-142"/>
                <w:tab w:val="left" w:pos="851"/>
              </w:tabs>
              <w:overflowPunct/>
              <w:autoSpaceDE/>
              <w:autoSpaceDN/>
              <w:adjustRightInd/>
              <w:textAlignment w:val="auto"/>
              <w:rPr>
                <w:sz w:val="24"/>
                <w:szCs w:val="24"/>
              </w:rPr>
            </w:pPr>
          </w:p>
        </w:tc>
        <w:tc>
          <w:tcPr>
            <w:tcW w:w="7470" w:type="dxa"/>
          </w:tcPr>
          <w:p w14:paraId="3269970A" w14:textId="4C7884EA" w:rsidR="00A7011A" w:rsidRPr="0015307C" w:rsidRDefault="00A7011A" w:rsidP="001B2E12">
            <w:pPr>
              <w:jc w:val="both"/>
              <w:rPr>
                <w:sz w:val="24"/>
                <w:szCs w:val="24"/>
              </w:rPr>
            </w:pPr>
            <w:r w:rsidRPr="0015307C">
              <w:rPr>
                <w:sz w:val="24"/>
                <w:szCs w:val="24"/>
              </w:rPr>
              <w:t>B explained that when she first met As</w:t>
            </w:r>
            <w:r w:rsidR="00E131C3">
              <w:rPr>
                <w:sz w:val="24"/>
                <w:szCs w:val="24"/>
              </w:rPr>
              <w:t>wini</w:t>
            </w:r>
            <w:r w:rsidRPr="0015307C">
              <w:rPr>
                <w:sz w:val="24"/>
                <w:szCs w:val="24"/>
              </w:rPr>
              <w:t>, she asked her to speak more slowly due to being slightly deaf. B said As</w:t>
            </w:r>
            <w:r w:rsidR="005D2C1B">
              <w:rPr>
                <w:sz w:val="24"/>
                <w:szCs w:val="24"/>
              </w:rPr>
              <w:t>wini</w:t>
            </w:r>
            <w:r w:rsidRPr="0015307C">
              <w:rPr>
                <w:sz w:val="24"/>
                <w:szCs w:val="24"/>
              </w:rPr>
              <w:t xml:space="preserve"> was not offended by this and has since spoken at a pace that means B can hear her without any issues.</w:t>
            </w:r>
          </w:p>
          <w:p w14:paraId="17D4294F" w14:textId="77777777" w:rsidR="00A7011A" w:rsidRPr="0015307C" w:rsidRDefault="00A7011A" w:rsidP="001B2E12">
            <w:pPr>
              <w:jc w:val="both"/>
              <w:rPr>
                <w:sz w:val="24"/>
                <w:szCs w:val="24"/>
              </w:rPr>
            </w:pPr>
          </w:p>
        </w:tc>
      </w:tr>
    </w:tbl>
    <w:p w14:paraId="0A7A732C" w14:textId="77777777" w:rsidR="00A7011A" w:rsidRPr="0015307C" w:rsidRDefault="00A7011A" w:rsidP="00A7011A">
      <w:pPr>
        <w:rPr>
          <w:vanish/>
          <w:sz w:val="24"/>
          <w:szCs w:val="24"/>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A7011A" w:rsidRPr="0015307C" w14:paraId="37EA2CCB" w14:textId="77777777" w:rsidTr="001B2E12">
        <w:tc>
          <w:tcPr>
            <w:tcW w:w="2718" w:type="dxa"/>
          </w:tcPr>
          <w:p w14:paraId="16A11BC1" w14:textId="77777777" w:rsidR="00A7011A" w:rsidRPr="0015307C" w:rsidRDefault="00A7011A" w:rsidP="001B2E12">
            <w:pPr>
              <w:tabs>
                <w:tab w:val="left" w:pos="-142"/>
                <w:tab w:val="left" w:pos="851"/>
              </w:tabs>
              <w:overflowPunct/>
              <w:autoSpaceDE/>
              <w:autoSpaceDN/>
              <w:adjustRightInd/>
              <w:textAlignment w:val="auto"/>
              <w:rPr>
                <w:sz w:val="24"/>
                <w:szCs w:val="24"/>
              </w:rPr>
            </w:pPr>
            <w:r w:rsidRPr="0015307C">
              <w:rPr>
                <w:sz w:val="24"/>
                <w:szCs w:val="24"/>
              </w:rPr>
              <w:t>How has the social worker’s involvement met your expectations for this visit?</w:t>
            </w:r>
          </w:p>
          <w:p w14:paraId="3DB27A81" w14:textId="77777777" w:rsidR="00A7011A" w:rsidRPr="0015307C" w:rsidRDefault="00A7011A" w:rsidP="001B2E12">
            <w:pPr>
              <w:tabs>
                <w:tab w:val="left" w:pos="-142"/>
                <w:tab w:val="left" w:pos="851"/>
              </w:tabs>
              <w:overflowPunct/>
              <w:autoSpaceDE/>
              <w:autoSpaceDN/>
              <w:adjustRightInd/>
              <w:textAlignment w:val="auto"/>
              <w:rPr>
                <w:sz w:val="24"/>
                <w:szCs w:val="24"/>
              </w:rPr>
            </w:pPr>
          </w:p>
        </w:tc>
        <w:tc>
          <w:tcPr>
            <w:tcW w:w="7470" w:type="dxa"/>
          </w:tcPr>
          <w:p w14:paraId="031273F8" w14:textId="7D5AE372" w:rsidR="00A7011A" w:rsidRPr="0015307C" w:rsidRDefault="00A7011A" w:rsidP="001B2E12">
            <w:pPr>
              <w:jc w:val="both"/>
              <w:rPr>
                <w:sz w:val="24"/>
                <w:szCs w:val="24"/>
              </w:rPr>
            </w:pPr>
            <w:r w:rsidRPr="0015307C">
              <w:rPr>
                <w:sz w:val="24"/>
                <w:szCs w:val="24"/>
              </w:rPr>
              <w:t xml:space="preserve">B stated that she was happy with the support and guidance that Aswini provides. She also commented that the transition </w:t>
            </w:r>
            <w:r w:rsidR="00985949" w:rsidRPr="0015307C">
              <w:rPr>
                <w:sz w:val="24"/>
                <w:szCs w:val="24"/>
              </w:rPr>
              <w:t>from previous S</w:t>
            </w:r>
            <w:r w:rsidR="00985949">
              <w:rPr>
                <w:sz w:val="24"/>
                <w:szCs w:val="24"/>
              </w:rPr>
              <w:t>ocial Worker</w:t>
            </w:r>
            <w:r w:rsidRPr="0015307C">
              <w:rPr>
                <w:sz w:val="24"/>
                <w:szCs w:val="24"/>
              </w:rPr>
              <w:t xml:space="preserve"> to As</w:t>
            </w:r>
            <w:r w:rsidR="00E131C3">
              <w:rPr>
                <w:sz w:val="24"/>
                <w:szCs w:val="24"/>
              </w:rPr>
              <w:t>wini</w:t>
            </w:r>
            <w:r w:rsidRPr="0015307C">
              <w:rPr>
                <w:sz w:val="24"/>
                <w:szCs w:val="24"/>
              </w:rPr>
              <w:t xml:space="preserve"> was seamless and that she was really impressed when Ash took over.</w:t>
            </w:r>
          </w:p>
          <w:p w14:paraId="75F7A10B" w14:textId="77777777" w:rsidR="00A7011A" w:rsidRPr="0015307C" w:rsidRDefault="00A7011A" w:rsidP="001B2E12">
            <w:pPr>
              <w:jc w:val="both"/>
              <w:rPr>
                <w:sz w:val="24"/>
                <w:szCs w:val="24"/>
              </w:rPr>
            </w:pPr>
          </w:p>
        </w:tc>
      </w:tr>
      <w:tr w:rsidR="00A7011A" w:rsidRPr="0015307C" w14:paraId="07746DD2" w14:textId="77777777" w:rsidTr="001B2E12">
        <w:trPr>
          <w:trHeight w:val="972"/>
        </w:trPr>
        <w:tc>
          <w:tcPr>
            <w:tcW w:w="2718" w:type="dxa"/>
          </w:tcPr>
          <w:p w14:paraId="2DC533A6" w14:textId="77777777" w:rsidR="00A7011A" w:rsidRPr="0015307C" w:rsidRDefault="00A7011A" w:rsidP="001B2E12">
            <w:pPr>
              <w:tabs>
                <w:tab w:val="left" w:pos="0"/>
                <w:tab w:val="left" w:pos="851"/>
              </w:tabs>
              <w:overflowPunct/>
              <w:autoSpaceDE/>
              <w:autoSpaceDN/>
              <w:adjustRightInd/>
              <w:textAlignment w:val="auto"/>
              <w:rPr>
                <w:sz w:val="24"/>
                <w:szCs w:val="24"/>
              </w:rPr>
            </w:pPr>
            <w:r w:rsidRPr="0015307C">
              <w:rPr>
                <w:sz w:val="24"/>
                <w:szCs w:val="24"/>
              </w:rPr>
              <w:t>Are there any other comments or suggestions that you would like to make?</w:t>
            </w:r>
          </w:p>
        </w:tc>
        <w:tc>
          <w:tcPr>
            <w:tcW w:w="7470" w:type="dxa"/>
          </w:tcPr>
          <w:p w14:paraId="015B4139" w14:textId="77777777" w:rsidR="00A7011A" w:rsidRPr="0015307C" w:rsidRDefault="00A7011A" w:rsidP="001B2E12">
            <w:pPr>
              <w:jc w:val="both"/>
              <w:rPr>
                <w:sz w:val="24"/>
                <w:szCs w:val="24"/>
              </w:rPr>
            </w:pPr>
            <w:r w:rsidRPr="0015307C">
              <w:rPr>
                <w:sz w:val="24"/>
                <w:szCs w:val="24"/>
              </w:rPr>
              <w:t>B went on to say that she has no concerns about the service moving forward.</w:t>
            </w:r>
          </w:p>
          <w:p w14:paraId="24E1D9FC" w14:textId="77777777" w:rsidR="00A7011A" w:rsidRPr="0015307C" w:rsidRDefault="00A7011A" w:rsidP="001B2E12">
            <w:pPr>
              <w:jc w:val="both"/>
              <w:rPr>
                <w:sz w:val="24"/>
                <w:szCs w:val="24"/>
              </w:rPr>
            </w:pPr>
          </w:p>
        </w:tc>
      </w:tr>
    </w:tbl>
    <w:p w14:paraId="6FA37DD0" w14:textId="77777777" w:rsidR="00EB695F" w:rsidRDefault="00EB695F" w:rsidP="00EB695F"/>
    <w:sectPr w:rsidR="00EB695F" w:rsidSect="00F15354">
      <w:headerReference w:type="even" r:id="rId10"/>
      <w:headerReference w:type="default" r:id="rId11"/>
      <w:footerReference w:type="even" r:id="rId12"/>
      <w:footerReference w:type="default" r:id="rId13"/>
      <w:headerReference w:type="first" r:id="rId14"/>
      <w:footerReference w:type="firs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868D8" w14:textId="77777777" w:rsidR="00134CD5" w:rsidRDefault="00134CD5">
      <w:r>
        <w:separator/>
      </w:r>
    </w:p>
  </w:endnote>
  <w:endnote w:type="continuationSeparator" w:id="0">
    <w:p w14:paraId="1EDCA105" w14:textId="77777777" w:rsidR="00134CD5" w:rsidRDefault="00134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D97F8" w14:textId="77777777" w:rsidR="00FF53A7" w:rsidRDefault="00FF53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A78B3" w14:textId="77777777" w:rsidR="00FF53A7" w:rsidRDefault="00FF53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D9276" w14:textId="77777777" w:rsidR="00134CD5" w:rsidRDefault="00134CD5">
      <w:r>
        <w:separator/>
      </w:r>
    </w:p>
  </w:footnote>
  <w:footnote w:type="continuationSeparator" w:id="0">
    <w:p w14:paraId="04FE3684" w14:textId="77777777" w:rsidR="00134CD5" w:rsidRDefault="00134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BB8A7" w14:textId="77777777" w:rsidR="00FF53A7" w:rsidRDefault="00FF53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47A29" w14:textId="77777777" w:rsidR="00FF53A7" w:rsidRDefault="00FF53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526F"/>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4CD5"/>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670C3"/>
    <w:rsid w:val="0027147E"/>
    <w:rsid w:val="002761F4"/>
    <w:rsid w:val="002775E1"/>
    <w:rsid w:val="00277979"/>
    <w:rsid w:val="00291ADD"/>
    <w:rsid w:val="002920DF"/>
    <w:rsid w:val="00292F3D"/>
    <w:rsid w:val="00295CA1"/>
    <w:rsid w:val="00295D1C"/>
    <w:rsid w:val="002A0E51"/>
    <w:rsid w:val="002A1A44"/>
    <w:rsid w:val="002A286E"/>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199"/>
    <w:rsid w:val="00316815"/>
    <w:rsid w:val="003168CA"/>
    <w:rsid w:val="00321255"/>
    <w:rsid w:val="0032230D"/>
    <w:rsid w:val="00322A0B"/>
    <w:rsid w:val="00330881"/>
    <w:rsid w:val="00331CD2"/>
    <w:rsid w:val="00332426"/>
    <w:rsid w:val="00335C41"/>
    <w:rsid w:val="00335FC5"/>
    <w:rsid w:val="0033771E"/>
    <w:rsid w:val="00337FEF"/>
    <w:rsid w:val="00353B24"/>
    <w:rsid w:val="00354B6D"/>
    <w:rsid w:val="00355210"/>
    <w:rsid w:val="00355CFD"/>
    <w:rsid w:val="00365DF9"/>
    <w:rsid w:val="0037066E"/>
    <w:rsid w:val="00372DB4"/>
    <w:rsid w:val="00373A36"/>
    <w:rsid w:val="0037419E"/>
    <w:rsid w:val="00375AF5"/>
    <w:rsid w:val="003761BD"/>
    <w:rsid w:val="00377448"/>
    <w:rsid w:val="00377884"/>
    <w:rsid w:val="003826BD"/>
    <w:rsid w:val="0038384C"/>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1FF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4F60"/>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7F3"/>
    <w:rsid w:val="005305C6"/>
    <w:rsid w:val="00540EEC"/>
    <w:rsid w:val="005414F4"/>
    <w:rsid w:val="00542A9F"/>
    <w:rsid w:val="00546187"/>
    <w:rsid w:val="00547B11"/>
    <w:rsid w:val="00557D77"/>
    <w:rsid w:val="00562EAA"/>
    <w:rsid w:val="00563B58"/>
    <w:rsid w:val="005640C4"/>
    <w:rsid w:val="0056684C"/>
    <w:rsid w:val="00570E56"/>
    <w:rsid w:val="00574A0C"/>
    <w:rsid w:val="0057780F"/>
    <w:rsid w:val="00581E0A"/>
    <w:rsid w:val="00586D89"/>
    <w:rsid w:val="005877C8"/>
    <w:rsid w:val="00587923"/>
    <w:rsid w:val="00594F9F"/>
    <w:rsid w:val="005A1B4C"/>
    <w:rsid w:val="005A545C"/>
    <w:rsid w:val="005B271A"/>
    <w:rsid w:val="005B3A2D"/>
    <w:rsid w:val="005B4549"/>
    <w:rsid w:val="005C1567"/>
    <w:rsid w:val="005C28D3"/>
    <w:rsid w:val="005C6CE5"/>
    <w:rsid w:val="005D2C1B"/>
    <w:rsid w:val="005D3F07"/>
    <w:rsid w:val="005D4A1E"/>
    <w:rsid w:val="005D4F72"/>
    <w:rsid w:val="005E13EA"/>
    <w:rsid w:val="005E17F1"/>
    <w:rsid w:val="005F64AA"/>
    <w:rsid w:val="005F7851"/>
    <w:rsid w:val="00606E27"/>
    <w:rsid w:val="006108C9"/>
    <w:rsid w:val="00614DF7"/>
    <w:rsid w:val="006179BB"/>
    <w:rsid w:val="00621266"/>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3C18"/>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074C3"/>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7C8B"/>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50DD"/>
    <w:rsid w:val="008C633F"/>
    <w:rsid w:val="008C6EEA"/>
    <w:rsid w:val="008C7770"/>
    <w:rsid w:val="008C79C7"/>
    <w:rsid w:val="008D03B0"/>
    <w:rsid w:val="008D2150"/>
    <w:rsid w:val="008D5813"/>
    <w:rsid w:val="008D5999"/>
    <w:rsid w:val="008D634E"/>
    <w:rsid w:val="008D778A"/>
    <w:rsid w:val="008D78C9"/>
    <w:rsid w:val="008E273C"/>
    <w:rsid w:val="008E3195"/>
    <w:rsid w:val="008E5A35"/>
    <w:rsid w:val="008F127E"/>
    <w:rsid w:val="008F32D9"/>
    <w:rsid w:val="00902A65"/>
    <w:rsid w:val="00903932"/>
    <w:rsid w:val="009079BD"/>
    <w:rsid w:val="00912BD9"/>
    <w:rsid w:val="00916FB2"/>
    <w:rsid w:val="00920E5B"/>
    <w:rsid w:val="00926436"/>
    <w:rsid w:val="00926C53"/>
    <w:rsid w:val="0093018C"/>
    <w:rsid w:val="0093352E"/>
    <w:rsid w:val="0094495F"/>
    <w:rsid w:val="009544C0"/>
    <w:rsid w:val="00954FA4"/>
    <w:rsid w:val="00956AE9"/>
    <w:rsid w:val="00964CC6"/>
    <w:rsid w:val="00967BFA"/>
    <w:rsid w:val="0098262C"/>
    <w:rsid w:val="0098427C"/>
    <w:rsid w:val="00985949"/>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423D"/>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4652"/>
    <w:rsid w:val="00A06422"/>
    <w:rsid w:val="00A10D56"/>
    <w:rsid w:val="00A12AAE"/>
    <w:rsid w:val="00A12F22"/>
    <w:rsid w:val="00A16DD1"/>
    <w:rsid w:val="00A22441"/>
    <w:rsid w:val="00A23F3B"/>
    <w:rsid w:val="00A24406"/>
    <w:rsid w:val="00A25F64"/>
    <w:rsid w:val="00A275F6"/>
    <w:rsid w:val="00A303B9"/>
    <w:rsid w:val="00A35E1D"/>
    <w:rsid w:val="00A37416"/>
    <w:rsid w:val="00A40ED6"/>
    <w:rsid w:val="00A47621"/>
    <w:rsid w:val="00A479CD"/>
    <w:rsid w:val="00A50B33"/>
    <w:rsid w:val="00A50CFC"/>
    <w:rsid w:val="00A54D67"/>
    <w:rsid w:val="00A55A3F"/>
    <w:rsid w:val="00A5656A"/>
    <w:rsid w:val="00A60103"/>
    <w:rsid w:val="00A60803"/>
    <w:rsid w:val="00A652F6"/>
    <w:rsid w:val="00A65861"/>
    <w:rsid w:val="00A7011A"/>
    <w:rsid w:val="00A732EA"/>
    <w:rsid w:val="00A7489E"/>
    <w:rsid w:val="00A8015F"/>
    <w:rsid w:val="00A85039"/>
    <w:rsid w:val="00A906AA"/>
    <w:rsid w:val="00A94C5E"/>
    <w:rsid w:val="00AA252C"/>
    <w:rsid w:val="00AA666E"/>
    <w:rsid w:val="00AA7960"/>
    <w:rsid w:val="00AB5518"/>
    <w:rsid w:val="00AC3A0E"/>
    <w:rsid w:val="00AC4A04"/>
    <w:rsid w:val="00AC5679"/>
    <w:rsid w:val="00AC6E61"/>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2A1A"/>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45CD"/>
    <w:rsid w:val="00D36F00"/>
    <w:rsid w:val="00D44B67"/>
    <w:rsid w:val="00D44F8E"/>
    <w:rsid w:val="00D51FD5"/>
    <w:rsid w:val="00D55DE0"/>
    <w:rsid w:val="00D56355"/>
    <w:rsid w:val="00D607EF"/>
    <w:rsid w:val="00D60F88"/>
    <w:rsid w:val="00D64552"/>
    <w:rsid w:val="00D646BD"/>
    <w:rsid w:val="00D65558"/>
    <w:rsid w:val="00D66FCE"/>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31C3"/>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5160"/>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E6FB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3934"/>
    <w:rsid w:val="00F444F0"/>
    <w:rsid w:val="00F446FF"/>
    <w:rsid w:val="00F45521"/>
    <w:rsid w:val="00F50847"/>
    <w:rsid w:val="00F53F27"/>
    <w:rsid w:val="00F546D1"/>
    <w:rsid w:val="00F60281"/>
    <w:rsid w:val="00F66272"/>
    <w:rsid w:val="00F709C0"/>
    <w:rsid w:val="00F81FEC"/>
    <w:rsid w:val="00F829F3"/>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3A7"/>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44A7D6F1-BA6D-4F8F-AFAC-87A93B75C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777C8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F53A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F53A7"/>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F53A7"/>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F53A7"/>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F53A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F53A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777C8B"/>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074C3"/>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22A1A"/>
    <w:rPr>
      <w:color w:val="605E5C"/>
      <w:shd w:val="clear" w:color="auto" w:fill="E1DFDD"/>
    </w:rPr>
  </w:style>
  <w:style w:type="character" w:styleId="BookTitle">
    <w:name w:val="Book Title"/>
    <w:basedOn w:val="DefaultParagraphFont"/>
    <w:uiPriority w:val="33"/>
    <w:qFormat/>
    <w:rsid w:val="00FF53A7"/>
    <w:rPr>
      <w:b/>
      <w:bCs/>
      <w:i/>
      <w:iCs/>
      <w:spacing w:val="5"/>
    </w:rPr>
  </w:style>
  <w:style w:type="paragraph" w:styleId="Caption">
    <w:name w:val="caption"/>
    <w:basedOn w:val="Normal"/>
    <w:next w:val="Normal"/>
    <w:uiPriority w:val="35"/>
    <w:semiHidden/>
    <w:unhideWhenUsed/>
    <w:qFormat/>
    <w:rsid w:val="00FF53A7"/>
    <w:pPr>
      <w:spacing w:after="200"/>
    </w:pPr>
    <w:rPr>
      <w:i/>
      <w:iCs/>
      <w:color w:val="44546A" w:themeColor="text2"/>
      <w:sz w:val="18"/>
      <w:szCs w:val="18"/>
    </w:rPr>
  </w:style>
  <w:style w:type="character" w:styleId="Emphasis">
    <w:name w:val="Emphasis"/>
    <w:basedOn w:val="DefaultParagraphFont"/>
    <w:uiPriority w:val="20"/>
    <w:qFormat/>
    <w:rsid w:val="00FF53A7"/>
    <w:rPr>
      <w:i/>
      <w:iCs/>
    </w:rPr>
  </w:style>
  <w:style w:type="character" w:customStyle="1" w:styleId="Heading4Char">
    <w:name w:val="Heading 4 Char"/>
    <w:basedOn w:val="DefaultParagraphFont"/>
    <w:link w:val="Heading4"/>
    <w:uiPriority w:val="9"/>
    <w:semiHidden/>
    <w:rsid w:val="00FF53A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F53A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F53A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F53A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F53A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F53A7"/>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FF53A7"/>
    <w:rPr>
      <w:i/>
      <w:iCs/>
      <w:color w:val="4472C4" w:themeColor="accent1"/>
    </w:rPr>
  </w:style>
  <w:style w:type="paragraph" w:styleId="IntenseQuote">
    <w:name w:val="Intense Quote"/>
    <w:basedOn w:val="Normal"/>
    <w:next w:val="Normal"/>
    <w:link w:val="IntenseQuoteChar"/>
    <w:uiPriority w:val="30"/>
    <w:qFormat/>
    <w:rsid w:val="00FF53A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F53A7"/>
    <w:rPr>
      <w:rFonts w:ascii="Arial" w:hAnsi="Arial" w:cs="Arial"/>
      <w:i/>
      <w:iCs/>
      <w:color w:val="4472C4" w:themeColor="accent1"/>
    </w:rPr>
  </w:style>
  <w:style w:type="character" w:styleId="IntenseReference">
    <w:name w:val="Intense Reference"/>
    <w:basedOn w:val="DefaultParagraphFont"/>
    <w:uiPriority w:val="32"/>
    <w:qFormat/>
    <w:rsid w:val="00FF53A7"/>
    <w:rPr>
      <w:b/>
      <w:bCs/>
      <w:smallCaps/>
      <w:color w:val="4472C4" w:themeColor="accent1"/>
      <w:spacing w:val="5"/>
    </w:rPr>
  </w:style>
  <w:style w:type="paragraph" w:styleId="ListParagraph">
    <w:name w:val="List Paragraph"/>
    <w:basedOn w:val="Normal"/>
    <w:uiPriority w:val="34"/>
    <w:qFormat/>
    <w:rsid w:val="00FF53A7"/>
    <w:pPr>
      <w:ind w:left="720"/>
      <w:contextualSpacing/>
    </w:pPr>
  </w:style>
  <w:style w:type="paragraph" w:styleId="NoSpacing">
    <w:name w:val="No Spacing"/>
    <w:uiPriority w:val="1"/>
    <w:qFormat/>
    <w:rsid w:val="00FF53A7"/>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FF53A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F53A7"/>
    <w:rPr>
      <w:rFonts w:ascii="Arial" w:hAnsi="Arial" w:cs="Arial"/>
      <w:i/>
      <w:iCs/>
      <w:color w:val="404040" w:themeColor="text1" w:themeTint="BF"/>
    </w:rPr>
  </w:style>
  <w:style w:type="character" w:styleId="Strong">
    <w:name w:val="Strong"/>
    <w:basedOn w:val="DefaultParagraphFont"/>
    <w:uiPriority w:val="22"/>
    <w:qFormat/>
    <w:rsid w:val="00FF53A7"/>
    <w:rPr>
      <w:b/>
      <w:bCs/>
    </w:rPr>
  </w:style>
  <w:style w:type="paragraph" w:styleId="Subtitle">
    <w:name w:val="Subtitle"/>
    <w:basedOn w:val="Normal"/>
    <w:next w:val="Normal"/>
    <w:link w:val="SubtitleChar"/>
    <w:uiPriority w:val="11"/>
    <w:qFormat/>
    <w:rsid w:val="00FF53A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F53A7"/>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FF53A7"/>
    <w:rPr>
      <w:i/>
      <w:iCs/>
      <w:color w:val="404040" w:themeColor="text1" w:themeTint="BF"/>
    </w:rPr>
  </w:style>
  <w:style w:type="character" w:styleId="SubtleReference">
    <w:name w:val="Subtle Reference"/>
    <w:basedOn w:val="DefaultParagraphFont"/>
    <w:uiPriority w:val="31"/>
    <w:qFormat/>
    <w:rsid w:val="00FF53A7"/>
    <w:rPr>
      <w:smallCaps/>
      <w:color w:val="5A5A5A" w:themeColor="text1" w:themeTint="A5"/>
    </w:rPr>
  </w:style>
  <w:style w:type="paragraph" w:styleId="TOCHeading">
    <w:name w:val="TOC Heading"/>
    <w:basedOn w:val="Heading1"/>
    <w:next w:val="Normal"/>
    <w:uiPriority w:val="39"/>
    <w:semiHidden/>
    <w:unhideWhenUsed/>
    <w:qFormat/>
    <w:rsid w:val="00FF53A7"/>
    <w:pPr>
      <w:keepLines/>
      <w:spacing w:after="0"/>
      <w:outlineLvl w:val="9"/>
    </w:pPr>
    <w:rPr>
      <w:rFonts w:asciiTheme="majorHAnsi" w:eastAsiaTheme="majorEastAsia" w:hAnsiTheme="majorHAnsi" w:cstheme="majorBidi"/>
      <w:b w:val="0"/>
      <w:color w:val="2F5496" w:themeColor="accent1" w:themeShade="BF"/>
      <w:kern w:val="0"/>
      <w:sz w:val="32"/>
      <w:szCs w:val="32"/>
    </w:rPr>
  </w:style>
  <w:style w:type="character" w:customStyle="1" w:styleId="Heading1Char">
    <w:name w:val="Heading 1 Char"/>
    <w:basedOn w:val="DefaultParagraphFont"/>
    <w:link w:val="Heading1"/>
    <w:uiPriority w:val="9"/>
    <w:rsid w:val="004E4F60"/>
    <w:rPr>
      <w:rFonts w:ascii="Arial" w:hAnsi="Arial" w:cs="Arial"/>
      <w:b/>
      <w:color w:val="000000"/>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95</TotalTime>
  <Pages>8</Pages>
  <Words>2746</Words>
  <Characters>14775</Characters>
  <Application>Microsoft Office Word</Application>
  <DocSecurity>0</DocSecurity>
  <Lines>343</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Aswini Mohan</cp:lastModifiedBy>
  <cp:revision>16</cp:revision>
  <cp:lastPrinted>2020-02-11T19:20:00Z</cp:lastPrinted>
  <dcterms:created xsi:type="dcterms:W3CDTF">2026-07-15T05:48:00Z</dcterms:created>
  <dcterms:modified xsi:type="dcterms:W3CDTF">2026-10-07T20:18:00Z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