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23795" w14:textId="7172137F" w:rsidR="00DB06E0" w:rsidRDefault="00DB06E0" w:rsidP="00AF34A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AB40A8">
        <w:rPr>
          <w:rFonts w:ascii="Times New Roman" w:eastAsia="Times New Roman" w:hAnsi="Times New Roman" w:cs="Times New Roman"/>
          <w:sz w:val="24"/>
          <w:szCs w:val="24"/>
        </w:rPr>
        <w:t xml:space="preserve">he essay will start with an introduction to autism by definition and </w:t>
      </w:r>
      <w:r>
        <w:rPr>
          <w:rFonts w:ascii="Times New Roman" w:eastAsia="Times New Roman" w:hAnsi="Times New Roman" w:cs="Times New Roman"/>
          <w:sz w:val="24"/>
          <w:szCs w:val="24"/>
        </w:rPr>
        <w:t>the lacking are</w:t>
      </w:r>
      <w:r w:rsidR="00AB40A8">
        <w:rPr>
          <w:rFonts w:ascii="Times New Roman" w:eastAsia="Times New Roman" w:hAnsi="Times New Roman" w:cs="Times New Roman"/>
          <w:sz w:val="24"/>
          <w:szCs w:val="24"/>
        </w:rPr>
        <w:t>as in research</w:t>
      </w:r>
      <w:r>
        <w:rPr>
          <w:rFonts w:ascii="Times New Roman" w:eastAsia="Times New Roman" w:hAnsi="Times New Roman" w:cs="Times New Roman"/>
          <w:sz w:val="24"/>
          <w:szCs w:val="24"/>
        </w:rPr>
        <w:t>. Next, the theory of choice, Empathising-Systemising, will be explained and related to various explanations of autism throughout the lifespan</w:t>
      </w:r>
      <w:r w:rsidR="00AB40A8">
        <w:rPr>
          <w:rFonts w:ascii="Times New Roman" w:eastAsia="Times New Roman" w:hAnsi="Times New Roman" w:cs="Times New Roman"/>
          <w:sz w:val="24"/>
          <w:szCs w:val="24"/>
        </w:rPr>
        <w:t xml:space="preserve">, with the strengths of the theory woven in. Then, the </w:t>
      </w:r>
      <w:r>
        <w:rPr>
          <w:rFonts w:ascii="Times New Roman" w:eastAsia="Times New Roman" w:hAnsi="Times New Roman" w:cs="Times New Roman"/>
          <w:sz w:val="24"/>
          <w:szCs w:val="24"/>
        </w:rPr>
        <w:t>weaknesses the theory possess will b</w:t>
      </w:r>
      <w:r w:rsidR="00AB40A8">
        <w:rPr>
          <w:rFonts w:ascii="Times New Roman" w:eastAsia="Times New Roman" w:hAnsi="Times New Roman" w:cs="Times New Roman"/>
          <w:sz w:val="24"/>
          <w:szCs w:val="24"/>
        </w:rPr>
        <w:t>e discussed and what</w:t>
      </w:r>
      <w:r>
        <w:rPr>
          <w:rFonts w:ascii="Times New Roman" w:eastAsia="Times New Roman" w:hAnsi="Times New Roman" w:cs="Times New Roman"/>
          <w:sz w:val="24"/>
          <w:szCs w:val="24"/>
        </w:rPr>
        <w:t xml:space="preserve"> improv</w:t>
      </w:r>
      <w:r w:rsidR="00AB40A8">
        <w:rPr>
          <w:rFonts w:ascii="Times New Roman" w:eastAsia="Times New Roman" w:hAnsi="Times New Roman" w:cs="Times New Roman"/>
          <w:sz w:val="24"/>
          <w:szCs w:val="24"/>
        </w:rPr>
        <w:t xml:space="preserve">ements or areas of research are required. </w:t>
      </w:r>
      <w:r>
        <w:rPr>
          <w:rFonts w:ascii="Times New Roman" w:eastAsia="Times New Roman" w:hAnsi="Times New Roman" w:cs="Times New Roman"/>
          <w:sz w:val="24"/>
          <w:szCs w:val="24"/>
        </w:rPr>
        <w:t>Finally, the conclusion will include input from</w:t>
      </w:r>
      <w:r w:rsidR="00AB40A8">
        <w:rPr>
          <w:rFonts w:ascii="Times New Roman" w:eastAsia="Times New Roman" w:hAnsi="Times New Roman" w:cs="Times New Roman"/>
          <w:sz w:val="24"/>
          <w:szCs w:val="24"/>
        </w:rPr>
        <w:t xml:space="preserve"> another theory</w:t>
      </w:r>
      <w:r>
        <w:rPr>
          <w:rFonts w:ascii="Times New Roman" w:eastAsia="Times New Roman" w:hAnsi="Times New Roman" w:cs="Times New Roman"/>
          <w:sz w:val="24"/>
          <w:szCs w:val="24"/>
        </w:rPr>
        <w:t xml:space="preserve"> that could fill the gap areas within the c</w:t>
      </w:r>
      <w:r w:rsidR="00AB40A8">
        <w:rPr>
          <w:rFonts w:ascii="Times New Roman" w:eastAsia="Times New Roman" w:hAnsi="Times New Roman" w:cs="Times New Roman"/>
          <w:sz w:val="24"/>
          <w:szCs w:val="24"/>
        </w:rPr>
        <w:t>hosen theory.</w:t>
      </w:r>
    </w:p>
    <w:p w14:paraId="43C2692E" w14:textId="3E154259" w:rsidR="00353660" w:rsidRDefault="76644676" w:rsidP="00AF34AD">
      <w:pPr>
        <w:spacing w:line="360" w:lineRule="auto"/>
        <w:ind w:firstLine="720"/>
        <w:jc w:val="both"/>
        <w:rPr>
          <w:rFonts w:ascii="Times New Roman" w:eastAsia="Times New Roman" w:hAnsi="Times New Roman" w:cs="Times New Roman"/>
          <w:sz w:val="24"/>
          <w:szCs w:val="24"/>
        </w:rPr>
      </w:pPr>
      <w:r w:rsidRPr="488C6F83">
        <w:rPr>
          <w:rFonts w:ascii="Times New Roman" w:eastAsia="Times New Roman" w:hAnsi="Times New Roman" w:cs="Times New Roman"/>
          <w:sz w:val="24"/>
          <w:szCs w:val="24"/>
        </w:rPr>
        <w:t>Autistic spectrum disorder (ASD) is defined as a neurodevelopmental disorder, identified by</w:t>
      </w:r>
      <w:r w:rsidR="5980DA7B" w:rsidRPr="488C6F83">
        <w:rPr>
          <w:rFonts w:ascii="Times New Roman" w:eastAsia="Times New Roman" w:hAnsi="Times New Roman" w:cs="Times New Roman"/>
          <w:sz w:val="24"/>
          <w:szCs w:val="24"/>
        </w:rPr>
        <w:t xml:space="preserve"> noting deficits in social communication, a habi</w:t>
      </w:r>
      <w:r w:rsidR="389320AE" w:rsidRPr="488C6F83">
        <w:rPr>
          <w:rFonts w:ascii="Times New Roman" w:eastAsia="Times New Roman" w:hAnsi="Times New Roman" w:cs="Times New Roman"/>
          <w:sz w:val="24"/>
          <w:szCs w:val="24"/>
        </w:rPr>
        <w:t xml:space="preserve">t of repetitive behaviours and </w:t>
      </w:r>
      <w:r w:rsidR="4F09A6F5" w:rsidRPr="488C6F83">
        <w:rPr>
          <w:rFonts w:ascii="Times New Roman" w:eastAsia="Times New Roman" w:hAnsi="Times New Roman" w:cs="Times New Roman"/>
          <w:sz w:val="24"/>
          <w:szCs w:val="24"/>
        </w:rPr>
        <w:t xml:space="preserve">specific interests (Hodges et al., 2020). </w:t>
      </w:r>
      <w:r w:rsidR="78EA3DA5" w:rsidRPr="488C6F83">
        <w:rPr>
          <w:rFonts w:ascii="Times New Roman" w:eastAsia="Times New Roman" w:hAnsi="Times New Roman" w:cs="Times New Roman"/>
          <w:sz w:val="24"/>
          <w:szCs w:val="24"/>
        </w:rPr>
        <w:t>Symptoms are usually noticeable around pre-school and primary school ages, leading to most diagnoses occurring then.</w:t>
      </w:r>
      <w:r w:rsidR="583CB03E" w:rsidRPr="488C6F83">
        <w:rPr>
          <w:rFonts w:ascii="Times New Roman" w:eastAsia="Times New Roman" w:hAnsi="Times New Roman" w:cs="Times New Roman"/>
          <w:sz w:val="24"/>
          <w:szCs w:val="24"/>
        </w:rPr>
        <w:t xml:space="preserve"> Inconsistencies with </w:t>
      </w:r>
      <w:r w:rsidR="0A989ACA" w:rsidRPr="488C6F83">
        <w:rPr>
          <w:rFonts w:ascii="Times New Roman" w:eastAsia="Times New Roman" w:hAnsi="Times New Roman" w:cs="Times New Roman"/>
          <w:sz w:val="24"/>
          <w:szCs w:val="24"/>
        </w:rPr>
        <w:t>typical social interactions like non</w:t>
      </w:r>
      <w:r w:rsidR="00AB40A8">
        <w:rPr>
          <w:rFonts w:ascii="Times New Roman" w:eastAsia="Times New Roman" w:hAnsi="Times New Roman" w:cs="Times New Roman"/>
          <w:sz w:val="24"/>
          <w:szCs w:val="24"/>
        </w:rPr>
        <w:t>-</w:t>
      </w:r>
      <w:r w:rsidR="0A989ACA" w:rsidRPr="488C6F83">
        <w:rPr>
          <w:rFonts w:ascii="Times New Roman" w:eastAsia="Times New Roman" w:hAnsi="Times New Roman" w:cs="Times New Roman"/>
          <w:sz w:val="24"/>
          <w:szCs w:val="24"/>
        </w:rPr>
        <w:t>verbal communication, en</w:t>
      </w:r>
      <w:r w:rsidR="7C9A9E6C" w:rsidRPr="488C6F83">
        <w:rPr>
          <w:rFonts w:ascii="Times New Roman" w:eastAsia="Times New Roman" w:hAnsi="Times New Roman" w:cs="Times New Roman"/>
          <w:sz w:val="24"/>
          <w:szCs w:val="24"/>
        </w:rPr>
        <w:t>gagement and reciprocity in regular conversations and ability to form and maintain new relationships are among some of the diagnostic criteria parents and professionals look out for</w:t>
      </w:r>
      <w:r w:rsidR="4FA4165F" w:rsidRPr="488C6F83">
        <w:rPr>
          <w:rFonts w:ascii="Times New Roman" w:eastAsia="Times New Roman" w:hAnsi="Times New Roman" w:cs="Times New Roman"/>
          <w:sz w:val="24"/>
          <w:szCs w:val="24"/>
        </w:rPr>
        <w:t xml:space="preserve"> (Diagnostic Statistic Manual V-TR, 2022). </w:t>
      </w:r>
      <w:r w:rsidR="00AB40A8">
        <w:rPr>
          <w:rFonts w:ascii="Times New Roman" w:eastAsia="Times New Roman" w:hAnsi="Times New Roman" w:cs="Times New Roman"/>
          <w:sz w:val="24"/>
          <w:szCs w:val="24"/>
        </w:rPr>
        <w:t>Since autism</w:t>
      </w:r>
      <w:r w:rsidR="4FA4165F" w:rsidRPr="488C6F83">
        <w:rPr>
          <w:rFonts w:ascii="Times New Roman" w:eastAsia="Times New Roman" w:hAnsi="Times New Roman" w:cs="Times New Roman"/>
          <w:sz w:val="24"/>
          <w:szCs w:val="24"/>
        </w:rPr>
        <w:t xml:space="preserve"> exists on a spectrum,</w:t>
      </w:r>
      <w:r w:rsidR="1A91F637" w:rsidRPr="488C6F83">
        <w:rPr>
          <w:rFonts w:ascii="Times New Roman" w:eastAsia="Times New Roman" w:hAnsi="Times New Roman" w:cs="Times New Roman"/>
          <w:sz w:val="24"/>
          <w:szCs w:val="24"/>
        </w:rPr>
        <w:t xml:space="preserve"> several people to slip through the gaps and go into adulthood undiagnosed. </w:t>
      </w:r>
      <w:r w:rsidR="04E1DD48" w:rsidRPr="488C6F83">
        <w:rPr>
          <w:rFonts w:ascii="Times New Roman" w:eastAsia="Times New Roman" w:hAnsi="Times New Roman" w:cs="Times New Roman"/>
          <w:sz w:val="24"/>
          <w:szCs w:val="24"/>
        </w:rPr>
        <w:t xml:space="preserve">The disorder is viewed as a paediatric one, causing age-related </w:t>
      </w:r>
      <w:r w:rsidR="0CA94F57" w:rsidRPr="488C6F83">
        <w:rPr>
          <w:rFonts w:ascii="Times New Roman" w:eastAsia="Times New Roman" w:hAnsi="Times New Roman" w:cs="Times New Roman"/>
          <w:sz w:val="24"/>
          <w:szCs w:val="24"/>
        </w:rPr>
        <w:t xml:space="preserve">as well as gender-related </w:t>
      </w:r>
      <w:r w:rsidR="04E1DD48" w:rsidRPr="488C6F83">
        <w:rPr>
          <w:rFonts w:ascii="Times New Roman" w:eastAsia="Times New Roman" w:hAnsi="Times New Roman" w:cs="Times New Roman"/>
          <w:sz w:val="24"/>
          <w:szCs w:val="24"/>
        </w:rPr>
        <w:t>inequalities when it comes to diagnosing adult</w:t>
      </w:r>
      <w:r w:rsidR="7E019B08" w:rsidRPr="488C6F83">
        <w:rPr>
          <w:rFonts w:ascii="Times New Roman" w:eastAsia="Times New Roman" w:hAnsi="Times New Roman" w:cs="Times New Roman"/>
          <w:sz w:val="24"/>
          <w:szCs w:val="24"/>
        </w:rPr>
        <w:t xml:space="preserve">s, as discovered in a study by </w:t>
      </w:r>
      <w:proofErr w:type="spellStart"/>
      <w:r w:rsidR="7E019B08" w:rsidRPr="488C6F83">
        <w:rPr>
          <w:rFonts w:ascii="Times New Roman" w:eastAsia="Times New Roman" w:hAnsi="Times New Roman" w:cs="Times New Roman"/>
          <w:sz w:val="24"/>
          <w:szCs w:val="24"/>
        </w:rPr>
        <w:t>Nions</w:t>
      </w:r>
      <w:proofErr w:type="spellEnd"/>
      <w:r w:rsidR="7E019B08" w:rsidRPr="488C6F83">
        <w:rPr>
          <w:rFonts w:ascii="Times New Roman" w:eastAsia="Times New Roman" w:hAnsi="Times New Roman" w:cs="Times New Roman"/>
          <w:sz w:val="24"/>
          <w:szCs w:val="24"/>
        </w:rPr>
        <w:t xml:space="preserve"> at al., (2023)</w:t>
      </w:r>
      <w:r w:rsidR="32DE5107" w:rsidRPr="488C6F83">
        <w:rPr>
          <w:rFonts w:ascii="Times New Roman" w:eastAsia="Times New Roman" w:hAnsi="Times New Roman" w:cs="Times New Roman"/>
          <w:sz w:val="24"/>
          <w:szCs w:val="24"/>
        </w:rPr>
        <w:t xml:space="preserve">. </w:t>
      </w:r>
      <w:r w:rsidR="7FCA0E81" w:rsidRPr="488C6F83">
        <w:rPr>
          <w:rFonts w:ascii="Times New Roman" w:eastAsia="Times New Roman" w:hAnsi="Times New Roman" w:cs="Times New Roman"/>
          <w:sz w:val="24"/>
          <w:szCs w:val="24"/>
        </w:rPr>
        <w:t>During the class debate,</w:t>
      </w:r>
      <w:r w:rsidR="001B5D2A">
        <w:rPr>
          <w:rFonts w:ascii="Times New Roman" w:eastAsia="Times New Roman" w:hAnsi="Times New Roman" w:cs="Times New Roman"/>
          <w:sz w:val="24"/>
          <w:szCs w:val="24"/>
        </w:rPr>
        <w:t xml:space="preserve"> misogyny affecting identification of symptoms like</w:t>
      </w:r>
      <w:r w:rsidR="7FCA0E81" w:rsidRPr="488C6F83">
        <w:rPr>
          <w:rFonts w:ascii="Times New Roman" w:eastAsia="Times New Roman" w:hAnsi="Times New Roman" w:cs="Times New Roman"/>
          <w:sz w:val="24"/>
          <w:szCs w:val="24"/>
        </w:rPr>
        <w:t xml:space="preserve"> stimming, was mentioned to</w:t>
      </w:r>
      <w:r w:rsidR="00AB40A8">
        <w:rPr>
          <w:rFonts w:ascii="Times New Roman" w:eastAsia="Times New Roman" w:hAnsi="Times New Roman" w:cs="Times New Roman"/>
          <w:sz w:val="24"/>
          <w:szCs w:val="24"/>
        </w:rPr>
        <w:t xml:space="preserve"> show</w:t>
      </w:r>
      <w:r w:rsidR="7FCA0E81" w:rsidRPr="488C6F83">
        <w:rPr>
          <w:rFonts w:ascii="Times New Roman" w:eastAsia="Times New Roman" w:hAnsi="Times New Roman" w:cs="Times New Roman"/>
          <w:sz w:val="24"/>
          <w:szCs w:val="24"/>
        </w:rPr>
        <w:t xml:space="preserve"> up in girls as twirling their hair but written off as acting girly and the statistics could be reflective of the lack of diversity in diagnostic criteria. </w:t>
      </w:r>
      <w:r w:rsidR="51B4CAEC" w:rsidRPr="488C6F83">
        <w:rPr>
          <w:rFonts w:ascii="Times New Roman" w:eastAsia="Times New Roman" w:hAnsi="Times New Roman" w:cs="Times New Roman"/>
          <w:sz w:val="24"/>
          <w:szCs w:val="24"/>
        </w:rPr>
        <w:t xml:space="preserve">In </w:t>
      </w:r>
      <w:r w:rsidR="32DE5107" w:rsidRPr="488C6F83">
        <w:rPr>
          <w:rFonts w:ascii="Times New Roman" w:eastAsia="Times New Roman" w:hAnsi="Times New Roman" w:cs="Times New Roman"/>
          <w:sz w:val="24"/>
          <w:szCs w:val="24"/>
        </w:rPr>
        <w:t xml:space="preserve">a population cohort study with data from IQVIA Medical Research Data (IMRD), it was discovered that as of 2018, </w:t>
      </w:r>
      <w:r w:rsidR="7DAA1F13" w:rsidRPr="488C6F83">
        <w:rPr>
          <w:rFonts w:ascii="Times New Roman" w:eastAsia="Times New Roman" w:hAnsi="Times New Roman" w:cs="Times New Roman"/>
          <w:sz w:val="24"/>
          <w:szCs w:val="24"/>
        </w:rPr>
        <w:t>men had a higher autism diagnostic rate with 1 in 80 people (1.22%), compared to women with a rate of 1</w:t>
      </w:r>
      <w:r w:rsidR="0410B578" w:rsidRPr="488C6F83">
        <w:rPr>
          <w:rFonts w:ascii="Times New Roman" w:eastAsia="Times New Roman" w:hAnsi="Times New Roman" w:cs="Times New Roman"/>
          <w:sz w:val="24"/>
          <w:szCs w:val="24"/>
        </w:rPr>
        <w:t xml:space="preserve"> in 280 (0.35%). However, both groups shared the same age groups </w:t>
      </w:r>
      <w:r w:rsidR="69C9BE74" w:rsidRPr="488C6F83">
        <w:rPr>
          <w:rFonts w:ascii="Times New Roman" w:eastAsia="Times New Roman" w:hAnsi="Times New Roman" w:cs="Times New Roman"/>
          <w:sz w:val="24"/>
          <w:szCs w:val="24"/>
        </w:rPr>
        <w:t xml:space="preserve">having the highest and lowest diagnostic rates, with </w:t>
      </w:r>
      <w:r w:rsidR="668F56B5" w:rsidRPr="488C6F83">
        <w:rPr>
          <w:rFonts w:ascii="Times New Roman" w:eastAsia="Times New Roman" w:hAnsi="Times New Roman" w:cs="Times New Roman"/>
          <w:sz w:val="24"/>
          <w:szCs w:val="24"/>
        </w:rPr>
        <w:t xml:space="preserve">15–19-year-olds being the former </w:t>
      </w:r>
      <w:r w:rsidR="783DB3D9" w:rsidRPr="488C6F83">
        <w:rPr>
          <w:rFonts w:ascii="Times New Roman" w:eastAsia="Times New Roman" w:hAnsi="Times New Roman" w:cs="Times New Roman"/>
          <w:sz w:val="24"/>
          <w:szCs w:val="24"/>
        </w:rPr>
        <w:t>[</w:t>
      </w:r>
      <w:r w:rsidR="668F56B5" w:rsidRPr="488C6F83">
        <w:rPr>
          <w:rFonts w:ascii="Times New Roman" w:eastAsia="Times New Roman" w:hAnsi="Times New Roman" w:cs="Times New Roman"/>
          <w:sz w:val="24"/>
          <w:szCs w:val="24"/>
        </w:rPr>
        <w:t xml:space="preserve">males: </w:t>
      </w:r>
      <w:r w:rsidR="3998CEA8" w:rsidRPr="488C6F83">
        <w:rPr>
          <w:rFonts w:ascii="Times New Roman" w:eastAsia="Times New Roman" w:hAnsi="Times New Roman" w:cs="Times New Roman"/>
          <w:sz w:val="24"/>
          <w:szCs w:val="24"/>
        </w:rPr>
        <w:t>1 in 23 (4.40%), females: 1 in 75 (1.37%)]</w:t>
      </w:r>
      <w:r w:rsidR="7B6B44EA" w:rsidRPr="488C6F83">
        <w:rPr>
          <w:rFonts w:ascii="Times New Roman" w:eastAsia="Times New Roman" w:hAnsi="Times New Roman" w:cs="Times New Roman"/>
          <w:sz w:val="24"/>
          <w:szCs w:val="24"/>
        </w:rPr>
        <w:t xml:space="preserve"> and the latter being people aged 70+ [ males: 1 in 3000 (0.03%)</w:t>
      </w:r>
      <w:r w:rsidR="5DF6BCD6" w:rsidRPr="488C6F83">
        <w:rPr>
          <w:rFonts w:ascii="Times New Roman" w:eastAsia="Times New Roman" w:hAnsi="Times New Roman" w:cs="Times New Roman"/>
          <w:sz w:val="24"/>
          <w:szCs w:val="24"/>
        </w:rPr>
        <w:t>, females: 1 in 44000 (&lt;0.01%)].</w:t>
      </w:r>
    </w:p>
    <w:p w14:paraId="78D3EF02" w14:textId="0ADB809F" w:rsidR="488C6F83" w:rsidRDefault="0B4374F8" w:rsidP="00AF34AD">
      <w:pPr>
        <w:spacing w:line="360" w:lineRule="auto"/>
        <w:ind w:firstLine="720"/>
        <w:jc w:val="both"/>
        <w:rPr>
          <w:rFonts w:ascii="Times New Roman" w:eastAsia="Times New Roman" w:hAnsi="Times New Roman" w:cs="Times New Roman"/>
          <w:sz w:val="24"/>
          <w:szCs w:val="24"/>
        </w:rPr>
      </w:pPr>
      <w:r w:rsidRPr="488C6F83">
        <w:rPr>
          <w:rFonts w:ascii="Times New Roman" w:eastAsia="Times New Roman" w:hAnsi="Times New Roman" w:cs="Times New Roman"/>
          <w:sz w:val="24"/>
          <w:szCs w:val="24"/>
        </w:rPr>
        <w:t>Furthermore, diversity in racial differences of diagnosis in non-white</w:t>
      </w:r>
      <w:r w:rsidR="001B5D2A">
        <w:rPr>
          <w:rFonts w:ascii="Times New Roman" w:eastAsia="Times New Roman" w:hAnsi="Times New Roman" w:cs="Times New Roman"/>
          <w:sz w:val="24"/>
          <w:szCs w:val="24"/>
        </w:rPr>
        <w:t xml:space="preserve"> </w:t>
      </w:r>
      <w:r w:rsidRPr="488C6F83">
        <w:rPr>
          <w:rFonts w:ascii="Times New Roman" w:eastAsia="Times New Roman" w:hAnsi="Times New Roman" w:cs="Times New Roman"/>
          <w:sz w:val="24"/>
          <w:szCs w:val="24"/>
        </w:rPr>
        <w:t xml:space="preserve">children and </w:t>
      </w:r>
      <w:r w:rsidR="4DC655EF" w:rsidRPr="488C6F83">
        <w:rPr>
          <w:rFonts w:ascii="Times New Roman" w:eastAsia="Times New Roman" w:hAnsi="Times New Roman" w:cs="Times New Roman"/>
          <w:sz w:val="24"/>
          <w:szCs w:val="24"/>
        </w:rPr>
        <w:t>adults</w:t>
      </w:r>
      <w:r w:rsidRPr="488C6F83">
        <w:rPr>
          <w:rFonts w:ascii="Times New Roman" w:eastAsia="Times New Roman" w:hAnsi="Times New Roman" w:cs="Times New Roman"/>
          <w:sz w:val="24"/>
          <w:szCs w:val="24"/>
        </w:rPr>
        <w:t xml:space="preserve"> was also mentioned as a lacking area</w:t>
      </w:r>
      <w:r w:rsidR="29B962D8" w:rsidRPr="488C6F83">
        <w:rPr>
          <w:rFonts w:ascii="Times New Roman" w:eastAsia="Times New Roman" w:hAnsi="Times New Roman" w:cs="Times New Roman"/>
          <w:sz w:val="24"/>
          <w:szCs w:val="24"/>
        </w:rPr>
        <w:t xml:space="preserve"> in the debate</w:t>
      </w:r>
      <w:r w:rsidR="00173CE1">
        <w:rPr>
          <w:rFonts w:ascii="Times New Roman" w:eastAsia="Times New Roman" w:hAnsi="Times New Roman" w:cs="Times New Roman"/>
          <w:sz w:val="24"/>
          <w:szCs w:val="24"/>
        </w:rPr>
        <w:t>, finding a lack of studies investigating the factors that affect diagnosis</w:t>
      </w:r>
      <w:r w:rsidR="29B962D8" w:rsidRPr="488C6F83">
        <w:rPr>
          <w:rFonts w:ascii="Times New Roman" w:eastAsia="Times New Roman" w:hAnsi="Times New Roman" w:cs="Times New Roman"/>
          <w:sz w:val="24"/>
          <w:szCs w:val="24"/>
        </w:rPr>
        <w:t>. For this concern, the biosocial-ecological</w:t>
      </w:r>
      <w:r w:rsidR="301FF93C" w:rsidRPr="488C6F83">
        <w:rPr>
          <w:rFonts w:ascii="Times New Roman" w:eastAsia="Times New Roman" w:hAnsi="Times New Roman" w:cs="Times New Roman"/>
          <w:sz w:val="24"/>
          <w:szCs w:val="24"/>
        </w:rPr>
        <w:t xml:space="preserve"> model </w:t>
      </w:r>
      <w:r w:rsidR="29B962D8" w:rsidRPr="488C6F83">
        <w:rPr>
          <w:rFonts w:ascii="Times New Roman" w:eastAsia="Times New Roman" w:hAnsi="Times New Roman" w:cs="Times New Roman"/>
          <w:sz w:val="24"/>
          <w:szCs w:val="24"/>
        </w:rPr>
        <w:t xml:space="preserve">was used to </w:t>
      </w:r>
      <w:r w:rsidR="15D90239" w:rsidRPr="488C6F83">
        <w:rPr>
          <w:rFonts w:ascii="Times New Roman" w:eastAsia="Times New Roman" w:hAnsi="Times New Roman" w:cs="Times New Roman"/>
          <w:sz w:val="24"/>
          <w:szCs w:val="24"/>
        </w:rPr>
        <w:t>explain the complexities and disparities by considering soci</w:t>
      </w:r>
      <w:r w:rsidR="41252950" w:rsidRPr="488C6F83">
        <w:rPr>
          <w:rFonts w:ascii="Times New Roman" w:eastAsia="Times New Roman" w:hAnsi="Times New Roman" w:cs="Times New Roman"/>
          <w:sz w:val="24"/>
          <w:szCs w:val="24"/>
        </w:rPr>
        <w:t>oeconomic status (SES)</w:t>
      </w:r>
      <w:r w:rsidR="15D90239" w:rsidRPr="488C6F83">
        <w:rPr>
          <w:rFonts w:ascii="Times New Roman" w:eastAsia="Times New Roman" w:hAnsi="Times New Roman" w:cs="Times New Roman"/>
          <w:sz w:val="24"/>
          <w:szCs w:val="24"/>
        </w:rPr>
        <w:t xml:space="preserve"> and the access people may have to healthcare and education</w:t>
      </w:r>
      <w:r w:rsidR="004A2258">
        <w:rPr>
          <w:rFonts w:ascii="Times New Roman" w:eastAsia="Times New Roman" w:hAnsi="Times New Roman" w:cs="Times New Roman"/>
          <w:sz w:val="24"/>
          <w:szCs w:val="24"/>
        </w:rPr>
        <w:t xml:space="preserve"> (Bronfenbrenner &amp; Morris, 2007)</w:t>
      </w:r>
      <w:r w:rsidR="15D90239" w:rsidRPr="488C6F83">
        <w:rPr>
          <w:rFonts w:ascii="Times New Roman" w:eastAsia="Times New Roman" w:hAnsi="Times New Roman" w:cs="Times New Roman"/>
          <w:sz w:val="24"/>
          <w:szCs w:val="24"/>
        </w:rPr>
        <w:t xml:space="preserve">. </w:t>
      </w:r>
      <w:r w:rsidR="007A295C">
        <w:rPr>
          <w:rFonts w:ascii="Times New Roman" w:eastAsia="Times New Roman" w:hAnsi="Times New Roman" w:cs="Times New Roman"/>
          <w:sz w:val="24"/>
          <w:szCs w:val="24"/>
        </w:rPr>
        <w:t>During the debate, the posit of social theories into why autism occurs and how it</w:t>
      </w:r>
      <w:r w:rsidR="001B5D2A">
        <w:rPr>
          <w:rFonts w:ascii="Times New Roman" w:eastAsia="Times New Roman" w:hAnsi="Times New Roman" w:cs="Times New Roman"/>
          <w:sz w:val="24"/>
          <w:szCs w:val="24"/>
        </w:rPr>
        <w:t xml:space="preserve"> changes throughout </w:t>
      </w:r>
      <w:r w:rsidR="007A295C">
        <w:rPr>
          <w:rFonts w:ascii="Times New Roman" w:eastAsia="Times New Roman" w:hAnsi="Times New Roman" w:cs="Times New Roman"/>
          <w:sz w:val="24"/>
          <w:szCs w:val="24"/>
        </w:rPr>
        <w:t xml:space="preserve">lifespan was also </w:t>
      </w:r>
      <w:r w:rsidR="007A295C">
        <w:rPr>
          <w:rFonts w:ascii="Times New Roman" w:eastAsia="Times New Roman" w:hAnsi="Times New Roman" w:cs="Times New Roman"/>
          <w:sz w:val="24"/>
          <w:szCs w:val="24"/>
        </w:rPr>
        <w:lastRenderedPageBreak/>
        <w:t xml:space="preserve">brought up in reference to the interactions autistic people have with the environment around them. While separate social theories could explain this input, this model shares similarity to the hypothesis. </w:t>
      </w:r>
      <w:r w:rsidR="15D90239" w:rsidRPr="488C6F83">
        <w:rPr>
          <w:rFonts w:ascii="Times New Roman" w:eastAsia="Times New Roman" w:hAnsi="Times New Roman" w:cs="Times New Roman"/>
          <w:sz w:val="24"/>
          <w:szCs w:val="24"/>
        </w:rPr>
        <w:t>This is because while ethnic</w:t>
      </w:r>
      <w:r w:rsidR="547DE76A" w:rsidRPr="488C6F83">
        <w:rPr>
          <w:rFonts w:ascii="Times New Roman" w:eastAsia="Times New Roman" w:hAnsi="Times New Roman" w:cs="Times New Roman"/>
          <w:sz w:val="24"/>
          <w:szCs w:val="24"/>
        </w:rPr>
        <w:t>ity and race may not show distinct differences</w:t>
      </w:r>
      <w:r w:rsidR="001B5D2A">
        <w:rPr>
          <w:rFonts w:ascii="Times New Roman" w:eastAsia="Times New Roman" w:hAnsi="Times New Roman" w:cs="Times New Roman"/>
          <w:sz w:val="24"/>
          <w:szCs w:val="24"/>
        </w:rPr>
        <w:t>,</w:t>
      </w:r>
      <w:r w:rsidR="75266958" w:rsidRPr="488C6F83">
        <w:rPr>
          <w:rFonts w:ascii="Times New Roman" w:eastAsia="Times New Roman" w:hAnsi="Times New Roman" w:cs="Times New Roman"/>
          <w:sz w:val="24"/>
          <w:szCs w:val="24"/>
        </w:rPr>
        <w:t xml:space="preserve"> SES does</w:t>
      </w:r>
      <w:r w:rsidR="547DE76A" w:rsidRPr="488C6F83">
        <w:rPr>
          <w:rFonts w:ascii="Times New Roman" w:eastAsia="Times New Roman" w:hAnsi="Times New Roman" w:cs="Times New Roman"/>
          <w:sz w:val="24"/>
          <w:szCs w:val="24"/>
        </w:rPr>
        <w:t xml:space="preserve"> and </w:t>
      </w:r>
      <w:r w:rsidR="2CC0968F" w:rsidRPr="488C6F83">
        <w:rPr>
          <w:rFonts w:ascii="Times New Roman" w:eastAsia="Times New Roman" w:hAnsi="Times New Roman" w:cs="Times New Roman"/>
          <w:sz w:val="24"/>
          <w:szCs w:val="24"/>
        </w:rPr>
        <w:t xml:space="preserve">is </w:t>
      </w:r>
      <w:r w:rsidR="547DE76A" w:rsidRPr="488C6F83">
        <w:rPr>
          <w:rFonts w:ascii="Times New Roman" w:eastAsia="Times New Roman" w:hAnsi="Times New Roman" w:cs="Times New Roman"/>
          <w:sz w:val="24"/>
          <w:szCs w:val="24"/>
        </w:rPr>
        <w:t>related to racial disparity in diagnosis</w:t>
      </w:r>
      <w:r w:rsidR="33D05A03" w:rsidRPr="488C6F83">
        <w:rPr>
          <w:rFonts w:ascii="Times New Roman" w:eastAsia="Times New Roman" w:hAnsi="Times New Roman" w:cs="Times New Roman"/>
          <w:sz w:val="24"/>
          <w:szCs w:val="24"/>
        </w:rPr>
        <w:t xml:space="preserve">. A study by </w:t>
      </w:r>
      <w:r w:rsidR="00064422">
        <w:rPr>
          <w:rFonts w:ascii="Times New Roman" w:eastAsia="Times New Roman" w:hAnsi="Times New Roman" w:cs="Times New Roman"/>
          <w:sz w:val="24"/>
          <w:szCs w:val="24"/>
        </w:rPr>
        <w:t>Durkin</w:t>
      </w:r>
      <w:r w:rsidR="33D05A03" w:rsidRPr="488C6F83">
        <w:rPr>
          <w:rFonts w:ascii="Times New Roman" w:eastAsia="Times New Roman" w:hAnsi="Times New Roman" w:cs="Times New Roman"/>
          <w:sz w:val="24"/>
          <w:szCs w:val="24"/>
        </w:rPr>
        <w:t xml:space="preserve"> et al., (</w:t>
      </w:r>
      <w:r w:rsidR="00064422">
        <w:rPr>
          <w:rFonts w:ascii="Times New Roman" w:eastAsia="Times New Roman" w:hAnsi="Times New Roman" w:cs="Times New Roman"/>
          <w:sz w:val="24"/>
          <w:szCs w:val="24"/>
        </w:rPr>
        <w:t>2017</w:t>
      </w:r>
      <w:r w:rsidR="33D05A03" w:rsidRPr="488C6F83">
        <w:rPr>
          <w:rFonts w:ascii="Times New Roman" w:eastAsia="Times New Roman" w:hAnsi="Times New Roman" w:cs="Times New Roman"/>
          <w:sz w:val="24"/>
          <w:szCs w:val="24"/>
        </w:rPr>
        <w:t xml:space="preserve">) showed that </w:t>
      </w:r>
      <w:r w:rsidR="3095F244" w:rsidRPr="488C6F83">
        <w:rPr>
          <w:rFonts w:ascii="Times New Roman" w:eastAsia="Times New Roman" w:hAnsi="Times New Roman" w:cs="Times New Roman"/>
          <w:sz w:val="24"/>
          <w:szCs w:val="24"/>
        </w:rPr>
        <w:t>White</w:t>
      </w:r>
      <w:r w:rsidR="33D05A03" w:rsidRPr="488C6F83">
        <w:rPr>
          <w:rFonts w:ascii="Times New Roman" w:eastAsia="Times New Roman" w:hAnsi="Times New Roman" w:cs="Times New Roman"/>
          <w:sz w:val="24"/>
          <w:szCs w:val="24"/>
        </w:rPr>
        <w:t xml:space="preserve"> childre</w:t>
      </w:r>
      <w:r w:rsidR="7F22299E" w:rsidRPr="488C6F83">
        <w:rPr>
          <w:rFonts w:ascii="Times New Roman" w:eastAsia="Times New Roman" w:hAnsi="Times New Roman" w:cs="Times New Roman"/>
          <w:sz w:val="24"/>
          <w:szCs w:val="24"/>
        </w:rPr>
        <w:t xml:space="preserve">n </w:t>
      </w:r>
      <w:r w:rsidR="7402EA5E" w:rsidRPr="488C6F83">
        <w:rPr>
          <w:rFonts w:ascii="Times New Roman" w:eastAsia="Times New Roman" w:hAnsi="Times New Roman" w:cs="Times New Roman"/>
          <w:sz w:val="24"/>
          <w:szCs w:val="24"/>
        </w:rPr>
        <w:t xml:space="preserve">and children of high </w:t>
      </w:r>
      <w:r w:rsidR="0D3EE207" w:rsidRPr="488C6F83">
        <w:rPr>
          <w:rFonts w:ascii="Times New Roman" w:eastAsia="Times New Roman" w:hAnsi="Times New Roman" w:cs="Times New Roman"/>
          <w:sz w:val="24"/>
          <w:szCs w:val="24"/>
        </w:rPr>
        <w:t>SES</w:t>
      </w:r>
      <w:r w:rsidR="7402EA5E" w:rsidRPr="488C6F83">
        <w:rPr>
          <w:rFonts w:ascii="Times New Roman" w:eastAsia="Times New Roman" w:hAnsi="Times New Roman" w:cs="Times New Roman"/>
          <w:sz w:val="24"/>
          <w:szCs w:val="24"/>
        </w:rPr>
        <w:t xml:space="preserve"> were more likely to receive diagnosis than Latino, Black and </w:t>
      </w:r>
      <w:r w:rsidR="40E65E81" w:rsidRPr="488C6F83">
        <w:rPr>
          <w:rFonts w:ascii="Times New Roman" w:eastAsia="Times New Roman" w:hAnsi="Times New Roman" w:cs="Times New Roman"/>
          <w:sz w:val="24"/>
          <w:szCs w:val="24"/>
        </w:rPr>
        <w:t>c</w:t>
      </w:r>
      <w:r w:rsidR="69036C2F" w:rsidRPr="488C6F83">
        <w:rPr>
          <w:rFonts w:ascii="Times New Roman" w:eastAsia="Times New Roman" w:hAnsi="Times New Roman" w:cs="Times New Roman"/>
          <w:sz w:val="24"/>
          <w:szCs w:val="24"/>
        </w:rPr>
        <w:t>hildren</w:t>
      </w:r>
      <w:r w:rsidR="456B8425" w:rsidRPr="488C6F83">
        <w:rPr>
          <w:rFonts w:ascii="Times New Roman" w:eastAsia="Times New Roman" w:hAnsi="Times New Roman" w:cs="Times New Roman"/>
          <w:sz w:val="24"/>
          <w:szCs w:val="24"/>
        </w:rPr>
        <w:t xml:space="preserve"> of low SES</w:t>
      </w:r>
      <w:r w:rsidR="69036C2F" w:rsidRPr="488C6F83">
        <w:rPr>
          <w:rFonts w:ascii="Times New Roman" w:eastAsia="Times New Roman" w:hAnsi="Times New Roman" w:cs="Times New Roman"/>
          <w:sz w:val="24"/>
          <w:szCs w:val="24"/>
        </w:rPr>
        <w:t xml:space="preserve">. </w:t>
      </w:r>
      <w:r w:rsidR="001B5D2A">
        <w:rPr>
          <w:rFonts w:ascii="Times New Roman" w:eastAsia="Times New Roman" w:hAnsi="Times New Roman" w:cs="Times New Roman"/>
          <w:sz w:val="24"/>
          <w:szCs w:val="24"/>
        </w:rPr>
        <w:t>Thus, for the</w:t>
      </w:r>
      <w:r w:rsidR="1DE4C468" w:rsidRPr="488C6F83">
        <w:rPr>
          <w:rFonts w:ascii="Times New Roman" w:eastAsia="Times New Roman" w:hAnsi="Times New Roman" w:cs="Times New Roman"/>
          <w:sz w:val="24"/>
          <w:szCs w:val="24"/>
        </w:rPr>
        <w:t xml:space="preserve"> latter,</w:t>
      </w:r>
      <w:r w:rsidR="1EE5E1C4" w:rsidRPr="488C6F83">
        <w:rPr>
          <w:rFonts w:ascii="Times New Roman" w:eastAsia="Times New Roman" w:hAnsi="Times New Roman" w:cs="Times New Roman"/>
          <w:sz w:val="24"/>
          <w:szCs w:val="24"/>
        </w:rPr>
        <w:t xml:space="preserve"> there is a lower chance of </w:t>
      </w:r>
      <w:r w:rsidR="3B72A7AE" w:rsidRPr="488C6F83">
        <w:rPr>
          <w:rFonts w:ascii="Times New Roman" w:eastAsia="Times New Roman" w:hAnsi="Times New Roman" w:cs="Times New Roman"/>
          <w:sz w:val="24"/>
          <w:szCs w:val="24"/>
        </w:rPr>
        <w:t xml:space="preserve">intervention at an earlier stage of development </w:t>
      </w:r>
      <w:r w:rsidR="313B166A" w:rsidRPr="488C6F83">
        <w:rPr>
          <w:rFonts w:ascii="Times New Roman" w:eastAsia="Times New Roman" w:hAnsi="Times New Roman" w:cs="Times New Roman"/>
          <w:sz w:val="24"/>
          <w:szCs w:val="24"/>
        </w:rPr>
        <w:t xml:space="preserve">due to a lack of access to professional help. </w:t>
      </w:r>
      <w:r w:rsidR="3467450F" w:rsidRPr="488C6F83">
        <w:rPr>
          <w:rFonts w:ascii="Times New Roman" w:eastAsia="Times New Roman" w:hAnsi="Times New Roman" w:cs="Times New Roman"/>
          <w:sz w:val="24"/>
          <w:szCs w:val="24"/>
        </w:rPr>
        <w:t>It is further expanded to include the link between</w:t>
      </w:r>
      <w:r w:rsidR="001B5D2A">
        <w:rPr>
          <w:rFonts w:ascii="Times New Roman" w:eastAsia="Times New Roman" w:hAnsi="Times New Roman" w:cs="Times New Roman"/>
          <w:sz w:val="24"/>
          <w:szCs w:val="24"/>
        </w:rPr>
        <w:t xml:space="preserve"> a mother’s</w:t>
      </w:r>
      <w:r w:rsidR="3467450F" w:rsidRPr="488C6F83">
        <w:rPr>
          <w:rFonts w:ascii="Times New Roman" w:eastAsia="Times New Roman" w:hAnsi="Times New Roman" w:cs="Times New Roman"/>
          <w:sz w:val="24"/>
          <w:szCs w:val="24"/>
        </w:rPr>
        <w:t xml:space="preserve"> education level and </w:t>
      </w:r>
      <w:r w:rsidR="28A27C8B" w:rsidRPr="488C6F83">
        <w:rPr>
          <w:rFonts w:ascii="Times New Roman" w:eastAsia="Times New Roman" w:hAnsi="Times New Roman" w:cs="Times New Roman"/>
          <w:sz w:val="24"/>
          <w:szCs w:val="24"/>
        </w:rPr>
        <w:t>the likelihood of observing and reporting signs of autism in their children</w:t>
      </w:r>
      <w:r w:rsidR="5AA0CA30" w:rsidRPr="488C6F83">
        <w:rPr>
          <w:rFonts w:ascii="Times New Roman" w:eastAsia="Times New Roman" w:hAnsi="Times New Roman" w:cs="Times New Roman"/>
          <w:sz w:val="24"/>
          <w:szCs w:val="24"/>
        </w:rPr>
        <w:t xml:space="preserve"> (Magana et al., 2013). This finding explains why those o</w:t>
      </w:r>
      <w:r w:rsidR="0280441F" w:rsidRPr="488C6F83">
        <w:rPr>
          <w:rFonts w:ascii="Times New Roman" w:eastAsia="Times New Roman" w:hAnsi="Times New Roman" w:cs="Times New Roman"/>
          <w:sz w:val="24"/>
          <w:szCs w:val="24"/>
        </w:rPr>
        <w:t>f higher SES would have the knowledge to recognise symptoms and have willingness to seek treatment without the fear of their ch</w:t>
      </w:r>
      <w:r w:rsidR="00FF0E30">
        <w:rPr>
          <w:rFonts w:ascii="Times New Roman" w:eastAsia="Times New Roman" w:hAnsi="Times New Roman" w:cs="Times New Roman"/>
          <w:sz w:val="24"/>
          <w:szCs w:val="24"/>
        </w:rPr>
        <w:t>ild and community’s wellbeing</w:t>
      </w:r>
    </w:p>
    <w:p w14:paraId="09C0DF22" w14:textId="06063C33" w:rsidR="005F7CBF" w:rsidRDefault="001B5D2A" w:rsidP="00AF34A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Hence</w:t>
      </w:r>
      <w:r w:rsidR="55DB24BB" w:rsidRPr="488C6F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more</w:t>
      </w:r>
      <w:r w:rsidR="55DB24BB" w:rsidRPr="488C6F83">
        <w:rPr>
          <w:rFonts w:ascii="Times New Roman" w:eastAsia="Times New Roman" w:hAnsi="Times New Roman" w:cs="Times New Roman"/>
          <w:sz w:val="24"/>
          <w:szCs w:val="24"/>
        </w:rPr>
        <w:t xml:space="preserve"> research </w:t>
      </w:r>
      <w:r w:rsidR="00FF0E30">
        <w:rPr>
          <w:rFonts w:ascii="Times New Roman" w:eastAsia="Times New Roman" w:hAnsi="Times New Roman" w:cs="Times New Roman"/>
          <w:sz w:val="24"/>
          <w:szCs w:val="24"/>
        </w:rPr>
        <w:t xml:space="preserve">is </w:t>
      </w:r>
      <w:r w:rsidR="55DB24BB" w:rsidRPr="488C6F83">
        <w:rPr>
          <w:rFonts w:ascii="Times New Roman" w:eastAsia="Times New Roman" w:hAnsi="Times New Roman" w:cs="Times New Roman"/>
          <w:sz w:val="24"/>
          <w:szCs w:val="24"/>
        </w:rPr>
        <w:t>required to fully understand ASD and improve the lives of those living with it. W</w:t>
      </w:r>
      <w:r w:rsidR="08370F47" w:rsidRPr="488C6F83">
        <w:rPr>
          <w:rFonts w:ascii="Times New Roman" w:eastAsia="Times New Roman" w:hAnsi="Times New Roman" w:cs="Times New Roman"/>
          <w:sz w:val="24"/>
          <w:szCs w:val="24"/>
        </w:rPr>
        <w:t>hile there are several theories to explain ASD, t</w:t>
      </w:r>
      <w:r w:rsidR="35471CDF" w:rsidRPr="488C6F83">
        <w:rPr>
          <w:rFonts w:ascii="Times New Roman" w:eastAsia="Times New Roman" w:hAnsi="Times New Roman" w:cs="Times New Roman"/>
          <w:sz w:val="24"/>
          <w:szCs w:val="24"/>
        </w:rPr>
        <w:t xml:space="preserve">his </w:t>
      </w:r>
      <w:r w:rsidR="08370F47" w:rsidRPr="488C6F83">
        <w:rPr>
          <w:rFonts w:ascii="Times New Roman" w:eastAsia="Times New Roman" w:hAnsi="Times New Roman" w:cs="Times New Roman"/>
          <w:sz w:val="24"/>
          <w:szCs w:val="24"/>
        </w:rPr>
        <w:t>essay</w:t>
      </w:r>
      <w:r w:rsidR="128123A9" w:rsidRPr="488C6F83">
        <w:rPr>
          <w:rFonts w:ascii="Times New Roman" w:eastAsia="Times New Roman" w:hAnsi="Times New Roman" w:cs="Times New Roman"/>
          <w:sz w:val="24"/>
          <w:szCs w:val="24"/>
        </w:rPr>
        <w:t xml:space="preserve"> will be discussing t</w:t>
      </w:r>
      <w:r w:rsidR="08370F47" w:rsidRPr="488C6F83">
        <w:rPr>
          <w:rFonts w:ascii="Times New Roman" w:eastAsia="Times New Roman" w:hAnsi="Times New Roman" w:cs="Times New Roman"/>
          <w:sz w:val="24"/>
          <w:szCs w:val="24"/>
        </w:rPr>
        <w:t>he Empathising-Systemising Theory (Baron-Cohen, 200</w:t>
      </w:r>
      <w:r w:rsidR="00064422">
        <w:rPr>
          <w:rFonts w:ascii="Times New Roman" w:eastAsia="Times New Roman" w:hAnsi="Times New Roman" w:cs="Times New Roman"/>
          <w:sz w:val="24"/>
          <w:szCs w:val="24"/>
        </w:rPr>
        <w:t>9)</w:t>
      </w:r>
      <w:r w:rsidR="0254AB05" w:rsidRPr="488C6F83">
        <w:rPr>
          <w:rFonts w:ascii="Times New Roman" w:eastAsia="Times New Roman" w:hAnsi="Times New Roman" w:cs="Times New Roman"/>
          <w:sz w:val="24"/>
          <w:szCs w:val="24"/>
        </w:rPr>
        <w:t xml:space="preserve">. </w:t>
      </w:r>
      <w:r w:rsidR="006020C1">
        <w:rPr>
          <w:rFonts w:ascii="Times New Roman" w:eastAsia="Times New Roman" w:hAnsi="Times New Roman" w:cs="Times New Roman"/>
          <w:sz w:val="24"/>
          <w:szCs w:val="24"/>
        </w:rPr>
        <w:t xml:space="preserve">Autism and Asperger’s syndrome, </w:t>
      </w:r>
      <w:r w:rsidR="00FF0E30">
        <w:rPr>
          <w:rFonts w:ascii="Times New Roman" w:eastAsia="Times New Roman" w:hAnsi="Times New Roman" w:cs="Times New Roman"/>
          <w:sz w:val="24"/>
          <w:szCs w:val="24"/>
        </w:rPr>
        <w:t xml:space="preserve">the </w:t>
      </w:r>
      <w:r w:rsidR="006020C1">
        <w:rPr>
          <w:rFonts w:ascii="Times New Roman" w:eastAsia="Times New Roman" w:hAnsi="Times New Roman" w:cs="Times New Roman"/>
          <w:sz w:val="24"/>
          <w:szCs w:val="24"/>
        </w:rPr>
        <w:t xml:space="preserve">latter being a subcategory of ASD, are discussed in this theory to explain social and communication challenges. This is done by referencing difficulties with empathy as well as highlighting the ability or tendency for those on the ASD </w:t>
      </w:r>
      <w:r w:rsidR="00DE48C2">
        <w:rPr>
          <w:rFonts w:ascii="Times New Roman" w:eastAsia="Times New Roman" w:hAnsi="Times New Roman" w:cs="Times New Roman"/>
          <w:sz w:val="24"/>
          <w:szCs w:val="24"/>
        </w:rPr>
        <w:t xml:space="preserve">to display intact or superior </w:t>
      </w:r>
      <w:r w:rsidR="006020C1">
        <w:rPr>
          <w:rFonts w:ascii="Times New Roman" w:eastAsia="Times New Roman" w:hAnsi="Times New Roman" w:cs="Times New Roman"/>
          <w:sz w:val="24"/>
          <w:szCs w:val="24"/>
        </w:rPr>
        <w:t>systemis</w:t>
      </w:r>
      <w:r w:rsidR="00DE48C2">
        <w:rPr>
          <w:rFonts w:ascii="Times New Roman" w:eastAsia="Times New Roman" w:hAnsi="Times New Roman" w:cs="Times New Roman"/>
          <w:sz w:val="24"/>
          <w:szCs w:val="24"/>
        </w:rPr>
        <w:t>ing</w:t>
      </w:r>
      <w:r w:rsidR="00FF0E30">
        <w:rPr>
          <w:rFonts w:ascii="Times New Roman" w:eastAsia="Times New Roman" w:hAnsi="Times New Roman" w:cs="Times New Roman"/>
          <w:sz w:val="24"/>
          <w:szCs w:val="24"/>
        </w:rPr>
        <w:t xml:space="preserve"> skills</w:t>
      </w:r>
      <w:r w:rsidR="006020C1">
        <w:rPr>
          <w:rFonts w:ascii="Times New Roman" w:eastAsia="Times New Roman" w:hAnsi="Times New Roman" w:cs="Times New Roman"/>
          <w:sz w:val="24"/>
          <w:szCs w:val="24"/>
        </w:rPr>
        <w:t>.</w:t>
      </w:r>
      <w:r w:rsidR="000A55CE">
        <w:rPr>
          <w:rFonts w:ascii="Times New Roman" w:eastAsia="Times New Roman" w:hAnsi="Times New Roman" w:cs="Times New Roman"/>
          <w:sz w:val="24"/>
          <w:szCs w:val="24"/>
        </w:rPr>
        <w:t xml:space="preserve"> Empathising refers to </w:t>
      </w:r>
      <w:r w:rsidR="005702C1">
        <w:rPr>
          <w:rFonts w:ascii="Times New Roman" w:eastAsia="Times New Roman" w:hAnsi="Times New Roman" w:cs="Times New Roman"/>
          <w:sz w:val="24"/>
          <w:szCs w:val="24"/>
        </w:rPr>
        <w:t xml:space="preserve">the </w:t>
      </w:r>
      <w:r w:rsidR="00BF07AF">
        <w:rPr>
          <w:rFonts w:ascii="Times New Roman" w:eastAsia="Times New Roman" w:hAnsi="Times New Roman" w:cs="Times New Roman"/>
          <w:sz w:val="24"/>
          <w:szCs w:val="24"/>
        </w:rPr>
        <w:t xml:space="preserve">ability </w:t>
      </w:r>
      <w:r w:rsidR="005702C1">
        <w:rPr>
          <w:rFonts w:ascii="Times New Roman" w:eastAsia="Times New Roman" w:hAnsi="Times New Roman" w:cs="Times New Roman"/>
          <w:sz w:val="24"/>
          <w:szCs w:val="24"/>
        </w:rPr>
        <w:t>to make sense of another’s mental state and react appropriately</w:t>
      </w:r>
      <w:r w:rsidR="00BF07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replicating it for future </w:t>
      </w:r>
      <w:r w:rsidR="00BF07AF">
        <w:rPr>
          <w:rFonts w:ascii="Times New Roman" w:eastAsia="Times New Roman" w:hAnsi="Times New Roman" w:cs="Times New Roman"/>
          <w:sz w:val="24"/>
          <w:szCs w:val="24"/>
        </w:rPr>
        <w:t xml:space="preserve">(Baron-Cohen et al., 2005). </w:t>
      </w:r>
      <w:r w:rsidR="00315499">
        <w:rPr>
          <w:rFonts w:ascii="Times New Roman" w:eastAsia="Times New Roman" w:hAnsi="Times New Roman" w:cs="Times New Roman"/>
          <w:sz w:val="24"/>
          <w:szCs w:val="24"/>
        </w:rPr>
        <w:t>This was an important detail as autism was still being viewed as a</w:t>
      </w:r>
      <w:r w:rsidR="008924CC">
        <w:rPr>
          <w:rFonts w:ascii="Times New Roman" w:eastAsia="Times New Roman" w:hAnsi="Times New Roman" w:cs="Times New Roman"/>
          <w:sz w:val="24"/>
          <w:szCs w:val="24"/>
        </w:rPr>
        <w:t>n</w:t>
      </w:r>
      <w:r w:rsidR="00315499">
        <w:rPr>
          <w:rFonts w:ascii="Times New Roman" w:eastAsia="Times New Roman" w:hAnsi="Times New Roman" w:cs="Times New Roman"/>
          <w:sz w:val="24"/>
          <w:szCs w:val="24"/>
        </w:rPr>
        <w:t xml:space="preserve"> empathy disorder at the time, so early studies were planned from this angle. </w:t>
      </w:r>
      <w:r w:rsidR="00BF07AF">
        <w:rPr>
          <w:rFonts w:ascii="Times New Roman" w:eastAsia="Times New Roman" w:hAnsi="Times New Roman" w:cs="Times New Roman"/>
          <w:sz w:val="24"/>
          <w:szCs w:val="24"/>
        </w:rPr>
        <w:t>Systemising however, means the desire to learn a system and mas</w:t>
      </w:r>
      <w:r w:rsidR="008924CC">
        <w:rPr>
          <w:rFonts w:ascii="Times New Roman" w:eastAsia="Times New Roman" w:hAnsi="Times New Roman" w:cs="Times New Roman"/>
          <w:sz w:val="24"/>
          <w:szCs w:val="24"/>
        </w:rPr>
        <w:t>ter dictating it,</w:t>
      </w:r>
      <w:r w:rsidR="00BF07AF">
        <w:rPr>
          <w:rFonts w:ascii="Times New Roman" w:eastAsia="Times New Roman" w:hAnsi="Times New Roman" w:cs="Times New Roman"/>
          <w:sz w:val="24"/>
          <w:szCs w:val="24"/>
        </w:rPr>
        <w:t xml:space="preserve"> prioritising </w:t>
      </w:r>
      <w:r w:rsidR="0078147E">
        <w:rPr>
          <w:rFonts w:ascii="Times New Roman" w:eastAsia="Times New Roman" w:hAnsi="Times New Roman" w:cs="Times New Roman"/>
          <w:sz w:val="24"/>
          <w:szCs w:val="24"/>
        </w:rPr>
        <w:t>understanding,</w:t>
      </w:r>
      <w:r w:rsidR="00BF07AF">
        <w:rPr>
          <w:rFonts w:ascii="Times New Roman" w:eastAsia="Times New Roman" w:hAnsi="Times New Roman" w:cs="Times New Roman"/>
          <w:sz w:val="24"/>
          <w:szCs w:val="24"/>
        </w:rPr>
        <w:t xml:space="preserve"> and working within a set of set laws</w:t>
      </w:r>
      <w:r w:rsidR="0078147E">
        <w:rPr>
          <w:rFonts w:ascii="Times New Roman" w:eastAsia="Times New Roman" w:hAnsi="Times New Roman" w:cs="Times New Roman"/>
          <w:sz w:val="24"/>
          <w:szCs w:val="24"/>
        </w:rPr>
        <w:t xml:space="preserve"> after ascertainin</w:t>
      </w:r>
      <w:r>
        <w:rPr>
          <w:rFonts w:ascii="Times New Roman" w:eastAsia="Times New Roman" w:hAnsi="Times New Roman" w:cs="Times New Roman"/>
          <w:sz w:val="24"/>
          <w:szCs w:val="24"/>
        </w:rPr>
        <w:t xml:space="preserve">g what changes are set within the system </w:t>
      </w:r>
      <w:r w:rsidR="00BF07AF">
        <w:rPr>
          <w:rFonts w:ascii="Times New Roman" w:eastAsia="Times New Roman" w:hAnsi="Times New Roman" w:cs="Times New Roman"/>
          <w:sz w:val="24"/>
          <w:szCs w:val="24"/>
        </w:rPr>
        <w:t xml:space="preserve">(Baron-Cohen et al., 2005). </w:t>
      </w:r>
      <w:r w:rsidR="0078147E">
        <w:rPr>
          <w:rFonts w:ascii="Times New Roman" w:eastAsia="Times New Roman" w:hAnsi="Times New Roman" w:cs="Times New Roman"/>
          <w:sz w:val="24"/>
          <w:szCs w:val="24"/>
        </w:rPr>
        <w:t>High levels of systemizing were thought to explain the behavioural patterns autistic individuals displayed (Baron-Cohen, 200</w:t>
      </w:r>
      <w:r w:rsidR="00064422">
        <w:rPr>
          <w:rFonts w:ascii="Times New Roman" w:eastAsia="Times New Roman" w:hAnsi="Times New Roman" w:cs="Times New Roman"/>
          <w:sz w:val="24"/>
          <w:szCs w:val="24"/>
        </w:rPr>
        <w:t>9</w:t>
      </w:r>
      <w:r w:rsidR="0078147E">
        <w:rPr>
          <w:rFonts w:ascii="Times New Roman" w:eastAsia="Times New Roman" w:hAnsi="Times New Roman" w:cs="Times New Roman"/>
          <w:sz w:val="24"/>
          <w:szCs w:val="24"/>
        </w:rPr>
        <w:t xml:space="preserve">), like </w:t>
      </w:r>
      <w:r>
        <w:rPr>
          <w:rFonts w:ascii="Times New Roman" w:eastAsia="Times New Roman" w:hAnsi="Times New Roman" w:cs="Times New Roman"/>
          <w:sz w:val="24"/>
          <w:szCs w:val="24"/>
        </w:rPr>
        <w:t>showing through k</w:t>
      </w:r>
      <w:r w:rsidR="0078147E">
        <w:rPr>
          <w:rFonts w:ascii="Times New Roman" w:eastAsia="Times New Roman" w:hAnsi="Times New Roman" w:cs="Times New Roman"/>
          <w:sz w:val="24"/>
          <w:szCs w:val="24"/>
        </w:rPr>
        <w:t xml:space="preserve">nowledge in a </w:t>
      </w:r>
      <w:r>
        <w:rPr>
          <w:rFonts w:ascii="Times New Roman" w:eastAsia="Times New Roman" w:hAnsi="Times New Roman" w:cs="Times New Roman"/>
          <w:sz w:val="24"/>
          <w:szCs w:val="24"/>
        </w:rPr>
        <w:t>topic</w:t>
      </w:r>
      <w:r w:rsidR="0078147E">
        <w:rPr>
          <w:rFonts w:ascii="Times New Roman" w:eastAsia="Times New Roman" w:hAnsi="Times New Roman" w:cs="Times New Roman"/>
          <w:sz w:val="24"/>
          <w:szCs w:val="24"/>
        </w:rPr>
        <w:t xml:space="preserve"> like moths and repeating an action like rubbing their feet together</w:t>
      </w:r>
      <w:r>
        <w:rPr>
          <w:rFonts w:ascii="Times New Roman" w:eastAsia="Times New Roman" w:hAnsi="Times New Roman" w:cs="Times New Roman"/>
          <w:sz w:val="24"/>
          <w:szCs w:val="24"/>
        </w:rPr>
        <w:t xml:space="preserve"> intermittently</w:t>
      </w:r>
      <w:r w:rsidR="0078147E">
        <w:rPr>
          <w:rFonts w:ascii="Times New Roman" w:eastAsia="Times New Roman" w:hAnsi="Times New Roman" w:cs="Times New Roman"/>
          <w:sz w:val="24"/>
          <w:szCs w:val="24"/>
        </w:rPr>
        <w:t xml:space="preserve">. </w:t>
      </w:r>
      <w:r w:rsidR="006020C1">
        <w:rPr>
          <w:rFonts w:ascii="Times New Roman" w:eastAsia="Times New Roman" w:hAnsi="Times New Roman" w:cs="Times New Roman"/>
          <w:sz w:val="24"/>
          <w:szCs w:val="24"/>
        </w:rPr>
        <w:t>This theory came about af</w:t>
      </w:r>
      <w:r w:rsidR="00FD2D77">
        <w:rPr>
          <w:rFonts w:ascii="Times New Roman" w:eastAsia="Times New Roman" w:hAnsi="Times New Roman" w:cs="Times New Roman"/>
          <w:sz w:val="24"/>
          <w:szCs w:val="24"/>
        </w:rPr>
        <w:t>ter</w:t>
      </w:r>
      <w:r>
        <w:rPr>
          <w:rFonts w:ascii="Times New Roman" w:eastAsia="Times New Roman" w:hAnsi="Times New Roman" w:cs="Times New Roman"/>
          <w:sz w:val="24"/>
          <w:szCs w:val="24"/>
        </w:rPr>
        <w:t xml:space="preserve"> </w:t>
      </w:r>
      <w:r w:rsidR="00FD2D77">
        <w:rPr>
          <w:rFonts w:ascii="Times New Roman" w:eastAsia="Times New Roman" w:hAnsi="Times New Roman" w:cs="Times New Roman"/>
          <w:sz w:val="24"/>
          <w:szCs w:val="24"/>
        </w:rPr>
        <w:t>the Theory of Mind</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ToM</w:t>
      </w:r>
      <w:proofErr w:type="spellEnd"/>
      <w:r>
        <w:rPr>
          <w:rFonts w:ascii="Times New Roman" w:eastAsia="Times New Roman" w:hAnsi="Times New Roman" w:cs="Times New Roman"/>
          <w:sz w:val="24"/>
          <w:szCs w:val="24"/>
        </w:rPr>
        <w:t>)</w:t>
      </w:r>
      <w:r w:rsidR="006020C1">
        <w:rPr>
          <w:rFonts w:ascii="Times New Roman" w:eastAsia="Times New Roman" w:hAnsi="Times New Roman" w:cs="Times New Roman"/>
          <w:sz w:val="24"/>
          <w:szCs w:val="24"/>
        </w:rPr>
        <w:t xml:space="preserve"> (Baron</w:t>
      </w:r>
      <w:r w:rsidR="00064422">
        <w:rPr>
          <w:rFonts w:ascii="Times New Roman" w:eastAsia="Times New Roman" w:hAnsi="Times New Roman" w:cs="Times New Roman"/>
          <w:sz w:val="24"/>
          <w:szCs w:val="24"/>
        </w:rPr>
        <w:t>-</w:t>
      </w:r>
      <w:r w:rsidR="006020C1">
        <w:rPr>
          <w:rFonts w:ascii="Times New Roman" w:eastAsia="Times New Roman" w:hAnsi="Times New Roman" w:cs="Times New Roman"/>
          <w:sz w:val="24"/>
          <w:szCs w:val="24"/>
        </w:rPr>
        <w:t>Cohen</w:t>
      </w:r>
      <w:r w:rsidR="00990CE5">
        <w:rPr>
          <w:rFonts w:ascii="Times New Roman" w:eastAsia="Times New Roman" w:hAnsi="Times New Roman" w:cs="Times New Roman"/>
          <w:sz w:val="24"/>
          <w:szCs w:val="24"/>
        </w:rPr>
        <w:t xml:space="preserve"> et al., </w:t>
      </w:r>
      <w:r w:rsidR="006020C1">
        <w:rPr>
          <w:rFonts w:ascii="Times New Roman" w:eastAsia="Times New Roman" w:hAnsi="Times New Roman" w:cs="Times New Roman"/>
          <w:sz w:val="24"/>
          <w:szCs w:val="24"/>
        </w:rPr>
        <w:t>19</w:t>
      </w:r>
      <w:r w:rsidR="00990CE5">
        <w:rPr>
          <w:rFonts w:ascii="Times New Roman" w:eastAsia="Times New Roman" w:hAnsi="Times New Roman" w:cs="Times New Roman"/>
          <w:sz w:val="24"/>
          <w:szCs w:val="24"/>
        </w:rPr>
        <w:t>85)</w:t>
      </w:r>
      <w:r w:rsidR="00FD2D77">
        <w:rPr>
          <w:rFonts w:ascii="Times New Roman" w:eastAsia="Times New Roman" w:hAnsi="Times New Roman" w:cs="Times New Roman"/>
          <w:sz w:val="24"/>
          <w:szCs w:val="24"/>
        </w:rPr>
        <w:t>, which proposed a homogenous reason for the development of ASD</w:t>
      </w:r>
      <w:r>
        <w:rPr>
          <w:rFonts w:ascii="Times New Roman" w:eastAsia="Times New Roman" w:hAnsi="Times New Roman" w:cs="Times New Roman"/>
          <w:sz w:val="24"/>
          <w:szCs w:val="24"/>
        </w:rPr>
        <w:t>, mind-blindness</w:t>
      </w:r>
      <w:r w:rsidR="00FD2D7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Socio-communicative difficulties were examined but traits like repetitive behaviours and specific interests were left unaccounted for.</w:t>
      </w:r>
    </w:p>
    <w:p w14:paraId="1D1C62B9" w14:textId="63710BDE" w:rsidR="00AA521F" w:rsidRDefault="00D4642C" w:rsidP="00AF34A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According to Baron-Cohen, individuals could be classified by their empat</w:t>
      </w:r>
      <w:r w:rsidR="00FD2D77">
        <w:rPr>
          <w:rFonts w:ascii="Times New Roman" w:eastAsia="Times New Roman" w:hAnsi="Times New Roman" w:cs="Times New Roman"/>
          <w:sz w:val="24"/>
          <w:szCs w:val="24"/>
        </w:rPr>
        <w:t>hic thinking</w:t>
      </w:r>
      <w:r>
        <w:rPr>
          <w:rFonts w:ascii="Times New Roman" w:eastAsia="Times New Roman" w:hAnsi="Times New Roman" w:cs="Times New Roman"/>
          <w:sz w:val="24"/>
          <w:szCs w:val="24"/>
        </w:rPr>
        <w:t xml:space="preserve"> (E</w:t>
      </w:r>
      <w:r w:rsidR="00FD2D77">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and systematic thinking (ST), using the </w:t>
      </w:r>
      <w:r w:rsidR="00046824">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mpathy </w:t>
      </w:r>
      <w:r w:rsidR="00046824">
        <w:rPr>
          <w:rFonts w:ascii="Times New Roman" w:eastAsia="Times New Roman" w:hAnsi="Times New Roman" w:cs="Times New Roman"/>
          <w:sz w:val="24"/>
          <w:szCs w:val="24"/>
        </w:rPr>
        <w:t>q</w:t>
      </w:r>
      <w:r>
        <w:rPr>
          <w:rFonts w:ascii="Times New Roman" w:eastAsia="Times New Roman" w:hAnsi="Times New Roman" w:cs="Times New Roman"/>
          <w:sz w:val="24"/>
          <w:szCs w:val="24"/>
        </w:rPr>
        <w:t xml:space="preserve">uotient (EQ) and </w:t>
      </w:r>
      <w:r w:rsidR="00046824">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ystematic </w:t>
      </w:r>
      <w:r w:rsidR="00046824">
        <w:rPr>
          <w:rFonts w:ascii="Times New Roman" w:eastAsia="Times New Roman" w:hAnsi="Times New Roman" w:cs="Times New Roman"/>
          <w:sz w:val="24"/>
          <w:szCs w:val="24"/>
        </w:rPr>
        <w:t>q</w:t>
      </w:r>
      <w:r>
        <w:rPr>
          <w:rFonts w:ascii="Times New Roman" w:eastAsia="Times New Roman" w:hAnsi="Times New Roman" w:cs="Times New Roman"/>
          <w:sz w:val="24"/>
          <w:szCs w:val="24"/>
        </w:rPr>
        <w:t xml:space="preserve">uotient (SQ). The prior </w:t>
      </w:r>
      <w:proofErr w:type="spellStart"/>
      <w:r>
        <w:rPr>
          <w:rFonts w:ascii="Times New Roman" w:eastAsia="Times New Roman" w:hAnsi="Times New Roman" w:cs="Times New Roman"/>
          <w:sz w:val="24"/>
          <w:szCs w:val="24"/>
        </w:rPr>
        <w:t>ToM</w:t>
      </w:r>
      <w:proofErr w:type="spellEnd"/>
      <w:r w:rsidR="001B5D2A">
        <w:rPr>
          <w:rFonts w:ascii="Times New Roman" w:eastAsia="Times New Roman" w:hAnsi="Times New Roman" w:cs="Times New Roman"/>
          <w:sz w:val="24"/>
          <w:szCs w:val="24"/>
        </w:rPr>
        <w:t xml:space="preserve"> </w:t>
      </w:r>
      <w:r w:rsidR="001B701B">
        <w:rPr>
          <w:rFonts w:ascii="Times New Roman" w:eastAsia="Times New Roman" w:hAnsi="Times New Roman" w:cs="Times New Roman"/>
          <w:sz w:val="24"/>
          <w:szCs w:val="24"/>
        </w:rPr>
        <w:t xml:space="preserve">only </w:t>
      </w:r>
      <w:r>
        <w:rPr>
          <w:rFonts w:ascii="Times New Roman" w:eastAsia="Times New Roman" w:hAnsi="Times New Roman" w:cs="Times New Roman"/>
          <w:sz w:val="24"/>
          <w:szCs w:val="24"/>
        </w:rPr>
        <w:t xml:space="preserve">investigated the cognitive </w:t>
      </w:r>
      <w:r w:rsidR="001B701B">
        <w:rPr>
          <w:rFonts w:ascii="Times New Roman" w:eastAsia="Times New Roman" w:hAnsi="Times New Roman" w:cs="Times New Roman"/>
          <w:sz w:val="24"/>
          <w:szCs w:val="24"/>
        </w:rPr>
        <w:t>empathy</w:t>
      </w:r>
      <w:r>
        <w:rPr>
          <w:rFonts w:ascii="Times New Roman" w:eastAsia="Times New Roman" w:hAnsi="Times New Roman" w:cs="Times New Roman"/>
          <w:sz w:val="24"/>
          <w:szCs w:val="24"/>
        </w:rPr>
        <w:t xml:space="preserve">, how the individual identified their </w:t>
      </w:r>
      <w:r w:rsidR="001B701B">
        <w:rPr>
          <w:rFonts w:ascii="Times New Roman" w:eastAsia="Times New Roman" w:hAnsi="Times New Roman" w:cs="Times New Roman"/>
          <w:sz w:val="24"/>
          <w:szCs w:val="24"/>
        </w:rPr>
        <w:t>own feelings as well as others</w:t>
      </w:r>
      <w:r>
        <w:rPr>
          <w:rFonts w:ascii="Times New Roman" w:eastAsia="Times New Roman" w:hAnsi="Times New Roman" w:cs="Times New Roman"/>
          <w:sz w:val="24"/>
          <w:szCs w:val="24"/>
        </w:rPr>
        <w:t xml:space="preserve"> with but this theory covered Affective Empathy (Davis, 1994),</w:t>
      </w:r>
      <w:r w:rsidR="00DE48C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ability to form an appropriate emotional reaction to another’s thoughts and feelings. </w:t>
      </w:r>
      <w:r w:rsidR="00DD3EC3">
        <w:rPr>
          <w:rFonts w:ascii="Times New Roman" w:eastAsia="Times New Roman" w:hAnsi="Times New Roman" w:cs="Times New Roman"/>
          <w:sz w:val="24"/>
          <w:szCs w:val="24"/>
        </w:rPr>
        <w:t xml:space="preserve">This is considered </w:t>
      </w:r>
      <w:r w:rsidR="008924CC">
        <w:rPr>
          <w:rFonts w:ascii="Times New Roman" w:eastAsia="Times New Roman" w:hAnsi="Times New Roman" w:cs="Times New Roman"/>
          <w:sz w:val="24"/>
          <w:szCs w:val="24"/>
        </w:rPr>
        <w:t xml:space="preserve">the </w:t>
      </w:r>
      <w:r w:rsidR="00DD3EC3">
        <w:rPr>
          <w:rFonts w:ascii="Times New Roman" w:eastAsia="Times New Roman" w:hAnsi="Times New Roman" w:cs="Times New Roman"/>
          <w:sz w:val="24"/>
          <w:szCs w:val="24"/>
        </w:rPr>
        <w:t>responsive second element of empathy and was tested via a questionnaire where children and adolescents were assessed on their cognitive and AE, with their parents having filled in the questionnaire</w:t>
      </w:r>
      <w:r w:rsidR="00A41A09">
        <w:rPr>
          <w:rFonts w:ascii="Times New Roman" w:eastAsia="Times New Roman" w:hAnsi="Times New Roman" w:cs="Times New Roman"/>
          <w:sz w:val="24"/>
          <w:szCs w:val="24"/>
        </w:rPr>
        <w:t xml:space="preserve"> (</w:t>
      </w:r>
      <w:proofErr w:type="spellStart"/>
      <w:r w:rsidR="00A41A09">
        <w:rPr>
          <w:rFonts w:ascii="Times New Roman" w:eastAsia="Times New Roman" w:hAnsi="Times New Roman" w:cs="Times New Roman"/>
          <w:sz w:val="24"/>
          <w:szCs w:val="24"/>
        </w:rPr>
        <w:t>Aueyung</w:t>
      </w:r>
      <w:proofErr w:type="spellEnd"/>
      <w:r w:rsidR="00A41A09">
        <w:rPr>
          <w:rFonts w:ascii="Times New Roman" w:eastAsia="Times New Roman" w:hAnsi="Times New Roman" w:cs="Times New Roman"/>
          <w:sz w:val="24"/>
          <w:szCs w:val="24"/>
        </w:rPr>
        <w:t xml:space="preserve"> et al., 2009). The findings yielded that the poor empath</w:t>
      </w:r>
      <w:r w:rsidR="001B701B">
        <w:rPr>
          <w:rFonts w:ascii="Times New Roman" w:eastAsia="Times New Roman" w:hAnsi="Times New Roman" w:cs="Times New Roman"/>
          <w:sz w:val="24"/>
          <w:szCs w:val="24"/>
        </w:rPr>
        <w:t xml:space="preserve">etic thinking </w:t>
      </w:r>
      <w:r w:rsidR="00A41A09">
        <w:rPr>
          <w:rFonts w:ascii="Times New Roman" w:eastAsia="Times New Roman" w:hAnsi="Times New Roman" w:cs="Times New Roman"/>
          <w:sz w:val="24"/>
          <w:szCs w:val="24"/>
        </w:rPr>
        <w:t xml:space="preserve">associated with children on the spectrum could be found via use of the questionnaire and that children </w:t>
      </w:r>
      <w:r w:rsidR="001B701B">
        <w:rPr>
          <w:rFonts w:ascii="Times New Roman" w:eastAsia="Times New Roman" w:hAnsi="Times New Roman" w:cs="Times New Roman"/>
          <w:sz w:val="24"/>
          <w:szCs w:val="24"/>
        </w:rPr>
        <w:t xml:space="preserve">with </w:t>
      </w:r>
      <w:r w:rsidR="00A41A09">
        <w:rPr>
          <w:rFonts w:ascii="Times New Roman" w:eastAsia="Times New Roman" w:hAnsi="Times New Roman" w:cs="Times New Roman"/>
          <w:sz w:val="24"/>
          <w:szCs w:val="24"/>
        </w:rPr>
        <w:t>ASD obtained higher scores than typical girls’ and boy</w:t>
      </w:r>
      <w:r w:rsidR="00090983">
        <w:rPr>
          <w:rFonts w:ascii="Times New Roman" w:eastAsia="Times New Roman" w:hAnsi="Times New Roman" w:cs="Times New Roman"/>
          <w:sz w:val="24"/>
          <w:szCs w:val="24"/>
        </w:rPr>
        <w:t>s’</w:t>
      </w:r>
      <w:r w:rsidR="00A41A09">
        <w:rPr>
          <w:rFonts w:ascii="Times New Roman" w:eastAsia="Times New Roman" w:hAnsi="Times New Roman" w:cs="Times New Roman"/>
          <w:sz w:val="24"/>
          <w:szCs w:val="24"/>
        </w:rPr>
        <w:t xml:space="preserve"> when it came to visuo-spatial ability a</w:t>
      </w:r>
      <w:r w:rsidR="001B701B">
        <w:rPr>
          <w:rFonts w:ascii="Times New Roman" w:eastAsia="Times New Roman" w:hAnsi="Times New Roman" w:cs="Times New Roman"/>
          <w:sz w:val="24"/>
          <w:szCs w:val="24"/>
        </w:rPr>
        <w:t xml:space="preserve">nd displayed a </w:t>
      </w:r>
      <w:r w:rsidR="00A41A09">
        <w:rPr>
          <w:rFonts w:ascii="Times New Roman" w:eastAsia="Times New Roman" w:hAnsi="Times New Roman" w:cs="Times New Roman"/>
          <w:sz w:val="24"/>
          <w:szCs w:val="24"/>
        </w:rPr>
        <w:t>penchant for systems.</w:t>
      </w:r>
      <w:r w:rsidR="00315499">
        <w:rPr>
          <w:rFonts w:ascii="Times New Roman" w:eastAsia="Times New Roman" w:hAnsi="Times New Roman" w:cs="Times New Roman"/>
          <w:sz w:val="24"/>
          <w:szCs w:val="24"/>
        </w:rPr>
        <w:t xml:space="preserve"> Concerning </w:t>
      </w:r>
      <w:r w:rsidR="005F7CBF">
        <w:rPr>
          <w:rFonts w:ascii="Times New Roman" w:eastAsia="Times New Roman" w:hAnsi="Times New Roman" w:cs="Times New Roman"/>
          <w:sz w:val="24"/>
          <w:szCs w:val="24"/>
        </w:rPr>
        <w:t xml:space="preserve">adults, a study by Baron-Cohen &amp; Wheelwright (2004) reported that 81.1% of those on the spectrum scored lower than the cutoff point of 30 on EQ while only 12.1% typical adults dipped below the cutoff point, meaning the ASD adults </w:t>
      </w:r>
      <w:r w:rsidR="000A55CE">
        <w:rPr>
          <w:rFonts w:ascii="Times New Roman" w:eastAsia="Times New Roman" w:hAnsi="Times New Roman" w:cs="Times New Roman"/>
          <w:sz w:val="24"/>
          <w:szCs w:val="24"/>
        </w:rPr>
        <w:t xml:space="preserve">showed </w:t>
      </w:r>
      <w:r w:rsidR="005F7CBF">
        <w:rPr>
          <w:rFonts w:ascii="Times New Roman" w:eastAsia="Times New Roman" w:hAnsi="Times New Roman" w:cs="Times New Roman"/>
          <w:sz w:val="24"/>
          <w:szCs w:val="24"/>
        </w:rPr>
        <w:t xml:space="preserve">significantly lower levels of empathy. </w:t>
      </w:r>
    </w:p>
    <w:p w14:paraId="523241B0" w14:textId="753A32C0" w:rsidR="006D1D40" w:rsidRDefault="0078147E" w:rsidP="00AF34A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the Autism Spectrum Quotient (AQ) was also employed to test the level</w:t>
      </w:r>
      <w:r w:rsidR="001B70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where a typical adult with average intelligenc</w:t>
      </w:r>
      <w:r w:rsidR="001B701B">
        <w:rPr>
          <w:rFonts w:ascii="Times New Roman" w:eastAsia="Times New Roman" w:hAnsi="Times New Roman" w:cs="Times New Roman"/>
          <w:sz w:val="24"/>
          <w:szCs w:val="24"/>
        </w:rPr>
        <w:t xml:space="preserve">e displayed autistic traits </w:t>
      </w:r>
      <w:r>
        <w:rPr>
          <w:rFonts w:ascii="Times New Roman" w:eastAsia="Times New Roman" w:hAnsi="Times New Roman" w:cs="Times New Roman"/>
          <w:sz w:val="24"/>
          <w:szCs w:val="24"/>
        </w:rPr>
        <w:t xml:space="preserve">(Baron-Cohen et al., 2001). 5 areas </w:t>
      </w:r>
      <w:r w:rsidR="001B701B">
        <w:rPr>
          <w:rFonts w:ascii="Times New Roman" w:eastAsia="Times New Roman" w:hAnsi="Times New Roman" w:cs="Times New Roman"/>
          <w:sz w:val="24"/>
          <w:szCs w:val="24"/>
        </w:rPr>
        <w:t xml:space="preserve">that concerned the cognitive abnormalities associated with autism </w:t>
      </w:r>
      <w:r w:rsidR="00AA521F">
        <w:rPr>
          <w:rFonts w:ascii="Times New Roman" w:eastAsia="Times New Roman" w:hAnsi="Times New Roman" w:cs="Times New Roman"/>
          <w:sz w:val="24"/>
          <w:szCs w:val="24"/>
        </w:rPr>
        <w:t>including social skills, attention switching, attention to detail, communication</w:t>
      </w:r>
      <w:r w:rsidR="001B701B">
        <w:rPr>
          <w:rFonts w:ascii="Times New Roman" w:eastAsia="Times New Roman" w:hAnsi="Times New Roman" w:cs="Times New Roman"/>
          <w:sz w:val="24"/>
          <w:szCs w:val="24"/>
        </w:rPr>
        <w:t xml:space="preserve"> and </w:t>
      </w:r>
      <w:r w:rsidR="00AA521F">
        <w:rPr>
          <w:rFonts w:ascii="Times New Roman" w:eastAsia="Times New Roman" w:hAnsi="Times New Roman" w:cs="Times New Roman"/>
          <w:sz w:val="24"/>
          <w:szCs w:val="24"/>
        </w:rPr>
        <w:t>imagination were included in a self-report questionnair</w:t>
      </w:r>
      <w:r w:rsidR="001B701B">
        <w:rPr>
          <w:rFonts w:ascii="Times New Roman" w:eastAsia="Times New Roman" w:hAnsi="Times New Roman" w:cs="Times New Roman"/>
          <w:sz w:val="24"/>
          <w:szCs w:val="24"/>
        </w:rPr>
        <w:t>e</w:t>
      </w:r>
      <w:r w:rsidR="00990CE5">
        <w:rPr>
          <w:rFonts w:ascii="Times New Roman" w:eastAsia="Times New Roman" w:hAnsi="Times New Roman" w:cs="Times New Roman"/>
          <w:sz w:val="24"/>
          <w:szCs w:val="24"/>
        </w:rPr>
        <w:t xml:space="preserve">. </w:t>
      </w:r>
      <w:r w:rsidR="00AA521F">
        <w:rPr>
          <w:rFonts w:ascii="Times New Roman" w:eastAsia="Times New Roman" w:hAnsi="Times New Roman" w:cs="Times New Roman"/>
          <w:sz w:val="24"/>
          <w:szCs w:val="24"/>
        </w:rPr>
        <w:t xml:space="preserve">There was also a children’s version of the AQ test developed so that it would be possible to compare </w:t>
      </w:r>
      <w:r w:rsidR="001B701B">
        <w:rPr>
          <w:rFonts w:ascii="Times New Roman" w:eastAsia="Times New Roman" w:hAnsi="Times New Roman" w:cs="Times New Roman"/>
          <w:sz w:val="24"/>
          <w:szCs w:val="24"/>
        </w:rPr>
        <w:t>their data to</w:t>
      </w:r>
      <w:r w:rsidR="00AA521F">
        <w:rPr>
          <w:rFonts w:ascii="Times New Roman" w:eastAsia="Times New Roman" w:hAnsi="Times New Roman" w:cs="Times New Roman"/>
          <w:sz w:val="24"/>
          <w:szCs w:val="24"/>
        </w:rPr>
        <w:t xml:space="preserve"> adults to see what changes occur throughout the</w:t>
      </w:r>
      <w:r w:rsidR="001B701B">
        <w:rPr>
          <w:rFonts w:ascii="Times New Roman" w:eastAsia="Times New Roman" w:hAnsi="Times New Roman" w:cs="Times New Roman"/>
          <w:sz w:val="24"/>
          <w:szCs w:val="24"/>
        </w:rPr>
        <w:t xml:space="preserve">ir </w:t>
      </w:r>
      <w:r w:rsidR="00AA521F">
        <w:rPr>
          <w:rFonts w:ascii="Times New Roman" w:eastAsia="Times New Roman" w:hAnsi="Times New Roman" w:cs="Times New Roman"/>
          <w:sz w:val="24"/>
          <w:szCs w:val="24"/>
        </w:rPr>
        <w:t xml:space="preserve">lifespan, especially concerning </w:t>
      </w:r>
      <w:r w:rsidR="001B701B">
        <w:rPr>
          <w:rFonts w:ascii="Times New Roman" w:eastAsia="Times New Roman" w:hAnsi="Times New Roman" w:cs="Times New Roman"/>
          <w:sz w:val="24"/>
          <w:szCs w:val="24"/>
        </w:rPr>
        <w:t xml:space="preserve">autistic traits </w:t>
      </w:r>
      <w:r w:rsidR="00AA521F">
        <w:rPr>
          <w:rFonts w:ascii="Times New Roman" w:eastAsia="Times New Roman" w:hAnsi="Times New Roman" w:cs="Times New Roman"/>
          <w:sz w:val="24"/>
          <w:szCs w:val="24"/>
        </w:rPr>
        <w:t>(Auyeung et al., 2007). This development was particularly useful in securing clinical resources to diagnose children as the score was a strong predictor of autism.</w:t>
      </w:r>
      <w:r w:rsidR="001B701B">
        <w:rPr>
          <w:rFonts w:ascii="Times New Roman" w:eastAsia="Times New Roman" w:hAnsi="Times New Roman" w:cs="Times New Roman"/>
          <w:sz w:val="24"/>
          <w:szCs w:val="24"/>
        </w:rPr>
        <w:t xml:space="preserve"> E</w:t>
      </w:r>
      <w:r w:rsidR="00BB2717">
        <w:rPr>
          <w:rFonts w:ascii="Times New Roman" w:eastAsia="Times New Roman" w:hAnsi="Times New Roman" w:cs="Times New Roman"/>
          <w:sz w:val="24"/>
          <w:szCs w:val="24"/>
        </w:rPr>
        <w:t xml:space="preserve">ven </w:t>
      </w:r>
      <w:r w:rsidR="000A55CE">
        <w:rPr>
          <w:rFonts w:ascii="Times New Roman" w:eastAsia="Times New Roman" w:hAnsi="Times New Roman" w:cs="Times New Roman"/>
          <w:sz w:val="24"/>
          <w:szCs w:val="24"/>
        </w:rPr>
        <w:t>though</w:t>
      </w:r>
      <w:r w:rsidR="00BB2717">
        <w:rPr>
          <w:rFonts w:ascii="Times New Roman" w:eastAsia="Times New Roman" w:hAnsi="Times New Roman" w:cs="Times New Roman"/>
          <w:sz w:val="24"/>
          <w:szCs w:val="24"/>
        </w:rPr>
        <w:t xml:space="preserve"> </w:t>
      </w:r>
      <w:r w:rsidR="00090983">
        <w:rPr>
          <w:rFonts w:ascii="Times New Roman" w:eastAsia="Times New Roman" w:hAnsi="Times New Roman" w:cs="Times New Roman"/>
          <w:sz w:val="24"/>
          <w:szCs w:val="24"/>
        </w:rPr>
        <w:t>men reportedly</w:t>
      </w:r>
      <w:r w:rsidR="006D1D40">
        <w:rPr>
          <w:rFonts w:ascii="Times New Roman" w:eastAsia="Times New Roman" w:hAnsi="Times New Roman" w:cs="Times New Roman"/>
          <w:sz w:val="24"/>
          <w:szCs w:val="24"/>
        </w:rPr>
        <w:t xml:space="preserve"> possess</w:t>
      </w:r>
      <w:r w:rsidR="00090983">
        <w:rPr>
          <w:rFonts w:ascii="Times New Roman" w:eastAsia="Times New Roman" w:hAnsi="Times New Roman" w:cs="Times New Roman"/>
          <w:sz w:val="24"/>
          <w:szCs w:val="24"/>
        </w:rPr>
        <w:t>ed</w:t>
      </w:r>
      <w:r w:rsidR="006D1D40">
        <w:rPr>
          <w:rFonts w:ascii="Times New Roman" w:eastAsia="Times New Roman" w:hAnsi="Times New Roman" w:cs="Times New Roman"/>
          <w:sz w:val="24"/>
          <w:szCs w:val="24"/>
        </w:rPr>
        <w:t xml:space="preserve"> higher systemised thinking while women were likelier to have empat</w:t>
      </w:r>
      <w:r w:rsidR="00090983">
        <w:rPr>
          <w:rFonts w:ascii="Times New Roman" w:eastAsia="Times New Roman" w:hAnsi="Times New Roman" w:cs="Times New Roman"/>
          <w:sz w:val="24"/>
          <w:szCs w:val="24"/>
        </w:rPr>
        <w:t>hic thinking</w:t>
      </w:r>
      <w:r w:rsidR="00FD2D77">
        <w:rPr>
          <w:rFonts w:ascii="Times New Roman" w:eastAsia="Times New Roman" w:hAnsi="Times New Roman" w:cs="Times New Roman"/>
          <w:sz w:val="24"/>
          <w:szCs w:val="24"/>
        </w:rPr>
        <w:t xml:space="preserve"> (Baron-Cohen et al., 2005)</w:t>
      </w:r>
      <w:r w:rsidR="00BB2717">
        <w:rPr>
          <w:rFonts w:ascii="Times New Roman" w:eastAsia="Times New Roman" w:hAnsi="Times New Roman" w:cs="Times New Roman"/>
          <w:sz w:val="24"/>
          <w:szCs w:val="24"/>
        </w:rPr>
        <w:t xml:space="preserve">, the score of an individual’s E or S was better </w:t>
      </w:r>
      <w:r w:rsidR="001B701B">
        <w:rPr>
          <w:rFonts w:ascii="Times New Roman" w:eastAsia="Times New Roman" w:hAnsi="Times New Roman" w:cs="Times New Roman"/>
          <w:sz w:val="24"/>
          <w:szCs w:val="24"/>
        </w:rPr>
        <w:t xml:space="preserve">at predicting the </w:t>
      </w:r>
      <w:r w:rsidR="00BB2717">
        <w:rPr>
          <w:rFonts w:ascii="Times New Roman" w:eastAsia="Times New Roman" w:hAnsi="Times New Roman" w:cs="Times New Roman"/>
          <w:sz w:val="24"/>
          <w:szCs w:val="24"/>
        </w:rPr>
        <w:t xml:space="preserve">likelihood they had </w:t>
      </w:r>
      <w:r w:rsidR="001B701B">
        <w:rPr>
          <w:rFonts w:ascii="Times New Roman" w:eastAsia="Times New Roman" w:hAnsi="Times New Roman" w:cs="Times New Roman"/>
          <w:sz w:val="24"/>
          <w:szCs w:val="24"/>
        </w:rPr>
        <w:t xml:space="preserve">to join </w:t>
      </w:r>
      <w:r w:rsidR="00BB2717">
        <w:rPr>
          <w:rFonts w:ascii="Times New Roman" w:eastAsia="Times New Roman" w:hAnsi="Times New Roman" w:cs="Times New Roman"/>
          <w:sz w:val="24"/>
          <w:szCs w:val="24"/>
        </w:rPr>
        <w:t xml:space="preserve">a STEM-related or Humanities-related program (Billington et al., 2005). </w:t>
      </w:r>
      <w:r w:rsidR="004A2258">
        <w:rPr>
          <w:rFonts w:ascii="Times New Roman" w:eastAsia="Times New Roman" w:hAnsi="Times New Roman" w:cs="Times New Roman"/>
          <w:sz w:val="24"/>
          <w:szCs w:val="24"/>
        </w:rPr>
        <w:t>In the debate,</w:t>
      </w:r>
      <w:r w:rsidR="00DD3EC3">
        <w:rPr>
          <w:rFonts w:ascii="Times New Roman" w:eastAsia="Times New Roman" w:hAnsi="Times New Roman" w:cs="Times New Roman"/>
          <w:sz w:val="24"/>
          <w:szCs w:val="24"/>
        </w:rPr>
        <w:t xml:space="preserve"> a relevant point </w:t>
      </w:r>
      <w:r w:rsidR="004A2258">
        <w:rPr>
          <w:rFonts w:ascii="Times New Roman" w:eastAsia="Times New Roman" w:hAnsi="Times New Roman" w:cs="Times New Roman"/>
          <w:sz w:val="24"/>
          <w:szCs w:val="24"/>
        </w:rPr>
        <w:t>brought up was the stereotyping</w:t>
      </w:r>
      <w:r w:rsidR="001B701B">
        <w:rPr>
          <w:rFonts w:ascii="Times New Roman" w:eastAsia="Times New Roman" w:hAnsi="Times New Roman" w:cs="Times New Roman"/>
          <w:sz w:val="24"/>
          <w:szCs w:val="24"/>
        </w:rPr>
        <w:t xml:space="preserve"> </w:t>
      </w:r>
      <w:r w:rsidR="004A2258">
        <w:rPr>
          <w:rFonts w:ascii="Times New Roman" w:eastAsia="Times New Roman" w:hAnsi="Times New Roman" w:cs="Times New Roman"/>
          <w:sz w:val="24"/>
          <w:szCs w:val="24"/>
        </w:rPr>
        <w:t>that people face by gender when it comes to their studies or career. So, STEM subjects like Engineering were seen as a boy’s field while girls were thought to</w:t>
      </w:r>
      <w:r w:rsidR="001B701B">
        <w:rPr>
          <w:rFonts w:ascii="Times New Roman" w:eastAsia="Times New Roman" w:hAnsi="Times New Roman" w:cs="Times New Roman"/>
          <w:sz w:val="24"/>
          <w:szCs w:val="24"/>
        </w:rPr>
        <w:t xml:space="preserve"> </w:t>
      </w:r>
      <w:r w:rsidR="004A2258">
        <w:rPr>
          <w:rFonts w:ascii="Times New Roman" w:eastAsia="Times New Roman" w:hAnsi="Times New Roman" w:cs="Times New Roman"/>
          <w:sz w:val="24"/>
          <w:szCs w:val="24"/>
        </w:rPr>
        <w:t>gravitate to home-making or careers that focused on being empathetic like teaching. H</w:t>
      </w:r>
      <w:r w:rsidR="00DD3EC3">
        <w:rPr>
          <w:rFonts w:ascii="Times New Roman" w:eastAsia="Times New Roman" w:hAnsi="Times New Roman" w:cs="Times New Roman"/>
          <w:sz w:val="24"/>
          <w:szCs w:val="24"/>
        </w:rPr>
        <w:t>owever,</w:t>
      </w:r>
      <w:r w:rsidR="004A2258">
        <w:rPr>
          <w:rFonts w:ascii="Times New Roman" w:eastAsia="Times New Roman" w:hAnsi="Times New Roman" w:cs="Times New Roman"/>
          <w:sz w:val="24"/>
          <w:szCs w:val="24"/>
        </w:rPr>
        <w:t xml:space="preserve"> the posit this theory offers would have been a major milestone </w:t>
      </w:r>
      <w:r w:rsidR="00CD20DB">
        <w:rPr>
          <w:rFonts w:ascii="Times New Roman" w:eastAsia="Times New Roman" w:hAnsi="Times New Roman" w:cs="Times New Roman"/>
          <w:sz w:val="24"/>
          <w:szCs w:val="24"/>
        </w:rPr>
        <w:t xml:space="preserve">to attribute interest and skill beyond </w:t>
      </w:r>
      <w:r w:rsidR="001B701B">
        <w:rPr>
          <w:rFonts w:ascii="Times New Roman" w:eastAsia="Times New Roman" w:hAnsi="Times New Roman" w:cs="Times New Roman"/>
          <w:sz w:val="24"/>
          <w:szCs w:val="24"/>
        </w:rPr>
        <w:t>sex</w:t>
      </w:r>
      <w:r w:rsidR="00CD20DB">
        <w:rPr>
          <w:rFonts w:ascii="Times New Roman" w:eastAsia="Times New Roman" w:hAnsi="Times New Roman" w:cs="Times New Roman"/>
          <w:sz w:val="24"/>
          <w:szCs w:val="24"/>
        </w:rPr>
        <w:t xml:space="preserve"> </w:t>
      </w:r>
      <w:r w:rsidR="004A2258">
        <w:rPr>
          <w:rFonts w:ascii="Times New Roman" w:eastAsia="Times New Roman" w:hAnsi="Times New Roman" w:cs="Times New Roman"/>
          <w:sz w:val="24"/>
          <w:szCs w:val="24"/>
        </w:rPr>
        <w:t>but on the skills and passion people had.</w:t>
      </w:r>
    </w:p>
    <w:p w14:paraId="154C65C9" w14:textId="42132383" w:rsidR="00DD3EC3" w:rsidRDefault="00DD3EC3" w:rsidP="00AF34A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Under this theory, 5 so-called brain types were introduced to detail the presence and absence of E</w:t>
      </w:r>
      <w:r w:rsidR="00BF07AF">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or ST; Type E (E&gt;S), Type S (S&gt;E), Type B (E=S), Extreme E (E&gt;&gt;S) and Extreme S (S&gt;&gt;E). </w:t>
      </w:r>
      <w:r w:rsidR="00BF07AF">
        <w:rPr>
          <w:rFonts w:ascii="Times New Roman" w:eastAsia="Times New Roman" w:hAnsi="Times New Roman" w:cs="Times New Roman"/>
          <w:sz w:val="24"/>
          <w:szCs w:val="24"/>
        </w:rPr>
        <w:t>The first two types</w:t>
      </w:r>
      <w:r w:rsidR="001B701B">
        <w:rPr>
          <w:rFonts w:ascii="Times New Roman" w:eastAsia="Times New Roman" w:hAnsi="Times New Roman" w:cs="Times New Roman"/>
          <w:sz w:val="24"/>
          <w:szCs w:val="24"/>
        </w:rPr>
        <w:t xml:space="preserve"> refer to individuals with</w:t>
      </w:r>
      <w:r w:rsidR="00BF07AF">
        <w:rPr>
          <w:rFonts w:ascii="Times New Roman" w:eastAsia="Times New Roman" w:hAnsi="Times New Roman" w:cs="Times New Roman"/>
          <w:sz w:val="24"/>
          <w:szCs w:val="24"/>
        </w:rPr>
        <w:t xml:space="preserve"> </w:t>
      </w:r>
      <w:r w:rsidR="001B701B">
        <w:rPr>
          <w:rFonts w:ascii="Times New Roman" w:eastAsia="Times New Roman" w:hAnsi="Times New Roman" w:cs="Times New Roman"/>
          <w:sz w:val="24"/>
          <w:szCs w:val="24"/>
        </w:rPr>
        <w:t xml:space="preserve">a </w:t>
      </w:r>
      <w:r w:rsidR="00BF07AF">
        <w:rPr>
          <w:rFonts w:ascii="Times New Roman" w:eastAsia="Times New Roman" w:hAnsi="Times New Roman" w:cs="Times New Roman"/>
          <w:sz w:val="24"/>
          <w:szCs w:val="24"/>
        </w:rPr>
        <w:t>dominant thinking pattern type, either empathic or system</w:t>
      </w:r>
      <w:r w:rsidR="001B701B">
        <w:rPr>
          <w:rFonts w:ascii="Times New Roman" w:eastAsia="Times New Roman" w:hAnsi="Times New Roman" w:cs="Times New Roman"/>
          <w:sz w:val="24"/>
          <w:szCs w:val="24"/>
        </w:rPr>
        <w:t>ising, the</w:t>
      </w:r>
      <w:r w:rsidR="00BF07AF">
        <w:rPr>
          <w:rFonts w:ascii="Times New Roman" w:eastAsia="Times New Roman" w:hAnsi="Times New Roman" w:cs="Times New Roman"/>
          <w:sz w:val="24"/>
          <w:szCs w:val="24"/>
        </w:rPr>
        <w:t xml:space="preserve"> third refers to those who have proportionate ratio of both and the final two describe individuals </w:t>
      </w:r>
      <w:r w:rsidR="001B701B">
        <w:rPr>
          <w:rFonts w:ascii="Times New Roman" w:eastAsia="Times New Roman" w:hAnsi="Times New Roman" w:cs="Times New Roman"/>
          <w:sz w:val="24"/>
          <w:szCs w:val="24"/>
        </w:rPr>
        <w:t xml:space="preserve">reporting </w:t>
      </w:r>
      <w:r w:rsidR="00BF07AF">
        <w:rPr>
          <w:rFonts w:ascii="Times New Roman" w:eastAsia="Times New Roman" w:hAnsi="Times New Roman" w:cs="Times New Roman"/>
          <w:sz w:val="24"/>
          <w:szCs w:val="24"/>
        </w:rPr>
        <w:t>back significantly higher scores in either empathic or systemising but also a significantly lower score in the othe</w:t>
      </w:r>
      <w:r w:rsidR="00315499">
        <w:rPr>
          <w:rFonts w:ascii="Times New Roman" w:eastAsia="Times New Roman" w:hAnsi="Times New Roman" w:cs="Times New Roman"/>
          <w:sz w:val="24"/>
          <w:szCs w:val="24"/>
        </w:rPr>
        <w:t xml:space="preserve">r. </w:t>
      </w:r>
      <w:r w:rsidR="005F0BBF">
        <w:rPr>
          <w:rFonts w:ascii="Times New Roman" w:eastAsia="Times New Roman" w:hAnsi="Times New Roman" w:cs="Times New Roman"/>
          <w:sz w:val="24"/>
          <w:szCs w:val="24"/>
        </w:rPr>
        <w:t>Greenberg et al., (2018) conducted a large sample study that backed up predictions that on average, more women than men were Type E (f:40.00%, m:23.87%) while the converse was true for Type S (m:40.23%, f:25.58%) and that, autistic individuals, regardless of sex</w:t>
      </w:r>
      <w:r w:rsidR="001B701B">
        <w:rPr>
          <w:rFonts w:ascii="Times New Roman" w:eastAsia="Times New Roman" w:hAnsi="Times New Roman" w:cs="Times New Roman"/>
          <w:sz w:val="24"/>
          <w:szCs w:val="24"/>
        </w:rPr>
        <w:t xml:space="preserve">, </w:t>
      </w:r>
      <w:r w:rsidR="005F0BBF">
        <w:rPr>
          <w:rFonts w:ascii="Times New Roman" w:eastAsia="Times New Roman" w:hAnsi="Times New Roman" w:cs="Times New Roman"/>
          <w:sz w:val="24"/>
          <w:szCs w:val="24"/>
        </w:rPr>
        <w:t>were majority Extreme Type S (m:50.97%, f:42.29%). Autistic</w:t>
      </w:r>
      <w:r w:rsidR="001B701B">
        <w:rPr>
          <w:rFonts w:ascii="Times New Roman" w:eastAsia="Times New Roman" w:hAnsi="Times New Roman" w:cs="Times New Roman"/>
          <w:sz w:val="24"/>
          <w:szCs w:val="24"/>
        </w:rPr>
        <w:t xml:space="preserve"> people</w:t>
      </w:r>
      <w:r w:rsidR="005F0BBF">
        <w:rPr>
          <w:rFonts w:ascii="Times New Roman" w:eastAsia="Times New Roman" w:hAnsi="Times New Roman" w:cs="Times New Roman"/>
          <w:sz w:val="24"/>
          <w:szCs w:val="24"/>
        </w:rPr>
        <w:t xml:space="preserve"> were also found to </w:t>
      </w:r>
      <w:r w:rsidR="00530DA0">
        <w:rPr>
          <w:rFonts w:ascii="Times New Roman" w:eastAsia="Times New Roman" w:hAnsi="Times New Roman" w:cs="Times New Roman"/>
          <w:sz w:val="24"/>
          <w:szCs w:val="24"/>
        </w:rPr>
        <w:t xml:space="preserve">lean toward Extreme Type S more than typical males and females (m:11.42%, f:7.55%). </w:t>
      </w:r>
      <w:r w:rsidR="00315499">
        <w:rPr>
          <w:rFonts w:ascii="Times New Roman" w:eastAsia="Times New Roman" w:hAnsi="Times New Roman" w:cs="Times New Roman"/>
          <w:sz w:val="24"/>
          <w:szCs w:val="24"/>
        </w:rPr>
        <w:t>Following the studies detecting lower scores of EQ, clinical interviews conducted by Baron-Cohen and Wheelwright (2004) were able to uncover that people on the spectrum struggled to understand and interpret the emotions and feelings of others but did not intentionally want t</w:t>
      </w:r>
      <w:r w:rsidR="00697EEE">
        <w:rPr>
          <w:rFonts w:ascii="Times New Roman" w:eastAsia="Times New Roman" w:hAnsi="Times New Roman" w:cs="Times New Roman"/>
          <w:sz w:val="24"/>
          <w:szCs w:val="24"/>
        </w:rPr>
        <w:t xml:space="preserve">o </w:t>
      </w:r>
      <w:r w:rsidR="00315499">
        <w:rPr>
          <w:rFonts w:ascii="Times New Roman" w:eastAsia="Times New Roman" w:hAnsi="Times New Roman" w:cs="Times New Roman"/>
          <w:sz w:val="24"/>
          <w:szCs w:val="24"/>
        </w:rPr>
        <w:t xml:space="preserve">cause harm or appear cold. From the 50 adults interviewed, they mentioned feeling guilty </w:t>
      </w:r>
      <w:r w:rsidR="00697EEE">
        <w:rPr>
          <w:rFonts w:ascii="Times New Roman" w:eastAsia="Times New Roman" w:hAnsi="Times New Roman" w:cs="Times New Roman"/>
          <w:sz w:val="24"/>
          <w:szCs w:val="24"/>
        </w:rPr>
        <w:t>after their behaviour is interpreted as such.</w:t>
      </w:r>
      <w:r w:rsidR="00315499">
        <w:rPr>
          <w:rFonts w:ascii="Times New Roman" w:eastAsia="Times New Roman" w:hAnsi="Times New Roman" w:cs="Times New Roman"/>
          <w:sz w:val="24"/>
          <w:szCs w:val="24"/>
        </w:rPr>
        <w:t xml:space="preserve"> During the debate, it was pointed out that</w:t>
      </w:r>
      <w:r w:rsidR="00697EEE">
        <w:rPr>
          <w:rFonts w:ascii="Times New Roman" w:eastAsia="Times New Roman" w:hAnsi="Times New Roman" w:cs="Times New Roman"/>
          <w:sz w:val="24"/>
          <w:szCs w:val="24"/>
        </w:rPr>
        <w:t xml:space="preserve"> autism was viewed as </w:t>
      </w:r>
      <w:r w:rsidR="00D1104F">
        <w:rPr>
          <w:rFonts w:ascii="Times New Roman" w:eastAsia="Times New Roman" w:hAnsi="Times New Roman" w:cs="Times New Roman"/>
          <w:sz w:val="24"/>
          <w:szCs w:val="24"/>
        </w:rPr>
        <w:t>something that needs curing a</w:t>
      </w:r>
      <w:r w:rsidR="00697EEE">
        <w:rPr>
          <w:rFonts w:ascii="Times New Roman" w:eastAsia="Times New Roman" w:hAnsi="Times New Roman" w:cs="Times New Roman"/>
          <w:sz w:val="24"/>
          <w:szCs w:val="24"/>
        </w:rPr>
        <w:t>nd grouping individuals was prominent.</w:t>
      </w:r>
      <w:r w:rsidR="00D1104F">
        <w:rPr>
          <w:rFonts w:ascii="Times New Roman" w:eastAsia="Times New Roman" w:hAnsi="Times New Roman" w:cs="Times New Roman"/>
          <w:sz w:val="24"/>
          <w:szCs w:val="24"/>
        </w:rPr>
        <w:t xml:space="preserve"> The findings from the interviews were crucial in challenging ideas like that as they worked to break the image that people on the ASD were unemotional or psychopaths</w:t>
      </w:r>
      <w:r w:rsidR="00697EEE">
        <w:rPr>
          <w:rFonts w:ascii="Times New Roman" w:eastAsia="Times New Roman" w:hAnsi="Times New Roman" w:cs="Times New Roman"/>
          <w:sz w:val="24"/>
          <w:szCs w:val="24"/>
        </w:rPr>
        <w:t>, creating a unique profile for them instead.</w:t>
      </w:r>
    </w:p>
    <w:p w14:paraId="3847AD61" w14:textId="1B0D56CB" w:rsidR="00D1104F" w:rsidRDefault="00697EEE" w:rsidP="00AF34A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to how </w:t>
      </w:r>
      <w:r w:rsidR="00AD26CD">
        <w:rPr>
          <w:rFonts w:ascii="Times New Roman" w:eastAsia="Times New Roman" w:hAnsi="Times New Roman" w:cs="Times New Roman"/>
          <w:sz w:val="24"/>
          <w:szCs w:val="24"/>
        </w:rPr>
        <w:t>E-S can be used to understand autism throughout the lifespan, f</w:t>
      </w:r>
      <w:r w:rsidR="008924CC">
        <w:rPr>
          <w:rFonts w:ascii="Times New Roman" w:eastAsia="Times New Roman" w:hAnsi="Times New Roman" w:cs="Times New Roman"/>
          <w:sz w:val="24"/>
          <w:szCs w:val="24"/>
        </w:rPr>
        <w:t>irstly</w:t>
      </w:r>
      <w:r w:rsidR="00AD26CD">
        <w:rPr>
          <w:rFonts w:ascii="Times New Roman" w:eastAsia="Times New Roman" w:hAnsi="Times New Roman" w:cs="Times New Roman"/>
          <w:sz w:val="24"/>
          <w:szCs w:val="24"/>
        </w:rPr>
        <w:t xml:space="preserve"> for children and adolescents, </w:t>
      </w:r>
      <w:r w:rsidR="009A06EB">
        <w:rPr>
          <w:rFonts w:ascii="Times New Roman" w:eastAsia="Times New Roman" w:hAnsi="Times New Roman" w:cs="Times New Roman"/>
          <w:sz w:val="24"/>
          <w:szCs w:val="24"/>
        </w:rPr>
        <w:t xml:space="preserve">it was brought up in the debate </w:t>
      </w:r>
      <w:r>
        <w:rPr>
          <w:rFonts w:ascii="Times New Roman" w:eastAsia="Times New Roman" w:hAnsi="Times New Roman" w:cs="Times New Roman"/>
          <w:sz w:val="24"/>
          <w:szCs w:val="24"/>
        </w:rPr>
        <w:t xml:space="preserve">that the extension of E-S, the extreme male brain theory (EMB), attributed autism to </w:t>
      </w:r>
      <w:r w:rsidR="009A06EB">
        <w:rPr>
          <w:rFonts w:ascii="Times New Roman" w:eastAsia="Times New Roman" w:hAnsi="Times New Roman" w:cs="Times New Roman"/>
          <w:sz w:val="24"/>
          <w:szCs w:val="24"/>
        </w:rPr>
        <w:t xml:space="preserve">foetal testosterone. The hypothesis </w:t>
      </w:r>
      <w:r>
        <w:rPr>
          <w:rFonts w:ascii="Times New Roman" w:eastAsia="Times New Roman" w:hAnsi="Times New Roman" w:cs="Times New Roman"/>
          <w:sz w:val="24"/>
          <w:szCs w:val="24"/>
        </w:rPr>
        <w:t xml:space="preserve">was </w:t>
      </w:r>
      <w:r w:rsidR="009A06EB">
        <w:rPr>
          <w:rFonts w:ascii="Times New Roman" w:eastAsia="Times New Roman" w:hAnsi="Times New Roman" w:cs="Times New Roman"/>
          <w:sz w:val="24"/>
          <w:szCs w:val="24"/>
        </w:rPr>
        <w:t>that there was an increased level of testosterone in females with autism, lining autistic traits with the Extreme Type S brain type (</w:t>
      </w:r>
      <w:r w:rsidR="007F685C">
        <w:rPr>
          <w:rFonts w:ascii="Times New Roman" w:eastAsia="Times New Roman" w:hAnsi="Times New Roman" w:cs="Times New Roman"/>
          <w:sz w:val="24"/>
          <w:szCs w:val="24"/>
        </w:rPr>
        <w:t>Baron-Cohen et al., 2011; Auyeung et al., 2012)</w:t>
      </w:r>
      <w:r w:rsidR="009A06EB">
        <w:rPr>
          <w:rFonts w:ascii="Times New Roman" w:eastAsia="Times New Roman" w:hAnsi="Times New Roman" w:cs="Times New Roman"/>
          <w:sz w:val="24"/>
          <w:szCs w:val="24"/>
        </w:rPr>
        <w:t>. However,</w:t>
      </w:r>
      <w:r w:rsidR="000133ED">
        <w:rPr>
          <w:rFonts w:ascii="Times New Roman" w:eastAsia="Times New Roman" w:hAnsi="Times New Roman" w:cs="Times New Roman"/>
          <w:sz w:val="24"/>
          <w:szCs w:val="24"/>
        </w:rPr>
        <w:t xml:space="preserve"> ASD </w:t>
      </w:r>
      <w:r w:rsidR="009A06EB">
        <w:rPr>
          <w:rFonts w:ascii="Times New Roman" w:eastAsia="Times New Roman" w:hAnsi="Times New Roman" w:cs="Times New Roman"/>
          <w:sz w:val="24"/>
          <w:szCs w:val="24"/>
        </w:rPr>
        <w:t>research has heavy male bias</w:t>
      </w:r>
      <w:r w:rsidR="000133ED">
        <w:rPr>
          <w:rFonts w:ascii="Times New Roman" w:eastAsia="Times New Roman" w:hAnsi="Times New Roman" w:cs="Times New Roman"/>
          <w:sz w:val="24"/>
          <w:szCs w:val="24"/>
        </w:rPr>
        <w:t xml:space="preserve"> and mostly focused on the prenatal or child stage, with no follow up throughout the lifespan, especially into adulthood. A study by Dolley et al., (2022) examined if prenatal testosterone (</w:t>
      </w:r>
      <w:proofErr w:type="spellStart"/>
      <w:r w:rsidR="000133ED">
        <w:rPr>
          <w:rFonts w:ascii="Times New Roman" w:eastAsia="Times New Roman" w:hAnsi="Times New Roman" w:cs="Times New Roman"/>
          <w:sz w:val="24"/>
          <w:szCs w:val="24"/>
        </w:rPr>
        <w:t>pT</w:t>
      </w:r>
      <w:proofErr w:type="spellEnd"/>
      <w:r w:rsidR="000133ED">
        <w:rPr>
          <w:rFonts w:ascii="Times New Roman" w:eastAsia="Times New Roman" w:hAnsi="Times New Roman" w:cs="Times New Roman"/>
          <w:sz w:val="24"/>
          <w:szCs w:val="24"/>
        </w:rPr>
        <w:t>) was associated with autistic traits</w:t>
      </w:r>
      <w:r w:rsidR="00EE2BFB">
        <w:rPr>
          <w:rFonts w:ascii="Times New Roman" w:eastAsia="Times New Roman" w:hAnsi="Times New Roman" w:cs="Times New Roman"/>
          <w:sz w:val="24"/>
          <w:szCs w:val="24"/>
        </w:rPr>
        <w:t xml:space="preserve"> using the</w:t>
      </w:r>
      <w:r>
        <w:rPr>
          <w:rFonts w:ascii="Times New Roman" w:eastAsia="Times New Roman" w:hAnsi="Times New Roman" w:cs="Times New Roman"/>
          <w:sz w:val="24"/>
          <w:szCs w:val="24"/>
        </w:rPr>
        <w:t xml:space="preserve"> </w:t>
      </w:r>
      <w:r w:rsidR="000133ED">
        <w:rPr>
          <w:rFonts w:ascii="Times New Roman" w:eastAsia="Times New Roman" w:hAnsi="Times New Roman" w:cs="Times New Roman"/>
          <w:sz w:val="24"/>
          <w:szCs w:val="24"/>
        </w:rPr>
        <w:t>A</w:t>
      </w:r>
      <w:r w:rsidR="00EE2BFB">
        <w:rPr>
          <w:rFonts w:ascii="Times New Roman" w:eastAsia="Times New Roman" w:hAnsi="Times New Roman" w:cs="Times New Roman"/>
          <w:sz w:val="24"/>
          <w:szCs w:val="24"/>
        </w:rPr>
        <w:t>Q test</w:t>
      </w:r>
      <w:r w:rsidR="000133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with</w:t>
      </w:r>
      <w:r w:rsidR="000133ED">
        <w:rPr>
          <w:rFonts w:ascii="Times New Roman" w:eastAsia="Times New Roman" w:hAnsi="Times New Roman" w:cs="Times New Roman"/>
          <w:sz w:val="24"/>
          <w:szCs w:val="24"/>
        </w:rPr>
        <w:t xml:space="preserve"> participants from ages 13-21 but found no substantial evidence for a direct link between the two. Instead, it was found that the </w:t>
      </w:r>
      <w:proofErr w:type="spellStart"/>
      <w:r w:rsidR="000133ED">
        <w:rPr>
          <w:rFonts w:ascii="Times New Roman" w:eastAsia="Times New Roman" w:hAnsi="Times New Roman" w:cs="Times New Roman"/>
          <w:sz w:val="24"/>
          <w:szCs w:val="24"/>
        </w:rPr>
        <w:t>pT</w:t>
      </w:r>
      <w:proofErr w:type="spellEnd"/>
      <w:r w:rsidR="000133ED">
        <w:rPr>
          <w:rFonts w:ascii="Times New Roman" w:eastAsia="Times New Roman" w:hAnsi="Times New Roman" w:cs="Times New Roman"/>
          <w:sz w:val="24"/>
          <w:szCs w:val="24"/>
        </w:rPr>
        <w:t xml:space="preserve"> had positive correlation with A</w:t>
      </w:r>
      <w:r w:rsidR="00EE2BFB">
        <w:rPr>
          <w:rFonts w:ascii="Times New Roman" w:eastAsia="Times New Roman" w:hAnsi="Times New Roman" w:cs="Times New Roman"/>
          <w:sz w:val="24"/>
          <w:szCs w:val="24"/>
        </w:rPr>
        <w:t>Q</w:t>
      </w:r>
      <w:r w:rsidR="000133ED">
        <w:rPr>
          <w:rFonts w:ascii="Times New Roman" w:eastAsia="Times New Roman" w:hAnsi="Times New Roman" w:cs="Times New Roman"/>
          <w:sz w:val="24"/>
          <w:szCs w:val="24"/>
        </w:rPr>
        <w:t xml:space="preserve"> during an earlier puberty-onset </w:t>
      </w:r>
      <w:r w:rsidR="007F685C">
        <w:rPr>
          <w:rFonts w:ascii="Times New Roman" w:eastAsia="Times New Roman" w:hAnsi="Times New Roman" w:cs="Times New Roman"/>
          <w:sz w:val="24"/>
          <w:szCs w:val="24"/>
        </w:rPr>
        <w:t>but needed further development. There w</w:t>
      </w:r>
      <w:r>
        <w:rPr>
          <w:rFonts w:ascii="Times New Roman" w:eastAsia="Times New Roman" w:hAnsi="Times New Roman" w:cs="Times New Roman"/>
          <w:sz w:val="24"/>
          <w:szCs w:val="24"/>
        </w:rPr>
        <w:t>ere</w:t>
      </w:r>
      <w:r w:rsidR="007F685C">
        <w:rPr>
          <w:rFonts w:ascii="Times New Roman" w:eastAsia="Times New Roman" w:hAnsi="Times New Roman" w:cs="Times New Roman"/>
          <w:sz w:val="24"/>
          <w:szCs w:val="24"/>
        </w:rPr>
        <w:t xml:space="preserve"> also post-hoc tests suggesting that</w:t>
      </w:r>
      <w:r>
        <w:rPr>
          <w:rFonts w:ascii="Times New Roman" w:eastAsia="Times New Roman" w:hAnsi="Times New Roman" w:cs="Times New Roman"/>
          <w:sz w:val="24"/>
          <w:szCs w:val="24"/>
        </w:rPr>
        <w:t xml:space="preserve"> </w:t>
      </w:r>
      <w:r w:rsidR="007F685C">
        <w:rPr>
          <w:rFonts w:ascii="Times New Roman" w:eastAsia="Times New Roman" w:hAnsi="Times New Roman" w:cs="Times New Roman"/>
          <w:sz w:val="24"/>
          <w:szCs w:val="24"/>
        </w:rPr>
        <w:t xml:space="preserve">studying </w:t>
      </w:r>
      <w:proofErr w:type="spellStart"/>
      <w:r w:rsidR="007F685C">
        <w:rPr>
          <w:rFonts w:ascii="Times New Roman" w:eastAsia="Times New Roman" w:hAnsi="Times New Roman" w:cs="Times New Roman"/>
          <w:sz w:val="24"/>
          <w:szCs w:val="24"/>
        </w:rPr>
        <w:t>pT</w:t>
      </w:r>
      <w:proofErr w:type="spellEnd"/>
      <w:r w:rsidR="007F685C">
        <w:rPr>
          <w:rFonts w:ascii="Times New Roman" w:eastAsia="Times New Roman" w:hAnsi="Times New Roman" w:cs="Times New Roman"/>
          <w:sz w:val="24"/>
          <w:szCs w:val="24"/>
        </w:rPr>
        <w:t xml:space="preserve"> effects by pubertal timing was stronger in males than females when compared to the parent-reported AQ questionnaire for </w:t>
      </w:r>
      <w:r w:rsidR="007F685C">
        <w:rPr>
          <w:rFonts w:ascii="Times New Roman" w:eastAsia="Times New Roman" w:hAnsi="Times New Roman" w:cs="Times New Roman"/>
          <w:sz w:val="24"/>
          <w:szCs w:val="24"/>
        </w:rPr>
        <w:lastRenderedPageBreak/>
        <w:t>social traits but larger studies would be needed to test these findings.</w:t>
      </w:r>
      <w:r w:rsidR="00EE2BFB">
        <w:rPr>
          <w:rFonts w:ascii="Times New Roman" w:eastAsia="Times New Roman" w:hAnsi="Times New Roman" w:cs="Times New Roman"/>
          <w:sz w:val="24"/>
          <w:szCs w:val="24"/>
        </w:rPr>
        <w:t xml:space="preserve"> This would imply that there could be an interaction between </w:t>
      </w:r>
      <w:proofErr w:type="spellStart"/>
      <w:r w:rsidR="00EE2BFB">
        <w:rPr>
          <w:rFonts w:ascii="Times New Roman" w:eastAsia="Times New Roman" w:hAnsi="Times New Roman" w:cs="Times New Roman"/>
          <w:sz w:val="24"/>
          <w:szCs w:val="24"/>
        </w:rPr>
        <w:t>pT</w:t>
      </w:r>
      <w:proofErr w:type="spellEnd"/>
      <w:r w:rsidR="00EE2BFB">
        <w:rPr>
          <w:rFonts w:ascii="Times New Roman" w:eastAsia="Times New Roman" w:hAnsi="Times New Roman" w:cs="Times New Roman"/>
          <w:sz w:val="24"/>
          <w:szCs w:val="24"/>
        </w:rPr>
        <w:t xml:space="preserve"> and puberty that may affect autistic individuals but it is unclear how these effects might show up in adulthood. </w:t>
      </w:r>
      <w:r w:rsidR="007F685C">
        <w:rPr>
          <w:rFonts w:ascii="Times New Roman" w:eastAsia="Times New Roman" w:hAnsi="Times New Roman" w:cs="Times New Roman"/>
          <w:sz w:val="24"/>
          <w:szCs w:val="24"/>
        </w:rPr>
        <w:t>Another study with the Danish Biobank also found there was an absence of significant difference in amniotic testosterone when comparing autistic and non-autistic boys, suggesting the presence of another steroid hormone (</w:t>
      </w:r>
      <w:r w:rsidR="009D4AB7">
        <w:rPr>
          <w:rFonts w:ascii="Times New Roman" w:eastAsia="Times New Roman" w:hAnsi="Times New Roman" w:cs="Times New Roman"/>
          <w:sz w:val="24"/>
          <w:szCs w:val="24"/>
        </w:rPr>
        <w:t xml:space="preserve">Lai </w:t>
      </w:r>
      <w:r w:rsidR="007F685C">
        <w:rPr>
          <w:rFonts w:ascii="Times New Roman" w:eastAsia="Times New Roman" w:hAnsi="Times New Roman" w:cs="Times New Roman"/>
          <w:sz w:val="24"/>
          <w:szCs w:val="24"/>
        </w:rPr>
        <w:t>et al., 2015; Baron-Cohen et al., 2019).</w:t>
      </w:r>
      <w:r w:rsidR="00EE2BFB">
        <w:rPr>
          <w:rFonts w:ascii="Times New Roman" w:eastAsia="Times New Roman" w:hAnsi="Times New Roman" w:cs="Times New Roman"/>
          <w:sz w:val="24"/>
          <w:szCs w:val="24"/>
        </w:rPr>
        <w:t xml:space="preserve"> Thus, on a biological level, more longitudinal studies </w:t>
      </w:r>
      <w:r>
        <w:rPr>
          <w:rFonts w:ascii="Times New Roman" w:eastAsia="Times New Roman" w:hAnsi="Times New Roman" w:cs="Times New Roman"/>
          <w:sz w:val="24"/>
          <w:szCs w:val="24"/>
        </w:rPr>
        <w:t xml:space="preserve">are needed </w:t>
      </w:r>
      <w:r w:rsidR="00EE2BFB">
        <w:rPr>
          <w:rFonts w:ascii="Times New Roman" w:eastAsia="Times New Roman" w:hAnsi="Times New Roman" w:cs="Times New Roman"/>
          <w:sz w:val="24"/>
          <w:szCs w:val="24"/>
        </w:rPr>
        <w:t xml:space="preserve">to assess the influence of any hormones on autism. </w:t>
      </w:r>
      <w:r w:rsidR="00D3559E">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recent </w:t>
      </w:r>
      <w:r w:rsidR="00D3559E">
        <w:rPr>
          <w:rFonts w:ascii="Times New Roman" w:eastAsia="Times New Roman" w:hAnsi="Times New Roman" w:cs="Times New Roman"/>
          <w:sz w:val="24"/>
          <w:szCs w:val="24"/>
        </w:rPr>
        <w:t xml:space="preserve">studies, the </w:t>
      </w:r>
      <w:r>
        <w:rPr>
          <w:rFonts w:ascii="Times New Roman" w:eastAsia="Times New Roman" w:hAnsi="Times New Roman" w:cs="Times New Roman"/>
          <w:sz w:val="24"/>
          <w:szCs w:val="24"/>
        </w:rPr>
        <w:t>EMB theory</w:t>
      </w:r>
      <w:r w:rsidR="00D3559E">
        <w:rPr>
          <w:rFonts w:ascii="Times New Roman" w:eastAsia="Times New Roman" w:hAnsi="Times New Roman" w:cs="Times New Roman"/>
          <w:sz w:val="24"/>
          <w:szCs w:val="24"/>
        </w:rPr>
        <w:t xml:space="preserve"> is seen as too reductive and focuses on essential function in a neurotypical view (Ridley, 2019). </w:t>
      </w:r>
      <w:r w:rsidR="00EE2BFB">
        <w:rPr>
          <w:rFonts w:ascii="Times New Roman" w:eastAsia="Times New Roman" w:hAnsi="Times New Roman" w:cs="Times New Roman"/>
          <w:sz w:val="24"/>
          <w:szCs w:val="24"/>
        </w:rPr>
        <w:t>At present, with the E-S theory, the potential for diagnoses and interventions can be carried out by assessing the levels of empathy as well as the tendency to systemise in children with EQ, SQ and AQ, especially with self-reports from the children directly.</w:t>
      </w:r>
    </w:p>
    <w:p w14:paraId="69EE5E40" w14:textId="4DE77C1B" w:rsidR="00EE2BFB" w:rsidRDefault="00EE79AC" w:rsidP="00AF34A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when it comes to adults and older adults, it was previously highlighted that with tests on AQ, adults reported lower levels of empathy than typical adults but expressed regret when appearing cold to others in responses. </w:t>
      </w:r>
      <w:r w:rsidR="00530DA0">
        <w:rPr>
          <w:rFonts w:ascii="Times New Roman" w:eastAsia="Times New Roman" w:hAnsi="Times New Roman" w:cs="Times New Roman"/>
          <w:sz w:val="24"/>
          <w:szCs w:val="24"/>
        </w:rPr>
        <w:t>In the debate, 2 main factors came up as to why autistic people go into adulthood undiagnosed.</w:t>
      </w:r>
      <w:r w:rsidR="00697EEE">
        <w:rPr>
          <w:rFonts w:ascii="Times New Roman" w:eastAsia="Times New Roman" w:hAnsi="Times New Roman" w:cs="Times New Roman"/>
          <w:sz w:val="24"/>
          <w:szCs w:val="24"/>
        </w:rPr>
        <w:t xml:space="preserve"> Firstly, </w:t>
      </w:r>
      <w:r w:rsidR="00530DA0">
        <w:rPr>
          <w:rFonts w:ascii="Times New Roman" w:eastAsia="Times New Roman" w:hAnsi="Times New Roman" w:cs="Times New Roman"/>
          <w:sz w:val="24"/>
          <w:szCs w:val="24"/>
        </w:rPr>
        <w:t>traits associated with autism are usually on the extreme end</w:t>
      </w:r>
      <w:r w:rsidR="00D3559E">
        <w:rPr>
          <w:rFonts w:ascii="Times New Roman" w:eastAsia="Times New Roman" w:hAnsi="Times New Roman" w:cs="Times New Roman"/>
          <w:sz w:val="24"/>
          <w:szCs w:val="24"/>
        </w:rPr>
        <w:t xml:space="preserve"> of being non-verbal and delayed cognitive development</w:t>
      </w:r>
      <w:r w:rsidR="00530DA0">
        <w:rPr>
          <w:rFonts w:ascii="Times New Roman" w:eastAsia="Times New Roman" w:hAnsi="Times New Roman" w:cs="Times New Roman"/>
          <w:sz w:val="24"/>
          <w:szCs w:val="24"/>
        </w:rPr>
        <w:t>,</w:t>
      </w:r>
      <w:r w:rsidR="00697EEE">
        <w:rPr>
          <w:rFonts w:ascii="Times New Roman" w:eastAsia="Times New Roman" w:hAnsi="Times New Roman" w:cs="Times New Roman"/>
          <w:sz w:val="24"/>
          <w:szCs w:val="24"/>
        </w:rPr>
        <w:t xml:space="preserve"> </w:t>
      </w:r>
      <w:r w:rsidR="00530DA0">
        <w:rPr>
          <w:rFonts w:ascii="Times New Roman" w:eastAsia="Times New Roman" w:hAnsi="Times New Roman" w:cs="Times New Roman"/>
          <w:sz w:val="24"/>
          <w:szCs w:val="24"/>
        </w:rPr>
        <w:t xml:space="preserve">allowing those who are on milder ends of the spectrum to pass undiagnosed </w:t>
      </w:r>
      <w:r w:rsidR="00697EEE">
        <w:rPr>
          <w:rFonts w:ascii="Times New Roman" w:eastAsia="Times New Roman" w:hAnsi="Times New Roman" w:cs="Times New Roman"/>
          <w:sz w:val="24"/>
          <w:szCs w:val="24"/>
        </w:rPr>
        <w:t xml:space="preserve">and </w:t>
      </w:r>
      <w:r w:rsidR="00530DA0">
        <w:rPr>
          <w:rFonts w:ascii="Times New Roman" w:eastAsia="Times New Roman" w:hAnsi="Times New Roman" w:cs="Times New Roman"/>
          <w:sz w:val="24"/>
          <w:szCs w:val="24"/>
        </w:rPr>
        <w:t xml:space="preserve">the act of camouflaging, often associated with autistic women that are diagnosed later in life. </w:t>
      </w:r>
      <w:r w:rsidR="00C138BD">
        <w:rPr>
          <w:rFonts w:ascii="Times New Roman" w:eastAsia="Times New Roman" w:hAnsi="Times New Roman" w:cs="Times New Roman"/>
          <w:sz w:val="24"/>
          <w:szCs w:val="24"/>
        </w:rPr>
        <w:t xml:space="preserve">For the former, early research by Peterson at al., (2009), proposed that socio-cognitive differences in those on the spectrum was the explanation behind their difficulties in adapting socially to make and maintain friendships, missing social clues as well as making inappropriate comments with no ill-intent by being overly honest or literal. This image of people on the ASD is still pervasive as the majority because of a lack of understanding that autism exists on a spectrum and autistic individuals are also influenced by their environment to exhibit or change their behaviours. Later research challenges this notion by looking at those with no intellectual impairment or lesser social challenges and how they may engage in social engagement by using their logic and reasoning (Livingston &amp; </w:t>
      </w:r>
      <w:proofErr w:type="spellStart"/>
      <w:r w:rsidR="00C138BD">
        <w:rPr>
          <w:rFonts w:ascii="Times New Roman" w:eastAsia="Times New Roman" w:hAnsi="Times New Roman" w:cs="Times New Roman"/>
          <w:sz w:val="24"/>
          <w:szCs w:val="24"/>
        </w:rPr>
        <w:t>Happ</w:t>
      </w:r>
      <w:r w:rsidR="007E4E8A" w:rsidRPr="007E4E8A">
        <w:rPr>
          <w:rFonts w:ascii="Times New Roman" w:eastAsia="Times New Roman" w:hAnsi="Times New Roman" w:cs="Times New Roman"/>
          <w:sz w:val="24"/>
          <w:szCs w:val="24"/>
        </w:rPr>
        <w:t>é</w:t>
      </w:r>
      <w:proofErr w:type="spellEnd"/>
      <w:r w:rsidR="007E4E8A">
        <w:rPr>
          <w:rFonts w:ascii="Times New Roman" w:eastAsia="Times New Roman" w:hAnsi="Times New Roman" w:cs="Times New Roman"/>
          <w:sz w:val="24"/>
          <w:szCs w:val="24"/>
        </w:rPr>
        <w:t xml:space="preserve">, 2017). Developments such as these are crucial in consideration with E-S, as it allows for interventions or efforts that are not solely focused on teaching empathy, thus increasing variability and accessibility to those requiring it. </w:t>
      </w:r>
      <w:r w:rsidR="007E4E8A" w:rsidRPr="007E4E8A">
        <w:rPr>
          <w:rFonts w:ascii="Times New Roman" w:eastAsia="Times New Roman" w:hAnsi="Times New Roman" w:cs="Times New Roman"/>
          <w:sz w:val="24"/>
          <w:szCs w:val="24"/>
        </w:rPr>
        <w:t> </w:t>
      </w:r>
      <w:r w:rsidR="007E4E8A">
        <w:rPr>
          <w:rFonts w:ascii="Times New Roman" w:eastAsia="Times New Roman" w:hAnsi="Times New Roman" w:cs="Times New Roman"/>
          <w:sz w:val="24"/>
          <w:szCs w:val="24"/>
        </w:rPr>
        <w:t xml:space="preserve">The act of modifying one’s </w:t>
      </w:r>
      <w:r w:rsidR="007E4E8A" w:rsidRPr="007E4E8A">
        <w:rPr>
          <w:rFonts w:ascii="Times New Roman" w:eastAsia="Times New Roman" w:hAnsi="Times New Roman" w:cs="Times New Roman"/>
          <w:sz w:val="24"/>
          <w:szCs w:val="24"/>
        </w:rPr>
        <w:t>behavio</w:t>
      </w:r>
      <w:r w:rsidR="007E4E8A">
        <w:rPr>
          <w:rFonts w:ascii="Times New Roman" w:eastAsia="Times New Roman" w:hAnsi="Times New Roman" w:cs="Times New Roman"/>
          <w:sz w:val="24"/>
          <w:szCs w:val="24"/>
        </w:rPr>
        <w:t>u</w:t>
      </w:r>
      <w:r w:rsidR="007E4E8A" w:rsidRPr="007E4E8A">
        <w:rPr>
          <w:rFonts w:ascii="Times New Roman" w:eastAsia="Times New Roman" w:hAnsi="Times New Roman" w:cs="Times New Roman"/>
          <w:sz w:val="24"/>
          <w:szCs w:val="24"/>
        </w:rPr>
        <w:t xml:space="preserve">ral presentation </w:t>
      </w:r>
      <w:r w:rsidR="007E4E8A">
        <w:rPr>
          <w:rFonts w:ascii="Times New Roman" w:eastAsia="Times New Roman" w:hAnsi="Times New Roman" w:cs="Times New Roman"/>
          <w:sz w:val="24"/>
          <w:szCs w:val="24"/>
        </w:rPr>
        <w:t xml:space="preserve">while their true profile remains unaffected, causing a misalignment of observable and lived experience is called camouflaging (McQuaid et al., 2022). Lai and Baron-Cohen (2015) describe it happening as a response to early social </w:t>
      </w:r>
      <w:r w:rsidR="007E4E8A">
        <w:rPr>
          <w:rFonts w:ascii="Times New Roman" w:eastAsia="Times New Roman" w:hAnsi="Times New Roman" w:cs="Times New Roman"/>
          <w:sz w:val="24"/>
          <w:szCs w:val="24"/>
        </w:rPr>
        <w:lastRenderedPageBreak/>
        <w:t>experience and it has been found to be common in autistic individuals assigned female at birth.</w:t>
      </w:r>
      <w:r w:rsidR="00AD26CD">
        <w:rPr>
          <w:rFonts w:ascii="Times New Roman" w:eastAsia="Times New Roman" w:hAnsi="Times New Roman" w:cs="Times New Roman"/>
          <w:sz w:val="24"/>
          <w:szCs w:val="24"/>
        </w:rPr>
        <w:t xml:space="preserve"> The possibility that people may suspect they are on the ASD but wait until they are independent and legal or that they only realise much later when they have children or relatives that are diagnosed was mentioned in the debate. This point is relevant here as one of the leading causes that referrals for autistic adults are difficult to come by is due to social difficulties (Geurts &amp; Jansens, 2011). People are ill-equipped to look for the assistance they require until much later and do their best to cope until they have other options. The </w:t>
      </w:r>
      <w:r w:rsidR="004C0F84">
        <w:rPr>
          <w:rFonts w:ascii="Times New Roman" w:eastAsia="Times New Roman" w:hAnsi="Times New Roman" w:cs="Times New Roman"/>
          <w:sz w:val="24"/>
          <w:szCs w:val="24"/>
        </w:rPr>
        <w:t xml:space="preserve">strength of the E-S theory as a two-factor theory here is displayed by not solely looking at empathy as the challenge adults face since </w:t>
      </w:r>
      <w:r w:rsidR="00AD26CD">
        <w:rPr>
          <w:rFonts w:ascii="Times New Roman" w:eastAsia="Times New Roman" w:hAnsi="Times New Roman" w:cs="Times New Roman"/>
          <w:sz w:val="24"/>
          <w:szCs w:val="24"/>
        </w:rPr>
        <w:t xml:space="preserve">systemising thinking adds a layer to investigate and could help with diagnosis. </w:t>
      </w:r>
    </w:p>
    <w:p w14:paraId="64AB55C9" w14:textId="5A3C7DEB" w:rsidR="002E0941" w:rsidRDefault="000C1F52" w:rsidP="00AF34A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w:t>
      </w:r>
      <w:r w:rsidR="002E0941">
        <w:rPr>
          <w:rFonts w:ascii="Times New Roman" w:eastAsia="Times New Roman" w:hAnsi="Times New Roman" w:cs="Times New Roman"/>
          <w:sz w:val="24"/>
          <w:szCs w:val="24"/>
        </w:rPr>
        <w:t>eakness</w:t>
      </w:r>
      <w:r>
        <w:rPr>
          <w:rFonts w:ascii="Times New Roman" w:eastAsia="Times New Roman" w:hAnsi="Times New Roman" w:cs="Times New Roman"/>
          <w:sz w:val="24"/>
          <w:szCs w:val="24"/>
        </w:rPr>
        <w:t xml:space="preserve"> of this theory</w:t>
      </w:r>
      <w:r w:rsidR="002E09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 that it makes</w:t>
      </w:r>
      <w:r w:rsidR="002E0941">
        <w:rPr>
          <w:rFonts w:ascii="Times New Roman" w:eastAsia="Times New Roman" w:hAnsi="Times New Roman" w:cs="Times New Roman"/>
          <w:sz w:val="24"/>
          <w:szCs w:val="24"/>
        </w:rPr>
        <w:t xml:space="preserve"> too many predictions from limited knowledge at time</w:t>
      </w:r>
      <w:r>
        <w:rPr>
          <w:rFonts w:ascii="Times New Roman" w:eastAsia="Times New Roman" w:hAnsi="Times New Roman" w:cs="Times New Roman"/>
          <w:sz w:val="24"/>
          <w:szCs w:val="24"/>
        </w:rPr>
        <w:t>. For instance, when it comes to assessment measures, the empathy and systemising have mainly been tested with EQ and SQ yet evidence shows that along with AQ, the 3 tests are too similar (Grove et al., 2013). This means that most of the findings are limited to these few studies and there is little replication to prove the reliability of the results with other measures. Not only that, but the assumption that social difficulties are solely an empathy issue and non-social ones are a systematised issue does not hold concrete evidence as o</w:t>
      </w:r>
      <w:r w:rsidR="008814A1">
        <w:rPr>
          <w:rFonts w:ascii="Times New Roman" w:eastAsia="Times New Roman" w:hAnsi="Times New Roman" w:cs="Times New Roman"/>
          <w:sz w:val="24"/>
          <w:szCs w:val="24"/>
        </w:rPr>
        <w:t xml:space="preserve">nly the </w:t>
      </w:r>
      <w:proofErr w:type="gramStart"/>
      <w:r w:rsidR="008814A1">
        <w:rPr>
          <w:rFonts w:ascii="Times New Roman" w:eastAsia="Times New Roman" w:hAnsi="Times New Roman" w:cs="Times New Roman"/>
          <w:sz w:val="24"/>
          <w:szCs w:val="24"/>
        </w:rPr>
        <w:t>aforementioned study</w:t>
      </w:r>
      <w:proofErr w:type="gramEnd"/>
      <w:r>
        <w:rPr>
          <w:rFonts w:ascii="Times New Roman" w:eastAsia="Times New Roman" w:hAnsi="Times New Roman" w:cs="Times New Roman"/>
          <w:sz w:val="24"/>
          <w:szCs w:val="24"/>
        </w:rPr>
        <w:t xml:space="preserve"> can affirm </w:t>
      </w:r>
      <w:r w:rsidR="004C0F84">
        <w:rPr>
          <w:rFonts w:ascii="Times New Roman" w:eastAsia="Times New Roman" w:hAnsi="Times New Roman" w:cs="Times New Roman"/>
          <w:sz w:val="24"/>
          <w:szCs w:val="24"/>
        </w:rPr>
        <w:t xml:space="preserve">this. It should also be noted that the distinction of male and female brains does not </w:t>
      </w:r>
      <w:r w:rsidR="00E72CE5">
        <w:rPr>
          <w:rFonts w:ascii="Times New Roman" w:eastAsia="Times New Roman" w:hAnsi="Times New Roman" w:cs="Times New Roman"/>
          <w:sz w:val="24"/>
          <w:szCs w:val="24"/>
        </w:rPr>
        <w:t>consider</w:t>
      </w:r>
      <w:r w:rsidR="004C0F84">
        <w:rPr>
          <w:rFonts w:ascii="Times New Roman" w:eastAsia="Times New Roman" w:hAnsi="Times New Roman" w:cs="Times New Roman"/>
          <w:sz w:val="24"/>
          <w:szCs w:val="24"/>
        </w:rPr>
        <w:t xml:space="preserve"> gender diversity with those who are non-binary, transexual or experience gender dysphoria, as stated in the class debate. </w:t>
      </w:r>
      <w:r w:rsidR="00E72CE5">
        <w:rPr>
          <w:rFonts w:ascii="Times New Roman" w:eastAsia="Times New Roman" w:hAnsi="Times New Roman" w:cs="Times New Roman"/>
          <w:sz w:val="24"/>
          <w:szCs w:val="24"/>
        </w:rPr>
        <w:t>This is a large gap as it has been reported that there is a high rate of gender dysphoric individuals on the ASD (Thrower et al., 2020). The lack of research in this area is a worry for prejudice against those within a gender minority due to misunderstanding of why the prevalence exists, as mentioned in the debate.</w:t>
      </w:r>
      <w:r w:rsidR="004C0F84">
        <w:rPr>
          <w:rFonts w:ascii="Times New Roman" w:eastAsia="Times New Roman" w:hAnsi="Times New Roman" w:cs="Times New Roman"/>
          <w:sz w:val="24"/>
          <w:szCs w:val="24"/>
        </w:rPr>
        <w:t xml:space="preserve"> Finally, this theory does accommodate more to high-function autistic individuals as systemising can be attributed to the intellectual capacity of the individual to perform tasks that would require higher order thinking. When this is the standard of diagnosing autism, those who fall on the low-functioning spectrum where they may be non-verbal and intellectually impaired are not accounted for, the EQ, SQ or AQ may fail to test them. </w:t>
      </w:r>
    </w:p>
    <w:p w14:paraId="577F13F0" w14:textId="5DB79542" w:rsidR="002E0941" w:rsidRDefault="004C0F84" w:rsidP="00AF34A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theory that could </w:t>
      </w:r>
      <w:r w:rsidR="00E72CE5">
        <w:rPr>
          <w:rFonts w:ascii="Times New Roman" w:eastAsia="Times New Roman" w:hAnsi="Times New Roman" w:cs="Times New Roman"/>
          <w:sz w:val="24"/>
          <w:szCs w:val="24"/>
        </w:rPr>
        <w:t>aid in understanding autism as well as taking steps to assist those on the ASD would be social motivation theory. Cheval</w:t>
      </w:r>
      <w:r w:rsidR="008814A1">
        <w:rPr>
          <w:rFonts w:ascii="Times New Roman" w:eastAsia="Times New Roman" w:hAnsi="Times New Roman" w:cs="Times New Roman"/>
          <w:sz w:val="24"/>
          <w:szCs w:val="24"/>
        </w:rPr>
        <w:t>l</w:t>
      </w:r>
      <w:r w:rsidR="00E72CE5">
        <w:rPr>
          <w:rFonts w:ascii="Times New Roman" w:eastAsia="Times New Roman" w:hAnsi="Times New Roman" w:cs="Times New Roman"/>
          <w:sz w:val="24"/>
          <w:szCs w:val="24"/>
        </w:rPr>
        <w:t>ier et al., (2012) proposed that autism could be understood as the absence of social motivation by trying to understand the human need to seek acceptance and recede at rejection.</w:t>
      </w:r>
      <w:r w:rsidR="00AB40A8">
        <w:rPr>
          <w:rFonts w:ascii="Times New Roman" w:eastAsia="Times New Roman" w:hAnsi="Times New Roman" w:cs="Times New Roman"/>
          <w:sz w:val="24"/>
          <w:szCs w:val="24"/>
        </w:rPr>
        <w:t xml:space="preserve"> By incorporating different angles of understanding such as this </w:t>
      </w:r>
      <w:r w:rsidR="00AB40A8">
        <w:rPr>
          <w:rFonts w:ascii="Times New Roman" w:eastAsia="Times New Roman" w:hAnsi="Times New Roman" w:cs="Times New Roman"/>
          <w:sz w:val="24"/>
          <w:szCs w:val="24"/>
        </w:rPr>
        <w:lastRenderedPageBreak/>
        <w:t>and the bioecological model, there would be an intersectionality in understanding how it changes and effects individuals over their lifespan.</w:t>
      </w:r>
    </w:p>
    <w:p w14:paraId="2F2A910F" w14:textId="77777777" w:rsidR="009129B1" w:rsidRDefault="009129B1" w:rsidP="009129B1">
      <w:pPr>
        <w:spacing w:line="360" w:lineRule="auto"/>
        <w:jc w:val="both"/>
        <w:rPr>
          <w:rFonts w:ascii="Times New Roman" w:eastAsia="Times New Roman" w:hAnsi="Times New Roman" w:cs="Times New Roman"/>
          <w:sz w:val="24"/>
          <w:szCs w:val="24"/>
        </w:rPr>
      </w:pPr>
    </w:p>
    <w:p w14:paraId="4ED4984F" w14:textId="1BC3956A" w:rsidR="009129B1" w:rsidRDefault="009129B1" w:rsidP="009129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2724</w:t>
      </w:r>
    </w:p>
    <w:p w14:paraId="066B2C4D"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09E95EF6"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0CB0A853"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6A17A6F1"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5F947DA2"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6AD58ADD"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51951085"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5E4E6AA9"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28A08088"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45DA4651"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5EB2A953"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1101215F"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457B4C21"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5D1A8869"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5E3C9832"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1AA22D23"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55C7FDCB"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3C618C3C" w14:textId="77777777" w:rsidR="00697EEE" w:rsidRDefault="00697EEE" w:rsidP="00AF34AD">
      <w:pPr>
        <w:spacing w:line="360" w:lineRule="auto"/>
        <w:ind w:firstLine="720"/>
        <w:jc w:val="both"/>
        <w:rPr>
          <w:rFonts w:ascii="Times New Roman" w:eastAsia="Times New Roman" w:hAnsi="Times New Roman" w:cs="Times New Roman"/>
          <w:sz w:val="24"/>
          <w:szCs w:val="24"/>
        </w:rPr>
      </w:pPr>
    </w:p>
    <w:p w14:paraId="1DB2B1CE" w14:textId="77777777" w:rsidR="008814A1" w:rsidRDefault="008814A1" w:rsidP="00AF34AD">
      <w:pPr>
        <w:spacing w:line="360" w:lineRule="auto"/>
        <w:ind w:firstLine="720"/>
        <w:jc w:val="both"/>
        <w:rPr>
          <w:rFonts w:ascii="Times New Roman" w:eastAsia="Times New Roman" w:hAnsi="Times New Roman" w:cs="Times New Roman"/>
          <w:sz w:val="24"/>
          <w:szCs w:val="24"/>
        </w:rPr>
      </w:pPr>
    </w:p>
    <w:p w14:paraId="3FDA82FE" w14:textId="77777777" w:rsidR="008814A1" w:rsidRDefault="008814A1" w:rsidP="00AF34AD">
      <w:pPr>
        <w:spacing w:line="360" w:lineRule="auto"/>
        <w:ind w:firstLine="720"/>
        <w:jc w:val="both"/>
        <w:rPr>
          <w:rFonts w:ascii="Times New Roman" w:eastAsia="Times New Roman" w:hAnsi="Times New Roman" w:cs="Times New Roman"/>
          <w:sz w:val="24"/>
          <w:szCs w:val="24"/>
        </w:rPr>
      </w:pPr>
    </w:p>
    <w:p w14:paraId="7C5ACF46" w14:textId="77777777" w:rsidR="008814A1" w:rsidRDefault="008814A1" w:rsidP="00AF34AD">
      <w:pPr>
        <w:spacing w:line="360" w:lineRule="auto"/>
        <w:ind w:firstLine="720"/>
        <w:jc w:val="both"/>
        <w:rPr>
          <w:rFonts w:ascii="Times New Roman" w:eastAsia="Times New Roman" w:hAnsi="Times New Roman" w:cs="Times New Roman"/>
          <w:sz w:val="24"/>
          <w:szCs w:val="24"/>
        </w:rPr>
      </w:pPr>
    </w:p>
    <w:p w14:paraId="116A0075" w14:textId="3CE01A39" w:rsidR="00697EEE" w:rsidRPr="00AF34AD" w:rsidRDefault="00697EEE" w:rsidP="00AF34AD">
      <w:pPr>
        <w:spacing w:line="360" w:lineRule="auto"/>
        <w:jc w:val="both"/>
        <w:rPr>
          <w:rFonts w:ascii="Times New Roman" w:eastAsia="Times New Roman" w:hAnsi="Times New Roman" w:cs="Times New Roman"/>
          <w:b/>
          <w:bCs/>
          <w:sz w:val="24"/>
          <w:szCs w:val="24"/>
        </w:rPr>
      </w:pPr>
      <w:r w:rsidRPr="00AF34AD">
        <w:rPr>
          <w:rFonts w:ascii="Times New Roman" w:eastAsia="Times New Roman" w:hAnsi="Times New Roman" w:cs="Times New Roman"/>
          <w:b/>
          <w:bCs/>
          <w:sz w:val="24"/>
          <w:szCs w:val="24"/>
        </w:rPr>
        <w:t>References:</w:t>
      </w:r>
    </w:p>
    <w:p w14:paraId="3E7F5171"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Auyeung, B., Allison, C., Wheelwright, S., &amp; Baron-Cohen, S. (2012). Brief report: Development of the adolescent empathy and systemizing quotients. </w:t>
      </w:r>
      <w:r w:rsidRPr="008814A1">
        <w:rPr>
          <w:rFonts w:ascii="Times New Roman" w:eastAsia="Times New Roman" w:hAnsi="Times New Roman" w:cs="Times New Roman"/>
          <w:i/>
          <w:iCs/>
          <w:color w:val="000000"/>
          <w:sz w:val="24"/>
          <w:szCs w:val="24"/>
          <w:lang w:val="en-MY" w:eastAsia="en-MY"/>
        </w:rPr>
        <w:t>Journal of Autism and Developmental Disorders</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42</w:t>
      </w:r>
      <w:r w:rsidRPr="008814A1">
        <w:rPr>
          <w:rFonts w:ascii="Times New Roman" w:eastAsia="Times New Roman" w:hAnsi="Times New Roman" w:cs="Times New Roman"/>
          <w:color w:val="000000"/>
          <w:sz w:val="24"/>
          <w:szCs w:val="24"/>
          <w:lang w:val="en-MY" w:eastAsia="en-MY"/>
        </w:rPr>
        <w:t>(10), 2225-2235. </w:t>
      </w:r>
      <w:hyperlink r:id="rId4" w:history="1">
        <w:r w:rsidRPr="008814A1">
          <w:rPr>
            <w:rFonts w:ascii="inherit" w:eastAsia="Times New Roman" w:hAnsi="inherit" w:cs="Times New Roman"/>
            <w:color w:val="000000"/>
            <w:sz w:val="24"/>
            <w:szCs w:val="24"/>
            <w:u w:val="single"/>
            <w:lang w:val="en-MY" w:eastAsia="en-MY"/>
          </w:rPr>
          <w:t>https://doi.org/10.1007/s10803-012-1454-7</w:t>
        </w:r>
      </w:hyperlink>
    </w:p>
    <w:p w14:paraId="356426E8"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Auyeung, B., Baron-Cohen, S., Wheelwright, S., &amp; Allison, C. (2007). The autism spectrum quotient: Children’s version (AQ-child). </w:t>
      </w:r>
      <w:r w:rsidRPr="008814A1">
        <w:rPr>
          <w:rFonts w:ascii="Times New Roman" w:eastAsia="Times New Roman" w:hAnsi="Times New Roman" w:cs="Times New Roman"/>
          <w:i/>
          <w:iCs/>
          <w:color w:val="000000"/>
          <w:sz w:val="24"/>
          <w:szCs w:val="24"/>
          <w:lang w:val="en-MY" w:eastAsia="en-MY"/>
        </w:rPr>
        <w:t>Journal of Autism and Developmental Disorders</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38</w:t>
      </w:r>
      <w:r w:rsidRPr="008814A1">
        <w:rPr>
          <w:rFonts w:ascii="Times New Roman" w:eastAsia="Times New Roman" w:hAnsi="Times New Roman" w:cs="Times New Roman"/>
          <w:color w:val="000000"/>
          <w:sz w:val="24"/>
          <w:szCs w:val="24"/>
          <w:lang w:val="en-MY" w:eastAsia="en-MY"/>
        </w:rPr>
        <w:t>(7), 1230-1240. </w:t>
      </w:r>
      <w:hyperlink r:id="rId5" w:history="1">
        <w:r w:rsidRPr="008814A1">
          <w:rPr>
            <w:rFonts w:ascii="inherit" w:eastAsia="Times New Roman" w:hAnsi="inherit" w:cs="Times New Roman"/>
            <w:color w:val="000000"/>
            <w:sz w:val="24"/>
            <w:szCs w:val="24"/>
            <w:u w:val="single"/>
            <w:lang w:val="en-MY" w:eastAsia="en-MY"/>
          </w:rPr>
          <w:t>https://doi.org/10.1007/s10803-007-0504-z</w:t>
        </w:r>
      </w:hyperlink>
    </w:p>
    <w:p w14:paraId="5E35575D"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 xml:space="preserve">Auyeung, B., Wheelwright, S., Allison, C., Atkinson, M., </w:t>
      </w:r>
      <w:proofErr w:type="spellStart"/>
      <w:r w:rsidRPr="008814A1">
        <w:rPr>
          <w:rFonts w:ascii="Times New Roman" w:eastAsia="Times New Roman" w:hAnsi="Times New Roman" w:cs="Times New Roman"/>
          <w:color w:val="000000"/>
          <w:sz w:val="24"/>
          <w:szCs w:val="24"/>
          <w:lang w:val="en-MY" w:eastAsia="en-MY"/>
        </w:rPr>
        <w:t>Samarawickrema</w:t>
      </w:r>
      <w:proofErr w:type="spellEnd"/>
      <w:r w:rsidRPr="008814A1">
        <w:rPr>
          <w:rFonts w:ascii="Times New Roman" w:eastAsia="Times New Roman" w:hAnsi="Times New Roman" w:cs="Times New Roman"/>
          <w:color w:val="000000"/>
          <w:sz w:val="24"/>
          <w:szCs w:val="24"/>
          <w:lang w:val="en-MY" w:eastAsia="en-MY"/>
        </w:rPr>
        <w:t>, N., &amp; Baron-Cohen, S. (2009). The children’s empathy quotient and systemizing quotient: Sex differences in typical development and in autism spectrum conditions. </w:t>
      </w:r>
      <w:r w:rsidRPr="008814A1">
        <w:rPr>
          <w:rFonts w:ascii="Times New Roman" w:eastAsia="Times New Roman" w:hAnsi="Times New Roman" w:cs="Times New Roman"/>
          <w:i/>
          <w:iCs/>
          <w:color w:val="000000"/>
          <w:sz w:val="24"/>
          <w:szCs w:val="24"/>
          <w:lang w:val="en-MY" w:eastAsia="en-MY"/>
        </w:rPr>
        <w:t>Journal of Autism and Developmental Disorders</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39</w:t>
      </w:r>
      <w:r w:rsidRPr="008814A1">
        <w:rPr>
          <w:rFonts w:ascii="Times New Roman" w:eastAsia="Times New Roman" w:hAnsi="Times New Roman" w:cs="Times New Roman"/>
          <w:color w:val="000000"/>
          <w:sz w:val="24"/>
          <w:szCs w:val="24"/>
          <w:lang w:val="en-MY" w:eastAsia="en-MY"/>
        </w:rPr>
        <w:t>(11), 1509-1521. </w:t>
      </w:r>
      <w:hyperlink r:id="rId6" w:history="1">
        <w:r w:rsidRPr="008814A1">
          <w:rPr>
            <w:rFonts w:ascii="inherit" w:eastAsia="Times New Roman" w:hAnsi="inherit" w:cs="Times New Roman"/>
            <w:color w:val="000000"/>
            <w:sz w:val="24"/>
            <w:szCs w:val="24"/>
            <w:u w:val="single"/>
            <w:lang w:val="en-MY" w:eastAsia="en-MY"/>
          </w:rPr>
          <w:t>https://doi.org/10.1007/s10803-009-0772-x</w:t>
        </w:r>
      </w:hyperlink>
    </w:p>
    <w:p w14:paraId="3F6576C2"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Baron-Cohen, S. (2009). Autism: The Empathizing–Systemizing (E-S) Theory. </w:t>
      </w:r>
      <w:r w:rsidRPr="008814A1">
        <w:rPr>
          <w:rFonts w:ascii="Times New Roman" w:eastAsia="Times New Roman" w:hAnsi="Times New Roman" w:cs="Times New Roman"/>
          <w:i/>
          <w:iCs/>
          <w:color w:val="000000"/>
          <w:sz w:val="24"/>
          <w:szCs w:val="24"/>
          <w:lang w:val="en-MY" w:eastAsia="en-MY"/>
        </w:rPr>
        <w:t>The Year in Cognitive Neuroscience 2009</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1156</w:t>
      </w:r>
      <w:r w:rsidRPr="008814A1">
        <w:rPr>
          <w:rFonts w:ascii="Times New Roman" w:eastAsia="Times New Roman" w:hAnsi="Times New Roman" w:cs="Times New Roman"/>
          <w:color w:val="000000"/>
          <w:sz w:val="24"/>
          <w:szCs w:val="24"/>
          <w:lang w:val="en-MY" w:eastAsia="en-MY"/>
        </w:rPr>
        <w:t>(1), 68-80. </w:t>
      </w:r>
      <w:hyperlink r:id="rId7" w:history="1">
        <w:r w:rsidRPr="008814A1">
          <w:rPr>
            <w:rFonts w:ascii="inherit" w:eastAsia="Times New Roman" w:hAnsi="inherit" w:cs="Times New Roman"/>
            <w:color w:val="000000"/>
            <w:sz w:val="24"/>
            <w:szCs w:val="24"/>
            <w:u w:val="single"/>
            <w:lang w:val="en-MY" w:eastAsia="en-MY"/>
          </w:rPr>
          <w:t>https://doi.org/10.1111/j.1749-6632.2009.04467.x</w:t>
        </w:r>
      </w:hyperlink>
    </w:p>
    <w:p w14:paraId="3289C080"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Baron-Cohen, S. (2010). Empathizing, systemizing, and the extreme male brain theory of autism. </w:t>
      </w:r>
      <w:r w:rsidRPr="008814A1">
        <w:rPr>
          <w:rFonts w:ascii="Times New Roman" w:eastAsia="Times New Roman" w:hAnsi="Times New Roman" w:cs="Times New Roman"/>
          <w:i/>
          <w:iCs/>
          <w:color w:val="000000"/>
          <w:sz w:val="24"/>
          <w:szCs w:val="24"/>
          <w:lang w:val="en-MY" w:eastAsia="en-MY"/>
        </w:rPr>
        <w:t xml:space="preserve">Sex Differences in the Human Brain, their </w:t>
      </w:r>
      <w:proofErr w:type="gramStart"/>
      <w:r w:rsidRPr="008814A1">
        <w:rPr>
          <w:rFonts w:ascii="Times New Roman" w:eastAsia="Times New Roman" w:hAnsi="Times New Roman" w:cs="Times New Roman"/>
          <w:i/>
          <w:iCs/>
          <w:color w:val="000000"/>
          <w:sz w:val="24"/>
          <w:szCs w:val="24"/>
          <w:lang w:val="en-MY" w:eastAsia="en-MY"/>
        </w:rPr>
        <w:t>Underpinnings</w:t>
      </w:r>
      <w:proofErr w:type="gramEnd"/>
      <w:r w:rsidRPr="008814A1">
        <w:rPr>
          <w:rFonts w:ascii="Times New Roman" w:eastAsia="Times New Roman" w:hAnsi="Times New Roman" w:cs="Times New Roman"/>
          <w:i/>
          <w:iCs/>
          <w:color w:val="000000"/>
          <w:sz w:val="24"/>
          <w:szCs w:val="24"/>
          <w:lang w:val="en-MY" w:eastAsia="en-MY"/>
        </w:rPr>
        <w:t xml:space="preserve"> and Implications</w:t>
      </w:r>
      <w:r w:rsidRPr="008814A1">
        <w:rPr>
          <w:rFonts w:ascii="Times New Roman" w:eastAsia="Times New Roman" w:hAnsi="Times New Roman" w:cs="Times New Roman"/>
          <w:color w:val="000000"/>
          <w:sz w:val="24"/>
          <w:szCs w:val="24"/>
          <w:lang w:val="en-MY" w:eastAsia="en-MY"/>
        </w:rPr>
        <w:t>, 167-175. </w:t>
      </w:r>
      <w:hyperlink r:id="rId8" w:history="1">
        <w:r w:rsidRPr="008814A1">
          <w:rPr>
            <w:rFonts w:ascii="inherit" w:eastAsia="Times New Roman" w:hAnsi="inherit" w:cs="Times New Roman"/>
            <w:color w:val="000000"/>
            <w:sz w:val="24"/>
            <w:szCs w:val="24"/>
            <w:u w:val="single"/>
            <w:lang w:val="en-MY" w:eastAsia="en-MY"/>
          </w:rPr>
          <w:t>https://doi.org/10.1016/b978-0-444-53630-3.00011-7</w:t>
        </w:r>
      </w:hyperlink>
    </w:p>
    <w:p w14:paraId="5B95B64D" w14:textId="77777777" w:rsidR="00AF34AD" w:rsidRDefault="00AF34AD"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p>
    <w:p w14:paraId="69AAC809" w14:textId="4BD1D82A"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lastRenderedPageBreak/>
        <w:t>Baron-Cohen, S., Knickmeyer, R. C., &amp; Belmonte, M. K. (2005). Sex differences in the brain:</w:t>
      </w:r>
      <w:r w:rsidR="00AF34AD">
        <w:rPr>
          <w:rFonts w:ascii="Times New Roman" w:eastAsia="Times New Roman" w:hAnsi="Times New Roman" w:cs="Times New Roman"/>
          <w:color w:val="000000"/>
          <w:sz w:val="24"/>
          <w:szCs w:val="24"/>
          <w:lang w:val="en-MY" w:eastAsia="en-MY"/>
        </w:rPr>
        <w:t xml:space="preserve"> </w:t>
      </w:r>
      <w:r w:rsidRPr="008814A1">
        <w:rPr>
          <w:rFonts w:ascii="Times New Roman" w:eastAsia="Times New Roman" w:hAnsi="Times New Roman" w:cs="Times New Roman"/>
          <w:color w:val="000000"/>
          <w:sz w:val="24"/>
          <w:szCs w:val="24"/>
          <w:lang w:val="en-MY" w:eastAsia="en-MY"/>
        </w:rPr>
        <w:t>Implications for explaining autism. </w:t>
      </w:r>
      <w:r w:rsidRPr="008814A1">
        <w:rPr>
          <w:rFonts w:ascii="Times New Roman" w:eastAsia="Times New Roman" w:hAnsi="Times New Roman" w:cs="Times New Roman"/>
          <w:i/>
          <w:iCs/>
          <w:color w:val="000000"/>
          <w:sz w:val="24"/>
          <w:szCs w:val="24"/>
          <w:lang w:val="en-MY" w:eastAsia="en-MY"/>
        </w:rPr>
        <w:t>Science</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310</w:t>
      </w:r>
      <w:r w:rsidRPr="008814A1">
        <w:rPr>
          <w:rFonts w:ascii="Times New Roman" w:eastAsia="Times New Roman" w:hAnsi="Times New Roman" w:cs="Times New Roman"/>
          <w:color w:val="000000"/>
          <w:sz w:val="24"/>
          <w:szCs w:val="24"/>
          <w:lang w:val="en-MY" w:eastAsia="en-MY"/>
        </w:rPr>
        <w:t>(5749), 819-823. </w:t>
      </w:r>
      <w:hyperlink r:id="rId9" w:history="1">
        <w:r w:rsidRPr="008814A1">
          <w:rPr>
            <w:rFonts w:ascii="inherit" w:eastAsia="Times New Roman" w:hAnsi="inherit" w:cs="Times New Roman"/>
            <w:color w:val="000000"/>
            <w:sz w:val="24"/>
            <w:szCs w:val="24"/>
            <w:u w:val="single"/>
            <w:lang w:val="en-MY" w:eastAsia="en-MY"/>
          </w:rPr>
          <w:t>https://doi.org/10.1126/science.1115455</w:t>
        </w:r>
      </w:hyperlink>
    </w:p>
    <w:p w14:paraId="57C903CB" w14:textId="092F7D0D"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Baron-Cohen, S., Leslie, A. M., &amp; Frith, U. (1985). Does the autistic child have a “theory of mind”? </w:t>
      </w:r>
      <w:r w:rsidRPr="008814A1">
        <w:rPr>
          <w:rFonts w:ascii="Times New Roman" w:eastAsia="Times New Roman" w:hAnsi="Times New Roman" w:cs="Times New Roman"/>
          <w:i/>
          <w:iCs/>
          <w:color w:val="000000"/>
          <w:sz w:val="24"/>
          <w:szCs w:val="24"/>
          <w:lang w:val="en-MY" w:eastAsia="en-MY"/>
        </w:rPr>
        <w:t>Cognition</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21</w:t>
      </w:r>
      <w:r w:rsidRPr="008814A1">
        <w:rPr>
          <w:rFonts w:ascii="Times New Roman" w:eastAsia="Times New Roman" w:hAnsi="Times New Roman" w:cs="Times New Roman"/>
          <w:color w:val="000000"/>
          <w:sz w:val="24"/>
          <w:szCs w:val="24"/>
          <w:lang w:val="en-MY" w:eastAsia="en-MY"/>
        </w:rPr>
        <w:t>(1), 37-46. </w:t>
      </w:r>
      <w:hyperlink r:id="rId10" w:history="1">
        <w:r w:rsidRPr="008814A1">
          <w:rPr>
            <w:rFonts w:ascii="inherit" w:eastAsia="Times New Roman" w:hAnsi="inherit" w:cs="Times New Roman"/>
            <w:color w:val="000000"/>
            <w:sz w:val="24"/>
            <w:szCs w:val="24"/>
            <w:u w:val="single"/>
            <w:lang w:val="en-MY" w:eastAsia="en-MY"/>
          </w:rPr>
          <w:t>https://doi.org/10.1016/0010-0277(85)90022-8</w:t>
        </w:r>
      </w:hyperlink>
    </w:p>
    <w:p w14:paraId="55A36C9E" w14:textId="0DE36142"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Baron-Cohen, S., Lombardo, M. V., Auyeung, B., Ashwin, E., Chakrabarti, B., &amp; Knickmeyer, R. (2011). Why are autism spectrum conditions more prevalent in males? </w:t>
      </w:r>
      <w:proofErr w:type="spellStart"/>
      <w:r w:rsidRPr="008814A1">
        <w:rPr>
          <w:rFonts w:ascii="Times New Roman" w:eastAsia="Times New Roman" w:hAnsi="Times New Roman" w:cs="Times New Roman"/>
          <w:i/>
          <w:iCs/>
          <w:color w:val="000000"/>
          <w:sz w:val="24"/>
          <w:szCs w:val="24"/>
          <w:lang w:val="en-MY" w:eastAsia="en-MY"/>
        </w:rPr>
        <w:t>PLoS</w:t>
      </w:r>
      <w:proofErr w:type="spellEnd"/>
      <w:r w:rsidRPr="008814A1">
        <w:rPr>
          <w:rFonts w:ascii="Times New Roman" w:eastAsia="Times New Roman" w:hAnsi="Times New Roman" w:cs="Times New Roman"/>
          <w:i/>
          <w:iCs/>
          <w:color w:val="000000"/>
          <w:sz w:val="24"/>
          <w:szCs w:val="24"/>
          <w:lang w:val="en-MY" w:eastAsia="en-MY"/>
        </w:rPr>
        <w:t xml:space="preserve"> Biology</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9</w:t>
      </w:r>
      <w:r w:rsidRPr="008814A1">
        <w:rPr>
          <w:rFonts w:ascii="Times New Roman" w:eastAsia="Times New Roman" w:hAnsi="Times New Roman" w:cs="Times New Roman"/>
          <w:color w:val="000000"/>
          <w:sz w:val="24"/>
          <w:szCs w:val="24"/>
          <w:lang w:val="en-MY" w:eastAsia="en-MY"/>
        </w:rPr>
        <w:t>(6). </w:t>
      </w:r>
      <w:hyperlink r:id="rId11" w:history="1">
        <w:r w:rsidRPr="008814A1">
          <w:rPr>
            <w:rFonts w:ascii="inherit" w:eastAsia="Times New Roman" w:hAnsi="inherit" w:cs="Times New Roman"/>
            <w:color w:val="000000"/>
            <w:sz w:val="24"/>
            <w:szCs w:val="24"/>
            <w:u w:val="single"/>
            <w:lang w:val="en-MY" w:eastAsia="en-MY"/>
          </w:rPr>
          <w:t>https://doi.org/10.1371/journal.pbio.1001081</w:t>
        </w:r>
      </w:hyperlink>
    </w:p>
    <w:p w14:paraId="798ADC7C"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Baron-Cohen, S., Tsompanidis, A., Auyeung, B., Nørgaard-Pedersen, B., Hougaard, D. M., Abdallah, M., Cohen, A., &amp; Pohl, A. (2019). Foetal oestrogens and autism. </w:t>
      </w:r>
      <w:r w:rsidRPr="008814A1">
        <w:rPr>
          <w:rFonts w:ascii="Times New Roman" w:eastAsia="Times New Roman" w:hAnsi="Times New Roman" w:cs="Times New Roman"/>
          <w:i/>
          <w:iCs/>
          <w:color w:val="000000"/>
          <w:sz w:val="24"/>
          <w:szCs w:val="24"/>
          <w:lang w:val="en-MY" w:eastAsia="en-MY"/>
        </w:rPr>
        <w:t>Molecular Psychiatry</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25</w:t>
      </w:r>
      <w:r w:rsidRPr="008814A1">
        <w:rPr>
          <w:rFonts w:ascii="Times New Roman" w:eastAsia="Times New Roman" w:hAnsi="Times New Roman" w:cs="Times New Roman"/>
          <w:color w:val="000000"/>
          <w:sz w:val="24"/>
          <w:szCs w:val="24"/>
          <w:lang w:val="en-MY" w:eastAsia="en-MY"/>
        </w:rPr>
        <w:t>(11), 2970-2978. </w:t>
      </w:r>
      <w:hyperlink r:id="rId12" w:history="1">
        <w:r w:rsidRPr="008814A1">
          <w:rPr>
            <w:rFonts w:ascii="inherit" w:eastAsia="Times New Roman" w:hAnsi="inherit" w:cs="Times New Roman"/>
            <w:color w:val="000000"/>
            <w:sz w:val="24"/>
            <w:szCs w:val="24"/>
            <w:u w:val="single"/>
            <w:lang w:val="en-MY" w:eastAsia="en-MY"/>
          </w:rPr>
          <w:t>https://doi.org/10.1038/s41380-019-0454-9</w:t>
        </w:r>
      </w:hyperlink>
    </w:p>
    <w:p w14:paraId="5F39813F"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 xml:space="preserve">Baron-Cohen, S., Wheelwright, S., Skinner, R., Martin, J., &amp; </w:t>
      </w:r>
      <w:proofErr w:type="spellStart"/>
      <w:r w:rsidRPr="008814A1">
        <w:rPr>
          <w:rFonts w:ascii="Times New Roman" w:eastAsia="Times New Roman" w:hAnsi="Times New Roman" w:cs="Times New Roman"/>
          <w:color w:val="000000"/>
          <w:sz w:val="24"/>
          <w:szCs w:val="24"/>
          <w:lang w:val="en-MY" w:eastAsia="en-MY"/>
        </w:rPr>
        <w:t>Clubley</w:t>
      </w:r>
      <w:proofErr w:type="spellEnd"/>
      <w:r w:rsidRPr="008814A1">
        <w:rPr>
          <w:rFonts w:ascii="Times New Roman" w:eastAsia="Times New Roman" w:hAnsi="Times New Roman" w:cs="Times New Roman"/>
          <w:color w:val="000000"/>
          <w:sz w:val="24"/>
          <w:szCs w:val="24"/>
          <w:lang w:val="en-MY" w:eastAsia="en-MY"/>
        </w:rPr>
        <w:t xml:space="preserve">, E. (2001). The autism-spectrum quotient (AQ): Evidence from Asperger syndrome/high-functioning autism, males and females, </w:t>
      </w:r>
      <w:proofErr w:type="gramStart"/>
      <w:r w:rsidRPr="008814A1">
        <w:rPr>
          <w:rFonts w:ascii="Times New Roman" w:eastAsia="Times New Roman" w:hAnsi="Times New Roman" w:cs="Times New Roman"/>
          <w:color w:val="000000"/>
          <w:sz w:val="24"/>
          <w:szCs w:val="24"/>
          <w:lang w:val="en-MY" w:eastAsia="en-MY"/>
        </w:rPr>
        <w:t>scientists</w:t>
      </w:r>
      <w:proofErr w:type="gramEnd"/>
      <w:r w:rsidRPr="008814A1">
        <w:rPr>
          <w:rFonts w:ascii="Times New Roman" w:eastAsia="Times New Roman" w:hAnsi="Times New Roman" w:cs="Times New Roman"/>
          <w:color w:val="000000"/>
          <w:sz w:val="24"/>
          <w:szCs w:val="24"/>
          <w:lang w:val="en-MY" w:eastAsia="en-MY"/>
        </w:rPr>
        <w:t xml:space="preserve"> and mathematicians. </w:t>
      </w:r>
      <w:r w:rsidRPr="008814A1">
        <w:rPr>
          <w:rFonts w:ascii="Times New Roman" w:eastAsia="Times New Roman" w:hAnsi="Times New Roman" w:cs="Times New Roman"/>
          <w:i/>
          <w:iCs/>
          <w:color w:val="000000"/>
          <w:sz w:val="24"/>
          <w:szCs w:val="24"/>
          <w:lang w:val="en-MY" w:eastAsia="en-MY"/>
        </w:rPr>
        <w:t>Journal of Autism and Developmental Disorders</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31</w:t>
      </w:r>
      <w:r w:rsidRPr="008814A1">
        <w:rPr>
          <w:rFonts w:ascii="Times New Roman" w:eastAsia="Times New Roman" w:hAnsi="Times New Roman" w:cs="Times New Roman"/>
          <w:color w:val="000000"/>
          <w:sz w:val="24"/>
          <w:szCs w:val="24"/>
          <w:lang w:val="en-MY" w:eastAsia="en-MY"/>
        </w:rPr>
        <w:t>(1), 5-17. </w:t>
      </w:r>
      <w:hyperlink r:id="rId13" w:history="1">
        <w:r w:rsidRPr="008814A1">
          <w:rPr>
            <w:rFonts w:ascii="inherit" w:eastAsia="Times New Roman" w:hAnsi="inherit" w:cs="Times New Roman"/>
            <w:color w:val="000000"/>
            <w:sz w:val="24"/>
            <w:szCs w:val="24"/>
            <w:u w:val="single"/>
            <w:lang w:val="en-MY" w:eastAsia="en-MY"/>
          </w:rPr>
          <w:t>https://doi.org/10.1023/a:1005653411471</w:t>
        </w:r>
      </w:hyperlink>
    </w:p>
    <w:p w14:paraId="3C2045FF"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Baron-Cohen, S., &amp; Wheelwright, S. (2004). The empathy quotient: An investigation of adults with Asperger syndrome or high functioning autism, and normal sex differences. </w:t>
      </w:r>
      <w:r w:rsidRPr="008814A1">
        <w:rPr>
          <w:rFonts w:ascii="Times New Roman" w:eastAsia="Times New Roman" w:hAnsi="Times New Roman" w:cs="Times New Roman"/>
          <w:i/>
          <w:iCs/>
          <w:color w:val="000000"/>
          <w:sz w:val="24"/>
          <w:szCs w:val="24"/>
          <w:lang w:val="en-MY" w:eastAsia="en-MY"/>
        </w:rPr>
        <w:t>Journal of Autism and Developmental Disorders</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34</w:t>
      </w:r>
      <w:r w:rsidRPr="008814A1">
        <w:rPr>
          <w:rFonts w:ascii="Times New Roman" w:eastAsia="Times New Roman" w:hAnsi="Times New Roman" w:cs="Times New Roman"/>
          <w:color w:val="000000"/>
          <w:sz w:val="24"/>
          <w:szCs w:val="24"/>
          <w:lang w:val="en-MY" w:eastAsia="en-MY"/>
        </w:rPr>
        <w:t>(2), 163-175. </w:t>
      </w:r>
      <w:hyperlink r:id="rId14" w:history="1">
        <w:r w:rsidRPr="008814A1">
          <w:rPr>
            <w:rFonts w:ascii="inherit" w:eastAsia="Times New Roman" w:hAnsi="inherit" w:cs="Times New Roman"/>
            <w:color w:val="000000"/>
            <w:sz w:val="24"/>
            <w:szCs w:val="24"/>
            <w:u w:val="single"/>
            <w:lang w:val="en-MY" w:eastAsia="en-MY"/>
          </w:rPr>
          <w:t>https://doi.org/10.1023/b:jadd.0000022607.19833.00</w:t>
        </w:r>
      </w:hyperlink>
    </w:p>
    <w:p w14:paraId="1764948B" w14:textId="69FDE593" w:rsid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eastAsia="en-MY"/>
        </w:rPr>
        <w:t>Baron-Cohen, S., Wheelwright, S. J., Lawson, J., Griffin, R., Ashwin, C., &amp; Billington, J. (2005). Empathizing and systemizing in autism spectrum conditions. In F. R. Volkmar, R. Paul, A. Klin, &amp; D. J. Cohen (Eds.), </w:t>
      </w:r>
      <w:r w:rsidRPr="008814A1">
        <w:rPr>
          <w:rFonts w:ascii="Times New Roman" w:eastAsia="Times New Roman" w:hAnsi="Times New Roman" w:cs="Times New Roman"/>
          <w:i/>
          <w:iCs/>
          <w:color w:val="000000"/>
          <w:sz w:val="24"/>
          <w:szCs w:val="24"/>
          <w:lang w:eastAsia="en-MY"/>
        </w:rPr>
        <w:t>Handbook of Autism and Pervasive Developmental Disorders, 3rd edition </w:t>
      </w:r>
      <w:r w:rsidRPr="008814A1">
        <w:rPr>
          <w:rFonts w:ascii="Times New Roman" w:eastAsia="Times New Roman" w:hAnsi="Times New Roman" w:cs="Times New Roman"/>
          <w:color w:val="000000"/>
          <w:sz w:val="24"/>
          <w:szCs w:val="24"/>
          <w:lang w:eastAsia="en-MY"/>
        </w:rPr>
        <w:t>(pp. 322-334). John Wiley and Sons Inc.</w:t>
      </w:r>
    </w:p>
    <w:p w14:paraId="3D2A27FF" w14:textId="3EE5F7EA"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lastRenderedPageBreak/>
        <w:t>Bronfenbrenner, U., &amp; Morris, P. A. (2007). The Bioecological model of human development. </w:t>
      </w:r>
      <w:r w:rsidRPr="008814A1">
        <w:rPr>
          <w:rFonts w:ascii="Times New Roman" w:eastAsia="Times New Roman" w:hAnsi="Times New Roman" w:cs="Times New Roman"/>
          <w:i/>
          <w:iCs/>
          <w:color w:val="000000"/>
          <w:sz w:val="24"/>
          <w:szCs w:val="24"/>
          <w:lang w:val="en-MY" w:eastAsia="en-MY"/>
        </w:rPr>
        <w:t>Handbook of Child Psychology</w:t>
      </w:r>
      <w:r w:rsidRPr="008814A1">
        <w:rPr>
          <w:rFonts w:ascii="Times New Roman" w:eastAsia="Times New Roman" w:hAnsi="Times New Roman" w:cs="Times New Roman"/>
          <w:color w:val="000000"/>
          <w:sz w:val="24"/>
          <w:szCs w:val="24"/>
          <w:lang w:val="en-MY" w:eastAsia="en-MY"/>
        </w:rPr>
        <w:t>. </w:t>
      </w:r>
      <w:hyperlink r:id="rId15" w:history="1">
        <w:r w:rsidRPr="008814A1">
          <w:rPr>
            <w:rFonts w:ascii="inherit" w:eastAsia="Times New Roman" w:hAnsi="inherit" w:cs="Times New Roman"/>
            <w:color w:val="000000"/>
            <w:sz w:val="24"/>
            <w:szCs w:val="24"/>
            <w:u w:val="single"/>
            <w:lang w:val="en-MY" w:eastAsia="en-MY"/>
          </w:rPr>
          <w:t>https://doi.org/10.1002/9780470147658.chpsy0114</w:t>
        </w:r>
      </w:hyperlink>
    </w:p>
    <w:p w14:paraId="154D2BBE"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Chevallier, C., Kohls, G., Troiani, V., Brodkin, E. S., &amp; Schultz, R. T. (2012). The Social Motivation Theory of Autism. </w:t>
      </w:r>
      <w:r w:rsidRPr="008814A1">
        <w:rPr>
          <w:rFonts w:ascii="Times New Roman" w:eastAsia="Times New Roman" w:hAnsi="Times New Roman" w:cs="Times New Roman"/>
          <w:i/>
          <w:iCs/>
          <w:color w:val="000000"/>
          <w:sz w:val="24"/>
          <w:szCs w:val="24"/>
          <w:lang w:val="en-MY" w:eastAsia="en-MY"/>
        </w:rPr>
        <w:t>Trends in cognitive sciences</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16</w:t>
      </w:r>
      <w:r w:rsidRPr="008814A1">
        <w:rPr>
          <w:rFonts w:ascii="Times New Roman" w:eastAsia="Times New Roman" w:hAnsi="Times New Roman" w:cs="Times New Roman"/>
          <w:color w:val="000000"/>
          <w:sz w:val="24"/>
          <w:szCs w:val="24"/>
          <w:lang w:val="en-MY" w:eastAsia="en-MY"/>
        </w:rPr>
        <w:t>(4), 231-239. </w:t>
      </w:r>
      <w:hyperlink r:id="rId16" w:history="1">
        <w:r w:rsidRPr="008814A1">
          <w:rPr>
            <w:rFonts w:ascii="inherit" w:eastAsia="Times New Roman" w:hAnsi="inherit" w:cs="Times New Roman"/>
            <w:color w:val="000000"/>
            <w:sz w:val="24"/>
            <w:szCs w:val="24"/>
            <w:u w:val="single"/>
            <w:lang w:val="en-MY" w:eastAsia="en-MY"/>
          </w:rPr>
          <w:t>https://doi.org/10.1016/j.tics.2012.02.007</w:t>
        </w:r>
      </w:hyperlink>
    </w:p>
    <w:p w14:paraId="1E5837A6" w14:textId="6B9972FB" w:rsidR="00DD4FB8" w:rsidRDefault="00DD4FB8"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DD4FB8">
        <w:rPr>
          <w:rFonts w:ascii="Times New Roman" w:eastAsia="Times New Roman" w:hAnsi="Times New Roman" w:cs="Times New Roman"/>
          <w:color w:val="000000"/>
          <w:sz w:val="24"/>
          <w:szCs w:val="24"/>
          <w:lang w:eastAsia="en-MY"/>
        </w:rPr>
        <w:t>Davis, M. H. (1994). </w:t>
      </w:r>
      <w:r w:rsidRPr="00DD4FB8">
        <w:rPr>
          <w:rFonts w:ascii="Times New Roman" w:eastAsia="Times New Roman" w:hAnsi="Times New Roman" w:cs="Times New Roman"/>
          <w:i/>
          <w:iCs/>
          <w:color w:val="000000"/>
          <w:sz w:val="24"/>
          <w:szCs w:val="24"/>
          <w:lang w:eastAsia="en-MY"/>
        </w:rPr>
        <w:t>Empathy: A social psychological approach.</w:t>
      </w:r>
      <w:r w:rsidRPr="00DD4FB8">
        <w:rPr>
          <w:rFonts w:ascii="Times New Roman" w:eastAsia="Times New Roman" w:hAnsi="Times New Roman" w:cs="Times New Roman"/>
          <w:color w:val="000000"/>
          <w:sz w:val="24"/>
          <w:szCs w:val="24"/>
          <w:lang w:eastAsia="en-MY"/>
        </w:rPr>
        <w:t> Westview Press.</w:t>
      </w:r>
    </w:p>
    <w:p w14:paraId="4C93E426" w14:textId="79F09A31"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 xml:space="preserve">Dooley, N., </w:t>
      </w:r>
      <w:proofErr w:type="spellStart"/>
      <w:r w:rsidRPr="008814A1">
        <w:rPr>
          <w:rFonts w:ascii="Times New Roman" w:eastAsia="Times New Roman" w:hAnsi="Times New Roman" w:cs="Times New Roman"/>
          <w:color w:val="000000"/>
          <w:sz w:val="24"/>
          <w:szCs w:val="24"/>
          <w:lang w:val="en-MY" w:eastAsia="en-MY"/>
        </w:rPr>
        <w:t>Ruigrok</w:t>
      </w:r>
      <w:proofErr w:type="spellEnd"/>
      <w:r w:rsidRPr="008814A1">
        <w:rPr>
          <w:rFonts w:ascii="Times New Roman" w:eastAsia="Times New Roman" w:hAnsi="Times New Roman" w:cs="Times New Roman"/>
          <w:color w:val="000000"/>
          <w:sz w:val="24"/>
          <w:szCs w:val="24"/>
          <w:lang w:val="en-MY" w:eastAsia="en-MY"/>
        </w:rPr>
        <w:t>, A., Holt, R., Allison, C., Tsompanidis, A., Waldman, J., Auyeung, B., Lombardo, M. V., &amp; Baron-Cohen, S. (2022). Is there an association between prenatal testosterone and autistic traits in adolescents? </w:t>
      </w:r>
      <w:proofErr w:type="spellStart"/>
      <w:r w:rsidRPr="008814A1">
        <w:rPr>
          <w:rFonts w:ascii="Times New Roman" w:eastAsia="Times New Roman" w:hAnsi="Times New Roman" w:cs="Times New Roman"/>
          <w:i/>
          <w:iCs/>
          <w:color w:val="000000"/>
          <w:sz w:val="24"/>
          <w:szCs w:val="24"/>
          <w:lang w:val="en-MY" w:eastAsia="en-MY"/>
        </w:rPr>
        <w:t>Psychoneuroendocrinology</w:t>
      </w:r>
      <w:proofErr w:type="spellEnd"/>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136</w:t>
      </w:r>
      <w:r w:rsidRPr="008814A1">
        <w:rPr>
          <w:rFonts w:ascii="Times New Roman" w:eastAsia="Times New Roman" w:hAnsi="Times New Roman" w:cs="Times New Roman"/>
          <w:color w:val="000000"/>
          <w:sz w:val="24"/>
          <w:szCs w:val="24"/>
          <w:lang w:val="en-MY" w:eastAsia="en-MY"/>
        </w:rPr>
        <w:t>, 105623. </w:t>
      </w:r>
      <w:hyperlink r:id="rId17" w:history="1">
        <w:r w:rsidRPr="008814A1">
          <w:rPr>
            <w:rFonts w:ascii="inherit" w:eastAsia="Times New Roman" w:hAnsi="inherit" w:cs="Times New Roman"/>
            <w:color w:val="000000"/>
            <w:sz w:val="24"/>
            <w:szCs w:val="24"/>
            <w:u w:val="single"/>
            <w:lang w:val="en-MY" w:eastAsia="en-MY"/>
          </w:rPr>
          <w:t>https://doi.org/10.1016/j.psyneuen.2021.105623</w:t>
        </w:r>
      </w:hyperlink>
    </w:p>
    <w:p w14:paraId="60A4749F"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 xml:space="preserve">Durkin, M. S., Maenner, M. J., Baio, J., Christensen, D., Daniels, J., Fitzgerald, R., </w:t>
      </w:r>
      <w:proofErr w:type="spellStart"/>
      <w:r w:rsidRPr="008814A1">
        <w:rPr>
          <w:rFonts w:ascii="Times New Roman" w:eastAsia="Times New Roman" w:hAnsi="Times New Roman" w:cs="Times New Roman"/>
          <w:color w:val="000000"/>
          <w:sz w:val="24"/>
          <w:szCs w:val="24"/>
          <w:lang w:val="en-MY" w:eastAsia="en-MY"/>
        </w:rPr>
        <w:t>Imm</w:t>
      </w:r>
      <w:proofErr w:type="spellEnd"/>
      <w:r w:rsidRPr="008814A1">
        <w:rPr>
          <w:rFonts w:ascii="Times New Roman" w:eastAsia="Times New Roman" w:hAnsi="Times New Roman" w:cs="Times New Roman"/>
          <w:color w:val="000000"/>
          <w:sz w:val="24"/>
          <w:szCs w:val="24"/>
          <w:lang w:val="en-MY" w:eastAsia="en-MY"/>
        </w:rPr>
        <w:t xml:space="preserve">, P., Lee, L., Schieve, L. A., Van </w:t>
      </w:r>
      <w:proofErr w:type="spellStart"/>
      <w:r w:rsidRPr="008814A1">
        <w:rPr>
          <w:rFonts w:ascii="Times New Roman" w:eastAsia="Times New Roman" w:hAnsi="Times New Roman" w:cs="Times New Roman"/>
          <w:color w:val="000000"/>
          <w:sz w:val="24"/>
          <w:szCs w:val="24"/>
          <w:lang w:val="en-MY" w:eastAsia="en-MY"/>
        </w:rPr>
        <w:t>Naarden</w:t>
      </w:r>
      <w:proofErr w:type="spellEnd"/>
      <w:r w:rsidRPr="008814A1">
        <w:rPr>
          <w:rFonts w:ascii="Times New Roman" w:eastAsia="Times New Roman" w:hAnsi="Times New Roman" w:cs="Times New Roman"/>
          <w:color w:val="000000"/>
          <w:sz w:val="24"/>
          <w:szCs w:val="24"/>
          <w:lang w:val="en-MY" w:eastAsia="en-MY"/>
        </w:rPr>
        <w:t xml:space="preserve"> Braun, K., Wingate, M. S., &amp; Yeargin-Allsopp, M. (2017). Autism spectrum disorder among US children (2002–2010): Socioeconomic, racial, and ethnic disparities. </w:t>
      </w:r>
      <w:r w:rsidRPr="008814A1">
        <w:rPr>
          <w:rFonts w:ascii="Times New Roman" w:eastAsia="Times New Roman" w:hAnsi="Times New Roman" w:cs="Times New Roman"/>
          <w:i/>
          <w:iCs/>
          <w:color w:val="000000"/>
          <w:sz w:val="24"/>
          <w:szCs w:val="24"/>
          <w:lang w:val="en-MY" w:eastAsia="en-MY"/>
        </w:rPr>
        <w:t>American Journal of Public Health</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107</w:t>
      </w:r>
      <w:r w:rsidRPr="008814A1">
        <w:rPr>
          <w:rFonts w:ascii="Times New Roman" w:eastAsia="Times New Roman" w:hAnsi="Times New Roman" w:cs="Times New Roman"/>
          <w:color w:val="000000"/>
          <w:sz w:val="24"/>
          <w:szCs w:val="24"/>
          <w:lang w:val="en-MY" w:eastAsia="en-MY"/>
        </w:rPr>
        <w:t>(11), 1818-1826. </w:t>
      </w:r>
      <w:hyperlink r:id="rId18" w:history="1">
        <w:r w:rsidRPr="008814A1">
          <w:rPr>
            <w:rFonts w:ascii="inherit" w:eastAsia="Times New Roman" w:hAnsi="inherit" w:cs="Times New Roman"/>
            <w:color w:val="000000"/>
            <w:sz w:val="24"/>
            <w:szCs w:val="24"/>
            <w:u w:val="single"/>
            <w:lang w:val="en-MY" w:eastAsia="en-MY"/>
          </w:rPr>
          <w:t>https://doi.org/10.2105/ajph.2017.304032</w:t>
        </w:r>
      </w:hyperlink>
    </w:p>
    <w:p w14:paraId="201AEA67"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Geurts, H. M., &amp; Jansen, M. D. (2011). A retrospective chart study: The pathway to a diagnosis for adults referred for ASD assessment. </w:t>
      </w:r>
      <w:r w:rsidRPr="008814A1">
        <w:rPr>
          <w:rFonts w:ascii="Times New Roman" w:eastAsia="Times New Roman" w:hAnsi="Times New Roman" w:cs="Times New Roman"/>
          <w:i/>
          <w:iCs/>
          <w:color w:val="000000"/>
          <w:sz w:val="24"/>
          <w:szCs w:val="24"/>
          <w:lang w:val="en-MY" w:eastAsia="en-MY"/>
        </w:rPr>
        <w:t>Autism</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16</w:t>
      </w:r>
      <w:r w:rsidRPr="008814A1">
        <w:rPr>
          <w:rFonts w:ascii="Times New Roman" w:eastAsia="Times New Roman" w:hAnsi="Times New Roman" w:cs="Times New Roman"/>
          <w:color w:val="000000"/>
          <w:sz w:val="24"/>
          <w:szCs w:val="24"/>
          <w:lang w:val="en-MY" w:eastAsia="en-MY"/>
        </w:rPr>
        <w:t>(3), 299-305. </w:t>
      </w:r>
      <w:hyperlink r:id="rId19" w:history="1">
        <w:r w:rsidRPr="008814A1">
          <w:rPr>
            <w:rFonts w:ascii="inherit" w:eastAsia="Times New Roman" w:hAnsi="inherit" w:cs="Times New Roman"/>
            <w:color w:val="000000"/>
            <w:sz w:val="24"/>
            <w:szCs w:val="24"/>
            <w:u w:val="single"/>
            <w:lang w:val="en-MY" w:eastAsia="en-MY"/>
          </w:rPr>
          <w:t>https://doi.org/10.1177/1362361311421775</w:t>
        </w:r>
      </w:hyperlink>
    </w:p>
    <w:p w14:paraId="439F47CF"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Greenberg, D. M., Warrier, V., Allison, C., &amp; Baron-Cohen, S. (2018). Testing the empathizing–systemizing theory of sex differences and the extreme male brain theory of autism in half a million people. </w:t>
      </w:r>
      <w:r w:rsidRPr="008814A1">
        <w:rPr>
          <w:rFonts w:ascii="Times New Roman" w:eastAsia="Times New Roman" w:hAnsi="Times New Roman" w:cs="Times New Roman"/>
          <w:i/>
          <w:iCs/>
          <w:color w:val="000000"/>
          <w:sz w:val="24"/>
          <w:szCs w:val="24"/>
          <w:lang w:val="en-MY" w:eastAsia="en-MY"/>
        </w:rPr>
        <w:t>Proceedings of the National Academy of Sciences</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115</w:t>
      </w:r>
      <w:r w:rsidRPr="008814A1">
        <w:rPr>
          <w:rFonts w:ascii="Times New Roman" w:eastAsia="Times New Roman" w:hAnsi="Times New Roman" w:cs="Times New Roman"/>
          <w:color w:val="000000"/>
          <w:sz w:val="24"/>
          <w:szCs w:val="24"/>
          <w:lang w:val="en-MY" w:eastAsia="en-MY"/>
        </w:rPr>
        <w:t>(48), 12152-12157. </w:t>
      </w:r>
      <w:hyperlink r:id="rId20" w:history="1">
        <w:r w:rsidRPr="008814A1">
          <w:rPr>
            <w:rFonts w:ascii="inherit" w:eastAsia="Times New Roman" w:hAnsi="inherit" w:cs="Times New Roman"/>
            <w:color w:val="000000"/>
            <w:sz w:val="24"/>
            <w:szCs w:val="24"/>
            <w:u w:val="single"/>
            <w:lang w:val="en-MY" w:eastAsia="en-MY"/>
          </w:rPr>
          <w:t>https://doi.org/10.1073/pnas.1811032115</w:t>
        </w:r>
      </w:hyperlink>
    </w:p>
    <w:p w14:paraId="5092BA99"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lastRenderedPageBreak/>
        <w:t>Grove, R., Baillie, A., Allison, C., Baron-Cohen, S., &amp; Hoekstra, R. A. (2013). Empathizing, systemizing, and autistic traits: Latent structure in individuals with autism, their parents, and general population controls. </w:t>
      </w:r>
      <w:r w:rsidRPr="008814A1">
        <w:rPr>
          <w:rFonts w:ascii="Times New Roman" w:eastAsia="Times New Roman" w:hAnsi="Times New Roman" w:cs="Times New Roman"/>
          <w:i/>
          <w:iCs/>
          <w:color w:val="000000"/>
          <w:sz w:val="24"/>
          <w:szCs w:val="24"/>
          <w:lang w:val="en-MY" w:eastAsia="en-MY"/>
        </w:rPr>
        <w:t>Journal of Abnormal Psychology</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122</w:t>
      </w:r>
      <w:r w:rsidRPr="008814A1">
        <w:rPr>
          <w:rFonts w:ascii="Times New Roman" w:eastAsia="Times New Roman" w:hAnsi="Times New Roman" w:cs="Times New Roman"/>
          <w:color w:val="000000"/>
          <w:sz w:val="24"/>
          <w:szCs w:val="24"/>
          <w:lang w:val="en-MY" w:eastAsia="en-MY"/>
        </w:rPr>
        <w:t>(2), 600-609. </w:t>
      </w:r>
      <w:hyperlink r:id="rId21" w:history="1">
        <w:r w:rsidRPr="008814A1">
          <w:rPr>
            <w:rFonts w:ascii="inherit" w:eastAsia="Times New Roman" w:hAnsi="inherit" w:cs="Times New Roman"/>
            <w:color w:val="000000"/>
            <w:sz w:val="24"/>
            <w:szCs w:val="24"/>
            <w:u w:val="single"/>
            <w:lang w:val="en-MY" w:eastAsia="en-MY"/>
          </w:rPr>
          <w:t>https://doi.org/10.1037/a0031919</w:t>
        </w:r>
      </w:hyperlink>
    </w:p>
    <w:p w14:paraId="280D56BA"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Hodges, H., Fealko, C., &amp; Soares, N. (2020). Autism spectrum disorder: Definition, epidemiology, causes, and clinical evaluation. </w:t>
      </w:r>
      <w:r w:rsidRPr="008814A1">
        <w:rPr>
          <w:rFonts w:ascii="Times New Roman" w:eastAsia="Times New Roman" w:hAnsi="Times New Roman" w:cs="Times New Roman"/>
          <w:i/>
          <w:iCs/>
          <w:color w:val="000000"/>
          <w:sz w:val="24"/>
          <w:szCs w:val="24"/>
          <w:lang w:val="en-MY" w:eastAsia="en-MY"/>
        </w:rPr>
        <w:t xml:space="preserve">Translational </w:t>
      </w:r>
      <w:proofErr w:type="spellStart"/>
      <w:r w:rsidRPr="008814A1">
        <w:rPr>
          <w:rFonts w:ascii="Times New Roman" w:eastAsia="Times New Roman" w:hAnsi="Times New Roman" w:cs="Times New Roman"/>
          <w:i/>
          <w:iCs/>
          <w:color w:val="000000"/>
          <w:sz w:val="24"/>
          <w:szCs w:val="24"/>
          <w:lang w:val="en-MY" w:eastAsia="en-MY"/>
        </w:rPr>
        <w:t>Pediatrics</w:t>
      </w:r>
      <w:proofErr w:type="spellEnd"/>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9</w:t>
      </w:r>
      <w:r w:rsidRPr="008814A1">
        <w:rPr>
          <w:rFonts w:ascii="Times New Roman" w:eastAsia="Times New Roman" w:hAnsi="Times New Roman" w:cs="Times New Roman"/>
          <w:color w:val="000000"/>
          <w:sz w:val="24"/>
          <w:szCs w:val="24"/>
          <w:lang w:val="en-MY" w:eastAsia="en-MY"/>
        </w:rPr>
        <w:t>(S1), S55-S65. </w:t>
      </w:r>
      <w:hyperlink r:id="rId22" w:history="1">
        <w:r w:rsidRPr="008814A1">
          <w:rPr>
            <w:rFonts w:ascii="inherit" w:eastAsia="Times New Roman" w:hAnsi="inherit" w:cs="Times New Roman"/>
            <w:color w:val="000000"/>
            <w:sz w:val="24"/>
            <w:szCs w:val="24"/>
            <w:u w:val="single"/>
            <w:lang w:val="en-MY" w:eastAsia="en-MY"/>
          </w:rPr>
          <w:t>https://doi.org/10.21037/tp.2019.09.09</w:t>
        </w:r>
      </w:hyperlink>
    </w:p>
    <w:p w14:paraId="22C4DA90"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Lai, M., &amp; Baron-Cohen, S. (2015). Identifying the lost generation of adults with autism spectrum conditions. </w:t>
      </w:r>
      <w:r w:rsidRPr="008814A1">
        <w:rPr>
          <w:rFonts w:ascii="Times New Roman" w:eastAsia="Times New Roman" w:hAnsi="Times New Roman" w:cs="Times New Roman"/>
          <w:i/>
          <w:iCs/>
          <w:color w:val="000000"/>
          <w:sz w:val="24"/>
          <w:szCs w:val="24"/>
          <w:lang w:val="en-MY" w:eastAsia="en-MY"/>
        </w:rPr>
        <w:t>The Lancet Psychiatry</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2</w:t>
      </w:r>
      <w:r w:rsidRPr="008814A1">
        <w:rPr>
          <w:rFonts w:ascii="Times New Roman" w:eastAsia="Times New Roman" w:hAnsi="Times New Roman" w:cs="Times New Roman"/>
          <w:color w:val="000000"/>
          <w:sz w:val="24"/>
          <w:szCs w:val="24"/>
          <w:lang w:val="en-MY" w:eastAsia="en-MY"/>
        </w:rPr>
        <w:t>(11), 1013-1027. </w:t>
      </w:r>
      <w:hyperlink r:id="rId23" w:history="1">
        <w:r w:rsidRPr="008814A1">
          <w:rPr>
            <w:rFonts w:ascii="inherit" w:eastAsia="Times New Roman" w:hAnsi="inherit" w:cs="Times New Roman"/>
            <w:color w:val="000000"/>
            <w:sz w:val="24"/>
            <w:szCs w:val="24"/>
            <w:u w:val="single"/>
            <w:lang w:val="en-MY" w:eastAsia="en-MY"/>
          </w:rPr>
          <w:t>https://doi.org/10.1016/s2215-0366(15)00277-1</w:t>
        </w:r>
      </w:hyperlink>
    </w:p>
    <w:p w14:paraId="75019A9B"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Lai, M., Lombardo, M. V., Auyeung, B., Chakrabarti, B., &amp; Baron-Cohen, S. (2015). Sex/Gender differences and autism: Setting the scene for future research. </w:t>
      </w:r>
      <w:r w:rsidRPr="008814A1">
        <w:rPr>
          <w:rFonts w:ascii="Times New Roman" w:eastAsia="Times New Roman" w:hAnsi="Times New Roman" w:cs="Times New Roman"/>
          <w:i/>
          <w:iCs/>
          <w:color w:val="000000"/>
          <w:sz w:val="24"/>
          <w:szCs w:val="24"/>
          <w:lang w:val="en-MY" w:eastAsia="en-MY"/>
        </w:rPr>
        <w:t>Journal of the American Academy of Child &amp; Adolescent Psychiatry</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54</w:t>
      </w:r>
      <w:r w:rsidRPr="008814A1">
        <w:rPr>
          <w:rFonts w:ascii="Times New Roman" w:eastAsia="Times New Roman" w:hAnsi="Times New Roman" w:cs="Times New Roman"/>
          <w:color w:val="000000"/>
          <w:sz w:val="24"/>
          <w:szCs w:val="24"/>
          <w:lang w:val="en-MY" w:eastAsia="en-MY"/>
        </w:rPr>
        <w:t>(1), 11-24. </w:t>
      </w:r>
      <w:hyperlink r:id="rId24" w:history="1">
        <w:r w:rsidRPr="008814A1">
          <w:rPr>
            <w:rFonts w:ascii="inherit" w:eastAsia="Times New Roman" w:hAnsi="inherit" w:cs="Times New Roman"/>
            <w:color w:val="000000"/>
            <w:sz w:val="24"/>
            <w:szCs w:val="24"/>
            <w:u w:val="single"/>
            <w:lang w:val="en-MY" w:eastAsia="en-MY"/>
          </w:rPr>
          <w:t>https://doi.org/10.1016/j.jaac.2014.10.003</w:t>
        </w:r>
      </w:hyperlink>
    </w:p>
    <w:p w14:paraId="59951369"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 xml:space="preserve">Livingston, L. A., &amp; </w:t>
      </w:r>
      <w:proofErr w:type="spellStart"/>
      <w:r w:rsidRPr="008814A1">
        <w:rPr>
          <w:rFonts w:ascii="Times New Roman" w:eastAsia="Times New Roman" w:hAnsi="Times New Roman" w:cs="Times New Roman"/>
          <w:color w:val="000000"/>
          <w:sz w:val="24"/>
          <w:szCs w:val="24"/>
          <w:lang w:val="en-MY" w:eastAsia="en-MY"/>
        </w:rPr>
        <w:t>Happé</w:t>
      </w:r>
      <w:proofErr w:type="spellEnd"/>
      <w:r w:rsidRPr="008814A1">
        <w:rPr>
          <w:rFonts w:ascii="Times New Roman" w:eastAsia="Times New Roman" w:hAnsi="Times New Roman" w:cs="Times New Roman"/>
          <w:color w:val="000000"/>
          <w:sz w:val="24"/>
          <w:szCs w:val="24"/>
          <w:lang w:val="en-MY" w:eastAsia="en-MY"/>
        </w:rPr>
        <w:t>, F. (2017). Conceptualising compensation in neurodevelopmental disorders: Reflections from autism spectrum disorder. </w:t>
      </w:r>
      <w:r w:rsidRPr="008814A1">
        <w:rPr>
          <w:rFonts w:ascii="Times New Roman" w:eastAsia="Times New Roman" w:hAnsi="Times New Roman" w:cs="Times New Roman"/>
          <w:i/>
          <w:iCs/>
          <w:color w:val="000000"/>
          <w:sz w:val="24"/>
          <w:szCs w:val="24"/>
          <w:lang w:val="en-MY" w:eastAsia="en-MY"/>
        </w:rPr>
        <w:t xml:space="preserve">Neuroscience &amp; </w:t>
      </w:r>
      <w:proofErr w:type="spellStart"/>
      <w:r w:rsidRPr="008814A1">
        <w:rPr>
          <w:rFonts w:ascii="Times New Roman" w:eastAsia="Times New Roman" w:hAnsi="Times New Roman" w:cs="Times New Roman"/>
          <w:i/>
          <w:iCs/>
          <w:color w:val="000000"/>
          <w:sz w:val="24"/>
          <w:szCs w:val="24"/>
          <w:lang w:val="en-MY" w:eastAsia="en-MY"/>
        </w:rPr>
        <w:t>Biobehavioral</w:t>
      </w:r>
      <w:proofErr w:type="spellEnd"/>
      <w:r w:rsidRPr="008814A1">
        <w:rPr>
          <w:rFonts w:ascii="Times New Roman" w:eastAsia="Times New Roman" w:hAnsi="Times New Roman" w:cs="Times New Roman"/>
          <w:i/>
          <w:iCs/>
          <w:color w:val="000000"/>
          <w:sz w:val="24"/>
          <w:szCs w:val="24"/>
          <w:lang w:val="en-MY" w:eastAsia="en-MY"/>
        </w:rPr>
        <w:t xml:space="preserve"> Reviews</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80</w:t>
      </w:r>
      <w:r w:rsidRPr="008814A1">
        <w:rPr>
          <w:rFonts w:ascii="Times New Roman" w:eastAsia="Times New Roman" w:hAnsi="Times New Roman" w:cs="Times New Roman"/>
          <w:color w:val="000000"/>
          <w:sz w:val="24"/>
          <w:szCs w:val="24"/>
          <w:lang w:val="en-MY" w:eastAsia="en-MY"/>
        </w:rPr>
        <w:t>, 729-742. </w:t>
      </w:r>
      <w:hyperlink r:id="rId25" w:history="1">
        <w:r w:rsidRPr="008814A1">
          <w:rPr>
            <w:rFonts w:ascii="inherit" w:eastAsia="Times New Roman" w:hAnsi="inherit" w:cs="Times New Roman"/>
            <w:color w:val="000000"/>
            <w:sz w:val="24"/>
            <w:szCs w:val="24"/>
            <w:u w:val="single"/>
            <w:lang w:val="en-MY" w:eastAsia="en-MY"/>
          </w:rPr>
          <w:t>https://doi.org/10.1016/j.neubiorev.2017.06.005</w:t>
        </w:r>
      </w:hyperlink>
    </w:p>
    <w:p w14:paraId="47167A96"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Magaña, S., Lopez, K., Aguinaga, A., &amp; Morton, H. (2013). Access to diagnosis and treatment services among Latino children with autism spectrum disorders. </w:t>
      </w:r>
      <w:r w:rsidRPr="008814A1">
        <w:rPr>
          <w:rFonts w:ascii="Times New Roman" w:eastAsia="Times New Roman" w:hAnsi="Times New Roman" w:cs="Times New Roman"/>
          <w:i/>
          <w:iCs/>
          <w:color w:val="000000"/>
          <w:sz w:val="24"/>
          <w:szCs w:val="24"/>
          <w:lang w:val="en-MY" w:eastAsia="en-MY"/>
        </w:rPr>
        <w:t>Intellectual and Developmental Disabilities</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51</w:t>
      </w:r>
      <w:r w:rsidRPr="008814A1">
        <w:rPr>
          <w:rFonts w:ascii="Times New Roman" w:eastAsia="Times New Roman" w:hAnsi="Times New Roman" w:cs="Times New Roman"/>
          <w:color w:val="000000"/>
          <w:sz w:val="24"/>
          <w:szCs w:val="24"/>
          <w:lang w:val="en-MY" w:eastAsia="en-MY"/>
        </w:rPr>
        <w:t>(3), 141-153. </w:t>
      </w:r>
      <w:hyperlink r:id="rId26" w:history="1">
        <w:r w:rsidRPr="008814A1">
          <w:rPr>
            <w:rFonts w:ascii="inherit" w:eastAsia="Times New Roman" w:hAnsi="inherit" w:cs="Times New Roman"/>
            <w:color w:val="000000"/>
            <w:sz w:val="24"/>
            <w:szCs w:val="24"/>
            <w:u w:val="single"/>
            <w:lang w:val="en-MY" w:eastAsia="en-MY"/>
          </w:rPr>
          <w:t>https://doi.org/10.1352/1934-9556-51.3.141</w:t>
        </w:r>
      </w:hyperlink>
    </w:p>
    <w:p w14:paraId="4469A55B"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McQuaid, G., Lee, N. R., &amp; Wallace, G. (2021). Camouflaging in autism spectrum disorder: Examining the roles of sex, gender identity and diagnostic timing. </w:t>
      </w:r>
      <w:proofErr w:type="gramStart"/>
      <w:r w:rsidRPr="008814A1">
        <w:rPr>
          <w:rFonts w:ascii="Times New Roman" w:eastAsia="Times New Roman" w:hAnsi="Times New Roman" w:cs="Times New Roman"/>
          <w:i/>
          <w:iCs/>
          <w:color w:val="000000"/>
          <w:sz w:val="24"/>
          <w:szCs w:val="24"/>
          <w:lang w:val="en-MY" w:eastAsia="en-MY"/>
        </w:rPr>
        <w:t>Autism :</w:t>
      </w:r>
      <w:proofErr w:type="gramEnd"/>
      <w:r w:rsidRPr="008814A1">
        <w:rPr>
          <w:rFonts w:ascii="Times New Roman" w:eastAsia="Times New Roman" w:hAnsi="Times New Roman" w:cs="Times New Roman"/>
          <w:i/>
          <w:iCs/>
          <w:color w:val="000000"/>
          <w:sz w:val="24"/>
          <w:szCs w:val="24"/>
          <w:lang w:val="en-MY" w:eastAsia="en-MY"/>
        </w:rPr>
        <w:t xml:space="preserve"> the </w:t>
      </w:r>
      <w:r w:rsidRPr="008814A1">
        <w:rPr>
          <w:rFonts w:ascii="Times New Roman" w:eastAsia="Times New Roman" w:hAnsi="Times New Roman" w:cs="Times New Roman"/>
          <w:i/>
          <w:iCs/>
          <w:color w:val="000000"/>
          <w:sz w:val="24"/>
          <w:szCs w:val="24"/>
          <w:lang w:val="en-MY" w:eastAsia="en-MY"/>
        </w:rPr>
        <w:lastRenderedPageBreak/>
        <w:t>international journal of research and practice</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26</w:t>
      </w:r>
      <w:r w:rsidRPr="008814A1">
        <w:rPr>
          <w:rFonts w:ascii="Times New Roman" w:eastAsia="Times New Roman" w:hAnsi="Times New Roman" w:cs="Times New Roman"/>
          <w:color w:val="000000"/>
          <w:sz w:val="24"/>
          <w:szCs w:val="24"/>
          <w:lang w:val="en-MY" w:eastAsia="en-MY"/>
        </w:rPr>
        <w:t>(2), 552-559. </w:t>
      </w:r>
      <w:hyperlink r:id="rId27" w:history="1">
        <w:r w:rsidRPr="008814A1">
          <w:rPr>
            <w:rFonts w:ascii="inherit" w:eastAsia="Times New Roman" w:hAnsi="inherit" w:cs="Times New Roman"/>
            <w:color w:val="000000"/>
            <w:sz w:val="24"/>
            <w:szCs w:val="24"/>
            <w:u w:val="single"/>
            <w:lang w:val="en-MY" w:eastAsia="en-MY"/>
          </w:rPr>
          <w:t>https://doi.org/10.31234/osf.io/frbj3</w:t>
        </w:r>
      </w:hyperlink>
    </w:p>
    <w:p w14:paraId="23F97E3C"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proofErr w:type="spellStart"/>
      <w:r w:rsidRPr="008814A1">
        <w:rPr>
          <w:rFonts w:ascii="Times New Roman" w:eastAsia="Times New Roman" w:hAnsi="Times New Roman" w:cs="Times New Roman"/>
          <w:color w:val="000000"/>
          <w:sz w:val="24"/>
          <w:szCs w:val="24"/>
          <w:lang w:val="en-MY" w:eastAsia="en-MY"/>
        </w:rPr>
        <w:t>O'Nions</w:t>
      </w:r>
      <w:proofErr w:type="spellEnd"/>
      <w:r w:rsidRPr="008814A1">
        <w:rPr>
          <w:rFonts w:ascii="Times New Roman" w:eastAsia="Times New Roman" w:hAnsi="Times New Roman" w:cs="Times New Roman"/>
          <w:color w:val="000000"/>
          <w:sz w:val="24"/>
          <w:szCs w:val="24"/>
          <w:lang w:val="en-MY" w:eastAsia="en-MY"/>
        </w:rPr>
        <w:t xml:space="preserve">, E., Petersen, I., Buckman, J. E., Charlton, R., Cooper, C., Corbett, A., </w:t>
      </w:r>
      <w:proofErr w:type="spellStart"/>
      <w:r w:rsidRPr="008814A1">
        <w:rPr>
          <w:rFonts w:ascii="Times New Roman" w:eastAsia="Times New Roman" w:hAnsi="Times New Roman" w:cs="Times New Roman"/>
          <w:color w:val="000000"/>
          <w:sz w:val="24"/>
          <w:szCs w:val="24"/>
          <w:lang w:val="en-MY" w:eastAsia="en-MY"/>
        </w:rPr>
        <w:t>Happé</w:t>
      </w:r>
      <w:proofErr w:type="spellEnd"/>
      <w:r w:rsidRPr="008814A1">
        <w:rPr>
          <w:rFonts w:ascii="Times New Roman" w:eastAsia="Times New Roman" w:hAnsi="Times New Roman" w:cs="Times New Roman"/>
          <w:color w:val="000000"/>
          <w:sz w:val="24"/>
          <w:szCs w:val="24"/>
          <w:lang w:val="en-MY" w:eastAsia="en-MY"/>
        </w:rPr>
        <w:t>, F., Manthorpe, J., Richards, M., Saunders, R., Zanker, C., Mandy, W., &amp; Stott, J. (2023). Autism in England: Assessing underdiagnosis in a population-based cohort study of prospectively collected primary care data. </w:t>
      </w:r>
      <w:r w:rsidRPr="008814A1">
        <w:rPr>
          <w:rFonts w:ascii="Times New Roman" w:eastAsia="Times New Roman" w:hAnsi="Times New Roman" w:cs="Times New Roman"/>
          <w:i/>
          <w:iCs/>
          <w:color w:val="000000"/>
          <w:sz w:val="24"/>
          <w:szCs w:val="24"/>
          <w:lang w:val="en-MY" w:eastAsia="en-MY"/>
        </w:rPr>
        <w:t>The Lancet Regional Health - Europe</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29</w:t>
      </w:r>
      <w:r w:rsidRPr="008814A1">
        <w:rPr>
          <w:rFonts w:ascii="Times New Roman" w:eastAsia="Times New Roman" w:hAnsi="Times New Roman" w:cs="Times New Roman"/>
          <w:color w:val="000000"/>
          <w:sz w:val="24"/>
          <w:szCs w:val="24"/>
          <w:lang w:val="en-MY" w:eastAsia="en-MY"/>
        </w:rPr>
        <w:t>, 100626. </w:t>
      </w:r>
      <w:hyperlink r:id="rId28" w:history="1">
        <w:r w:rsidRPr="008814A1">
          <w:rPr>
            <w:rFonts w:ascii="inherit" w:eastAsia="Times New Roman" w:hAnsi="inherit" w:cs="Times New Roman"/>
            <w:color w:val="000000"/>
            <w:sz w:val="24"/>
            <w:szCs w:val="24"/>
            <w:u w:val="single"/>
            <w:lang w:val="en-MY" w:eastAsia="en-MY"/>
          </w:rPr>
          <w:t>https://doi.org/10.1016/j.lanepe.2023.100626</w:t>
        </w:r>
      </w:hyperlink>
    </w:p>
    <w:p w14:paraId="356C8609"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Peterson, C. C., Garnett, M., Kelly, A., &amp; Attwood, T. (2009). Everyday social and conversation applications of theory-of-mind understanding by children with autism-spectrum disorders or typical development. </w:t>
      </w:r>
      <w:r w:rsidRPr="008814A1">
        <w:rPr>
          <w:rFonts w:ascii="Times New Roman" w:eastAsia="Times New Roman" w:hAnsi="Times New Roman" w:cs="Times New Roman"/>
          <w:i/>
          <w:iCs/>
          <w:color w:val="000000"/>
          <w:sz w:val="24"/>
          <w:szCs w:val="24"/>
          <w:lang w:val="en-MY" w:eastAsia="en-MY"/>
        </w:rPr>
        <w:t>European Child &amp; Adolescent Psychiatry</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18</w:t>
      </w:r>
      <w:r w:rsidRPr="008814A1">
        <w:rPr>
          <w:rFonts w:ascii="Times New Roman" w:eastAsia="Times New Roman" w:hAnsi="Times New Roman" w:cs="Times New Roman"/>
          <w:color w:val="000000"/>
          <w:sz w:val="24"/>
          <w:szCs w:val="24"/>
          <w:lang w:val="en-MY" w:eastAsia="en-MY"/>
        </w:rPr>
        <w:t>(2), 105-115. </w:t>
      </w:r>
      <w:hyperlink r:id="rId29" w:history="1">
        <w:r w:rsidRPr="008814A1">
          <w:rPr>
            <w:rFonts w:ascii="inherit" w:eastAsia="Times New Roman" w:hAnsi="inherit" w:cs="Times New Roman"/>
            <w:color w:val="000000"/>
            <w:sz w:val="24"/>
            <w:szCs w:val="24"/>
            <w:u w:val="single"/>
            <w:lang w:val="en-MY" w:eastAsia="en-MY"/>
          </w:rPr>
          <w:t>https://doi.org/10.1007/s00787-008-0711-y</w:t>
        </w:r>
      </w:hyperlink>
    </w:p>
    <w:p w14:paraId="1F5ED0A0"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Ridley, R. (2019). Some difficulties behind the concept of the ‘Extreme male brain’ in autism research. A theoretical review. </w:t>
      </w:r>
      <w:r w:rsidRPr="008814A1">
        <w:rPr>
          <w:rFonts w:ascii="Times New Roman" w:eastAsia="Times New Roman" w:hAnsi="Times New Roman" w:cs="Times New Roman"/>
          <w:i/>
          <w:iCs/>
          <w:color w:val="000000"/>
          <w:sz w:val="24"/>
          <w:szCs w:val="24"/>
          <w:lang w:val="en-MY" w:eastAsia="en-MY"/>
        </w:rPr>
        <w:t>Research in Autism Spectrum Disorders</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57</w:t>
      </w:r>
      <w:r w:rsidRPr="008814A1">
        <w:rPr>
          <w:rFonts w:ascii="Times New Roman" w:eastAsia="Times New Roman" w:hAnsi="Times New Roman" w:cs="Times New Roman"/>
          <w:color w:val="000000"/>
          <w:sz w:val="24"/>
          <w:szCs w:val="24"/>
          <w:lang w:val="en-MY" w:eastAsia="en-MY"/>
        </w:rPr>
        <w:t>, 19-27. </w:t>
      </w:r>
      <w:hyperlink r:id="rId30" w:history="1">
        <w:r w:rsidRPr="008814A1">
          <w:rPr>
            <w:rFonts w:ascii="inherit" w:eastAsia="Times New Roman" w:hAnsi="inherit" w:cs="Times New Roman"/>
            <w:color w:val="000000"/>
            <w:sz w:val="24"/>
            <w:szCs w:val="24"/>
            <w:u w:val="single"/>
            <w:lang w:val="en-MY" w:eastAsia="en-MY"/>
          </w:rPr>
          <w:t>https://doi.org/10.1016/j.rasd.2018.09.007</w:t>
        </w:r>
      </w:hyperlink>
    </w:p>
    <w:p w14:paraId="13765D4C" w14:textId="77777777" w:rsidR="008814A1" w:rsidRPr="008814A1" w:rsidRDefault="008814A1" w:rsidP="00AF34AD">
      <w:pPr>
        <w:shd w:val="clear" w:color="auto" w:fill="FFFFFF"/>
        <w:spacing w:after="0" w:line="550" w:lineRule="atLeast"/>
        <w:ind w:left="720" w:right="75" w:hanging="720"/>
        <w:jc w:val="both"/>
        <w:rPr>
          <w:rFonts w:ascii="Times New Roman" w:eastAsia="Times New Roman" w:hAnsi="Times New Roman" w:cs="Times New Roman"/>
          <w:color w:val="000000"/>
          <w:sz w:val="24"/>
          <w:szCs w:val="24"/>
          <w:lang w:val="en-MY" w:eastAsia="en-MY"/>
        </w:rPr>
      </w:pPr>
      <w:r w:rsidRPr="008814A1">
        <w:rPr>
          <w:rFonts w:ascii="Times New Roman" w:eastAsia="Times New Roman" w:hAnsi="Times New Roman" w:cs="Times New Roman"/>
          <w:color w:val="000000"/>
          <w:sz w:val="24"/>
          <w:szCs w:val="24"/>
          <w:lang w:val="en-MY" w:eastAsia="en-MY"/>
        </w:rPr>
        <w:t>Thrower, E., Bretherton, I., Pang, K. C., Zajac, J. D., &amp; Cheung, A. S. (2019). Prevalence of autism spectrum disorder and attention-deficit hyperactivity disorder amongst individuals with gender dysphoria: A systematic review. </w:t>
      </w:r>
      <w:r w:rsidRPr="008814A1">
        <w:rPr>
          <w:rFonts w:ascii="Times New Roman" w:eastAsia="Times New Roman" w:hAnsi="Times New Roman" w:cs="Times New Roman"/>
          <w:i/>
          <w:iCs/>
          <w:color w:val="000000"/>
          <w:sz w:val="24"/>
          <w:szCs w:val="24"/>
          <w:lang w:val="en-MY" w:eastAsia="en-MY"/>
        </w:rPr>
        <w:t>Journal of Autism and Developmental Disorders</w:t>
      </w:r>
      <w:r w:rsidRPr="008814A1">
        <w:rPr>
          <w:rFonts w:ascii="Times New Roman" w:eastAsia="Times New Roman" w:hAnsi="Times New Roman" w:cs="Times New Roman"/>
          <w:color w:val="000000"/>
          <w:sz w:val="24"/>
          <w:szCs w:val="24"/>
          <w:lang w:val="en-MY" w:eastAsia="en-MY"/>
        </w:rPr>
        <w:t>, </w:t>
      </w:r>
      <w:r w:rsidRPr="008814A1">
        <w:rPr>
          <w:rFonts w:ascii="Times New Roman" w:eastAsia="Times New Roman" w:hAnsi="Times New Roman" w:cs="Times New Roman"/>
          <w:i/>
          <w:iCs/>
          <w:color w:val="000000"/>
          <w:sz w:val="24"/>
          <w:szCs w:val="24"/>
          <w:lang w:val="en-MY" w:eastAsia="en-MY"/>
        </w:rPr>
        <w:t>50</w:t>
      </w:r>
      <w:r w:rsidRPr="008814A1">
        <w:rPr>
          <w:rFonts w:ascii="Times New Roman" w:eastAsia="Times New Roman" w:hAnsi="Times New Roman" w:cs="Times New Roman"/>
          <w:color w:val="000000"/>
          <w:sz w:val="24"/>
          <w:szCs w:val="24"/>
          <w:lang w:val="en-MY" w:eastAsia="en-MY"/>
        </w:rPr>
        <w:t>(3), 695-706. </w:t>
      </w:r>
      <w:hyperlink r:id="rId31" w:history="1">
        <w:r w:rsidRPr="008814A1">
          <w:rPr>
            <w:rFonts w:ascii="inherit" w:eastAsia="Times New Roman" w:hAnsi="inherit" w:cs="Times New Roman"/>
            <w:color w:val="000000"/>
            <w:sz w:val="24"/>
            <w:szCs w:val="24"/>
            <w:u w:val="single"/>
            <w:lang w:val="en-MY" w:eastAsia="en-MY"/>
          </w:rPr>
          <w:t>https://doi.org/10.1007/s10803-019-04298-1</w:t>
        </w:r>
      </w:hyperlink>
    </w:p>
    <w:p w14:paraId="0F523D7B" w14:textId="77777777" w:rsidR="008814A1" w:rsidRDefault="008814A1" w:rsidP="008814A1">
      <w:pPr>
        <w:spacing w:line="360" w:lineRule="auto"/>
        <w:ind w:firstLine="720"/>
        <w:jc w:val="both"/>
        <w:rPr>
          <w:rFonts w:ascii="Times New Roman" w:eastAsia="Times New Roman" w:hAnsi="Times New Roman" w:cs="Times New Roman"/>
          <w:sz w:val="24"/>
          <w:szCs w:val="24"/>
        </w:rPr>
      </w:pPr>
    </w:p>
    <w:p w14:paraId="08F873B1" w14:textId="77777777" w:rsidR="00697EEE" w:rsidRDefault="00697EEE" w:rsidP="00697EEE">
      <w:pPr>
        <w:spacing w:line="360" w:lineRule="auto"/>
        <w:ind w:firstLine="720"/>
        <w:rPr>
          <w:rFonts w:ascii="Times New Roman" w:eastAsia="Times New Roman" w:hAnsi="Times New Roman" w:cs="Times New Roman"/>
          <w:sz w:val="24"/>
          <w:szCs w:val="24"/>
        </w:rPr>
      </w:pPr>
    </w:p>
    <w:p w14:paraId="1D41F335" w14:textId="615F98DD" w:rsidR="002E0941" w:rsidRDefault="002E0941" w:rsidP="00DD3EC3">
      <w:pPr>
        <w:spacing w:line="360" w:lineRule="auto"/>
        <w:ind w:firstLine="720"/>
        <w:jc w:val="both"/>
        <w:rPr>
          <w:rFonts w:ascii="Times New Roman" w:eastAsia="Times New Roman" w:hAnsi="Times New Roman" w:cs="Times New Roman"/>
          <w:sz w:val="24"/>
          <w:szCs w:val="24"/>
        </w:rPr>
      </w:pPr>
    </w:p>
    <w:p w14:paraId="522706B4" w14:textId="77777777" w:rsidR="00DD3EC3" w:rsidRDefault="00DD3EC3" w:rsidP="488C6F83">
      <w:pPr>
        <w:spacing w:line="360" w:lineRule="auto"/>
        <w:ind w:firstLine="720"/>
        <w:jc w:val="both"/>
        <w:rPr>
          <w:rFonts w:ascii="Times New Roman" w:eastAsia="Times New Roman" w:hAnsi="Times New Roman" w:cs="Times New Roman"/>
          <w:sz w:val="24"/>
          <w:szCs w:val="24"/>
        </w:rPr>
      </w:pPr>
    </w:p>
    <w:sectPr w:rsidR="00DD3E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8nb1PEe0DnnwYh" int2:id="RWv4PlHv">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FD80D1"/>
    <w:rsid w:val="000133ED"/>
    <w:rsid w:val="00046824"/>
    <w:rsid w:val="00064422"/>
    <w:rsid w:val="00090983"/>
    <w:rsid w:val="000A55CE"/>
    <w:rsid w:val="000C1F52"/>
    <w:rsid w:val="00173CE1"/>
    <w:rsid w:val="001B5D2A"/>
    <w:rsid w:val="001B701B"/>
    <w:rsid w:val="00212D97"/>
    <w:rsid w:val="002E0941"/>
    <w:rsid w:val="00315499"/>
    <w:rsid w:val="00353660"/>
    <w:rsid w:val="004A2258"/>
    <w:rsid w:val="004C0F84"/>
    <w:rsid w:val="00530DA0"/>
    <w:rsid w:val="005702C1"/>
    <w:rsid w:val="005F0BBF"/>
    <w:rsid w:val="005F7CBF"/>
    <w:rsid w:val="006020C1"/>
    <w:rsid w:val="00697EEE"/>
    <w:rsid w:val="006D1D40"/>
    <w:rsid w:val="0078147E"/>
    <w:rsid w:val="007A295C"/>
    <w:rsid w:val="007E4E8A"/>
    <w:rsid w:val="007F685C"/>
    <w:rsid w:val="0081140A"/>
    <w:rsid w:val="008814A1"/>
    <w:rsid w:val="008924CC"/>
    <w:rsid w:val="009129B1"/>
    <w:rsid w:val="00990CE5"/>
    <w:rsid w:val="009A06EB"/>
    <w:rsid w:val="009D4AB7"/>
    <w:rsid w:val="00A41A09"/>
    <w:rsid w:val="00AA521F"/>
    <w:rsid w:val="00AB40A8"/>
    <w:rsid w:val="00AD26CD"/>
    <w:rsid w:val="00AF34AD"/>
    <w:rsid w:val="00BB2717"/>
    <w:rsid w:val="00BE18BB"/>
    <w:rsid w:val="00BF07AF"/>
    <w:rsid w:val="00C138BD"/>
    <w:rsid w:val="00CD20DB"/>
    <w:rsid w:val="00D1104F"/>
    <w:rsid w:val="00D3559E"/>
    <w:rsid w:val="00D4642C"/>
    <w:rsid w:val="00DB06E0"/>
    <w:rsid w:val="00DD3EC3"/>
    <w:rsid w:val="00DD4FB8"/>
    <w:rsid w:val="00DE48C2"/>
    <w:rsid w:val="00E72CE5"/>
    <w:rsid w:val="00EE2BFB"/>
    <w:rsid w:val="00EE79AC"/>
    <w:rsid w:val="00EF9879"/>
    <w:rsid w:val="00F372BA"/>
    <w:rsid w:val="00F54841"/>
    <w:rsid w:val="00FD2D77"/>
    <w:rsid w:val="00FF0E30"/>
    <w:rsid w:val="01000475"/>
    <w:rsid w:val="0254AB05"/>
    <w:rsid w:val="0280441F"/>
    <w:rsid w:val="029BD4D6"/>
    <w:rsid w:val="0410B578"/>
    <w:rsid w:val="04324862"/>
    <w:rsid w:val="04E1DD48"/>
    <w:rsid w:val="08370F47"/>
    <w:rsid w:val="0A989ACA"/>
    <w:rsid w:val="0B4374F8"/>
    <w:rsid w:val="0B70960E"/>
    <w:rsid w:val="0CA94F57"/>
    <w:rsid w:val="0D3EE207"/>
    <w:rsid w:val="0F05E0BC"/>
    <w:rsid w:val="10201D97"/>
    <w:rsid w:val="112F8C88"/>
    <w:rsid w:val="11BBEDF8"/>
    <w:rsid w:val="128123A9"/>
    <w:rsid w:val="138AD861"/>
    <w:rsid w:val="151953CF"/>
    <w:rsid w:val="152306C2"/>
    <w:rsid w:val="1573DF5C"/>
    <w:rsid w:val="15D90239"/>
    <w:rsid w:val="1678BCD7"/>
    <w:rsid w:val="168F5F1B"/>
    <w:rsid w:val="182B2F7C"/>
    <w:rsid w:val="1837CC34"/>
    <w:rsid w:val="185AA784"/>
    <w:rsid w:val="19D39C95"/>
    <w:rsid w:val="1A91F637"/>
    <w:rsid w:val="1B6F6CF6"/>
    <w:rsid w:val="1B924846"/>
    <w:rsid w:val="1D0B3D57"/>
    <w:rsid w:val="1D33757C"/>
    <w:rsid w:val="1DE4C468"/>
    <w:rsid w:val="1E47FDE0"/>
    <w:rsid w:val="1EE5E1C4"/>
    <w:rsid w:val="2065B969"/>
    <w:rsid w:val="211297C7"/>
    <w:rsid w:val="218EECC6"/>
    <w:rsid w:val="21C627F2"/>
    <w:rsid w:val="22052BCA"/>
    <w:rsid w:val="2375CFA9"/>
    <w:rsid w:val="263F92D5"/>
    <w:rsid w:val="27A85161"/>
    <w:rsid w:val="28A27C8B"/>
    <w:rsid w:val="294F07E4"/>
    <w:rsid w:val="29B962D8"/>
    <w:rsid w:val="29E5112D"/>
    <w:rsid w:val="2A19E60A"/>
    <w:rsid w:val="2B58B228"/>
    <w:rsid w:val="2B76838B"/>
    <w:rsid w:val="2BAF3FD6"/>
    <w:rsid w:val="2C1E2375"/>
    <w:rsid w:val="2CB507E9"/>
    <w:rsid w:val="2CC0968F"/>
    <w:rsid w:val="2D4B1037"/>
    <w:rsid w:val="2DD8BCBB"/>
    <w:rsid w:val="2E0EE7C5"/>
    <w:rsid w:val="2E3BA164"/>
    <w:rsid w:val="3001DF91"/>
    <w:rsid w:val="301FF93C"/>
    <w:rsid w:val="3095F244"/>
    <w:rsid w:val="31124F2B"/>
    <w:rsid w:val="313B166A"/>
    <w:rsid w:val="315A19C9"/>
    <w:rsid w:val="31DD19EF"/>
    <w:rsid w:val="32DE5107"/>
    <w:rsid w:val="32F2482A"/>
    <w:rsid w:val="3358280D"/>
    <w:rsid w:val="3398902B"/>
    <w:rsid w:val="33D05A03"/>
    <w:rsid w:val="3467450F"/>
    <w:rsid w:val="34D550B4"/>
    <w:rsid w:val="35471CDF"/>
    <w:rsid w:val="379E2ECB"/>
    <w:rsid w:val="389320AE"/>
    <w:rsid w:val="3939FF2C"/>
    <w:rsid w:val="3998CEA8"/>
    <w:rsid w:val="3AD5CF8D"/>
    <w:rsid w:val="3B72A7AE"/>
    <w:rsid w:val="3CA4B9F6"/>
    <w:rsid w:val="3D202C15"/>
    <w:rsid w:val="3D4608CE"/>
    <w:rsid w:val="3E476A1D"/>
    <w:rsid w:val="3EE1D92F"/>
    <w:rsid w:val="3FD46D32"/>
    <w:rsid w:val="3FDC5AB8"/>
    <w:rsid w:val="3FE33A7E"/>
    <w:rsid w:val="40D867E2"/>
    <w:rsid w:val="40E65E81"/>
    <w:rsid w:val="41252950"/>
    <w:rsid w:val="42ED7E2A"/>
    <w:rsid w:val="4313FB7A"/>
    <w:rsid w:val="43F3F2E5"/>
    <w:rsid w:val="44894E8B"/>
    <w:rsid w:val="456B8425"/>
    <w:rsid w:val="459FA92B"/>
    <w:rsid w:val="4761DF75"/>
    <w:rsid w:val="488C6F83"/>
    <w:rsid w:val="490DF7F3"/>
    <w:rsid w:val="49833CFE"/>
    <w:rsid w:val="4B1F0D5F"/>
    <w:rsid w:val="4CBADDC0"/>
    <w:rsid w:val="4DC655EF"/>
    <w:rsid w:val="4F09A6F5"/>
    <w:rsid w:val="4FA4165F"/>
    <w:rsid w:val="4FCC0132"/>
    <w:rsid w:val="50EC95E8"/>
    <w:rsid w:val="5176E15B"/>
    <w:rsid w:val="51B4CAEC"/>
    <w:rsid w:val="5268E979"/>
    <w:rsid w:val="532A1F44"/>
    <w:rsid w:val="53E65EE9"/>
    <w:rsid w:val="5404B9DA"/>
    <w:rsid w:val="547DE76A"/>
    <w:rsid w:val="55989CB5"/>
    <w:rsid w:val="55DB24BB"/>
    <w:rsid w:val="57E50A1A"/>
    <w:rsid w:val="57E622DF"/>
    <w:rsid w:val="583CB03E"/>
    <w:rsid w:val="593F920F"/>
    <w:rsid w:val="5980DA7B"/>
    <w:rsid w:val="5981F340"/>
    <w:rsid w:val="5AA0CA30"/>
    <w:rsid w:val="5B1CAADC"/>
    <w:rsid w:val="5B41D60C"/>
    <w:rsid w:val="5CB99402"/>
    <w:rsid w:val="5DF6BCD6"/>
    <w:rsid w:val="5E544B9E"/>
    <w:rsid w:val="5E556463"/>
    <w:rsid w:val="5FF01BFF"/>
    <w:rsid w:val="60E33CE2"/>
    <w:rsid w:val="6583177E"/>
    <w:rsid w:val="665FEA63"/>
    <w:rsid w:val="668F56B5"/>
    <w:rsid w:val="66EF3A17"/>
    <w:rsid w:val="68D1846A"/>
    <w:rsid w:val="68D5266A"/>
    <w:rsid w:val="68F0099C"/>
    <w:rsid w:val="69036C2F"/>
    <w:rsid w:val="69978B25"/>
    <w:rsid w:val="69C9BE74"/>
    <w:rsid w:val="69FD80D1"/>
    <w:rsid w:val="6CD19E59"/>
    <w:rsid w:val="6E014407"/>
    <w:rsid w:val="6EE3EDB2"/>
    <w:rsid w:val="6F3F0081"/>
    <w:rsid w:val="70DC964F"/>
    <w:rsid w:val="737D15FE"/>
    <w:rsid w:val="73B361CC"/>
    <w:rsid w:val="73EA04C7"/>
    <w:rsid w:val="7402EA5E"/>
    <w:rsid w:val="75266958"/>
    <w:rsid w:val="76644676"/>
    <w:rsid w:val="777C8791"/>
    <w:rsid w:val="783DB3D9"/>
    <w:rsid w:val="7886D2EF"/>
    <w:rsid w:val="78EA3DA5"/>
    <w:rsid w:val="7A5BEE13"/>
    <w:rsid w:val="7A871A95"/>
    <w:rsid w:val="7A90C2F0"/>
    <w:rsid w:val="7B6B44EA"/>
    <w:rsid w:val="7B85E6A9"/>
    <w:rsid w:val="7C9A9E6C"/>
    <w:rsid w:val="7DAA1F13"/>
    <w:rsid w:val="7DC863B2"/>
    <w:rsid w:val="7E019B08"/>
    <w:rsid w:val="7E4F99A1"/>
    <w:rsid w:val="7F22299E"/>
    <w:rsid w:val="7FCA0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D80D1"/>
  <w15:chartTrackingRefBased/>
  <w15:docId w15:val="{7153418B-1447-4A85-96C4-FF9B766FF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88C6F83"/>
    <w:rPr>
      <w:lang w:val="en-GB"/>
    </w:rPr>
  </w:style>
  <w:style w:type="paragraph" w:styleId="Heading1">
    <w:name w:val="heading 1"/>
    <w:basedOn w:val="Normal"/>
    <w:next w:val="Normal"/>
    <w:link w:val="Heading1Char"/>
    <w:uiPriority w:val="9"/>
    <w:qFormat/>
    <w:rsid w:val="488C6F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88C6F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88C6F83"/>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88C6F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88C6F8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88C6F83"/>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88C6F83"/>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88C6F83"/>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88C6F83"/>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88C6F83"/>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88C6F83"/>
    <w:rPr>
      <w:rFonts w:eastAsiaTheme="minorEastAsia"/>
      <w:color w:val="5A5A5A"/>
    </w:rPr>
  </w:style>
  <w:style w:type="paragraph" w:styleId="Quote">
    <w:name w:val="Quote"/>
    <w:basedOn w:val="Normal"/>
    <w:next w:val="Normal"/>
    <w:link w:val="QuoteChar"/>
    <w:uiPriority w:val="29"/>
    <w:qFormat/>
    <w:rsid w:val="488C6F83"/>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88C6F83"/>
    <w:pPr>
      <w:spacing w:before="360" w:after="360"/>
      <w:ind w:left="864" w:right="864"/>
      <w:jc w:val="center"/>
    </w:pPr>
    <w:rPr>
      <w:i/>
      <w:iCs/>
      <w:color w:val="4472C4" w:themeColor="accent1"/>
    </w:rPr>
  </w:style>
  <w:style w:type="paragraph" w:styleId="ListParagraph">
    <w:name w:val="List Paragraph"/>
    <w:basedOn w:val="Normal"/>
    <w:uiPriority w:val="34"/>
    <w:qFormat/>
    <w:rsid w:val="488C6F83"/>
    <w:pPr>
      <w:ind w:left="720"/>
      <w:contextualSpacing/>
    </w:pPr>
  </w:style>
  <w:style w:type="character" w:customStyle="1" w:styleId="Heading1Char">
    <w:name w:val="Heading 1 Char"/>
    <w:basedOn w:val="DefaultParagraphFont"/>
    <w:link w:val="Heading1"/>
    <w:uiPriority w:val="9"/>
    <w:rsid w:val="488C6F83"/>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88C6F83"/>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88C6F83"/>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88C6F83"/>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88C6F83"/>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88C6F83"/>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88C6F83"/>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88C6F83"/>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88C6F83"/>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88C6F83"/>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88C6F83"/>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88C6F83"/>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88C6F83"/>
    <w:rPr>
      <w:i/>
      <w:iCs/>
      <w:noProof w:val="0"/>
      <w:color w:val="4472C4" w:themeColor="accent1"/>
      <w:lang w:val="en-GB"/>
    </w:rPr>
  </w:style>
  <w:style w:type="paragraph" w:styleId="TOC1">
    <w:name w:val="toc 1"/>
    <w:basedOn w:val="Normal"/>
    <w:next w:val="Normal"/>
    <w:uiPriority w:val="39"/>
    <w:unhideWhenUsed/>
    <w:rsid w:val="488C6F83"/>
    <w:pPr>
      <w:spacing w:after="100"/>
    </w:pPr>
  </w:style>
  <w:style w:type="paragraph" w:styleId="TOC2">
    <w:name w:val="toc 2"/>
    <w:basedOn w:val="Normal"/>
    <w:next w:val="Normal"/>
    <w:uiPriority w:val="39"/>
    <w:unhideWhenUsed/>
    <w:rsid w:val="488C6F83"/>
    <w:pPr>
      <w:spacing w:after="100"/>
      <w:ind w:left="220"/>
    </w:pPr>
  </w:style>
  <w:style w:type="paragraph" w:styleId="TOC3">
    <w:name w:val="toc 3"/>
    <w:basedOn w:val="Normal"/>
    <w:next w:val="Normal"/>
    <w:uiPriority w:val="39"/>
    <w:unhideWhenUsed/>
    <w:rsid w:val="488C6F83"/>
    <w:pPr>
      <w:spacing w:after="100"/>
      <w:ind w:left="440"/>
    </w:pPr>
  </w:style>
  <w:style w:type="paragraph" w:styleId="TOC4">
    <w:name w:val="toc 4"/>
    <w:basedOn w:val="Normal"/>
    <w:next w:val="Normal"/>
    <w:uiPriority w:val="39"/>
    <w:unhideWhenUsed/>
    <w:rsid w:val="488C6F83"/>
    <w:pPr>
      <w:spacing w:after="100"/>
      <w:ind w:left="660"/>
    </w:pPr>
  </w:style>
  <w:style w:type="paragraph" w:styleId="TOC5">
    <w:name w:val="toc 5"/>
    <w:basedOn w:val="Normal"/>
    <w:next w:val="Normal"/>
    <w:uiPriority w:val="39"/>
    <w:unhideWhenUsed/>
    <w:rsid w:val="488C6F83"/>
    <w:pPr>
      <w:spacing w:after="100"/>
      <w:ind w:left="880"/>
    </w:pPr>
  </w:style>
  <w:style w:type="paragraph" w:styleId="TOC6">
    <w:name w:val="toc 6"/>
    <w:basedOn w:val="Normal"/>
    <w:next w:val="Normal"/>
    <w:uiPriority w:val="39"/>
    <w:unhideWhenUsed/>
    <w:rsid w:val="488C6F83"/>
    <w:pPr>
      <w:spacing w:after="100"/>
      <w:ind w:left="1100"/>
    </w:pPr>
  </w:style>
  <w:style w:type="paragraph" w:styleId="TOC7">
    <w:name w:val="toc 7"/>
    <w:basedOn w:val="Normal"/>
    <w:next w:val="Normal"/>
    <w:uiPriority w:val="39"/>
    <w:unhideWhenUsed/>
    <w:rsid w:val="488C6F83"/>
    <w:pPr>
      <w:spacing w:after="100"/>
      <w:ind w:left="1320"/>
    </w:pPr>
  </w:style>
  <w:style w:type="paragraph" w:styleId="TOC8">
    <w:name w:val="toc 8"/>
    <w:basedOn w:val="Normal"/>
    <w:next w:val="Normal"/>
    <w:uiPriority w:val="39"/>
    <w:unhideWhenUsed/>
    <w:rsid w:val="488C6F83"/>
    <w:pPr>
      <w:spacing w:after="100"/>
      <w:ind w:left="1540"/>
    </w:pPr>
  </w:style>
  <w:style w:type="paragraph" w:styleId="TOC9">
    <w:name w:val="toc 9"/>
    <w:basedOn w:val="Normal"/>
    <w:next w:val="Normal"/>
    <w:uiPriority w:val="39"/>
    <w:unhideWhenUsed/>
    <w:rsid w:val="488C6F83"/>
    <w:pPr>
      <w:spacing w:after="100"/>
      <w:ind w:left="1760"/>
    </w:pPr>
  </w:style>
  <w:style w:type="paragraph" w:styleId="EndnoteText">
    <w:name w:val="endnote text"/>
    <w:basedOn w:val="Normal"/>
    <w:link w:val="EndnoteTextChar"/>
    <w:uiPriority w:val="99"/>
    <w:semiHidden/>
    <w:unhideWhenUsed/>
    <w:rsid w:val="488C6F83"/>
    <w:pPr>
      <w:spacing w:after="0"/>
    </w:pPr>
    <w:rPr>
      <w:sz w:val="20"/>
      <w:szCs w:val="20"/>
    </w:rPr>
  </w:style>
  <w:style w:type="character" w:customStyle="1" w:styleId="EndnoteTextChar">
    <w:name w:val="Endnote Text Char"/>
    <w:basedOn w:val="DefaultParagraphFont"/>
    <w:link w:val="EndnoteText"/>
    <w:uiPriority w:val="99"/>
    <w:semiHidden/>
    <w:rsid w:val="488C6F83"/>
    <w:rPr>
      <w:noProof w:val="0"/>
      <w:sz w:val="20"/>
      <w:szCs w:val="20"/>
      <w:lang w:val="en-GB"/>
    </w:rPr>
  </w:style>
  <w:style w:type="paragraph" w:styleId="Footer">
    <w:name w:val="footer"/>
    <w:basedOn w:val="Normal"/>
    <w:link w:val="FooterChar"/>
    <w:uiPriority w:val="99"/>
    <w:unhideWhenUsed/>
    <w:rsid w:val="488C6F83"/>
    <w:pPr>
      <w:tabs>
        <w:tab w:val="center" w:pos="4680"/>
        <w:tab w:val="right" w:pos="9360"/>
      </w:tabs>
      <w:spacing w:after="0"/>
    </w:pPr>
  </w:style>
  <w:style w:type="character" w:customStyle="1" w:styleId="FooterChar">
    <w:name w:val="Footer Char"/>
    <w:basedOn w:val="DefaultParagraphFont"/>
    <w:link w:val="Footer"/>
    <w:uiPriority w:val="99"/>
    <w:rsid w:val="488C6F83"/>
    <w:rPr>
      <w:noProof w:val="0"/>
      <w:lang w:val="en-GB"/>
    </w:rPr>
  </w:style>
  <w:style w:type="paragraph" w:styleId="FootnoteText">
    <w:name w:val="footnote text"/>
    <w:basedOn w:val="Normal"/>
    <w:link w:val="FootnoteTextChar"/>
    <w:uiPriority w:val="99"/>
    <w:semiHidden/>
    <w:unhideWhenUsed/>
    <w:rsid w:val="488C6F83"/>
    <w:pPr>
      <w:spacing w:after="0"/>
    </w:pPr>
    <w:rPr>
      <w:sz w:val="20"/>
      <w:szCs w:val="20"/>
    </w:rPr>
  </w:style>
  <w:style w:type="character" w:customStyle="1" w:styleId="FootnoteTextChar">
    <w:name w:val="Footnote Text Char"/>
    <w:basedOn w:val="DefaultParagraphFont"/>
    <w:link w:val="FootnoteText"/>
    <w:uiPriority w:val="99"/>
    <w:semiHidden/>
    <w:rsid w:val="488C6F83"/>
    <w:rPr>
      <w:noProof w:val="0"/>
      <w:sz w:val="20"/>
      <w:szCs w:val="20"/>
      <w:lang w:val="en-GB"/>
    </w:rPr>
  </w:style>
  <w:style w:type="paragraph" w:styleId="Header">
    <w:name w:val="header"/>
    <w:basedOn w:val="Normal"/>
    <w:link w:val="HeaderChar"/>
    <w:uiPriority w:val="99"/>
    <w:unhideWhenUsed/>
    <w:rsid w:val="488C6F83"/>
    <w:pPr>
      <w:tabs>
        <w:tab w:val="center" w:pos="4680"/>
        <w:tab w:val="right" w:pos="9360"/>
      </w:tabs>
      <w:spacing w:after="0"/>
    </w:pPr>
  </w:style>
  <w:style w:type="character" w:customStyle="1" w:styleId="HeaderChar">
    <w:name w:val="Header Char"/>
    <w:basedOn w:val="DefaultParagraphFont"/>
    <w:link w:val="Header"/>
    <w:uiPriority w:val="99"/>
    <w:rsid w:val="488C6F83"/>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3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23/a:1005653411471" TargetMode="External"/><Relationship Id="rId18" Type="http://schemas.openxmlformats.org/officeDocument/2006/relationships/hyperlink" Target="https://doi.org/10.2105/ajph.2017.304032" TargetMode="External"/><Relationship Id="rId26" Type="http://schemas.openxmlformats.org/officeDocument/2006/relationships/hyperlink" Target="https://doi.org/10.1352/1934-9556-51.3.141" TargetMode="External"/><Relationship Id="rId3" Type="http://schemas.openxmlformats.org/officeDocument/2006/relationships/webSettings" Target="webSettings.xml"/><Relationship Id="rId21" Type="http://schemas.openxmlformats.org/officeDocument/2006/relationships/hyperlink" Target="https://doi.org/10.1037/a0031919" TargetMode="External"/><Relationship Id="rId34" Type="http://schemas.microsoft.com/office/2020/10/relationships/intelligence" Target="intelligence2.xml"/><Relationship Id="rId7" Type="http://schemas.openxmlformats.org/officeDocument/2006/relationships/hyperlink" Target="https://doi.org/10.1111/j.1749-6632.2009.04467.x" TargetMode="External"/><Relationship Id="rId12" Type="http://schemas.openxmlformats.org/officeDocument/2006/relationships/hyperlink" Target="https://doi.org/10.1038/s41380-019-0454-9" TargetMode="External"/><Relationship Id="rId17" Type="http://schemas.openxmlformats.org/officeDocument/2006/relationships/hyperlink" Target="https://doi.org/10.1016/j.psyneuen.2021.105623" TargetMode="External"/><Relationship Id="rId25" Type="http://schemas.openxmlformats.org/officeDocument/2006/relationships/hyperlink" Target="https://doi.org/10.1016/j.neubiorev.2017.06.005"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org/10.1016/j.tics.2012.02.007" TargetMode="External"/><Relationship Id="rId20" Type="http://schemas.openxmlformats.org/officeDocument/2006/relationships/hyperlink" Target="https://doi.org/10.1073/pnas.1811032115" TargetMode="External"/><Relationship Id="rId29" Type="http://schemas.openxmlformats.org/officeDocument/2006/relationships/hyperlink" Target="https://doi.org/10.1007/s00787-008-0711-y" TargetMode="External"/><Relationship Id="rId1" Type="http://schemas.openxmlformats.org/officeDocument/2006/relationships/styles" Target="styles.xml"/><Relationship Id="rId6" Type="http://schemas.openxmlformats.org/officeDocument/2006/relationships/hyperlink" Target="https://doi.org/10.1007/s10803-009-0772-x" TargetMode="External"/><Relationship Id="rId11" Type="http://schemas.openxmlformats.org/officeDocument/2006/relationships/hyperlink" Target="https://doi.org/10.1371/journal.pbio.1001081" TargetMode="External"/><Relationship Id="rId24" Type="http://schemas.openxmlformats.org/officeDocument/2006/relationships/hyperlink" Target="https://doi.org/10.1016/j.jaac.2014.10.003" TargetMode="External"/><Relationship Id="rId32" Type="http://schemas.openxmlformats.org/officeDocument/2006/relationships/fontTable" Target="fontTable.xml"/><Relationship Id="rId5" Type="http://schemas.openxmlformats.org/officeDocument/2006/relationships/hyperlink" Target="https://doi.org/10.1007/s10803-007-0504-z" TargetMode="External"/><Relationship Id="rId15" Type="http://schemas.openxmlformats.org/officeDocument/2006/relationships/hyperlink" Target="https://doi.org/10.1002/9780470147658.chpsy0114" TargetMode="External"/><Relationship Id="rId23" Type="http://schemas.openxmlformats.org/officeDocument/2006/relationships/hyperlink" Target="https://doi.org/10.1016/s2215-0366(15)00277-1" TargetMode="External"/><Relationship Id="rId28" Type="http://schemas.openxmlformats.org/officeDocument/2006/relationships/hyperlink" Target="https://doi.org/10.1016/j.lanepe.2023.100626" TargetMode="External"/><Relationship Id="rId10" Type="http://schemas.openxmlformats.org/officeDocument/2006/relationships/hyperlink" Target="https://doi.org/10.1016/0010-0277(85)90022-8" TargetMode="External"/><Relationship Id="rId19" Type="http://schemas.openxmlformats.org/officeDocument/2006/relationships/hyperlink" Target="https://doi.org/10.1177/1362361311421775" TargetMode="External"/><Relationship Id="rId31" Type="http://schemas.openxmlformats.org/officeDocument/2006/relationships/hyperlink" Target="https://doi.org/10.1007/s10803-019-04298-1" TargetMode="External"/><Relationship Id="rId4" Type="http://schemas.openxmlformats.org/officeDocument/2006/relationships/hyperlink" Target="https://doi.org/10.1007/s10803-012-1454-7" TargetMode="External"/><Relationship Id="rId9" Type="http://schemas.openxmlformats.org/officeDocument/2006/relationships/hyperlink" Target="https://doi.org/10.1126/science.1115455" TargetMode="External"/><Relationship Id="rId14" Type="http://schemas.openxmlformats.org/officeDocument/2006/relationships/hyperlink" Target="https://doi.org/10.1023/b:jadd.0000022607.19833.00" TargetMode="External"/><Relationship Id="rId22" Type="http://schemas.openxmlformats.org/officeDocument/2006/relationships/hyperlink" Target="https://doi.org/10.21037/tp.2019.09.09" TargetMode="External"/><Relationship Id="rId27" Type="http://schemas.openxmlformats.org/officeDocument/2006/relationships/hyperlink" Target="https://doi.org/10.31234/osf.io/frbj3" TargetMode="External"/><Relationship Id="rId30" Type="http://schemas.openxmlformats.org/officeDocument/2006/relationships/hyperlink" Target="https://doi.org/10.1016/j.rasd.2018.09.007" TargetMode="External"/><Relationship Id="rId8" Type="http://schemas.openxmlformats.org/officeDocument/2006/relationships/hyperlink" Target="https://doi.org/10.1016/b978-0-444-53630-3.000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3964</Words>
  <Characters>22601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Abiraami Ap Sundararajan (2226257)</dc:creator>
  <cp:keywords/>
  <dc:description/>
  <cp:lastModifiedBy>Abiraami Ap Sundararajan (2226257)</cp:lastModifiedBy>
  <cp:revision>3</cp:revision>
  <dcterms:created xsi:type="dcterms:W3CDTF">2024-03-05T21:37:00Z</dcterms:created>
  <dcterms:modified xsi:type="dcterms:W3CDTF">2024-03-05T21:37:00Z</dcterms:modified>
</cp:coreProperties>
</file>