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98FDD" w14:textId="671556A5" w:rsidR="00A95473" w:rsidRDefault="6C90B9C1" w:rsidP="2C2D251D">
      <w:r>
        <w:t xml:space="preserve">S.2 </w:t>
      </w:r>
      <w:r w:rsidR="00FB15BC">
        <w:t>Coroners and Justice Act</w:t>
      </w:r>
      <w:r w:rsidR="00C950A3">
        <w:t xml:space="preserve"> </w:t>
      </w:r>
      <w:r w:rsidR="00417129">
        <w:t>19</w:t>
      </w:r>
      <w:r w:rsidR="006C0B9F">
        <w:t xml:space="preserve">57 was amended </w:t>
      </w:r>
      <w:r w:rsidR="00AF0623">
        <w:t>to give more clarification to laws in 2009</w:t>
      </w:r>
      <w:r w:rsidR="002C09AE">
        <w:t xml:space="preserve"> relating to homicide</w:t>
      </w:r>
      <w:r w:rsidR="00B47FC5">
        <w:t xml:space="preserve"> (justice.go</w:t>
      </w:r>
      <w:r w:rsidR="001551E8">
        <w:t>v, 2010</w:t>
      </w:r>
      <w:r w:rsidR="2BAC76A4">
        <w:t>).</w:t>
      </w:r>
      <w:r w:rsidR="002C09AE">
        <w:t xml:space="preserve"> </w:t>
      </w:r>
      <w:r w:rsidR="00236111">
        <w:t>The changes made to the law were made to give</w:t>
      </w:r>
      <w:r w:rsidR="00A8159A">
        <w:t xml:space="preserve"> more up to date and current definitions</w:t>
      </w:r>
      <w:r w:rsidR="003A1CB8">
        <w:t xml:space="preserve"> and so were </w:t>
      </w:r>
      <w:r w:rsidR="4CE345D1">
        <w:t>clearer</w:t>
      </w:r>
      <w:r w:rsidR="003A1CB8">
        <w:t xml:space="preserve"> when making decisions in the courts. </w:t>
      </w:r>
      <w:r w:rsidR="00A16129">
        <w:t xml:space="preserve">Section 52 of the Act made changes to the definition </w:t>
      </w:r>
      <w:r w:rsidR="00177EB9">
        <w:t>of demonised responsibility</w:t>
      </w:r>
      <w:r w:rsidR="000E5AF9">
        <w:t xml:space="preserve"> </w:t>
      </w:r>
      <w:r w:rsidR="003757A7">
        <w:t>(legislation.gov, 2021</w:t>
      </w:r>
      <w:r w:rsidR="4EFE8CAB">
        <w:t>).</w:t>
      </w:r>
      <w:r w:rsidR="003757A7">
        <w:t xml:space="preserve"> </w:t>
      </w:r>
      <w:r w:rsidR="00306BAD">
        <w:t>Diminished responsibility is a partial defence us</w:t>
      </w:r>
      <w:r w:rsidR="0004374F">
        <w:t xml:space="preserve">ed </w:t>
      </w:r>
      <w:r w:rsidR="00B843AC">
        <w:t>in S.2</w:t>
      </w:r>
      <w:r w:rsidR="00D16EA8">
        <w:t xml:space="preserve"> </w:t>
      </w:r>
      <w:r w:rsidR="00B843AC">
        <w:t>Homicide Act</w:t>
      </w:r>
      <w:r w:rsidR="000428B2">
        <w:t xml:space="preserve">, under this act it refers to </w:t>
      </w:r>
      <w:r w:rsidR="008D3F66">
        <w:t xml:space="preserve">a person or persons </w:t>
      </w:r>
      <w:r w:rsidR="007C39A3">
        <w:t>who k</w:t>
      </w:r>
      <w:r w:rsidR="000262D7">
        <w:t>ills someone and is co</w:t>
      </w:r>
      <w:r w:rsidR="00DC7DB7">
        <w:t xml:space="preserve">nvicted of voluntary manslaughter </w:t>
      </w:r>
      <w:r w:rsidR="00AD1019">
        <w:t>instead of murder</w:t>
      </w:r>
      <w:r w:rsidR="003126F2">
        <w:t xml:space="preserve">, under circumstances of </w:t>
      </w:r>
      <w:r w:rsidR="001141A7">
        <w:t>the abnormality of menta</w:t>
      </w:r>
      <w:r w:rsidR="00F31D25">
        <w:t xml:space="preserve">l function. </w:t>
      </w:r>
      <w:r w:rsidR="00F124DF">
        <w:t xml:space="preserve">Although diminish responsibility is a partial defence, it can only be used as partial if </w:t>
      </w:r>
      <w:r w:rsidR="004402E0">
        <w:t xml:space="preserve">the abnormality arose from a ‘recognised medical condition’ </w:t>
      </w:r>
      <w:r w:rsidR="00380A01">
        <w:t xml:space="preserve">which substantially impairs the </w:t>
      </w:r>
      <w:r w:rsidR="6DA30E69">
        <w:t>defendant's</w:t>
      </w:r>
      <w:r w:rsidR="00380A01">
        <w:t xml:space="preserve"> ability </w:t>
      </w:r>
      <w:r w:rsidR="006356EB">
        <w:t xml:space="preserve">to make rational judgement, </w:t>
      </w:r>
      <w:r w:rsidR="0028264C">
        <w:t>nature of their own conduct and the ability to exercise self</w:t>
      </w:r>
      <w:r w:rsidR="7250A2B2">
        <w:t>-</w:t>
      </w:r>
      <w:r w:rsidR="0028264C">
        <w:t>control</w:t>
      </w:r>
      <w:r w:rsidR="00F66E85">
        <w:t xml:space="preserve"> (as seen in Homicide Act 1957). </w:t>
      </w:r>
      <w:r w:rsidR="00C72DDF">
        <w:t xml:space="preserve">For diminished responsibility to be used as a defence, it </w:t>
      </w:r>
      <w:r w:rsidR="0E62D702">
        <w:t>must</w:t>
      </w:r>
      <w:r w:rsidR="00C72DDF">
        <w:t xml:space="preserve"> be proved that this was the significant cause for them </w:t>
      </w:r>
      <w:r w:rsidR="00C92A8C">
        <w:t>committing the act, and as such requires up to date medical evidence to prove this</w:t>
      </w:r>
      <w:r w:rsidR="005E1B24">
        <w:t xml:space="preserve"> for them to withhold the defence</w:t>
      </w:r>
      <w:r w:rsidR="000D57A0">
        <w:t xml:space="preserve">. </w:t>
      </w:r>
    </w:p>
    <w:p w14:paraId="651A4E48" w14:textId="1661F1E5" w:rsidR="00796F2B" w:rsidRDefault="00965498" w:rsidP="2C2D251D">
      <w:r>
        <w:t xml:space="preserve">One of the biggest changes that were made within </w:t>
      </w:r>
      <w:r w:rsidR="000D45B3">
        <w:t xml:space="preserve">S.2 Homicide act (1957) was the term </w:t>
      </w:r>
      <w:r w:rsidR="00C01728">
        <w:t>‘abnormality of mental functioning’</w:t>
      </w:r>
      <w:r w:rsidR="00130267">
        <w:t xml:space="preserve"> which was later changes to ‘</w:t>
      </w:r>
      <w:r w:rsidR="00D50152">
        <w:t xml:space="preserve">recognised medical condition’. </w:t>
      </w:r>
      <w:r w:rsidR="00A32D6E">
        <w:t xml:space="preserve">Initially, the term ‘abnormality of mental functioning’ </w:t>
      </w:r>
      <w:r w:rsidR="00963A3B">
        <w:t>referred to “condition of arrested or retarded development” (</w:t>
      </w:r>
      <w:proofErr w:type="spellStart"/>
      <w:r w:rsidR="005159EF">
        <w:t>Elaw</w:t>
      </w:r>
      <w:r w:rsidR="00E26377">
        <w:t>resources</w:t>
      </w:r>
      <w:proofErr w:type="spellEnd"/>
      <w:r w:rsidR="00D957EB">
        <w:t xml:space="preserve">). This was found to be an inappropriate use of language </w:t>
      </w:r>
      <w:r w:rsidR="00F140C9">
        <w:t xml:space="preserve">within modern society and did not give a distinct definition of what this behaviour may </w:t>
      </w:r>
      <w:r w:rsidR="00DF019C">
        <w:t xml:space="preserve">include. The term “abnormality of mental functioning” </w:t>
      </w:r>
      <w:r w:rsidR="00796F2B">
        <w:t xml:space="preserve">did not clarify what this may entail or require medical proof to be used as a defence, and so made the defence hard to follow as what may be considered as “abnormal mental functioning” </w:t>
      </w:r>
      <w:r w:rsidR="00EA03EE">
        <w:t>(CPS.Gov)</w:t>
      </w:r>
      <w:r w:rsidR="009354A6">
        <w:t xml:space="preserve">. Changing the term to </w:t>
      </w:r>
      <w:r w:rsidR="003130E9">
        <w:t>“recognised medical condition</w:t>
      </w:r>
      <w:r w:rsidR="00072362">
        <w:t>”</w:t>
      </w:r>
      <w:r w:rsidR="00652196">
        <w:t xml:space="preserve"> meant that it was changed from </w:t>
      </w:r>
      <w:r w:rsidR="005A0CD0">
        <w:t xml:space="preserve">‘condition of arrest </w:t>
      </w:r>
      <w:r w:rsidR="00FA22F3">
        <w:t xml:space="preserve">or retarded development’ to substantially </w:t>
      </w:r>
      <w:r w:rsidR="00C6437B">
        <w:t xml:space="preserve">impaired D’s ability to do one or more </w:t>
      </w:r>
      <w:r w:rsidR="00805400">
        <w:t xml:space="preserve">of the acts that can be found in subsection </w:t>
      </w:r>
      <w:r w:rsidR="000A4FFE">
        <w:t>(</w:t>
      </w:r>
      <w:r w:rsidR="00805400">
        <w:t>1A</w:t>
      </w:r>
      <w:r w:rsidR="000A4FFE">
        <w:t>)</w:t>
      </w:r>
      <w:r w:rsidR="00805400">
        <w:t xml:space="preserve">– which refers rational judgement, </w:t>
      </w:r>
      <w:r w:rsidR="000A4FFE">
        <w:t>exercising self</w:t>
      </w:r>
      <w:r w:rsidR="3816616E">
        <w:t>-</w:t>
      </w:r>
      <w:r w:rsidR="000A4FFE">
        <w:t xml:space="preserve">control and the nature of conduct. </w:t>
      </w:r>
      <w:r w:rsidR="00CE6635">
        <w:t xml:space="preserve">These changes made the definitions for murder and the surrounding defences </w:t>
      </w:r>
      <w:r w:rsidR="009101AC">
        <w:t xml:space="preserve">be more practical for current laws today, but also consistent with medical practice which has also changed in </w:t>
      </w:r>
      <w:r w:rsidR="3E6ABCA1">
        <w:t>regard</w:t>
      </w:r>
      <w:r w:rsidR="009101AC">
        <w:t xml:space="preserve"> to diagnosing and recognising mental health conditions (House of Commons General Committee, 2009) </w:t>
      </w:r>
    </w:p>
    <w:p w14:paraId="502C1F5E" w14:textId="172AC35D" w:rsidR="00C41F41" w:rsidRDefault="00827EDD" w:rsidP="2C2D251D">
      <w:r>
        <w:t xml:space="preserve">Whilst there has been changes to the law, the definitions used at the time of the Homicide Act 1957 were in correspondence with the definitions of mental conditions at the time. </w:t>
      </w:r>
      <w:r w:rsidR="00694C4D">
        <w:t>The defence of diminished responsibility at th</w:t>
      </w:r>
      <w:r w:rsidR="00F364D4">
        <w:t>e</w:t>
      </w:r>
      <w:r w:rsidR="00694C4D">
        <w:t xml:space="preserve"> time was seen as a defence of </w:t>
      </w:r>
      <w:r w:rsidR="00F364D4">
        <w:t xml:space="preserve">a ‘half insanity plea’. What this meant was </w:t>
      </w:r>
      <w:r w:rsidR="005E475C">
        <w:t>this would ultimately make the defence less responsibility, and so it also meant that D would receiver a much lesser punishment</w:t>
      </w:r>
      <w:r w:rsidR="00AD1098">
        <w:t xml:space="preserve"> (V&amp;Keating, 1998)</w:t>
      </w:r>
      <w:r w:rsidR="00945E24">
        <w:t xml:space="preserve">. In the case of V &amp; Keating, </w:t>
      </w:r>
      <w:r w:rsidR="001B5E4F">
        <w:t xml:space="preserve"> it was suggested that </w:t>
      </w:r>
      <w:r w:rsidR="00512AB5">
        <w:t xml:space="preserve">the law surrounding diminished responsibility was reformed as to create a clearer </w:t>
      </w:r>
      <w:r w:rsidR="00A85608">
        <w:t>definition on medical facts surrounding the abnormality of mind</w:t>
      </w:r>
      <w:r w:rsidR="00280F0D">
        <w:t xml:space="preserve"> as </w:t>
      </w:r>
      <w:r w:rsidR="002614CE">
        <w:t xml:space="preserve">although the case law made the definition more clarified, it still wasn’t clear enough to be </w:t>
      </w:r>
      <w:r w:rsidR="00D61A94">
        <w:t xml:space="preserve">used in future cases as there were still some confusion around what mental conditions or suffering from abnormality of mind </w:t>
      </w:r>
      <w:r w:rsidR="002A7B6C">
        <w:t>actually was</w:t>
      </w:r>
      <w:r w:rsidR="009D2F32">
        <w:t xml:space="preserve"> </w:t>
      </w:r>
      <w:r w:rsidR="00652DB8">
        <w:t xml:space="preserve">(Elliot &amp; Quinn, 2008). </w:t>
      </w:r>
      <w:r w:rsidR="0098067C">
        <w:t xml:space="preserve">The case of Elliot </w:t>
      </w:r>
      <w:r w:rsidR="006118AF">
        <w:t xml:space="preserve">&amp; Quinn shows the desperate need of why there was need for the law to be reformed </w:t>
      </w:r>
      <w:r w:rsidR="00C41F41">
        <w:t>regarding the definition of diminished responsibility. Previously, when using the defence of diminished responsibility</w:t>
      </w:r>
      <w:r w:rsidR="00306EF0">
        <w:t xml:space="preserve">, </w:t>
      </w:r>
      <w:r w:rsidR="00D21CB7">
        <w:t xml:space="preserve">the term “abnormality of mind is not specific </w:t>
      </w:r>
      <w:r w:rsidR="00644785">
        <w:t xml:space="preserve">of an almost check list way of defining whether a person is deemed </w:t>
      </w:r>
      <w:r w:rsidR="00F53876">
        <w:t xml:space="preserve">to be ‘substantially impaired’. </w:t>
      </w:r>
      <w:r w:rsidR="00D46D74">
        <w:t>(Ministry of justice, 2010).</w:t>
      </w:r>
      <w:r w:rsidR="00E3193C">
        <w:t xml:space="preserve"> </w:t>
      </w:r>
      <w:r w:rsidR="004D46B5">
        <w:t xml:space="preserve">This puts the modern and updated version of the law as an </w:t>
      </w:r>
      <w:r w:rsidR="000B4F36">
        <w:t xml:space="preserve">advantage </w:t>
      </w:r>
      <w:r w:rsidR="00F85888">
        <w:t xml:space="preserve">as the </w:t>
      </w:r>
      <w:r w:rsidR="00734C07">
        <w:t xml:space="preserve">2009 version of this law gives clarification behind what it means to have an abnormality of mental functioning. This is clarified through subsection 1A, </w:t>
      </w:r>
      <w:r w:rsidR="25DD2332">
        <w:t>considering</w:t>
      </w:r>
      <w:r w:rsidR="00ED7A09">
        <w:t xml:space="preserve"> this subsection being added to the law, it stops offenders from using a very vague</w:t>
      </w:r>
      <w:r w:rsidR="00096BAD">
        <w:t xml:space="preserve"> abnormality of mind to get a lesser defence for the acts they have committed, creating a fairer </w:t>
      </w:r>
      <w:r w:rsidR="2509DEAA">
        <w:t>decision</w:t>
      </w:r>
      <w:r w:rsidR="00096BAD">
        <w:t xml:space="preserve"> made by the judges as to a </w:t>
      </w:r>
      <w:r w:rsidR="00456808">
        <w:t xml:space="preserve">proportionate, right and fair decision overall. </w:t>
      </w:r>
    </w:p>
    <w:p w14:paraId="0B7EB771" w14:textId="16F82595" w:rsidR="00640BE7" w:rsidRDefault="00607F6E" w:rsidP="2C2D251D">
      <w:r>
        <w:t xml:space="preserve">Another advantage </w:t>
      </w:r>
      <w:r w:rsidR="00E71AC2">
        <w:t xml:space="preserve">of the </w:t>
      </w:r>
      <w:r w:rsidR="00921CF2">
        <w:t xml:space="preserve">reformed law is that the language is more appropriate and in correct terms for modern day society. </w:t>
      </w:r>
      <w:r w:rsidR="00250BD8">
        <w:t>In the 1957 version, one of many inappropriate words used was “retarded”</w:t>
      </w:r>
      <w:r w:rsidR="00EA72D2">
        <w:t xml:space="preserve">. This word can be found to be incredibly offence </w:t>
      </w:r>
      <w:r w:rsidR="00163793">
        <w:t xml:space="preserve">and can be found as a hateful term towards many communities, but especially those who are found to be disabled </w:t>
      </w:r>
      <w:r w:rsidR="00F6501F">
        <w:t xml:space="preserve">or paralysed, or those who suffer with any kind of disability for that matter. It was used as a slur in </w:t>
      </w:r>
      <w:r w:rsidR="001C5B1F">
        <w:t xml:space="preserve">the </w:t>
      </w:r>
      <w:r w:rsidR="008B76FE">
        <w:t>Paralympics</w:t>
      </w:r>
      <w:r w:rsidR="001C5B1F">
        <w:t xml:space="preserve"> especially during the 1980’s-</w:t>
      </w:r>
      <w:r w:rsidR="00AC21A2">
        <w:t xml:space="preserve"> 1990’</w:t>
      </w:r>
      <w:r w:rsidR="008B76FE">
        <w:t>s</w:t>
      </w:r>
      <w:r w:rsidR="006B37F3">
        <w:t xml:space="preserve"> </w:t>
      </w:r>
      <w:r w:rsidR="00D06A05">
        <w:t xml:space="preserve">(paralympics.org, 2023). </w:t>
      </w:r>
      <w:r w:rsidR="00AD713E">
        <w:t>This term was used to describe someo</w:t>
      </w:r>
      <w:r w:rsidR="00F03265">
        <w:t xml:space="preserve">ne will intellectual </w:t>
      </w:r>
      <w:r w:rsidR="00651E50">
        <w:t>disabilities, but also</w:t>
      </w:r>
      <w:r w:rsidR="00A94A18">
        <w:t xml:space="preserve"> again doesn’t have a specific definition, as a result, as seen in the case of R V Byrne (1960)</w:t>
      </w:r>
      <w:r w:rsidR="004D6ED6">
        <w:t>, it</w:t>
      </w:r>
      <w:r w:rsidR="0055525B">
        <w:t xml:space="preserve"> was said that </w:t>
      </w:r>
      <w:r w:rsidR="00AF0885">
        <w:t xml:space="preserve">Byrne’s sexual impulses </w:t>
      </w:r>
      <w:r w:rsidR="00117E84">
        <w:t xml:space="preserve">and desired were unable to be controlled as a direct </w:t>
      </w:r>
      <w:r w:rsidR="00117E84">
        <w:lastRenderedPageBreak/>
        <w:t>result of his retar</w:t>
      </w:r>
      <w:r w:rsidR="00A64A85">
        <w:t xml:space="preserve">ded development. </w:t>
      </w:r>
      <w:r w:rsidR="00000610">
        <w:t xml:space="preserve">The outcome of this case was that the court decided Byrne </w:t>
      </w:r>
      <w:r w:rsidR="00591FB8">
        <w:t xml:space="preserve">could not claim this as a result of </w:t>
      </w:r>
      <w:r w:rsidR="000D1EE8">
        <w:t xml:space="preserve">abnormality or mind or as a factor of retarded development, </w:t>
      </w:r>
      <w:r w:rsidR="00554023">
        <w:t xml:space="preserve">but instead </w:t>
      </w:r>
      <w:r w:rsidR="00A00048">
        <w:t xml:space="preserve">of someone who is </w:t>
      </w:r>
      <w:r w:rsidR="00485E28">
        <w:t>vicious and has no self control over his desires</w:t>
      </w:r>
      <w:r w:rsidR="00135A64">
        <w:t xml:space="preserve">. This case was one of importance as it highlighted the need for change as it shies hoe easy it is to use the defence as a loophole, especially in this case where sexual desires in todays society would not be seen as abnormality of mind or retarded development. </w:t>
      </w:r>
      <w:r w:rsidR="00F43AED">
        <w:t>The word retarded was deemed offensive by many communities, but was first made apparent</w:t>
      </w:r>
      <w:r w:rsidR="000D2FF9">
        <w:t xml:space="preserve"> to society</w:t>
      </w:r>
      <w:r w:rsidR="00F43AED">
        <w:t xml:space="preserve"> in the </w:t>
      </w:r>
      <w:r w:rsidR="00B74A8E">
        <w:t xml:space="preserve">special Olympics </w:t>
      </w:r>
      <w:r w:rsidR="000D2FF9">
        <w:t xml:space="preserve">when </w:t>
      </w:r>
      <w:r w:rsidR="003A7C6B">
        <w:t>altogether spoke out about how the term is offence (specialolympics.org,</w:t>
      </w:r>
      <w:r w:rsidR="00BE4AF9">
        <w:t xml:space="preserve"> 2022</w:t>
      </w:r>
      <w:r w:rsidR="00861E77">
        <w:t>)</w:t>
      </w:r>
      <w:r w:rsidR="00480069">
        <w:t>. In the Coroners and justice Act 2009, ‘retarded’ was changed to the term ‘recognised medical condition’</w:t>
      </w:r>
      <w:r w:rsidR="000D65FA">
        <w:t xml:space="preserve">. This meant that less people were able to use the defence as a loophole and also give a direct answer to the courts on what needed to be satisfied to be considered a medical condition , the medical condition to be recognise, medically proven. </w:t>
      </w:r>
      <w:r w:rsidR="002131D4">
        <w:t xml:space="preserve">This also means that people who may be </w:t>
      </w:r>
      <w:r w:rsidR="000C6024">
        <w:t xml:space="preserve">found to have a </w:t>
      </w:r>
      <w:r w:rsidR="005860E7">
        <w:t xml:space="preserve">medical condition, but has not been claimed medically or are not receiving </w:t>
      </w:r>
      <w:r w:rsidR="004F0435">
        <w:t xml:space="preserve">treatment for the condition can not use this defence.  </w:t>
      </w:r>
    </w:p>
    <w:p w14:paraId="591CC02C" w14:textId="24CD1A7C" w:rsidR="00BE6170" w:rsidRDefault="004F0435" w:rsidP="2C2D251D">
      <w:r>
        <w:t xml:space="preserve">In conclusion, the coroners and justice Act 2009 provided clarification for what was classified as a medical condition </w:t>
      </w:r>
      <w:r w:rsidR="00E94947">
        <w:t xml:space="preserve">when making decisions on D’s punishment, ultimately making sentencing </w:t>
      </w:r>
      <w:r w:rsidR="00592595">
        <w:t xml:space="preserve">and trial fair and just. It also stopped loopholes which meant less people getting away with a lesser defence, and so a lesser punishment which </w:t>
      </w:r>
      <w:r w:rsidR="00B56DE1">
        <w:t xml:space="preserve">results in justice being served correctly. It also rid of any offence language, making the law more modern and suitable to todays society, shoeing inclusivity and </w:t>
      </w:r>
      <w:r w:rsidR="00426F4D">
        <w:t xml:space="preserve">consideration for those who it did offend, whilst </w:t>
      </w:r>
      <w:r w:rsidR="00003605">
        <w:t xml:space="preserve">shutting the gateway that was given to those who tried to claim themselves to be in the same bracket of health </w:t>
      </w:r>
      <w:r w:rsidR="00117420">
        <w:t xml:space="preserve">just to receive a </w:t>
      </w:r>
      <w:r w:rsidR="00D468E3">
        <w:t xml:space="preserve">lesser </w:t>
      </w:r>
      <w:r w:rsidR="00117420">
        <w:t xml:space="preserve">offence, as seen in R v Byrne. </w:t>
      </w:r>
      <w:r w:rsidR="00D468E3">
        <w:t xml:space="preserve">Judges </w:t>
      </w:r>
      <w:r w:rsidR="00B60007">
        <w:t xml:space="preserve"> would agree that the </w:t>
      </w:r>
      <w:r w:rsidR="00D468E3">
        <w:t xml:space="preserve">Coroners Act 2009 was in fact the right </w:t>
      </w:r>
      <w:r w:rsidR="00AA37B6">
        <w:t xml:space="preserve">decision to make to </w:t>
      </w:r>
      <w:r w:rsidR="003E6A90">
        <w:t xml:space="preserve">create fairer decisions and </w:t>
      </w:r>
      <w:r w:rsidR="00BE6170">
        <w:t xml:space="preserve">a clearer law when deciding sentencing and punishments. </w:t>
      </w:r>
      <w:r w:rsidR="00D66AFD">
        <w:t>The Homicide Act 1957 was appropriate for that era of time, and in no way could be use in todays society as it is simply outdated</w:t>
      </w:r>
      <w:r w:rsidR="00A00FA8">
        <w:t xml:space="preserve"> (</w:t>
      </w:r>
      <w:r w:rsidR="008B41C3">
        <w:t xml:space="preserve">Cambridge.org). </w:t>
      </w:r>
      <w:r w:rsidR="004D1554">
        <w:t xml:space="preserve">Overall, there was a need for change in the law to purified a more clear and fair stance on a defence to murder to ensure that justice is served where deserved. </w:t>
      </w:r>
      <w:r w:rsidR="00FA567C">
        <w:t xml:space="preserve"> </w:t>
      </w:r>
    </w:p>
    <w:p w14:paraId="08355335" w14:textId="77777777" w:rsidR="00456808" w:rsidRDefault="00456808" w:rsidP="2C2D251D"/>
    <w:p w14:paraId="17B4A28F" w14:textId="1F3EDE8C" w:rsidR="00614C03" w:rsidRDefault="00130267" w:rsidP="2C2D251D">
      <w:r>
        <w:t xml:space="preserve"> </w:t>
      </w:r>
    </w:p>
    <w:p w14:paraId="49EC6B30" w14:textId="77777777" w:rsidR="00130267" w:rsidRDefault="00130267" w:rsidP="2C2D251D"/>
    <w:p w14:paraId="5D777A89" w14:textId="77777777" w:rsidR="00614C03" w:rsidRDefault="00614C03" w:rsidP="2C2D251D"/>
    <w:p w14:paraId="4A996BEE" w14:textId="7B5D9C4B" w:rsidR="000814DB" w:rsidRDefault="00CD7714" w:rsidP="2C2D251D">
      <w:pPr>
        <w:rPr>
          <w:b/>
          <w:bCs/>
          <w:u w:val="single"/>
        </w:rPr>
      </w:pPr>
      <w:r w:rsidRPr="00CD7714">
        <w:rPr>
          <w:b/>
          <w:bCs/>
          <w:u w:val="single"/>
        </w:rPr>
        <w:t>References list</w:t>
      </w:r>
      <w:r w:rsidR="00AA632C">
        <w:rPr>
          <w:b/>
          <w:bCs/>
          <w:u w:val="single"/>
        </w:rPr>
        <w:t xml:space="preserve"> </w:t>
      </w:r>
      <w:r w:rsidR="000814DB">
        <w:rPr>
          <w:b/>
          <w:bCs/>
          <w:u w:val="single"/>
        </w:rPr>
        <w:t xml:space="preserve"> </w:t>
      </w:r>
      <w:r w:rsidR="00BE4AF9">
        <w:rPr>
          <w:b/>
          <w:bCs/>
          <w:u w:val="single"/>
        </w:rPr>
        <w:t xml:space="preserve"> </w:t>
      </w:r>
    </w:p>
    <w:p w14:paraId="596A136E" w14:textId="35DA1157" w:rsidR="00BE4AF9" w:rsidRDefault="00BE4AF9" w:rsidP="00D7153B">
      <w:r>
        <w:t xml:space="preserve">Cambridge.co.uk (2022) </w:t>
      </w:r>
      <w:r>
        <w:rPr>
          <w:i/>
          <w:iCs/>
        </w:rPr>
        <w:t xml:space="preserve">Homicide. </w:t>
      </w:r>
      <w:r>
        <w:t xml:space="preserve">Available at </w:t>
      </w:r>
      <w:hyperlink r:id="rId6" w:history="1">
        <w:r w:rsidRPr="0075400F">
          <w:rPr>
            <w:rStyle w:val="Hyperlink"/>
          </w:rPr>
          <w:t>https://www.cambridge.org/core/journals/cambridge-law-journal/article/abs/homicide-act-1957/8A6AE796889331889D28F8923A0D40C2</w:t>
        </w:r>
      </w:hyperlink>
      <w:r>
        <w:t xml:space="preserve"> </w:t>
      </w:r>
    </w:p>
    <w:p w14:paraId="0B5AE69F" w14:textId="58594438" w:rsidR="000814DB" w:rsidRPr="001A1A16" w:rsidRDefault="000814DB" w:rsidP="2C2D251D">
      <w:r>
        <w:t xml:space="preserve">CPS (2020) </w:t>
      </w:r>
      <w:r w:rsidR="001A1A16">
        <w:rPr>
          <w:i/>
          <w:iCs/>
        </w:rPr>
        <w:t xml:space="preserve">Diminished responsibility. </w:t>
      </w:r>
      <w:r w:rsidR="001A1A16">
        <w:t xml:space="preserve">Available at </w:t>
      </w:r>
      <w:hyperlink r:id="rId7" w:history="1">
        <w:r w:rsidR="001A1A16" w:rsidRPr="0075400F">
          <w:rPr>
            <w:rStyle w:val="Hyperlink"/>
          </w:rPr>
          <w:t>https://www.cps.gov.uk/legal-guidance/homicide-murder-and-manslaughter</w:t>
        </w:r>
      </w:hyperlink>
      <w:r w:rsidR="001A1A16">
        <w:t xml:space="preserve"> </w:t>
      </w:r>
    </w:p>
    <w:p w14:paraId="4B0F07FD" w14:textId="1C5998ED" w:rsidR="00AA632C" w:rsidRDefault="00AA632C" w:rsidP="2C2D251D">
      <w:r>
        <w:t xml:space="preserve">Elawresources.co.uk (2021) </w:t>
      </w:r>
      <w:r>
        <w:rPr>
          <w:i/>
          <w:iCs/>
        </w:rPr>
        <w:t xml:space="preserve">Changes To Homicide Act 1957 . </w:t>
      </w:r>
      <w:r>
        <w:t xml:space="preserve">Available at </w:t>
      </w:r>
      <w:hyperlink r:id="rId8" w:history="1">
        <w:r w:rsidRPr="0075400F">
          <w:rPr>
            <w:rStyle w:val="Hyperlink"/>
          </w:rPr>
          <w:t>http://www.e-lawresources.co.uk</w:t>
        </w:r>
      </w:hyperlink>
      <w:r w:rsidR="000E6E41">
        <w:t xml:space="preserve"> </w:t>
      </w:r>
    </w:p>
    <w:p w14:paraId="03F9025C" w14:textId="1601E832" w:rsidR="00BE4AF9" w:rsidRPr="00BE4AF9" w:rsidRDefault="00BE4AF9" w:rsidP="2C2D251D">
      <w:r>
        <w:t xml:space="preserve">House of Commons committee, (2022) </w:t>
      </w:r>
      <w:r>
        <w:rPr>
          <w:i/>
          <w:iCs/>
        </w:rPr>
        <w:t xml:space="preserve">Homicide Act 1957. </w:t>
      </w:r>
      <w:r>
        <w:t xml:space="preserve">Available at </w:t>
      </w:r>
      <w:hyperlink r:id="rId9" w:history="1">
        <w:r w:rsidR="008C32B9" w:rsidRPr="0075400F">
          <w:rPr>
            <w:rStyle w:val="Hyperlink"/>
          </w:rPr>
          <w:t>https://committees.parliament.uk</w:t>
        </w:r>
      </w:hyperlink>
      <w:r w:rsidR="008C32B9">
        <w:t xml:space="preserve"> </w:t>
      </w:r>
    </w:p>
    <w:p w14:paraId="344C71BF" w14:textId="282BBB70" w:rsidR="000E6E41" w:rsidRDefault="000E6E41" w:rsidP="2C2D251D">
      <w:pPr>
        <w:rPr>
          <w:rStyle w:val="Hyperlink"/>
        </w:rPr>
      </w:pPr>
      <w:r>
        <w:t xml:space="preserve">Justice.gov  (2020) </w:t>
      </w:r>
      <w:r>
        <w:rPr>
          <w:i/>
          <w:iCs/>
        </w:rPr>
        <w:t xml:space="preserve">Criminal Procedure Rules 2010 part 29: Coroners Act 2009. </w:t>
      </w:r>
      <w:r>
        <w:t xml:space="preserve">Available at </w:t>
      </w:r>
      <w:hyperlink r:id="rId10" w:history="1">
        <w:r w:rsidRPr="0075400F">
          <w:rPr>
            <w:rStyle w:val="Hyperlink"/>
          </w:rPr>
          <w:t>https://www.justice.gov.uk/search?collection=moj-matrix-dev-web&amp;form=simple&amp;profile=_default&amp;query=Coroners+act+2009</w:t>
        </w:r>
      </w:hyperlink>
      <w:r w:rsidR="00145151">
        <w:rPr>
          <w:rStyle w:val="Hyperlink"/>
        </w:rPr>
        <w:t xml:space="preserve">      </w:t>
      </w:r>
    </w:p>
    <w:p w14:paraId="30397D8A" w14:textId="77777777" w:rsidR="00145151" w:rsidRPr="00145151" w:rsidRDefault="00145151" w:rsidP="00D7153B">
      <w:pPr>
        <w:rPr>
          <w:color w:val="000000" w:themeColor="text1"/>
        </w:rPr>
      </w:pPr>
      <w:r w:rsidRPr="006A33CD">
        <w:rPr>
          <w:rFonts w:ascii="avenir-regular-class" w:eastAsia="Times New Roman" w:hAnsi="avenir-regular-class" w:cs="Times New Roman"/>
          <w:color w:val="333333"/>
          <w:sz w:val="23"/>
          <w:szCs w:val="23"/>
          <w:shd w:val="clear" w:color="auto" w:fill="FBFBFB"/>
          <w:lang w:eastAsia="en-GB"/>
        </w:rPr>
        <w:t>Legislation.gov (2021) </w:t>
      </w:r>
      <w:r w:rsidRPr="006A33CD">
        <w:rPr>
          <w:rFonts w:ascii="avenir-regular-class" w:eastAsia="Times New Roman" w:hAnsi="avenir-regular-class" w:cs="Times New Roman"/>
          <w:i/>
          <w:iCs/>
          <w:color w:val="333333"/>
          <w:sz w:val="23"/>
          <w:szCs w:val="23"/>
          <w:lang w:eastAsia="en-GB"/>
        </w:rPr>
        <w:t>Homicide Act 1957 </w:t>
      </w:r>
      <w:r w:rsidRPr="006A33CD">
        <w:rPr>
          <w:rFonts w:ascii="avenir-regular-class" w:eastAsia="Times New Roman" w:hAnsi="avenir-regular-class" w:cs="Times New Roman"/>
          <w:color w:val="333333"/>
          <w:sz w:val="23"/>
          <w:szCs w:val="23"/>
          <w:shd w:val="clear" w:color="auto" w:fill="FBFBFB"/>
          <w:lang w:eastAsia="en-GB"/>
        </w:rPr>
        <w:t>. Available at:</w:t>
      </w:r>
      <w:hyperlink r:id="rId11" w:history="1">
        <w:r w:rsidRPr="006A33CD">
          <w:rPr>
            <w:rFonts w:ascii="avenir-regular-class" w:eastAsia="Times New Roman" w:hAnsi="avenir-regular-class" w:cs="Times New Roman"/>
            <w:color w:val="20366F"/>
            <w:sz w:val="23"/>
            <w:szCs w:val="23"/>
            <w:lang w:eastAsia="en-GB"/>
          </w:rPr>
          <w:t> https://www.legislation.gov.uk/</w:t>
        </w:r>
      </w:hyperlink>
      <w:r w:rsidRPr="006A33CD">
        <w:rPr>
          <w:rFonts w:ascii="avenir-regular-class" w:eastAsia="Times New Roman" w:hAnsi="avenir-regular-class" w:cs="Times New Roman"/>
          <w:color w:val="333333"/>
          <w:sz w:val="23"/>
          <w:szCs w:val="23"/>
          <w:shd w:val="clear" w:color="auto" w:fill="FBFBFB"/>
          <w:lang w:eastAsia="en-GB"/>
        </w:rPr>
        <w:t>  (Accessed: 2/2/2023).</w:t>
      </w:r>
    </w:p>
    <w:p w14:paraId="30C27CC6" w14:textId="77777777" w:rsidR="00145151" w:rsidRDefault="00145151" w:rsidP="2C2D251D">
      <w:pPr>
        <w:rPr>
          <w:rStyle w:val="Hyperlink"/>
        </w:rPr>
      </w:pPr>
    </w:p>
    <w:p w14:paraId="239DA1CA" w14:textId="52A5B374" w:rsidR="00145151" w:rsidRPr="00145151" w:rsidRDefault="00145151" w:rsidP="3C947A59">
      <w:pPr>
        <w:rPr>
          <w:color w:val="000000" w:themeColor="text1"/>
        </w:rPr>
      </w:pPr>
      <w:r>
        <w:rPr>
          <w:rStyle w:val="Hyperlink"/>
          <w:color w:val="000000" w:themeColor="text1"/>
          <w:u w:val="none"/>
        </w:rPr>
        <w:lastRenderedPageBreak/>
        <w:t xml:space="preserve">Oxbridge notes (2020) </w:t>
      </w:r>
      <w:r>
        <w:rPr>
          <w:rStyle w:val="Hyperlink"/>
          <w:i/>
          <w:iCs/>
          <w:color w:val="000000" w:themeColor="text1"/>
          <w:u w:val="none"/>
        </w:rPr>
        <w:t xml:space="preserve">R V Byrne. </w:t>
      </w:r>
      <w:r>
        <w:rPr>
          <w:rStyle w:val="Hyperlink"/>
          <w:color w:val="000000" w:themeColor="text1"/>
          <w:u w:val="none"/>
        </w:rPr>
        <w:t xml:space="preserve">Available at </w:t>
      </w:r>
      <w:hyperlink r:id="rId12" w:history="1">
        <w:r w:rsidRPr="0075400F">
          <w:rPr>
            <w:rStyle w:val="Hyperlink"/>
          </w:rPr>
          <w:t>https://www.google.co.uk/url?sa=t&amp;rct=j&amp;q=&amp;esrc=s&amp;source=web&amp;cd=&amp;ved=2ahUKEwjj4vDn8OP9AhV6TUEAHSMDAYoQFnoECAwQAQ&amp;url=https%3A%2F%2Fwww.oxbridgenotes.co.uk%2Flaw_cases%2Fr-v-byrne&amp;usg=AOvVaw1ltcRqf8hZky44LkdeDBFK</w:t>
        </w:r>
      </w:hyperlink>
      <w:r>
        <w:rPr>
          <w:rStyle w:val="Hyperlink"/>
          <w:color w:val="000000" w:themeColor="text1"/>
          <w:u w:val="none"/>
        </w:rPr>
        <w:t xml:space="preserve"> </w:t>
      </w:r>
    </w:p>
    <w:p w14:paraId="021C95D1" w14:textId="536E5046" w:rsidR="008B41C3" w:rsidRDefault="00E90C87" w:rsidP="3C947A59">
      <w:r>
        <w:t>Parliament</w:t>
      </w:r>
      <w:r w:rsidR="00713DF1">
        <w:t>.gov (2020)</w:t>
      </w:r>
      <w:r w:rsidR="00071431">
        <w:t xml:space="preserve"> </w:t>
      </w:r>
      <w:r w:rsidR="00071431">
        <w:rPr>
          <w:i/>
          <w:iCs/>
        </w:rPr>
        <w:t xml:space="preserve">Coroners Act 2009 . </w:t>
      </w:r>
      <w:r w:rsidR="00071431">
        <w:t xml:space="preserve">Available at </w:t>
      </w:r>
      <w:hyperlink r:id="rId13" w:history="1">
        <w:r w:rsidR="00231AC5" w:rsidRPr="0075400F">
          <w:rPr>
            <w:rStyle w:val="Hyperlink"/>
          </w:rPr>
          <w:t>www.Parliament.gov</w:t>
        </w:r>
      </w:hyperlink>
      <w:r w:rsidR="00231AC5">
        <w:t xml:space="preserve"> </w:t>
      </w:r>
      <w:r w:rsidR="00665A71">
        <w:t xml:space="preserve"> </w:t>
      </w:r>
    </w:p>
    <w:p w14:paraId="48F39BBD" w14:textId="45C3946F" w:rsidR="005028B6" w:rsidRDefault="005028B6" w:rsidP="3C947A59">
      <w:r>
        <w:t xml:space="preserve">Special Olympics (2022) </w:t>
      </w:r>
      <w:r>
        <w:rPr>
          <w:i/>
          <w:iCs/>
        </w:rPr>
        <w:t xml:space="preserve">R-slur . </w:t>
      </w:r>
      <w:r>
        <w:t xml:space="preserve">Available at </w:t>
      </w:r>
      <w:hyperlink r:id="rId14" w:history="1">
        <w:r w:rsidRPr="0075400F">
          <w:rPr>
            <w:rStyle w:val="Hyperlink"/>
          </w:rPr>
          <w:t>www.specialolympics.co.uk</w:t>
        </w:r>
      </w:hyperlink>
      <w:r>
        <w:t xml:space="preserve"> </w:t>
      </w:r>
    </w:p>
    <w:p w14:paraId="124CA451" w14:textId="77777777" w:rsidR="005028B6" w:rsidRPr="005028B6" w:rsidRDefault="005028B6" w:rsidP="3C947A59"/>
    <w:sectPr w:rsidR="005028B6" w:rsidRPr="005028B6">
      <w:headerReference w:type="default" r:id="rId15"/>
      <w:footerReference w:type="default" r:id="rId16"/>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B641D" w14:textId="77777777" w:rsidR="000011D0" w:rsidRDefault="000011D0">
      <w:pPr>
        <w:spacing w:after="0" w:line="240" w:lineRule="auto"/>
      </w:pPr>
      <w:r>
        <w:separator/>
      </w:r>
    </w:p>
  </w:endnote>
  <w:endnote w:type="continuationSeparator" w:id="0">
    <w:p w14:paraId="64CC4528" w14:textId="77777777" w:rsidR="000011D0" w:rsidRDefault="000011D0">
      <w:pPr>
        <w:spacing w:after="0" w:line="240" w:lineRule="auto"/>
      </w:pPr>
      <w:r>
        <w:continuationSeparator/>
      </w:r>
    </w:p>
  </w:endnote>
  <w:endnote w:type="continuationNotice" w:id="1">
    <w:p w14:paraId="2DBDD782" w14:textId="77777777" w:rsidR="000011D0" w:rsidRDefault="000011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venir-regular-class">
    <w:altName w:val="Avenir"/>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02CF56D6" w14:paraId="0B2BBA45" w14:textId="77777777" w:rsidTr="02CF56D6">
      <w:trPr>
        <w:trHeight w:val="300"/>
      </w:trPr>
      <w:tc>
        <w:tcPr>
          <w:tcW w:w="3485" w:type="dxa"/>
        </w:tcPr>
        <w:p w14:paraId="30357911" w14:textId="71F76F15" w:rsidR="02CF56D6" w:rsidRDefault="02CF56D6" w:rsidP="02CF56D6">
          <w:pPr>
            <w:pStyle w:val="Header"/>
            <w:ind w:left="-115"/>
          </w:pPr>
          <w:r>
            <w:fldChar w:fldCharType="begin"/>
          </w:r>
          <w:r>
            <w:instrText>PAGE</w:instrText>
          </w:r>
          <w:r>
            <w:fldChar w:fldCharType="separate"/>
          </w:r>
          <w:r w:rsidR="0054694A">
            <w:rPr>
              <w:noProof/>
            </w:rPr>
            <w:t>1</w:t>
          </w:r>
          <w:r>
            <w:fldChar w:fldCharType="end"/>
          </w:r>
        </w:p>
      </w:tc>
      <w:tc>
        <w:tcPr>
          <w:tcW w:w="3485" w:type="dxa"/>
        </w:tcPr>
        <w:p w14:paraId="628625FA" w14:textId="26E09A6B" w:rsidR="02CF56D6" w:rsidRDefault="02CF56D6" w:rsidP="02CF56D6">
          <w:pPr>
            <w:pStyle w:val="Header"/>
            <w:jc w:val="center"/>
          </w:pPr>
        </w:p>
      </w:tc>
      <w:tc>
        <w:tcPr>
          <w:tcW w:w="3485" w:type="dxa"/>
        </w:tcPr>
        <w:p w14:paraId="24A6A85D" w14:textId="453BC8CD" w:rsidR="02CF56D6" w:rsidRDefault="02CF56D6" w:rsidP="02CF56D6">
          <w:pPr>
            <w:pStyle w:val="Header"/>
            <w:ind w:right="-115"/>
            <w:jc w:val="right"/>
          </w:pPr>
        </w:p>
      </w:tc>
    </w:tr>
  </w:tbl>
  <w:p w14:paraId="5B4CE070" w14:textId="68D05C87" w:rsidR="02CF56D6" w:rsidRDefault="02CF56D6" w:rsidP="02CF5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CC884" w14:textId="77777777" w:rsidR="000011D0" w:rsidRDefault="000011D0">
      <w:pPr>
        <w:spacing w:after="0" w:line="240" w:lineRule="auto"/>
      </w:pPr>
      <w:r>
        <w:separator/>
      </w:r>
    </w:p>
  </w:footnote>
  <w:footnote w:type="continuationSeparator" w:id="0">
    <w:p w14:paraId="7C0CB630" w14:textId="77777777" w:rsidR="000011D0" w:rsidRDefault="000011D0">
      <w:pPr>
        <w:spacing w:after="0" w:line="240" w:lineRule="auto"/>
      </w:pPr>
      <w:r>
        <w:continuationSeparator/>
      </w:r>
    </w:p>
  </w:footnote>
  <w:footnote w:type="continuationNotice" w:id="1">
    <w:p w14:paraId="01E68618" w14:textId="77777777" w:rsidR="000011D0" w:rsidRDefault="000011D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02CF56D6" w14:paraId="2435F938" w14:textId="77777777" w:rsidTr="02CF56D6">
      <w:trPr>
        <w:trHeight w:val="300"/>
      </w:trPr>
      <w:tc>
        <w:tcPr>
          <w:tcW w:w="3485" w:type="dxa"/>
        </w:tcPr>
        <w:p w14:paraId="7BD32936" w14:textId="7D4C3864" w:rsidR="02CF56D6" w:rsidRDefault="02CF56D6" w:rsidP="02CF56D6">
          <w:pPr>
            <w:pStyle w:val="Header"/>
            <w:ind w:left="-115"/>
          </w:pPr>
          <w:r>
            <w:t>1</w:t>
          </w:r>
        </w:p>
      </w:tc>
      <w:tc>
        <w:tcPr>
          <w:tcW w:w="3485" w:type="dxa"/>
        </w:tcPr>
        <w:p w14:paraId="191D839A" w14:textId="51BF3C06" w:rsidR="02CF56D6" w:rsidRDefault="02CF56D6" w:rsidP="02CF56D6">
          <w:pPr>
            <w:pStyle w:val="Header"/>
            <w:jc w:val="center"/>
          </w:pPr>
          <w:r>
            <w:t xml:space="preserve">Sophie Morgan </w:t>
          </w:r>
        </w:p>
      </w:tc>
      <w:tc>
        <w:tcPr>
          <w:tcW w:w="3485" w:type="dxa"/>
        </w:tcPr>
        <w:p w14:paraId="059DCF4D" w14:textId="1F4ADF22" w:rsidR="02CF56D6" w:rsidRDefault="02CF56D6" w:rsidP="02CF56D6">
          <w:pPr>
            <w:pStyle w:val="Header"/>
            <w:ind w:right="-115"/>
            <w:jc w:val="right"/>
          </w:pPr>
          <w:r>
            <w:t>2205071</w:t>
          </w:r>
        </w:p>
        <w:p w14:paraId="097FC0B7" w14:textId="11804D8A" w:rsidR="02CF56D6" w:rsidRDefault="02CF56D6" w:rsidP="02CF56D6">
          <w:pPr>
            <w:pStyle w:val="Header"/>
            <w:ind w:right="-115"/>
            <w:jc w:val="right"/>
          </w:pPr>
        </w:p>
      </w:tc>
    </w:tr>
  </w:tbl>
  <w:p w14:paraId="01B7F388" w14:textId="54F099F9" w:rsidR="02CF56D6" w:rsidRDefault="02CF56D6" w:rsidP="02CF56D6">
    <w:pPr>
      <w:pStyle w:val="Header"/>
    </w:pPr>
  </w:p>
</w:hdr>
</file>

<file path=word/intelligence2.xml><?xml version="1.0" encoding="utf-8"?>
<int2:intelligence xmlns:int2="http://schemas.microsoft.com/office/intelligence/2020/intelligence" xmlns:oel="http://schemas.microsoft.com/office/2019/extlst">
  <int2:observations>
    <int2:textHash int2:hashCode="8P3BWZVniIHgag" int2:id="0bdtf3m8">
      <int2:state int2:value="Rejected" int2:type="AugLoop_Text_Critique"/>
    </int2:textHash>
    <int2:textHash int2:hashCode="K14PrBfoTMAa/d" int2:id="1oF5RCC7">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241B5D"/>
    <w:rsid w:val="00000610"/>
    <w:rsid w:val="000011D0"/>
    <w:rsid w:val="00003605"/>
    <w:rsid w:val="0001268E"/>
    <w:rsid w:val="000212B6"/>
    <w:rsid w:val="000262D7"/>
    <w:rsid w:val="000428B2"/>
    <w:rsid w:val="0004374F"/>
    <w:rsid w:val="00066C19"/>
    <w:rsid w:val="00071431"/>
    <w:rsid w:val="00072362"/>
    <w:rsid w:val="000814DB"/>
    <w:rsid w:val="00084635"/>
    <w:rsid w:val="00096BAD"/>
    <w:rsid w:val="000A4FFE"/>
    <w:rsid w:val="000B4F36"/>
    <w:rsid w:val="000C6024"/>
    <w:rsid w:val="000D1EE8"/>
    <w:rsid w:val="000D2FF9"/>
    <w:rsid w:val="000D45B3"/>
    <w:rsid w:val="000D57A0"/>
    <w:rsid w:val="000D65FA"/>
    <w:rsid w:val="000E5AF9"/>
    <w:rsid w:val="000E6E41"/>
    <w:rsid w:val="001141A7"/>
    <w:rsid w:val="00117420"/>
    <w:rsid w:val="00117E84"/>
    <w:rsid w:val="00130267"/>
    <w:rsid w:val="00135A64"/>
    <w:rsid w:val="00145151"/>
    <w:rsid w:val="00151D4C"/>
    <w:rsid w:val="001551E8"/>
    <w:rsid w:val="00163793"/>
    <w:rsid w:val="00177EB9"/>
    <w:rsid w:val="00181349"/>
    <w:rsid w:val="00192A67"/>
    <w:rsid w:val="001A1A16"/>
    <w:rsid w:val="001B5E4F"/>
    <w:rsid w:val="001B731D"/>
    <w:rsid w:val="001C388A"/>
    <w:rsid w:val="001C5B1F"/>
    <w:rsid w:val="002131D4"/>
    <w:rsid w:val="00214FB9"/>
    <w:rsid w:val="002238A3"/>
    <w:rsid w:val="00231AC5"/>
    <w:rsid w:val="00236111"/>
    <w:rsid w:val="00250BD8"/>
    <w:rsid w:val="002614CE"/>
    <w:rsid w:val="00280F0D"/>
    <w:rsid w:val="0028264C"/>
    <w:rsid w:val="002A7B6C"/>
    <w:rsid w:val="002C09AE"/>
    <w:rsid w:val="00306BAD"/>
    <w:rsid w:val="00306EF0"/>
    <w:rsid w:val="003126F2"/>
    <w:rsid w:val="003130E9"/>
    <w:rsid w:val="003757A7"/>
    <w:rsid w:val="00380A01"/>
    <w:rsid w:val="003A1CB8"/>
    <w:rsid w:val="003A7C6B"/>
    <w:rsid w:val="003E6A90"/>
    <w:rsid w:val="00417129"/>
    <w:rsid w:val="00426F4D"/>
    <w:rsid w:val="004402E0"/>
    <w:rsid w:val="00456808"/>
    <w:rsid w:val="00480069"/>
    <w:rsid w:val="00485E28"/>
    <w:rsid w:val="004D1554"/>
    <w:rsid w:val="004D46B5"/>
    <w:rsid w:val="004D6ED6"/>
    <w:rsid w:val="004F0435"/>
    <w:rsid w:val="005028B6"/>
    <w:rsid w:val="00512AB5"/>
    <w:rsid w:val="005159EF"/>
    <w:rsid w:val="0052673E"/>
    <w:rsid w:val="0054694A"/>
    <w:rsid w:val="00554023"/>
    <w:rsid w:val="0055525B"/>
    <w:rsid w:val="005860E7"/>
    <w:rsid w:val="00591FB8"/>
    <w:rsid w:val="00592595"/>
    <w:rsid w:val="005A0CD0"/>
    <w:rsid w:val="005A6EF1"/>
    <w:rsid w:val="005E1B24"/>
    <w:rsid w:val="005E475C"/>
    <w:rsid w:val="00607F6E"/>
    <w:rsid w:val="00610DFF"/>
    <w:rsid w:val="006118AF"/>
    <w:rsid w:val="00614C03"/>
    <w:rsid w:val="006356EB"/>
    <w:rsid w:val="00640BE7"/>
    <w:rsid w:val="00644785"/>
    <w:rsid w:val="00651E50"/>
    <w:rsid w:val="00652196"/>
    <w:rsid w:val="00652DB8"/>
    <w:rsid w:val="00665A71"/>
    <w:rsid w:val="00694C4D"/>
    <w:rsid w:val="006978FE"/>
    <w:rsid w:val="006A33CD"/>
    <w:rsid w:val="006B37F3"/>
    <w:rsid w:val="006C0B9F"/>
    <w:rsid w:val="00713DF1"/>
    <w:rsid w:val="00734C07"/>
    <w:rsid w:val="00796F2B"/>
    <w:rsid w:val="007C39A3"/>
    <w:rsid w:val="007C6A75"/>
    <w:rsid w:val="007D31F9"/>
    <w:rsid w:val="00805400"/>
    <w:rsid w:val="00823DDF"/>
    <w:rsid w:val="00827EDD"/>
    <w:rsid w:val="00836115"/>
    <w:rsid w:val="00861E77"/>
    <w:rsid w:val="008B41C3"/>
    <w:rsid w:val="008B76FE"/>
    <w:rsid w:val="008C32B9"/>
    <w:rsid w:val="008D3F66"/>
    <w:rsid w:val="008E7E61"/>
    <w:rsid w:val="009101AC"/>
    <w:rsid w:val="00921CF2"/>
    <w:rsid w:val="009354A6"/>
    <w:rsid w:val="00945E24"/>
    <w:rsid w:val="00963A3B"/>
    <w:rsid w:val="0096434F"/>
    <w:rsid w:val="00965498"/>
    <w:rsid w:val="0097163C"/>
    <w:rsid w:val="0098067C"/>
    <w:rsid w:val="009C2E68"/>
    <w:rsid w:val="009D2F32"/>
    <w:rsid w:val="009F1384"/>
    <w:rsid w:val="00A00048"/>
    <w:rsid w:val="00A00FA8"/>
    <w:rsid w:val="00A16129"/>
    <w:rsid w:val="00A32D6E"/>
    <w:rsid w:val="00A64A85"/>
    <w:rsid w:val="00A8159A"/>
    <w:rsid w:val="00A85608"/>
    <w:rsid w:val="00A94A18"/>
    <w:rsid w:val="00A95473"/>
    <w:rsid w:val="00AA37B6"/>
    <w:rsid w:val="00AA632C"/>
    <w:rsid w:val="00AC21A2"/>
    <w:rsid w:val="00AC7FA7"/>
    <w:rsid w:val="00AD1019"/>
    <w:rsid w:val="00AD1098"/>
    <w:rsid w:val="00AD713E"/>
    <w:rsid w:val="00AE208E"/>
    <w:rsid w:val="00AF0623"/>
    <w:rsid w:val="00AF0885"/>
    <w:rsid w:val="00B47FC5"/>
    <w:rsid w:val="00B56DE1"/>
    <w:rsid w:val="00B60007"/>
    <w:rsid w:val="00B74A8E"/>
    <w:rsid w:val="00B843AC"/>
    <w:rsid w:val="00BD7582"/>
    <w:rsid w:val="00BE4AF9"/>
    <w:rsid w:val="00BE6170"/>
    <w:rsid w:val="00C01728"/>
    <w:rsid w:val="00C15218"/>
    <w:rsid w:val="00C41F41"/>
    <w:rsid w:val="00C6437B"/>
    <w:rsid w:val="00C66523"/>
    <w:rsid w:val="00C72DDF"/>
    <w:rsid w:val="00C92A8C"/>
    <w:rsid w:val="00C950A3"/>
    <w:rsid w:val="00CD7714"/>
    <w:rsid w:val="00CE5E02"/>
    <w:rsid w:val="00CE6635"/>
    <w:rsid w:val="00CF714C"/>
    <w:rsid w:val="00D06A05"/>
    <w:rsid w:val="00D16EA8"/>
    <w:rsid w:val="00D21CB7"/>
    <w:rsid w:val="00D468E3"/>
    <w:rsid w:val="00D46D74"/>
    <w:rsid w:val="00D50152"/>
    <w:rsid w:val="00D54C52"/>
    <w:rsid w:val="00D61A94"/>
    <w:rsid w:val="00D66AFD"/>
    <w:rsid w:val="00D957EB"/>
    <w:rsid w:val="00DC7DB7"/>
    <w:rsid w:val="00DD487A"/>
    <w:rsid w:val="00DE3253"/>
    <w:rsid w:val="00DF019C"/>
    <w:rsid w:val="00E122DA"/>
    <w:rsid w:val="00E26377"/>
    <w:rsid w:val="00E263B6"/>
    <w:rsid w:val="00E3193C"/>
    <w:rsid w:val="00E7174C"/>
    <w:rsid w:val="00E71AC2"/>
    <w:rsid w:val="00E73E9B"/>
    <w:rsid w:val="00E90C87"/>
    <w:rsid w:val="00E94947"/>
    <w:rsid w:val="00EA03EE"/>
    <w:rsid w:val="00EA4169"/>
    <w:rsid w:val="00EA72D2"/>
    <w:rsid w:val="00EB3E2F"/>
    <w:rsid w:val="00ED7A09"/>
    <w:rsid w:val="00F03265"/>
    <w:rsid w:val="00F04792"/>
    <w:rsid w:val="00F124DF"/>
    <w:rsid w:val="00F140C9"/>
    <w:rsid w:val="00F31D25"/>
    <w:rsid w:val="00F34FBD"/>
    <w:rsid w:val="00F35974"/>
    <w:rsid w:val="00F364D4"/>
    <w:rsid w:val="00F43AED"/>
    <w:rsid w:val="00F53876"/>
    <w:rsid w:val="00F6501F"/>
    <w:rsid w:val="00F66E85"/>
    <w:rsid w:val="00F85888"/>
    <w:rsid w:val="00FA22F3"/>
    <w:rsid w:val="00FA567C"/>
    <w:rsid w:val="00FB15BC"/>
    <w:rsid w:val="00FB3315"/>
    <w:rsid w:val="00FE26C2"/>
    <w:rsid w:val="02CF56D6"/>
    <w:rsid w:val="057B117C"/>
    <w:rsid w:val="068B6322"/>
    <w:rsid w:val="08B4010E"/>
    <w:rsid w:val="0CD04DEC"/>
    <w:rsid w:val="0D2649DC"/>
    <w:rsid w:val="0E62D702"/>
    <w:rsid w:val="16097900"/>
    <w:rsid w:val="1888B766"/>
    <w:rsid w:val="18BD341A"/>
    <w:rsid w:val="191A5EFE"/>
    <w:rsid w:val="19ACE39D"/>
    <w:rsid w:val="1D2CAE1A"/>
    <w:rsid w:val="1DB0E03C"/>
    <w:rsid w:val="1E5FA47F"/>
    <w:rsid w:val="1FBE6D55"/>
    <w:rsid w:val="20AA166A"/>
    <w:rsid w:val="20FCC53C"/>
    <w:rsid w:val="21F2F70C"/>
    <w:rsid w:val="2509DEAA"/>
    <w:rsid w:val="2548FAF1"/>
    <w:rsid w:val="25DD2332"/>
    <w:rsid w:val="29DC8C45"/>
    <w:rsid w:val="2A08546B"/>
    <w:rsid w:val="2BAC76A4"/>
    <w:rsid w:val="2C2953B9"/>
    <w:rsid w:val="2C2D251D"/>
    <w:rsid w:val="2E39EDD0"/>
    <w:rsid w:val="321572FD"/>
    <w:rsid w:val="32437D05"/>
    <w:rsid w:val="325B78E4"/>
    <w:rsid w:val="34E72E69"/>
    <w:rsid w:val="34EE8AEA"/>
    <w:rsid w:val="368CB105"/>
    <w:rsid w:val="3816616E"/>
    <w:rsid w:val="39F4DA4C"/>
    <w:rsid w:val="3B323EFE"/>
    <w:rsid w:val="3B5F336A"/>
    <w:rsid w:val="3B8CC056"/>
    <w:rsid w:val="3BE6E11C"/>
    <w:rsid w:val="3C947A59"/>
    <w:rsid w:val="3E6ABCA1"/>
    <w:rsid w:val="3FFBC8F1"/>
    <w:rsid w:val="406BD963"/>
    <w:rsid w:val="42261B1F"/>
    <w:rsid w:val="422B4E41"/>
    <w:rsid w:val="44985E78"/>
    <w:rsid w:val="465515C6"/>
    <w:rsid w:val="46821DCD"/>
    <w:rsid w:val="473D45F9"/>
    <w:rsid w:val="4999EDE7"/>
    <w:rsid w:val="4CE345D1"/>
    <w:rsid w:val="4EFE8CAB"/>
    <w:rsid w:val="568AADE0"/>
    <w:rsid w:val="58241B5D"/>
    <w:rsid w:val="5C28826F"/>
    <w:rsid w:val="5C726BB2"/>
    <w:rsid w:val="5C9D5020"/>
    <w:rsid w:val="5D94736B"/>
    <w:rsid w:val="60B587EB"/>
    <w:rsid w:val="64EFFB68"/>
    <w:rsid w:val="65084A95"/>
    <w:rsid w:val="654B9821"/>
    <w:rsid w:val="654EC4D9"/>
    <w:rsid w:val="65D5139C"/>
    <w:rsid w:val="6620631D"/>
    <w:rsid w:val="67E75C22"/>
    <w:rsid w:val="68D3C5BA"/>
    <w:rsid w:val="692D8D10"/>
    <w:rsid w:val="6AA69F0C"/>
    <w:rsid w:val="6C101EE8"/>
    <w:rsid w:val="6C90B9C1"/>
    <w:rsid w:val="6DA30E69"/>
    <w:rsid w:val="6DBE5E40"/>
    <w:rsid w:val="6F5B8533"/>
    <w:rsid w:val="6F629A52"/>
    <w:rsid w:val="7250A2B2"/>
    <w:rsid w:val="72617FA3"/>
    <w:rsid w:val="72F66F45"/>
    <w:rsid w:val="7341976B"/>
    <w:rsid w:val="7542B50D"/>
    <w:rsid w:val="75D0BB04"/>
    <w:rsid w:val="763CE097"/>
    <w:rsid w:val="76691EC5"/>
    <w:rsid w:val="7696D03D"/>
    <w:rsid w:val="76FC1390"/>
    <w:rsid w:val="7734F0C6"/>
    <w:rsid w:val="78D0C127"/>
    <w:rsid w:val="790B3ADA"/>
    <w:rsid w:val="79E5DF7D"/>
    <w:rsid w:val="7B93A430"/>
    <w:rsid w:val="7E18C92F"/>
    <w:rsid w:val="7E82B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298EA"/>
  <w15:chartTrackingRefBased/>
  <w15:docId w15:val="{1E6D23EC-B6D9-9E4F-A50E-14C873883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9101AC"/>
    <w:rPr>
      <w:color w:val="0563C1" w:themeColor="hyperlink"/>
      <w:u w:val="single"/>
    </w:rPr>
  </w:style>
  <w:style w:type="character" w:styleId="UnresolvedMention">
    <w:name w:val="Unresolved Mention"/>
    <w:basedOn w:val="DefaultParagraphFont"/>
    <w:uiPriority w:val="99"/>
    <w:semiHidden/>
    <w:unhideWhenUsed/>
    <w:rsid w:val="009101AC"/>
    <w:rPr>
      <w:color w:val="605E5C"/>
      <w:shd w:val="clear" w:color="auto" w:fill="E1DFDD"/>
    </w:rPr>
  </w:style>
  <w:style w:type="character" w:customStyle="1" w:styleId="apple-converted-space">
    <w:name w:val="apple-converted-space"/>
    <w:basedOn w:val="DefaultParagraphFont"/>
    <w:rsid w:val="006A33CD"/>
  </w:style>
  <w:style w:type="character" w:styleId="FollowedHyperlink">
    <w:name w:val="FollowedHyperlink"/>
    <w:basedOn w:val="DefaultParagraphFont"/>
    <w:uiPriority w:val="99"/>
    <w:semiHidden/>
    <w:unhideWhenUsed/>
    <w:rsid w:val="00231A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lawresources.co.uk" TargetMode="External"/><Relationship Id="rId13" Type="http://schemas.openxmlformats.org/officeDocument/2006/relationships/hyperlink" Target="http://www.Parliament.gov"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ps.gov.uk/legal-guidance/homicide-murder-and-manslaughter" TargetMode="External"/><Relationship Id="rId12" Type="http://schemas.openxmlformats.org/officeDocument/2006/relationships/hyperlink" Target="https://www.google.co.uk/url?sa=t&amp;rct=j&amp;q=&amp;esrc=s&amp;source=web&amp;cd=&amp;ved=2ahUKEwjj4vDn8OP9AhV6TUEAHSMDAYoQFnoECAwQAQ&amp;url=https%3A%2F%2Fwww.oxbridgenotes.co.uk%2Flaw_cases%2Fr-v-byrne&amp;usg=AOvVaw1ltcRqf8hZky44LkdeDBF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cambridge.org/core/journals/cambridge-law-journal/article/abs/homicide-act-1957/8A6AE796889331889D28F8923A0D40C2" TargetMode="External"/><Relationship Id="rId11" Type="http://schemas.openxmlformats.org/officeDocument/2006/relationships/hyperlink" Target="https://www.legislation.gov.uk/"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justice.gov.uk/search?collection=moj-matrix-dev-web&amp;form=simple&amp;profile=_default&amp;query=Coroners+act+2009" TargetMode="External"/><Relationship Id="rId19"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hyperlink" Target="https://committees.parliament.uk" TargetMode="External"/><Relationship Id="rId14" Type="http://schemas.openxmlformats.org/officeDocument/2006/relationships/hyperlink" Target="http://www.specialolympic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1443</Words>
  <Characters>8231</Characters>
  <Application>Microsoft Office Word</Application>
  <DocSecurity>0</DocSecurity>
  <Lines>68</Lines>
  <Paragraphs>19</Paragraphs>
  <ScaleCrop>false</ScaleCrop>
  <Company/>
  <LinksUpToDate>false</LinksUpToDate>
  <CharactersWithSpaces>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 (2205071)</dc:creator>
  <cp:keywords/>
  <dc:description/>
  <cp:lastModifiedBy>Sophie Morgan (2205071)</cp:lastModifiedBy>
  <cp:revision>2</cp:revision>
  <dcterms:created xsi:type="dcterms:W3CDTF">2023-03-17T21:49:00Z</dcterms:created>
  <dcterms:modified xsi:type="dcterms:W3CDTF">2023-03-17T21:49:00Z</dcterms:modified>
</cp:coreProperties>
</file>