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17990565"/>
        <w:docPartObj>
          <w:docPartGallery w:val="Cover Pages"/>
          <w:docPartUnique/>
        </w:docPartObj>
      </w:sdtPr>
      <w:sdtEndPr>
        <w:rPr>
          <w:rFonts w:ascii="Roboto" w:hAnsi="Roboto"/>
          <w:color w:val="212121"/>
          <w:sz w:val="20"/>
          <w:szCs w:val="20"/>
          <w:shd w:val="clear" w:color="auto" w:fill="FFFFFF"/>
        </w:rPr>
      </w:sdtEndPr>
      <w:sdtContent>
        <w:p w14:paraId="25CFBE9D" w14:textId="4902A8F5" w:rsidR="00BC55D5" w:rsidRDefault="00BC55D5">
          <w:r>
            <w:rPr>
              <w:noProof/>
              <w:lang w:eastAsia="en-GB"/>
            </w:rPr>
            <mc:AlternateContent>
              <mc:Choice Requires="wpg">
                <w:drawing>
                  <wp:anchor distT="0" distB="0" distL="114300" distR="114300" simplePos="0" relativeHeight="251681792" behindDoc="0" locked="0" layoutInCell="1" allowOverlap="1" wp14:anchorId="2DD06035" wp14:editId="2E079C8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8A1D50" id="Group 51" o:spid="_x0000_s1026" style="position:absolute;margin-left:0;margin-top:0;width:8in;height:95.7pt;z-index:25168179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80768" behindDoc="0" locked="0" layoutInCell="1" allowOverlap="1" wp14:anchorId="5EF18BCE" wp14:editId="749EB85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121421" w14:textId="77777777" w:rsidR="00BC55D5" w:rsidRDefault="00BC55D5">
                                <w:pPr>
                                  <w:pStyle w:val="NoSpacing"/>
                                  <w:jc w:val="right"/>
                                  <w:rPr>
                                    <w:color w:val="4472C4" w:themeColor="accent1"/>
                                    <w:sz w:val="28"/>
                                    <w:szCs w:val="28"/>
                                  </w:rPr>
                                </w:pPr>
                                <w:r w:rsidRPr="00BC55D5">
                                  <w:rPr>
                                    <w:color w:val="2F5496" w:themeColor="accent1" w:themeShade="BF"/>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59AF6B9" w14:textId="79199C99" w:rsidR="00BC55D5" w:rsidRDefault="00A80652" w:rsidP="00A80652">
                                    <w:pPr>
                                      <w:pStyle w:val="NoSpacing"/>
                                      <w:spacing w:before="240"/>
                                      <w:jc w:val="right"/>
                                      <w:rPr>
                                        <w:color w:val="595959" w:themeColor="text1" w:themeTint="A6"/>
                                        <w:sz w:val="20"/>
                                        <w:szCs w:val="20"/>
                                      </w:rPr>
                                    </w:pPr>
                                    <w:r w:rsidRPr="00A80652">
                                      <w:t>Compar</w:t>
                                    </w:r>
                                    <w:r>
                                      <w:t xml:space="preserve">ing </w:t>
                                    </w:r>
                                    <w:r w:rsidRPr="00A80652">
                                      <w:t>the digital modulation types of amplitude shift keying (ASK), binary phase shift keying (BPSK) and quadrature phase shift keying</w:t>
                                    </w:r>
                                    <w:r>
                                      <w:t xml:space="preserve"> (QPSK)</w:t>
                                    </w:r>
                                    <w:r w:rsidRPr="00A80652">
                                      <w:t>, by changing the quantity of additive white Gaussian noise (AWGN) in Simulink models in MATLAB.</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EF18BCE" id="_x0000_t202" coordsize="21600,21600" o:spt="202" path="m,l,21600r21600,l21600,xe">
                    <v:stroke joinstyle="miter"/>
                    <v:path gradientshapeok="t" o:connecttype="rect"/>
                  </v:shapetype>
                  <v:shape id="Text Box 53" o:spid="_x0000_s1026" type="#_x0000_t202" style="position:absolute;margin-left:0;margin-top:0;width:8in;height:79.5pt;z-index:25168076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19121421" w14:textId="77777777" w:rsidR="00BC55D5" w:rsidRDefault="00BC55D5">
                          <w:pPr>
                            <w:pStyle w:val="NoSpacing"/>
                            <w:jc w:val="right"/>
                            <w:rPr>
                              <w:color w:val="4472C4" w:themeColor="accent1"/>
                              <w:sz w:val="28"/>
                              <w:szCs w:val="28"/>
                            </w:rPr>
                          </w:pPr>
                          <w:r w:rsidRPr="00BC55D5">
                            <w:rPr>
                              <w:color w:val="2F5496" w:themeColor="accent1" w:themeShade="BF"/>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Content>
                            <w:p w14:paraId="659AF6B9" w14:textId="79199C99" w:rsidR="00BC55D5" w:rsidRDefault="00A80652" w:rsidP="00A80652">
                              <w:pPr>
                                <w:pStyle w:val="NoSpacing"/>
                                <w:spacing w:before="240"/>
                                <w:jc w:val="right"/>
                                <w:rPr>
                                  <w:color w:val="595959" w:themeColor="text1" w:themeTint="A6"/>
                                  <w:sz w:val="20"/>
                                  <w:szCs w:val="20"/>
                                </w:rPr>
                              </w:pPr>
                              <w:r w:rsidRPr="00A80652">
                                <w:t>Compar</w:t>
                              </w:r>
                              <w:r>
                                <w:t xml:space="preserve">ing </w:t>
                              </w:r>
                              <w:r w:rsidRPr="00A80652">
                                <w:t>the digital modulation types of amplitude shift keying (ASK), binary phase shift keying (BPSK) and quadrature phase shift keying</w:t>
                              </w:r>
                              <w:r>
                                <w:t xml:space="preserve"> (QPSK)</w:t>
                              </w:r>
                              <w:r w:rsidRPr="00A80652">
                                <w:t>, by changing the quantity of additive white Gaussian noise (AWGN) in Simulink models in MATLAB.</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78720" behindDoc="0" locked="0" layoutInCell="1" allowOverlap="1" wp14:anchorId="0F32B045" wp14:editId="26A0EFE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4AECF5" w14:textId="1AF995C3" w:rsidR="00BC55D5" w:rsidRPr="00BC55D5" w:rsidRDefault="00797192">
                                <w:pPr>
                                  <w:jc w:val="right"/>
                                  <w:rPr>
                                    <w:b/>
                                    <w:bCs/>
                                    <w:color w:val="2F5496" w:themeColor="accent1" w:themeShade="BF"/>
                                    <w:sz w:val="64"/>
                                    <w:szCs w:val="64"/>
                                  </w:rPr>
                                </w:pPr>
                                <w:sdt>
                                  <w:sdtPr>
                                    <w:rPr>
                                      <w:b/>
                                      <w:bCs/>
                                      <w:caps/>
                                      <w:color w:val="2F5496" w:themeColor="accent1" w:themeShade="BF"/>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C55D5" w:rsidRPr="00BC55D5">
                                      <w:rPr>
                                        <w:b/>
                                        <w:bCs/>
                                        <w:caps/>
                                        <w:color w:val="2F5496" w:themeColor="accent1" w:themeShade="BF"/>
                                        <w:sz w:val="64"/>
                                        <w:szCs w:val="64"/>
                                      </w:rPr>
                                      <w:t xml:space="preserve">modelling </w:t>
                                    </w:r>
                                    <w:r w:rsidR="00BC55D5">
                                      <w:rPr>
                                        <w:b/>
                                        <w:bCs/>
                                        <w:caps/>
                                        <w:color w:val="2F5496" w:themeColor="accent1" w:themeShade="BF"/>
                                        <w:sz w:val="64"/>
                                        <w:szCs w:val="64"/>
                                      </w:rPr>
                                      <w:t>digital</w:t>
                                    </w:r>
                                    <w:r w:rsidR="00BC55D5" w:rsidRPr="00BC55D5">
                                      <w:rPr>
                                        <w:b/>
                                        <w:bCs/>
                                        <w:caps/>
                                        <w:color w:val="2F5496" w:themeColor="accent1" w:themeShade="BF"/>
                                        <w:sz w:val="64"/>
                                        <w:szCs w:val="64"/>
                                      </w:rPr>
                                      <w:t xml:space="preserve"> modulation types in simulink</w:t>
                                    </w:r>
                                  </w:sdtContent>
                                </w:sdt>
                              </w:p>
                              <w:sdt>
                                <w:sdtPr>
                                  <w:rPr>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17136D1" w14:textId="6B4591C0" w:rsidR="00BC55D5" w:rsidRPr="00BC55D5" w:rsidRDefault="00BC55D5">
                                    <w:pPr>
                                      <w:jc w:val="right"/>
                                      <w:rPr>
                                        <w:smallCaps/>
                                        <w:color w:val="000000" w:themeColor="text1"/>
                                        <w:sz w:val="36"/>
                                        <w:szCs w:val="36"/>
                                      </w:rPr>
                                    </w:pPr>
                                    <w:r w:rsidRPr="00BC55D5">
                                      <w:rPr>
                                        <w:color w:val="000000" w:themeColor="text1"/>
                                        <w:sz w:val="36"/>
                                        <w:szCs w:val="36"/>
                                      </w:rPr>
                                      <w:t xml:space="preserve">Comparing the effectiveness of ASK, BPSK and QPSK </w:t>
                                    </w:r>
                                    <w:r>
                                      <w:rPr>
                                        <w:color w:val="000000" w:themeColor="text1"/>
                                        <w:sz w:val="36"/>
                                        <w:szCs w:val="36"/>
                                      </w:rPr>
                                      <w:t>digital</w:t>
                                    </w:r>
                                    <w:r w:rsidRPr="00BC55D5">
                                      <w:rPr>
                                        <w:color w:val="000000" w:themeColor="text1"/>
                                        <w:sz w:val="36"/>
                                        <w:szCs w:val="36"/>
                                      </w:rPr>
                                      <w:t xml:space="preserve"> modulation types in Simulink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F32B045" id="Text Box 54" o:spid="_x0000_s1027" type="#_x0000_t202" style="position:absolute;margin-left:0;margin-top:0;width:8in;height:286.5pt;z-index:25167872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C4AECF5" w14:textId="1AF995C3" w:rsidR="00BC55D5" w:rsidRPr="00BC55D5" w:rsidRDefault="00000000">
                          <w:pPr>
                            <w:jc w:val="right"/>
                            <w:rPr>
                              <w:b/>
                              <w:bCs/>
                              <w:color w:val="2F5496" w:themeColor="accent1" w:themeShade="BF"/>
                              <w:sz w:val="64"/>
                              <w:szCs w:val="64"/>
                            </w:rPr>
                          </w:pPr>
                          <w:sdt>
                            <w:sdtPr>
                              <w:rPr>
                                <w:b/>
                                <w:bCs/>
                                <w:caps/>
                                <w:color w:val="2F5496" w:themeColor="accent1" w:themeShade="BF"/>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C55D5" w:rsidRPr="00BC55D5">
                                <w:rPr>
                                  <w:b/>
                                  <w:bCs/>
                                  <w:caps/>
                                  <w:color w:val="2F5496" w:themeColor="accent1" w:themeShade="BF"/>
                                  <w:sz w:val="64"/>
                                  <w:szCs w:val="64"/>
                                </w:rPr>
                                <w:t xml:space="preserve">modelling </w:t>
                              </w:r>
                              <w:r w:rsidR="00BC55D5">
                                <w:rPr>
                                  <w:b/>
                                  <w:bCs/>
                                  <w:caps/>
                                  <w:color w:val="2F5496" w:themeColor="accent1" w:themeShade="BF"/>
                                  <w:sz w:val="64"/>
                                  <w:szCs w:val="64"/>
                                </w:rPr>
                                <w:t>digital</w:t>
                              </w:r>
                              <w:r w:rsidR="00BC55D5" w:rsidRPr="00BC55D5">
                                <w:rPr>
                                  <w:b/>
                                  <w:bCs/>
                                  <w:caps/>
                                  <w:color w:val="2F5496" w:themeColor="accent1" w:themeShade="BF"/>
                                  <w:sz w:val="64"/>
                                  <w:szCs w:val="64"/>
                                </w:rPr>
                                <w:t xml:space="preserve"> modulation types in simulink</w:t>
                              </w:r>
                            </w:sdtContent>
                          </w:sdt>
                        </w:p>
                        <w:sdt>
                          <w:sdtPr>
                            <w:rPr>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17136D1" w14:textId="6B4591C0" w:rsidR="00BC55D5" w:rsidRPr="00BC55D5" w:rsidRDefault="00BC55D5">
                              <w:pPr>
                                <w:jc w:val="right"/>
                                <w:rPr>
                                  <w:smallCaps/>
                                  <w:color w:val="000000" w:themeColor="text1"/>
                                  <w:sz w:val="36"/>
                                  <w:szCs w:val="36"/>
                                </w:rPr>
                              </w:pPr>
                              <w:r w:rsidRPr="00BC55D5">
                                <w:rPr>
                                  <w:color w:val="000000" w:themeColor="text1"/>
                                  <w:sz w:val="36"/>
                                  <w:szCs w:val="36"/>
                                </w:rPr>
                                <w:t xml:space="preserve">Comparing the effectiveness of ASK, BPSK and QPSK </w:t>
                              </w:r>
                              <w:r>
                                <w:rPr>
                                  <w:color w:val="000000" w:themeColor="text1"/>
                                  <w:sz w:val="36"/>
                                  <w:szCs w:val="36"/>
                                </w:rPr>
                                <w:t>digital</w:t>
                              </w:r>
                              <w:r w:rsidRPr="00BC55D5">
                                <w:rPr>
                                  <w:color w:val="000000" w:themeColor="text1"/>
                                  <w:sz w:val="36"/>
                                  <w:szCs w:val="36"/>
                                </w:rPr>
                                <w:t xml:space="preserve"> modulation types in Simulink</w:t>
                              </w:r>
                            </w:p>
                          </w:sdtContent>
                        </w:sdt>
                      </w:txbxContent>
                    </v:textbox>
                    <w10:wrap type="square" anchorx="page" anchory="page"/>
                  </v:shape>
                </w:pict>
              </mc:Fallback>
            </mc:AlternateContent>
          </w:r>
        </w:p>
        <w:p w14:paraId="54DA7E62" w14:textId="06189879" w:rsidR="00BC55D5" w:rsidRDefault="00BC55D5">
          <w:pPr>
            <w:rPr>
              <w:rFonts w:ascii="Roboto" w:hAnsi="Roboto"/>
              <w:color w:val="212121"/>
              <w:sz w:val="20"/>
              <w:szCs w:val="20"/>
              <w:shd w:val="clear" w:color="auto" w:fill="FFFFFF"/>
            </w:rPr>
          </w:pPr>
          <w:r>
            <w:rPr>
              <w:noProof/>
              <w:lang w:eastAsia="en-GB"/>
            </w:rPr>
            <mc:AlternateContent>
              <mc:Choice Requires="wps">
                <w:drawing>
                  <wp:anchor distT="0" distB="0" distL="114300" distR="114300" simplePos="0" relativeHeight="251679744" behindDoc="0" locked="0" layoutInCell="1" allowOverlap="1" wp14:anchorId="750DE27A" wp14:editId="320AF68C">
                    <wp:simplePos x="0" y="0"/>
                    <wp:positionH relativeFrom="page">
                      <wp:posOffset>222637</wp:posOffset>
                    </wp:positionH>
                    <wp:positionV relativeFrom="page">
                      <wp:posOffset>9191707</wp:posOffset>
                    </wp:positionV>
                    <wp:extent cx="7315200" cy="530087"/>
                    <wp:effectExtent l="0" t="0" r="0" b="381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5300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D2F50A3" w14:textId="7A818FC7" w:rsidR="00BC55D5" w:rsidRPr="00BC55D5" w:rsidRDefault="00BC55D5">
                                    <w:pPr>
                                      <w:pStyle w:val="NoSpacing"/>
                                      <w:jc w:val="right"/>
                                      <w:rPr>
                                        <w:color w:val="000000" w:themeColor="text1"/>
                                        <w:sz w:val="28"/>
                                        <w:szCs w:val="28"/>
                                      </w:rPr>
                                    </w:pPr>
                                    <w:r w:rsidRPr="00BC55D5">
                                      <w:rPr>
                                        <w:color w:val="000000" w:themeColor="text1"/>
                                        <w:sz w:val="28"/>
                                        <w:szCs w:val="28"/>
                                      </w:rPr>
                                      <w:t>Freya Jaleh Vafadari</w:t>
                                    </w:r>
                                  </w:p>
                                </w:sdtContent>
                              </w:sdt>
                              <w:p w14:paraId="7B3571A6" w14:textId="384BC801" w:rsidR="00BC55D5" w:rsidRPr="00BC55D5" w:rsidRDefault="00797192">
                                <w:pPr>
                                  <w:pStyle w:val="NoSpacing"/>
                                  <w:jc w:val="right"/>
                                  <w:rPr>
                                    <w:color w:val="000000" w:themeColor="text1"/>
                                    <w:sz w:val="18"/>
                                    <w:szCs w:val="18"/>
                                  </w:rPr>
                                </w:pPr>
                                <w:sdt>
                                  <w:sdtPr>
                                    <w:rPr>
                                      <w:color w:val="000000" w:themeColor="text1"/>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C55D5" w:rsidRPr="00BC55D5">
                                      <w:rPr>
                                        <w:color w:val="000000" w:themeColor="text1"/>
                                        <w:sz w:val="18"/>
                                        <w:szCs w:val="18"/>
                                      </w:rPr>
                                      <w:t>S2112275@student.uwtsd.ac.uk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50DE27A" id="Text Box 52" o:spid="_x0000_s1028" type="#_x0000_t202" style="position:absolute;margin-left:17.55pt;margin-top:723.75pt;width:8in;height:41.75pt;z-index:25167974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" filled="f" stroked="f" strokeweight=".5pt">
                    <v:textbox inset="126pt,0,54pt,0">
                      <w:txbxContent>
                        <w:sdt>
                          <w:sdtPr>
                            <w:rPr>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D2F50A3" w14:textId="7A818FC7" w:rsidR="00BC55D5" w:rsidRPr="00BC55D5" w:rsidRDefault="00BC55D5">
                              <w:pPr>
                                <w:pStyle w:val="NoSpacing"/>
                                <w:jc w:val="right"/>
                                <w:rPr>
                                  <w:color w:val="000000" w:themeColor="text1"/>
                                  <w:sz w:val="28"/>
                                  <w:szCs w:val="28"/>
                                </w:rPr>
                              </w:pPr>
                              <w:r w:rsidRPr="00BC55D5">
                                <w:rPr>
                                  <w:color w:val="000000" w:themeColor="text1"/>
                                  <w:sz w:val="28"/>
                                  <w:szCs w:val="28"/>
                                </w:rPr>
                                <w:t>Freya Jaleh Vafadari</w:t>
                              </w:r>
                            </w:p>
                          </w:sdtContent>
                        </w:sdt>
                        <w:p w14:paraId="7B3571A6" w14:textId="384BC801" w:rsidR="00BC55D5" w:rsidRPr="00BC55D5" w:rsidRDefault="00000000">
                          <w:pPr>
                            <w:pStyle w:val="NoSpacing"/>
                            <w:jc w:val="right"/>
                            <w:rPr>
                              <w:color w:val="000000" w:themeColor="text1"/>
                              <w:sz w:val="18"/>
                              <w:szCs w:val="18"/>
                            </w:rPr>
                          </w:pPr>
                          <w:sdt>
                            <w:sdtPr>
                              <w:rPr>
                                <w:color w:val="000000" w:themeColor="text1"/>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C55D5" w:rsidRPr="00BC55D5">
                                <w:rPr>
                                  <w:color w:val="000000" w:themeColor="text1"/>
                                  <w:sz w:val="18"/>
                                  <w:szCs w:val="18"/>
                                </w:rPr>
                                <w:t>S2112275@student.uwtsd.ac.uk</w:t>
                              </w:r>
                            </w:sdtContent>
                          </w:sdt>
                        </w:p>
                      </w:txbxContent>
                    </v:textbox>
                    <w10:wrap type="square" anchorx="page" anchory="page"/>
                  </v:shape>
                </w:pict>
              </mc:Fallback>
            </mc:AlternateContent>
          </w:r>
          <w:r>
            <w:rPr>
              <w:rFonts w:ascii="Roboto" w:hAnsi="Roboto"/>
              <w:color w:val="212121"/>
              <w:sz w:val="20"/>
              <w:szCs w:val="20"/>
              <w:shd w:val="clear" w:color="auto" w:fill="FFFFFF"/>
            </w:rPr>
            <w:br w:type="page"/>
          </w:r>
        </w:p>
      </w:sdtContent>
    </w:sdt>
    <w:p w14:paraId="30191C95" w14:textId="6D2C3AD9" w:rsidR="00243D07" w:rsidRDefault="00604B57" w:rsidP="00604B57">
      <w:pPr>
        <w:pStyle w:val="Heading1"/>
      </w:pPr>
      <w:r w:rsidRPr="00604B57">
        <w:lastRenderedPageBreak/>
        <w:t xml:space="preserve">Introduction </w:t>
      </w:r>
    </w:p>
    <w:p w14:paraId="08432BD4" w14:textId="0949B3FB" w:rsidR="00EC5799" w:rsidRPr="00604B57" w:rsidRDefault="00604B57" w:rsidP="00604B57">
      <w:r>
        <w:t xml:space="preserve">The </w:t>
      </w:r>
      <w:r w:rsidR="00EC5799">
        <w:t xml:space="preserve">purpose of the </w:t>
      </w:r>
      <w:r>
        <w:t xml:space="preserve">Digital Signal Processing &amp; </w:t>
      </w:r>
      <w:r w:rsidR="00EC5799">
        <w:t>C</w:t>
      </w:r>
      <w:r>
        <w:t xml:space="preserve">ommunications module </w:t>
      </w:r>
      <w:r w:rsidR="00EC5799">
        <w:t>assignment is to compare the digital modulation types of amplitude shift keying (ASK), binary phase shift keying (BPSK) and quadrature phase shift keying</w:t>
      </w:r>
      <w:r w:rsidR="00A80652">
        <w:t xml:space="preserve"> (QPSK)</w:t>
      </w:r>
      <w:r w:rsidR="00EC5799">
        <w:t>, by changing the quantity of additive white Gaussian noise (AWGN) in Simulink models in MATLAB. Figure 1 shows the general block diagram of the communication system being modelled in Simulink for the three types of digital modulation – ASK, BPSK and QPSK.</w:t>
      </w:r>
    </w:p>
    <w:p w14:paraId="12FFC552" w14:textId="77777777" w:rsidR="00EC5799" w:rsidRDefault="00604B57" w:rsidP="005F706C">
      <w:pPr>
        <w:keepNext/>
        <w:jc w:val="center"/>
      </w:pPr>
      <w:r>
        <w:rPr>
          <w:noProof/>
          <w:lang w:eastAsia="en-GB"/>
        </w:rPr>
        <w:drawing>
          <wp:inline distT="0" distB="0" distL="0" distR="0" wp14:anchorId="0F7CC738" wp14:editId="00C4E3AE">
            <wp:extent cx="4838700" cy="1959793"/>
            <wp:effectExtent l="19050" t="19050" r="19050" b="21590"/>
            <wp:docPr id="2"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computer system&#10;&#10;Description automatically generated"/>
                    <pic:cNvPicPr>
                      <a:picLocks noChangeAspect="1"/>
                    </pic:cNvPicPr>
                  </pic:nvPicPr>
                  <pic:blipFill>
                    <a:blip r:embed="rId9"/>
                    <a:stretch>
                      <a:fillRect/>
                    </a:stretch>
                  </pic:blipFill>
                  <pic:spPr>
                    <a:xfrm>
                      <a:off x="0" y="0"/>
                      <a:ext cx="4850513" cy="1964577"/>
                    </a:xfrm>
                    <a:prstGeom prst="rect">
                      <a:avLst/>
                    </a:prstGeom>
                    <a:ln>
                      <a:solidFill>
                        <a:schemeClr val="tx1"/>
                      </a:solidFill>
                    </a:ln>
                  </pic:spPr>
                </pic:pic>
              </a:graphicData>
            </a:graphic>
          </wp:inline>
        </w:drawing>
      </w:r>
    </w:p>
    <w:p w14:paraId="430656BB" w14:textId="570FF561" w:rsidR="00604B57" w:rsidRDefault="00EC5799" w:rsidP="00EC5799">
      <w:pPr>
        <w:pStyle w:val="Caption"/>
        <w:jc w:val="center"/>
      </w:pPr>
      <w:r>
        <w:t xml:space="preserve">Figure </w:t>
      </w:r>
      <w:fldSimple w:instr=" SEQ Figure \* ARABIC ">
        <w:r w:rsidR="002E7B92">
          <w:rPr>
            <w:noProof/>
          </w:rPr>
          <w:t>1</w:t>
        </w:r>
      </w:fldSimple>
      <w:r>
        <w:t xml:space="preserve"> Communication system</w:t>
      </w:r>
    </w:p>
    <w:p w14:paraId="7EE5A564" w14:textId="14687435" w:rsidR="00604B57" w:rsidRDefault="00604B57" w:rsidP="00604B57">
      <w:pPr>
        <w:pStyle w:val="Heading1"/>
      </w:pPr>
      <w:r w:rsidRPr="00604B57">
        <w:t xml:space="preserve">Background information </w:t>
      </w:r>
    </w:p>
    <w:p w14:paraId="10ABAFF9" w14:textId="507EE170" w:rsidR="00633163" w:rsidRPr="00E631E8" w:rsidRDefault="004B6900" w:rsidP="00E631E8">
      <w:pPr>
        <w:rPr>
          <w:rFonts w:ascii="Calibri" w:eastAsia="Times New Roman" w:hAnsi="Calibri" w:cs="Calibri"/>
          <w:color w:val="000000"/>
          <w:kern w:val="0"/>
          <w:sz w:val="27"/>
          <w:szCs w:val="27"/>
          <w:lang w:eastAsia="en-GB"/>
          <w14:ligatures w14:val="none"/>
        </w:rPr>
      </w:pPr>
      <w:r w:rsidRPr="008A067F">
        <w:rPr>
          <w:rFonts w:cstheme="minorHAnsi"/>
          <w:shd w:val="clear" w:color="auto" w:fill="FFFFFF"/>
        </w:rPr>
        <w:t xml:space="preserve">Digital modulation is the </w:t>
      </w:r>
      <w:r w:rsidR="00D554AF" w:rsidRPr="008A067F">
        <w:rPr>
          <w:rFonts w:cstheme="minorHAnsi"/>
          <w:shd w:val="clear" w:color="auto" w:fill="FFFFFF"/>
        </w:rPr>
        <w:t xml:space="preserve">process of </w:t>
      </w:r>
      <w:r w:rsidR="00026285">
        <w:rPr>
          <w:rFonts w:cstheme="minorHAnsi"/>
          <w:shd w:val="clear" w:color="auto" w:fill="FFFFFF"/>
        </w:rPr>
        <w:t>varying</w:t>
      </w:r>
      <w:r w:rsidR="00D554AF" w:rsidRPr="008A067F">
        <w:rPr>
          <w:rFonts w:cstheme="minorHAnsi"/>
          <w:shd w:val="clear" w:color="auto" w:fill="FFFFFF"/>
        </w:rPr>
        <w:t xml:space="preserve"> properties like amplitude and frequency of a </w:t>
      </w:r>
      <w:r w:rsidR="00B32264" w:rsidRPr="008A067F">
        <w:rPr>
          <w:rFonts w:cstheme="minorHAnsi"/>
          <w:shd w:val="clear" w:color="auto" w:fill="FFFFFF"/>
        </w:rPr>
        <w:t>periodic time-</w:t>
      </w:r>
      <w:r w:rsidR="00026285">
        <w:rPr>
          <w:rFonts w:cstheme="minorHAnsi"/>
          <w:shd w:val="clear" w:color="auto" w:fill="FFFFFF"/>
        </w:rPr>
        <w:t xml:space="preserve">domain </w:t>
      </w:r>
      <w:r w:rsidR="00B32264" w:rsidRPr="008A067F">
        <w:rPr>
          <w:rFonts w:cstheme="minorHAnsi"/>
          <w:shd w:val="clear" w:color="auto" w:fill="FFFFFF"/>
        </w:rPr>
        <w:t>waveform called the carrier signal</w:t>
      </w:r>
      <w:r w:rsidR="003F64D4" w:rsidRPr="008A067F">
        <w:rPr>
          <w:rFonts w:cstheme="minorHAnsi"/>
          <w:shd w:val="clear" w:color="auto" w:fill="FFFFFF"/>
        </w:rPr>
        <w:t xml:space="preserve"> with a</w:t>
      </w:r>
      <w:r w:rsidR="00026285">
        <w:rPr>
          <w:rFonts w:cstheme="minorHAnsi"/>
          <w:shd w:val="clear" w:color="auto" w:fill="FFFFFF"/>
        </w:rPr>
        <w:t>nother</w:t>
      </w:r>
      <w:r w:rsidR="003F64D4" w:rsidRPr="008A067F">
        <w:rPr>
          <w:rFonts w:cstheme="minorHAnsi"/>
          <w:shd w:val="clear" w:color="auto" w:fill="FFFFFF"/>
        </w:rPr>
        <w:t xml:space="preserve"> signal called the modulation signal that contains the information to be transmitted. A modulator is a device that performs modulation. The lowest </w:t>
      </w:r>
      <w:r w:rsidR="00820300" w:rsidRPr="008A067F">
        <w:rPr>
          <w:rFonts w:cstheme="minorHAnsi"/>
          <w:shd w:val="clear" w:color="auto" w:fill="FFFFFF"/>
        </w:rPr>
        <w:t xml:space="preserve">modulation </w:t>
      </w:r>
      <w:r w:rsidR="003F64D4" w:rsidRPr="008A067F">
        <w:rPr>
          <w:rFonts w:cstheme="minorHAnsi"/>
          <w:shd w:val="clear" w:color="auto" w:fill="FFFFFF"/>
        </w:rPr>
        <w:t xml:space="preserve">frequency </w:t>
      </w:r>
      <w:r w:rsidR="00820300" w:rsidRPr="008A067F">
        <w:rPr>
          <w:rFonts w:cstheme="minorHAnsi"/>
          <w:shd w:val="clear" w:color="auto" w:fill="FFFFFF"/>
        </w:rPr>
        <w:t>is called the baseband and the highest modulated carrier frequency is called the passband.</w:t>
      </w:r>
      <w:r w:rsidR="00ED162E" w:rsidRPr="008A067F">
        <w:rPr>
          <w:rFonts w:cstheme="minorHAnsi"/>
          <w:shd w:val="clear" w:color="auto" w:fill="FFFFFF"/>
        </w:rPr>
        <w:t xml:space="preserve"> Digital modulation is a digital signal formed of a sequence of binary digits on the carrier by mapping bits to elements from a discrete alphabet to be transmitted </w:t>
      </w:r>
      <w:r w:rsidR="00E100A7">
        <w:rPr>
          <w:rFonts w:cstheme="minorHAnsi"/>
          <w:shd w:val="clear" w:color="auto" w:fill="FFFFFF"/>
        </w:rPr>
        <w:t>where</w:t>
      </w:r>
      <w:r w:rsidR="00ED162E" w:rsidRPr="008A067F">
        <w:rPr>
          <w:rFonts w:cstheme="minorHAnsi"/>
          <w:shd w:val="clear" w:color="auto" w:fill="FFFFFF"/>
        </w:rPr>
        <w:t xml:space="preserve"> the alphabet consists of a set of real or complex numbers.</w:t>
      </w:r>
      <w:r w:rsidR="007145D1" w:rsidRPr="008A067F">
        <w:rPr>
          <w:rFonts w:cstheme="minorHAnsi"/>
          <w:shd w:val="clear" w:color="auto" w:fill="FFFFFF"/>
        </w:rPr>
        <w:t xml:space="preserve"> </w:t>
      </w:r>
      <w:r w:rsidR="00AB1FF4" w:rsidRPr="008A067F">
        <w:rPr>
          <w:rFonts w:cstheme="minorHAnsi"/>
          <w:shd w:val="clear" w:color="auto" w:fill="FFFFFF"/>
        </w:rPr>
        <w:t>Demodulation is to extract the original message signal from the modulated carrier wave.</w:t>
      </w:r>
      <w:r w:rsidR="00FD6DA5" w:rsidRPr="008A067F">
        <w:rPr>
          <w:rFonts w:cstheme="minorHAnsi"/>
          <w:shd w:val="clear" w:color="auto" w:fill="FFFFFF"/>
        </w:rPr>
        <w:t xml:space="preserve"> </w:t>
      </w:r>
      <w:r w:rsidR="009A1560" w:rsidRPr="008A067F">
        <w:rPr>
          <w:rFonts w:cstheme="minorHAnsi"/>
          <w:shd w:val="clear" w:color="auto" w:fill="FFFFFF"/>
        </w:rPr>
        <w:t xml:space="preserve">Noise </w:t>
      </w:r>
      <w:r w:rsidR="00AF0074" w:rsidRPr="008A067F">
        <w:rPr>
          <w:rFonts w:cstheme="minorHAnsi"/>
          <w:shd w:val="clear" w:color="auto" w:fill="FFFFFF"/>
        </w:rPr>
        <w:t>is unwanted random radio</w:t>
      </w:r>
      <w:r w:rsidR="00C31658" w:rsidRPr="008A067F">
        <w:rPr>
          <w:rFonts w:cstheme="minorHAnsi"/>
          <w:shd w:val="clear" w:color="auto" w:fill="FFFFFF"/>
        </w:rPr>
        <w:t xml:space="preserve"> frequency electrical signals and fluctuating voltages in the </w:t>
      </w:r>
      <w:r w:rsidR="005D3BED" w:rsidRPr="008A067F">
        <w:rPr>
          <w:rFonts w:cstheme="minorHAnsi"/>
          <w:shd w:val="clear" w:color="auto" w:fill="FFFFFF"/>
        </w:rPr>
        <w:t>filter and modem, w</w:t>
      </w:r>
      <w:r w:rsidR="00C31658" w:rsidRPr="008A067F">
        <w:rPr>
          <w:rFonts w:cstheme="minorHAnsi"/>
          <w:shd w:val="clear" w:color="auto" w:fill="FFFFFF"/>
        </w:rPr>
        <w:t xml:space="preserve">hich </w:t>
      </w:r>
      <w:r w:rsidR="005D3BED" w:rsidRPr="008A067F">
        <w:rPr>
          <w:rFonts w:cstheme="minorHAnsi"/>
          <w:shd w:val="clear" w:color="auto" w:fill="FFFFFF"/>
        </w:rPr>
        <w:t xml:space="preserve">are </w:t>
      </w:r>
      <w:r w:rsidR="00C31658" w:rsidRPr="008A067F">
        <w:rPr>
          <w:rFonts w:cstheme="minorHAnsi"/>
          <w:shd w:val="clear" w:color="auto" w:fill="FFFFFF"/>
        </w:rPr>
        <w:t>a</w:t>
      </w:r>
      <w:r w:rsidR="005D3BED" w:rsidRPr="008A067F">
        <w:rPr>
          <w:rFonts w:cstheme="minorHAnsi"/>
          <w:shd w:val="clear" w:color="auto" w:fill="FFFFFF"/>
        </w:rPr>
        <w:t>lways present in a radio receiver in addition to the radio signal being transmitted.</w:t>
      </w:r>
      <w:r w:rsidR="000B041B" w:rsidRPr="008A067F">
        <w:rPr>
          <w:rFonts w:cstheme="minorHAnsi"/>
          <w:shd w:val="clear" w:color="auto" w:fill="FFFFFF"/>
        </w:rPr>
        <w:t xml:space="preserve"> </w:t>
      </w:r>
      <w:r w:rsidR="005C7EC7" w:rsidRPr="005C7EC7">
        <w:rPr>
          <w:rFonts w:ascii="Calibri" w:eastAsia="Times New Roman" w:hAnsi="Calibri" w:cs="Calibri"/>
          <w:color w:val="000000"/>
          <w:kern w:val="0"/>
          <w:lang w:eastAsia="en-GB"/>
          <w14:ligatures w14:val="none"/>
        </w:rPr>
        <w:t>[4] R. Hu, RF Fundamentals Pages 24 - 26. 2019.</w:t>
      </w:r>
      <w:r w:rsidR="005C7EC7">
        <w:rPr>
          <w:rFonts w:ascii="Calibri" w:eastAsia="Times New Roman" w:hAnsi="Calibri" w:cs="Calibri"/>
          <w:color w:val="000000"/>
          <w:kern w:val="0"/>
          <w:sz w:val="27"/>
          <w:szCs w:val="27"/>
          <w:lang w:eastAsia="en-GB"/>
          <w14:ligatures w14:val="none"/>
        </w:rPr>
        <w:t xml:space="preserve"> </w:t>
      </w:r>
      <w:r w:rsidR="000B041B" w:rsidRPr="008A067F">
        <w:rPr>
          <w:rFonts w:cstheme="minorHAnsi"/>
          <w:shd w:val="clear" w:color="auto" w:fill="FFFFFF"/>
        </w:rPr>
        <w:t>T</w:t>
      </w:r>
      <w:r w:rsidR="003107DF" w:rsidRPr="008A067F">
        <w:rPr>
          <w:rFonts w:cstheme="minorHAnsi"/>
          <w:shd w:val="clear" w:color="auto" w:fill="FFFFFF"/>
        </w:rPr>
        <w:t xml:space="preserve">he radio frequency source in the system is a random Bernoulli binary generator. A signal </w:t>
      </w:r>
      <w:r w:rsidR="00BC55D5" w:rsidRPr="008A067F">
        <w:rPr>
          <w:rFonts w:cstheme="minorHAnsi"/>
          <w:shd w:val="clear" w:color="auto" w:fill="FFFFFF"/>
        </w:rPr>
        <w:t>generator is a class of electronic devices that generates electrical signals with predetermined properties of amplitude, frequency and wave shape.</w:t>
      </w:r>
      <w:r w:rsidR="00A80652" w:rsidRPr="008A067F">
        <w:rPr>
          <w:rFonts w:cstheme="minorHAnsi"/>
          <w:shd w:val="clear" w:color="auto" w:fill="FFFFFF"/>
        </w:rPr>
        <w:t xml:space="preserve"> </w:t>
      </w:r>
      <w:r w:rsidR="003107DF" w:rsidRPr="008A067F">
        <w:rPr>
          <w:rFonts w:cstheme="minorHAnsi"/>
          <w:shd w:val="clear" w:color="auto" w:fill="FFFFFF"/>
        </w:rPr>
        <w:t xml:space="preserve">The Bernoulli </w:t>
      </w:r>
      <w:r w:rsidR="005C7EC7" w:rsidRPr="008A067F">
        <w:rPr>
          <w:rFonts w:cstheme="minorHAnsi"/>
          <w:shd w:val="clear" w:color="auto" w:fill="FFFFFF"/>
        </w:rPr>
        <w:t>Binary Generator</w:t>
      </w:r>
      <w:r w:rsidR="003107DF" w:rsidRPr="008A067F">
        <w:rPr>
          <w:rFonts w:cstheme="minorHAnsi"/>
          <w:shd w:val="clear" w:color="auto" w:fill="FFFFFF"/>
        </w:rPr>
        <w:t xml:space="preserve"> block generates </w:t>
      </w:r>
      <w:r w:rsidR="00A80652" w:rsidRPr="008A067F">
        <w:rPr>
          <w:rFonts w:cstheme="minorHAnsi"/>
          <w:shd w:val="clear" w:color="auto" w:fill="FFFFFF"/>
        </w:rPr>
        <w:t>sequences of</w:t>
      </w:r>
      <w:r w:rsidR="003107DF" w:rsidRPr="008A067F">
        <w:rPr>
          <w:rFonts w:cstheme="minorHAnsi"/>
          <w:shd w:val="clear" w:color="auto" w:fill="FFFFFF"/>
        </w:rPr>
        <w:t xml:space="preserve"> binary numbers using a Bernoulli distribution</w:t>
      </w:r>
      <w:r w:rsidR="00A80652" w:rsidRPr="008A067F">
        <w:rPr>
          <w:rFonts w:cstheme="minorHAnsi"/>
          <w:shd w:val="clear" w:color="auto" w:fill="FFFFFF"/>
        </w:rPr>
        <w:t xml:space="preserve"> and the Simulink block can be modelled </w:t>
      </w:r>
      <w:r w:rsidR="003107DF" w:rsidRPr="008A067F">
        <w:rPr>
          <w:rFonts w:cstheme="minorHAnsi"/>
          <w:shd w:val="clear" w:color="auto" w:fill="FFFFFF"/>
        </w:rPr>
        <w:t xml:space="preserve">to </w:t>
      </w:r>
      <w:r w:rsidR="00A80652" w:rsidRPr="008A067F">
        <w:rPr>
          <w:rFonts w:cstheme="minorHAnsi"/>
          <w:shd w:val="clear" w:color="auto" w:fill="FFFFFF"/>
        </w:rPr>
        <w:t>form</w:t>
      </w:r>
      <w:r w:rsidR="003107DF" w:rsidRPr="008A067F">
        <w:rPr>
          <w:rFonts w:cstheme="minorHAnsi"/>
          <w:shd w:val="clear" w:color="auto" w:fill="FFFFFF"/>
        </w:rPr>
        <w:t xml:space="preserve"> random data bits to simulate digital communication systems and </w:t>
      </w:r>
      <w:r w:rsidR="00A80652" w:rsidRPr="008A067F">
        <w:rPr>
          <w:rFonts w:cstheme="minorHAnsi"/>
          <w:shd w:val="clear" w:color="auto" w:fill="FFFFFF"/>
        </w:rPr>
        <w:t>calculate</w:t>
      </w:r>
      <w:r w:rsidR="003107DF" w:rsidRPr="008A067F">
        <w:rPr>
          <w:rFonts w:cstheme="minorHAnsi"/>
          <w:shd w:val="clear" w:color="auto" w:fill="FFFFFF"/>
        </w:rPr>
        <w:t xml:space="preserve"> performance </w:t>
      </w:r>
      <w:r w:rsidR="00A80652" w:rsidRPr="008A067F">
        <w:rPr>
          <w:rFonts w:cstheme="minorHAnsi"/>
          <w:shd w:val="clear" w:color="auto" w:fill="FFFFFF"/>
        </w:rPr>
        <w:t>of systems like</w:t>
      </w:r>
      <w:r w:rsidR="003107DF" w:rsidRPr="008A067F">
        <w:rPr>
          <w:rFonts w:cstheme="minorHAnsi"/>
          <w:shd w:val="clear" w:color="auto" w:fill="FFFFFF"/>
        </w:rPr>
        <w:t xml:space="preserve"> bit error rate. The Bernoulli distribution with parameter </w:t>
      </w:r>
      <m:oMath>
        <m:r>
          <m:rPr>
            <m:sty m:val="p"/>
          </m:rPr>
          <w:rPr>
            <w:rStyle w:val="Emphasis"/>
            <w:rFonts w:ascii="Cambria Math" w:hAnsi="Cambria Math" w:cstheme="minorHAnsi"/>
            <w:shd w:val="clear" w:color="auto" w:fill="FFFFFF"/>
          </w:rPr>
          <m:t>p</m:t>
        </m:r>
      </m:oMath>
      <w:r w:rsidR="003107DF" w:rsidRPr="008A067F">
        <w:rPr>
          <w:rFonts w:cstheme="minorHAnsi"/>
          <w:shd w:val="clear" w:color="auto" w:fill="FFFFFF"/>
        </w:rPr>
        <w:t> </w:t>
      </w:r>
      <w:r w:rsidR="003107DF" w:rsidRPr="00C424D0">
        <w:rPr>
          <w:rFonts w:cstheme="minorHAnsi"/>
          <w:shd w:val="clear" w:color="auto" w:fill="FFFFFF"/>
        </w:rPr>
        <w:t>produces zero with probability </w:t>
      </w:r>
      <m:oMath>
        <m:r>
          <m:rPr>
            <m:sty m:val="p"/>
          </m:rPr>
          <w:rPr>
            <w:rStyle w:val="Emphasis"/>
            <w:rFonts w:ascii="Cambria Math" w:hAnsi="Cambria Math" w:cstheme="minorHAnsi"/>
            <w:shd w:val="clear" w:color="auto" w:fill="FFFFFF"/>
          </w:rPr>
          <m:t>p</m:t>
        </m:r>
      </m:oMath>
      <w:r w:rsidR="003107DF" w:rsidRPr="00C424D0">
        <w:rPr>
          <w:rFonts w:cstheme="minorHAnsi"/>
          <w:shd w:val="clear" w:color="auto" w:fill="FFFFFF"/>
        </w:rPr>
        <w:t> and one with probability </w:t>
      </w:r>
      <m:oMath>
        <m:r>
          <w:rPr>
            <w:rFonts w:ascii="Cambria Math" w:hAnsi="Cambria Math" w:cstheme="minorHAnsi"/>
            <w:shd w:val="clear" w:color="auto" w:fill="FFFFFF"/>
          </w:rPr>
          <m:t>(</m:t>
        </m:r>
        <m:r>
          <m:rPr>
            <m:sty m:val="p"/>
          </m:rPr>
          <w:rPr>
            <w:rStyle w:val="Emphasis"/>
            <w:rFonts w:ascii="Cambria Math" w:hAnsi="Cambria Math" w:cstheme="minorHAnsi"/>
            <w:shd w:val="clear" w:color="auto" w:fill="FFFFFF"/>
          </w:rPr>
          <m:t>1-p)</m:t>
        </m:r>
        <m:r>
          <m:rPr>
            <m:sty m:val="p"/>
          </m:rPr>
          <w:rPr>
            <w:rFonts w:ascii="Cambria Math" w:hAnsi="Cambria Math" w:cstheme="minorHAnsi"/>
            <w:shd w:val="clear" w:color="auto" w:fill="FFFFFF"/>
          </w:rPr>
          <m:t>.</m:t>
        </m:r>
      </m:oMath>
      <w:r w:rsidR="003107DF" w:rsidRPr="00C424D0">
        <w:rPr>
          <w:rFonts w:cstheme="minorHAnsi"/>
          <w:shd w:val="clear" w:color="auto" w:fill="FFFFFF"/>
        </w:rPr>
        <w:t xml:space="preserve"> The Bernoulli distribution has mean value </w:t>
      </w:r>
      <m:oMath>
        <m:d>
          <m:dPr>
            <m:ctrlPr>
              <w:rPr>
                <w:rFonts w:ascii="Cambria Math" w:hAnsi="Cambria Math" w:cstheme="minorHAnsi"/>
                <w:shd w:val="clear" w:color="auto" w:fill="FFFFFF"/>
              </w:rPr>
            </m:ctrlPr>
          </m:dPr>
          <m:e>
            <m:r>
              <m:rPr>
                <m:sty m:val="p"/>
              </m:rPr>
              <w:rPr>
                <w:rFonts w:ascii="Cambria Math" w:hAnsi="Cambria Math" w:cstheme="minorHAnsi"/>
                <w:shd w:val="clear" w:color="auto" w:fill="FFFFFF"/>
              </w:rPr>
              <m:t>1-p</m:t>
            </m:r>
          </m:e>
        </m:d>
      </m:oMath>
      <w:r w:rsidR="00A80652" w:rsidRPr="00C424D0">
        <w:rPr>
          <w:rFonts w:cstheme="minorHAnsi"/>
          <w:shd w:val="clear" w:color="auto" w:fill="FFFFFF"/>
        </w:rPr>
        <w:t> </w:t>
      </w:r>
      <w:r w:rsidR="00C424D0" w:rsidRPr="00C424D0">
        <w:rPr>
          <w:rFonts w:eastAsiaTheme="minorEastAsia" w:cstheme="minorHAnsi"/>
          <w:shd w:val="clear" w:color="auto" w:fill="FFFFFF"/>
        </w:rPr>
        <w:t xml:space="preserve">and </w:t>
      </w:r>
      <w:r w:rsidR="007C4014" w:rsidRPr="00C424D0">
        <w:rPr>
          <w:rFonts w:eastAsiaTheme="minorEastAsia" w:cstheme="minorHAnsi"/>
          <w:shd w:val="clear" w:color="auto" w:fill="FFFFFF"/>
        </w:rPr>
        <w:t>variance</w:t>
      </w:r>
      <m:oMath>
        <m:r>
          <w:rPr>
            <w:rFonts w:ascii="Cambria Math" w:eastAsiaTheme="minorEastAsia" w:hAnsi="Cambria Math" w:cstheme="minorHAnsi"/>
            <w:shd w:val="clear" w:color="auto" w:fill="FFFFFF"/>
          </w:rPr>
          <m:t xml:space="preserve"> </m:t>
        </m:r>
        <m:r>
          <m:rPr>
            <m:sty m:val="p"/>
          </m:rPr>
          <w:rPr>
            <w:rStyle w:val="Emphasis"/>
            <w:rFonts w:ascii="Cambria Math" w:hAnsi="Cambria Math" w:cstheme="minorHAnsi"/>
            <w:shd w:val="clear" w:color="auto" w:fill="FFFFFF"/>
          </w:rPr>
          <m:t>p</m:t>
        </m:r>
        <m:r>
          <w:rPr>
            <w:rFonts w:ascii="Cambria Math" w:hAnsi="Cambria Math" w:cstheme="minorHAnsi"/>
            <w:shd w:val="clear" w:color="auto" w:fill="FFFFFF"/>
          </w:rPr>
          <m:t>(</m:t>
        </m:r>
        <m:r>
          <m:rPr>
            <m:sty m:val="p"/>
          </m:rPr>
          <w:rPr>
            <w:rStyle w:val="Emphasis"/>
            <w:rFonts w:ascii="Cambria Math" w:hAnsi="Cambria Math" w:cstheme="minorHAnsi"/>
            <w:shd w:val="clear" w:color="auto" w:fill="FFFFFF"/>
          </w:rPr>
          <m:t>1-p</m:t>
        </m:r>
        <m:r>
          <w:rPr>
            <w:rFonts w:ascii="Cambria Math" w:hAnsi="Cambria Math" w:cstheme="minorHAnsi"/>
            <w:shd w:val="clear" w:color="auto" w:fill="FFFFFF"/>
          </w:rPr>
          <m:t>)</m:t>
        </m:r>
      </m:oMath>
      <w:r w:rsidR="003107DF" w:rsidRPr="00C424D0">
        <w:rPr>
          <w:rFonts w:cstheme="minorHAnsi"/>
          <w:shd w:val="clear" w:color="auto" w:fill="FFFFFF"/>
        </w:rPr>
        <w:t>. The </w:t>
      </w:r>
      <w:r w:rsidR="00F463F8">
        <w:rPr>
          <w:rFonts w:cstheme="minorHAnsi"/>
          <w:shd w:val="clear" w:color="auto" w:fill="FFFFFF"/>
        </w:rPr>
        <w:t>p</w:t>
      </w:r>
      <w:r w:rsidR="003107DF" w:rsidRPr="00C424D0">
        <w:rPr>
          <w:rStyle w:val="Strong"/>
          <w:rFonts w:cstheme="minorHAnsi"/>
          <w:b w:val="0"/>
          <w:bCs w:val="0"/>
          <w:shd w:val="clear" w:color="auto" w:fill="FFFFFF"/>
        </w:rPr>
        <w:t>robability</w:t>
      </w:r>
      <w:r w:rsidR="003107DF" w:rsidRPr="00C424D0">
        <w:rPr>
          <w:rFonts w:cstheme="minorHAnsi"/>
          <w:b/>
          <w:bCs/>
          <w:shd w:val="clear" w:color="auto" w:fill="FFFFFF"/>
        </w:rPr>
        <w:t> </w:t>
      </w:r>
      <w:r w:rsidR="003107DF" w:rsidRPr="00C424D0">
        <w:rPr>
          <w:rFonts w:cstheme="minorHAnsi"/>
          <w:shd w:val="clear" w:color="auto" w:fill="FFFFFF"/>
        </w:rPr>
        <w:t>parameter specifies </w:t>
      </w:r>
      <m:oMath>
        <m:r>
          <m:rPr>
            <m:sty m:val="p"/>
          </m:rPr>
          <w:rPr>
            <w:rStyle w:val="Emphasis"/>
            <w:rFonts w:ascii="Cambria Math" w:hAnsi="Cambria Math" w:cstheme="minorHAnsi"/>
            <w:shd w:val="clear" w:color="auto" w:fill="FFFFFF"/>
          </w:rPr>
          <m:t>p</m:t>
        </m:r>
      </m:oMath>
      <w:r w:rsidR="003107DF" w:rsidRPr="00C424D0">
        <w:rPr>
          <w:rFonts w:cstheme="minorHAnsi"/>
          <w:shd w:val="clear" w:color="auto" w:fill="FFFFFF"/>
        </w:rPr>
        <w:t xml:space="preserve"> and </w:t>
      </w:r>
      <w:r w:rsidR="00E5051C">
        <w:rPr>
          <w:rFonts w:cstheme="minorHAnsi"/>
          <w:shd w:val="clear" w:color="auto" w:fill="FFFFFF"/>
        </w:rPr>
        <w:t>is</w:t>
      </w:r>
      <w:r w:rsidR="003107DF" w:rsidRPr="00C424D0">
        <w:rPr>
          <w:rFonts w:cstheme="minorHAnsi"/>
          <w:shd w:val="clear" w:color="auto" w:fill="FFFFFF"/>
        </w:rPr>
        <w:t xml:space="preserve"> a real number in </w:t>
      </w:r>
      <w:r w:rsidR="00A80652" w:rsidRPr="00C424D0">
        <w:rPr>
          <w:rFonts w:cstheme="minorHAnsi"/>
          <w:shd w:val="clear" w:color="auto" w:fill="FFFFFF"/>
        </w:rPr>
        <w:t xml:space="preserve">the </w:t>
      </w:r>
      <w:r w:rsidR="003107DF" w:rsidRPr="00C424D0">
        <w:rPr>
          <w:rFonts w:cstheme="minorHAnsi"/>
          <w:shd w:val="clear" w:color="auto" w:fill="FFFFFF"/>
        </w:rPr>
        <w:t xml:space="preserve">range </w:t>
      </w:r>
      <m:oMath>
        <m:r>
          <m:rPr>
            <m:sty m:val="p"/>
          </m:rPr>
          <w:rPr>
            <w:rFonts w:ascii="Cambria Math" w:hAnsi="Cambria Math" w:cstheme="minorHAnsi"/>
            <w:shd w:val="clear" w:color="auto" w:fill="FFFFFF"/>
          </w:rPr>
          <m:t>[0, 1].</m:t>
        </m:r>
      </m:oMath>
      <w:r w:rsidR="002575E2" w:rsidRPr="00C424D0">
        <w:rPr>
          <w:rFonts w:eastAsiaTheme="minorEastAsia" w:cstheme="minorHAnsi"/>
          <w:shd w:val="clear" w:color="auto" w:fill="FFFFFF"/>
        </w:rPr>
        <w:t xml:space="preserve"> The Simulink</w:t>
      </w:r>
      <w:r w:rsidR="002575E2" w:rsidRPr="008A067F">
        <w:rPr>
          <w:rFonts w:eastAsiaTheme="minorEastAsia" w:cstheme="minorHAnsi"/>
          <w:shd w:val="clear" w:color="auto" w:fill="FFFFFF"/>
        </w:rPr>
        <w:t xml:space="preserve"> model has a </w:t>
      </w:r>
      <w:r w:rsidR="002575E2" w:rsidRPr="006F5E8D">
        <w:rPr>
          <w:rFonts w:eastAsiaTheme="minorEastAsia" w:cstheme="minorHAnsi"/>
          <w:shd w:val="clear" w:color="auto" w:fill="FFFFFF"/>
        </w:rPr>
        <w:t>digital low pass filter to demodulate the signal and decode the message signal from the carrier signal.</w:t>
      </w:r>
      <w:r w:rsidR="003B4E75" w:rsidRPr="006F5E8D">
        <w:rPr>
          <w:rFonts w:eastAsiaTheme="minorEastAsia" w:cstheme="minorHAnsi"/>
          <w:shd w:val="clear" w:color="auto" w:fill="FFFFFF"/>
        </w:rPr>
        <w:t xml:space="preserve"> </w:t>
      </w:r>
      <w:r w:rsidR="003B4E75" w:rsidRPr="006F5E8D">
        <w:rPr>
          <w:rFonts w:cstheme="minorHAnsi"/>
          <w:shd w:val="clear" w:color="auto" w:fill="FFFFFF"/>
        </w:rPr>
        <w:t>A low-pass filter is a </w:t>
      </w:r>
      <w:hyperlink r:id="rId10" w:tooltip="Filter (signal processing)" w:history="1">
        <w:r w:rsidR="003B4E75" w:rsidRPr="006F5E8D">
          <w:rPr>
            <w:rStyle w:val="Hyperlink"/>
            <w:rFonts w:cstheme="minorHAnsi"/>
            <w:color w:val="auto"/>
            <w:u w:val="none"/>
            <w:shd w:val="clear" w:color="auto" w:fill="FFFFFF"/>
          </w:rPr>
          <w:t>filter</w:t>
        </w:r>
      </w:hyperlink>
      <w:r w:rsidR="003B4E75" w:rsidRPr="006F5E8D">
        <w:rPr>
          <w:rFonts w:cstheme="minorHAnsi"/>
          <w:shd w:val="clear" w:color="auto" w:fill="FFFFFF"/>
        </w:rPr>
        <w:t> that passes </w:t>
      </w:r>
      <w:hyperlink r:id="rId11" w:tooltip="Signal (electrical engineering)" w:history="1">
        <w:r w:rsidR="003B4E75" w:rsidRPr="006F5E8D">
          <w:rPr>
            <w:rStyle w:val="Hyperlink"/>
            <w:rFonts w:cstheme="minorHAnsi"/>
            <w:color w:val="auto"/>
            <w:u w:val="none"/>
            <w:shd w:val="clear" w:color="auto" w:fill="FFFFFF"/>
          </w:rPr>
          <w:t>signals</w:t>
        </w:r>
      </w:hyperlink>
      <w:r w:rsidR="003B4E75" w:rsidRPr="006F5E8D">
        <w:rPr>
          <w:rFonts w:cstheme="minorHAnsi"/>
          <w:shd w:val="clear" w:color="auto" w:fill="FFFFFF"/>
        </w:rPr>
        <w:t> with a </w:t>
      </w:r>
      <w:hyperlink r:id="rId12" w:tooltip="Frequency" w:history="1">
        <w:r w:rsidR="003B4E75" w:rsidRPr="006F5E8D">
          <w:rPr>
            <w:rStyle w:val="Hyperlink"/>
            <w:rFonts w:cstheme="minorHAnsi"/>
            <w:color w:val="auto"/>
            <w:u w:val="none"/>
            <w:shd w:val="clear" w:color="auto" w:fill="FFFFFF"/>
          </w:rPr>
          <w:t>frequency</w:t>
        </w:r>
      </w:hyperlink>
      <w:r w:rsidR="003B4E75" w:rsidRPr="006F5E8D">
        <w:rPr>
          <w:rFonts w:cstheme="minorHAnsi"/>
          <w:shd w:val="clear" w:color="auto" w:fill="FFFFFF"/>
        </w:rPr>
        <w:t xml:space="preserve"> lower than a </w:t>
      </w:r>
      <w:r w:rsidR="008A067F" w:rsidRPr="006F5E8D">
        <w:rPr>
          <w:rFonts w:cstheme="minorHAnsi"/>
          <w:shd w:val="clear" w:color="auto" w:fill="FFFFFF"/>
        </w:rPr>
        <w:t xml:space="preserve">predetermined </w:t>
      </w:r>
      <w:hyperlink r:id="rId13" w:tooltip="Cutoff frequency" w:history="1">
        <w:r w:rsidR="003B4E75" w:rsidRPr="006F5E8D">
          <w:rPr>
            <w:rStyle w:val="Hyperlink"/>
            <w:rFonts w:cstheme="minorHAnsi"/>
            <w:color w:val="auto"/>
            <w:u w:val="none"/>
            <w:shd w:val="clear" w:color="auto" w:fill="FFFFFF"/>
          </w:rPr>
          <w:t>cutoff frequency</w:t>
        </w:r>
      </w:hyperlink>
      <w:r w:rsidR="003B4E75" w:rsidRPr="006F5E8D">
        <w:rPr>
          <w:rFonts w:cstheme="minorHAnsi"/>
          <w:shd w:val="clear" w:color="auto" w:fill="FFFFFF"/>
        </w:rPr>
        <w:t> and </w:t>
      </w:r>
      <w:hyperlink r:id="rId14" w:tooltip="Attenuate" w:history="1">
        <w:r w:rsidR="003B4E75" w:rsidRPr="006F5E8D">
          <w:rPr>
            <w:rStyle w:val="Hyperlink"/>
            <w:rFonts w:cstheme="minorHAnsi"/>
            <w:color w:val="auto"/>
            <w:u w:val="none"/>
            <w:shd w:val="clear" w:color="auto" w:fill="FFFFFF"/>
          </w:rPr>
          <w:t>attenuates</w:t>
        </w:r>
      </w:hyperlink>
      <w:r w:rsidR="003B4E75" w:rsidRPr="006F5E8D">
        <w:rPr>
          <w:rFonts w:cstheme="minorHAnsi"/>
          <w:shd w:val="clear" w:color="auto" w:fill="FFFFFF"/>
        </w:rPr>
        <w:t> signals with frequencies higher than th</w:t>
      </w:r>
      <w:r w:rsidR="008A067F" w:rsidRPr="006F5E8D">
        <w:rPr>
          <w:rFonts w:cstheme="minorHAnsi"/>
          <w:shd w:val="clear" w:color="auto" w:fill="FFFFFF"/>
        </w:rPr>
        <w:t xml:space="preserve">e </w:t>
      </w:r>
      <w:r w:rsidR="003B4E75" w:rsidRPr="006F5E8D">
        <w:rPr>
          <w:rFonts w:cstheme="minorHAnsi"/>
          <w:shd w:val="clear" w:color="auto" w:fill="FFFFFF"/>
        </w:rPr>
        <w:t>frequency</w:t>
      </w:r>
      <w:r w:rsidR="008A067F" w:rsidRPr="006F5E8D">
        <w:rPr>
          <w:rFonts w:cstheme="minorHAnsi"/>
          <w:shd w:val="clear" w:color="auto" w:fill="FFFFFF"/>
        </w:rPr>
        <w:t xml:space="preserve"> response point.</w:t>
      </w:r>
      <w:r w:rsidR="00123C87" w:rsidRPr="006F5E8D">
        <w:rPr>
          <w:rFonts w:cstheme="minorHAnsi"/>
          <w:shd w:val="clear" w:color="auto" w:fill="FFFFFF"/>
        </w:rPr>
        <w:t xml:space="preserve"> </w:t>
      </w:r>
      <w:r w:rsidR="009E02CE">
        <w:rPr>
          <w:rFonts w:cstheme="minorHAnsi"/>
          <w:shd w:val="clear" w:color="auto" w:fill="FFFFFF"/>
        </w:rPr>
        <w:t>The</w:t>
      </w:r>
      <w:r w:rsidR="00E42B6E">
        <w:rPr>
          <w:rFonts w:cstheme="minorHAnsi"/>
          <w:shd w:val="clear" w:color="auto" w:fill="FFFFFF"/>
        </w:rPr>
        <w:t xml:space="preserve"> circuit that allows the most efficient route for low-frequency signals and a difficult path with high impedance for high-frequency signal. </w:t>
      </w:r>
      <w:r w:rsidR="00847D1A" w:rsidRPr="006F5E8D">
        <w:rPr>
          <w:rFonts w:cstheme="minorHAnsi"/>
          <w:shd w:val="clear" w:color="auto" w:fill="FFFFFF"/>
        </w:rPr>
        <w:t xml:space="preserve">Active </w:t>
      </w:r>
      <w:r w:rsidR="006536F2">
        <w:rPr>
          <w:rFonts w:cstheme="minorHAnsi"/>
          <w:shd w:val="clear" w:color="auto" w:fill="FFFFFF"/>
        </w:rPr>
        <w:t xml:space="preserve">low–pass </w:t>
      </w:r>
      <w:r w:rsidR="00847D1A" w:rsidRPr="006F5E8D">
        <w:rPr>
          <w:rFonts w:cstheme="minorHAnsi"/>
          <w:shd w:val="clear" w:color="auto" w:fill="FFFFFF"/>
        </w:rPr>
        <w:t>filters contain amplifying devices to increase signal strength while passive</w:t>
      </w:r>
      <w:r w:rsidR="003139D7" w:rsidRPr="006F5E8D">
        <w:rPr>
          <w:rFonts w:cstheme="minorHAnsi"/>
          <w:shd w:val="clear" w:color="auto" w:fill="FFFFFF"/>
        </w:rPr>
        <w:t xml:space="preserve"> filters contain components like resistors and capacitors</w:t>
      </w:r>
      <w:r w:rsidR="00847D1A" w:rsidRPr="006F5E8D">
        <w:rPr>
          <w:rFonts w:cstheme="minorHAnsi"/>
          <w:shd w:val="clear" w:color="auto" w:fill="FFFFFF"/>
        </w:rPr>
        <w:t xml:space="preserve"> </w:t>
      </w:r>
      <w:r w:rsidR="003139D7" w:rsidRPr="006F5E8D">
        <w:rPr>
          <w:rFonts w:cstheme="minorHAnsi"/>
          <w:shd w:val="clear" w:color="auto" w:fill="FFFFFF"/>
        </w:rPr>
        <w:t>and can only dissipate or store</w:t>
      </w:r>
      <w:r w:rsidR="00F60B01" w:rsidRPr="006F5E8D">
        <w:rPr>
          <w:rFonts w:cstheme="minorHAnsi"/>
          <w:shd w:val="clear" w:color="auto" w:fill="FFFFFF"/>
        </w:rPr>
        <w:t xml:space="preserve"> energy and their output can’t be changed using a power supply. The output of </w:t>
      </w:r>
      <w:r w:rsidR="00F60B01" w:rsidRPr="00E42B6E">
        <w:rPr>
          <w:rFonts w:cstheme="minorHAnsi"/>
          <w:shd w:val="clear" w:color="auto" w:fill="FFFFFF"/>
        </w:rPr>
        <w:lastRenderedPageBreak/>
        <w:t>passive filters changes with the load current unlike active filters which maintain constant a performance regardless of the load current.</w:t>
      </w:r>
      <w:r w:rsidR="00E42B6E">
        <w:rPr>
          <w:rFonts w:cstheme="minorHAnsi"/>
          <w:shd w:val="clear" w:color="auto" w:fill="FFFFFF"/>
        </w:rPr>
        <w:t xml:space="preserve"> In the frequency domain, the sine wave and the noise are separate frequency components in </w:t>
      </w:r>
      <w:r w:rsidR="00E42B6E" w:rsidRPr="00A41611">
        <w:rPr>
          <w:rFonts w:cstheme="minorHAnsi"/>
          <w:color w:val="000000" w:themeColor="text1"/>
          <w:shd w:val="clear" w:color="auto" w:fill="FFFFFF"/>
        </w:rPr>
        <w:t>the signal</w:t>
      </w:r>
      <w:r w:rsidR="00797192">
        <w:rPr>
          <w:rFonts w:cstheme="minorHAnsi"/>
          <w:color w:val="000000" w:themeColor="text1"/>
          <w:shd w:val="clear" w:color="auto" w:fill="FFFFFF"/>
        </w:rPr>
        <w:t xml:space="preserve"> with a phase difference</w:t>
      </w:r>
      <w:r w:rsidR="00E42B6E" w:rsidRPr="00A41611">
        <w:rPr>
          <w:rFonts w:cstheme="minorHAnsi"/>
          <w:color w:val="000000" w:themeColor="text1"/>
          <w:shd w:val="clear" w:color="auto" w:fill="FFFFFF"/>
        </w:rPr>
        <w:t xml:space="preserve"> </w:t>
      </w:r>
      <w:r w:rsidR="009B08B1">
        <w:rPr>
          <w:rFonts w:cstheme="minorHAnsi"/>
          <w:color w:val="000000" w:themeColor="text1"/>
          <w:shd w:val="clear" w:color="auto" w:fill="FFFFFF"/>
        </w:rPr>
        <w:t>and</w:t>
      </w:r>
      <w:r w:rsidR="00E42B6E" w:rsidRPr="00A41611">
        <w:rPr>
          <w:rFonts w:cstheme="minorHAnsi"/>
          <w:color w:val="000000" w:themeColor="text1"/>
          <w:shd w:val="clear" w:color="auto" w:fill="FFFFFF"/>
        </w:rPr>
        <w:t xml:space="preserve"> </w:t>
      </w:r>
      <w:r w:rsidR="00452AF7">
        <w:rPr>
          <w:rFonts w:cstheme="minorHAnsi"/>
          <w:color w:val="000000" w:themeColor="text1"/>
          <w:shd w:val="clear" w:color="auto" w:fill="FFFFFF"/>
        </w:rPr>
        <w:t>occur on</w:t>
      </w:r>
      <w:r w:rsidR="00E42B6E" w:rsidRPr="00A41611">
        <w:rPr>
          <w:rFonts w:cstheme="minorHAnsi"/>
          <w:color w:val="000000" w:themeColor="text1"/>
          <w:shd w:val="clear" w:color="auto" w:fill="FFFFFF"/>
        </w:rPr>
        <w:t xml:space="preserve"> different points of the wav</w:t>
      </w:r>
      <w:r w:rsidR="009B08B1">
        <w:rPr>
          <w:rFonts w:cstheme="minorHAnsi"/>
          <w:color w:val="000000" w:themeColor="text1"/>
          <w:shd w:val="clear" w:color="auto" w:fill="FFFFFF"/>
        </w:rPr>
        <w:t>e</w:t>
      </w:r>
      <w:r w:rsidR="00E42B6E" w:rsidRPr="00A41611">
        <w:rPr>
          <w:rFonts w:cstheme="minorHAnsi"/>
          <w:color w:val="000000" w:themeColor="text1"/>
          <w:shd w:val="clear" w:color="auto" w:fill="FFFFFF"/>
        </w:rPr>
        <w:t>.</w:t>
      </w:r>
      <w:r w:rsidR="00793150" w:rsidRPr="00A41611">
        <w:rPr>
          <w:rFonts w:cstheme="minorHAnsi"/>
          <w:color w:val="000000" w:themeColor="text1"/>
          <w:shd w:val="clear" w:color="auto" w:fill="FFFFFF"/>
        </w:rPr>
        <w:t xml:space="preserve"> </w:t>
      </w:r>
      <w:r w:rsidR="00A41611" w:rsidRPr="00A41611">
        <w:rPr>
          <w:rFonts w:cstheme="minorHAnsi"/>
          <w:color w:val="000000" w:themeColor="text1"/>
          <w:shd w:val="clear" w:color="auto" w:fill="FFFFFF"/>
        </w:rPr>
        <w:t xml:space="preserve">Therefore, the signal can </w:t>
      </w:r>
      <w:r w:rsidR="00793150" w:rsidRPr="00A41611">
        <w:rPr>
          <w:rFonts w:cstheme="minorHAnsi"/>
          <w:color w:val="000000" w:themeColor="text1"/>
          <w:shd w:val="clear" w:color="auto" w:fill="FFFFFF"/>
        </w:rPr>
        <w:t xml:space="preserve">filter out the noise by directing the signal through a circuit that passes low frequencies and </w:t>
      </w:r>
      <w:r w:rsidR="00A41611" w:rsidRPr="00A41611">
        <w:rPr>
          <w:rFonts w:cstheme="minorHAnsi"/>
          <w:color w:val="000000" w:themeColor="text1"/>
          <w:shd w:val="clear" w:color="auto" w:fill="FFFFFF"/>
        </w:rPr>
        <w:t>impedes</w:t>
      </w:r>
      <w:r w:rsidR="00793150" w:rsidRPr="00A41611">
        <w:rPr>
          <w:rFonts w:cstheme="minorHAnsi"/>
          <w:color w:val="000000" w:themeColor="text1"/>
          <w:shd w:val="clear" w:color="auto" w:fill="FFFFFF"/>
        </w:rPr>
        <w:t xml:space="preserve"> high frequencies.</w:t>
      </w:r>
      <w:r w:rsidR="007C60DB" w:rsidRPr="00A41611">
        <w:rPr>
          <w:rFonts w:cstheme="minorHAnsi"/>
          <w:color w:val="000000" w:themeColor="text1"/>
          <w:shd w:val="clear" w:color="auto" w:fill="FFFFFF"/>
        </w:rPr>
        <w:t xml:space="preserve"> The range of frequencies for which a filter does not </w:t>
      </w:r>
      <w:r w:rsidR="004027BB">
        <w:rPr>
          <w:rFonts w:cstheme="minorHAnsi"/>
          <w:color w:val="000000" w:themeColor="text1"/>
          <w:shd w:val="clear" w:color="auto" w:fill="FFFFFF"/>
        </w:rPr>
        <w:t xml:space="preserve">have </w:t>
      </w:r>
      <w:r w:rsidR="007C60DB" w:rsidRPr="00A41611">
        <w:rPr>
          <w:rFonts w:cstheme="minorHAnsi"/>
          <w:color w:val="000000" w:themeColor="text1"/>
          <w:shd w:val="clear" w:color="auto" w:fill="FFFFFF"/>
        </w:rPr>
        <w:t>attenuation is called the</w:t>
      </w:r>
      <w:r w:rsidR="00A41611" w:rsidRPr="00A41611">
        <w:rPr>
          <w:rFonts w:cstheme="minorHAnsi"/>
          <w:color w:val="000000" w:themeColor="text1"/>
          <w:shd w:val="clear" w:color="auto" w:fill="FFFFFF"/>
        </w:rPr>
        <w:t xml:space="preserve"> passband,</w:t>
      </w:r>
      <w:r w:rsidR="007C60DB" w:rsidRPr="00A41611">
        <w:rPr>
          <w:rFonts w:cstheme="minorHAnsi"/>
          <w:color w:val="000000" w:themeColor="text1"/>
          <w:shd w:val="clear" w:color="auto" w:fill="FFFFFF"/>
        </w:rPr>
        <w:t xml:space="preserve"> and the range of frequencies for which the filter does </w:t>
      </w:r>
      <w:r w:rsidR="004027BB">
        <w:rPr>
          <w:rFonts w:cstheme="minorHAnsi"/>
          <w:color w:val="000000" w:themeColor="text1"/>
          <w:shd w:val="clear" w:color="auto" w:fill="FFFFFF"/>
        </w:rPr>
        <w:t>have</w:t>
      </w:r>
      <w:r w:rsidR="007C60DB" w:rsidRPr="00A41611">
        <w:rPr>
          <w:rFonts w:cstheme="minorHAnsi"/>
          <w:color w:val="000000" w:themeColor="text1"/>
          <w:shd w:val="clear" w:color="auto" w:fill="FFFFFF"/>
        </w:rPr>
        <w:t xml:space="preserve"> attenuation is called the</w:t>
      </w:r>
      <w:r w:rsidR="00A41611" w:rsidRPr="00A41611">
        <w:rPr>
          <w:rFonts w:cstheme="minorHAnsi"/>
          <w:color w:val="000000" w:themeColor="text1"/>
          <w:shd w:val="clear" w:color="auto" w:fill="FFFFFF"/>
        </w:rPr>
        <w:t xml:space="preserve"> stopband.</w:t>
      </w:r>
      <w:r w:rsidR="007C60DB" w:rsidRPr="00A41611">
        <w:rPr>
          <w:rFonts w:cstheme="minorHAnsi"/>
          <w:color w:val="000000" w:themeColor="text1"/>
          <w:shd w:val="clear" w:color="auto" w:fill="FFFFFF"/>
        </w:rPr>
        <w:t xml:space="preserve"> </w:t>
      </w:r>
      <w:r w:rsidR="00A41611" w:rsidRPr="00A41611">
        <w:rPr>
          <w:rFonts w:cstheme="minorHAnsi"/>
          <w:color w:val="000000" w:themeColor="text1"/>
          <w:shd w:val="clear" w:color="auto" w:fill="FFFFFF"/>
        </w:rPr>
        <w:t>Low-pass</w:t>
      </w:r>
      <w:r w:rsidR="007C60DB" w:rsidRPr="00A41611">
        <w:rPr>
          <w:rFonts w:cstheme="minorHAnsi"/>
          <w:color w:val="000000" w:themeColor="text1"/>
          <w:shd w:val="clear" w:color="auto" w:fill="FFFFFF"/>
        </w:rPr>
        <w:t xml:space="preserve"> filters are rated at a </w:t>
      </w:r>
      <w:r w:rsidR="00A41611" w:rsidRPr="00A41611">
        <w:rPr>
          <w:rFonts w:cstheme="minorHAnsi"/>
          <w:color w:val="000000" w:themeColor="text1"/>
          <w:shd w:val="clear" w:color="auto" w:fill="FFFFFF"/>
        </w:rPr>
        <w:t>specific cutoff frequency, which is</w:t>
      </w:r>
      <w:r w:rsidR="00E631E8">
        <w:rPr>
          <w:rFonts w:cstheme="minorHAnsi"/>
          <w:color w:val="000000" w:themeColor="text1"/>
          <w:shd w:val="clear" w:color="auto" w:fill="FFFFFF"/>
        </w:rPr>
        <w:t xml:space="preserve"> </w:t>
      </w:r>
      <w:r w:rsidR="007C60DB" w:rsidRPr="00A41611">
        <w:rPr>
          <w:rFonts w:cstheme="minorHAnsi"/>
          <w:color w:val="000000" w:themeColor="text1"/>
          <w:shd w:val="clear" w:color="auto" w:fill="FFFFFF"/>
        </w:rPr>
        <w:t>the frequency above the output voltage</w:t>
      </w:r>
      <w:r w:rsidR="0057496E">
        <w:rPr>
          <w:rFonts w:cstheme="minorHAnsi"/>
          <w:color w:val="000000" w:themeColor="text1"/>
          <w:shd w:val="clear" w:color="auto" w:fill="FFFFFF"/>
        </w:rPr>
        <w:t xml:space="preserve"> which</w:t>
      </w:r>
      <w:r w:rsidR="007C60DB" w:rsidRPr="00A41611">
        <w:rPr>
          <w:rFonts w:cstheme="minorHAnsi"/>
          <w:color w:val="000000" w:themeColor="text1"/>
          <w:shd w:val="clear" w:color="auto" w:fill="FFFFFF"/>
        </w:rPr>
        <w:t xml:space="preserve"> falls below </w:t>
      </w:r>
      <m:oMath>
        <m:r>
          <m:rPr>
            <m:sty m:val="p"/>
          </m:rPr>
          <w:rPr>
            <w:rFonts w:ascii="Cambria Math" w:hAnsi="Cambria Math" w:cstheme="minorHAnsi"/>
            <w:color w:val="000000" w:themeColor="text1"/>
            <w:shd w:val="clear" w:color="auto" w:fill="FFFFFF"/>
          </w:rPr>
          <m:t>70.7%</m:t>
        </m:r>
      </m:oMath>
      <w:r w:rsidR="007C60DB" w:rsidRPr="00A41611">
        <w:rPr>
          <w:rFonts w:cstheme="minorHAnsi"/>
          <w:color w:val="000000" w:themeColor="text1"/>
          <w:shd w:val="clear" w:color="auto" w:fill="FFFFFF"/>
        </w:rPr>
        <w:t xml:space="preserve"> of the input voltage.</w:t>
      </w:r>
      <w:r w:rsidR="007C60DB" w:rsidRPr="00A41611">
        <w:rPr>
          <w:rFonts w:ascii="Segoe UI" w:hAnsi="Segoe UI" w:cs="Segoe UI"/>
          <w:color w:val="000000" w:themeColor="text1"/>
          <w:sz w:val="27"/>
          <w:szCs w:val="27"/>
          <w:shd w:val="clear" w:color="auto" w:fill="FFFFFF"/>
        </w:rPr>
        <w:t> </w:t>
      </w:r>
      <w:r w:rsidRPr="008A067F">
        <w:t>ASK</w:t>
      </w:r>
      <w:r w:rsidR="00ED162E" w:rsidRPr="008A067F">
        <w:t xml:space="preserve"> </w:t>
      </w:r>
      <w:r w:rsidR="006A153E">
        <w:t xml:space="preserve">([1] – Amplitude shift keying) </w:t>
      </w:r>
      <w:r w:rsidR="003F0767" w:rsidRPr="008A067F">
        <w:t xml:space="preserve">is </w:t>
      </w:r>
      <w:r w:rsidR="008E3823">
        <w:t xml:space="preserve">a </w:t>
      </w:r>
      <w:r w:rsidR="003F0767" w:rsidRPr="008A067F">
        <w:t xml:space="preserve">modulation </w:t>
      </w:r>
      <w:r w:rsidR="008E3823">
        <w:t xml:space="preserve">type </w:t>
      </w:r>
      <w:r w:rsidR="0084242F" w:rsidRPr="008A067F">
        <w:t xml:space="preserve">that shows digital data as changes in the amplitude </w:t>
      </w:r>
      <w:r w:rsidR="00AA0026">
        <w:t xml:space="preserve">of the </w:t>
      </w:r>
      <w:r w:rsidR="00546C19" w:rsidRPr="008A067F">
        <w:t>carrier wave. In ASK systems</w:t>
      </w:r>
      <w:r w:rsidR="006B431B" w:rsidRPr="008A067F">
        <w:t>,</w:t>
      </w:r>
      <w:r w:rsidR="00546C19" w:rsidRPr="008A067F">
        <w:t xml:space="preserve"> the </w:t>
      </w:r>
      <w:r w:rsidR="006B431B" w:rsidRPr="008A067F">
        <w:t>binary symbol 1 is shown by transmitting a constant amplitude carrier wave and constant frequency for a bitstream of T seconds.</w:t>
      </w:r>
      <w:r w:rsidR="007145D1" w:rsidRPr="008A067F">
        <w:t xml:space="preserve"> </w:t>
      </w:r>
      <w:r w:rsidR="00AB1FF4" w:rsidRPr="008A067F">
        <w:t xml:space="preserve"> If the signal is value is “1</w:t>
      </w:r>
      <w:r w:rsidR="00633163" w:rsidRPr="008A067F">
        <w:t>/</w:t>
      </w:r>
      <w:r w:rsidR="00AB1FF4" w:rsidRPr="008A067F">
        <w:t xml:space="preserve">HIGH” </w:t>
      </w:r>
      <w:r w:rsidR="00633163" w:rsidRPr="008A067F">
        <w:t xml:space="preserve">then the carrier signal is transmitted, otherwise the signal has a value of “0/LOW” isn’t transmitted. </w:t>
      </w:r>
      <w:r w:rsidR="00BA7659" w:rsidRPr="008A067F">
        <w:t>The simplest form of ASK operate</w:t>
      </w:r>
      <w:r w:rsidR="005F243A" w:rsidRPr="008A067F">
        <w:t>s</w:t>
      </w:r>
      <w:r w:rsidR="00DA39EA" w:rsidRPr="008A067F">
        <w:t xml:space="preserve"> </w:t>
      </w:r>
      <w:r w:rsidR="00D44768" w:rsidRPr="008A067F">
        <w:t xml:space="preserve">as a single pole single throw switch </w:t>
      </w:r>
      <w:r w:rsidR="00013E8F" w:rsidRPr="008A067F">
        <w:t xml:space="preserve">so in the presence of a </w:t>
      </w:r>
      <w:r w:rsidR="00013E8F" w:rsidRPr="00E631E8">
        <w:t>carr</w:t>
      </w:r>
      <w:r w:rsidR="00432DD1" w:rsidRPr="00E631E8">
        <w:t>ier wave the value is binary “1” and with no carrier wave its binary “0”, this type of modulation is called on-off key</w:t>
      </w:r>
      <w:r w:rsidR="005F243A" w:rsidRPr="00E631E8">
        <w:t xml:space="preserve">ing. </w:t>
      </w:r>
      <w:r w:rsidR="00633163" w:rsidRPr="00E631E8">
        <w:t>ASK modulation is implemented to transmit digital data over optical fibre and for LED transmitters</w:t>
      </w:r>
      <w:r w:rsidR="00664606" w:rsidRPr="00E631E8">
        <w:t>, “1” is represented by a short pulse of light and “0”  by no light.</w:t>
      </w:r>
      <w:r w:rsidR="005F243A" w:rsidRPr="00E631E8">
        <w:t xml:space="preserve"> </w:t>
      </w:r>
      <w:r w:rsidR="001E5107" w:rsidRPr="00E631E8">
        <w:t>Figure 2 shows an example of ASK modulation with both waveforms and the output signal</w:t>
      </w:r>
      <w:r w:rsidR="00723CB8">
        <w:t xml:space="preserve"> with reference diagram and modulation explanation from</w:t>
      </w:r>
      <w:r w:rsidR="00E631E8" w:rsidRPr="00E631E8">
        <w:t xml:space="preserve"> </w:t>
      </w:r>
      <w:r w:rsidR="00E631E8" w:rsidRPr="00E631E8">
        <w:rPr>
          <w:rFonts w:ascii="Calibri" w:eastAsia="Times New Roman" w:hAnsi="Calibri" w:cs="Calibri"/>
          <w:color w:val="000000"/>
          <w:kern w:val="0"/>
          <w:lang w:eastAsia="en-GB"/>
          <w14:ligatures w14:val="none"/>
        </w:rPr>
        <w:t>[4] R. Hu, RF Fundamentals Pages 24 - 26. 2019.</w:t>
      </w:r>
    </w:p>
    <w:p w14:paraId="4C99C6DC" w14:textId="77777777" w:rsidR="00ED162E" w:rsidRDefault="005F706C" w:rsidP="00ED162E">
      <w:pPr>
        <w:keepNext/>
        <w:jc w:val="center"/>
      </w:pPr>
      <w:r w:rsidRPr="005F706C">
        <w:rPr>
          <w:noProof/>
          <w:lang w:eastAsia="en-GB"/>
        </w:rPr>
        <w:drawing>
          <wp:inline distT="0" distB="0" distL="0" distR="0" wp14:anchorId="38E50E3F" wp14:editId="7ECFB516">
            <wp:extent cx="4394200" cy="2429808"/>
            <wp:effectExtent l="19050" t="19050" r="25400" b="27940"/>
            <wp:docPr id="789675867" name="Picture 1" descr="A diagram of a wave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675867" name="Picture 1" descr="A diagram of a waveform&#10;&#10;Description automatically generated"/>
                    <pic:cNvPicPr/>
                  </pic:nvPicPr>
                  <pic:blipFill>
                    <a:blip r:embed="rId15"/>
                    <a:stretch>
                      <a:fillRect/>
                    </a:stretch>
                  </pic:blipFill>
                  <pic:spPr>
                    <a:xfrm>
                      <a:off x="0" y="0"/>
                      <a:ext cx="4413889" cy="2440695"/>
                    </a:xfrm>
                    <a:prstGeom prst="rect">
                      <a:avLst/>
                    </a:prstGeom>
                    <a:ln>
                      <a:solidFill>
                        <a:schemeClr val="tx1"/>
                      </a:solidFill>
                    </a:ln>
                  </pic:spPr>
                </pic:pic>
              </a:graphicData>
            </a:graphic>
          </wp:inline>
        </w:drawing>
      </w:r>
    </w:p>
    <w:p w14:paraId="5CE9AE69" w14:textId="5245C788" w:rsidR="005F706C" w:rsidRDefault="00ED162E" w:rsidP="00ED162E">
      <w:pPr>
        <w:pStyle w:val="Caption"/>
        <w:jc w:val="center"/>
      </w:pPr>
      <w:r>
        <w:t>Figure 2 Amplitude shift keying modulations waveforms</w:t>
      </w:r>
    </w:p>
    <w:p w14:paraId="221FB9B3" w14:textId="3689B4BA" w:rsidR="001E5107" w:rsidRDefault="007B4671" w:rsidP="004B6900">
      <w:r>
        <w:t>Binary phase shift keying (</w:t>
      </w:r>
      <w:r w:rsidR="004B6900">
        <w:t>BPSK</w:t>
      </w:r>
      <w:r>
        <w:t xml:space="preserve">) </w:t>
      </w:r>
      <w:r w:rsidR="00EF32D9">
        <w:t xml:space="preserve">([2] – Phase shift keying) </w:t>
      </w:r>
      <w:r>
        <w:t>is a type</w:t>
      </w:r>
      <w:r w:rsidR="00BB4A27">
        <w:t xml:space="preserve"> of modulation where the phase of the carrier signal is changed to show binary data and typically has two phases </w:t>
      </w:r>
      <m:oMath>
        <m:r>
          <w:rPr>
            <w:rFonts w:ascii="Cambria Math" w:hAnsi="Cambria Math"/>
          </w:rPr>
          <m:t>0</m:t>
        </m:r>
      </m:oMath>
      <w:r w:rsidR="00BB4A27">
        <w:rPr>
          <w:rFonts w:eastAsiaTheme="minorEastAsia"/>
        </w:rPr>
        <w:t xml:space="preserve"> and </w:t>
      </w:r>
      <m:oMath>
        <m:r>
          <w:rPr>
            <w:rFonts w:ascii="Cambria Math" w:eastAsiaTheme="minorEastAsia" w:hAnsi="Cambria Math"/>
          </w:rPr>
          <m:t>180°</m:t>
        </m:r>
      </m:oMath>
      <w:r w:rsidR="00BB4A27">
        <w:rPr>
          <w:rFonts w:eastAsiaTheme="minorEastAsia"/>
        </w:rPr>
        <w:t xml:space="preserve"> to encode binary bits</w:t>
      </w:r>
      <w:r w:rsidR="00F546E1">
        <w:rPr>
          <w:rFonts w:eastAsiaTheme="minorEastAsia"/>
        </w:rPr>
        <w:t xml:space="preserve"> and is shown in Figure 3</w:t>
      </w:r>
      <w:r w:rsidR="00BB4A27">
        <w:rPr>
          <w:rFonts w:eastAsiaTheme="minorEastAsia"/>
        </w:rPr>
        <w:t>.</w:t>
      </w:r>
      <w:r w:rsidR="00503F24">
        <w:rPr>
          <w:rFonts w:eastAsiaTheme="minorEastAsia"/>
        </w:rPr>
        <w:t xml:space="preserve"> When transmitting with BPSK modulation, the binary information is changed into a series of symbols where each symbol represents a collection of data bits. The symbols are then mapped onto the carrier signal’s phase where one phase is binary “0” and one phase is binary “1”. At the receiver, the receiver is demodulated to retrieve the </w:t>
      </w:r>
      <w:r w:rsidR="00F546E1">
        <w:rPr>
          <w:rFonts w:eastAsiaTheme="minorEastAsia"/>
        </w:rPr>
        <w:t>original</w:t>
      </w:r>
      <w:r w:rsidR="00503F24">
        <w:rPr>
          <w:rFonts w:eastAsiaTheme="minorEastAsia"/>
        </w:rPr>
        <w:t xml:space="preserve"> binary data and the receiver compares the phase of the received </w:t>
      </w:r>
      <w:r w:rsidR="00F546E1">
        <w:rPr>
          <w:rFonts w:eastAsiaTheme="minorEastAsia"/>
        </w:rPr>
        <w:t xml:space="preserve">signal to a reference signal to find the transmitted bits. If the phase is in phase with the reference signal </w:t>
      </w:r>
      <w:r w:rsidR="007C4014">
        <w:rPr>
          <w:rFonts w:eastAsiaTheme="minorEastAsia"/>
        </w:rPr>
        <w:t>it’s</w:t>
      </w:r>
      <w:r w:rsidR="00F546E1">
        <w:rPr>
          <w:rFonts w:eastAsiaTheme="minorEastAsia"/>
        </w:rPr>
        <w:t xml:space="preserve"> decoded as binary “0” and if </w:t>
      </w:r>
      <w:r w:rsidR="007C4014">
        <w:rPr>
          <w:rFonts w:eastAsiaTheme="minorEastAsia"/>
        </w:rPr>
        <w:t>it’s</w:t>
      </w:r>
      <w:r w:rsidR="00F546E1">
        <w:rPr>
          <w:rFonts w:eastAsiaTheme="minorEastAsia"/>
        </w:rPr>
        <w:t xml:space="preserve"> </w:t>
      </w:r>
      <m:oMath>
        <m:r>
          <m:rPr>
            <m:sty m:val="p"/>
          </m:rPr>
          <w:rPr>
            <w:rFonts w:ascii="Cambria Math" w:eastAsiaTheme="minorEastAsia" w:hAnsi="Cambria Math"/>
          </w:rPr>
          <m:t>180°</m:t>
        </m:r>
      </m:oMath>
      <w:r w:rsidR="00F546E1">
        <w:rPr>
          <w:rFonts w:eastAsiaTheme="minorEastAsia"/>
        </w:rPr>
        <w:t xml:space="preserve"> out of phase its decoded as binary “1”. In BPSK modulation, binary data is represented by changing the phase of the carrier signal</w:t>
      </w:r>
      <w:r w:rsidR="00F01CEB">
        <w:rPr>
          <w:rFonts w:eastAsiaTheme="minorEastAsia"/>
        </w:rPr>
        <w:t xml:space="preserve"> and</w:t>
      </w:r>
      <w:r w:rsidR="005D1D4A">
        <w:rPr>
          <w:rFonts w:eastAsiaTheme="minorEastAsia"/>
        </w:rPr>
        <w:t xml:space="preserve"> the medium for transmitting binary data is </w:t>
      </w:r>
      <w:r w:rsidR="00F546E1">
        <w:rPr>
          <w:rFonts w:eastAsiaTheme="minorEastAsia"/>
        </w:rPr>
        <w:t xml:space="preserve">high-frequency sinusoidal waves. If the binary bit is “0” the phase of the carrier is unchanged and if </w:t>
      </w:r>
      <w:r w:rsidR="007C4014">
        <w:rPr>
          <w:rFonts w:eastAsiaTheme="minorEastAsia"/>
        </w:rPr>
        <w:t>it’s</w:t>
      </w:r>
      <w:r w:rsidR="00F546E1">
        <w:rPr>
          <w:rFonts w:eastAsiaTheme="minorEastAsia"/>
        </w:rPr>
        <w:t xml:space="preserve"> “1” then the phase of the carrier is shifted by 180°.</w:t>
      </w:r>
    </w:p>
    <w:p w14:paraId="4880BF25" w14:textId="77777777" w:rsidR="00ED162E" w:rsidRDefault="005F706C" w:rsidP="00ED162E">
      <w:pPr>
        <w:keepNext/>
        <w:jc w:val="center"/>
      </w:pPr>
      <w:r w:rsidRPr="005F706C">
        <w:rPr>
          <w:noProof/>
          <w:lang w:eastAsia="en-GB"/>
        </w:rPr>
        <w:lastRenderedPageBreak/>
        <w:drawing>
          <wp:inline distT="0" distB="0" distL="0" distR="0" wp14:anchorId="4D02B781" wp14:editId="59C330CC">
            <wp:extent cx="4579646" cy="2406650"/>
            <wp:effectExtent l="19050" t="19050" r="11430" b="12700"/>
            <wp:docPr id="1545707398" name="Picture 1" descr="A diagram of a wave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707398" name="Picture 1" descr="A diagram of a waveform&#10;&#10;Description automatically generated"/>
                    <pic:cNvPicPr/>
                  </pic:nvPicPr>
                  <pic:blipFill>
                    <a:blip r:embed="rId16"/>
                    <a:stretch>
                      <a:fillRect/>
                    </a:stretch>
                  </pic:blipFill>
                  <pic:spPr>
                    <a:xfrm>
                      <a:off x="0" y="0"/>
                      <a:ext cx="4579646" cy="2406650"/>
                    </a:xfrm>
                    <a:prstGeom prst="rect">
                      <a:avLst/>
                    </a:prstGeom>
                    <a:ln>
                      <a:solidFill>
                        <a:schemeClr val="tx1"/>
                      </a:solidFill>
                    </a:ln>
                  </pic:spPr>
                </pic:pic>
              </a:graphicData>
            </a:graphic>
          </wp:inline>
        </w:drawing>
      </w:r>
    </w:p>
    <w:p w14:paraId="3D381AD8" w14:textId="4D2B2323" w:rsidR="005F706C" w:rsidRDefault="00ED162E" w:rsidP="00ED162E">
      <w:pPr>
        <w:pStyle w:val="Caption"/>
        <w:jc w:val="center"/>
      </w:pPr>
      <w:r>
        <w:t>Figure 3 Binary phase shift keying modulations waveforms</w:t>
      </w:r>
    </w:p>
    <w:p w14:paraId="0AEFC212" w14:textId="3947B889" w:rsidR="007C4014" w:rsidRPr="007C4014" w:rsidRDefault="007C4014" w:rsidP="007C4014">
      <w:r>
        <w:t xml:space="preserve">Quadrature phase shift keying (QPSK) </w:t>
      </w:r>
      <w:r w:rsidR="001E13E0">
        <w:t xml:space="preserve">([3] – Quadrature phase shift keying) </w:t>
      </w:r>
      <w:r>
        <w:t xml:space="preserve">is a digital modulation type that encodes data into the phase of a carrier signal by changing the phase and </w:t>
      </w:r>
      <w:r w:rsidR="006300E8">
        <w:t>can</w:t>
      </w:r>
      <w:r>
        <w:t xml:space="preserve"> transmit multiple bits of information simultaneously and is shown in Figure 4.  The phase of the carrier wave is change to represent the binary data and the term ‘quadrature’ refers to the two carrier waves that are </w:t>
      </w:r>
      <m:oMath>
        <m:r>
          <m:rPr>
            <m:sty m:val="p"/>
          </m:rPr>
          <w:rPr>
            <w:rFonts w:ascii="Cambria Math" w:hAnsi="Cambria Math"/>
          </w:rPr>
          <m:t>90°</m:t>
        </m:r>
      </m:oMath>
      <w:r>
        <w:rPr>
          <w:rFonts w:eastAsiaTheme="minorEastAsia"/>
        </w:rPr>
        <w:t xml:space="preserve"> out of phase. </w:t>
      </w:r>
      <w:r w:rsidR="00D47067">
        <w:rPr>
          <w:rFonts w:eastAsiaTheme="minorEastAsia"/>
        </w:rPr>
        <w:t xml:space="preserve">In </w:t>
      </w:r>
      <w:r w:rsidR="00753440">
        <w:rPr>
          <w:rFonts w:eastAsiaTheme="minorEastAsia"/>
        </w:rPr>
        <w:t xml:space="preserve">QPSK, each symbol represents two bits of information, and the four possible phase shifts are </w:t>
      </w:r>
      <m:oMath>
        <m:r>
          <w:rPr>
            <w:rFonts w:ascii="Cambria Math" w:eastAsiaTheme="minorEastAsia" w:hAnsi="Cambria Math"/>
          </w:rPr>
          <m:t>0°, 90°, 180° &amp; 270°</m:t>
        </m:r>
      </m:oMath>
      <w:r w:rsidR="00753440">
        <w:rPr>
          <w:rFonts w:eastAsiaTheme="minorEastAsia"/>
        </w:rPr>
        <w:t xml:space="preserve"> and these phase shifts are utilised to encode the binary values </w:t>
      </w:r>
      <m:oMath>
        <m:r>
          <m:rPr>
            <m:sty m:val="p"/>
          </m:rPr>
          <w:rPr>
            <w:rFonts w:ascii="Cambria Math" w:eastAsiaTheme="minorEastAsia" w:hAnsi="Cambria Math"/>
          </w:rPr>
          <m:t>00, 01, 10 &amp; 11.</m:t>
        </m:r>
      </m:oMath>
    </w:p>
    <w:p w14:paraId="17412E7B" w14:textId="0FB6C5DE" w:rsidR="001E5107" w:rsidRDefault="005F706C" w:rsidP="007C4014">
      <w:pPr>
        <w:keepNext/>
        <w:jc w:val="center"/>
      </w:pPr>
      <w:r w:rsidRPr="005F706C">
        <w:rPr>
          <w:noProof/>
          <w:lang w:eastAsia="en-GB"/>
        </w:rPr>
        <w:drawing>
          <wp:inline distT="0" distB="0" distL="0" distR="0" wp14:anchorId="4E8BB4EC" wp14:editId="1701FC33">
            <wp:extent cx="3263900" cy="2564204"/>
            <wp:effectExtent l="19050" t="19050" r="12700" b="26670"/>
            <wp:docPr id="1427357096" name="Picture 1" descr="A diagram of a wave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357096" name="Picture 1" descr="A diagram of a waveform&#10;&#10;Description automatically generated"/>
                    <pic:cNvPicPr/>
                  </pic:nvPicPr>
                  <pic:blipFill>
                    <a:blip r:embed="rId17"/>
                    <a:stretch>
                      <a:fillRect/>
                    </a:stretch>
                  </pic:blipFill>
                  <pic:spPr>
                    <a:xfrm>
                      <a:off x="0" y="0"/>
                      <a:ext cx="3286172" cy="2581702"/>
                    </a:xfrm>
                    <a:prstGeom prst="rect">
                      <a:avLst/>
                    </a:prstGeom>
                    <a:ln>
                      <a:solidFill>
                        <a:schemeClr val="tx1"/>
                      </a:solidFill>
                    </a:ln>
                  </pic:spPr>
                </pic:pic>
              </a:graphicData>
            </a:graphic>
          </wp:inline>
        </w:drawing>
      </w:r>
    </w:p>
    <w:p w14:paraId="326CE0B3" w14:textId="27B9AA94" w:rsidR="005F706C" w:rsidRDefault="00ED162E" w:rsidP="00ED162E">
      <w:pPr>
        <w:pStyle w:val="Caption"/>
        <w:jc w:val="center"/>
      </w:pPr>
      <w:r>
        <w:t>Figure 4 Quadrature phase shift keying modulation waveforms</w:t>
      </w:r>
    </w:p>
    <w:p w14:paraId="26142BC4" w14:textId="1D53988C" w:rsidR="00F64D34" w:rsidRPr="00A018ED" w:rsidRDefault="00D81BB8" w:rsidP="00A018ED">
      <w:pPr>
        <w:shd w:val="clear" w:color="auto" w:fill="FFFFFF"/>
        <w:spacing w:before="100" w:beforeAutospacing="1" w:after="120" w:line="240" w:lineRule="auto"/>
        <w:rPr>
          <w:rFonts w:eastAsia="Times New Roman" w:cstheme="minorHAnsi"/>
          <w:color w:val="222222"/>
          <w:kern w:val="0"/>
          <w:lang w:eastAsia="en-GB"/>
          <w14:ligatures w14:val="none"/>
        </w:rPr>
      </w:pPr>
      <w:r w:rsidRPr="00A018ED">
        <w:rPr>
          <w:rFonts w:cstheme="minorHAnsi"/>
        </w:rPr>
        <w:t>ASK is implemented</w:t>
      </w:r>
      <w:r w:rsidR="00A018ED" w:rsidRPr="00A018ED">
        <w:rPr>
          <w:rFonts w:cstheme="minorHAnsi"/>
        </w:rPr>
        <w:t xml:space="preserve"> </w:t>
      </w:r>
      <w:r w:rsidR="00A018ED" w:rsidRPr="00A018ED">
        <w:rPr>
          <w:rFonts w:eastAsia="Times New Roman" w:cstheme="minorHAnsi"/>
          <w:color w:val="222222"/>
          <w:kern w:val="0"/>
          <w:lang w:eastAsia="en-GB"/>
          <w14:ligatures w14:val="none"/>
        </w:rPr>
        <w:t xml:space="preserve">digital data through an optical fibre cable is transmitted using ASK technique. </w:t>
      </w:r>
      <w:r w:rsidRPr="00A018ED">
        <w:rPr>
          <w:rFonts w:cstheme="minorHAnsi"/>
        </w:rPr>
        <w:t>BPSK is implemented in Bluetooth and LoRW</w:t>
      </w:r>
      <w:r w:rsidR="006300E8">
        <w:rPr>
          <w:rFonts w:cstheme="minorHAnsi"/>
        </w:rPr>
        <w:t>a</w:t>
      </w:r>
      <w:r w:rsidRPr="00A018ED">
        <w:rPr>
          <w:rFonts w:cstheme="minorHAnsi"/>
        </w:rPr>
        <w:t>N wireless networks. QPSK is implemented in digital communication systems which require high bandwidth like digital television broadcasting.</w:t>
      </w:r>
      <w:r w:rsidR="00A018ED" w:rsidRPr="00A018ED">
        <w:rPr>
          <w:rFonts w:eastAsia="Times New Roman" w:cstheme="minorHAnsi"/>
          <w:color w:val="222222"/>
          <w:kern w:val="0"/>
          <w:lang w:eastAsia="en-GB"/>
          <w14:ligatures w14:val="none"/>
        </w:rPr>
        <w:t xml:space="preserve"> </w:t>
      </w:r>
      <w:r w:rsidR="004B6900" w:rsidRPr="00A018ED">
        <w:rPr>
          <w:rFonts w:cstheme="minorHAnsi"/>
        </w:rPr>
        <w:t>AWGN</w:t>
      </w:r>
      <w:r w:rsidR="00E973E2" w:rsidRPr="00A018ED">
        <w:rPr>
          <w:rFonts w:cstheme="minorHAnsi"/>
        </w:rPr>
        <w:t xml:space="preserve"> is a simple noise model that simulates</w:t>
      </w:r>
      <w:r w:rsidR="00FC7AD5" w:rsidRPr="00A018ED">
        <w:rPr>
          <w:rFonts w:cstheme="minorHAnsi"/>
        </w:rPr>
        <w:t xml:space="preserve"> the random </w:t>
      </w:r>
      <w:r w:rsidR="006018C1" w:rsidRPr="00A018ED">
        <w:rPr>
          <w:rFonts w:cstheme="minorHAnsi"/>
        </w:rPr>
        <w:t xml:space="preserve">transmission of RF signals. </w:t>
      </w:r>
      <w:r w:rsidR="00190252" w:rsidRPr="00A018ED">
        <w:rPr>
          <w:rFonts w:cstheme="minorHAnsi"/>
        </w:rPr>
        <w:t xml:space="preserve">The </w:t>
      </w:r>
      <w:r w:rsidR="006018C1" w:rsidRPr="00A018ED">
        <w:rPr>
          <w:rFonts w:cstheme="minorHAnsi"/>
        </w:rPr>
        <w:t xml:space="preserve">‘W’ letter stands for white because the AWGN model has a uniform power spectral </w:t>
      </w:r>
      <w:r w:rsidR="00190252" w:rsidRPr="00A018ED">
        <w:rPr>
          <w:rFonts w:cstheme="minorHAnsi"/>
        </w:rPr>
        <w:t xml:space="preserve">density which is </w:t>
      </w:r>
      <w:r w:rsidR="00190252" w:rsidRPr="00A018ED">
        <w:rPr>
          <w:rFonts w:cstheme="minorHAnsi"/>
          <w:color w:val="000000"/>
          <w:shd w:val="clear" w:color="auto" w:fill="FFFFFF"/>
        </w:rPr>
        <w:t>the distribution of average power of a signal </w:t>
      </w:r>
      <m:oMath>
        <m:r>
          <m:rPr>
            <m:sty m:val="p"/>
          </m:rPr>
          <w:rPr>
            <w:rStyle w:val="mjx-char"/>
            <w:rFonts w:ascii="Cambria Math" w:hAnsi="Cambria Math" w:cstheme="minorHAnsi"/>
            <w:color w:val="000000"/>
            <w:bdr w:val="none" w:sz="0" w:space="0" w:color="auto" w:frame="1"/>
            <w:shd w:val="clear" w:color="auto" w:fill="FFFFFF"/>
          </w:rPr>
          <m:t>x(t)</m:t>
        </m:r>
      </m:oMath>
      <w:r w:rsidR="00190252" w:rsidRPr="00A018ED">
        <w:rPr>
          <w:rFonts w:cstheme="minorHAnsi"/>
          <w:color w:val="000000"/>
          <w:shd w:val="clear" w:color="auto" w:fill="FFFFFF"/>
        </w:rPr>
        <w:t xml:space="preserve"> in the frequency domain.</w:t>
      </w:r>
      <w:r w:rsidR="00F64D34" w:rsidRPr="00A018ED">
        <w:rPr>
          <w:rFonts w:cstheme="minorHAnsi"/>
          <w:color w:val="000000"/>
          <w:shd w:val="clear" w:color="auto" w:fill="FFFFFF"/>
        </w:rPr>
        <w:t xml:space="preserve"> The letter </w:t>
      </w:r>
      <w:r w:rsidR="002E7B92" w:rsidRPr="00A018ED">
        <w:rPr>
          <w:rFonts w:cstheme="minorHAnsi"/>
          <w:color w:val="000000"/>
          <w:shd w:val="clear" w:color="auto" w:fill="FFFFFF"/>
        </w:rPr>
        <w:t xml:space="preserve">‘G’ stands for Gaussian noise distribution </w:t>
      </w:r>
      <w:r w:rsidR="005B13A5" w:rsidRPr="00A018ED">
        <w:rPr>
          <w:rFonts w:cstheme="minorHAnsi"/>
          <w:color w:val="000000"/>
          <w:shd w:val="clear" w:color="auto" w:fill="FFFFFF"/>
        </w:rPr>
        <w:t xml:space="preserve">is a signal noise that has a probability density function equal to the normal distribution and the probability density function </w:t>
      </w:r>
      <m:oMath>
        <m:r>
          <m:rPr>
            <m:sty m:val="p"/>
          </m:rPr>
          <w:rPr>
            <w:rFonts w:ascii="Cambria Math" w:hAnsi="Cambria Math" w:cstheme="minorHAnsi"/>
            <w:color w:val="000000"/>
            <w:shd w:val="clear" w:color="auto" w:fill="FFFFFF"/>
          </w:rPr>
          <m:t>p</m:t>
        </m:r>
      </m:oMath>
      <w:r w:rsidR="002E7B92" w:rsidRPr="00A018ED">
        <w:rPr>
          <w:rFonts w:cstheme="minorHAnsi"/>
          <w:color w:val="000000"/>
          <w:shd w:val="clear" w:color="auto" w:fill="FFFFFF"/>
        </w:rPr>
        <w:t xml:space="preserve"> </w:t>
      </w:r>
      <w:r w:rsidR="005B13A5" w:rsidRPr="00A018ED">
        <w:rPr>
          <w:rFonts w:cstheme="minorHAnsi"/>
          <w:color w:val="000000"/>
          <w:shd w:val="clear" w:color="auto" w:fill="FFFFFF"/>
        </w:rPr>
        <w:t xml:space="preserve">of a Gaussian random variable </w:t>
      </w:r>
      <m:oMath>
        <m:r>
          <w:rPr>
            <w:rFonts w:ascii="Cambria Math" w:hAnsi="Cambria Math" w:cstheme="minorHAnsi"/>
            <w:color w:val="000000"/>
            <w:shd w:val="clear" w:color="auto" w:fill="FFFFFF"/>
          </w:rPr>
          <m:t>z</m:t>
        </m:r>
      </m:oMath>
      <w:r w:rsidR="005B13A5" w:rsidRPr="00A018ED">
        <w:rPr>
          <w:rFonts w:eastAsiaTheme="minorEastAsia" w:cstheme="minorHAnsi"/>
          <w:color w:val="000000"/>
          <w:shd w:val="clear" w:color="auto" w:fill="FFFFFF"/>
        </w:rPr>
        <w:t xml:space="preserve"> is:</w:t>
      </w:r>
    </w:p>
    <w:p w14:paraId="560B1D22" w14:textId="01A878B1" w:rsidR="005B13A5" w:rsidRPr="00A018ED" w:rsidRDefault="00A018ED" w:rsidP="004B6900">
      <w:pPr>
        <w:rPr>
          <w:rFonts w:eastAsiaTheme="minorEastAsia" w:cstheme="minorHAnsi"/>
          <w:iCs/>
          <w:color w:val="000000"/>
          <w:shd w:val="clear" w:color="auto" w:fill="FFFFFF"/>
        </w:rPr>
      </w:pPr>
      <m:oMathPara>
        <m:oMath>
          <m:r>
            <m:rPr>
              <m:sty m:val="p"/>
            </m:rPr>
            <w:rPr>
              <w:rFonts w:ascii="Cambria Math" w:hAnsi="Cambria Math" w:cstheme="minorHAnsi"/>
              <w:color w:val="000000"/>
              <w:shd w:val="clear" w:color="auto" w:fill="FFFFFF"/>
            </w:rPr>
            <w:lastRenderedPageBreak/>
            <m:t>φ</m:t>
          </m:r>
          <m:d>
            <m:dPr>
              <m:ctrlPr>
                <w:rPr>
                  <w:rFonts w:ascii="Cambria Math" w:hAnsi="Cambria Math" w:cstheme="minorHAnsi"/>
                  <w:iCs/>
                  <w:color w:val="000000"/>
                  <w:shd w:val="clear" w:color="auto" w:fill="FFFFFF"/>
                </w:rPr>
              </m:ctrlPr>
            </m:dPr>
            <m:e>
              <m:r>
                <m:rPr>
                  <m:sty m:val="p"/>
                </m:rPr>
                <w:rPr>
                  <w:rFonts w:ascii="Cambria Math" w:hAnsi="Cambria Math" w:cstheme="minorHAnsi"/>
                  <w:color w:val="000000"/>
                  <w:shd w:val="clear" w:color="auto" w:fill="FFFFFF"/>
                </w:rPr>
                <m:t>z</m:t>
              </m:r>
            </m:e>
          </m:d>
          <m:r>
            <m:rPr>
              <m:sty m:val="p"/>
            </m:rPr>
            <w:rPr>
              <w:rFonts w:ascii="Cambria Math" w:hAnsi="Cambria Math" w:cstheme="minorHAnsi"/>
              <w:color w:val="000000"/>
              <w:shd w:val="clear" w:color="auto" w:fill="FFFFFF"/>
            </w:rPr>
            <m:t xml:space="preserve">= </m:t>
          </m:r>
          <m:f>
            <m:fPr>
              <m:ctrlPr>
                <w:rPr>
                  <w:rFonts w:ascii="Cambria Math" w:hAnsi="Cambria Math" w:cstheme="minorHAnsi"/>
                  <w:iCs/>
                  <w:color w:val="000000"/>
                  <w:shd w:val="clear" w:color="auto" w:fill="FFFFFF"/>
                </w:rPr>
              </m:ctrlPr>
            </m:fPr>
            <m:num>
              <m:r>
                <m:rPr>
                  <m:sty m:val="p"/>
                </m:rPr>
                <w:rPr>
                  <w:rFonts w:ascii="Cambria Math" w:hAnsi="Cambria Math" w:cstheme="minorHAnsi"/>
                  <w:color w:val="000000"/>
                  <w:shd w:val="clear" w:color="auto" w:fill="FFFFFF"/>
                </w:rPr>
                <m:t>1</m:t>
              </m:r>
            </m:num>
            <m:den>
              <m:r>
                <m:rPr>
                  <m:sty m:val="p"/>
                </m:rPr>
                <w:rPr>
                  <w:rFonts w:ascii="Cambria Math" w:hAnsi="Cambria Math" w:cstheme="minorHAnsi"/>
                  <w:color w:val="000000"/>
                  <w:shd w:val="clear" w:color="auto" w:fill="FFFFFF"/>
                </w:rPr>
                <m:t>σ</m:t>
              </m:r>
              <m:rad>
                <m:radPr>
                  <m:degHide m:val="1"/>
                  <m:ctrlPr>
                    <w:rPr>
                      <w:rFonts w:ascii="Cambria Math" w:hAnsi="Cambria Math" w:cstheme="minorHAnsi"/>
                      <w:iCs/>
                      <w:color w:val="000000"/>
                      <w:shd w:val="clear" w:color="auto" w:fill="FFFFFF"/>
                    </w:rPr>
                  </m:ctrlPr>
                </m:radPr>
                <m:deg/>
                <m:e>
                  <m:r>
                    <m:rPr>
                      <m:sty m:val="p"/>
                    </m:rPr>
                    <w:rPr>
                      <w:rFonts w:ascii="Cambria Math" w:hAnsi="Cambria Math" w:cstheme="minorHAnsi"/>
                      <w:color w:val="000000"/>
                      <w:shd w:val="clear" w:color="auto" w:fill="FFFFFF"/>
                    </w:rPr>
                    <m:t>2π</m:t>
                  </m:r>
                </m:e>
              </m:rad>
            </m:den>
          </m:f>
          <m:sSup>
            <m:sSupPr>
              <m:ctrlPr>
                <w:rPr>
                  <w:rFonts w:ascii="Cambria Math" w:hAnsi="Cambria Math" w:cstheme="minorHAnsi"/>
                  <w:iCs/>
                  <w:color w:val="000000"/>
                  <w:shd w:val="clear" w:color="auto" w:fill="FFFFFF"/>
                </w:rPr>
              </m:ctrlPr>
            </m:sSupPr>
            <m:e>
              <m:r>
                <m:rPr>
                  <m:sty m:val="p"/>
                </m:rPr>
                <w:rPr>
                  <w:rFonts w:ascii="Cambria Math" w:hAnsi="Cambria Math" w:cstheme="minorHAnsi"/>
                  <w:color w:val="000000"/>
                  <w:shd w:val="clear" w:color="auto" w:fill="FFFFFF"/>
                </w:rPr>
                <m:t>e</m:t>
              </m:r>
            </m:e>
            <m:sup>
              <m:r>
                <m:rPr>
                  <m:sty m:val="p"/>
                </m:rPr>
                <w:rPr>
                  <w:rFonts w:ascii="Cambria Math" w:hAnsi="Cambria Math" w:cstheme="minorHAnsi"/>
                  <w:color w:val="000000"/>
                  <w:shd w:val="clear" w:color="auto" w:fill="FFFFFF"/>
                </w:rPr>
                <m:t>-</m:t>
              </m:r>
              <m:f>
                <m:fPr>
                  <m:ctrlPr>
                    <w:rPr>
                      <w:rFonts w:ascii="Cambria Math" w:hAnsi="Cambria Math" w:cstheme="minorHAnsi"/>
                      <w:iCs/>
                      <w:color w:val="000000"/>
                      <w:shd w:val="clear" w:color="auto" w:fill="FFFFFF"/>
                    </w:rPr>
                  </m:ctrlPr>
                </m:fPr>
                <m:num>
                  <m:sSup>
                    <m:sSupPr>
                      <m:ctrlPr>
                        <w:rPr>
                          <w:rFonts w:ascii="Cambria Math" w:hAnsi="Cambria Math" w:cstheme="minorHAnsi"/>
                          <w:iCs/>
                          <w:color w:val="000000"/>
                          <w:shd w:val="clear" w:color="auto" w:fill="FFFFFF"/>
                        </w:rPr>
                      </m:ctrlPr>
                    </m:sSupPr>
                    <m:e>
                      <m:d>
                        <m:dPr>
                          <m:ctrlPr>
                            <w:rPr>
                              <w:rFonts w:ascii="Cambria Math" w:hAnsi="Cambria Math" w:cstheme="minorHAnsi"/>
                              <w:iCs/>
                              <w:color w:val="000000"/>
                              <w:shd w:val="clear" w:color="auto" w:fill="FFFFFF"/>
                            </w:rPr>
                          </m:ctrlPr>
                        </m:dPr>
                        <m:e>
                          <m:r>
                            <m:rPr>
                              <m:sty m:val="p"/>
                            </m:rPr>
                            <w:rPr>
                              <w:rFonts w:ascii="Cambria Math" w:hAnsi="Cambria Math" w:cstheme="minorHAnsi"/>
                              <w:color w:val="000000"/>
                              <w:shd w:val="clear" w:color="auto" w:fill="FFFFFF"/>
                            </w:rPr>
                            <m:t>z-μ</m:t>
                          </m:r>
                        </m:e>
                      </m:d>
                    </m:e>
                    <m:sup>
                      <m:r>
                        <m:rPr>
                          <m:sty m:val="p"/>
                        </m:rPr>
                        <w:rPr>
                          <w:rFonts w:ascii="Cambria Math" w:hAnsi="Cambria Math" w:cstheme="minorHAnsi"/>
                          <w:color w:val="000000"/>
                          <w:shd w:val="clear" w:color="auto" w:fill="FFFFFF"/>
                        </w:rPr>
                        <m:t>2</m:t>
                      </m:r>
                    </m:sup>
                  </m:sSup>
                </m:num>
                <m:den>
                  <m:r>
                    <m:rPr>
                      <m:sty m:val="p"/>
                    </m:rPr>
                    <w:rPr>
                      <w:rFonts w:ascii="Cambria Math" w:hAnsi="Cambria Math" w:cstheme="minorHAnsi"/>
                      <w:color w:val="000000"/>
                      <w:shd w:val="clear" w:color="auto" w:fill="FFFFFF"/>
                    </w:rPr>
                    <m:t>2</m:t>
                  </m:r>
                  <m:sSup>
                    <m:sSupPr>
                      <m:ctrlPr>
                        <w:rPr>
                          <w:rFonts w:ascii="Cambria Math" w:hAnsi="Cambria Math" w:cstheme="minorHAnsi"/>
                          <w:iCs/>
                          <w:color w:val="000000"/>
                          <w:shd w:val="clear" w:color="auto" w:fill="FFFFFF"/>
                        </w:rPr>
                      </m:ctrlPr>
                    </m:sSupPr>
                    <m:e>
                      <m:r>
                        <m:rPr>
                          <m:sty m:val="p"/>
                        </m:rPr>
                        <w:rPr>
                          <w:rFonts w:ascii="Cambria Math" w:hAnsi="Cambria Math" w:cstheme="minorHAnsi"/>
                          <w:color w:val="000000"/>
                          <w:shd w:val="clear" w:color="auto" w:fill="FFFFFF"/>
                        </w:rPr>
                        <m:t>σ</m:t>
                      </m:r>
                    </m:e>
                    <m:sup>
                      <m:r>
                        <m:rPr>
                          <m:sty m:val="p"/>
                        </m:rPr>
                        <w:rPr>
                          <w:rFonts w:ascii="Cambria Math" w:hAnsi="Cambria Math" w:cstheme="minorHAnsi"/>
                          <w:color w:val="000000"/>
                          <w:shd w:val="clear" w:color="auto" w:fill="FFFFFF"/>
                        </w:rPr>
                        <m:t>2</m:t>
                      </m:r>
                    </m:sup>
                  </m:sSup>
                </m:den>
              </m:f>
            </m:sup>
          </m:sSup>
        </m:oMath>
      </m:oMathPara>
    </w:p>
    <w:p w14:paraId="06AA4C3C" w14:textId="5E5B358F" w:rsidR="008D0E35" w:rsidRPr="00503F24" w:rsidRDefault="00F21153" w:rsidP="004B6900">
      <w:pPr>
        <w:rPr>
          <w:rFonts w:eastAsiaTheme="minorEastAsia" w:cstheme="minorHAnsi"/>
          <w:color w:val="000000"/>
          <w:shd w:val="clear" w:color="auto" w:fill="FFFFFF"/>
        </w:rPr>
      </w:pPr>
      <w:r>
        <w:rPr>
          <w:rFonts w:eastAsiaTheme="minorEastAsia" w:cstheme="minorHAnsi"/>
          <w:color w:val="000000"/>
          <w:shd w:val="clear" w:color="auto" w:fill="FFFFFF"/>
        </w:rPr>
        <w:t xml:space="preserve">Where </w:t>
      </w:r>
      <m:oMath>
        <m:r>
          <m:rPr>
            <m:sty m:val="p"/>
          </m:rPr>
          <w:rPr>
            <w:rFonts w:ascii="Cambria Math" w:eastAsiaTheme="minorEastAsia" w:hAnsi="Cambria Math" w:cstheme="minorHAnsi"/>
            <w:color w:val="000000"/>
            <w:shd w:val="clear" w:color="auto" w:fill="FFFFFF"/>
          </w:rPr>
          <m:t>z</m:t>
        </m:r>
      </m:oMath>
      <w:r>
        <w:rPr>
          <w:rFonts w:eastAsiaTheme="minorEastAsia" w:cstheme="minorHAnsi"/>
          <w:color w:val="000000"/>
          <w:shd w:val="clear" w:color="auto" w:fill="FFFFFF"/>
        </w:rPr>
        <w:t xml:space="preserve"> is the Gaussian variable, </w:t>
      </w:r>
      <m:oMath>
        <m:r>
          <m:rPr>
            <m:sty m:val="p"/>
          </m:rPr>
          <w:rPr>
            <w:rFonts w:ascii="Cambria Math" w:eastAsiaTheme="minorEastAsia" w:hAnsi="Cambria Math" w:cstheme="minorHAnsi"/>
            <w:color w:val="000000"/>
            <w:shd w:val="clear" w:color="auto" w:fill="FFFFFF"/>
          </w:rPr>
          <m:t>μ</m:t>
        </m:r>
      </m:oMath>
      <w:r>
        <w:rPr>
          <w:rFonts w:eastAsiaTheme="minorEastAsia" w:cstheme="minorHAnsi"/>
          <w:color w:val="000000"/>
          <w:shd w:val="clear" w:color="auto" w:fill="FFFFFF"/>
        </w:rPr>
        <w:t xml:space="preserve"> the mean Gaussian variable and </w:t>
      </w:r>
      <m:oMath>
        <m:r>
          <m:rPr>
            <m:sty m:val="p"/>
          </m:rPr>
          <w:rPr>
            <w:rFonts w:ascii="Cambria Math" w:eastAsiaTheme="minorEastAsia" w:hAnsi="Cambria Math" w:cstheme="minorHAnsi"/>
            <w:color w:val="000000"/>
            <w:shd w:val="clear" w:color="auto" w:fill="FFFFFF"/>
          </w:rPr>
          <m:t>σ</m:t>
        </m:r>
      </m:oMath>
      <w:r>
        <w:rPr>
          <w:rFonts w:eastAsiaTheme="minorEastAsia" w:cstheme="minorHAnsi"/>
          <w:color w:val="000000"/>
          <w:shd w:val="clear" w:color="auto" w:fill="FFFFFF"/>
        </w:rPr>
        <w:t xml:space="preserve"> the standard deviation. White Gaussian noise is when the values at two points in time </w:t>
      </w:r>
      <w:r w:rsidR="005177FA">
        <w:rPr>
          <w:rFonts w:eastAsiaTheme="minorEastAsia" w:cstheme="minorHAnsi"/>
          <w:color w:val="000000"/>
          <w:shd w:val="clear" w:color="auto" w:fill="FFFFFF"/>
        </w:rPr>
        <w:t>are distributed identically and are statistically independent so not correlated.</w:t>
      </w:r>
      <w:r w:rsidR="001E5107">
        <w:rPr>
          <w:rFonts w:eastAsiaTheme="minorEastAsia" w:cstheme="minorHAnsi"/>
          <w:color w:val="000000"/>
          <w:shd w:val="clear" w:color="auto" w:fill="FFFFFF"/>
        </w:rPr>
        <w:t xml:space="preserve"> </w:t>
      </w:r>
      <w:r>
        <w:rPr>
          <w:rFonts w:eastAsiaTheme="minorEastAsia" w:cstheme="minorHAnsi"/>
          <w:color w:val="000000"/>
          <w:shd w:val="clear" w:color="auto" w:fill="FFFFFF"/>
        </w:rPr>
        <w:t>Communication systems can be affected by wideband white Gaussian noise</w:t>
      </w:r>
      <w:r w:rsidR="005177FA">
        <w:rPr>
          <w:rFonts w:eastAsiaTheme="minorEastAsia" w:cstheme="minorHAnsi"/>
          <w:color w:val="000000"/>
          <w:shd w:val="clear" w:color="auto" w:fill="FFFFFF"/>
        </w:rPr>
        <w:t xml:space="preserve"> from </w:t>
      </w:r>
      <w:r w:rsidR="001E5107">
        <w:rPr>
          <w:rFonts w:ascii="Arial" w:hAnsi="Arial" w:cs="Arial"/>
          <w:color w:val="202122"/>
          <w:sz w:val="21"/>
          <w:szCs w:val="21"/>
          <w:shd w:val="clear" w:color="auto" w:fill="FFFFFF"/>
        </w:rPr>
        <w:t>the thermal vibrations of atoms in electrolytic conductors referred to as Johnson-Nyguist noise.</w:t>
      </w:r>
      <w:r w:rsidR="00503F24">
        <w:rPr>
          <w:rFonts w:eastAsiaTheme="minorEastAsia" w:cstheme="minorHAnsi"/>
          <w:color w:val="000000"/>
          <w:shd w:val="clear" w:color="auto" w:fill="FFFFFF"/>
        </w:rPr>
        <w:t xml:space="preserve"> </w:t>
      </w:r>
      <w:r w:rsidR="00D732E7">
        <w:t xml:space="preserve">In digital transmission, the number of bit errors is the quantity of received data bits from a bitstream over a communication channel that have been changed to noise, distortion, bit synchronisation or distortion errors. The bit error rate is the number of bit errors </w:t>
      </w:r>
      <w:r w:rsidR="00D732E7">
        <w:rPr>
          <w:rFonts w:ascii="Arial" w:hAnsi="Arial" w:cs="Arial"/>
          <w:color w:val="202122"/>
          <w:sz w:val="21"/>
          <w:szCs w:val="21"/>
        </w:rPr>
        <w:t>divided by the total number of transferred bits in a period.</w:t>
      </w:r>
      <w:r w:rsidR="00D732E7">
        <w:t xml:space="preserve"> </w:t>
      </w:r>
      <w:r w:rsidR="004B6900">
        <w:t>Signal to noise ratio</w:t>
      </w:r>
      <w:r w:rsidR="00847D1A">
        <w:t xml:space="preserve"> is the ratio between the desired signal or the power of a signal and the undesired information or the power of the background noise. Therefore, SNR is the ratio of signal power to the noise power and has a unit of decibels, </w:t>
      </w:r>
      <m:oMath>
        <m:r>
          <m:rPr>
            <m:sty m:val="p"/>
          </m:rPr>
          <w:rPr>
            <w:rFonts w:ascii="Cambria Math" w:hAnsi="Cambria Math"/>
          </w:rPr>
          <m:t>dB</m:t>
        </m:r>
      </m:oMath>
      <w:r w:rsidR="00847D1A">
        <w:t>. A ratio</w:t>
      </w:r>
      <w:r w:rsidR="008A067F">
        <w:t>,</w:t>
      </w:r>
      <w:r w:rsidR="00847D1A">
        <w:t xml:space="preserve"> a greater </w:t>
      </w:r>
      <w:r w:rsidR="008A067F">
        <w:t xml:space="preserve">than </w:t>
      </w:r>
      <m:oMath>
        <m:r>
          <m:rPr>
            <m:sty m:val="p"/>
          </m:rPr>
          <w:rPr>
            <w:rFonts w:ascii="Cambria Math" w:hAnsi="Cambria Math"/>
          </w:rPr>
          <m:t>0dB</m:t>
        </m:r>
      </m:oMath>
      <w:r w:rsidR="00123C87">
        <w:rPr>
          <w:rFonts w:eastAsiaTheme="minorEastAsia"/>
          <w:iCs/>
        </w:rPr>
        <w:t xml:space="preserve"> or higher than 1:1 shows more signal than noise is in the system.</w:t>
      </w:r>
      <w:r w:rsidR="00123C87">
        <w:t xml:space="preserve"> The equation for SNR in </w:t>
      </w:r>
      <m:oMath>
        <m:r>
          <m:rPr>
            <m:sty m:val="p"/>
          </m:rPr>
          <w:rPr>
            <w:rFonts w:ascii="Cambria Math" w:hAnsi="Cambria Math"/>
          </w:rPr>
          <m:t>dB</m:t>
        </m:r>
      </m:oMath>
      <w:r w:rsidR="00123C87">
        <w:rPr>
          <w:rFonts w:eastAsiaTheme="minorEastAsia"/>
          <w:iCs/>
        </w:rPr>
        <w:t xml:space="preserve"> is: </w:t>
      </w:r>
    </w:p>
    <w:p w14:paraId="4E3F8282" w14:textId="2E114E5E" w:rsidR="008D0E35" w:rsidRPr="00123C87" w:rsidRDefault="00797192" w:rsidP="004B6900">
      <w:pPr>
        <w:rPr>
          <w:iCs/>
        </w:rPr>
      </w:pPr>
      <m:oMathPara>
        <m:oMath>
          <m:sSub>
            <m:sSubPr>
              <m:ctrlPr>
                <w:rPr>
                  <w:rFonts w:ascii="Cambria Math" w:hAnsi="Cambria Math"/>
                  <w:iCs/>
                </w:rPr>
              </m:ctrlPr>
            </m:sSubPr>
            <m:e>
              <m:r>
                <m:rPr>
                  <m:sty m:val="p"/>
                </m:rPr>
                <w:rPr>
                  <w:rFonts w:ascii="Cambria Math" w:hAnsi="Cambria Math"/>
                </w:rPr>
                <m:t>SNR</m:t>
              </m:r>
            </m:e>
            <m:sub>
              <m:r>
                <m:rPr>
                  <m:sty m:val="p"/>
                </m:rPr>
                <w:rPr>
                  <w:rFonts w:ascii="Cambria Math" w:hAnsi="Cambria Math"/>
                </w:rPr>
                <m:t>dB</m:t>
              </m:r>
            </m:sub>
          </m:sSub>
          <m:r>
            <m:rPr>
              <m:sty m:val="p"/>
            </m:rPr>
            <w:rPr>
              <w:rFonts w:ascii="Cambria Math" w:hAnsi="Cambria Math"/>
            </w:rPr>
            <m:t>=10log⁡</m:t>
          </m:r>
          <m:d>
            <m:dPr>
              <m:ctrlPr>
                <w:rPr>
                  <w:rFonts w:ascii="Cambria Math" w:hAnsi="Cambria Math"/>
                  <w:iCs/>
                </w:rPr>
              </m:ctrlPr>
            </m:dPr>
            <m:e>
              <m:f>
                <m:fPr>
                  <m:ctrlPr>
                    <w:rPr>
                      <w:rFonts w:ascii="Cambria Math" w:hAnsi="Cambria Math"/>
                      <w:iCs/>
                    </w:rPr>
                  </m:ctrlPr>
                </m:fPr>
                <m:num>
                  <m:sSub>
                    <m:sSubPr>
                      <m:ctrlPr>
                        <w:rPr>
                          <w:rFonts w:ascii="Cambria Math" w:hAnsi="Cambria Math"/>
                          <w:iCs/>
                        </w:rPr>
                      </m:ctrlPr>
                    </m:sSubPr>
                    <m:e>
                      <m:r>
                        <m:rPr>
                          <m:sty m:val="p"/>
                        </m:rPr>
                        <w:rPr>
                          <w:rFonts w:ascii="Cambria Math" w:hAnsi="Cambria Math"/>
                        </w:rPr>
                        <m:t>P</m:t>
                      </m:r>
                    </m:e>
                    <m:sub>
                      <m:r>
                        <m:rPr>
                          <m:sty m:val="p"/>
                        </m:rPr>
                        <w:rPr>
                          <w:rFonts w:ascii="Cambria Math" w:hAnsi="Cambria Math"/>
                        </w:rPr>
                        <m:t>signal</m:t>
                      </m:r>
                    </m:sub>
                  </m:sSub>
                </m:num>
                <m:den>
                  <m:sSub>
                    <m:sSubPr>
                      <m:ctrlPr>
                        <w:rPr>
                          <w:rFonts w:ascii="Cambria Math" w:hAnsi="Cambria Math"/>
                          <w:iCs/>
                        </w:rPr>
                      </m:ctrlPr>
                    </m:sSubPr>
                    <m:e>
                      <m:r>
                        <m:rPr>
                          <m:sty m:val="p"/>
                        </m:rPr>
                        <w:rPr>
                          <w:rFonts w:ascii="Cambria Math" w:hAnsi="Cambria Math"/>
                        </w:rPr>
                        <m:t>P</m:t>
                      </m:r>
                    </m:e>
                    <m:sub>
                      <m:r>
                        <m:rPr>
                          <m:sty m:val="p"/>
                        </m:rPr>
                        <w:rPr>
                          <w:rFonts w:ascii="Cambria Math" w:hAnsi="Cambria Math"/>
                        </w:rPr>
                        <m:t>noise</m:t>
                      </m:r>
                    </m:sub>
                  </m:sSub>
                </m:den>
              </m:f>
            </m:e>
          </m:d>
        </m:oMath>
      </m:oMathPara>
    </w:p>
    <w:p w14:paraId="719C1DBA" w14:textId="5A81253D" w:rsidR="004B6900" w:rsidRDefault="00DB1C4B" w:rsidP="004B6900">
      <w:r>
        <w:t>A c</w:t>
      </w:r>
      <w:r w:rsidR="004B6900">
        <w:t>onstellation diagram</w:t>
      </w:r>
      <w:r>
        <w:t xml:space="preserve"> is a graphical representation </w:t>
      </w:r>
      <w:r w:rsidR="00A00D8E">
        <w:t>of a signal modulated by three different types of phase shift keying digital modulations. It displays the signal as a two-</w:t>
      </w:r>
      <w:r w:rsidR="00B31731">
        <w:t>dimensional</w:t>
      </w:r>
      <w:r w:rsidR="00A00D8E">
        <w:t xml:space="preserve"> </w:t>
      </w:r>
      <w:r w:rsidR="00B31731">
        <w:t xml:space="preserve">point on an xy scatter plane where the points are separated by uniform time intervals in the sample period. </w:t>
      </w:r>
      <w:r w:rsidR="00635C86">
        <w:t xml:space="preserve">The angle point of a point measured counterclockwise from the x axis is the phase shift of the carrier wave from a reference phase. The distance of a point from the origin shows the </w:t>
      </w:r>
      <w:r w:rsidR="005E1755">
        <w:t>amplitude or power of the signal.</w:t>
      </w:r>
      <w:r>
        <w:t xml:space="preserve"> </w:t>
      </w:r>
    </w:p>
    <w:p w14:paraId="0DCE940E" w14:textId="2EF995C5" w:rsidR="00604B57" w:rsidRDefault="00604B57" w:rsidP="00604B57">
      <w:pPr>
        <w:pStyle w:val="Heading1"/>
      </w:pPr>
      <w:r w:rsidRPr="00604B57">
        <w:lastRenderedPageBreak/>
        <w:t xml:space="preserve">Simulation Models </w:t>
      </w:r>
    </w:p>
    <w:p w14:paraId="11173D9E" w14:textId="6B39C9DA" w:rsidR="006929F7" w:rsidRDefault="006929F7" w:rsidP="006929F7">
      <w:pPr>
        <w:pStyle w:val="Heading2"/>
      </w:pPr>
      <w:r>
        <w:t xml:space="preserve">ASK modulation </w:t>
      </w:r>
    </w:p>
    <w:p w14:paraId="2CD22A2B" w14:textId="77777777" w:rsidR="006863D7" w:rsidRDefault="00FA4E6A" w:rsidP="006863D7">
      <w:pPr>
        <w:keepNext/>
        <w:jc w:val="center"/>
      </w:pPr>
      <w:r>
        <w:rPr>
          <w:b/>
          <w:bCs/>
          <w:noProof/>
          <w:lang w:eastAsia="en-GB"/>
        </w:rPr>
        <w:drawing>
          <wp:inline distT="0" distB="0" distL="0" distR="0" wp14:anchorId="7FDB38F6" wp14:editId="6394966F">
            <wp:extent cx="6362885" cy="3289300"/>
            <wp:effectExtent l="0" t="0" r="0" b="6350"/>
            <wp:docPr id="782763252" name="Picture 2"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763252" name="Picture 2" descr="A diagram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69052" cy="3292488"/>
                    </a:xfrm>
                    <a:prstGeom prst="rect">
                      <a:avLst/>
                    </a:prstGeom>
                    <a:noFill/>
                    <a:ln>
                      <a:noFill/>
                    </a:ln>
                  </pic:spPr>
                </pic:pic>
              </a:graphicData>
            </a:graphic>
          </wp:inline>
        </w:drawing>
      </w:r>
    </w:p>
    <w:p w14:paraId="0D0C7496" w14:textId="5989A47A" w:rsidR="0090382E" w:rsidRDefault="006863D7" w:rsidP="008D0E35">
      <w:pPr>
        <w:pStyle w:val="Caption"/>
        <w:jc w:val="center"/>
      </w:pPr>
      <w:r>
        <w:t xml:space="preserve">Figure 5 </w:t>
      </w:r>
      <w:r w:rsidR="0090382E">
        <w:t>ASK Simulink model</w:t>
      </w:r>
      <w:r w:rsidR="00FA4E6A">
        <w:rPr>
          <w:rFonts w:ascii="Calibri" w:hAnsi="Calibri" w:cs="Calibri"/>
          <w:color w:val="000000"/>
          <w:shd w:val="clear" w:color="auto" w:fill="FFFFFF"/>
          <w:lang w:val="en-US"/>
        </w:rPr>
        <w:br/>
      </w:r>
      <w:r w:rsidR="00DF166E">
        <w:rPr>
          <w:b/>
          <w:bCs/>
          <w:noProof/>
          <w:lang w:eastAsia="en-GB"/>
        </w:rPr>
        <w:drawing>
          <wp:inline distT="0" distB="0" distL="0" distR="0" wp14:anchorId="6830560C" wp14:editId="265D47B4">
            <wp:extent cx="5731510" cy="3415030"/>
            <wp:effectExtent l="0" t="0" r="2540" b="0"/>
            <wp:docPr id="1501448141" name="Picture 15"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448141" name="Picture 15" descr="A diagram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415030"/>
                    </a:xfrm>
                    <a:prstGeom prst="rect">
                      <a:avLst/>
                    </a:prstGeom>
                    <a:noFill/>
                    <a:ln>
                      <a:noFill/>
                    </a:ln>
                  </pic:spPr>
                </pic:pic>
              </a:graphicData>
            </a:graphic>
          </wp:inline>
        </w:drawing>
      </w:r>
    </w:p>
    <w:p w14:paraId="188D483F" w14:textId="34D7B481" w:rsidR="00FA4E6A" w:rsidRPr="002575E2" w:rsidRDefault="0090382E" w:rsidP="002575E2">
      <w:pPr>
        <w:pStyle w:val="Caption"/>
        <w:jc w:val="center"/>
      </w:pPr>
      <w:r>
        <w:t xml:space="preserve">Figure 6 </w:t>
      </w:r>
      <w:r w:rsidR="00FD6DA5">
        <w:t>ASK Simulink model with the constellation diagram block</w:t>
      </w:r>
    </w:p>
    <w:p w14:paraId="66DC30FD" w14:textId="07CFCFD4" w:rsidR="005E1755" w:rsidRDefault="00D77ECE" w:rsidP="005E1755">
      <w:pPr>
        <w:keepNext/>
      </w:pPr>
      <w:r>
        <w:rPr>
          <w:rFonts w:ascii="Calibri" w:hAnsi="Calibri" w:cs="Calibri"/>
          <w:noProof/>
          <w:color w:val="000000"/>
          <w:shd w:val="clear" w:color="auto" w:fill="FFFFFF"/>
          <w:lang w:eastAsia="en-GB"/>
        </w:rPr>
        <w:lastRenderedPageBreak/>
        <w:drawing>
          <wp:inline distT="0" distB="0" distL="0" distR="0" wp14:anchorId="546F4E7A" wp14:editId="6B84A8DD">
            <wp:extent cx="6300375" cy="3480353"/>
            <wp:effectExtent l="0" t="0" r="5715" b="6350"/>
            <wp:docPr id="1431722093" name="Picture 8" descr="A 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22093" name="Picture 8" descr="A screen shot of a scree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314334" cy="3488064"/>
                    </a:xfrm>
                    <a:prstGeom prst="rect">
                      <a:avLst/>
                    </a:prstGeom>
                    <a:noFill/>
                    <a:ln>
                      <a:noFill/>
                    </a:ln>
                  </pic:spPr>
                </pic:pic>
              </a:graphicData>
            </a:graphic>
          </wp:inline>
        </w:drawing>
      </w:r>
    </w:p>
    <w:p w14:paraId="28504A9B" w14:textId="4A64B8E7" w:rsidR="005E1755" w:rsidRDefault="002E7B92" w:rsidP="005E1755">
      <w:pPr>
        <w:pStyle w:val="Caption"/>
        <w:jc w:val="center"/>
      </w:pPr>
      <w:r>
        <w:rPr>
          <w:noProof/>
          <w:lang w:eastAsia="en-GB"/>
        </w:rPr>
        <mc:AlternateContent>
          <mc:Choice Requires="wps">
            <w:drawing>
              <wp:anchor distT="0" distB="0" distL="114300" distR="114300" simplePos="0" relativeHeight="251661312" behindDoc="0" locked="0" layoutInCell="1" allowOverlap="1" wp14:anchorId="30F7A16E" wp14:editId="4F381C82">
                <wp:simplePos x="0" y="0"/>
                <wp:positionH relativeFrom="column">
                  <wp:posOffset>-450215</wp:posOffset>
                </wp:positionH>
                <wp:positionV relativeFrom="paragraph">
                  <wp:posOffset>3740150</wp:posOffset>
                </wp:positionV>
                <wp:extent cx="6848475" cy="635"/>
                <wp:effectExtent l="0" t="0" r="0" b="0"/>
                <wp:wrapSquare wrapText="bothSides"/>
                <wp:docPr id="2100839840" name="Text Box 1"/>
                <wp:cNvGraphicFramePr/>
                <a:graphic xmlns:a="http://schemas.openxmlformats.org/drawingml/2006/main">
                  <a:graphicData uri="http://schemas.microsoft.com/office/word/2010/wordprocessingShape">
                    <wps:wsp>
                      <wps:cNvSpPr txBox="1"/>
                      <wps:spPr>
                        <a:xfrm>
                          <a:off x="0" y="0"/>
                          <a:ext cx="6848475" cy="635"/>
                        </a:xfrm>
                        <a:prstGeom prst="rect">
                          <a:avLst/>
                        </a:prstGeom>
                        <a:solidFill>
                          <a:prstClr val="white"/>
                        </a:solidFill>
                        <a:ln>
                          <a:noFill/>
                        </a:ln>
                      </wps:spPr>
                      <wps:txbx>
                        <w:txbxContent>
                          <w:p w14:paraId="6B7B54E5" w14:textId="4BA5074C" w:rsidR="005E1755" w:rsidRPr="0048125F" w:rsidRDefault="005E1755" w:rsidP="005E1755">
                            <w:pPr>
                              <w:pStyle w:val="Caption"/>
                              <w:jc w:val="center"/>
                              <w:rPr>
                                <w:noProof/>
                              </w:rPr>
                            </w:pPr>
                            <w:r>
                              <w:t>Figure 8 Graph of the bit error rate for changing levels of white Gaussian noise in amplitude shift keying modulation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F7A16E" id="Text Box 1" o:spid="_x0000_s1029" type="#_x0000_t202" style="position:absolute;left:0;text-align:left;margin-left:-35.45pt;margin-top:294.5pt;width:539.2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" stroked="f">
                <v:textbox style="mso-fit-shape-to-text:t" inset="0,0,0,0">
                  <w:txbxContent>
                    <w:p w14:paraId="6B7B54E5" w14:textId="4BA5074C" w:rsidR="005E1755" w:rsidRPr="0048125F" w:rsidRDefault="005E1755" w:rsidP="005E1755">
                      <w:pPr>
                        <w:pStyle w:val="Caption"/>
                        <w:jc w:val="center"/>
                        <w:rPr>
                          <w:noProof/>
                        </w:rPr>
                      </w:pPr>
                      <w:r>
                        <w:t>Figure 8 Graph of the bit error rate for changing levels of white Gaussian noise in amplitude shift keying modulation</w:t>
                      </w:r>
                    </w:p>
                  </w:txbxContent>
                </v:textbox>
                <w10:wrap type="square"/>
              </v:shape>
            </w:pict>
          </mc:Fallback>
        </mc:AlternateContent>
      </w:r>
      <w:r w:rsidR="006929F7">
        <w:rPr>
          <w:noProof/>
          <w:lang w:eastAsia="en-GB"/>
        </w:rPr>
        <w:drawing>
          <wp:anchor distT="0" distB="0" distL="114300" distR="114300" simplePos="0" relativeHeight="251659264" behindDoc="0" locked="0" layoutInCell="1" allowOverlap="1" wp14:anchorId="102DF722" wp14:editId="0B4ADD3D">
            <wp:simplePos x="0" y="0"/>
            <wp:positionH relativeFrom="column">
              <wp:posOffset>-71755</wp:posOffset>
            </wp:positionH>
            <wp:positionV relativeFrom="paragraph">
              <wp:posOffset>247015</wp:posOffset>
            </wp:positionV>
            <wp:extent cx="6418580" cy="3410585"/>
            <wp:effectExtent l="0" t="0" r="1270" b="18415"/>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5E1755">
        <w:t xml:space="preserve">Figure 7 Modulated and demodulated waves of an ASK Simulink model </w:t>
      </w:r>
    </w:p>
    <w:p w14:paraId="6DE83436" w14:textId="17B7AADC" w:rsidR="00FF622A" w:rsidRPr="00B32264" w:rsidRDefault="00D77ECE" w:rsidP="001D7F19">
      <w:pPr>
        <w:jc w:val="center"/>
        <w:rPr>
          <w:b/>
          <w:bCs/>
        </w:rPr>
      </w:pPr>
      <w:r>
        <w:rPr>
          <w:rFonts w:ascii="Calibri" w:hAnsi="Calibri" w:cs="Calibri"/>
          <w:color w:val="000000"/>
          <w:shd w:val="clear" w:color="auto" w:fill="FFFFFF"/>
          <w:lang w:val="en-US"/>
        </w:rPr>
        <w:br/>
      </w:r>
      <w:r w:rsidR="00FF622A">
        <w:rPr>
          <w:rFonts w:ascii="Calibri" w:hAnsi="Calibri" w:cs="Calibri"/>
          <w:color w:val="000000"/>
          <w:shd w:val="clear" w:color="auto" w:fill="FFFFFF"/>
          <w:lang w:val="en-US"/>
        </w:rPr>
        <w:br/>
      </w:r>
    </w:p>
    <w:p w14:paraId="3B335046" w14:textId="77777777" w:rsidR="00023FCF" w:rsidRDefault="00023FCF" w:rsidP="00B32264">
      <w:pPr>
        <w:rPr>
          <w:b/>
          <w:bCs/>
        </w:rPr>
      </w:pPr>
    </w:p>
    <w:p w14:paraId="248DB361" w14:textId="5326FA29" w:rsidR="00AC3A93" w:rsidRDefault="002E7B92" w:rsidP="00B32264">
      <w:pPr>
        <w:rPr>
          <w:b/>
          <w:bCs/>
        </w:rPr>
      </w:pPr>
      <w:r>
        <w:rPr>
          <w:noProof/>
          <w:lang w:eastAsia="en-GB"/>
        </w:rPr>
        <w:lastRenderedPageBreak/>
        <mc:AlternateContent>
          <mc:Choice Requires="wps">
            <w:drawing>
              <wp:anchor distT="0" distB="0" distL="114300" distR="114300" simplePos="0" relativeHeight="251664384" behindDoc="0" locked="0" layoutInCell="1" allowOverlap="1" wp14:anchorId="0F2FDCE0" wp14:editId="486000D4">
                <wp:simplePos x="0" y="0"/>
                <wp:positionH relativeFrom="column">
                  <wp:posOffset>-276225</wp:posOffset>
                </wp:positionH>
                <wp:positionV relativeFrom="paragraph">
                  <wp:posOffset>3829050</wp:posOffset>
                </wp:positionV>
                <wp:extent cx="6734175" cy="304800"/>
                <wp:effectExtent l="0" t="0" r="9525" b="0"/>
                <wp:wrapSquare wrapText="bothSides"/>
                <wp:docPr id="1501334467" name="Text Box 1"/>
                <wp:cNvGraphicFramePr/>
                <a:graphic xmlns:a="http://schemas.openxmlformats.org/drawingml/2006/main">
                  <a:graphicData uri="http://schemas.microsoft.com/office/word/2010/wordprocessingShape">
                    <wps:wsp>
                      <wps:cNvSpPr txBox="1"/>
                      <wps:spPr>
                        <a:xfrm>
                          <a:off x="0" y="0"/>
                          <a:ext cx="6734175" cy="304800"/>
                        </a:xfrm>
                        <a:prstGeom prst="rect">
                          <a:avLst/>
                        </a:prstGeom>
                        <a:solidFill>
                          <a:prstClr val="white"/>
                        </a:solidFill>
                        <a:ln>
                          <a:noFill/>
                        </a:ln>
                      </wps:spPr>
                      <wps:txbx>
                        <w:txbxContent>
                          <w:p w14:paraId="18E2B405" w14:textId="3D266FEB" w:rsidR="00AC3A93" w:rsidRPr="0048125F" w:rsidRDefault="00AC3A93" w:rsidP="00AC3A93">
                            <w:pPr>
                              <w:pStyle w:val="Caption"/>
                              <w:jc w:val="center"/>
                              <w:rPr>
                                <w:noProof/>
                              </w:rPr>
                            </w:pPr>
                            <w:r>
                              <w:t xml:space="preserve">Figure 9 Graph of the bit error rate for changing levels of white Gaussian noise in amplitude shift keying modulation with error bars at 1 standard deviation </w:t>
                            </w:r>
                          </w:p>
                          <w:p w14:paraId="0F706BF2" w14:textId="4C20DB6A" w:rsidR="00AC3A93" w:rsidRPr="00C672FC" w:rsidRDefault="00AC3A93" w:rsidP="00AC3A93">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2FDCE0" id="_x0000_s1030" type="#_x0000_t202" style="position:absolute;margin-left:-21.75pt;margin-top:301.5pt;width:530.25pt;height:2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" stroked="f">
                <v:textbox inset="0,0,0,0">
                  <w:txbxContent>
                    <w:p w14:paraId="18E2B405" w14:textId="3D266FEB" w:rsidR="00AC3A93" w:rsidRPr="0048125F" w:rsidRDefault="00AC3A93" w:rsidP="00AC3A93">
                      <w:pPr>
                        <w:pStyle w:val="Caption"/>
                        <w:jc w:val="center"/>
                        <w:rPr>
                          <w:noProof/>
                        </w:rPr>
                      </w:pPr>
                      <w:r>
                        <w:t xml:space="preserve">Figure 9 Graph of the bit error rate for changing levels of white Gaussian noise in amplitude shift keying modulation with error bars at 1 standard deviation </w:t>
                      </w:r>
                    </w:p>
                    <w:p w14:paraId="0F706BF2" w14:textId="4C20DB6A" w:rsidR="00AC3A93" w:rsidRPr="00C672FC" w:rsidRDefault="00AC3A93" w:rsidP="00AC3A93">
                      <w:pPr>
                        <w:pStyle w:val="Caption"/>
                        <w:rPr>
                          <w:noProof/>
                        </w:rPr>
                      </w:pPr>
                    </w:p>
                  </w:txbxContent>
                </v:textbox>
                <w10:wrap type="square"/>
              </v:shape>
            </w:pict>
          </mc:Fallback>
        </mc:AlternateContent>
      </w:r>
      <w:r w:rsidR="006929F7">
        <w:rPr>
          <w:noProof/>
          <w:lang w:eastAsia="en-GB"/>
        </w:rPr>
        <w:drawing>
          <wp:anchor distT="0" distB="0" distL="114300" distR="114300" simplePos="0" relativeHeight="251662336" behindDoc="0" locked="0" layoutInCell="1" allowOverlap="1" wp14:anchorId="2DFF8E4E" wp14:editId="20E93D89">
            <wp:simplePos x="0" y="0"/>
            <wp:positionH relativeFrom="column">
              <wp:posOffset>-71755</wp:posOffset>
            </wp:positionH>
            <wp:positionV relativeFrom="paragraph">
              <wp:posOffset>0</wp:posOffset>
            </wp:positionV>
            <wp:extent cx="6407785" cy="3657600"/>
            <wp:effectExtent l="0" t="0" r="12065" b="0"/>
            <wp:wrapSquare wrapText="bothSides"/>
            <wp:docPr id="1484944460" name="Chart 1">
              <a:extLst xmlns:a="http://schemas.openxmlformats.org/drawingml/2006/main">
                <a:ext uri="{FF2B5EF4-FFF2-40B4-BE49-F238E27FC236}">
                  <a16:creationId xmlns:a16="http://schemas.microsoft.com/office/drawing/2014/main" id="{E07CD6D5-5C56-94C9-74A4-31E9F7C4B7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p>
    <w:p w14:paraId="4C4745D0" w14:textId="5E1F5C18" w:rsidR="00AC3A93" w:rsidRPr="00DF166E" w:rsidRDefault="00B32264" w:rsidP="00DF166E">
      <w:pPr>
        <w:pStyle w:val="Heading2"/>
      </w:pPr>
      <w:r>
        <w:t>BP</w:t>
      </w:r>
      <w:r w:rsidRPr="00B32264">
        <w:t>SK mod</w:t>
      </w:r>
      <w:r w:rsidR="006929F7">
        <w:t>ulation</w:t>
      </w:r>
      <w:r w:rsidRPr="00B32264">
        <w:t xml:space="preserve"> </w:t>
      </w:r>
    </w:p>
    <w:p w14:paraId="29257899" w14:textId="77777777" w:rsidR="00AC3A93" w:rsidRDefault="005A2BAF" w:rsidP="00AC3A93">
      <w:pPr>
        <w:keepNext/>
        <w:jc w:val="center"/>
      </w:pPr>
      <w:r>
        <w:rPr>
          <w:b/>
          <w:bCs/>
          <w:noProof/>
          <w:lang w:eastAsia="en-GB"/>
        </w:rPr>
        <w:drawing>
          <wp:inline distT="0" distB="0" distL="0" distR="0" wp14:anchorId="3C2E4663" wp14:editId="35897ABF">
            <wp:extent cx="6410133" cy="3308753"/>
            <wp:effectExtent l="0" t="0" r="0" b="6350"/>
            <wp:docPr id="300057185" name="Picture 3"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057185" name="Picture 3" descr="A diagram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447797" cy="3328194"/>
                    </a:xfrm>
                    <a:prstGeom prst="rect">
                      <a:avLst/>
                    </a:prstGeom>
                    <a:noFill/>
                    <a:ln>
                      <a:noFill/>
                    </a:ln>
                  </pic:spPr>
                </pic:pic>
              </a:graphicData>
            </a:graphic>
          </wp:inline>
        </w:drawing>
      </w:r>
    </w:p>
    <w:p w14:paraId="2CF5653C" w14:textId="5BA4514B" w:rsidR="007F42B6" w:rsidRDefault="00AC3A93" w:rsidP="00AC3A93">
      <w:pPr>
        <w:pStyle w:val="Caption"/>
        <w:jc w:val="center"/>
        <w:rPr>
          <w:b/>
          <w:bCs/>
        </w:rPr>
      </w:pPr>
      <w:r>
        <w:t>Figure 10 BPSK Simulink model</w:t>
      </w:r>
    </w:p>
    <w:p w14:paraId="2C7D5370" w14:textId="77777777" w:rsidR="00B74745" w:rsidRDefault="00EA0DAE" w:rsidP="00B74745">
      <w:pPr>
        <w:keepNext/>
        <w:jc w:val="center"/>
      </w:pPr>
      <w:r>
        <w:rPr>
          <w:rFonts w:ascii="Calibri" w:hAnsi="Calibri" w:cs="Calibri"/>
          <w:noProof/>
          <w:color w:val="000000"/>
          <w:shd w:val="clear" w:color="auto" w:fill="FFFFFF"/>
          <w:lang w:eastAsia="en-GB"/>
        </w:rPr>
        <w:lastRenderedPageBreak/>
        <w:drawing>
          <wp:inline distT="0" distB="0" distL="0" distR="0" wp14:anchorId="62BFA925" wp14:editId="2393788E">
            <wp:extent cx="6316557" cy="3557175"/>
            <wp:effectExtent l="0" t="0" r="8255" b="5715"/>
            <wp:docPr id="2145238327" name="Picture 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38327" name="Picture 9" descr="A screenshot of a computer screen&#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323316" cy="3560982"/>
                    </a:xfrm>
                    <a:prstGeom prst="rect">
                      <a:avLst/>
                    </a:prstGeom>
                    <a:noFill/>
                    <a:ln>
                      <a:noFill/>
                    </a:ln>
                  </pic:spPr>
                </pic:pic>
              </a:graphicData>
            </a:graphic>
          </wp:inline>
        </w:drawing>
      </w:r>
    </w:p>
    <w:p w14:paraId="5EF6C0FC" w14:textId="41544DD1" w:rsidR="00B74745" w:rsidRDefault="00B74745" w:rsidP="00B74745">
      <w:pPr>
        <w:pStyle w:val="Caption"/>
        <w:jc w:val="center"/>
      </w:pPr>
      <w:r>
        <w:t xml:space="preserve">Figure 11 </w:t>
      </w:r>
      <w:r w:rsidR="0024410E">
        <w:t xml:space="preserve">RF </w:t>
      </w:r>
      <w:r w:rsidR="00CD43E0">
        <w:t xml:space="preserve">output </w:t>
      </w:r>
      <w:r w:rsidR="0024410E">
        <w:t xml:space="preserve">signals </w:t>
      </w:r>
      <w:r w:rsidR="00CD43E0">
        <w:t xml:space="preserve">on channels connected to the first oscilloscope </w:t>
      </w:r>
    </w:p>
    <w:p w14:paraId="00D864F4" w14:textId="77777777" w:rsidR="00CD43E0" w:rsidRPr="00CD43E0" w:rsidRDefault="00CD43E0" w:rsidP="00CD43E0"/>
    <w:p w14:paraId="696438C5" w14:textId="36A1D68F" w:rsidR="00CD43E0" w:rsidRDefault="005A2BAF" w:rsidP="00471E7E">
      <w:pPr>
        <w:keepNext/>
        <w:jc w:val="center"/>
      </w:pPr>
      <w:r>
        <w:rPr>
          <w:rFonts w:ascii="Calibri" w:hAnsi="Calibri" w:cs="Calibri"/>
          <w:color w:val="000000"/>
          <w:shd w:val="clear" w:color="auto" w:fill="FFFFFF"/>
          <w:lang w:val="en-US"/>
        </w:rPr>
        <w:lastRenderedPageBreak/>
        <w:br/>
      </w:r>
      <w:r w:rsidR="00F665EE">
        <w:rPr>
          <w:rFonts w:ascii="Calibri" w:hAnsi="Calibri" w:cs="Calibri"/>
          <w:noProof/>
          <w:color w:val="000000"/>
          <w:shd w:val="clear" w:color="auto" w:fill="FFFFFF"/>
          <w:lang w:eastAsia="en-GB"/>
        </w:rPr>
        <w:drawing>
          <wp:inline distT="0" distB="0" distL="0" distR="0" wp14:anchorId="3479EBDB" wp14:editId="51577795">
            <wp:extent cx="6409318" cy="3504319"/>
            <wp:effectExtent l="0" t="0" r="0" b="1270"/>
            <wp:docPr id="1656673838" name="Picture 1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73838" name="Picture 10" descr="A screenshot of a computer screen&#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422459" cy="3511504"/>
                    </a:xfrm>
                    <a:prstGeom prst="rect">
                      <a:avLst/>
                    </a:prstGeom>
                    <a:noFill/>
                    <a:ln>
                      <a:noFill/>
                    </a:ln>
                  </pic:spPr>
                </pic:pic>
              </a:graphicData>
            </a:graphic>
          </wp:inline>
        </w:drawing>
      </w:r>
    </w:p>
    <w:p w14:paraId="08A793C5" w14:textId="55EE98FC" w:rsidR="00CD43E0" w:rsidRDefault="00123C87" w:rsidP="00CD43E0">
      <w:pPr>
        <w:pStyle w:val="Caption"/>
        <w:ind w:left="720"/>
        <w:jc w:val="center"/>
      </w:pPr>
      <w:r>
        <w:rPr>
          <w:noProof/>
          <w:lang w:eastAsia="en-GB"/>
        </w:rPr>
        <mc:AlternateContent>
          <mc:Choice Requires="wps">
            <w:drawing>
              <wp:anchor distT="0" distB="0" distL="114300" distR="114300" simplePos="0" relativeHeight="251668480" behindDoc="0" locked="0" layoutInCell="1" allowOverlap="1" wp14:anchorId="6297B04D" wp14:editId="3D6FE51F">
                <wp:simplePos x="0" y="0"/>
                <wp:positionH relativeFrom="margin">
                  <wp:align>left</wp:align>
                </wp:positionH>
                <wp:positionV relativeFrom="paragraph">
                  <wp:posOffset>4373569</wp:posOffset>
                </wp:positionV>
                <wp:extent cx="6391275" cy="214630"/>
                <wp:effectExtent l="0" t="0" r="9525" b="0"/>
                <wp:wrapSquare wrapText="bothSides"/>
                <wp:docPr id="872399845" name="Text Box 1"/>
                <wp:cNvGraphicFramePr/>
                <a:graphic xmlns:a="http://schemas.openxmlformats.org/drawingml/2006/main">
                  <a:graphicData uri="http://schemas.microsoft.com/office/word/2010/wordprocessingShape">
                    <wps:wsp>
                      <wps:cNvSpPr txBox="1"/>
                      <wps:spPr>
                        <a:xfrm>
                          <a:off x="0" y="0"/>
                          <a:ext cx="6391275" cy="214630"/>
                        </a:xfrm>
                        <a:prstGeom prst="rect">
                          <a:avLst/>
                        </a:prstGeom>
                        <a:solidFill>
                          <a:prstClr val="white"/>
                        </a:solidFill>
                        <a:ln>
                          <a:noFill/>
                        </a:ln>
                      </wps:spPr>
                      <wps:txbx>
                        <w:txbxContent>
                          <w:p w14:paraId="43DF92DE" w14:textId="0C2FE800" w:rsidR="00CD43E0" w:rsidRPr="003D3C53" w:rsidRDefault="00CD43E0" w:rsidP="00CD43E0">
                            <w:pPr>
                              <w:pStyle w:val="Caption"/>
                              <w:jc w:val="center"/>
                              <w:rPr>
                                <w:noProof/>
                              </w:rPr>
                            </w:pPr>
                            <w:r>
                              <w:t xml:space="preserve">Figure 13 Graph of the bit error rate for changing levels of white Gaussian noise in </w:t>
                            </w:r>
                            <w:r w:rsidR="004D33C6">
                              <w:t>binary phase</w:t>
                            </w:r>
                            <w:r>
                              <w:t xml:space="preserve"> shift keying modulation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97B04D" id="_x0000_s1031" type="#_x0000_t202" style="position:absolute;left:0;text-align:left;margin-left:0;margin-top:344.4pt;width:503.25pt;height:16.9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" stroked="f">
                <v:textbox inset="0,0,0,0">
                  <w:txbxContent>
                    <w:p w14:paraId="43DF92DE" w14:textId="0C2FE800" w:rsidR="00CD43E0" w:rsidRPr="003D3C53" w:rsidRDefault="00CD43E0" w:rsidP="00CD43E0">
                      <w:pPr>
                        <w:pStyle w:val="Caption"/>
                        <w:jc w:val="center"/>
                        <w:rPr>
                          <w:noProof/>
                        </w:rPr>
                      </w:pPr>
                      <w:r>
                        <w:t xml:space="preserve">Figure 13 Graph of the bit error rate for changing levels of white Gaussian noise in </w:t>
                      </w:r>
                      <w:r w:rsidR="004D33C6">
                        <w:t>binary phase</w:t>
                      </w:r>
                      <w:r>
                        <w:t xml:space="preserve"> shift keying modulation</w:t>
                      </w:r>
                    </w:p>
                  </w:txbxContent>
                </v:textbox>
                <w10:wrap type="square" anchorx="margin"/>
              </v:shape>
            </w:pict>
          </mc:Fallback>
        </mc:AlternateContent>
      </w:r>
      <w:r w:rsidR="006929F7">
        <w:rPr>
          <w:noProof/>
          <w:lang w:eastAsia="en-GB"/>
        </w:rPr>
        <w:drawing>
          <wp:anchor distT="0" distB="0" distL="114300" distR="114300" simplePos="0" relativeHeight="251666432" behindDoc="0" locked="0" layoutInCell="1" allowOverlap="1" wp14:anchorId="68C089A5" wp14:editId="177D89F8">
            <wp:simplePos x="0" y="0"/>
            <wp:positionH relativeFrom="margin">
              <wp:posOffset>-16510</wp:posOffset>
            </wp:positionH>
            <wp:positionV relativeFrom="paragraph">
              <wp:posOffset>330200</wp:posOffset>
            </wp:positionV>
            <wp:extent cx="6407150" cy="3990975"/>
            <wp:effectExtent l="0" t="0" r="12700" b="9525"/>
            <wp:wrapSquare wrapText="bothSides"/>
            <wp:docPr id="149351223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r w:rsidR="00CD43E0">
        <w:t>Figure 12 RF output signals on channels connected to the second oscilloscope</w:t>
      </w:r>
    </w:p>
    <w:p w14:paraId="775B5827" w14:textId="4B34D426" w:rsidR="009F72B8" w:rsidRPr="00CD43E0" w:rsidRDefault="001054EE" w:rsidP="00CD43E0">
      <w:pPr>
        <w:pStyle w:val="Caption"/>
        <w:ind w:left="720"/>
        <w:jc w:val="center"/>
      </w:pPr>
      <w:r>
        <w:rPr>
          <w:rFonts w:ascii="Calibri" w:hAnsi="Calibri" w:cs="Calibri"/>
          <w:color w:val="000000"/>
          <w:shd w:val="clear" w:color="auto" w:fill="FFFFFF"/>
          <w:lang w:val="en-US"/>
        </w:rPr>
        <w:br/>
      </w:r>
    </w:p>
    <w:p w14:paraId="7A10F217" w14:textId="363815F3" w:rsidR="009F72B8" w:rsidRDefault="007C1AEE" w:rsidP="009F72B8">
      <w:pPr>
        <w:jc w:val="center"/>
        <w:rPr>
          <w:b/>
          <w:bCs/>
        </w:rPr>
      </w:pPr>
      <w:r>
        <w:rPr>
          <w:noProof/>
          <w:lang w:eastAsia="en-GB"/>
        </w:rPr>
        <w:lastRenderedPageBreak/>
        <mc:AlternateContent>
          <mc:Choice Requires="wps">
            <w:drawing>
              <wp:anchor distT="0" distB="0" distL="114300" distR="114300" simplePos="0" relativeHeight="251670528" behindDoc="0" locked="0" layoutInCell="1" allowOverlap="1" wp14:anchorId="20AEC93F" wp14:editId="2655B8E5">
                <wp:simplePos x="0" y="0"/>
                <wp:positionH relativeFrom="column">
                  <wp:posOffset>-103505</wp:posOffset>
                </wp:positionH>
                <wp:positionV relativeFrom="paragraph">
                  <wp:posOffset>4293235</wp:posOffset>
                </wp:positionV>
                <wp:extent cx="6381750" cy="349250"/>
                <wp:effectExtent l="0" t="0" r="0" b="0"/>
                <wp:wrapSquare wrapText="bothSides"/>
                <wp:docPr id="2093034332" name="Text Box 1"/>
                <wp:cNvGraphicFramePr/>
                <a:graphic xmlns:a="http://schemas.openxmlformats.org/drawingml/2006/main">
                  <a:graphicData uri="http://schemas.microsoft.com/office/word/2010/wordprocessingShape">
                    <wps:wsp>
                      <wps:cNvSpPr txBox="1"/>
                      <wps:spPr>
                        <a:xfrm>
                          <a:off x="0" y="0"/>
                          <a:ext cx="6381750" cy="349250"/>
                        </a:xfrm>
                        <a:prstGeom prst="rect">
                          <a:avLst/>
                        </a:prstGeom>
                        <a:solidFill>
                          <a:prstClr val="white"/>
                        </a:solidFill>
                        <a:ln>
                          <a:noFill/>
                        </a:ln>
                      </wps:spPr>
                      <wps:txbx>
                        <w:txbxContent>
                          <w:p w14:paraId="3D90D74B" w14:textId="4D04CFA7" w:rsidR="007C1AEE" w:rsidRPr="00AC2D94" w:rsidRDefault="007C1AEE" w:rsidP="007C1AEE">
                            <w:pPr>
                              <w:pStyle w:val="Caption"/>
                              <w:jc w:val="center"/>
                              <w:rPr>
                                <w:noProof/>
                              </w:rPr>
                            </w:pPr>
                            <w:r>
                              <w:t xml:space="preserve">Figure 14 Graph of the bit error rate for changing levels of white Gaussian noise in binary phase shift keying modulation with error bars at 1 standard deviation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AEC93F" id="_x0000_s1032" type="#_x0000_t202" style="position:absolute;left:0;text-align:left;margin-left:-8.15pt;margin-top:338.05pt;width:502.5pt;height:27.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" stroked="f">
                <v:textbox inset="0,0,0,0">
                  <w:txbxContent>
                    <w:p w14:paraId="3D90D74B" w14:textId="4D04CFA7" w:rsidR="007C1AEE" w:rsidRPr="00AC2D94" w:rsidRDefault="007C1AEE" w:rsidP="007C1AEE">
                      <w:pPr>
                        <w:pStyle w:val="Caption"/>
                        <w:jc w:val="center"/>
                        <w:rPr>
                          <w:noProof/>
                        </w:rPr>
                      </w:pPr>
                      <w:r>
                        <w:t xml:space="preserve">Figure 14 Graph of the bit error rate for changing levels of white Gaussian noise in binary phase shift keying modulation with error bars at 1 standard deviation </w:t>
                      </w:r>
                    </w:p>
                  </w:txbxContent>
                </v:textbox>
                <w10:wrap type="square"/>
              </v:shape>
            </w:pict>
          </mc:Fallback>
        </mc:AlternateContent>
      </w:r>
      <w:r w:rsidR="009F72B8">
        <w:rPr>
          <w:noProof/>
          <w:lang w:eastAsia="en-GB"/>
        </w:rPr>
        <w:drawing>
          <wp:anchor distT="0" distB="0" distL="114300" distR="114300" simplePos="0" relativeHeight="251665408" behindDoc="0" locked="0" layoutInCell="1" allowOverlap="1" wp14:anchorId="596EF3BF" wp14:editId="717C776E">
            <wp:simplePos x="0" y="0"/>
            <wp:positionH relativeFrom="column">
              <wp:posOffset>-104775</wp:posOffset>
            </wp:positionH>
            <wp:positionV relativeFrom="paragraph">
              <wp:posOffset>0</wp:posOffset>
            </wp:positionV>
            <wp:extent cx="6381750" cy="4238625"/>
            <wp:effectExtent l="0" t="0" r="0" b="9525"/>
            <wp:wrapSquare wrapText="bothSides"/>
            <wp:docPr id="1796275775" name="Chart 1">
              <a:extLst xmlns:a="http://schemas.openxmlformats.org/drawingml/2006/main">
                <a:ext uri="{FF2B5EF4-FFF2-40B4-BE49-F238E27FC236}">
                  <a16:creationId xmlns:a16="http://schemas.microsoft.com/office/drawing/2014/main" id="{A084DEB6-0782-F8B6-2420-6B49E5ED63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p>
    <w:p w14:paraId="46FA42F9" w14:textId="77777777" w:rsidR="009F72B8" w:rsidRDefault="009F72B8" w:rsidP="00B32264">
      <w:pPr>
        <w:rPr>
          <w:b/>
          <w:bCs/>
        </w:rPr>
      </w:pPr>
    </w:p>
    <w:p w14:paraId="240F7626" w14:textId="3580D25B" w:rsidR="00B32264" w:rsidRDefault="00B32264" w:rsidP="006929F7">
      <w:pPr>
        <w:pStyle w:val="Heading2"/>
      </w:pPr>
      <w:r>
        <w:lastRenderedPageBreak/>
        <w:t>QPSK</w:t>
      </w:r>
      <w:r w:rsidRPr="00B32264">
        <w:t xml:space="preserve"> </w:t>
      </w:r>
      <w:r w:rsidR="006929F7">
        <w:t>modulation</w:t>
      </w:r>
      <w:r w:rsidRPr="00B32264">
        <w:t xml:space="preserve"> </w:t>
      </w:r>
    </w:p>
    <w:p w14:paraId="3BF03C31" w14:textId="77777777" w:rsidR="007C1AEE" w:rsidRDefault="004033A7" w:rsidP="007C1AEE">
      <w:pPr>
        <w:keepNext/>
        <w:jc w:val="center"/>
      </w:pPr>
      <w:r>
        <w:rPr>
          <w:b/>
          <w:bCs/>
          <w:noProof/>
          <w:lang w:eastAsia="en-GB"/>
        </w:rPr>
        <w:drawing>
          <wp:inline distT="0" distB="0" distL="0" distR="0" wp14:anchorId="2B0385BA" wp14:editId="21442655">
            <wp:extent cx="6313336" cy="3819058"/>
            <wp:effectExtent l="0" t="0" r="0" b="0"/>
            <wp:docPr id="389393516" name="Picture 7"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393516" name="Picture 7" descr="A diagram of a circui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343065" cy="3837042"/>
                    </a:xfrm>
                    <a:prstGeom prst="rect">
                      <a:avLst/>
                    </a:prstGeom>
                    <a:noFill/>
                    <a:ln>
                      <a:noFill/>
                    </a:ln>
                  </pic:spPr>
                </pic:pic>
              </a:graphicData>
            </a:graphic>
          </wp:inline>
        </w:drawing>
      </w:r>
    </w:p>
    <w:p w14:paraId="2E8A7C3D" w14:textId="36AF57F4" w:rsidR="007C1AEE" w:rsidRPr="002E7B92" w:rsidRDefault="007C1AEE" w:rsidP="002E7B92">
      <w:pPr>
        <w:pStyle w:val="Caption"/>
        <w:jc w:val="center"/>
      </w:pPr>
      <w:r>
        <w:t>Figure 15 QPSK Simulink model</w:t>
      </w:r>
      <w:r w:rsidR="004033A7">
        <w:rPr>
          <w:rFonts w:ascii="Calibri" w:hAnsi="Calibri" w:cs="Calibri"/>
          <w:color w:val="000000"/>
          <w:shd w:val="clear" w:color="auto" w:fill="FFFFFF"/>
          <w:lang w:val="en-US"/>
        </w:rPr>
        <w:br/>
      </w:r>
      <w:r w:rsidR="0090161C">
        <w:rPr>
          <w:b/>
          <w:bCs/>
          <w:noProof/>
          <w:lang w:eastAsia="en-GB"/>
        </w:rPr>
        <w:drawing>
          <wp:inline distT="0" distB="0" distL="0" distR="0" wp14:anchorId="7C63057D" wp14:editId="288354C3">
            <wp:extent cx="6344817" cy="3319325"/>
            <wp:effectExtent l="0" t="0" r="0" b="0"/>
            <wp:docPr id="2038387128"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387128" name="Picture 20" descr="A screenshot of a computer&#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362078" cy="3328355"/>
                    </a:xfrm>
                    <a:prstGeom prst="rect">
                      <a:avLst/>
                    </a:prstGeom>
                    <a:noFill/>
                    <a:ln>
                      <a:noFill/>
                    </a:ln>
                  </pic:spPr>
                </pic:pic>
              </a:graphicData>
            </a:graphic>
          </wp:inline>
        </w:drawing>
      </w:r>
    </w:p>
    <w:p w14:paraId="1C5B9B7E" w14:textId="129845D6" w:rsidR="007C1AEE" w:rsidRDefault="007C1AEE" w:rsidP="007C1AEE">
      <w:pPr>
        <w:pStyle w:val="Caption"/>
        <w:jc w:val="center"/>
      </w:pPr>
      <w:r>
        <w:t xml:space="preserve">Figure 16 RF output signals on channels connected to the first oscilloscope </w:t>
      </w:r>
    </w:p>
    <w:p w14:paraId="7A22EF2E" w14:textId="0168E514" w:rsidR="007C1AEE" w:rsidRDefault="007C1AEE" w:rsidP="007C1AEE">
      <w:pPr>
        <w:pStyle w:val="Caption"/>
        <w:jc w:val="center"/>
        <w:rPr>
          <w:b/>
          <w:bCs/>
        </w:rPr>
      </w:pPr>
    </w:p>
    <w:p w14:paraId="1475692D" w14:textId="17E98B3B" w:rsidR="00F1425D" w:rsidRDefault="002E7B92" w:rsidP="002E7B92">
      <w:pPr>
        <w:keepNext/>
      </w:pPr>
      <w:r>
        <w:rPr>
          <w:noProof/>
          <w:lang w:eastAsia="en-GB"/>
        </w:rPr>
        <w:lastRenderedPageBreak/>
        <mc:AlternateContent>
          <mc:Choice Requires="wps">
            <w:drawing>
              <wp:anchor distT="0" distB="0" distL="114300" distR="114300" simplePos="0" relativeHeight="251673600" behindDoc="0" locked="0" layoutInCell="1" allowOverlap="1" wp14:anchorId="7D41ECF0" wp14:editId="300796A1">
                <wp:simplePos x="0" y="0"/>
                <wp:positionH relativeFrom="column">
                  <wp:posOffset>61595</wp:posOffset>
                </wp:positionH>
                <wp:positionV relativeFrom="paragraph">
                  <wp:posOffset>7127875</wp:posOffset>
                </wp:positionV>
                <wp:extent cx="6193790" cy="230505"/>
                <wp:effectExtent l="0" t="0" r="0" b="0"/>
                <wp:wrapSquare wrapText="bothSides"/>
                <wp:docPr id="1737199057" name="Text Box 1"/>
                <wp:cNvGraphicFramePr/>
                <a:graphic xmlns:a="http://schemas.openxmlformats.org/drawingml/2006/main">
                  <a:graphicData uri="http://schemas.microsoft.com/office/word/2010/wordprocessingShape">
                    <wps:wsp>
                      <wps:cNvSpPr txBox="1"/>
                      <wps:spPr>
                        <a:xfrm>
                          <a:off x="0" y="0"/>
                          <a:ext cx="6193790" cy="230505"/>
                        </a:xfrm>
                        <a:prstGeom prst="rect">
                          <a:avLst/>
                        </a:prstGeom>
                        <a:solidFill>
                          <a:prstClr val="white"/>
                        </a:solidFill>
                        <a:ln>
                          <a:noFill/>
                        </a:ln>
                      </wps:spPr>
                      <wps:txbx>
                        <w:txbxContent>
                          <w:p w14:paraId="463ED2B9" w14:textId="016E8CA3" w:rsidR="00F1425D" w:rsidRPr="00F2388E" w:rsidRDefault="00F1425D" w:rsidP="00F1425D">
                            <w:pPr>
                              <w:pStyle w:val="Caption"/>
                              <w:jc w:val="center"/>
                              <w:rPr>
                                <w:noProof/>
                              </w:rPr>
                            </w:pPr>
                            <w:r>
                              <w:t>Figure 18 Graph of the bit error rate for changing levels of white Gaussian noise in quadrature phase shift keying modulation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41ECF0" id="_x0000_s1033" type="#_x0000_t202" style="position:absolute;margin-left:4.85pt;margin-top:561.25pt;width:487.7pt;height:18.1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" stroked="f">
                <v:textbox inset="0,0,0,0">
                  <w:txbxContent>
                    <w:p w14:paraId="463ED2B9" w14:textId="016E8CA3" w:rsidR="00F1425D" w:rsidRPr="00F2388E" w:rsidRDefault="00F1425D" w:rsidP="00F1425D">
                      <w:pPr>
                        <w:pStyle w:val="Caption"/>
                        <w:jc w:val="center"/>
                        <w:rPr>
                          <w:noProof/>
                        </w:rPr>
                      </w:pPr>
                      <w:r>
                        <w:t>Figure 18 Graph of the bit error rate for changing levels of white Gaussian noise in quadrature phase shift keying modulation</w:t>
                      </w:r>
                    </w:p>
                  </w:txbxContent>
                </v:textbox>
                <w10:wrap type="square"/>
              </v:shape>
            </w:pict>
          </mc:Fallback>
        </mc:AlternateContent>
      </w:r>
      <w:r>
        <w:rPr>
          <w:noProof/>
          <w:lang w:eastAsia="en-GB"/>
        </w:rPr>
        <w:drawing>
          <wp:anchor distT="0" distB="0" distL="114300" distR="114300" simplePos="0" relativeHeight="251671552" behindDoc="0" locked="0" layoutInCell="1" allowOverlap="1" wp14:anchorId="1C3964FE" wp14:editId="37E13543">
            <wp:simplePos x="0" y="0"/>
            <wp:positionH relativeFrom="margin">
              <wp:align>left</wp:align>
            </wp:positionH>
            <wp:positionV relativeFrom="paragraph">
              <wp:posOffset>3488690</wp:posOffset>
            </wp:positionV>
            <wp:extent cx="6193790" cy="3554095"/>
            <wp:effectExtent l="0" t="0" r="16510" b="8255"/>
            <wp:wrapSquare wrapText="bothSides"/>
            <wp:docPr id="1702859781" name="Chart 1">
              <a:extLst xmlns:a="http://schemas.openxmlformats.org/drawingml/2006/main">
                <a:ext uri="{FF2B5EF4-FFF2-40B4-BE49-F238E27FC236}">
                  <a16:creationId xmlns:a16="http://schemas.microsoft.com/office/drawing/2014/main" id="{5284B3D9-E93A-5964-AFAC-250B0641C2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4864" behindDoc="0" locked="0" layoutInCell="1" allowOverlap="1" wp14:anchorId="1860CA3D" wp14:editId="34DD38BA">
                <wp:simplePos x="0" y="0"/>
                <wp:positionH relativeFrom="column">
                  <wp:posOffset>228600</wp:posOffset>
                </wp:positionH>
                <wp:positionV relativeFrom="paragraph">
                  <wp:posOffset>3136900</wp:posOffset>
                </wp:positionV>
                <wp:extent cx="573151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8F63972" w14:textId="32AF72DC" w:rsidR="002E7B92" w:rsidRPr="00E525D8" w:rsidRDefault="002E7B92" w:rsidP="002E7B92">
                            <w:pPr>
                              <w:pStyle w:val="Caption"/>
                              <w:jc w:val="center"/>
                              <w:rPr>
                                <w:b/>
                                <w:bCs/>
                                <w:noProof/>
                              </w:rPr>
                            </w:pPr>
                            <w:r>
                              <w:t>Figure 17 RF output signals on channels connected to the second oscilloscope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60CA3D" id="Text Box 3" o:spid="_x0000_s1034" type="#_x0000_t202" style="position:absolute;margin-left:18pt;margin-top:247pt;width:451.3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" stroked="f">
                <v:textbox style="mso-fit-shape-to-text:t" inset="0,0,0,0">
                  <w:txbxContent>
                    <w:p w14:paraId="38F63972" w14:textId="32AF72DC" w:rsidR="002E7B92" w:rsidRPr="00E525D8" w:rsidRDefault="002E7B92" w:rsidP="002E7B92">
                      <w:pPr>
                        <w:pStyle w:val="Caption"/>
                        <w:jc w:val="center"/>
                        <w:rPr>
                          <w:b/>
                          <w:bCs/>
                          <w:noProof/>
                        </w:rPr>
                      </w:pPr>
                      <w:r>
                        <w:t>Figure 17 RF output signals on channels connected to the second oscilloscope</w:t>
                      </w:r>
                    </w:p>
                  </w:txbxContent>
                </v:textbox>
                <w10:wrap type="square"/>
              </v:shape>
            </w:pict>
          </mc:Fallback>
        </mc:AlternateContent>
      </w:r>
      <w:r w:rsidR="00DF166E">
        <w:rPr>
          <w:b/>
          <w:bCs/>
          <w:noProof/>
          <w:lang w:eastAsia="en-GB"/>
        </w:rPr>
        <w:drawing>
          <wp:anchor distT="0" distB="0" distL="114300" distR="114300" simplePos="0" relativeHeight="251682816" behindDoc="0" locked="0" layoutInCell="1" allowOverlap="1" wp14:anchorId="78F22984" wp14:editId="2FCB6235">
            <wp:simplePos x="0" y="0"/>
            <wp:positionH relativeFrom="column">
              <wp:posOffset>228600</wp:posOffset>
            </wp:positionH>
            <wp:positionV relativeFrom="paragraph">
              <wp:posOffset>0</wp:posOffset>
            </wp:positionV>
            <wp:extent cx="5731510" cy="3080082"/>
            <wp:effectExtent l="0" t="0" r="2540" b="6350"/>
            <wp:wrapSquare wrapText="bothSides"/>
            <wp:docPr id="863490885" name="Picture 2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490885" name="Picture 21" descr="A screenshot of a computer screen&#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080082"/>
                    </a:xfrm>
                    <a:prstGeom prst="rect">
                      <a:avLst/>
                    </a:prstGeom>
                    <a:noFill/>
                    <a:ln>
                      <a:noFill/>
                    </a:ln>
                  </pic:spPr>
                </pic:pic>
              </a:graphicData>
            </a:graphic>
          </wp:anchor>
        </w:drawing>
      </w:r>
    </w:p>
    <w:p w14:paraId="2FDFF43F" w14:textId="2B5285F3" w:rsidR="00F1425D" w:rsidRDefault="00F1425D" w:rsidP="002E7B92">
      <w:pPr>
        <w:pStyle w:val="Caption"/>
      </w:pPr>
    </w:p>
    <w:p w14:paraId="5E422C10" w14:textId="71854A3C" w:rsidR="004033A7" w:rsidRPr="00F1425D" w:rsidRDefault="004033A7" w:rsidP="00F1425D">
      <w:pPr>
        <w:pStyle w:val="Caption"/>
        <w:jc w:val="center"/>
      </w:pPr>
    </w:p>
    <w:p w14:paraId="011C6BD1" w14:textId="3DF9C661" w:rsidR="006929F7" w:rsidRPr="0033211D" w:rsidRDefault="002E7B92" w:rsidP="0033211D">
      <w:pPr>
        <w:jc w:val="center"/>
        <w:rPr>
          <w:b/>
          <w:bCs/>
        </w:rPr>
      </w:pPr>
      <w:r>
        <w:rPr>
          <w:noProof/>
          <w:lang w:eastAsia="en-GB"/>
        </w:rPr>
        <w:lastRenderedPageBreak/>
        <w:drawing>
          <wp:anchor distT="0" distB="0" distL="114300" distR="114300" simplePos="0" relativeHeight="251674624" behindDoc="0" locked="0" layoutInCell="1" allowOverlap="1" wp14:anchorId="13727BC1" wp14:editId="25FE01A8">
            <wp:simplePos x="0" y="0"/>
            <wp:positionH relativeFrom="column">
              <wp:posOffset>-116205</wp:posOffset>
            </wp:positionH>
            <wp:positionV relativeFrom="paragraph">
              <wp:posOffset>0</wp:posOffset>
            </wp:positionV>
            <wp:extent cx="6106160" cy="3545840"/>
            <wp:effectExtent l="0" t="0" r="8890" b="16510"/>
            <wp:wrapSquare wrapText="bothSides"/>
            <wp:docPr id="1488383415" name="Chart 1">
              <a:extLst xmlns:a="http://schemas.openxmlformats.org/drawingml/2006/main">
                <a:ext uri="{FF2B5EF4-FFF2-40B4-BE49-F238E27FC236}">
                  <a16:creationId xmlns:a16="http://schemas.microsoft.com/office/drawing/2014/main" id="{5284B3D9-E93A-5964-AFAC-250B0641C2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margin">
              <wp14:pctWidth>0</wp14:pctWidth>
            </wp14:sizeRelH>
            <wp14:sizeRelV relativeFrom="margin">
              <wp14:pctHeight>0</wp14:pctHeight>
            </wp14:sizeRelV>
          </wp:anchor>
        </w:drawing>
      </w:r>
      <w:r w:rsidR="00F1425D">
        <w:rPr>
          <w:noProof/>
          <w:lang w:eastAsia="en-GB"/>
        </w:rPr>
        <mc:AlternateContent>
          <mc:Choice Requires="wps">
            <w:drawing>
              <wp:anchor distT="0" distB="0" distL="114300" distR="114300" simplePos="0" relativeHeight="251676672" behindDoc="0" locked="0" layoutInCell="1" allowOverlap="1" wp14:anchorId="190315F0" wp14:editId="1C0CF405">
                <wp:simplePos x="0" y="0"/>
                <wp:positionH relativeFrom="column">
                  <wp:posOffset>102870</wp:posOffset>
                </wp:positionH>
                <wp:positionV relativeFrom="paragraph">
                  <wp:posOffset>3601720</wp:posOffset>
                </wp:positionV>
                <wp:extent cx="6106160" cy="365760"/>
                <wp:effectExtent l="0" t="0" r="8890" b="0"/>
                <wp:wrapSquare wrapText="bothSides"/>
                <wp:docPr id="1379170205" name="Text Box 1"/>
                <wp:cNvGraphicFramePr/>
                <a:graphic xmlns:a="http://schemas.openxmlformats.org/drawingml/2006/main">
                  <a:graphicData uri="http://schemas.microsoft.com/office/word/2010/wordprocessingShape">
                    <wps:wsp>
                      <wps:cNvSpPr txBox="1"/>
                      <wps:spPr>
                        <a:xfrm>
                          <a:off x="0" y="0"/>
                          <a:ext cx="6106160" cy="365760"/>
                        </a:xfrm>
                        <a:prstGeom prst="rect">
                          <a:avLst/>
                        </a:prstGeom>
                        <a:solidFill>
                          <a:prstClr val="white"/>
                        </a:solidFill>
                        <a:ln>
                          <a:noFill/>
                        </a:ln>
                      </wps:spPr>
                      <wps:txbx>
                        <w:txbxContent>
                          <w:p w14:paraId="16D5E217" w14:textId="16112172" w:rsidR="00F1425D" w:rsidRPr="00C656D2" w:rsidRDefault="00F1425D" w:rsidP="00F1425D">
                            <w:pPr>
                              <w:pStyle w:val="Caption"/>
                              <w:jc w:val="center"/>
                              <w:rPr>
                                <w:noProof/>
                              </w:rPr>
                            </w:pPr>
                            <w:r>
                              <w:t xml:space="preserve">Figure 19 Graph of the bit error rate for changing levels of white Gaussian noise in quadrature phase shift keying modulation with error bars at 1 standard deviation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0315F0" id="_x0000_s1035" type="#_x0000_t202" style="position:absolute;left:0;text-align:left;margin-left:8.1pt;margin-top:283.6pt;width:480.8pt;height:28.8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" stroked="f">
                <v:textbox inset="0,0,0,0">
                  <w:txbxContent>
                    <w:p w14:paraId="16D5E217" w14:textId="16112172" w:rsidR="00F1425D" w:rsidRPr="00C656D2" w:rsidRDefault="00F1425D" w:rsidP="00F1425D">
                      <w:pPr>
                        <w:pStyle w:val="Caption"/>
                        <w:jc w:val="center"/>
                        <w:rPr>
                          <w:noProof/>
                        </w:rPr>
                      </w:pPr>
                      <w:r>
                        <w:t xml:space="preserve">Figure 19 Graph of the bit error rate for changing levels of white Gaussian noise in quadrature phase shift keying modulation with error bars at 1 standard deviation </w:t>
                      </w:r>
                    </w:p>
                  </w:txbxContent>
                </v:textbox>
                <w10:wrap type="square"/>
              </v:shape>
            </w:pict>
          </mc:Fallback>
        </mc:AlternateContent>
      </w:r>
      <w:r w:rsidR="00EF1793">
        <w:rPr>
          <w:rFonts w:ascii="Calibri" w:hAnsi="Calibri" w:cs="Calibri"/>
          <w:noProof/>
          <w:color w:val="000000"/>
          <w:shd w:val="clear" w:color="auto" w:fill="FFFFFF"/>
          <w:lang w:eastAsia="en-GB"/>
        </w:rPr>
        <w:drawing>
          <wp:inline distT="0" distB="0" distL="0" distR="0" wp14:anchorId="1AFE26B2" wp14:editId="4915ACBF">
            <wp:extent cx="3499569" cy="3202577"/>
            <wp:effectExtent l="0" t="0" r="5715" b="0"/>
            <wp:docPr id="285902706" name="Picture 285902706"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346410" name="Picture 18" descr="A screen shot of a graph&#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27707" cy="3228327"/>
                    </a:xfrm>
                    <a:prstGeom prst="rect">
                      <a:avLst/>
                    </a:prstGeom>
                    <a:noFill/>
                    <a:ln>
                      <a:noFill/>
                    </a:ln>
                  </pic:spPr>
                </pic:pic>
              </a:graphicData>
            </a:graphic>
          </wp:inline>
        </w:drawing>
      </w:r>
    </w:p>
    <w:p w14:paraId="7A6B3C7C" w14:textId="6FF9938E" w:rsidR="00DE396F" w:rsidRDefault="006929F7" w:rsidP="0033211D">
      <w:pPr>
        <w:pStyle w:val="Caption"/>
        <w:jc w:val="center"/>
      </w:pPr>
      <w:r>
        <w:t xml:space="preserve">Figure 20 </w:t>
      </w:r>
      <w:r w:rsidR="0033211D">
        <w:t>Constellation diagram for ASK modulation when the signal noise ratio is 1000dB</w:t>
      </w:r>
    </w:p>
    <w:p w14:paraId="5A6A3BB5" w14:textId="2F04E93A" w:rsidR="00D24CC5" w:rsidRPr="00D24CC5" w:rsidRDefault="00D24CC5" w:rsidP="00D24CC5">
      <w:r>
        <w:t xml:space="preserve">Figure 20 shows the constellation diagram for ASK modulation when the SNR is </w:t>
      </w:r>
      <m:oMath>
        <m:r>
          <m:rPr>
            <m:sty m:val="p"/>
          </m:rPr>
          <w:rPr>
            <w:rFonts w:ascii="Cambria Math" w:hAnsi="Cambria Math"/>
          </w:rPr>
          <m:t xml:space="preserve">1000dB </m:t>
        </m:r>
      </m:oMath>
      <w:r>
        <w:t xml:space="preserve">which is the closest approximation possible to an ideal system with no noise. </w:t>
      </w:r>
    </w:p>
    <w:p w14:paraId="112E2707" w14:textId="77777777" w:rsidR="0033211D" w:rsidRDefault="005A041F" w:rsidP="0033211D">
      <w:pPr>
        <w:keepNext/>
        <w:jc w:val="center"/>
      </w:pPr>
      <w:r>
        <w:rPr>
          <w:rFonts w:ascii="Calibri" w:hAnsi="Calibri" w:cs="Calibri"/>
          <w:noProof/>
          <w:color w:val="000000"/>
          <w:shd w:val="clear" w:color="auto" w:fill="FFFFFF"/>
          <w:lang w:eastAsia="en-GB"/>
        </w:rPr>
        <w:lastRenderedPageBreak/>
        <w:drawing>
          <wp:inline distT="0" distB="0" distL="0" distR="0" wp14:anchorId="6B65F9DC" wp14:editId="541A1E16">
            <wp:extent cx="3490190" cy="3200566"/>
            <wp:effectExtent l="0" t="0" r="0" b="0"/>
            <wp:docPr id="1703409637" name="Picture 19" descr="A graph with dots and lin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409637" name="Picture 19" descr="A graph with dots and lines on i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503490" cy="3212762"/>
                    </a:xfrm>
                    <a:prstGeom prst="rect">
                      <a:avLst/>
                    </a:prstGeom>
                    <a:noFill/>
                    <a:ln>
                      <a:noFill/>
                    </a:ln>
                  </pic:spPr>
                </pic:pic>
              </a:graphicData>
            </a:graphic>
          </wp:inline>
        </w:drawing>
      </w:r>
    </w:p>
    <w:p w14:paraId="7ABB0A27" w14:textId="3CAA6E24" w:rsidR="00F672E9" w:rsidRDefault="0033211D" w:rsidP="0033211D">
      <w:pPr>
        <w:pStyle w:val="Caption"/>
        <w:ind w:left="720"/>
        <w:jc w:val="center"/>
      </w:pPr>
      <w:r>
        <w:t>Figure 21 Constellation diagram for ASK modulation when the signal noise ratio is -20dB</w:t>
      </w:r>
    </w:p>
    <w:p w14:paraId="5211D68C" w14:textId="29A3D278" w:rsidR="00C2322F" w:rsidRPr="00C2322F" w:rsidRDefault="00C2322F" w:rsidP="00C2322F">
      <w:r>
        <w:t xml:space="preserve">Figure 21 shows the constellation diagram for ASK modulation when the SNR is </w:t>
      </w:r>
      <m:oMath>
        <m:r>
          <m:rPr>
            <m:sty m:val="p"/>
          </m:rPr>
          <w:rPr>
            <w:rFonts w:ascii="Cambria Math" w:hAnsi="Cambria Math"/>
          </w:rPr>
          <m:t>-20dB</m:t>
        </m:r>
      </m:oMath>
      <w:r>
        <w:rPr>
          <w:rFonts w:eastAsiaTheme="minorEastAsia"/>
        </w:rPr>
        <w:t>.</w:t>
      </w:r>
      <w:r w:rsidR="00485950">
        <w:rPr>
          <w:rFonts w:eastAsiaTheme="minorEastAsia"/>
        </w:rPr>
        <w:t xml:space="preserve"> </w:t>
      </w:r>
    </w:p>
    <w:p w14:paraId="3BEF3B94" w14:textId="77777777" w:rsidR="0033211D" w:rsidRDefault="007B5221" w:rsidP="0033211D">
      <w:pPr>
        <w:keepNext/>
        <w:jc w:val="center"/>
      </w:pPr>
      <w:r>
        <w:rPr>
          <w:b/>
          <w:bCs/>
          <w:noProof/>
          <w:lang w:eastAsia="en-GB"/>
        </w:rPr>
        <w:drawing>
          <wp:inline distT="0" distB="0" distL="0" distR="0" wp14:anchorId="7CED57F6" wp14:editId="2122E075">
            <wp:extent cx="3570136" cy="3135834"/>
            <wp:effectExtent l="0" t="0" r="0" b="7620"/>
            <wp:docPr id="761141893" name="Picture 13"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141893" name="Picture 13" descr="A screen shot of a graph&#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582698" cy="3146868"/>
                    </a:xfrm>
                    <a:prstGeom prst="rect">
                      <a:avLst/>
                    </a:prstGeom>
                    <a:noFill/>
                    <a:ln>
                      <a:noFill/>
                    </a:ln>
                  </pic:spPr>
                </pic:pic>
              </a:graphicData>
            </a:graphic>
          </wp:inline>
        </w:drawing>
      </w:r>
    </w:p>
    <w:p w14:paraId="51EF9652" w14:textId="7013E152" w:rsidR="006102E3" w:rsidRDefault="0033211D" w:rsidP="0033211D">
      <w:pPr>
        <w:pStyle w:val="Caption"/>
        <w:ind w:left="720"/>
        <w:jc w:val="center"/>
      </w:pPr>
      <w:r>
        <w:t>Figure 22 Constellation diagram for BPSK modulation when the signal noise ratio is 1000dB</w:t>
      </w:r>
    </w:p>
    <w:p w14:paraId="71105802" w14:textId="57F3B4DC" w:rsidR="00190252" w:rsidRPr="005C002E" w:rsidRDefault="00190252" w:rsidP="00190252">
      <w:pPr>
        <w:rPr>
          <w:rFonts w:cstheme="minorHAnsi"/>
          <w:color w:val="000000" w:themeColor="text1"/>
        </w:rPr>
      </w:pPr>
      <w:r w:rsidRPr="005C002E">
        <w:rPr>
          <w:rFonts w:cstheme="minorHAnsi"/>
          <w:color w:val="000000" w:themeColor="text1"/>
        </w:rPr>
        <w:t xml:space="preserve">Figure 22 shows the constellation diagram for BPSK modulation when the SNR is 1000dB which </w:t>
      </w:r>
      <w:r w:rsidR="006E41F0" w:rsidRPr="005C002E">
        <w:rPr>
          <w:rFonts w:cstheme="minorHAnsi"/>
          <w:color w:val="000000" w:themeColor="text1"/>
        </w:rPr>
        <w:t xml:space="preserve">is nearest to an </w:t>
      </w:r>
      <w:r w:rsidRPr="005C002E">
        <w:rPr>
          <w:rFonts w:cstheme="minorHAnsi"/>
          <w:color w:val="000000" w:themeColor="text1"/>
        </w:rPr>
        <w:t>ideal system with no noise</w:t>
      </w:r>
      <w:r w:rsidR="006E41F0" w:rsidRPr="005C002E">
        <w:rPr>
          <w:rFonts w:cstheme="minorHAnsi"/>
          <w:color w:val="000000" w:themeColor="text1"/>
        </w:rPr>
        <w:t xml:space="preserve"> because </w:t>
      </w:r>
      <w:r w:rsidR="006E41F0" w:rsidRPr="005C002E">
        <w:rPr>
          <w:rFonts w:cstheme="minorHAnsi"/>
          <w:color w:val="000000" w:themeColor="text1"/>
          <w:shd w:val="clear" w:color="auto" w:fill="FFFFFF"/>
        </w:rPr>
        <w:t xml:space="preserve">a SNR </w:t>
      </w:r>
      <m:oMath>
        <m:r>
          <m:rPr>
            <m:sty m:val="p"/>
          </m:rPr>
          <w:rPr>
            <w:rFonts w:ascii="Cambria Math" w:hAnsi="Cambria Math" w:cstheme="minorHAnsi"/>
            <w:color w:val="000000" w:themeColor="text1"/>
            <w:shd w:val="clear" w:color="auto" w:fill="FFFFFF"/>
          </w:rPr>
          <m:t>&gt;0 dB</m:t>
        </m:r>
      </m:oMath>
      <w:r w:rsidR="006E41F0" w:rsidRPr="005C002E">
        <w:rPr>
          <w:rFonts w:cstheme="minorHAnsi"/>
          <w:color w:val="000000" w:themeColor="text1"/>
          <w:shd w:val="clear" w:color="auto" w:fill="FFFFFF"/>
        </w:rPr>
        <w:t xml:space="preserve"> </w:t>
      </w:r>
      <w:r w:rsidR="00485950" w:rsidRPr="005C002E">
        <w:rPr>
          <w:rFonts w:cstheme="minorHAnsi"/>
          <w:color w:val="000000" w:themeColor="text1"/>
          <w:shd w:val="clear" w:color="auto" w:fill="FFFFFF"/>
        </w:rPr>
        <w:t xml:space="preserve">and the signal to noise ratio has an inverse logarithmic relationship so the higher the ratio, the </w:t>
      </w:r>
      <w:r w:rsidR="005C002E">
        <w:rPr>
          <w:rFonts w:cstheme="minorHAnsi"/>
          <w:color w:val="000000" w:themeColor="text1"/>
          <w:shd w:val="clear" w:color="auto" w:fill="FFFFFF"/>
        </w:rPr>
        <w:t>less distortion in the system.</w:t>
      </w:r>
      <w:r w:rsidR="00485950" w:rsidRPr="005C002E">
        <w:rPr>
          <w:rFonts w:cstheme="minorHAnsi"/>
          <w:color w:val="000000" w:themeColor="text1"/>
          <w:shd w:val="clear" w:color="auto" w:fill="FFFFFF"/>
        </w:rPr>
        <w:t xml:space="preserve"> </w:t>
      </w:r>
      <w:r w:rsidR="005C002E" w:rsidRPr="005C002E">
        <w:rPr>
          <w:rFonts w:cstheme="minorHAnsi"/>
          <w:color w:val="000000" w:themeColor="text1"/>
          <w:shd w:val="clear" w:color="auto" w:fill="FFFFFF"/>
        </w:rPr>
        <w:t>This</w:t>
      </w:r>
      <w:r w:rsidR="00485950" w:rsidRPr="005C002E">
        <w:rPr>
          <w:rFonts w:cstheme="minorHAnsi"/>
          <w:color w:val="000000" w:themeColor="text1"/>
          <w:shd w:val="clear" w:color="auto" w:fill="FFFFFF"/>
        </w:rPr>
        <w:t xml:space="preserve">   </w:t>
      </w:r>
      <w:r w:rsidR="006E41F0" w:rsidRPr="005C002E">
        <w:rPr>
          <w:rFonts w:cstheme="minorHAnsi"/>
          <w:color w:val="000000" w:themeColor="text1"/>
          <w:shd w:val="clear" w:color="auto" w:fill="FFFFFF"/>
        </w:rPr>
        <w:t xml:space="preserve">indicates that the signal </w:t>
      </w:r>
      <w:r w:rsidR="00457AE5" w:rsidRPr="005C002E">
        <w:rPr>
          <w:rFonts w:cstheme="minorHAnsi"/>
          <w:color w:val="000000" w:themeColor="text1"/>
          <w:shd w:val="clear" w:color="auto" w:fill="FFFFFF"/>
        </w:rPr>
        <w:t>power</w:t>
      </w:r>
      <w:r w:rsidR="006E41F0" w:rsidRPr="005C002E">
        <w:rPr>
          <w:rFonts w:cstheme="minorHAnsi"/>
          <w:color w:val="000000" w:themeColor="text1"/>
          <w:shd w:val="clear" w:color="auto" w:fill="FFFFFF"/>
        </w:rPr>
        <w:t xml:space="preserve"> is greater than the noise </w:t>
      </w:r>
      <w:r w:rsidR="00457AE5" w:rsidRPr="005C002E">
        <w:rPr>
          <w:rFonts w:cstheme="minorHAnsi"/>
          <w:color w:val="000000" w:themeColor="text1"/>
          <w:shd w:val="clear" w:color="auto" w:fill="FFFFFF"/>
        </w:rPr>
        <w:t>so t</w:t>
      </w:r>
      <w:r w:rsidR="006E41F0" w:rsidRPr="005C002E">
        <w:rPr>
          <w:rFonts w:cstheme="minorHAnsi"/>
          <w:color w:val="000000" w:themeColor="text1"/>
          <w:shd w:val="clear" w:color="auto" w:fill="FFFFFF"/>
        </w:rPr>
        <w:t>he higher the ratio, the better the signal quality</w:t>
      </w:r>
      <w:r w:rsidR="00457AE5" w:rsidRPr="005C002E">
        <w:rPr>
          <w:rFonts w:cstheme="minorHAnsi"/>
          <w:color w:val="000000" w:themeColor="text1"/>
          <w:shd w:val="clear" w:color="auto" w:fill="FFFFFF"/>
        </w:rPr>
        <w:t xml:space="preserve"> and the less interference from noise in the AWGN model.</w:t>
      </w:r>
      <w:r w:rsidR="005C002E" w:rsidRPr="005C002E">
        <w:rPr>
          <w:rFonts w:cstheme="minorHAnsi"/>
          <w:color w:val="000000" w:themeColor="text1"/>
          <w:shd w:val="clear" w:color="auto" w:fill="FFFFFF"/>
        </w:rPr>
        <w:t xml:space="preserve"> Distortion is the changing of the original waveform, and for a linear device, the input and output frequencies are equal and there is a single constant frequency. The output signal only has amplitude and phase change. The output from nonlinear devices, the output may have a frequency shift in the frequency domain or additional </w:t>
      </w:r>
      <w:r w:rsidR="005C002E" w:rsidRPr="005C002E">
        <w:rPr>
          <w:rFonts w:cstheme="minorHAnsi"/>
          <w:color w:val="000000" w:themeColor="text1"/>
          <w:shd w:val="clear" w:color="auto" w:fill="FFFFFF"/>
        </w:rPr>
        <w:lastRenderedPageBreak/>
        <w:t>frequencies.</w:t>
      </w:r>
      <w:r w:rsidR="00FF05BB">
        <w:rPr>
          <w:rFonts w:cstheme="minorHAnsi"/>
          <w:color w:val="000000" w:themeColor="text1"/>
          <w:shd w:val="clear" w:color="auto" w:fill="FFFFFF"/>
        </w:rPr>
        <w:t xml:space="preserve"> </w:t>
      </w:r>
      <w:r w:rsidR="003E1B82">
        <w:rPr>
          <w:rFonts w:cstheme="minorHAnsi"/>
          <w:color w:val="000000" w:themeColor="text1"/>
          <w:shd w:val="clear" w:color="auto" w:fill="FFFFFF"/>
        </w:rPr>
        <w:t xml:space="preserve">Comparison article of </w:t>
      </w:r>
      <w:r w:rsidR="002B3A4D">
        <w:rPr>
          <w:rFonts w:cstheme="minorHAnsi"/>
          <w:color w:val="000000" w:themeColor="text1"/>
          <w:shd w:val="clear" w:color="auto" w:fill="FFFFFF"/>
        </w:rPr>
        <w:t xml:space="preserve">changing bit error rate for AWGN channels referenced in </w:t>
      </w:r>
      <w:r w:rsidR="00FF05BB">
        <w:rPr>
          <w:rFonts w:cstheme="minorHAnsi"/>
          <w:color w:val="000000" w:themeColor="text1"/>
          <w:shd w:val="clear" w:color="auto" w:fill="FFFFFF"/>
        </w:rPr>
        <w:t xml:space="preserve">[5] - </w:t>
      </w:r>
      <w:r w:rsidR="00FF05BB" w:rsidRPr="00E631E8">
        <w:rPr>
          <w:rFonts w:ascii="Calibri" w:eastAsia="Times New Roman" w:hAnsi="Calibri" w:cs="Calibri"/>
          <w:color w:val="000000"/>
          <w:kern w:val="0"/>
          <w:lang w:eastAsia="en-GB"/>
          <w14:ligatures w14:val="none"/>
        </w:rPr>
        <w:t>Bit Error Rate (BER) Comparison of AWGN Channels for Digital Modulation</w:t>
      </w:r>
      <w:r w:rsidR="002B3A4D">
        <w:rPr>
          <w:rFonts w:ascii="Calibri" w:eastAsia="Times New Roman" w:hAnsi="Calibri" w:cs="Calibri"/>
          <w:color w:val="000000"/>
          <w:kern w:val="0"/>
          <w:lang w:eastAsia="en-GB"/>
          <w14:ligatures w14:val="none"/>
        </w:rPr>
        <w:t>.</w:t>
      </w:r>
    </w:p>
    <w:p w14:paraId="0E830A8F" w14:textId="77777777" w:rsidR="0033211D" w:rsidRDefault="00B37208" w:rsidP="0033211D">
      <w:pPr>
        <w:keepNext/>
        <w:jc w:val="center"/>
      </w:pPr>
      <w:r>
        <w:rPr>
          <w:b/>
          <w:bCs/>
          <w:noProof/>
          <w:lang w:eastAsia="en-GB"/>
        </w:rPr>
        <w:drawing>
          <wp:inline distT="0" distB="0" distL="0" distR="0" wp14:anchorId="4BC5264B" wp14:editId="661604AD">
            <wp:extent cx="3506111" cy="3078043"/>
            <wp:effectExtent l="0" t="0" r="0" b="8255"/>
            <wp:docPr id="1401268553" name="Picture 14" descr="A graph with red and yellow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268553" name="Picture 14" descr="A graph with red and yellow dots&#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524023" cy="3093768"/>
                    </a:xfrm>
                    <a:prstGeom prst="rect">
                      <a:avLst/>
                    </a:prstGeom>
                    <a:noFill/>
                    <a:ln>
                      <a:noFill/>
                    </a:ln>
                  </pic:spPr>
                </pic:pic>
              </a:graphicData>
            </a:graphic>
          </wp:inline>
        </w:drawing>
      </w:r>
    </w:p>
    <w:p w14:paraId="062F3C2F" w14:textId="41FB8CC1" w:rsidR="006102E3" w:rsidRDefault="0033211D" w:rsidP="0033211D">
      <w:pPr>
        <w:pStyle w:val="Caption"/>
        <w:ind w:left="720"/>
        <w:jc w:val="center"/>
        <w:rPr>
          <w:b/>
          <w:bCs/>
        </w:rPr>
      </w:pPr>
      <w:r>
        <w:t>Figure 2</w:t>
      </w:r>
      <w:fldSimple w:instr=" SEQ Figure \* ARABIC ">
        <w:r w:rsidR="002E7B92">
          <w:rPr>
            <w:noProof/>
          </w:rPr>
          <w:t>4</w:t>
        </w:r>
      </w:fldSimple>
      <w:r>
        <w:t xml:space="preserve"> Constellation diagram for BPSK modulation when the signal noise ratio is -20dB</w:t>
      </w:r>
    </w:p>
    <w:p w14:paraId="1AFA20C4" w14:textId="77777777" w:rsidR="0033211D" w:rsidRDefault="0038398D" w:rsidP="0033211D">
      <w:pPr>
        <w:keepNext/>
        <w:jc w:val="center"/>
      </w:pPr>
      <w:r>
        <w:rPr>
          <w:b/>
          <w:bCs/>
          <w:noProof/>
          <w:lang w:eastAsia="en-GB"/>
        </w:rPr>
        <w:drawing>
          <wp:inline distT="0" distB="0" distL="0" distR="0" wp14:anchorId="540B68E4" wp14:editId="31D41236">
            <wp:extent cx="3592100" cy="3037724"/>
            <wp:effectExtent l="0" t="0" r="8890" b="0"/>
            <wp:docPr id="799697159" name="Picture 12"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697159" name="Picture 12" descr="A screen shot of a graph&#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610314" cy="3053127"/>
                    </a:xfrm>
                    <a:prstGeom prst="rect">
                      <a:avLst/>
                    </a:prstGeom>
                    <a:noFill/>
                    <a:ln>
                      <a:noFill/>
                    </a:ln>
                  </pic:spPr>
                </pic:pic>
              </a:graphicData>
            </a:graphic>
          </wp:inline>
        </w:drawing>
      </w:r>
    </w:p>
    <w:p w14:paraId="11285D32" w14:textId="77DBC87C" w:rsidR="0033211D" w:rsidRDefault="0033211D" w:rsidP="0033211D">
      <w:pPr>
        <w:pStyle w:val="Caption"/>
        <w:ind w:left="720"/>
        <w:jc w:val="center"/>
      </w:pPr>
      <w:r>
        <w:t>Figure 24 Constellation diagram for QPSK modulation when the signal noise ratio is 1000dB</w:t>
      </w:r>
    </w:p>
    <w:p w14:paraId="0638963D" w14:textId="2CF180C1" w:rsidR="00190252" w:rsidRPr="00D24CC5" w:rsidRDefault="00190252" w:rsidP="00190252">
      <w:r>
        <w:t xml:space="preserve">Figure 24 shows the constellation diagram for QPSK modulation when the SNR is 1000dB which is the closest approximation possible to an ideal system with no noise. </w:t>
      </w:r>
    </w:p>
    <w:p w14:paraId="5FCEF727" w14:textId="43E85676" w:rsidR="00190252" w:rsidRPr="00190252" w:rsidRDefault="00190252" w:rsidP="00190252">
      <w:pPr>
        <w:tabs>
          <w:tab w:val="left" w:pos="1426"/>
        </w:tabs>
      </w:pPr>
    </w:p>
    <w:p w14:paraId="298BE9C9" w14:textId="77777777" w:rsidR="0033211D" w:rsidRDefault="00A0611C" w:rsidP="0033211D">
      <w:pPr>
        <w:keepNext/>
        <w:jc w:val="center"/>
      </w:pPr>
      <w:r>
        <w:rPr>
          <w:b/>
          <w:bCs/>
          <w:noProof/>
          <w:lang w:eastAsia="en-GB"/>
        </w:rPr>
        <w:lastRenderedPageBreak/>
        <w:drawing>
          <wp:inline distT="0" distB="0" distL="0" distR="0" wp14:anchorId="5B815688" wp14:editId="0530E079">
            <wp:extent cx="3545456" cy="3001815"/>
            <wp:effectExtent l="0" t="0" r="0" b="8255"/>
            <wp:docPr id="75909504" name="Picture 1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9504" name="Picture 11" descr="A screen shot of a graph&#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571551" cy="3023909"/>
                    </a:xfrm>
                    <a:prstGeom prst="rect">
                      <a:avLst/>
                    </a:prstGeom>
                    <a:noFill/>
                    <a:ln>
                      <a:noFill/>
                    </a:ln>
                  </pic:spPr>
                </pic:pic>
              </a:graphicData>
            </a:graphic>
          </wp:inline>
        </w:drawing>
      </w:r>
    </w:p>
    <w:p w14:paraId="5E474480" w14:textId="0CB825BF" w:rsidR="0033211D" w:rsidRDefault="0033211D" w:rsidP="0033211D">
      <w:pPr>
        <w:pStyle w:val="Caption"/>
        <w:ind w:left="720"/>
        <w:jc w:val="center"/>
        <w:rPr>
          <w:b/>
          <w:bCs/>
        </w:rPr>
      </w:pPr>
      <w:r>
        <w:t>Figure 25 Constellation diagram for QPSK modulation when the signal noise ratio is -20dB</w:t>
      </w:r>
    </w:p>
    <w:p w14:paraId="68F00E18" w14:textId="2D9E92DC" w:rsidR="00604B57" w:rsidRDefault="00604B57" w:rsidP="00604B57">
      <w:pPr>
        <w:pStyle w:val="Heading1"/>
      </w:pPr>
      <w:r w:rsidRPr="00604B57">
        <w:t xml:space="preserve">Discussion </w:t>
      </w:r>
    </w:p>
    <w:p w14:paraId="401BDC98" w14:textId="7CBB43AA" w:rsidR="00CF1B36" w:rsidRDefault="00DE26EF" w:rsidP="00DE26EF">
      <w:r>
        <w:t xml:space="preserve">Figure 9 shows the changing bit error rate as AWGN is changed in the system </w:t>
      </w:r>
      <w:r w:rsidR="00A767E9">
        <w:t xml:space="preserve">for ASK modulation and has </w:t>
      </w:r>
      <w:r>
        <w:t xml:space="preserve">the largest error bars one standard deviation away </w:t>
      </w:r>
      <w:r w:rsidR="00A767E9">
        <w:t>from the mean average bit error rate for different SNR compared to BPSK and QPSK modulations. The error bars on Figure 9 are the longest out of the three modulation types in the x and y directions. The e</w:t>
      </w:r>
      <w:r w:rsidR="00307561">
        <w:t xml:space="preserve">rror bars show the variation in the bit error rate as more noise is added into the modulation system and therefore changes the SNR. The variation is highest in ASK because randomised data can be added to the carrier signal at different points </w:t>
      </w:r>
      <w:r w:rsidR="00F811C5">
        <w:t>and changes the amplitude adding random noise into the system. F</w:t>
      </w:r>
      <w:r w:rsidR="00CF1B36">
        <w:t xml:space="preserve">igure 19 shows the QPSK modulation and has shortest error bars in the x and y </w:t>
      </w:r>
      <w:r w:rsidR="001213FA">
        <w:t>directions,</w:t>
      </w:r>
      <w:r w:rsidR="00CF1B36">
        <w:t xml:space="preserve"> </w:t>
      </w:r>
      <w:r w:rsidR="001213FA">
        <w:t xml:space="preserve">so the bit error rate is consistently similar of several simulations adding randomised binary data to the carrier wave to be modulated as the SNR increases. </w:t>
      </w:r>
      <w:r w:rsidR="00F811C5">
        <w:t>QPSK has the lowest probability error because it’s got a high noise immunity as its not effected by a changing amplitude and for the same bit error rate, the bandwidth needed by QPSK is half that of BPSK and therefore the information transmission rate of QPSK is higher.</w:t>
      </w:r>
    </w:p>
    <w:p w14:paraId="5C599944" w14:textId="4DCEAD87" w:rsidR="00604B57" w:rsidRDefault="00604B57" w:rsidP="00604B57">
      <w:pPr>
        <w:pStyle w:val="Heading1"/>
      </w:pPr>
      <w:r w:rsidRPr="00604B57">
        <w:t xml:space="preserve">Conclusion </w:t>
      </w:r>
    </w:p>
    <w:p w14:paraId="4A43921E" w14:textId="79039421" w:rsidR="007D596D" w:rsidRPr="009550BA" w:rsidRDefault="007D596D" w:rsidP="007D596D">
      <w:pPr>
        <w:shd w:val="clear" w:color="auto" w:fill="FFFFFF"/>
        <w:spacing w:after="0" w:line="456" w:lineRule="atLeast"/>
        <w:textAlignment w:val="baseline"/>
        <w:rPr>
          <w:rFonts w:eastAsia="Times New Roman" w:cstheme="minorHAnsi"/>
          <w:lang w:eastAsia="en-GB"/>
        </w:rPr>
      </w:pPr>
      <w:r w:rsidRPr="009550BA">
        <w:rPr>
          <w:rFonts w:eastAsia="Times New Roman" w:cstheme="minorHAnsi"/>
          <w:lang w:eastAsia="en-GB"/>
        </w:rPr>
        <w:t>In conclusion, QPSK is the most effective type o</w:t>
      </w:r>
      <w:r w:rsidR="004A1FB9">
        <w:rPr>
          <w:rFonts w:eastAsia="Times New Roman" w:cstheme="minorHAnsi"/>
          <w:lang w:eastAsia="en-GB"/>
        </w:rPr>
        <w:t>f</w:t>
      </w:r>
      <w:r w:rsidRPr="009550BA">
        <w:rPr>
          <w:rFonts w:eastAsia="Times New Roman" w:cstheme="minorHAnsi"/>
          <w:lang w:eastAsia="en-GB"/>
        </w:rPr>
        <w:t xml:space="preserve"> digital modulation over ASK and BPSK types</w:t>
      </w:r>
      <w:r w:rsidR="00A767E9">
        <w:rPr>
          <w:rFonts w:eastAsia="Times New Roman" w:cstheme="minorHAnsi"/>
          <w:lang w:eastAsia="en-GB"/>
        </w:rPr>
        <w:t xml:space="preserve"> </w:t>
      </w:r>
      <w:r w:rsidRPr="009550BA">
        <w:rPr>
          <w:rFonts w:eastAsia="Times New Roman" w:cstheme="minorHAnsi"/>
          <w:lang w:eastAsia="en-GB"/>
        </w:rPr>
        <w:t xml:space="preserve">because </w:t>
      </w:r>
      <w:r w:rsidR="0047285C" w:rsidRPr="009550BA">
        <w:rPr>
          <w:rFonts w:eastAsia="Times New Roman" w:cstheme="minorHAnsi"/>
          <w:lang w:eastAsia="en-GB"/>
        </w:rPr>
        <w:t>a</w:t>
      </w:r>
      <w:r w:rsidRPr="009550BA">
        <w:rPr>
          <w:rFonts w:eastAsia="Times New Roman" w:cstheme="minorHAnsi"/>
          <w:lang w:eastAsia="en-GB"/>
        </w:rPr>
        <w:t xml:space="preserve"> disadvantage of ASK is that it’s effected by noise interference because </w:t>
      </w:r>
      <w:r w:rsidR="008A5599">
        <w:rPr>
          <w:rFonts w:eastAsia="Times New Roman" w:cstheme="minorHAnsi"/>
          <w:lang w:eastAsia="en-GB"/>
        </w:rPr>
        <w:t>random</w:t>
      </w:r>
      <w:r w:rsidRPr="009550BA">
        <w:rPr>
          <w:rFonts w:eastAsia="Times New Roman" w:cstheme="minorHAnsi"/>
          <w:lang w:eastAsia="en-GB"/>
        </w:rPr>
        <w:t xml:space="preserve"> voltages can be introduced onto the carrier wave through the electromagnetic induction effect from other voltage sources and these voltages combine with the carrier signal and change the amplitude. </w:t>
      </w:r>
      <w:r>
        <w:rPr>
          <w:rFonts w:eastAsia="Times New Roman" w:cstheme="minorHAnsi"/>
          <w:lang w:eastAsia="en-GB"/>
        </w:rPr>
        <w:t>QPSK is unaffected by amplitude change because it’s constant. One advantage of BPSK over ASK is that its less effected by data transmission errors because it’s not dependent on the amplitude of the carrier and has a higher power efficiency than AS</w:t>
      </w:r>
      <w:r w:rsidR="0047285C">
        <w:rPr>
          <w:rFonts w:eastAsia="Times New Roman" w:cstheme="minorHAnsi"/>
          <w:lang w:eastAsia="en-GB"/>
        </w:rPr>
        <w:t>K</w:t>
      </w:r>
      <w:r>
        <w:rPr>
          <w:rFonts w:eastAsia="Times New Roman" w:cstheme="minorHAnsi"/>
          <w:lang w:eastAsia="en-GB"/>
        </w:rPr>
        <w:t xml:space="preserve">. One advantage of QPSK over BPSK is that although both are phase shift keying modulations, BPSK encodes binary data in two different phases in comparison </w:t>
      </w:r>
      <w:r>
        <w:rPr>
          <w:rFonts w:eastAsia="Times New Roman" w:cstheme="minorHAnsi"/>
          <w:lang w:eastAsia="en-GB"/>
        </w:rPr>
        <w:lastRenderedPageBreak/>
        <w:t>to QPSK which encodes data with four different phases. Therefore, this allows QPSK to transmit the double the binary data in the same bandwidth as BPSK. One disadvantage of QPSK is that is it’s not power efficient because the more power is needed to transmit two bits.</w:t>
      </w:r>
    </w:p>
    <w:p w14:paraId="67C294F3" w14:textId="08C99487" w:rsidR="00ED162E" w:rsidRDefault="00604B57" w:rsidP="001E13E0">
      <w:pPr>
        <w:pStyle w:val="Heading1"/>
      </w:pPr>
      <w:r w:rsidRPr="00604B57">
        <w:t>References</w:t>
      </w:r>
    </w:p>
    <w:p w14:paraId="4ACDCBA3" w14:textId="512AB3BC" w:rsidR="00EF32D9" w:rsidRPr="006A153E" w:rsidRDefault="00EF32D9" w:rsidP="00F32088">
      <w:pPr>
        <w:rPr>
          <w:rFonts w:ascii="Calibri" w:eastAsia="Times New Roman" w:hAnsi="Calibri" w:cs="Calibri"/>
          <w:color w:val="000000"/>
          <w:kern w:val="0"/>
          <w:lang w:eastAsia="en-GB"/>
          <w14:ligatures w14:val="none"/>
        </w:rPr>
      </w:pPr>
      <w:r w:rsidRPr="00E631E8">
        <w:rPr>
          <w:b/>
          <w:bCs/>
        </w:rPr>
        <w:t>[1]</w:t>
      </w:r>
      <w:r w:rsidRPr="006A153E">
        <w:t xml:space="preserve"> </w:t>
      </w:r>
      <w:r w:rsidRPr="00EF32D9">
        <w:rPr>
          <w:rFonts w:ascii="Calibri" w:eastAsia="Times New Roman" w:hAnsi="Calibri" w:cs="Calibri"/>
          <w:color w:val="000000"/>
          <w:kern w:val="0"/>
          <w:lang w:eastAsia="en-GB"/>
          <w14:ligatures w14:val="none"/>
        </w:rPr>
        <w:t xml:space="preserve">“What is </w:t>
      </w:r>
      <w:r w:rsidRPr="006A153E">
        <w:rPr>
          <w:rFonts w:ascii="Calibri" w:eastAsia="Times New Roman" w:hAnsi="Calibri" w:cs="Calibri"/>
          <w:color w:val="000000"/>
          <w:kern w:val="0"/>
          <w:lang w:eastAsia="en-GB"/>
          <w14:ligatures w14:val="none"/>
        </w:rPr>
        <w:t>Amplitude</w:t>
      </w:r>
      <w:r w:rsidRPr="00EF32D9">
        <w:rPr>
          <w:rFonts w:ascii="Calibri" w:eastAsia="Times New Roman" w:hAnsi="Calibri" w:cs="Calibri"/>
          <w:color w:val="000000"/>
          <w:kern w:val="0"/>
          <w:lang w:eastAsia="en-GB"/>
          <w14:ligatures w14:val="none"/>
        </w:rPr>
        <w:t xml:space="preserve"> Shift Keying (</w:t>
      </w:r>
      <w:r w:rsidRPr="006A153E">
        <w:rPr>
          <w:rFonts w:ascii="Calibri" w:eastAsia="Times New Roman" w:hAnsi="Calibri" w:cs="Calibri"/>
          <w:color w:val="000000"/>
          <w:kern w:val="0"/>
          <w:lang w:eastAsia="en-GB"/>
          <w14:ligatures w14:val="none"/>
        </w:rPr>
        <w:t>A</w:t>
      </w:r>
      <w:r w:rsidRPr="00EF32D9">
        <w:rPr>
          <w:rFonts w:ascii="Calibri" w:eastAsia="Times New Roman" w:hAnsi="Calibri" w:cs="Calibri"/>
          <w:color w:val="000000"/>
          <w:kern w:val="0"/>
          <w:lang w:eastAsia="en-GB"/>
          <w14:ligatures w14:val="none"/>
        </w:rPr>
        <w:t xml:space="preserve">SK)? </w:t>
      </w:r>
      <w:r w:rsidRPr="006A153E">
        <w:rPr>
          <w:rFonts w:ascii="Calibri" w:eastAsia="Times New Roman" w:hAnsi="Calibri" w:cs="Calibri"/>
          <w:color w:val="000000"/>
          <w:kern w:val="0"/>
          <w:lang w:eastAsia="en-GB"/>
          <w14:ligatures w14:val="none"/>
        </w:rPr>
        <w:t>A</w:t>
      </w:r>
      <w:r w:rsidRPr="00EF32D9">
        <w:rPr>
          <w:rFonts w:ascii="Calibri" w:eastAsia="Times New Roman" w:hAnsi="Calibri" w:cs="Calibri"/>
          <w:color w:val="000000"/>
          <w:kern w:val="0"/>
          <w:lang w:eastAsia="en-GB"/>
          <w14:ligatures w14:val="none"/>
        </w:rPr>
        <w:t xml:space="preserve">SK modulation, </w:t>
      </w:r>
      <w:r w:rsidRPr="006A153E">
        <w:rPr>
          <w:rFonts w:ascii="Calibri" w:eastAsia="Times New Roman" w:hAnsi="Calibri" w:cs="Calibri"/>
          <w:color w:val="000000"/>
          <w:kern w:val="0"/>
          <w:lang w:eastAsia="en-GB"/>
          <w14:ligatures w14:val="none"/>
        </w:rPr>
        <w:t>A</w:t>
      </w:r>
      <w:r w:rsidRPr="00EF32D9">
        <w:rPr>
          <w:rFonts w:ascii="Calibri" w:eastAsia="Times New Roman" w:hAnsi="Calibri" w:cs="Calibri"/>
          <w:color w:val="000000"/>
          <w:kern w:val="0"/>
          <w:lang w:eastAsia="en-GB"/>
          <w14:ligatures w14:val="none"/>
        </w:rPr>
        <w:t xml:space="preserve">SK demodulation, advantages, disadvantages and applications of </w:t>
      </w:r>
      <w:r w:rsidR="006A153E" w:rsidRPr="006A153E">
        <w:rPr>
          <w:rFonts w:ascii="Calibri" w:eastAsia="Times New Roman" w:hAnsi="Calibri" w:cs="Calibri"/>
          <w:color w:val="000000"/>
          <w:kern w:val="0"/>
          <w:lang w:eastAsia="en-GB"/>
          <w14:ligatures w14:val="none"/>
        </w:rPr>
        <w:t>A</w:t>
      </w:r>
      <w:r w:rsidRPr="00EF32D9">
        <w:rPr>
          <w:rFonts w:ascii="Calibri" w:eastAsia="Times New Roman" w:hAnsi="Calibri" w:cs="Calibri"/>
          <w:color w:val="000000"/>
          <w:kern w:val="0"/>
          <w:lang w:eastAsia="en-GB"/>
          <w14:ligatures w14:val="none"/>
        </w:rPr>
        <w:t>SK,” </w:t>
      </w:r>
      <w:r w:rsidRPr="00EF32D9">
        <w:rPr>
          <w:rFonts w:ascii="Calibri" w:eastAsia="Times New Roman" w:hAnsi="Calibri" w:cs="Calibri"/>
          <w:i/>
          <w:iCs/>
          <w:color w:val="000000"/>
          <w:kern w:val="0"/>
          <w:lang w:eastAsia="en-GB"/>
          <w14:ligatures w14:val="none"/>
        </w:rPr>
        <w:t>E</w:t>
      </w:r>
      <w:r w:rsidRPr="006A153E">
        <w:rPr>
          <w:rFonts w:ascii="Calibri" w:eastAsia="Times New Roman" w:hAnsi="Calibri" w:cs="Calibri"/>
          <w:i/>
          <w:iCs/>
          <w:color w:val="000000"/>
          <w:kern w:val="0"/>
          <w:lang w:eastAsia="en-GB"/>
          <w14:ligatures w14:val="none"/>
        </w:rPr>
        <w:t>l</w:t>
      </w:r>
      <w:r w:rsidRPr="00EF32D9">
        <w:rPr>
          <w:rFonts w:ascii="Calibri" w:eastAsia="Times New Roman" w:hAnsi="Calibri" w:cs="Calibri"/>
          <w:i/>
          <w:iCs/>
          <w:color w:val="000000"/>
          <w:kern w:val="0"/>
          <w:lang w:eastAsia="en-GB"/>
          <w14:ligatures w14:val="none"/>
        </w:rPr>
        <w:t>ectronics Coach</w:t>
      </w:r>
      <w:r w:rsidRPr="00EF32D9">
        <w:rPr>
          <w:rFonts w:ascii="Calibri" w:eastAsia="Times New Roman" w:hAnsi="Calibri" w:cs="Calibri"/>
          <w:color w:val="000000"/>
          <w:kern w:val="0"/>
          <w:lang w:eastAsia="en-GB"/>
          <w14:ligatures w14:val="none"/>
        </w:rPr>
        <w:t xml:space="preserve">, Oct. 03, 2018. </w:t>
      </w:r>
      <w:hyperlink r:id="rId39" w:history="1">
        <w:r w:rsidR="006A153E" w:rsidRPr="00EF32D9">
          <w:rPr>
            <w:rStyle w:val="Hyperlink"/>
            <w:rFonts w:ascii="Calibri" w:eastAsia="Times New Roman" w:hAnsi="Calibri" w:cs="Calibri"/>
            <w:kern w:val="0"/>
            <w:lang w:eastAsia="en-GB"/>
            <w14:ligatures w14:val="none"/>
          </w:rPr>
          <w:t>https://electronicscoach.com/</w:t>
        </w:r>
        <w:r w:rsidR="006A153E" w:rsidRPr="006A153E">
          <w:rPr>
            <w:rStyle w:val="Hyperlink"/>
            <w:rFonts w:ascii="Calibri" w:eastAsia="Times New Roman" w:hAnsi="Calibri" w:cs="Calibri"/>
            <w:kern w:val="0"/>
            <w:lang w:eastAsia="en-GB"/>
            <w14:ligatures w14:val="none"/>
          </w:rPr>
          <w:t>amplitude</w:t>
        </w:r>
        <w:r w:rsidR="006A153E" w:rsidRPr="00EF32D9">
          <w:rPr>
            <w:rStyle w:val="Hyperlink"/>
            <w:rFonts w:ascii="Calibri" w:eastAsia="Times New Roman" w:hAnsi="Calibri" w:cs="Calibri"/>
            <w:kern w:val="0"/>
            <w:lang w:eastAsia="en-GB"/>
            <w14:ligatures w14:val="none"/>
          </w:rPr>
          <w:t>-shift-keying.html</w:t>
        </w:r>
      </w:hyperlink>
    </w:p>
    <w:p w14:paraId="67E06989" w14:textId="1708C84A" w:rsidR="00EF32D9" w:rsidRPr="001E13E0" w:rsidRDefault="00EF32D9" w:rsidP="00EF32D9">
      <w:pPr>
        <w:rPr>
          <w:rFonts w:ascii="Calibri" w:eastAsia="Times New Roman" w:hAnsi="Calibri" w:cs="Calibri"/>
          <w:color w:val="000000"/>
          <w:kern w:val="0"/>
          <w:lang w:eastAsia="en-GB"/>
          <w14:ligatures w14:val="none"/>
        </w:rPr>
      </w:pPr>
      <w:r w:rsidRPr="00E631E8">
        <w:rPr>
          <w:b/>
          <w:bCs/>
        </w:rPr>
        <w:t>[2]</w:t>
      </w:r>
      <w:r w:rsidRPr="006A153E">
        <w:t xml:space="preserve"> </w:t>
      </w:r>
      <w:r w:rsidRPr="00EF32D9">
        <w:rPr>
          <w:rFonts w:ascii="Calibri" w:eastAsia="Times New Roman" w:hAnsi="Calibri" w:cs="Calibri"/>
          <w:color w:val="000000"/>
          <w:kern w:val="0"/>
          <w:lang w:eastAsia="en-GB"/>
          <w14:ligatures w14:val="none"/>
        </w:rPr>
        <w:t>“What is Phase Shift Keying (PSK)? BPSK modulation, BPSK demodulation, advantages, disadvantages and applications of PSK,” </w:t>
      </w:r>
      <w:r w:rsidRPr="00EF32D9">
        <w:rPr>
          <w:rFonts w:ascii="Calibri" w:eastAsia="Times New Roman" w:hAnsi="Calibri" w:cs="Calibri"/>
          <w:i/>
          <w:iCs/>
          <w:color w:val="000000"/>
          <w:kern w:val="0"/>
          <w:lang w:eastAsia="en-GB"/>
          <w14:ligatures w14:val="none"/>
        </w:rPr>
        <w:t>Electronics Coach</w:t>
      </w:r>
      <w:r w:rsidRPr="00EF32D9">
        <w:rPr>
          <w:rFonts w:ascii="Calibri" w:eastAsia="Times New Roman" w:hAnsi="Calibri" w:cs="Calibri"/>
          <w:color w:val="000000"/>
          <w:kern w:val="0"/>
          <w:lang w:eastAsia="en-GB"/>
          <w14:ligatures w14:val="none"/>
        </w:rPr>
        <w:t xml:space="preserve">, Oct. 03, 2018. </w:t>
      </w:r>
      <w:hyperlink r:id="rId40" w:history="1">
        <w:r w:rsidRPr="00EF32D9">
          <w:rPr>
            <w:rStyle w:val="Hyperlink"/>
            <w:rFonts w:ascii="Calibri" w:eastAsia="Times New Roman" w:hAnsi="Calibri" w:cs="Calibri"/>
            <w:kern w:val="0"/>
            <w:lang w:eastAsia="en-GB"/>
            <w14:ligatures w14:val="none"/>
          </w:rPr>
          <w:t>https://electronicscoach.com/phase-shift-keying.html</w:t>
        </w:r>
      </w:hyperlink>
    </w:p>
    <w:p w14:paraId="3853B6B7" w14:textId="70C85DA1" w:rsidR="001E13E0" w:rsidRDefault="006A153E" w:rsidP="001E13E0">
      <w:pPr>
        <w:rPr>
          <w:rFonts w:ascii="Calibri" w:eastAsia="Times New Roman" w:hAnsi="Calibri" w:cs="Calibri"/>
          <w:color w:val="000000"/>
          <w:kern w:val="0"/>
          <w:lang w:eastAsia="en-GB"/>
          <w14:ligatures w14:val="none"/>
        </w:rPr>
      </w:pPr>
      <w:r w:rsidRPr="00E631E8">
        <w:rPr>
          <w:rFonts w:ascii="Calibri" w:eastAsia="Times New Roman" w:hAnsi="Calibri" w:cs="Calibri"/>
          <w:b/>
          <w:bCs/>
          <w:color w:val="000000"/>
          <w:kern w:val="0"/>
          <w:lang w:eastAsia="en-GB"/>
          <w14:ligatures w14:val="none"/>
        </w:rPr>
        <w:t>[3]</w:t>
      </w:r>
      <w:r w:rsidRPr="001E13E0">
        <w:rPr>
          <w:rFonts w:ascii="Calibri" w:eastAsia="Times New Roman" w:hAnsi="Calibri" w:cs="Calibri"/>
          <w:color w:val="000000"/>
          <w:kern w:val="0"/>
          <w:lang w:eastAsia="en-GB"/>
          <w14:ligatures w14:val="none"/>
        </w:rPr>
        <w:t xml:space="preserve"> </w:t>
      </w:r>
      <w:r w:rsidR="001E13E0" w:rsidRPr="00EF32D9">
        <w:rPr>
          <w:rFonts w:ascii="Calibri" w:eastAsia="Times New Roman" w:hAnsi="Calibri" w:cs="Calibri"/>
          <w:color w:val="000000"/>
          <w:kern w:val="0"/>
          <w:lang w:eastAsia="en-GB"/>
          <w14:ligatures w14:val="none"/>
        </w:rPr>
        <w:t xml:space="preserve">“What is </w:t>
      </w:r>
      <w:r w:rsidR="001E13E0" w:rsidRPr="001E13E0">
        <w:rPr>
          <w:rFonts w:ascii="Calibri" w:eastAsia="Times New Roman" w:hAnsi="Calibri" w:cs="Calibri"/>
          <w:color w:val="000000"/>
          <w:kern w:val="0"/>
          <w:lang w:eastAsia="en-GB"/>
          <w14:ligatures w14:val="none"/>
        </w:rPr>
        <w:t>QPSK</w:t>
      </w:r>
      <w:r w:rsidR="001E13E0" w:rsidRPr="00EF32D9">
        <w:rPr>
          <w:rFonts w:ascii="Calibri" w:eastAsia="Times New Roman" w:hAnsi="Calibri" w:cs="Calibri"/>
          <w:color w:val="000000"/>
          <w:kern w:val="0"/>
          <w:lang w:eastAsia="en-GB"/>
          <w14:ligatures w14:val="none"/>
        </w:rPr>
        <w:t xml:space="preserve"> Shift Keying (</w:t>
      </w:r>
      <w:r w:rsidR="001E13E0" w:rsidRPr="001E13E0">
        <w:rPr>
          <w:rFonts w:ascii="Calibri" w:eastAsia="Times New Roman" w:hAnsi="Calibri" w:cs="Calibri"/>
          <w:color w:val="000000"/>
          <w:kern w:val="0"/>
          <w:lang w:eastAsia="en-GB"/>
          <w14:ligatures w14:val="none"/>
        </w:rPr>
        <w:t>Q</w:t>
      </w:r>
      <w:r w:rsidR="001E13E0" w:rsidRPr="00EF32D9">
        <w:rPr>
          <w:rFonts w:ascii="Calibri" w:eastAsia="Times New Roman" w:hAnsi="Calibri" w:cs="Calibri"/>
          <w:color w:val="000000"/>
          <w:kern w:val="0"/>
          <w:lang w:eastAsia="en-GB"/>
          <w14:ligatures w14:val="none"/>
        </w:rPr>
        <w:t xml:space="preserve">PSK)? </w:t>
      </w:r>
      <w:r w:rsidR="001E13E0" w:rsidRPr="001E13E0">
        <w:rPr>
          <w:rFonts w:ascii="Calibri" w:eastAsia="Times New Roman" w:hAnsi="Calibri" w:cs="Calibri"/>
          <w:color w:val="000000"/>
          <w:kern w:val="0"/>
          <w:lang w:eastAsia="en-GB"/>
          <w14:ligatures w14:val="none"/>
        </w:rPr>
        <w:t>Q</w:t>
      </w:r>
      <w:r w:rsidR="001E13E0" w:rsidRPr="00EF32D9">
        <w:rPr>
          <w:rFonts w:ascii="Calibri" w:eastAsia="Times New Roman" w:hAnsi="Calibri" w:cs="Calibri"/>
          <w:color w:val="000000"/>
          <w:kern w:val="0"/>
          <w:lang w:eastAsia="en-GB"/>
          <w14:ligatures w14:val="none"/>
        </w:rPr>
        <w:t xml:space="preserve">PSK modulation, </w:t>
      </w:r>
      <w:r w:rsidR="001E13E0" w:rsidRPr="001E13E0">
        <w:rPr>
          <w:rFonts w:ascii="Calibri" w:eastAsia="Times New Roman" w:hAnsi="Calibri" w:cs="Calibri"/>
          <w:color w:val="000000"/>
          <w:kern w:val="0"/>
          <w:lang w:eastAsia="en-GB"/>
          <w14:ligatures w14:val="none"/>
        </w:rPr>
        <w:t>Q</w:t>
      </w:r>
      <w:r w:rsidR="001E13E0" w:rsidRPr="00EF32D9">
        <w:rPr>
          <w:rFonts w:ascii="Calibri" w:eastAsia="Times New Roman" w:hAnsi="Calibri" w:cs="Calibri"/>
          <w:color w:val="000000"/>
          <w:kern w:val="0"/>
          <w:lang w:eastAsia="en-GB"/>
          <w14:ligatures w14:val="none"/>
        </w:rPr>
        <w:t xml:space="preserve">PSK demodulation, advantages, disadvantages and applications of </w:t>
      </w:r>
      <w:r w:rsidR="001E13E0" w:rsidRPr="001E13E0">
        <w:rPr>
          <w:rFonts w:ascii="Calibri" w:eastAsia="Times New Roman" w:hAnsi="Calibri" w:cs="Calibri"/>
          <w:color w:val="000000"/>
          <w:kern w:val="0"/>
          <w:lang w:eastAsia="en-GB"/>
          <w14:ligatures w14:val="none"/>
        </w:rPr>
        <w:t>Q</w:t>
      </w:r>
      <w:r w:rsidR="001E13E0" w:rsidRPr="00EF32D9">
        <w:rPr>
          <w:rFonts w:ascii="Calibri" w:eastAsia="Times New Roman" w:hAnsi="Calibri" w:cs="Calibri"/>
          <w:color w:val="000000"/>
          <w:kern w:val="0"/>
          <w:lang w:eastAsia="en-GB"/>
          <w14:ligatures w14:val="none"/>
        </w:rPr>
        <w:t>PSK,” </w:t>
      </w:r>
      <w:r w:rsidR="001E13E0" w:rsidRPr="00EF32D9">
        <w:rPr>
          <w:rFonts w:ascii="Calibri" w:eastAsia="Times New Roman" w:hAnsi="Calibri" w:cs="Calibri"/>
          <w:i/>
          <w:iCs/>
          <w:color w:val="000000"/>
          <w:kern w:val="0"/>
          <w:lang w:eastAsia="en-GB"/>
          <w14:ligatures w14:val="none"/>
        </w:rPr>
        <w:t>Electronics Coach</w:t>
      </w:r>
      <w:r w:rsidR="001E13E0" w:rsidRPr="00EF32D9">
        <w:rPr>
          <w:rFonts w:ascii="Calibri" w:eastAsia="Times New Roman" w:hAnsi="Calibri" w:cs="Calibri"/>
          <w:color w:val="000000"/>
          <w:kern w:val="0"/>
          <w:lang w:eastAsia="en-GB"/>
          <w14:ligatures w14:val="none"/>
        </w:rPr>
        <w:t xml:space="preserve">, Oct. 03, 2018. </w:t>
      </w:r>
      <w:hyperlink r:id="rId41" w:history="1">
        <w:r w:rsidR="001E13E0" w:rsidRPr="00EF32D9">
          <w:rPr>
            <w:rStyle w:val="Hyperlink"/>
            <w:rFonts w:ascii="Calibri" w:eastAsia="Times New Roman" w:hAnsi="Calibri" w:cs="Calibri"/>
            <w:kern w:val="0"/>
            <w:lang w:eastAsia="en-GB"/>
            <w14:ligatures w14:val="none"/>
          </w:rPr>
          <w:t>https://electronicscoach.com/</w:t>
        </w:r>
        <w:r w:rsidR="001E13E0" w:rsidRPr="001E13E0">
          <w:rPr>
            <w:rStyle w:val="Hyperlink"/>
            <w:rFonts w:ascii="Calibri" w:eastAsia="Times New Roman" w:hAnsi="Calibri" w:cs="Calibri"/>
            <w:kern w:val="0"/>
            <w:lang w:eastAsia="en-GB"/>
            <w14:ligatures w14:val="none"/>
          </w:rPr>
          <w:t>quadrature-</w:t>
        </w:r>
        <w:r w:rsidR="001E13E0" w:rsidRPr="00EF32D9">
          <w:rPr>
            <w:rStyle w:val="Hyperlink"/>
            <w:rFonts w:ascii="Calibri" w:eastAsia="Times New Roman" w:hAnsi="Calibri" w:cs="Calibri"/>
            <w:kern w:val="0"/>
            <w:lang w:eastAsia="en-GB"/>
            <w14:ligatures w14:val="none"/>
          </w:rPr>
          <w:t>phase-shift-keying.html</w:t>
        </w:r>
      </w:hyperlink>
    </w:p>
    <w:p w14:paraId="07981BE3" w14:textId="18ACD335" w:rsidR="005C7EC7" w:rsidRDefault="005C7EC7" w:rsidP="005C7EC7">
      <w:pPr>
        <w:spacing w:after="0" w:line="240" w:lineRule="auto"/>
        <w:rPr>
          <w:rFonts w:ascii="Calibri" w:eastAsia="Times New Roman" w:hAnsi="Calibri" w:cs="Calibri"/>
          <w:color w:val="000000"/>
          <w:kern w:val="0"/>
          <w:lang w:eastAsia="en-GB"/>
          <w14:ligatures w14:val="none"/>
        </w:rPr>
      </w:pPr>
      <w:r w:rsidRPr="005C7EC7">
        <w:rPr>
          <w:rFonts w:ascii="Calibri" w:eastAsia="Times New Roman" w:hAnsi="Calibri" w:cs="Calibri"/>
          <w:b/>
          <w:bCs/>
          <w:color w:val="000000"/>
          <w:kern w:val="0"/>
          <w:lang w:eastAsia="en-GB"/>
          <w14:ligatures w14:val="none"/>
        </w:rPr>
        <w:t>[</w:t>
      </w:r>
      <w:r w:rsidRPr="00E631E8">
        <w:rPr>
          <w:rFonts w:ascii="Calibri" w:eastAsia="Times New Roman" w:hAnsi="Calibri" w:cs="Calibri"/>
          <w:b/>
          <w:bCs/>
          <w:color w:val="000000"/>
          <w:kern w:val="0"/>
          <w:lang w:eastAsia="en-GB"/>
          <w14:ligatures w14:val="none"/>
        </w:rPr>
        <w:t>4</w:t>
      </w:r>
      <w:r w:rsidRPr="005C7EC7">
        <w:rPr>
          <w:rFonts w:ascii="Calibri" w:eastAsia="Times New Roman" w:hAnsi="Calibri" w:cs="Calibri"/>
          <w:b/>
          <w:bCs/>
          <w:color w:val="000000"/>
          <w:kern w:val="0"/>
          <w:lang w:eastAsia="en-GB"/>
          <w14:ligatures w14:val="none"/>
        </w:rPr>
        <w:t>]</w:t>
      </w:r>
      <w:r w:rsidRPr="005C7EC7">
        <w:rPr>
          <w:rFonts w:ascii="Calibri" w:eastAsia="Times New Roman" w:hAnsi="Calibri" w:cs="Calibri"/>
          <w:color w:val="000000"/>
          <w:kern w:val="0"/>
          <w:lang w:eastAsia="en-GB"/>
          <w14:ligatures w14:val="none"/>
        </w:rPr>
        <w:t xml:space="preserve"> R. Hu, RF Fundamentals – Definitions, Building Blocks and Components ASK, FSK and PSK Pages 24 - 26. 2019.</w:t>
      </w:r>
    </w:p>
    <w:p w14:paraId="2DAD5B2B" w14:textId="77777777" w:rsidR="00E631E8" w:rsidRDefault="00E631E8" w:rsidP="005C7EC7">
      <w:pPr>
        <w:spacing w:after="0" w:line="240" w:lineRule="auto"/>
        <w:rPr>
          <w:rFonts w:ascii="Calibri" w:eastAsia="Times New Roman" w:hAnsi="Calibri" w:cs="Calibri"/>
          <w:color w:val="000000"/>
          <w:kern w:val="0"/>
          <w:lang w:eastAsia="en-GB"/>
          <w14:ligatures w14:val="none"/>
        </w:rPr>
      </w:pPr>
    </w:p>
    <w:p w14:paraId="6CB7BE78" w14:textId="4FA707D4" w:rsidR="00EF32D9" w:rsidRPr="00471E7E" w:rsidRDefault="00E631E8" w:rsidP="00F32088">
      <w:pPr>
        <w:rPr>
          <w:rFonts w:ascii="Calibri" w:eastAsia="Times New Roman" w:hAnsi="Calibri" w:cs="Calibri"/>
          <w:color w:val="000000"/>
          <w:kern w:val="0"/>
          <w:lang w:eastAsia="en-GB"/>
          <w14:ligatures w14:val="none"/>
        </w:rPr>
      </w:pPr>
      <w:r w:rsidRPr="00E631E8">
        <w:rPr>
          <w:rFonts w:ascii="Calibri" w:eastAsia="Times New Roman" w:hAnsi="Calibri" w:cs="Calibri"/>
          <w:b/>
          <w:bCs/>
          <w:color w:val="000000"/>
          <w:kern w:val="0"/>
          <w:lang w:eastAsia="en-GB"/>
          <w14:ligatures w14:val="none"/>
        </w:rPr>
        <w:t>[5]</w:t>
      </w:r>
      <w:r w:rsidRPr="00E631E8">
        <w:rPr>
          <w:rFonts w:ascii="Calibri" w:eastAsia="Times New Roman" w:hAnsi="Calibri" w:cs="Calibri"/>
          <w:color w:val="000000"/>
          <w:kern w:val="0"/>
          <w:lang w:eastAsia="en-GB"/>
          <w14:ligatures w14:val="none"/>
        </w:rPr>
        <w:t xml:space="preserve"> M. Sadeque, “Bit Error Rate (BER) Comparison of AWGN Channels for Different Type’s Digital Modulation Using MATLAB Simulink.” Available: https://core.ac.uk/download/pdf/235049678.pdf</w:t>
      </w:r>
    </w:p>
    <w:p w14:paraId="2251565A" w14:textId="177FAF5A" w:rsidR="00B32264" w:rsidRDefault="00B32264" w:rsidP="00B32264">
      <w:pPr>
        <w:pStyle w:val="Heading1"/>
      </w:pPr>
      <w:r>
        <w:t xml:space="preserve">Appendices </w:t>
      </w:r>
    </w:p>
    <w:p w14:paraId="6ABA54BF" w14:textId="77777777" w:rsidR="001438AC" w:rsidRDefault="001438AC" w:rsidP="001438AC"/>
    <w:p w14:paraId="0EB4F591" w14:textId="4AD70ED5" w:rsidR="00F32088" w:rsidRPr="00F32088" w:rsidRDefault="00F32088" w:rsidP="001438AC">
      <w:pPr>
        <w:rPr>
          <w:b/>
          <w:bCs/>
        </w:rPr>
      </w:pPr>
      <w:r w:rsidRPr="00F32088">
        <w:rPr>
          <w:b/>
          <w:bCs/>
        </w:rPr>
        <w:t>Amplitude shift keying modulation data</w:t>
      </w:r>
    </w:p>
    <w:p w14:paraId="71248D65" w14:textId="22FA0EB7" w:rsidR="00B32264" w:rsidRDefault="008073A9" w:rsidP="00B32264">
      <w:r w:rsidRPr="008073A9">
        <w:rPr>
          <w:noProof/>
          <w:lang w:eastAsia="en-GB"/>
        </w:rPr>
        <w:drawing>
          <wp:inline distT="0" distB="0" distL="0" distR="0" wp14:anchorId="6E1334FB" wp14:editId="78124F83">
            <wp:extent cx="5731510" cy="988695"/>
            <wp:effectExtent l="0" t="0" r="2540" b="1905"/>
            <wp:docPr id="2731138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113871" name="Picture 1" descr="A screenshot of a computer&#10;&#10;Description automatically generated"/>
                    <pic:cNvPicPr/>
                  </pic:nvPicPr>
                  <pic:blipFill>
                    <a:blip r:embed="rId42"/>
                    <a:stretch>
                      <a:fillRect/>
                    </a:stretch>
                  </pic:blipFill>
                  <pic:spPr>
                    <a:xfrm>
                      <a:off x="0" y="0"/>
                      <a:ext cx="5731510" cy="988695"/>
                    </a:xfrm>
                    <a:prstGeom prst="rect">
                      <a:avLst/>
                    </a:prstGeom>
                  </pic:spPr>
                </pic:pic>
              </a:graphicData>
            </a:graphic>
          </wp:inline>
        </w:drawing>
      </w:r>
    </w:p>
    <w:p w14:paraId="19C9A4E4" w14:textId="752C4CB5" w:rsidR="00F32088" w:rsidRPr="00F32088" w:rsidRDefault="00F32088" w:rsidP="00B32264">
      <w:pPr>
        <w:rPr>
          <w:b/>
          <w:bCs/>
        </w:rPr>
      </w:pPr>
      <w:r w:rsidRPr="00F32088">
        <w:rPr>
          <w:b/>
          <w:bCs/>
        </w:rPr>
        <w:t>Binary phase shift keying modulation data</w:t>
      </w:r>
    </w:p>
    <w:p w14:paraId="06ADA361" w14:textId="4C3810AF" w:rsidR="008073A9" w:rsidRDefault="00F32088" w:rsidP="00B32264">
      <w:r w:rsidRPr="00F32088">
        <w:rPr>
          <w:noProof/>
          <w:lang w:eastAsia="en-GB"/>
        </w:rPr>
        <w:drawing>
          <wp:inline distT="0" distB="0" distL="0" distR="0" wp14:anchorId="1DE4F39A" wp14:editId="49AA35CF">
            <wp:extent cx="5731510" cy="992505"/>
            <wp:effectExtent l="0" t="0" r="2540" b="0"/>
            <wp:docPr id="9657116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711647" name="Picture 1" descr="A screenshot of a computer&#10;&#10;Description automatically generated"/>
                    <pic:cNvPicPr/>
                  </pic:nvPicPr>
                  <pic:blipFill>
                    <a:blip r:embed="rId43"/>
                    <a:stretch>
                      <a:fillRect/>
                    </a:stretch>
                  </pic:blipFill>
                  <pic:spPr>
                    <a:xfrm>
                      <a:off x="0" y="0"/>
                      <a:ext cx="5731510" cy="992505"/>
                    </a:xfrm>
                    <a:prstGeom prst="rect">
                      <a:avLst/>
                    </a:prstGeom>
                  </pic:spPr>
                </pic:pic>
              </a:graphicData>
            </a:graphic>
          </wp:inline>
        </w:drawing>
      </w:r>
    </w:p>
    <w:p w14:paraId="048EE2A4" w14:textId="397F13EC" w:rsidR="00852361" w:rsidRDefault="00852361" w:rsidP="00B32264">
      <w:pPr>
        <w:rPr>
          <w:b/>
          <w:bCs/>
        </w:rPr>
      </w:pPr>
      <w:r w:rsidRPr="00852361">
        <w:rPr>
          <w:b/>
          <w:bCs/>
        </w:rPr>
        <w:t>Quadrature phase shift keying modulation data</w:t>
      </w:r>
    </w:p>
    <w:p w14:paraId="44D1D3C4" w14:textId="7501BE62" w:rsidR="00852361" w:rsidRPr="00852361" w:rsidRDefault="00852361" w:rsidP="00B32264">
      <w:pPr>
        <w:rPr>
          <w:b/>
          <w:bCs/>
        </w:rPr>
      </w:pPr>
      <w:r w:rsidRPr="00852361">
        <w:rPr>
          <w:b/>
          <w:bCs/>
          <w:noProof/>
          <w:lang w:eastAsia="en-GB"/>
        </w:rPr>
        <w:lastRenderedPageBreak/>
        <w:drawing>
          <wp:inline distT="0" distB="0" distL="0" distR="0" wp14:anchorId="5EF1BD25" wp14:editId="616E603D">
            <wp:extent cx="5731510" cy="991235"/>
            <wp:effectExtent l="0" t="0" r="2540" b="0"/>
            <wp:docPr id="21021192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119201" name="Picture 1" descr="A screenshot of a computer&#10;&#10;Description automatically generated"/>
                    <pic:cNvPicPr/>
                  </pic:nvPicPr>
                  <pic:blipFill>
                    <a:blip r:embed="rId44"/>
                    <a:stretch>
                      <a:fillRect/>
                    </a:stretch>
                  </pic:blipFill>
                  <pic:spPr>
                    <a:xfrm>
                      <a:off x="0" y="0"/>
                      <a:ext cx="5731510" cy="991235"/>
                    </a:xfrm>
                    <a:prstGeom prst="rect">
                      <a:avLst/>
                    </a:prstGeom>
                  </pic:spPr>
                </pic:pic>
              </a:graphicData>
            </a:graphic>
          </wp:inline>
        </w:drawing>
      </w:r>
    </w:p>
    <w:sectPr w:rsidR="00852361" w:rsidRPr="00852361" w:rsidSect="00BC55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D00C13"/>
    <w:multiLevelType w:val="multilevel"/>
    <w:tmpl w:val="B7D64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B52F65"/>
    <w:multiLevelType w:val="multilevel"/>
    <w:tmpl w:val="CF42A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E16577D"/>
    <w:multiLevelType w:val="hybridMultilevel"/>
    <w:tmpl w:val="B4222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240993">
    <w:abstractNumId w:val="2"/>
  </w:num>
  <w:num w:numId="2" w16cid:durableId="77078191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 w16cid:durableId="12737060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4B57"/>
    <w:rsid w:val="00013E8F"/>
    <w:rsid w:val="00023FCF"/>
    <w:rsid w:val="00026285"/>
    <w:rsid w:val="000B041B"/>
    <w:rsid w:val="001054EE"/>
    <w:rsid w:val="001213FA"/>
    <w:rsid w:val="00123C87"/>
    <w:rsid w:val="001438AC"/>
    <w:rsid w:val="00190252"/>
    <w:rsid w:val="001D7F19"/>
    <w:rsid w:val="001E13E0"/>
    <w:rsid w:val="001E5107"/>
    <w:rsid w:val="00243D07"/>
    <w:rsid w:val="0024410E"/>
    <w:rsid w:val="002575E2"/>
    <w:rsid w:val="002B3A4D"/>
    <w:rsid w:val="002E7B92"/>
    <w:rsid w:val="00307561"/>
    <w:rsid w:val="003107DF"/>
    <w:rsid w:val="003139D7"/>
    <w:rsid w:val="0033211D"/>
    <w:rsid w:val="00364819"/>
    <w:rsid w:val="00366858"/>
    <w:rsid w:val="00367D6C"/>
    <w:rsid w:val="0038398D"/>
    <w:rsid w:val="003B4E75"/>
    <w:rsid w:val="003E1B82"/>
    <w:rsid w:val="003F0767"/>
    <w:rsid w:val="003F64D4"/>
    <w:rsid w:val="004027BB"/>
    <w:rsid w:val="004033A7"/>
    <w:rsid w:val="00432DD1"/>
    <w:rsid w:val="00452AF7"/>
    <w:rsid w:val="00457AE5"/>
    <w:rsid w:val="004665AC"/>
    <w:rsid w:val="004707C4"/>
    <w:rsid w:val="00471E7E"/>
    <w:rsid w:val="0047285C"/>
    <w:rsid w:val="00485950"/>
    <w:rsid w:val="004A1FB9"/>
    <w:rsid w:val="004B6900"/>
    <w:rsid w:val="004D33C6"/>
    <w:rsid w:val="004E49F7"/>
    <w:rsid w:val="00503F24"/>
    <w:rsid w:val="005177FA"/>
    <w:rsid w:val="00546C19"/>
    <w:rsid w:val="00552FE7"/>
    <w:rsid w:val="0057496E"/>
    <w:rsid w:val="00581500"/>
    <w:rsid w:val="005A041F"/>
    <w:rsid w:val="005A2BAF"/>
    <w:rsid w:val="005B13A5"/>
    <w:rsid w:val="005C002E"/>
    <w:rsid w:val="005C7EC7"/>
    <w:rsid w:val="005D1D4A"/>
    <w:rsid w:val="005D3BED"/>
    <w:rsid w:val="005E1755"/>
    <w:rsid w:val="005F0B44"/>
    <w:rsid w:val="005F243A"/>
    <w:rsid w:val="005F706C"/>
    <w:rsid w:val="006018C1"/>
    <w:rsid w:val="00604B57"/>
    <w:rsid w:val="006102E3"/>
    <w:rsid w:val="006300E8"/>
    <w:rsid w:val="00633163"/>
    <w:rsid w:val="00635C86"/>
    <w:rsid w:val="006536F2"/>
    <w:rsid w:val="00664606"/>
    <w:rsid w:val="006863D7"/>
    <w:rsid w:val="006929F7"/>
    <w:rsid w:val="006A153E"/>
    <w:rsid w:val="006B431B"/>
    <w:rsid w:val="006E41F0"/>
    <w:rsid w:val="006F5E8D"/>
    <w:rsid w:val="007145D1"/>
    <w:rsid w:val="00723CB8"/>
    <w:rsid w:val="00753440"/>
    <w:rsid w:val="00793150"/>
    <w:rsid w:val="00797192"/>
    <w:rsid w:val="007B4671"/>
    <w:rsid w:val="007B5221"/>
    <w:rsid w:val="007C1AEE"/>
    <w:rsid w:val="007C4014"/>
    <w:rsid w:val="007C60DB"/>
    <w:rsid w:val="007D596D"/>
    <w:rsid w:val="007F42B6"/>
    <w:rsid w:val="008073A9"/>
    <w:rsid w:val="00820300"/>
    <w:rsid w:val="00821A81"/>
    <w:rsid w:val="0084242F"/>
    <w:rsid w:val="00847D1A"/>
    <w:rsid w:val="00852361"/>
    <w:rsid w:val="00863031"/>
    <w:rsid w:val="00893662"/>
    <w:rsid w:val="008A067F"/>
    <w:rsid w:val="008A5599"/>
    <w:rsid w:val="008B4661"/>
    <w:rsid w:val="008D0E35"/>
    <w:rsid w:val="008E3823"/>
    <w:rsid w:val="0090161C"/>
    <w:rsid w:val="0090382E"/>
    <w:rsid w:val="009307EB"/>
    <w:rsid w:val="00947F28"/>
    <w:rsid w:val="009A1560"/>
    <w:rsid w:val="009A601C"/>
    <w:rsid w:val="009B08B1"/>
    <w:rsid w:val="009D1E09"/>
    <w:rsid w:val="009E02CE"/>
    <w:rsid w:val="009F05B5"/>
    <w:rsid w:val="009F72B8"/>
    <w:rsid w:val="00A00D8E"/>
    <w:rsid w:val="00A018ED"/>
    <w:rsid w:val="00A0611C"/>
    <w:rsid w:val="00A41611"/>
    <w:rsid w:val="00A45D12"/>
    <w:rsid w:val="00A67202"/>
    <w:rsid w:val="00A767E9"/>
    <w:rsid w:val="00A80652"/>
    <w:rsid w:val="00AA0026"/>
    <w:rsid w:val="00AB1FF4"/>
    <w:rsid w:val="00AC1243"/>
    <w:rsid w:val="00AC15BE"/>
    <w:rsid w:val="00AC3A93"/>
    <w:rsid w:val="00AE6A2F"/>
    <w:rsid w:val="00AF0074"/>
    <w:rsid w:val="00B31731"/>
    <w:rsid w:val="00B32264"/>
    <w:rsid w:val="00B37208"/>
    <w:rsid w:val="00B45265"/>
    <w:rsid w:val="00B74745"/>
    <w:rsid w:val="00BA7659"/>
    <w:rsid w:val="00BB4A27"/>
    <w:rsid w:val="00BC55D5"/>
    <w:rsid w:val="00C113A4"/>
    <w:rsid w:val="00C2322F"/>
    <w:rsid w:val="00C300AE"/>
    <w:rsid w:val="00C31658"/>
    <w:rsid w:val="00C37926"/>
    <w:rsid w:val="00C424D0"/>
    <w:rsid w:val="00C4525A"/>
    <w:rsid w:val="00C714B3"/>
    <w:rsid w:val="00C74773"/>
    <w:rsid w:val="00CC0914"/>
    <w:rsid w:val="00CC7F31"/>
    <w:rsid w:val="00CD43E0"/>
    <w:rsid w:val="00CF1B36"/>
    <w:rsid w:val="00D24CC5"/>
    <w:rsid w:val="00D44768"/>
    <w:rsid w:val="00D47067"/>
    <w:rsid w:val="00D554AF"/>
    <w:rsid w:val="00D601BD"/>
    <w:rsid w:val="00D66C34"/>
    <w:rsid w:val="00D732E7"/>
    <w:rsid w:val="00D77ECE"/>
    <w:rsid w:val="00D81BB8"/>
    <w:rsid w:val="00DA39EA"/>
    <w:rsid w:val="00DB1C4B"/>
    <w:rsid w:val="00DD1AC6"/>
    <w:rsid w:val="00DE26EF"/>
    <w:rsid w:val="00DE396F"/>
    <w:rsid w:val="00DF166E"/>
    <w:rsid w:val="00DF2A93"/>
    <w:rsid w:val="00E100A7"/>
    <w:rsid w:val="00E33245"/>
    <w:rsid w:val="00E42B6E"/>
    <w:rsid w:val="00E5051C"/>
    <w:rsid w:val="00E631E8"/>
    <w:rsid w:val="00E973E2"/>
    <w:rsid w:val="00EA0DAE"/>
    <w:rsid w:val="00EC5799"/>
    <w:rsid w:val="00ED162E"/>
    <w:rsid w:val="00EF1793"/>
    <w:rsid w:val="00EF32D9"/>
    <w:rsid w:val="00F01CEB"/>
    <w:rsid w:val="00F1425D"/>
    <w:rsid w:val="00F21153"/>
    <w:rsid w:val="00F32088"/>
    <w:rsid w:val="00F463F8"/>
    <w:rsid w:val="00F546E1"/>
    <w:rsid w:val="00F60B01"/>
    <w:rsid w:val="00F64D34"/>
    <w:rsid w:val="00F665EE"/>
    <w:rsid w:val="00F672E9"/>
    <w:rsid w:val="00F80C8F"/>
    <w:rsid w:val="00F811C5"/>
    <w:rsid w:val="00FA4E6A"/>
    <w:rsid w:val="00FC7AD5"/>
    <w:rsid w:val="00FD6DA5"/>
    <w:rsid w:val="00FF05BB"/>
    <w:rsid w:val="00FF6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49106"/>
  <w15:chartTrackingRefBased/>
  <w15:docId w15:val="{9BDEFD8F-95E5-471C-96F3-23C3BA342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B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4B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672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04B5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04B57"/>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EC5799"/>
    <w:pPr>
      <w:spacing w:after="200" w:line="240" w:lineRule="auto"/>
    </w:pPr>
    <w:rPr>
      <w:i/>
      <w:iCs/>
      <w:color w:val="44546A" w:themeColor="text2"/>
      <w:sz w:val="18"/>
      <w:szCs w:val="18"/>
    </w:rPr>
  </w:style>
  <w:style w:type="paragraph" w:styleId="ListParagraph">
    <w:name w:val="List Paragraph"/>
    <w:basedOn w:val="Normal"/>
    <w:uiPriority w:val="34"/>
    <w:qFormat/>
    <w:rsid w:val="00EC5799"/>
    <w:pPr>
      <w:ind w:left="720"/>
      <w:contextualSpacing/>
    </w:pPr>
  </w:style>
  <w:style w:type="character" w:styleId="Hyperlink">
    <w:name w:val="Hyperlink"/>
    <w:basedOn w:val="DefaultParagraphFont"/>
    <w:uiPriority w:val="99"/>
    <w:unhideWhenUsed/>
    <w:rsid w:val="004B6900"/>
    <w:rPr>
      <w:color w:val="0000FF"/>
      <w:u w:val="single"/>
    </w:rPr>
  </w:style>
  <w:style w:type="character" w:customStyle="1" w:styleId="UnresolvedMention1">
    <w:name w:val="Unresolved Mention1"/>
    <w:basedOn w:val="DefaultParagraphFont"/>
    <w:uiPriority w:val="99"/>
    <w:semiHidden/>
    <w:unhideWhenUsed/>
    <w:rsid w:val="00ED162E"/>
    <w:rPr>
      <w:color w:val="605E5C"/>
      <w:shd w:val="clear" w:color="auto" w:fill="E1DFDD"/>
    </w:rPr>
  </w:style>
  <w:style w:type="paragraph" w:styleId="NormalWeb">
    <w:name w:val="Normal (Web)"/>
    <w:basedOn w:val="Normal"/>
    <w:uiPriority w:val="99"/>
    <w:unhideWhenUsed/>
    <w:rsid w:val="00AB1F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we-math-mathml-inline">
    <w:name w:val="mwe-math-mathml-inline"/>
    <w:basedOn w:val="DefaultParagraphFont"/>
    <w:rsid w:val="008D0E35"/>
  </w:style>
  <w:style w:type="character" w:customStyle="1" w:styleId="texhtml">
    <w:name w:val="texhtml"/>
    <w:basedOn w:val="DefaultParagraphFont"/>
    <w:rsid w:val="008D0E35"/>
  </w:style>
  <w:style w:type="character" w:styleId="Emphasis">
    <w:name w:val="Emphasis"/>
    <w:basedOn w:val="DefaultParagraphFont"/>
    <w:uiPriority w:val="20"/>
    <w:qFormat/>
    <w:rsid w:val="003107DF"/>
    <w:rPr>
      <w:i/>
      <w:iCs/>
    </w:rPr>
  </w:style>
  <w:style w:type="character" w:styleId="Strong">
    <w:name w:val="Strong"/>
    <w:basedOn w:val="DefaultParagraphFont"/>
    <w:uiPriority w:val="22"/>
    <w:qFormat/>
    <w:rsid w:val="003107DF"/>
    <w:rPr>
      <w:b/>
      <w:bCs/>
    </w:rPr>
  </w:style>
  <w:style w:type="paragraph" w:styleId="NoSpacing">
    <w:name w:val="No Spacing"/>
    <w:link w:val="NoSpacingChar"/>
    <w:uiPriority w:val="1"/>
    <w:qFormat/>
    <w:rsid w:val="00BC55D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C55D5"/>
    <w:rPr>
      <w:rFonts w:eastAsiaTheme="minorEastAsia"/>
      <w:kern w:val="0"/>
      <w:lang w:val="en-US"/>
      <w14:ligatures w14:val="none"/>
    </w:rPr>
  </w:style>
  <w:style w:type="paragraph" w:customStyle="1" w:styleId="sqr">
    <w:name w:val="sqr"/>
    <w:basedOn w:val="Normal"/>
    <w:rsid w:val="008936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txt">
    <w:name w:val="ntxt"/>
    <w:basedOn w:val="DefaultParagraphFont"/>
    <w:rsid w:val="00847D1A"/>
  </w:style>
  <w:style w:type="character" w:styleId="PlaceholderText">
    <w:name w:val="Placeholder Text"/>
    <w:basedOn w:val="DefaultParagraphFont"/>
    <w:uiPriority w:val="99"/>
    <w:semiHidden/>
    <w:rsid w:val="00123C87"/>
    <w:rPr>
      <w:color w:val="808080"/>
    </w:rPr>
  </w:style>
  <w:style w:type="character" w:customStyle="1" w:styleId="mjx-char">
    <w:name w:val="mjx-char"/>
    <w:basedOn w:val="DefaultParagraphFont"/>
    <w:rsid w:val="00190252"/>
  </w:style>
  <w:style w:type="character" w:customStyle="1" w:styleId="mjxassistivemathml">
    <w:name w:val="mjx_assistive_mathml"/>
    <w:basedOn w:val="DefaultParagraphFont"/>
    <w:rsid w:val="00190252"/>
  </w:style>
  <w:style w:type="character" w:styleId="FollowedHyperlink">
    <w:name w:val="FollowedHyperlink"/>
    <w:basedOn w:val="DefaultParagraphFont"/>
    <w:uiPriority w:val="99"/>
    <w:semiHidden/>
    <w:unhideWhenUsed/>
    <w:rsid w:val="001E5107"/>
    <w:rPr>
      <w:color w:val="954F72" w:themeColor="followedHyperlink"/>
      <w:u w:val="single"/>
    </w:rPr>
  </w:style>
  <w:style w:type="character" w:styleId="UnresolvedMention">
    <w:name w:val="Unresolved Mention"/>
    <w:basedOn w:val="DefaultParagraphFont"/>
    <w:uiPriority w:val="99"/>
    <w:semiHidden/>
    <w:unhideWhenUsed/>
    <w:rsid w:val="00EF32D9"/>
    <w:rPr>
      <w:color w:val="605E5C"/>
      <w:shd w:val="clear" w:color="auto" w:fill="E1DFDD"/>
    </w:rPr>
  </w:style>
  <w:style w:type="character" w:customStyle="1" w:styleId="Heading3Char">
    <w:name w:val="Heading 3 Char"/>
    <w:basedOn w:val="DefaultParagraphFont"/>
    <w:link w:val="Heading3"/>
    <w:uiPriority w:val="9"/>
    <w:semiHidden/>
    <w:rsid w:val="00A6720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7471">
      <w:bodyDiv w:val="1"/>
      <w:marLeft w:val="0"/>
      <w:marRight w:val="0"/>
      <w:marTop w:val="0"/>
      <w:marBottom w:val="0"/>
      <w:divBdr>
        <w:top w:val="none" w:sz="0" w:space="0" w:color="auto"/>
        <w:left w:val="none" w:sz="0" w:space="0" w:color="auto"/>
        <w:bottom w:val="none" w:sz="0" w:space="0" w:color="auto"/>
        <w:right w:val="none" w:sz="0" w:space="0" w:color="auto"/>
      </w:divBdr>
    </w:div>
    <w:div w:id="97213407">
      <w:bodyDiv w:val="1"/>
      <w:marLeft w:val="0"/>
      <w:marRight w:val="0"/>
      <w:marTop w:val="0"/>
      <w:marBottom w:val="0"/>
      <w:divBdr>
        <w:top w:val="none" w:sz="0" w:space="0" w:color="auto"/>
        <w:left w:val="none" w:sz="0" w:space="0" w:color="auto"/>
        <w:bottom w:val="none" w:sz="0" w:space="0" w:color="auto"/>
        <w:right w:val="none" w:sz="0" w:space="0" w:color="auto"/>
      </w:divBdr>
    </w:div>
    <w:div w:id="346250279">
      <w:bodyDiv w:val="1"/>
      <w:marLeft w:val="0"/>
      <w:marRight w:val="0"/>
      <w:marTop w:val="0"/>
      <w:marBottom w:val="0"/>
      <w:divBdr>
        <w:top w:val="none" w:sz="0" w:space="0" w:color="auto"/>
        <w:left w:val="none" w:sz="0" w:space="0" w:color="auto"/>
        <w:bottom w:val="none" w:sz="0" w:space="0" w:color="auto"/>
        <w:right w:val="none" w:sz="0" w:space="0" w:color="auto"/>
      </w:divBdr>
      <w:divsChild>
        <w:div w:id="625740522">
          <w:marLeft w:val="0"/>
          <w:marRight w:val="720"/>
          <w:marTop w:val="0"/>
          <w:marBottom w:val="0"/>
          <w:divBdr>
            <w:top w:val="none" w:sz="0" w:space="0" w:color="auto"/>
            <w:left w:val="none" w:sz="0" w:space="0" w:color="auto"/>
            <w:bottom w:val="none" w:sz="0" w:space="0" w:color="auto"/>
            <w:right w:val="none" w:sz="0" w:space="0" w:color="auto"/>
          </w:divBdr>
        </w:div>
        <w:div w:id="953712259">
          <w:marLeft w:val="0"/>
          <w:marRight w:val="0"/>
          <w:marTop w:val="0"/>
          <w:marBottom w:val="0"/>
          <w:divBdr>
            <w:top w:val="none" w:sz="0" w:space="0" w:color="auto"/>
            <w:left w:val="none" w:sz="0" w:space="0" w:color="auto"/>
            <w:bottom w:val="none" w:sz="0" w:space="0" w:color="auto"/>
            <w:right w:val="none" w:sz="0" w:space="0" w:color="auto"/>
          </w:divBdr>
        </w:div>
      </w:divsChild>
    </w:div>
    <w:div w:id="536357652">
      <w:bodyDiv w:val="1"/>
      <w:marLeft w:val="0"/>
      <w:marRight w:val="0"/>
      <w:marTop w:val="0"/>
      <w:marBottom w:val="0"/>
      <w:divBdr>
        <w:top w:val="none" w:sz="0" w:space="0" w:color="auto"/>
        <w:left w:val="none" w:sz="0" w:space="0" w:color="auto"/>
        <w:bottom w:val="none" w:sz="0" w:space="0" w:color="auto"/>
        <w:right w:val="none" w:sz="0" w:space="0" w:color="auto"/>
      </w:divBdr>
    </w:div>
    <w:div w:id="570624541">
      <w:bodyDiv w:val="1"/>
      <w:marLeft w:val="0"/>
      <w:marRight w:val="0"/>
      <w:marTop w:val="0"/>
      <w:marBottom w:val="0"/>
      <w:divBdr>
        <w:top w:val="none" w:sz="0" w:space="0" w:color="auto"/>
        <w:left w:val="none" w:sz="0" w:space="0" w:color="auto"/>
        <w:bottom w:val="none" w:sz="0" w:space="0" w:color="auto"/>
        <w:right w:val="none" w:sz="0" w:space="0" w:color="auto"/>
      </w:divBdr>
    </w:div>
    <w:div w:id="579412506">
      <w:bodyDiv w:val="1"/>
      <w:marLeft w:val="0"/>
      <w:marRight w:val="0"/>
      <w:marTop w:val="0"/>
      <w:marBottom w:val="0"/>
      <w:divBdr>
        <w:top w:val="none" w:sz="0" w:space="0" w:color="auto"/>
        <w:left w:val="none" w:sz="0" w:space="0" w:color="auto"/>
        <w:bottom w:val="none" w:sz="0" w:space="0" w:color="auto"/>
        <w:right w:val="none" w:sz="0" w:space="0" w:color="auto"/>
      </w:divBdr>
    </w:div>
    <w:div w:id="658849572">
      <w:bodyDiv w:val="1"/>
      <w:marLeft w:val="0"/>
      <w:marRight w:val="0"/>
      <w:marTop w:val="0"/>
      <w:marBottom w:val="0"/>
      <w:divBdr>
        <w:top w:val="none" w:sz="0" w:space="0" w:color="auto"/>
        <w:left w:val="none" w:sz="0" w:space="0" w:color="auto"/>
        <w:bottom w:val="none" w:sz="0" w:space="0" w:color="auto"/>
        <w:right w:val="none" w:sz="0" w:space="0" w:color="auto"/>
      </w:divBdr>
    </w:div>
    <w:div w:id="719592217">
      <w:bodyDiv w:val="1"/>
      <w:marLeft w:val="0"/>
      <w:marRight w:val="0"/>
      <w:marTop w:val="0"/>
      <w:marBottom w:val="0"/>
      <w:divBdr>
        <w:top w:val="none" w:sz="0" w:space="0" w:color="auto"/>
        <w:left w:val="none" w:sz="0" w:space="0" w:color="auto"/>
        <w:bottom w:val="none" w:sz="0" w:space="0" w:color="auto"/>
        <w:right w:val="none" w:sz="0" w:space="0" w:color="auto"/>
      </w:divBdr>
    </w:div>
    <w:div w:id="795948393">
      <w:bodyDiv w:val="1"/>
      <w:marLeft w:val="0"/>
      <w:marRight w:val="0"/>
      <w:marTop w:val="0"/>
      <w:marBottom w:val="0"/>
      <w:divBdr>
        <w:top w:val="none" w:sz="0" w:space="0" w:color="auto"/>
        <w:left w:val="none" w:sz="0" w:space="0" w:color="auto"/>
        <w:bottom w:val="none" w:sz="0" w:space="0" w:color="auto"/>
        <w:right w:val="none" w:sz="0" w:space="0" w:color="auto"/>
      </w:divBdr>
    </w:div>
    <w:div w:id="1056969334">
      <w:bodyDiv w:val="1"/>
      <w:marLeft w:val="0"/>
      <w:marRight w:val="0"/>
      <w:marTop w:val="0"/>
      <w:marBottom w:val="0"/>
      <w:divBdr>
        <w:top w:val="none" w:sz="0" w:space="0" w:color="auto"/>
        <w:left w:val="none" w:sz="0" w:space="0" w:color="auto"/>
        <w:bottom w:val="none" w:sz="0" w:space="0" w:color="auto"/>
        <w:right w:val="none" w:sz="0" w:space="0" w:color="auto"/>
      </w:divBdr>
    </w:div>
    <w:div w:id="1057898477">
      <w:bodyDiv w:val="1"/>
      <w:marLeft w:val="0"/>
      <w:marRight w:val="0"/>
      <w:marTop w:val="0"/>
      <w:marBottom w:val="0"/>
      <w:divBdr>
        <w:top w:val="none" w:sz="0" w:space="0" w:color="auto"/>
        <w:left w:val="none" w:sz="0" w:space="0" w:color="auto"/>
        <w:bottom w:val="none" w:sz="0" w:space="0" w:color="auto"/>
        <w:right w:val="none" w:sz="0" w:space="0" w:color="auto"/>
      </w:divBdr>
    </w:div>
    <w:div w:id="1150486931">
      <w:bodyDiv w:val="1"/>
      <w:marLeft w:val="0"/>
      <w:marRight w:val="0"/>
      <w:marTop w:val="0"/>
      <w:marBottom w:val="0"/>
      <w:divBdr>
        <w:top w:val="none" w:sz="0" w:space="0" w:color="auto"/>
        <w:left w:val="none" w:sz="0" w:space="0" w:color="auto"/>
        <w:bottom w:val="none" w:sz="0" w:space="0" w:color="auto"/>
        <w:right w:val="none" w:sz="0" w:space="0" w:color="auto"/>
      </w:divBdr>
    </w:div>
    <w:div w:id="1248805877">
      <w:bodyDiv w:val="1"/>
      <w:marLeft w:val="0"/>
      <w:marRight w:val="0"/>
      <w:marTop w:val="0"/>
      <w:marBottom w:val="0"/>
      <w:divBdr>
        <w:top w:val="none" w:sz="0" w:space="0" w:color="auto"/>
        <w:left w:val="none" w:sz="0" w:space="0" w:color="auto"/>
        <w:bottom w:val="none" w:sz="0" w:space="0" w:color="auto"/>
        <w:right w:val="none" w:sz="0" w:space="0" w:color="auto"/>
      </w:divBdr>
    </w:div>
    <w:div w:id="1699350841">
      <w:bodyDiv w:val="1"/>
      <w:marLeft w:val="0"/>
      <w:marRight w:val="0"/>
      <w:marTop w:val="0"/>
      <w:marBottom w:val="0"/>
      <w:divBdr>
        <w:top w:val="none" w:sz="0" w:space="0" w:color="auto"/>
        <w:left w:val="none" w:sz="0" w:space="0" w:color="auto"/>
        <w:bottom w:val="none" w:sz="0" w:space="0" w:color="auto"/>
        <w:right w:val="none" w:sz="0" w:space="0" w:color="auto"/>
      </w:divBdr>
      <w:divsChild>
        <w:div w:id="276760127">
          <w:marLeft w:val="0"/>
          <w:marRight w:val="720"/>
          <w:marTop w:val="0"/>
          <w:marBottom w:val="0"/>
          <w:divBdr>
            <w:top w:val="none" w:sz="0" w:space="0" w:color="auto"/>
            <w:left w:val="none" w:sz="0" w:space="0" w:color="auto"/>
            <w:bottom w:val="none" w:sz="0" w:space="0" w:color="auto"/>
            <w:right w:val="none" w:sz="0" w:space="0" w:color="auto"/>
          </w:divBdr>
        </w:div>
        <w:div w:id="483082964">
          <w:marLeft w:val="0"/>
          <w:marRight w:val="0"/>
          <w:marTop w:val="0"/>
          <w:marBottom w:val="0"/>
          <w:divBdr>
            <w:top w:val="none" w:sz="0" w:space="0" w:color="auto"/>
            <w:left w:val="none" w:sz="0" w:space="0" w:color="auto"/>
            <w:bottom w:val="none" w:sz="0" w:space="0" w:color="auto"/>
            <w:right w:val="none" w:sz="0" w:space="0" w:color="auto"/>
          </w:divBdr>
        </w:div>
      </w:divsChild>
    </w:div>
    <w:div w:id="1752044742">
      <w:bodyDiv w:val="1"/>
      <w:marLeft w:val="0"/>
      <w:marRight w:val="0"/>
      <w:marTop w:val="0"/>
      <w:marBottom w:val="0"/>
      <w:divBdr>
        <w:top w:val="none" w:sz="0" w:space="0" w:color="auto"/>
        <w:left w:val="none" w:sz="0" w:space="0" w:color="auto"/>
        <w:bottom w:val="none" w:sz="0" w:space="0" w:color="auto"/>
        <w:right w:val="none" w:sz="0" w:space="0" w:color="auto"/>
      </w:divBdr>
    </w:div>
    <w:div w:id="1835759875">
      <w:bodyDiv w:val="1"/>
      <w:marLeft w:val="0"/>
      <w:marRight w:val="0"/>
      <w:marTop w:val="0"/>
      <w:marBottom w:val="0"/>
      <w:divBdr>
        <w:top w:val="none" w:sz="0" w:space="0" w:color="auto"/>
        <w:left w:val="none" w:sz="0" w:space="0" w:color="auto"/>
        <w:bottom w:val="none" w:sz="0" w:space="0" w:color="auto"/>
        <w:right w:val="none" w:sz="0" w:space="0" w:color="auto"/>
      </w:divBdr>
    </w:div>
    <w:div w:id="1880632114">
      <w:bodyDiv w:val="1"/>
      <w:marLeft w:val="0"/>
      <w:marRight w:val="0"/>
      <w:marTop w:val="0"/>
      <w:marBottom w:val="0"/>
      <w:divBdr>
        <w:top w:val="none" w:sz="0" w:space="0" w:color="auto"/>
        <w:left w:val="none" w:sz="0" w:space="0" w:color="auto"/>
        <w:bottom w:val="none" w:sz="0" w:space="0" w:color="auto"/>
        <w:right w:val="none" w:sz="0" w:space="0" w:color="auto"/>
      </w:divBdr>
    </w:div>
    <w:div w:id="1889797818">
      <w:bodyDiv w:val="1"/>
      <w:marLeft w:val="0"/>
      <w:marRight w:val="0"/>
      <w:marTop w:val="0"/>
      <w:marBottom w:val="0"/>
      <w:divBdr>
        <w:top w:val="none" w:sz="0" w:space="0" w:color="auto"/>
        <w:left w:val="none" w:sz="0" w:space="0" w:color="auto"/>
        <w:bottom w:val="none" w:sz="0" w:space="0" w:color="auto"/>
        <w:right w:val="none" w:sz="0" w:space="0" w:color="auto"/>
      </w:divBdr>
      <w:divsChild>
        <w:div w:id="341006079">
          <w:marLeft w:val="0"/>
          <w:marRight w:val="720"/>
          <w:marTop w:val="0"/>
          <w:marBottom w:val="0"/>
          <w:divBdr>
            <w:top w:val="none" w:sz="0" w:space="0" w:color="auto"/>
            <w:left w:val="none" w:sz="0" w:space="0" w:color="auto"/>
            <w:bottom w:val="none" w:sz="0" w:space="0" w:color="auto"/>
            <w:right w:val="none" w:sz="0" w:space="0" w:color="auto"/>
          </w:divBdr>
        </w:div>
        <w:div w:id="693964884">
          <w:marLeft w:val="0"/>
          <w:marRight w:val="0"/>
          <w:marTop w:val="0"/>
          <w:marBottom w:val="0"/>
          <w:divBdr>
            <w:top w:val="none" w:sz="0" w:space="0" w:color="auto"/>
            <w:left w:val="none" w:sz="0" w:space="0" w:color="auto"/>
            <w:bottom w:val="none" w:sz="0" w:space="0" w:color="auto"/>
            <w:right w:val="none" w:sz="0" w:space="0" w:color="auto"/>
          </w:divBdr>
        </w:div>
      </w:divsChild>
    </w:div>
    <w:div w:id="1943609528">
      <w:bodyDiv w:val="1"/>
      <w:marLeft w:val="0"/>
      <w:marRight w:val="0"/>
      <w:marTop w:val="0"/>
      <w:marBottom w:val="0"/>
      <w:divBdr>
        <w:top w:val="none" w:sz="0" w:space="0" w:color="auto"/>
        <w:left w:val="none" w:sz="0" w:space="0" w:color="auto"/>
        <w:bottom w:val="none" w:sz="0" w:space="0" w:color="auto"/>
        <w:right w:val="none" w:sz="0" w:space="0" w:color="auto"/>
      </w:divBdr>
      <w:divsChild>
        <w:div w:id="1994214606">
          <w:marLeft w:val="0"/>
          <w:marRight w:val="720"/>
          <w:marTop w:val="0"/>
          <w:marBottom w:val="0"/>
          <w:divBdr>
            <w:top w:val="none" w:sz="0" w:space="0" w:color="auto"/>
            <w:left w:val="none" w:sz="0" w:space="0" w:color="auto"/>
            <w:bottom w:val="none" w:sz="0" w:space="0" w:color="auto"/>
            <w:right w:val="none" w:sz="0" w:space="0" w:color="auto"/>
          </w:divBdr>
        </w:div>
        <w:div w:id="531843317">
          <w:marLeft w:val="0"/>
          <w:marRight w:val="0"/>
          <w:marTop w:val="0"/>
          <w:marBottom w:val="0"/>
          <w:divBdr>
            <w:top w:val="none" w:sz="0" w:space="0" w:color="auto"/>
            <w:left w:val="none" w:sz="0" w:space="0" w:color="auto"/>
            <w:bottom w:val="none" w:sz="0" w:space="0" w:color="auto"/>
            <w:right w:val="none" w:sz="0" w:space="0" w:color="auto"/>
          </w:divBdr>
        </w:div>
      </w:divsChild>
    </w:div>
    <w:div w:id="2041859904">
      <w:bodyDiv w:val="1"/>
      <w:marLeft w:val="0"/>
      <w:marRight w:val="0"/>
      <w:marTop w:val="0"/>
      <w:marBottom w:val="0"/>
      <w:divBdr>
        <w:top w:val="none" w:sz="0" w:space="0" w:color="auto"/>
        <w:left w:val="none" w:sz="0" w:space="0" w:color="auto"/>
        <w:bottom w:val="none" w:sz="0" w:space="0" w:color="auto"/>
        <w:right w:val="none" w:sz="0" w:space="0" w:color="auto"/>
      </w:divBdr>
      <w:divsChild>
        <w:div w:id="851260105">
          <w:marLeft w:val="0"/>
          <w:marRight w:val="720"/>
          <w:marTop w:val="0"/>
          <w:marBottom w:val="0"/>
          <w:divBdr>
            <w:top w:val="none" w:sz="0" w:space="0" w:color="auto"/>
            <w:left w:val="none" w:sz="0" w:space="0" w:color="auto"/>
            <w:bottom w:val="none" w:sz="0" w:space="0" w:color="auto"/>
            <w:right w:val="none" w:sz="0" w:space="0" w:color="auto"/>
          </w:divBdr>
        </w:div>
        <w:div w:id="17869201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Cutoff_frequency" TargetMode="External"/><Relationship Id="rId18" Type="http://schemas.openxmlformats.org/officeDocument/2006/relationships/image" Target="media/image7.png"/><Relationship Id="rId26" Type="http://schemas.openxmlformats.org/officeDocument/2006/relationships/chart" Target="charts/chart3.xml"/><Relationship Id="rId39" Type="http://schemas.openxmlformats.org/officeDocument/2006/relationships/hyperlink" Target="https://electronicscoach.com/amplitude-shift-keying.html" TargetMode="External"/><Relationship Id="rId21" Type="http://schemas.openxmlformats.org/officeDocument/2006/relationships/chart" Target="charts/chart1.xml"/><Relationship Id="rId34" Type="http://schemas.openxmlformats.org/officeDocument/2006/relationships/image" Target="media/image17.png"/><Relationship Id="rId42" Type="http://schemas.openxmlformats.org/officeDocument/2006/relationships/image" Target="media/image22.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Signal_(electrical_engineering)" TargetMode="External"/><Relationship Id="rId24" Type="http://schemas.openxmlformats.org/officeDocument/2006/relationships/image" Target="media/image11.png"/><Relationship Id="rId32" Type="http://schemas.openxmlformats.org/officeDocument/2006/relationships/chart" Target="charts/chart6.xml"/><Relationship Id="rId37" Type="http://schemas.openxmlformats.org/officeDocument/2006/relationships/image" Target="media/image20.png"/><Relationship Id="rId40" Type="http://schemas.openxmlformats.org/officeDocument/2006/relationships/hyperlink" Target="https://electronicscoach.com/phase-shift-keying.html"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3.png"/><Relationship Id="rId36" Type="http://schemas.openxmlformats.org/officeDocument/2006/relationships/image" Target="media/image19.png"/><Relationship Id="rId10" Type="http://schemas.openxmlformats.org/officeDocument/2006/relationships/hyperlink" Target="https://en.wikipedia.org/wiki/Filter_(signal_processing)" TargetMode="External"/><Relationship Id="rId19" Type="http://schemas.openxmlformats.org/officeDocument/2006/relationships/image" Target="media/image8.png"/><Relationship Id="rId31" Type="http://schemas.openxmlformats.org/officeDocument/2006/relationships/image" Target="media/image15.png"/><Relationship Id="rId44" Type="http://schemas.openxmlformats.org/officeDocument/2006/relationships/image" Target="media/image2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en.wikipedia.org/wiki/Attenuate" TargetMode="External"/><Relationship Id="rId22" Type="http://schemas.openxmlformats.org/officeDocument/2006/relationships/chart" Target="charts/chart2.xml"/><Relationship Id="rId27" Type="http://schemas.openxmlformats.org/officeDocument/2006/relationships/chart" Target="charts/chart4.xml"/><Relationship Id="rId30" Type="http://schemas.openxmlformats.org/officeDocument/2006/relationships/chart" Target="charts/chart5.xml"/><Relationship Id="rId35" Type="http://schemas.openxmlformats.org/officeDocument/2006/relationships/image" Target="media/image18.png"/><Relationship Id="rId43" Type="http://schemas.openxmlformats.org/officeDocument/2006/relationships/image" Target="media/image23.png"/><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hyperlink" Target="https://en.wikipedia.org/wiki/Frequency" TargetMode="External"/><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hyperlink" Target="https://electronicscoach.com/quadrature-phase-shift-keying.htm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Freya%20Vafadari\Downloads\DSP%20assignment%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Freya%20Vafadari\Downloads\DSP%20assignment%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Freya%20Vafadari\Downloads\DSP%20assignment%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Freya%20Vafadari\Downloads\DSP%20assignment%20data.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rPr>
              <a:t>Ampltidue</a:t>
            </a:r>
            <a:r>
              <a:rPr lang="en-US" baseline="0">
                <a:solidFill>
                  <a:schemeClr val="tx1"/>
                </a:solidFill>
              </a:rPr>
              <a:t> shift keying modulation with changing quantities of white Gaussian noise</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25"/>
          <c:order val="25"/>
          <c:tx>
            <c:v>ASK</c:v>
          </c:tx>
          <c:spPr>
            <a:ln w="19050" cap="rnd">
              <a:solidFill>
                <a:srgbClr val="00B050"/>
              </a:solidFill>
              <a:round/>
            </a:ln>
            <a:effectLst/>
          </c:spPr>
          <c:marker>
            <c:symbol val="circle"/>
            <c:size val="5"/>
            <c:spPr>
              <a:solidFill>
                <a:srgbClr val="00B050"/>
              </a:solidFill>
              <a:ln w="9525">
                <a:solidFill>
                  <a:srgbClr val="00B050"/>
                </a:solidFill>
              </a:ln>
              <a:effectLst/>
            </c:spPr>
          </c:marker>
          <c:trendline>
            <c:spPr>
              <a:ln w="19050" cap="rnd">
                <a:solidFill>
                  <a:srgbClr val="FF0000"/>
                </a:solidFill>
                <a:prstDash val="sysDot"/>
              </a:ln>
              <a:effectLst/>
            </c:spPr>
            <c:trendlineType val="linear"/>
            <c:dispRSqr val="0"/>
            <c:dispEq val="0"/>
          </c:trendline>
          <c:xVal>
            <c:numRef>
              <c:f>'[DSP assignment data.xlsx]Sheet1'!$A$4:$A$13</c:f>
              <c:numCache>
                <c:formatCode>General</c:formatCode>
                <c:ptCount val="10"/>
                <c:pt idx="0">
                  <c:v>5</c:v>
                </c:pt>
                <c:pt idx="1">
                  <c:v>-12</c:v>
                </c:pt>
                <c:pt idx="2">
                  <c:v>-13</c:v>
                </c:pt>
                <c:pt idx="3">
                  <c:v>-14</c:v>
                </c:pt>
                <c:pt idx="4">
                  <c:v>-15</c:v>
                </c:pt>
                <c:pt idx="5">
                  <c:v>-16</c:v>
                </c:pt>
                <c:pt idx="6">
                  <c:v>-17</c:v>
                </c:pt>
                <c:pt idx="7">
                  <c:v>-18</c:v>
                </c:pt>
                <c:pt idx="8">
                  <c:v>-19</c:v>
                </c:pt>
                <c:pt idx="9">
                  <c:v>-20</c:v>
                </c:pt>
              </c:numCache>
            </c:numRef>
          </c:xVal>
          <c:yVal>
            <c:numRef>
              <c:f>'[DSP assignment data.xlsx]Sheet1'!$V$4:$V$13</c:f>
              <c:numCache>
                <c:formatCode>General</c:formatCode>
                <c:ptCount val="10"/>
                <c:pt idx="0">
                  <c:v>0</c:v>
                </c:pt>
                <c:pt idx="1">
                  <c:v>0</c:v>
                </c:pt>
                <c:pt idx="2">
                  <c:v>0</c:v>
                </c:pt>
                <c:pt idx="3">
                  <c:v>4.0908500000000007E-2</c:v>
                </c:pt>
                <c:pt idx="4">
                  <c:v>0.14998799999999998</c:v>
                </c:pt>
                <c:pt idx="5">
                  <c:v>0.15453449999999999</c:v>
                </c:pt>
                <c:pt idx="6">
                  <c:v>0.19543799999999997</c:v>
                </c:pt>
                <c:pt idx="7">
                  <c:v>0.24997649999999999</c:v>
                </c:pt>
                <c:pt idx="8">
                  <c:v>0.23634199999999997</c:v>
                </c:pt>
                <c:pt idx="9">
                  <c:v>0.22725150000000002</c:v>
                </c:pt>
              </c:numCache>
            </c:numRef>
          </c:yVal>
          <c:smooth val="1"/>
          <c:extLst>
            <c:ext xmlns:c16="http://schemas.microsoft.com/office/drawing/2014/chart" uri="{C3380CC4-5D6E-409C-BE32-E72D297353CC}">
              <c16:uniqueId val="{00000000-3CC2-4154-816F-3FCAE3C03BFF}"/>
            </c:ext>
          </c:extLst>
        </c:ser>
        <c:dLbls>
          <c:showLegendKey val="0"/>
          <c:showVal val="0"/>
          <c:showCatName val="0"/>
          <c:showSerName val="0"/>
          <c:showPercent val="0"/>
          <c:showBubbleSize val="0"/>
        </c:dLbls>
        <c:axId val="422780920"/>
        <c:axId val="422783872"/>
        <c:extLst>
          <c:ext xmlns:c15="http://schemas.microsoft.com/office/drawing/2012/chart" uri="{02D57815-91ED-43cb-92C2-25804820EDAC}">
            <c15:filteredScatterSeries>
              <c15: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extLst>
                      <c:ext uri="{02D57815-91ED-43cb-92C2-25804820EDAC}">
                        <c15:formulaRef>
                          <c15:sqref>'[DSP assignment data.xlsx]Sheet1'!$A$3</c15:sqref>
                        </c15:formulaRef>
                      </c:ext>
                    </c:extLst>
                    <c:numCache>
                      <c:formatCode>General</c:formatCode>
                      <c:ptCount val="1"/>
                      <c:pt idx="0">
                        <c:v>0</c:v>
                      </c:pt>
                    </c:numCache>
                  </c:numRef>
                </c:yVal>
                <c:smooth val="1"/>
                <c:extLst>
                  <c:ext xmlns:c16="http://schemas.microsoft.com/office/drawing/2014/chart" uri="{C3380CC4-5D6E-409C-BE32-E72D297353CC}">
                    <c16:uniqueId val="{00000001-3CC2-4154-816F-3FCAE3C03BFF}"/>
                  </c:ext>
                </c:extLst>
              </c15:ser>
            </c15:filteredScatterSeries>
            <c15:filteredScatterSeries>
              <c15: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extLst xmlns:c15="http://schemas.microsoft.com/office/drawing/2012/chart">
                      <c:ext xmlns:c15="http://schemas.microsoft.com/office/drawing/2012/chart" uri="{02D57815-91ED-43cb-92C2-25804820EDAC}">
                        <c15:formulaRef>
                          <c15:sqref>'[DSP assignment data.xlsx]Sheet1'!$A$3</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2-3CC2-4154-816F-3FCAE3C03BFF}"/>
                  </c:ext>
                </c:extLst>
              </c15:ser>
            </c15:filteredScatterSeries>
            <c15:filteredScatterSeries>
              <c15: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extLst xmlns:c15="http://schemas.microsoft.com/office/drawing/2012/chart">
                      <c:ext xmlns:c15="http://schemas.microsoft.com/office/drawing/2012/chart" uri="{02D57815-91ED-43cb-92C2-25804820EDAC}">
                        <c15:formulaRef>
                          <c15:sqref>'[DSP assignment data.xlsx]Sheet1'!$A$4</c15:sqref>
                        </c15:formulaRef>
                      </c:ext>
                    </c:extLst>
                    <c:numCache>
                      <c:formatCode>General</c:formatCode>
                      <c:ptCount val="1"/>
                      <c:pt idx="0">
                        <c:v>5</c:v>
                      </c:pt>
                    </c:numCache>
                  </c:numRef>
                </c:yVal>
                <c:smooth val="1"/>
                <c:extLst xmlns:c15="http://schemas.microsoft.com/office/drawing/2012/chart">
                  <c:ext xmlns:c16="http://schemas.microsoft.com/office/drawing/2014/chart" uri="{C3380CC4-5D6E-409C-BE32-E72D297353CC}">
                    <c16:uniqueId val="{00000003-3CC2-4154-816F-3FCAE3C03BFF}"/>
                  </c:ext>
                </c:extLst>
              </c15:ser>
            </c15:filteredScatterSeries>
            <c15:filteredScatterSeries>
              <c15:ser>
                <c:idx val="3"/>
                <c:order val="3"/>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extLst xmlns:c15="http://schemas.microsoft.com/office/drawing/2012/chart">
                      <c:ext xmlns:c15="http://schemas.microsoft.com/office/drawing/2012/chart" uri="{02D57815-91ED-43cb-92C2-25804820EDAC}">
                        <c15:formulaRef>
                          <c15:sqref>'[DSP assignment data.xlsx]Sheet1'!$A$5</c15:sqref>
                        </c15:formulaRef>
                      </c:ext>
                    </c:extLst>
                    <c:numCache>
                      <c:formatCode>General</c:formatCode>
                      <c:ptCount val="1"/>
                      <c:pt idx="0">
                        <c:v>-12</c:v>
                      </c:pt>
                    </c:numCache>
                  </c:numRef>
                </c:yVal>
                <c:smooth val="1"/>
                <c:extLst xmlns:c15="http://schemas.microsoft.com/office/drawing/2012/chart">
                  <c:ext xmlns:c16="http://schemas.microsoft.com/office/drawing/2014/chart" uri="{C3380CC4-5D6E-409C-BE32-E72D297353CC}">
                    <c16:uniqueId val="{00000004-3CC2-4154-816F-3FCAE3C03BFF}"/>
                  </c:ext>
                </c:extLst>
              </c15:ser>
            </c15:filteredScatterSeries>
            <c15:filteredScatterSeries>
              <c15:ser>
                <c:idx val="4"/>
                <c:order val="4"/>
                <c:spPr>
                  <a:ln w="19050" cap="rnd">
                    <a:solidFill>
                      <a:schemeClr val="accent5"/>
                    </a:solidFill>
                    <a:round/>
                  </a:ln>
                  <a:effectLst/>
                </c:spPr>
                <c:marker>
                  <c:symbol val="circle"/>
                  <c:size val="5"/>
                  <c:spPr>
                    <a:solidFill>
                      <a:schemeClr val="accent5"/>
                    </a:solidFill>
                    <a:ln w="9525">
                      <a:solidFill>
                        <a:schemeClr val="accent5"/>
                      </a:solidFill>
                    </a:ln>
                    <a:effectLst/>
                  </c:spPr>
                </c:marker>
                <c:yVal>
                  <c:numRef>
                    <c:extLst xmlns:c15="http://schemas.microsoft.com/office/drawing/2012/chart">
                      <c:ext xmlns:c15="http://schemas.microsoft.com/office/drawing/2012/chart" uri="{02D57815-91ED-43cb-92C2-25804820EDAC}">
                        <c15:formulaRef>
                          <c15:sqref>'[DSP assignment data.xlsx]Sheet1'!$A$6</c15:sqref>
                        </c15:formulaRef>
                      </c:ext>
                    </c:extLst>
                    <c:numCache>
                      <c:formatCode>General</c:formatCode>
                      <c:ptCount val="1"/>
                      <c:pt idx="0">
                        <c:v>-13</c:v>
                      </c:pt>
                    </c:numCache>
                  </c:numRef>
                </c:yVal>
                <c:smooth val="1"/>
                <c:extLst xmlns:c15="http://schemas.microsoft.com/office/drawing/2012/chart">
                  <c:ext xmlns:c16="http://schemas.microsoft.com/office/drawing/2014/chart" uri="{C3380CC4-5D6E-409C-BE32-E72D297353CC}">
                    <c16:uniqueId val="{00000005-3CC2-4154-816F-3FCAE3C03BFF}"/>
                  </c:ext>
                </c:extLst>
              </c15:ser>
            </c15:filteredScatterSeries>
            <c15:filteredScatterSeries>
              <c15:ser>
                <c:idx val="5"/>
                <c:order val="5"/>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extLst xmlns:c15="http://schemas.microsoft.com/office/drawing/2012/chart">
                      <c:ext xmlns:c15="http://schemas.microsoft.com/office/drawing/2012/chart" uri="{02D57815-91ED-43cb-92C2-25804820EDAC}">
                        <c15:formulaRef>
                          <c15:sqref>'[DSP assignment data.xlsx]Sheet1'!$A$7</c15:sqref>
                        </c15:formulaRef>
                      </c:ext>
                    </c:extLst>
                    <c:numCache>
                      <c:formatCode>General</c:formatCode>
                      <c:ptCount val="1"/>
                      <c:pt idx="0">
                        <c:v>-14</c:v>
                      </c:pt>
                    </c:numCache>
                  </c:numRef>
                </c:yVal>
                <c:smooth val="1"/>
                <c:extLst xmlns:c15="http://schemas.microsoft.com/office/drawing/2012/chart">
                  <c:ext xmlns:c16="http://schemas.microsoft.com/office/drawing/2014/chart" uri="{C3380CC4-5D6E-409C-BE32-E72D297353CC}">
                    <c16:uniqueId val="{00000006-3CC2-4154-816F-3FCAE3C03BFF}"/>
                  </c:ext>
                </c:extLst>
              </c15:ser>
            </c15:filteredScatterSeries>
            <c15:filteredScatterSeries>
              <c15:ser>
                <c:idx val="6"/>
                <c:order val="6"/>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yVal>
                  <c:numRef>
                    <c:extLst xmlns:c15="http://schemas.microsoft.com/office/drawing/2012/chart">
                      <c:ext xmlns:c15="http://schemas.microsoft.com/office/drawing/2012/chart" uri="{02D57815-91ED-43cb-92C2-25804820EDAC}">
                        <c15:formulaRef>
                          <c15:sqref>'[DSP assignment data.xlsx]Sheet1'!$A$8</c15:sqref>
                        </c15:formulaRef>
                      </c:ext>
                    </c:extLst>
                    <c:numCache>
                      <c:formatCode>General</c:formatCode>
                      <c:ptCount val="1"/>
                      <c:pt idx="0">
                        <c:v>-15</c:v>
                      </c:pt>
                    </c:numCache>
                  </c:numRef>
                </c:yVal>
                <c:smooth val="1"/>
                <c:extLst xmlns:c15="http://schemas.microsoft.com/office/drawing/2012/chart">
                  <c:ext xmlns:c16="http://schemas.microsoft.com/office/drawing/2014/chart" uri="{C3380CC4-5D6E-409C-BE32-E72D297353CC}">
                    <c16:uniqueId val="{00000007-3CC2-4154-816F-3FCAE3C03BFF}"/>
                  </c:ext>
                </c:extLst>
              </c15:ser>
            </c15:filteredScatterSeries>
            <c15:filteredScatterSeries>
              <c15:ser>
                <c:idx val="7"/>
                <c:order val="7"/>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yVal>
                  <c:numRef>
                    <c:extLst xmlns:c15="http://schemas.microsoft.com/office/drawing/2012/chart">
                      <c:ext xmlns:c15="http://schemas.microsoft.com/office/drawing/2012/chart" uri="{02D57815-91ED-43cb-92C2-25804820EDAC}">
                        <c15:formulaRef>
                          <c15:sqref>'[DSP assignment data.xlsx]Sheet1'!$A$9</c15:sqref>
                        </c15:formulaRef>
                      </c:ext>
                    </c:extLst>
                    <c:numCache>
                      <c:formatCode>General</c:formatCode>
                      <c:ptCount val="1"/>
                      <c:pt idx="0">
                        <c:v>-16</c:v>
                      </c:pt>
                    </c:numCache>
                  </c:numRef>
                </c:yVal>
                <c:smooth val="1"/>
                <c:extLst xmlns:c15="http://schemas.microsoft.com/office/drawing/2012/chart">
                  <c:ext xmlns:c16="http://schemas.microsoft.com/office/drawing/2014/chart" uri="{C3380CC4-5D6E-409C-BE32-E72D297353CC}">
                    <c16:uniqueId val="{00000008-3CC2-4154-816F-3FCAE3C03BFF}"/>
                  </c:ext>
                </c:extLst>
              </c15:ser>
            </c15:filteredScatterSeries>
            <c15:filteredScatterSeries>
              <c15:ser>
                <c:idx val="8"/>
                <c:order val="8"/>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yVal>
                  <c:numRef>
                    <c:extLst xmlns:c15="http://schemas.microsoft.com/office/drawing/2012/chart">
                      <c:ext xmlns:c15="http://schemas.microsoft.com/office/drawing/2012/chart" uri="{02D57815-91ED-43cb-92C2-25804820EDAC}">
                        <c15:formulaRef>
                          <c15:sqref>'[DSP assignment data.xlsx]Sheet1'!$A$10</c15:sqref>
                        </c15:formulaRef>
                      </c:ext>
                    </c:extLst>
                    <c:numCache>
                      <c:formatCode>General</c:formatCode>
                      <c:ptCount val="1"/>
                      <c:pt idx="0">
                        <c:v>-17</c:v>
                      </c:pt>
                    </c:numCache>
                  </c:numRef>
                </c:yVal>
                <c:smooth val="1"/>
                <c:extLst xmlns:c15="http://schemas.microsoft.com/office/drawing/2012/chart">
                  <c:ext xmlns:c16="http://schemas.microsoft.com/office/drawing/2014/chart" uri="{C3380CC4-5D6E-409C-BE32-E72D297353CC}">
                    <c16:uniqueId val="{00000009-3CC2-4154-816F-3FCAE3C03BFF}"/>
                  </c:ext>
                </c:extLst>
              </c15:ser>
            </c15:filteredScatterSeries>
            <c15:filteredScatterSeries>
              <c15:ser>
                <c:idx val="9"/>
                <c:order val="9"/>
                <c:spPr>
                  <a:ln w="19050" cap="rnd">
                    <a:solidFill>
                      <a:schemeClr val="accent4">
                        <a:lumMod val="60000"/>
                      </a:schemeClr>
                    </a:solidFill>
                    <a:round/>
                  </a:ln>
                  <a:effectLst/>
                </c:spPr>
                <c:marker>
                  <c:symbol val="circle"/>
                  <c:size val="5"/>
                  <c:spPr>
                    <a:solidFill>
                      <a:schemeClr val="accent4">
                        <a:lumMod val="60000"/>
                      </a:schemeClr>
                    </a:solidFill>
                    <a:ln w="9525">
                      <a:solidFill>
                        <a:schemeClr val="accent4">
                          <a:lumMod val="60000"/>
                        </a:schemeClr>
                      </a:solidFill>
                    </a:ln>
                    <a:effectLst/>
                  </c:spPr>
                </c:marker>
                <c:yVal>
                  <c:numRef>
                    <c:extLst xmlns:c15="http://schemas.microsoft.com/office/drawing/2012/chart">
                      <c:ext xmlns:c15="http://schemas.microsoft.com/office/drawing/2012/chart" uri="{02D57815-91ED-43cb-92C2-25804820EDAC}">
                        <c15:formulaRef>
                          <c15:sqref>'[DSP assignment data.xlsx]Sheet1'!$A$11</c15:sqref>
                        </c15:formulaRef>
                      </c:ext>
                    </c:extLst>
                    <c:numCache>
                      <c:formatCode>General</c:formatCode>
                      <c:ptCount val="1"/>
                      <c:pt idx="0">
                        <c:v>-18</c:v>
                      </c:pt>
                    </c:numCache>
                  </c:numRef>
                </c:yVal>
                <c:smooth val="1"/>
                <c:extLst xmlns:c15="http://schemas.microsoft.com/office/drawing/2012/chart">
                  <c:ext xmlns:c16="http://schemas.microsoft.com/office/drawing/2014/chart" uri="{C3380CC4-5D6E-409C-BE32-E72D297353CC}">
                    <c16:uniqueId val="{0000000A-3CC2-4154-816F-3FCAE3C03BFF}"/>
                  </c:ext>
                </c:extLst>
              </c15:ser>
            </c15:filteredScatterSeries>
            <c15:filteredScatterSeries>
              <c15:ser>
                <c:idx val="10"/>
                <c:order val="10"/>
                <c:spPr>
                  <a:ln w="19050"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yVal>
                  <c:numRef>
                    <c:extLst xmlns:c15="http://schemas.microsoft.com/office/drawing/2012/chart">
                      <c:ext xmlns:c15="http://schemas.microsoft.com/office/drawing/2012/chart" uri="{02D57815-91ED-43cb-92C2-25804820EDAC}">
                        <c15:formulaRef>
                          <c15:sqref>'[DSP assignment data.xlsx]Sheet1'!$A$12</c15:sqref>
                        </c15:formulaRef>
                      </c:ext>
                    </c:extLst>
                    <c:numCache>
                      <c:formatCode>General</c:formatCode>
                      <c:ptCount val="1"/>
                      <c:pt idx="0">
                        <c:v>-19</c:v>
                      </c:pt>
                    </c:numCache>
                  </c:numRef>
                </c:yVal>
                <c:smooth val="1"/>
                <c:extLst xmlns:c15="http://schemas.microsoft.com/office/drawing/2012/chart">
                  <c:ext xmlns:c16="http://schemas.microsoft.com/office/drawing/2014/chart" uri="{C3380CC4-5D6E-409C-BE32-E72D297353CC}">
                    <c16:uniqueId val="{0000000B-3CC2-4154-816F-3FCAE3C03BFF}"/>
                  </c:ext>
                </c:extLst>
              </c15:ser>
            </c15:filteredScatterSeries>
            <c15:filteredScatterSeries>
              <c15:ser>
                <c:idx val="11"/>
                <c:order val="11"/>
                <c:spPr>
                  <a:ln w="19050" cap="rnd">
                    <a:solidFill>
                      <a:schemeClr val="accent6">
                        <a:lumMod val="60000"/>
                      </a:schemeClr>
                    </a:solidFill>
                    <a:round/>
                  </a:ln>
                  <a:effectLst/>
                </c:spPr>
                <c:marker>
                  <c:symbol val="circle"/>
                  <c:size val="5"/>
                  <c:spPr>
                    <a:solidFill>
                      <a:schemeClr val="accent6">
                        <a:lumMod val="60000"/>
                      </a:schemeClr>
                    </a:solidFill>
                    <a:ln w="9525">
                      <a:solidFill>
                        <a:schemeClr val="accent6">
                          <a:lumMod val="60000"/>
                        </a:schemeClr>
                      </a:solidFill>
                    </a:ln>
                    <a:effectLst/>
                  </c:spPr>
                </c:marker>
                <c:yVal>
                  <c:numRef>
                    <c:extLst xmlns:c15="http://schemas.microsoft.com/office/drawing/2012/chart">
                      <c:ext xmlns:c15="http://schemas.microsoft.com/office/drawing/2012/chart" uri="{02D57815-91ED-43cb-92C2-25804820EDAC}">
                        <c15:formulaRef>
                          <c15:sqref>'[DSP assignment data.xlsx]Sheet1'!$A$13</c15:sqref>
                        </c15:formulaRef>
                      </c:ext>
                    </c:extLst>
                    <c:numCache>
                      <c:formatCode>General</c:formatCode>
                      <c:ptCount val="1"/>
                      <c:pt idx="0">
                        <c:v>-20</c:v>
                      </c:pt>
                    </c:numCache>
                  </c:numRef>
                </c:yVal>
                <c:smooth val="1"/>
                <c:extLst xmlns:c15="http://schemas.microsoft.com/office/drawing/2012/chart">
                  <c:ext xmlns:c16="http://schemas.microsoft.com/office/drawing/2014/chart" uri="{C3380CC4-5D6E-409C-BE32-E72D297353CC}">
                    <c16:uniqueId val="{0000000C-3CC2-4154-816F-3FCAE3C03BFF}"/>
                  </c:ext>
                </c:extLst>
              </c15:ser>
            </c15:filteredScatterSeries>
            <c15:filteredScatterSeries>
              <c15:ser>
                <c:idx val="12"/>
                <c:order val="12"/>
                <c:spPr>
                  <a:ln w="19050" cap="rnd">
                    <a:solidFill>
                      <a:schemeClr val="accent1">
                        <a:lumMod val="80000"/>
                        <a:lumOff val="20000"/>
                      </a:schemeClr>
                    </a:solid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yVal>
                  <c:numRef>
                    <c:extLst xmlns:c15="http://schemas.microsoft.com/office/drawing/2012/chart">
                      <c:ext xmlns:c15="http://schemas.microsoft.com/office/drawing/2012/chart" uri="{02D57815-91ED-43cb-92C2-25804820EDAC}">
                        <c15:formulaRef>
                          <c15:sqref>'[DSP assignment data.xlsx]Sheet1'!$V$3</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D-3CC2-4154-816F-3FCAE3C03BFF}"/>
                  </c:ext>
                </c:extLst>
              </c15:ser>
            </c15:filteredScatterSeries>
            <c15:filteredScatterSeries>
              <c15:ser>
                <c:idx val="13"/>
                <c:order val="13"/>
                <c:spPr>
                  <a:ln w="19050" cap="rnd">
                    <a:solidFill>
                      <a:schemeClr val="accent2">
                        <a:lumMod val="80000"/>
                        <a:lumOff val="20000"/>
                      </a:schemeClr>
                    </a:solid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yVal>
                  <c:numRef>
                    <c:extLst xmlns:c15="http://schemas.microsoft.com/office/drawing/2012/chart">
                      <c:ext xmlns:c15="http://schemas.microsoft.com/office/drawing/2012/chart" uri="{02D57815-91ED-43cb-92C2-25804820EDAC}">
                        <c15:formulaRef>
                          <c15:sqref>'[DSP assignment data.xlsx]Sheet1'!$V$4</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E-3CC2-4154-816F-3FCAE3C03BFF}"/>
                  </c:ext>
                </c:extLst>
              </c15:ser>
            </c15:filteredScatterSeries>
            <c15:filteredScatterSeries>
              <c15:ser>
                <c:idx val="14"/>
                <c:order val="14"/>
                <c:spPr>
                  <a:ln w="19050" cap="rnd">
                    <a:solidFill>
                      <a:schemeClr val="accent3">
                        <a:lumMod val="80000"/>
                        <a:lumOff val="20000"/>
                      </a:schemeClr>
                    </a:solid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yVal>
                  <c:numRef>
                    <c:extLst xmlns:c15="http://schemas.microsoft.com/office/drawing/2012/chart">
                      <c:ext xmlns:c15="http://schemas.microsoft.com/office/drawing/2012/chart" uri="{02D57815-91ED-43cb-92C2-25804820EDAC}">
                        <c15:formulaRef>
                          <c15:sqref>'[DSP assignment data.xlsx]Sheet1'!$V$5</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F-3CC2-4154-816F-3FCAE3C03BFF}"/>
                  </c:ext>
                </c:extLst>
              </c15:ser>
            </c15:filteredScatterSeries>
            <c15:filteredScatterSeries>
              <c15:ser>
                <c:idx val="15"/>
                <c:order val="15"/>
                <c:spPr>
                  <a:ln w="19050" cap="rnd">
                    <a:solidFill>
                      <a:schemeClr val="accent4">
                        <a:lumMod val="80000"/>
                        <a:lumOff val="20000"/>
                      </a:schemeClr>
                    </a:solidFill>
                    <a:round/>
                  </a:ln>
                  <a:effectLst/>
                </c:spPr>
                <c:marker>
                  <c:symbol val="circle"/>
                  <c:size val="5"/>
                  <c:spPr>
                    <a:solidFill>
                      <a:schemeClr val="accent4">
                        <a:lumMod val="80000"/>
                        <a:lumOff val="20000"/>
                      </a:schemeClr>
                    </a:solidFill>
                    <a:ln w="9525">
                      <a:solidFill>
                        <a:schemeClr val="accent4">
                          <a:lumMod val="80000"/>
                          <a:lumOff val="20000"/>
                        </a:schemeClr>
                      </a:solidFill>
                    </a:ln>
                    <a:effectLst/>
                  </c:spPr>
                </c:marker>
                <c:yVal>
                  <c:numRef>
                    <c:extLst xmlns:c15="http://schemas.microsoft.com/office/drawing/2012/chart">
                      <c:ext xmlns:c15="http://schemas.microsoft.com/office/drawing/2012/chart" uri="{02D57815-91ED-43cb-92C2-25804820EDAC}">
                        <c15:formulaRef>
                          <c15:sqref>'[DSP assignment data.xlsx]Sheet1'!$V$6</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10-3CC2-4154-816F-3FCAE3C03BFF}"/>
                  </c:ext>
                </c:extLst>
              </c15:ser>
            </c15:filteredScatterSeries>
            <c15:filteredScatterSeries>
              <c15:ser>
                <c:idx val="16"/>
                <c:order val="16"/>
                <c:spPr>
                  <a:ln w="19050" cap="rnd">
                    <a:solidFill>
                      <a:schemeClr val="accent5">
                        <a:lumMod val="80000"/>
                        <a:lumOff val="20000"/>
                      </a:schemeClr>
                    </a:solidFill>
                    <a:round/>
                  </a:ln>
                  <a:effectLst/>
                </c:spPr>
                <c:marker>
                  <c:symbol val="circle"/>
                  <c:size val="5"/>
                  <c:spPr>
                    <a:solidFill>
                      <a:schemeClr val="accent5">
                        <a:lumMod val="80000"/>
                        <a:lumOff val="20000"/>
                      </a:schemeClr>
                    </a:solidFill>
                    <a:ln w="9525">
                      <a:solidFill>
                        <a:schemeClr val="accent5">
                          <a:lumMod val="80000"/>
                          <a:lumOff val="20000"/>
                        </a:schemeClr>
                      </a:solidFill>
                    </a:ln>
                    <a:effectLst/>
                  </c:spPr>
                </c:marker>
                <c:yVal>
                  <c:numRef>
                    <c:extLst xmlns:c15="http://schemas.microsoft.com/office/drawing/2012/chart">
                      <c:ext xmlns:c15="http://schemas.microsoft.com/office/drawing/2012/chart" uri="{02D57815-91ED-43cb-92C2-25804820EDAC}">
                        <c15:formulaRef>
                          <c15:sqref>'[DSP assignment data.xlsx]Sheet1'!$V$7</c15:sqref>
                        </c15:formulaRef>
                      </c:ext>
                    </c:extLst>
                    <c:numCache>
                      <c:formatCode>General</c:formatCode>
                      <c:ptCount val="1"/>
                      <c:pt idx="0">
                        <c:v>4.0908500000000007E-2</c:v>
                      </c:pt>
                    </c:numCache>
                  </c:numRef>
                </c:yVal>
                <c:smooth val="1"/>
                <c:extLst xmlns:c15="http://schemas.microsoft.com/office/drawing/2012/chart">
                  <c:ext xmlns:c16="http://schemas.microsoft.com/office/drawing/2014/chart" uri="{C3380CC4-5D6E-409C-BE32-E72D297353CC}">
                    <c16:uniqueId val="{00000011-3CC2-4154-816F-3FCAE3C03BFF}"/>
                  </c:ext>
                </c:extLst>
              </c15:ser>
            </c15:filteredScatterSeries>
            <c15:filteredScatterSeries>
              <c15:ser>
                <c:idx val="17"/>
                <c:order val="17"/>
                <c:spPr>
                  <a:ln w="19050" cap="rnd">
                    <a:solidFill>
                      <a:schemeClr val="accent6">
                        <a:lumMod val="80000"/>
                        <a:lumOff val="20000"/>
                      </a:schemeClr>
                    </a:solidFill>
                    <a:round/>
                  </a:ln>
                  <a:effectLst/>
                </c:spPr>
                <c:marker>
                  <c:symbol val="circle"/>
                  <c:size val="5"/>
                  <c:spPr>
                    <a:solidFill>
                      <a:schemeClr val="accent6">
                        <a:lumMod val="80000"/>
                        <a:lumOff val="20000"/>
                      </a:schemeClr>
                    </a:solidFill>
                    <a:ln w="9525">
                      <a:solidFill>
                        <a:schemeClr val="accent6">
                          <a:lumMod val="80000"/>
                          <a:lumOff val="20000"/>
                        </a:schemeClr>
                      </a:solidFill>
                    </a:ln>
                    <a:effectLst/>
                  </c:spPr>
                </c:marker>
                <c:yVal>
                  <c:numRef>
                    <c:extLst xmlns:c15="http://schemas.microsoft.com/office/drawing/2012/chart">
                      <c:ext xmlns:c15="http://schemas.microsoft.com/office/drawing/2012/chart" uri="{02D57815-91ED-43cb-92C2-25804820EDAC}">
                        <c15:formulaRef>
                          <c15:sqref>'[DSP assignment data.xlsx]Sheet1'!$V$8</c15:sqref>
                        </c15:formulaRef>
                      </c:ext>
                    </c:extLst>
                    <c:numCache>
                      <c:formatCode>General</c:formatCode>
                      <c:ptCount val="1"/>
                      <c:pt idx="0">
                        <c:v>0.14998799999999998</c:v>
                      </c:pt>
                    </c:numCache>
                  </c:numRef>
                </c:yVal>
                <c:smooth val="1"/>
                <c:extLst xmlns:c15="http://schemas.microsoft.com/office/drawing/2012/chart">
                  <c:ext xmlns:c16="http://schemas.microsoft.com/office/drawing/2014/chart" uri="{C3380CC4-5D6E-409C-BE32-E72D297353CC}">
                    <c16:uniqueId val="{00000012-3CC2-4154-816F-3FCAE3C03BFF}"/>
                  </c:ext>
                </c:extLst>
              </c15:ser>
            </c15:filteredScatterSeries>
            <c15:filteredScatterSeries>
              <c15:ser>
                <c:idx val="18"/>
                <c:order val="18"/>
                <c:spPr>
                  <a:ln w="19050" cap="rnd">
                    <a:solidFill>
                      <a:schemeClr val="accent1">
                        <a:lumMod val="80000"/>
                      </a:schemeClr>
                    </a:solidFill>
                    <a:round/>
                  </a:ln>
                  <a:effectLst/>
                </c:spPr>
                <c:marker>
                  <c:symbol val="circle"/>
                  <c:size val="5"/>
                  <c:spPr>
                    <a:solidFill>
                      <a:schemeClr val="accent1">
                        <a:lumMod val="80000"/>
                      </a:schemeClr>
                    </a:solidFill>
                    <a:ln w="9525">
                      <a:solidFill>
                        <a:schemeClr val="accent1">
                          <a:lumMod val="80000"/>
                        </a:schemeClr>
                      </a:solidFill>
                    </a:ln>
                    <a:effectLst/>
                  </c:spPr>
                </c:marker>
                <c:yVal>
                  <c:numRef>
                    <c:extLst xmlns:c15="http://schemas.microsoft.com/office/drawing/2012/chart">
                      <c:ext xmlns:c15="http://schemas.microsoft.com/office/drawing/2012/chart" uri="{02D57815-91ED-43cb-92C2-25804820EDAC}">
                        <c15:formulaRef>
                          <c15:sqref>'[DSP assignment data.xlsx]Sheet1'!$V$9</c15:sqref>
                        </c15:formulaRef>
                      </c:ext>
                    </c:extLst>
                    <c:numCache>
                      <c:formatCode>General</c:formatCode>
                      <c:ptCount val="1"/>
                      <c:pt idx="0">
                        <c:v>0.15453449999999999</c:v>
                      </c:pt>
                    </c:numCache>
                  </c:numRef>
                </c:yVal>
                <c:smooth val="1"/>
                <c:extLst xmlns:c15="http://schemas.microsoft.com/office/drawing/2012/chart">
                  <c:ext xmlns:c16="http://schemas.microsoft.com/office/drawing/2014/chart" uri="{C3380CC4-5D6E-409C-BE32-E72D297353CC}">
                    <c16:uniqueId val="{00000013-3CC2-4154-816F-3FCAE3C03BFF}"/>
                  </c:ext>
                </c:extLst>
              </c15:ser>
            </c15:filteredScatterSeries>
            <c15:filteredScatterSeries>
              <c15:ser>
                <c:idx val="19"/>
                <c:order val="19"/>
                <c:spPr>
                  <a:ln w="19050" cap="rnd">
                    <a:solidFill>
                      <a:schemeClr val="accent2">
                        <a:lumMod val="80000"/>
                      </a:schemeClr>
                    </a:solidFill>
                    <a:round/>
                  </a:ln>
                  <a:effectLst/>
                </c:spPr>
                <c:marker>
                  <c:symbol val="circle"/>
                  <c:size val="5"/>
                  <c:spPr>
                    <a:solidFill>
                      <a:schemeClr val="accent2">
                        <a:lumMod val="80000"/>
                      </a:schemeClr>
                    </a:solidFill>
                    <a:ln w="9525">
                      <a:solidFill>
                        <a:schemeClr val="accent2">
                          <a:lumMod val="80000"/>
                        </a:schemeClr>
                      </a:solidFill>
                    </a:ln>
                    <a:effectLst/>
                  </c:spPr>
                </c:marker>
                <c:yVal>
                  <c:numRef>
                    <c:extLst xmlns:c15="http://schemas.microsoft.com/office/drawing/2012/chart">
                      <c:ext xmlns:c15="http://schemas.microsoft.com/office/drawing/2012/chart" uri="{02D57815-91ED-43cb-92C2-25804820EDAC}">
                        <c15:formulaRef>
                          <c15:sqref>'[DSP assignment data.xlsx]Sheet1'!$V$10</c15:sqref>
                        </c15:formulaRef>
                      </c:ext>
                    </c:extLst>
                    <c:numCache>
                      <c:formatCode>General</c:formatCode>
                      <c:ptCount val="1"/>
                      <c:pt idx="0">
                        <c:v>0.19543799999999997</c:v>
                      </c:pt>
                    </c:numCache>
                  </c:numRef>
                </c:yVal>
                <c:smooth val="1"/>
                <c:extLst xmlns:c15="http://schemas.microsoft.com/office/drawing/2012/chart">
                  <c:ext xmlns:c16="http://schemas.microsoft.com/office/drawing/2014/chart" uri="{C3380CC4-5D6E-409C-BE32-E72D297353CC}">
                    <c16:uniqueId val="{00000014-3CC2-4154-816F-3FCAE3C03BFF}"/>
                  </c:ext>
                </c:extLst>
              </c15:ser>
            </c15:filteredScatterSeries>
            <c15:filteredScatterSeries>
              <c15:ser>
                <c:idx val="20"/>
                <c:order val="20"/>
                <c:spPr>
                  <a:ln w="19050" cap="rnd">
                    <a:solidFill>
                      <a:schemeClr val="accent3">
                        <a:lumMod val="80000"/>
                      </a:schemeClr>
                    </a:solidFill>
                    <a:round/>
                  </a:ln>
                  <a:effectLst/>
                </c:spPr>
                <c:marker>
                  <c:symbol val="circle"/>
                  <c:size val="5"/>
                  <c:spPr>
                    <a:solidFill>
                      <a:schemeClr val="accent3">
                        <a:lumMod val="80000"/>
                      </a:schemeClr>
                    </a:solidFill>
                    <a:ln w="9525">
                      <a:solidFill>
                        <a:schemeClr val="accent3">
                          <a:lumMod val="80000"/>
                        </a:schemeClr>
                      </a:solidFill>
                    </a:ln>
                    <a:effectLst/>
                  </c:spPr>
                </c:marker>
                <c:yVal>
                  <c:numRef>
                    <c:extLst xmlns:c15="http://schemas.microsoft.com/office/drawing/2012/chart">
                      <c:ext xmlns:c15="http://schemas.microsoft.com/office/drawing/2012/chart" uri="{02D57815-91ED-43cb-92C2-25804820EDAC}">
                        <c15:formulaRef>
                          <c15:sqref>'[DSP assignment data.xlsx]Sheet1'!$V$11</c15:sqref>
                        </c15:formulaRef>
                      </c:ext>
                    </c:extLst>
                    <c:numCache>
                      <c:formatCode>General</c:formatCode>
                      <c:ptCount val="1"/>
                      <c:pt idx="0">
                        <c:v>0.24997649999999999</c:v>
                      </c:pt>
                    </c:numCache>
                  </c:numRef>
                </c:yVal>
                <c:smooth val="1"/>
                <c:extLst xmlns:c15="http://schemas.microsoft.com/office/drawing/2012/chart">
                  <c:ext xmlns:c16="http://schemas.microsoft.com/office/drawing/2014/chart" uri="{C3380CC4-5D6E-409C-BE32-E72D297353CC}">
                    <c16:uniqueId val="{00000015-3CC2-4154-816F-3FCAE3C03BFF}"/>
                  </c:ext>
                </c:extLst>
              </c15:ser>
            </c15:filteredScatterSeries>
            <c15:filteredScatterSeries>
              <c15:ser>
                <c:idx val="21"/>
                <c:order val="21"/>
                <c:spPr>
                  <a:ln w="19050" cap="rnd">
                    <a:solidFill>
                      <a:schemeClr val="accent4">
                        <a:lumMod val="80000"/>
                      </a:schemeClr>
                    </a:solidFill>
                    <a:round/>
                  </a:ln>
                  <a:effectLst/>
                </c:spPr>
                <c:marker>
                  <c:symbol val="circle"/>
                  <c:size val="5"/>
                  <c:spPr>
                    <a:solidFill>
                      <a:schemeClr val="accent4">
                        <a:lumMod val="80000"/>
                      </a:schemeClr>
                    </a:solidFill>
                    <a:ln w="9525">
                      <a:solidFill>
                        <a:schemeClr val="accent4">
                          <a:lumMod val="80000"/>
                        </a:schemeClr>
                      </a:solidFill>
                    </a:ln>
                    <a:effectLst/>
                  </c:spPr>
                </c:marker>
                <c:yVal>
                  <c:numRef>
                    <c:extLst xmlns:c15="http://schemas.microsoft.com/office/drawing/2012/chart">
                      <c:ext xmlns:c15="http://schemas.microsoft.com/office/drawing/2012/chart" uri="{02D57815-91ED-43cb-92C2-25804820EDAC}">
                        <c15:formulaRef>
                          <c15:sqref>'[DSP assignment data.xlsx]Sheet1'!$V$12</c15:sqref>
                        </c15:formulaRef>
                      </c:ext>
                    </c:extLst>
                    <c:numCache>
                      <c:formatCode>General</c:formatCode>
                      <c:ptCount val="1"/>
                      <c:pt idx="0">
                        <c:v>0.23634199999999997</c:v>
                      </c:pt>
                    </c:numCache>
                  </c:numRef>
                </c:yVal>
                <c:smooth val="1"/>
                <c:extLst xmlns:c15="http://schemas.microsoft.com/office/drawing/2012/chart">
                  <c:ext xmlns:c16="http://schemas.microsoft.com/office/drawing/2014/chart" uri="{C3380CC4-5D6E-409C-BE32-E72D297353CC}">
                    <c16:uniqueId val="{00000016-3CC2-4154-816F-3FCAE3C03BFF}"/>
                  </c:ext>
                </c:extLst>
              </c15:ser>
            </c15:filteredScatterSeries>
            <c15:filteredScatterSeries>
              <c15:ser>
                <c:idx val="22"/>
                <c:order val="22"/>
                <c:spPr>
                  <a:ln w="19050" cap="rnd">
                    <a:solidFill>
                      <a:schemeClr val="accent5">
                        <a:lumMod val="80000"/>
                      </a:schemeClr>
                    </a:solidFill>
                    <a:round/>
                  </a:ln>
                  <a:effectLst/>
                </c:spPr>
                <c:marker>
                  <c:symbol val="circle"/>
                  <c:size val="5"/>
                  <c:spPr>
                    <a:solidFill>
                      <a:schemeClr val="accent5">
                        <a:lumMod val="80000"/>
                      </a:schemeClr>
                    </a:solidFill>
                    <a:ln w="9525">
                      <a:solidFill>
                        <a:schemeClr val="accent5">
                          <a:lumMod val="80000"/>
                        </a:schemeClr>
                      </a:solidFill>
                    </a:ln>
                    <a:effectLst/>
                  </c:spPr>
                </c:marker>
                <c:yVal>
                  <c:numRef>
                    <c:extLst xmlns:c15="http://schemas.microsoft.com/office/drawing/2012/chart">
                      <c:ext xmlns:c15="http://schemas.microsoft.com/office/drawing/2012/chart" uri="{02D57815-91ED-43cb-92C2-25804820EDAC}">
                        <c15:formulaRef>
                          <c15:sqref>'[DSP assignment data.xlsx]Sheet1'!$V$13</c15:sqref>
                        </c15:formulaRef>
                      </c:ext>
                    </c:extLst>
                    <c:numCache>
                      <c:formatCode>General</c:formatCode>
                      <c:ptCount val="1"/>
                      <c:pt idx="0">
                        <c:v>0.22725150000000002</c:v>
                      </c:pt>
                    </c:numCache>
                  </c:numRef>
                </c:yVal>
                <c:smooth val="1"/>
                <c:extLst xmlns:c15="http://schemas.microsoft.com/office/drawing/2012/chart">
                  <c:ext xmlns:c16="http://schemas.microsoft.com/office/drawing/2014/chart" uri="{C3380CC4-5D6E-409C-BE32-E72D297353CC}">
                    <c16:uniqueId val="{00000017-3CC2-4154-816F-3FCAE3C03BFF}"/>
                  </c:ext>
                </c:extLst>
              </c15:ser>
            </c15:filteredScatterSeries>
            <c15:filteredScatterSeries>
              <c15:ser>
                <c:idx val="23"/>
                <c:order val="23"/>
                <c:spPr>
                  <a:ln w="19050" cap="rnd">
                    <a:solidFill>
                      <a:schemeClr val="accent6">
                        <a:lumMod val="80000"/>
                      </a:schemeClr>
                    </a:solidFill>
                    <a:round/>
                  </a:ln>
                  <a:effectLst/>
                </c:spPr>
                <c:marker>
                  <c:symbol val="circle"/>
                  <c:size val="5"/>
                  <c:spPr>
                    <a:solidFill>
                      <a:schemeClr val="accent6">
                        <a:lumMod val="80000"/>
                      </a:schemeClr>
                    </a:solidFill>
                    <a:ln w="9525">
                      <a:solidFill>
                        <a:schemeClr val="accent6">
                          <a:lumMod val="80000"/>
                        </a:schemeClr>
                      </a:solidFill>
                    </a:ln>
                    <a:effectLst/>
                  </c:spPr>
                </c:marker>
                <c:yVal>
                  <c:numLit>
                    <c:formatCode>General</c:formatCode>
                    <c:ptCount val="1"/>
                    <c:pt idx="0">
                      <c:v>1</c:v>
                    </c:pt>
                  </c:numLit>
                </c:yVal>
                <c:smooth val="1"/>
                <c:extLst xmlns:c15="http://schemas.microsoft.com/office/drawing/2012/chart">
                  <c:ext xmlns:c16="http://schemas.microsoft.com/office/drawing/2014/chart" uri="{C3380CC4-5D6E-409C-BE32-E72D297353CC}">
                    <c16:uniqueId val="{00000018-3CC2-4154-816F-3FCAE3C03BFF}"/>
                  </c:ext>
                </c:extLst>
              </c15:ser>
            </c15:filteredScatterSeries>
            <c15:filteredScatterSeries>
              <c15:ser>
                <c:idx val="24"/>
                <c:order val="24"/>
                <c:spPr>
                  <a:ln w="19050" cap="rnd">
                    <a:solidFill>
                      <a:schemeClr val="accent1">
                        <a:lumMod val="60000"/>
                        <a:lumOff val="40000"/>
                      </a:schemeClr>
                    </a:solidFill>
                    <a:round/>
                  </a:ln>
                  <a:effectLst/>
                </c:spPr>
                <c:marker>
                  <c:symbol val="circle"/>
                  <c:size val="5"/>
                  <c:spPr>
                    <a:solidFill>
                      <a:schemeClr val="accent1">
                        <a:lumMod val="60000"/>
                        <a:lumOff val="40000"/>
                      </a:schemeClr>
                    </a:solidFill>
                    <a:ln w="9525">
                      <a:solidFill>
                        <a:schemeClr val="accent1">
                          <a:lumMod val="60000"/>
                          <a:lumOff val="40000"/>
                        </a:schemeClr>
                      </a:solidFill>
                    </a:ln>
                    <a:effectLst/>
                  </c:spPr>
                </c:marker>
                <c:yVal>
                  <c:numLit>
                    <c:formatCode>General</c:formatCode>
                    <c:ptCount val="1"/>
                    <c:pt idx="0">
                      <c:v>1</c:v>
                    </c:pt>
                  </c:numLit>
                </c:yVal>
                <c:smooth val="1"/>
                <c:extLst xmlns:c15="http://schemas.microsoft.com/office/drawing/2012/chart">
                  <c:ext xmlns:c16="http://schemas.microsoft.com/office/drawing/2014/chart" uri="{C3380CC4-5D6E-409C-BE32-E72D297353CC}">
                    <c16:uniqueId val="{00000019-3CC2-4154-816F-3FCAE3C03BFF}"/>
                  </c:ext>
                </c:extLst>
              </c15:ser>
            </c15:filteredScatterSeries>
          </c:ext>
        </c:extLst>
      </c:scatterChart>
      <c:valAx>
        <c:axId val="422780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Signal noise ratio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83872"/>
        <c:crosses val="autoZero"/>
        <c:crossBetween val="midCat"/>
      </c:valAx>
      <c:valAx>
        <c:axId val="422783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Bit 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422780920"/>
        <c:crosses val="autoZero"/>
        <c:crossBetween val="midCat"/>
      </c:valAx>
      <c:spPr>
        <a:noFill/>
        <a:ln>
          <a:noFill/>
        </a:ln>
        <a:effectLst/>
      </c:spPr>
    </c:plotArea>
    <c:legend>
      <c:legendPos val="b"/>
      <c:legendEntry>
        <c:idx val="0"/>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legendEntry>
        <c:idx val="1"/>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chemeClr val="tx1"/>
                </a:solidFill>
              </a:rPr>
              <a:t>Ampltidue shift keying modulation with changing quantities of white Gaussian noise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Sheet1!$V$3</c:f>
              <c:strCache>
                <c:ptCount val="1"/>
                <c:pt idx="0">
                  <c:v>Mean average</c:v>
                </c:pt>
              </c:strCache>
            </c:strRef>
          </c:tx>
          <c:spPr>
            <a:ln w="19050" cap="rnd">
              <a:solidFill>
                <a:srgbClr val="00B050"/>
              </a:solidFill>
              <a:round/>
            </a:ln>
            <a:effectLst/>
          </c:spPr>
          <c:marker>
            <c:symbol val="circle"/>
            <c:size val="5"/>
            <c:spPr>
              <a:solidFill>
                <a:srgbClr val="00B050"/>
              </a:solidFill>
              <a:ln w="9525">
                <a:solidFill>
                  <a:srgbClr val="00B050"/>
                </a:solidFill>
              </a:ln>
              <a:effectLst/>
            </c:spPr>
          </c:marker>
          <c:dLbls>
            <c:delete val="1"/>
          </c:dLbls>
          <c:errBars>
            <c:errDir val="x"/>
            <c:errBarType val="both"/>
            <c:errValType val="stdDev"/>
            <c:noEndCap val="0"/>
            <c:val val="1"/>
            <c:spPr>
              <a:noFill/>
              <a:ln w="9525" cap="flat" cmpd="sng" algn="ctr">
                <a:solidFill>
                  <a:srgbClr val="002060"/>
                </a:solidFill>
                <a:prstDash val="sysDash"/>
                <a:round/>
              </a:ln>
              <a:effectLst/>
            </c:spPr>
          </c:errBars>
          <c:errBars>
            <c:errDir val="y"/>
            <c:errBarType val="both"/>
            <c:errValType val="stdDev"/>
            <c:noEndCap val="0"/>
            <c:val val="1"/>
            <c:spPr>
              <a:noFill/>
              <a:ln w="9525" cap="flat" cmpd="sng" algn="ctr">
                <a:solidFill>
                  <a:srgbClr val="FF0000"/>
                </a:solidFill>
                <a:prstDash val="sysDash"/>
                <a:round/>
              </a:ln>
              <a:effectLst/>
            </c:spPr>
          </c:errBars>
          <c:xVal>
            <c:numRef>
              <c:f>Sheet1!$A$4:$A$13</c:f>
              <c:numCache>
                <c:formatCode>General</c:formatCode>
                <c:ptCount val="10"/>
                <c:pt idx="0">
                  <c:v>5</c:v>
                </c:pt>
                <c:pt idx="1">
                  <c:v>-12</c:v>
                </c:pt>
                <c:pt idx="2">
                  <c:v>-13</c:v>
                </c:pt>
                <c:pt idx="3">
                  <c:v>-14</c:v>
                </c:pt>
                <c:pt idx="4">
                  <c:v>-15</c:v>
                </c:pt>
                <c:pt idx="5">
                  <c:v>-16</c:v>
                </c:pt>
                <c:pt idx="6">
                  <c:v>-17</c:v>
                </c:pt>
                <c:pt idx="7">
                  <c:v>-18</c:v>
                </c:pt>
                <c:pt idx="8">
                  <c:v>-19</c:v>
                </c:pt>
                <c:pt idx="9">
                  <c:v>-20</c:v>
                </c:pt>
              </c:numCache>
            </c:numRef>
          </c:xVal>
          <c:yVal>
            <c:numRef>
              <c:f>Sheet1!$V$4:$V$13</c:f>
              <c:numCache>
                <c:formatCode>General</c:formatCode>
                <c:ptCount val="10"/>
                <c:pt idx="0">
                  <c:v>0</c:v>
                </c:pt>
                <c:pt idx="1">
                  <c:v>0</c:v>
                </c:pt>
                <c:pt idx="2">
                  <c:v>0</c:v>
                </c:pt>
                <c:pt idx="3">
                  <c:v>4.0908500000000007E-2</c:v>
                </c:pt>
                <c:pt idx="4">
                  <c:v>0.14998799999999998</c:v>
                </c:pt>
                <c:pt idx="5">
                  <c:v>0.15453449999999999</c:v>
                </c:pt>
                <c:pt idx="6">
                  <c:v>0.19543799999999997</c:v>
                </c:pt>
                <c:pt idx="7">
                  <c:v>0.24997649999999999</c:v>
                </c:pt>
                <c:pt idx="8">
                  <c:v>0.23634199999999997</c:v>
                </c:pt>
                <c:pt idx="9">
                  <c:v>0.22725150000000002</c:v>
                </c:pt>
              </c:numCache>
            </c:numRef>
          </c:yVal>
          <c:smooth val="1"/>
          <c:extLst>
            <c:ext xmlns:c16="http://schemas.microsoft.com/office/drawing/2014/chart" uri="{C3380CC4-5D6E-409C-BE32-E72D297353CC}">
              <c16:uniqueId val="{00000000-3B5F-41E6-8FEA-249CDC4B863E}"/>
            </c:ext>
          </c:extLst>
        </c:ser>
        <c:dLbls>
          <c:showLegendKey val="0"/>
          <c:showVal val="1"/>
          <c:showCatName val="0"/>
          <c:showSerName val="0"/>
          <c:showPercent val="0"/>
          <c:showBubbleSize val="0"/>
        </c:dLbls>
        <c:axId val="1983835840"/>
        <c:axId val="1831069664"/>
      </c:scatterChart>
      <c:valAx>
        <c:axId val="19838358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Signal</a:t>
                </a:r>
                <a:r>
                  <a:rPr lang="en-GB" baseline="0">
                    <a:solidFill>
                      <a:schemeClr val="tx1"/>
                    </a:solidFill>
                  </a:rPr>
                  <a:t> noise ratio (dB)</a:t>
                </a:r>
                <a:endParaRPr lang="en-GB">
                  <a:solidFill>
                    <a:schemeClr val="tx1"/>
                  </a:solidFill>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831069664"/>
        <c:crosses val="autoZero"/>
        <c:crossBetween val="midCat"/>
      </c:valAx>
      <c:valAx>
        <c:axId val="1831069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Bit 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9838358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rPr>
              <a:t>Binary</a:t>
            </a:r>
            <a:r>
              <a:rPr lang="en-US" baseline="0">
                <a:solidFill>
                  <a:schemeClr val="tx1"/>
                </a:solidFill>
              </a:rPr>
              <a:t> phase shift keying modulation with changing quantities of white Gaussian noise</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23"/>
          <c:order val="23"/>
          <c:tx>
            <c:v>BPSK</c:v>
          </c:tx>
          <c:spPr>
            <a:ln w="19050" cap="rnd">
              <a:solidFill>
                <a:srgbClr val="0070C0"/>
              </a:solidFill>
              <a:round/>
            </a:ln>
            <a:effectLst/>
          </c:spPr>
          <c:marker>
            <c:symbol val="circle"/>
            <c:size val="5"/>
            <c:spPr>
              <a:solidFill>
                <a:srgbClr val="0070C0"/>
              </a:solidFill>
              <a:ln w="9525">
                <a:solidFill>
                  <a:srgbClr val="0070C0"/>
                </a:solidFill>
              </a:ln>
              <a:effectLst/>
            </c:spPr>
          </c:marker>
          <c:trendline>
            <c:spPr>
              <a:ln w="19050" cap="rnd">
                <a:solidFill>
                  <a:srgbClr val="FF0000"/>
                </a:solidFill>
                <a:prstDash val="sysDot"/>
              </a:ln>
              <a:effectLst/>
            </c:spPr>
            <c:trendlineType val="linear"/>
            <c:dispRSqr val="0"/>
            <c:dispEq val="0"/>
          </c:trendline>
          <c:xVal>
            <c:numRef>
              <c:f>Sheet1!$A$18:$A$27</c:f>
              <c:numCache>
                <c:formatCode>General</c:formatCode>
                <c:ptCount val="10"/>
                <c:pt idx="0">
                  <c:v>5</c:v>
                </c:pt>
                <c:pt idx="1">
                  <c:v>-12</c:v>
                </c:pt>
                <c:pt idx="2">
                  <c:v>-13</c:v>
                </c:pt>
                <c:pt idx="3">
                  <c:v>-14</c:v>
                </c:pt>
                <c:pt idx="4">
                  <c:v>-15</c:v>
                </c:pt>
                <c:pt idx="5">
                  <c:v>-16</c:v>
                </c:pt>
                <c:pt idx="6">
                  <c:v>-17</c:v>
                </c:pt>
                <c:pt idx="7">
                  <c:v>-18</c:v>
                </c:pt>
                <c:pt idx="8">
                  <c:v>-19</c:v>
                </c:pt>
                <c:pt idx="9">
                  <c:v>-20</c:v>
                </c:pt>
              </c:numCache>
            </c:numRef>
          </c:xVal>
          <c:yVal>
            <c:numRef>
              <c:f>Sheet1!$V$18:$V$27</c:f>
              <c:numCache>
                <c:formatCode>General</c:formatCode>
                <c:ptCount val="10"/>
                <c:pt idx="0">
                  <c:v>9.0910000000000032E-2</c:v>
                </c:pt>
                <c:pt idx="1">
                  <c:v>0.18634699999999998</c:v>
                </c:pt>
                <c:pt idx="2">
                  <c:v>0.19998199999999999</c:v>
                </c:pt>
                <c:pt idx="3">
                  <c:v>0.290881</c:v>
                </c:pt>
                <c:pt idx="4">
                  <c:v>0.28633500000000006</c:v>
                </c:pt>
                <c:pt idx="5">
                  <c:v>0.27270100000000003</c:v>
                </c:pt>
                <c:pt idx="6">
                  <c:v>0.28633600000000003</c:v>
                </c:pt>
                <c:pt idx="7">
                  <c:v>0.26815599999999995</c:v>
                </c:pt>
                <c:pt idx="8">
                  <c:v>0.34997</c:v>
                </c:pt>
                <c:pt idx="9">
                  <c:v>0.32269550000000002</c:v>
                </c:pt>
              </c:numCache>
            </c:numRef>
          </c:yVal>
          <c:smooth val="1"/>
          <c:extLst>
            <c:ext xmlns:c16="http://schemas.microsoft.com/office/drawing/2014/chart" uri="{C3380CC4-5D6E-409C-BE32-E72D297353CC}">
              <c16:uniqueId val="{00000001-E8C2-4880-A5F5-5C426DC38FBA}"/>
            </c:ext>
          </c:extLst>
        </c:ser>
        <c:dLbls>
          <c:showLegendKey val="0"/>
          <c:showVal val="0"/>
          <c:showCatName val="0"/>
          <c:showSerName val="0"/>
          <c:showPercent val="0"/>
          <c:showBubbleSize val="0"/>
        </c:dLbls>
        <c:axId val="597532992"/>
        <c:axId val="597533320"/>
        <c:extLst>
          <c:ext xmlns:c15="http://schemas.microsoft.com/office/drawing/2012/chart" uri="{02D57815-91ED-43cb-92C2-25804820EDAC}">
            <c15:filteredScatterSeries>
              <c15: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extLst>
                      <c:ext uri="{02D57815-91ED-43cb-92C2-25804820EDAC}">
                        <c15:formulaRef>
                          <c15:sqref>Sheet1!$A$17</c15:sqref>
                        </c15:formulaRef>
                      </c:ext>
                    </c:extLst>
                    <c:numCache>
                      <c:formatCode>General</c:formatCode>
                      <c:ptCount val="1"/>
                      <c:pt idx="0">
                        <c:v>0</c:v>
                      </c:pt>
                    </c:numCache>
                  </c:numRef>
                </c:yVal>
                <c:smooth val="1"/>
                <c:extLst>
                  <c:ext xmlns:c16="http://schemas.microsoft.com/office/drawing/2014/chart" uri="{C3380CC4-5D6E-409C-BE32-E72D297353CC}">
                    <c16:uniqueId val="{00000002-E8C2-4880-A5F5-5C426DC38FBA}"/>
                  </c:ext>
                </c:extLst>
              </c15:ser>
            </c15:filteredScatterSeries>
            <c15:filteredScatterSeries>
              <c15: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extLst xmlns:c15="http://schemas.microsoft.com/office/drawing/2012/chart">
                      <c:ext xmlns:c15="http://schemas.microsoft.com/office/drawing/2012/chart" uri="{02D57815-91ED-43cb-92C2-25804820EDAC}">
                        <c15:formulaRef>
                          <c15:sqref>Sheet1!$A$17</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3-E8C2-4880-A5F5-5C426DC38FBA}"/>
                  </c:ext>
                </c:extLst>
              </c15:ser>
            </c15:filteredScatterSeries>
            <c15:filteredScatterSeries>
              <c15: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extLst xmlns:c15="http://schemas.microsoft.com/office/drawing/2012/chart">
                      <c:ext xmlns:c15="http://schemas.microsoft.com/office/drawing/2012/chart" uri="{02D57815-91ED-43cb-92C2-25804820EDAC}">
                        <c15:formulaRef>
                          <c15:sqref>Sheet1!$A$18</c15:sqref>
                        </c15:formulaRef>
                      </c:ext>
                    </c:extLst>
                    <c:numCache>
                      <c:formatCode>General</c:formatCode>
                      <c:ptCount val="1"/>
                      <c:pt idx="0">
                        <c:v>5</c:v>
                      </c:pt>
                    </c:numCache>
                  </c:numRef>
                </c:yVal>
                <c:smooth val="1"/>
                <c:extLst xmlns:c15="http://schemas.microsoft.com/office/drawing/2012/chart">
                  <c:ext xmlns:c16="http://schemas.microsoft.com/office/drawing/2014/chart" uri="{C3380CC4-5D6E-409C-BE32-E72D297353CC}">
                    <c16:uniqueId val="{00000004-E8C2-4880-A5F5-5C426DC38FBA}"/>
                  </c:ext>
                </c:extLst>
              </c15:ser>
            </c15:filteredScatterSeries>
            <c15:filteredScatterSeries>
              <c15:ser>
                <c:idx val="3"/>
                <c:order val="3"/>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extLst xmlns:c15="http://schemas.microsoft.com/office/drawing/2012/chart">
                      <c:ext xmlns:c15="http://schemas.microsoft.com/office/drawing/2012/chart" uri="{02D57815-91ED-43cb-92C2-25804820EDAC}">
                        <c15:formulaRef>
                          <c15:sqref>Sheet1!$A$19</c15:sqref>
                        </c15:formulaRef>
                      </c:ext>
                    </c:extLst>
                    <c:numCache>
                      <c:formatCode>General</c:formatCode>
                      <c:ptCount val="1"/>
                      <c:pt idx="0">
                        <c:v>-12</c:v>
                      </c:pt>
                    </c:numCache>
                  </c:numRef>
                </c:yVal>
                <c:smooth val="1"/>
                <c:extLst xmlns:c15="http://schemas.microsoft.com/office/drawing/2012/chart">
                  <c:ext xmlns:c16="http://schemas.microsoft.com/office/drawing/2014/chart" uri="{C3380CC4-5D6E-409C-BE32-E72D297353CC}">
                    <c16:uniqueId val="{00000005-E8C2-4880-A5F5-5C426DC38FBA}"/>
                  </c:ext>
                </c:extLst>
              </c15:ser>
            </c15:filteredScatterSeries>
            <c15:filteredScatterSeries>
              <c15:ser>
                <c:idx val="4"/>
                <c:order val="4"/>
                <c:spPr>
                  <a:ln w="19050" cap="rnd">
                    <a:solidFill>
                      <a:schemeClr val="accent5"/>
                    </a:solidFill>
                    <a:round/>
                  </a:ln>
                  <a:effectLst/>
                </c:spPr>
                <c:marker>
                  <c:symbol val="circle"/>
                  <c:size val="5"/>
                  <c:spPr>
                    <a:solidFill>
                      <a:schemeClr val="accent5"/>
                    </a:solidFill>
                    <a:ln w="9525">
                      <a:solidFill>
                        <a:schemeClr val="accent5"/>
                      </a:solidFill>
                    </a:ln>
                    <a:effectLst/>
                  </c:spPr>
                </c:marker>
                <c:yVal>
                  <c:numRef>
                    <c:extLst xmlns:c15="http://schemas.microsoft.com/office/drawing/2012/chart">
                      <c:ext xmlns:c15="http://schemas.microsoft.com/office/drawing/2012/chart" uri="{02D57815-91ED-43cb-92C2-25804820EDAC}">
                        <c15:formulaRef>
                          <c15:sqref>Sheet1!$A$20</c15:sqref>
                        </c15:formulaRef>
                      </c:ext>
                    </c:extLst>
                    <c:numCache>
                      <c:formatCode>General</c:formatCode>
                      <c:ptCount val="1"/>
                      <c:pt idx="0">
                        <c:v>-13</c:v>
                      </c:pt>
                    </c:numCache>
                  </c:numRef>
                </c:yVal>
                <c:smooth val="1"/>
                <c:extLst xmlns:c15="http://schemas.microsoft.com/office/drawing/2012/chart">
                  <c:ext xmlns:c16="http://schemas.microsoft.com/office/drawing/2014/chart" uri="{C3380CC4-5D6E-409C-BE32-E72D297353CC}">
                    <c16:uniqueId val="{00000006-E8C2-4880-A5F5-5C426DC38FBA}"/>
                  </c:ext>
                </c:extLst>
              </c15:ser>
            </c15:filteredScatterSeries>
            <c15:filteredScatterSeries>
              <c15:ser>
                <c:idx val="5"/>
                <c:order val="5"/>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extLst xmlns:c15="http://schemas.microsoft.com/office/drawing/2012/chart">
                      <c:ext xmlns:c15="http://schemas.microsoft.com/office/drawing/2012/chart" uri="{02D57815-91ED-43cb-92C2-25804820EDAC}">
                        <c15:formulaRef>
                          <c15:sqref>Sheet1!$A$21</c15:sqref>
                        </c15:formulaRef>
                      </c:ext>
                    </c:extLst>
                    <c:numCache>
                      <c:formatCode>General</c:formatCode>
                      <c:ptCount val="1"/>
                      <c:pt idx="0">
                        <c:v>-14</c:v>
                      </c:pt>
                    </c:numCache>
                  </c:numRef>
                </c:yVal>
                <c:smooth val="1"/>
                <c:extLst xmlns:c15="http://schemas.microsoft.com/office/drawing/2012/chart">
                  <c:ext xmlns:c16="http://schemas.microsoft.com/office/drawing/2014/chart" uri="{C3380CC4-5D6E-409C-BE32-E72D297353CC}">
                    <c16:uniqueId val="{00000007-E8C2-4880-A5F5-5C426DC38FBA}"/>
                  </c:ext>
                </c:extLst>
              </c15:ser>
            </c15:filteredScatterSeries>
            <c15:filteredScatterSeries>
              <c15:ser>
                <c:idx val="6"/>
                <c:order val="6"/>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yVal>
                  <c:numRef>
                    <c:extLst xmlns:c15="http://schemas.microsoft.com/office/drawing/2012/chart">
                      <c:ext xmlns:c15="http://schemas.microsoft.com/office/drawing/2012/chart" uri="{02D57815-91ED-43cb-92C2-25804820EDAC}">
                        <c15:formulaRef>
                          <c15:sqref>Sheet1!$A$22</c15:sqref>
                        </c15:formulaRef>
                      </c:ext>
                    </c:extLst>
                    <c:numCache>
                      <c:formatCode>General</c:formatCode>
                      <c:ptCount val="1"/>
                      <c:pt idx="0">
                        <c:v>-15</c:v>
                      </c:pt>
                    </c:numCache>
                  </c:numRef>
                </c:yVal>
                <c:smooth val="1"/>
                <c:extLst xmlns:c15="http://schemas.microsoft.com/office/drawing/2012/chart">
                  <c:ext xmlns:c16="http://schemas.microsoft.com/office/drawing/2014/chart" uri="{C3380CC4-5D6E-409C-BE32-E72D297353CC}">
                    <c16:uniqueId val="{00000008-E8C2-4880-A5F5-5C426DC38FBA}"/>
                  </c:ext>
                </c:extLst>
              </c15:ser>
            </c15:filteredScatterSeries>
            <c15:filteredScatterSeries>
              <c15:ser>
                <c:idx val="7"/>
                <c:order val="7"/>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yVal>
                  <c:numRef>
                    <c:extLst xmlns:c15="http://schemas.microsoft.com/office/drawing/2012/chart">
                      <c:ext xmlns:c15="http://schemas.microsoft.com/office/drawing/2012/chart" uri="{02D57815-91ED-43cb-92C2-25804820EDAC}">
                        <c15:formulaRef>
                          <c15:sqref>Sheet1!$A$23</c15:sqref>
                        </c15:formulaRef>
                      </c:ext>
                    </c:extLst>
                    <c:numCache>
                      <c:formatCode>General</c:formatCode>
                      <c:ptCount val="1"/>
                      <c:pt idx="0">
                        <c:v>-16</c:v>
                      </c:pt>
                    </c:numCache>
                  </c:numRef>
                </c:yVal>
                <c:smooth val="1"/>
                <c:extLst xmlns:c15="http://schemas.microsoft.com/office/drawing/2012/chart">
                  <c:ext xmlns:c16="http://schemas.microsoft.com/office/drawing/2014/chart" uri="{C3380CC4-5D6E-409C-BE32-E72D297353CC}">
                    <c16:uniqueId val="{00000009-E8C2-4880-A5F5-5C426DC38FBA}"/>
                  </c:ext>
                </c:extLst>
              </c15:ser>
            </c15:filteredScatterSeries>
            <c15:filteredScatterSeries>
              <c15:ser>
                <c:idx val="8"/>
                <c:order val="8"/>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yVal>
                  <c:numRef>
                    <c:extLst xmlns:c15="http://schemas.microsoft.com/office/drawing/2012/chart">
                      <c:ext xmlns:c15="http://schemas.microsoft.com/office/drawing/2012/chart" uri="{02D57815-91ED-43cb-92C2-25804820EDAC}">
                        <c15:formulaRef>
                          <c15:sqref>Sheet1!$A$24</c15:sqref>
                        </c15:formulaRef>
                      </c:ext>
                    </c:extLst>
                    <c:numCache>
                      <c:formatCode>General</c:formatCode>
                      <c:ptCount val="1"/>
                      <c:pt idx="0">
                        <c:v>-17</c:v>
                      </c:pt>
                    </c:numCache>
                  </c:numRef>
                </c:yVal>
                <c:smooth val="1"/>
                <c:extLst xmlns:c15="http://schemas.microsoft.com/office/drawing/2012/chart">
                  <c:ext xmlns:c16="http://schemas.microsoft.com/office/drawing/2014/chart" uri="{C3380CC4-5D6E-409C-BE32-E72D297353CC}">
                    <c16:uniqueId val="{0000000A-E8C2-4880-A5F5-5C426DC38FBA}"/>
                  </c:ext>
                </c:extLst>
              </c15:ser>
            </c15:filteredScatterSeries>
            <c15:filteredScatterSeries>
              <c15:ser>
                <c:idx val="9"/>
                <c:order val="9"/>
                <c:spPr>
                  <a:ln w="19050" cap="rnd">
                    <a:solidFill>
                      <a:schemeClr val="accent4">
                        <a:lumMod val="60000"/>
                      </a:schemeClr>
                    </a:solidFill>
                    <a:round/>
                  </a:ln>
                  <a:effectLst/>
                </c:spPr>
                <c:marker>
                  <c:symbol val="circle"/>
                  <c:size val="5"/>
                  <c:spPr>
                    <a:solidFill>
                      <a:schemeClr val="accent4">
                        <a:lumMod val="60000"/>
                      </a:schemeClr>
                    </a:solidFill>
                    <a:ln w="9525">
                      <a:solidFill>
                        <a:schemeClr val="accent4">
                          <a:lumMod val="60000"/>
                        </a:schemeClr>
                      </a:solidFill>
                    </a:ln>
                    <a:effectLst/>
                  </c:spPr>
                </c:marker>
                <c:yVal>
                  <c:numRef>
                    <c:extLst xmlns:c15="http://schemas.microsoft.com/office/drawing/2012/chart">
                      <c:ext xmlns:c15="http://schemas.microsoft.com/office/drawing/2012/chart" uri="{02D57815-91ED-43cb-92C2-25804820EDAC}">
                        <c15:formulaRef>
                          <c15:sqref>Sheet1!$A$25</c15:sqref>
                        </c15:formulaRef>
                      </c:ext>
                    </c:extLst>
                    <c:numCache>
                      <c:formatCode>General</c:formatCode>
                      <c:ptCount val="1"/>
                      <c:pt idx="0">
                        <c:v>-18</c:v>
                      </c:pt>
                    </c:numCache>
                  </c:numRef>
                </c:yVal>
                <c:smooth val="1"/>
                <c:extLst xmlns:c15="http://schemas.microsoft.com/office/drawing/2012/chart">
                  <c:ext xmlns:c16="http://schemas.microsoft.com/office/drawing/2014/chart" uri="{C3380CC4-5D6E-409C-BE32-E72D297353CC}">
                    <c16:uniqueId val="{0000000B-E8C2-4880-A5F5-5C426DC38FBA}"/>
                  </c:ext>
                </c:extLst>
              </c15:ser>
            </c15:filteredScatterSeries>
            <c15:filteredScatterSeries>
              <c15:ser>
                <c:idx val="10"/>
                <c:order val="10"/>
                <c:spPr>
                  <a:ln w="19050"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yVal>
                  <c:numRef>
                    <c:extLst xmlns:c15="http://schemas.microsoft.com/office/drawing/2012/chart">
                      <c:ext xmlns:c15="http://schemas.microsoft.com/office/drawing/2012/chart" uri="{02D57815-91ED-43cb-92C2-25804820EDAC}">
                        <c15:formulaRef>
                          <c15:sqref>Sheet1!$A$26</c15:sqref>
                        </c15:formulaRef>
                      </c:ext>
                    </c:extLst>
                    <c:numCache>
                      <c:formatCode>General</c:formatCode>
                      <c:ptCount val="1"/>
                      <c:pt idx="0">
                        <c:v>-19</c:v>
                      </c:pt>
                    </c:numCache>
                  </c:numRef>
                </c:yVal>
                <c:smooth val="1"/>
                <c:extLst xmlns:c15="http://schemas.microsoft.com/office/drawing/2012/chart">
                  <c:ext xmlns:c16="http://schemas.microsoft.com/office/drawing/2014/chart" uri="{C3380CC4-5D6E-409C-BE32-E72D297353CC}">
                    <c16:uniqueId val="{0000000C-E8C2-4880-A5F5-5C426DC38FBA}"/>
                  </c:ext>
                </c:extLst>
              </c15:ser>
            </c15:filteredScatterSeries>
            <c15:filteredScatterSeries>
              <c15:ser>
                <c:idx val="11"/>
                <c:order val="11"/>
                <c:spPr>
                  <a:ln w="19050" cap="rnd">
                    <a:solidFill>
                      <a:schemeClr val="accent6">
                        <a:lumMod val="60000"/>
                      </a:schemeClr>
                    </a:solidFill>
                    <a:round/>
                  </a:ln>
                  <a:effectLst/>
                </c:spPr>
                <c:marker>
                  <c:symbol val="circle"/>
                  <c:size val="5"/>
                  <c:spPr>
                    <a:solidFill>
                      <a:schemeClr val="accent6">
                        <a:lumMod val="60000"/>
                      </a:schemeClr>
                    </a:solidFill>
                    <a:ln w="9525">
                      <a:solidFill>
                        <a:schemeClr val="accent6">
                          <a:lumMod val="60000"/>
                        </a:schemeClr>
                      </a:solidFill>
                    </a:ln>
                    <a:effectLst/>
                  </c:spPr>
                </c:marker>
                <c:yVal>
                  <c:numRef>
                    <c:extLst xmlns:c15="http://schemas.microsoft.com/office/drawing/2012/chart">
                      <c:ext xmlns:c15="http://schemas.microsoft.com/office/drawing/2012/chart" uri="{02D57815-91ED-43cb-92C2-25804820EDAC}">
                        <c15:formulaRef>
                          <c15:sqref>Sheet1!$A$27</c15:sqref>
                        </c15:formulaRef>
                      </c:ext>
                    </c:extLst>
                    <c:numCache>
                      <c:formatCode>General</c:formatCode>
                      <c:ptCount val="1"/>
                      <c:pt idx="0">
                        <c:v>-20</c:v>
                      </c:pt>
                    </c:numCache>
                  </c:numRef>
                </c:yVal>
                <c:smooth val="1"/>
                <c:extLst xmlns:c15="http://schemas.microsoft.com/office/drawing/2012/chart">
                  <c:ext xmlns:c16="http://schemas.microsoft.com/office/drawing/2014/chart" uri="{C3380CC4-5D6E-409C-BE32-E72D297353CC}">
                    <c16:uniqueId val="{0000000D-E8C2-4880-A5F5-5C426DC38FBA}"/>
                  </c:ext>
                </c:extLst>
              </c15:ser>
            </c15:filteredScatterSeries>
            <c15:filteredScatterSeries>
              <c15:ser>
                <c:idx val="12"/>
                <c:order val="12"/>
                <c:spPr>
                  <a:ln w="19050" cap="rnd">
                    <a:solidFill>
                      <a:schemeClr val="accent1">
                        <a:lumMod val="80000"/>
                        <a:lumOff val="20000"/>
                      </a:schemeClr>
                    </a:solid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Sheet1!$V$17</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E-E8C2-4880-A5F5-5C426DC38FBA}"/>
                  </c:ext>
                </c:extLst>
              </c15:ser>
            </c15:filteredScatterSeries>
            <c15:filteredScatterSeries>
              <c15:ser>
                <c:idx val="13"/>
                <c:order val="13"/>
                <c:spPr>
                  <a:ln w="19050" cap="rnd">
                    <a:solidFill>
                      <a:schemeClr val="accent2">
                        <a:lumMod val="80000"/>
                        <a:lumOff val="20000"/>
                      </a:schemeClr>
                    </a:solid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Sheet1!$V$18</c15:sqref>
                        </c15:formulaRef>
                      </c:ext>
                    </c:extLst>
                    <c:numCache>
                      <c:formatCode>General</c:formatCode>
                      <c:ptCount val="1"/>
                      <c:pt idx="0">
                        <c:v>9.0910000000000032E-2</c:v>
                      </c:pt>
                    </c:numCache>
                  </c:numRef>
                </c:yVal>
                <c:smooth val="1"/>
                <c:extLst xmlns:c15="http://schemas.microsoft.com/office/drawing/2012/chart">
                  <c:ext xmlns:c16="http://schemas.microsoft.com/office/drawing/2014/chart" uri="{C3380CC4-5D6E-409C-BE32-E72D297353CC}">
                    <c16:uniqueId val="{0000000F-E8C2-4880-A5F5-5C426DC38FBA}"/>
                  </c:ext>
                </c:extLst>
              </c15:ser>
            </c15:filteredScatterSeries>
            <c15:filteredScatterSeries>
              <c15:ser>
                <c:idx val="14"/>
                <c:order val="14"/>
                <c:spPr>
                  <a:ln w="19050" cap="rnd">
                    <a:solidFill>
                      <a:schemeClr val="accent3">
                        <a:lumMod val="80000"/>
                        <a:lumOff val="20000"/>
                      </a:schemeClr>
                    </a:solid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Sheet1!$V$19</c15:sqref>
                        </c15:formulaRef>
                      </c:ext>
                    </c:extLst>
                    <c:numCache>
                      <c:formatCode>General</c:formatCode>
                      <c:ptCount val="1"/>
                      <c:pt idx="0">
                        <c:v>0.18634699999999998</c:v>
                      </c:pt>
                    </c:numCache>
                  </c:numRef>
                </c:yVal>
                <c:smooth val="1"/>
                <c:extLst xmlns:c15="http://schemas.microsoft.com/office/drawing/2012/chart">
                  <c:ext xmlns:c16="http://schemas.microsoft.com/office/drawing/2014/chart" uri="{C3380CC4-5D6E-409C-BE32-E72D297353CC}">
                    <c16:uniqueId val="{00000010-E8C2-4880-A5F5-5C426DC38FBA}"/>
                  </c:ext>
                </c:extLst>
              </c15:ser>
            </c15:filteredScatterSeries>
            <c15:filteredScatterSeries>
              <c15:ser>
                <c:idx val="15"/>
                <c:order val="15"/>
                <c:spPr>
                  <a:ln w="19050" cap="rnd">
                    <a:solidFill>
                      <a:schemeClr val="accent4">
                        <a:lumMod val="80000"/>
                        <a:lumOff val="20000"/>
                      </a:schemeClr>
                    </a:solidFill>
                    <a:round/>
                  </a:ln>
                  <a:effectLst/>
                </c:spPr>
                <c:marker>
                  <c:symbol val="circle"/>
                  <c:size val="5"/>
                  <c:spPr>
                    <a:solidFill>
                      <a:schemeClr val="accent4">
                        <a:lumMod val="80000"/>
                        <a:lumOff val="20000"/>
                      </a:schemeClr>
                    </a:solidFill>
                    <a:ln w="9525">
                      <a:solidFill>
                        <a:schemeClr val="accent4">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Sheet1!$V$20</c15:sqref>
                        </c15:formulaRef>
                      </c:ext>
                    </c:extLst>
                    <c:numCache>
                      <c:formatCode>General</c:formatCode>
                      <c:ptCount val="1"/>
                      <c:pt idx="0">
                        <c:v>0.19998199999999999</c:v>
                      </c:pt>
                    </c:numCache>
                  </c:numRef>
                </c:yVal>
                <c:smooth val="1"/>
                <c:extLst xmlns:c15="http://schemas.microsoft.com/office/drawing/2012/chart">
                  <c:ext xmlns:c16="http://schemas.microsoft.com/office/drawing/2014/chart" uri="{C3380CC4-5D6E-409C-BE32-E72D297353CC}">
                    <c16:uniqueId val="{00000011-E8C2-4880-A5F5-5C426DC38FBA}"/>
                  </c:ext>
                </c:extLst>
              </c15:ser>
            </c15:filteredScatterSeries>
            <c15:filteredScatterSeries>
              <c15:ser>
                <c:idx val="16"/>
                <c:order val="16"/>
                <c:spPr>
                  <a:ln w="19050" cap="rnd">
                    <a:solidFill>
                      <a:schemeClr val="accent5">
                        <a:lumMod val="80000"/>
                        <a:lumOff val="20000"/>
                      </a:schemeClr>
                    </a:solidFill>
                    <a:round/>
                  </a:ln>
                  <a:effectLst/>
                </c:spPr>
                <c:marker>
                  <c:symbol val="circle"/>
                  <c:size val="5"/>
                  <c:spPr>
                    <a:solidFill>
                      <a:schemeClr val="accent5">
                        <a:lumMod val="80000"/>
                        <a:lumOff val="20000"/>
                      </a:schemeClr>
                    </a:solidFill>
                    <a:ln w="9525">
                      <a:solidFill>
                        <a:schemeClr val="accent5">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Sheet1!$V$21</c15:sqref>
                        </c15:formulaRef>
                      </c:ext>
                    </c:extLst>
                    <c:numCache>
                      <c:formatCode>General</c:formatCode>
                      <c:ptCount val="1"/>
                      <c:pt idx="0">
                        <c:v>0.290881</c:v>
                      </c:pt>
                    </c:numCache>
                  </c:numRef>
                </c:yVal>
                <c:smooth val="1"/>
                <c:extLst xmlns:c15="http://schemas.microsoft.com/office/drawing/2012/chart">
                  <c:ext xmlns:c16="http://schemas.microsoft.com/office/drawing/2014/chart" uri="{C3380CC4-5D6E-409C-BE32-E72D297353CC}">
                    <c16:uniqueId val="{00000012-E8C2-4880-A5F5-5C426DC38FBA}"/>
                  </c:ext>
                </c:extLst>
              </c15:ser>
            </c15:filteredScatterSeries>
            <c15:filteredScatterSeries>
              <c15:ser>
                <c:idx val="17"/>
                <c:order val="17"/>
                <c:spPr>
                  <a:ln w="19050" cap="rnd">
                    <a:solidFill>
                      <a:schemeClr val="accent6">
                        <a:lumMod val="80000"/>
                        <a:lumOff val="20000"/>
                      </a:schemeClr>
                    </a:solidFill>
                    <a:round/>
                  </a:ln>
                  <a:effectLst/>
                </c:spPr>
                <c:marker>
                  <c:symbol val="circle"/>
                  <c:size val="5"/>
                  <c:spPr>
                    <a:solidFill>
                      <a:schemeClr val="accent6">
                        <a:lumMod val="80000"/>
                        <a:lumOff val="20000"/>
                      </a:schemeClr>
                    </a:solidFill>
                    <a:ln w="9525">
                      <a:solidFill>
                        <a:schemeClr val="accent6">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Sheet1!$V$22</c15:sqref>
                        </c15:formulaRef>
                      </c:ext>
                    </c:extLst>
                    <c:numCache>
                      <c:formatCode>General</c:formatCode>
                      <c:ptCount val="1"/>
                      <c:pt idx="0">
                        <c:v>0.28633500000000006</c:v>
                      </c:pt>
                    </c:numCache>
                  </c:numRef>
                </c:yVal>
                <c:smooth val="1"/>
                <c:extLst xmlns:c15="http://schemas.microsoft.com/office/drawing/2012/chart">
                  <c:ext xmlns:c16="http://schemas.microsoft.com/office/drawing/2014/chart" uri="{C3380CC4-5D6E-409C-BE32-E72D297353CC}">
                    <c16:uniqueId val="{00000013-E8C2-4880-A5F5-5C426DC38FBA}"/>
                  </c:ext>
                </c:extLst>
              </c15:ser>
            </c15:filteredScatterSeries>
            <c15:filteredScatterSeries>
              <c15:ser>
                <c:idx val="18"/>
                <c:order val="18"/>
                <c:spPr>
                  <a:ln w="19050" cap="rnd">
                    <a:solidFill>
                      <a:schemeClr val="accent1">
                        <a:lumMod val="80000"/>
                      </a:schemeClr>
                    </a:solidFill>
                    <a:round/>
                  </a:ln>
                  <a:effectLst/>
                </c:spPr>
                <c:marker>
                  <c:symbol val="circle"/>
                  <c:size val="5"/>
                  <c:spPr>
                    <a:solidFill>
                      <a:schemeClr val="accent1">
                        <a:lumMod val="80000"/>
                      </a:schemeClr>
                    </a:solidFill>
                    <a:ln w="9525">
                      <a:solidFill>
                        <a:schemeClr val="accent1">
                          <a:lumMod val="80000"/>
                        </a:schemeClr>
                      </a:solidFill>
                    </a:ln>
                    <a:effectLst/>
                  </c:spPr>
                </c:marker>
                <c:yVal>
                  <c:numRef>
                    <c:extLst xmlns:c15="http://schemas.microsoft.com/office/drawing/2012/chart">
                      <c:ext xmlns:c15="http://schemas.microsoft.com/office/drawing/2012/chart" uri="{02D57815-91ED-43cb-92C2-25804820EDAC}">
                        <c15:formulaRef>
                          <c15:sqref>Sheet1!$V$23</c15:sqref>
                        </c15:formulaRef>
                      </c:ext>
                    </c:extLst>
                    <c:numCache>
                      <c:formatCode>General</c:formatCode>
                      <c:ptCount val="1"/>
                      <c:pt idx="0">
                        <c:v>0.27270100000000003</c:v>
                      </c:pt>
                    </c:numCache>
                  </c:numRef>
                </c:yVal>
                <c:smooth val="1"/>
                <c:extLst xmlns:c15="http://schemas.microsoft.com/office/drawing/2012/chart">
                  <c:ext xmlns:c16="http://schemas.microsoft.com/office/drawing/2014/chart" uri="{C3380CC4-5D6E-409C-BE32-E72D297353CC}">
                    <c16:uniqueId val="{00000014-E8C2-4880-A5F5-5C426DC38FBA}"/>
                  </c:ext>
                </c:extLst>
              </c15:ser>
            </c15:filteredScatterSeries>
            <c15:filteredScatterSeries>
              <c15:ser>
                <c:idx val="19"/>
                <c:order val="19"/>
                <c:spPr>
                  <a:ln w="19050" cap="rnd">
                    <a:solidFill>
                      <a:schemeClr val="accent2">
                        <a:lumMod val="80000"/>
                      </a:schemeClr>
                    </a:solidFill>
                    <a:round/>
                  </a:ln>
                  <a:effectLst/>
                </c:spPr>
                <c:marker>
                  <c:symbol val="circle"/>
                  <c:size val="5"/>
                  <c:spPr>
                    <a:solidFill>
                      <a:schemeClr val="accent2">
                        <a:lumMod val="80000"/>
                      </a:schemeClr>
                    </a:solidFill>
                    <a:ln w="9525">
                      <a:solidFill>
                        <a:schemeClr val="accent2">
                          <a:lumMod val="80000"/>
                        </a:schemeClr>
                      </a:solidFill>
                    </a:ln>
                    <a:effectLst/>
                  </c:spPr>
                </c:marker>
                <c:yVal>
                  <c:numRef>
                    <c:extLst xmlns:c15="http://schemas.microsoft.com/office/drawing/2012/chart">
                      <c:ext xmlns:c15="http://schemas.microsoft.com/office/drawing/2012/chart" uri="{02D57815-91ED-43cb-92C2-25804820EDAC}">
                        <c15:formulaRef>
                          <c15:sqref>Sheet1!$V$24</c15:sqref>
                        </c15:formulaRef>
                      </c:ext>
                    </c:extLst>
                    <c:numCache>
                      <c:formatCode>General</c:formatCode>
                      <c:ptCount val="1"/>
                      <c:pt idx="0">
                        <c:v>0.28633600000000003</c:v>
                      </c:pt>
                    </c:numCache>
                  </c:numRef>
                </c:yVal>
                <c:smooth val="1"/>
                <c:extLst xmlns:c15="http://schemas.microsoft.com/office/drawing/2012/chart">
                  <c:ext xmlns:c16="http://schemas.microsoft.com/office/drawing/2014/chart" uri="{C3380CC4-5D6E-409C-BE32-E72D297353CC}">
                    <c16:uniqueId val="{00000015-E8C2-4880-A5F5-5C426DC38FBA}"/>
                  </c:ext>
                </c:extLst>
              </c15:ser>
            </c15:filteredScatterSeries>
            <c15:filteredScatterSeries>
              <c15:ser>
                <c:idx val="20"/>
                <c:order val="20"/>
                <c:spPr>
                  <a:ln w="19050" cap="rnd">
                    <a:solidFill>
                      <a:schemeClr val="accent3">
                        <a:lumMod val="80000"/>
                      </a:schemeClr>
                    </a:solidFill>
                    <a:round/>
                  </a:ln>
                  <a:effectLst/>
                </c:spPr>
                <c:marker>
                  <c:symbol val="circle"/>
                  <c:size val="5"/>
                  <c:spPr>
                    <a:solidFill>
                      <a:schemeClr val="accent3">
                        <a:lumMod val="80000"/>
                      </a:schemeClr>
                    </a:solidFill>
                    <a:ln w="9525">
                      <a:solidFill>
                        <a:schemeClr val="accent3">
                          <a:lumMod val="80000"/>
                        </a:schemeClr>
                      </a:solidFill>
                    </a:ln>
                    <a:effectLst/>
                  </c:spPr>
                </c:marker>
                <c:yVal>
                  <c:numRef>
                    <c:extLst xmlns:c15="http://schemas.microsoft.com/office/drawing/2012/chart">
                      <c:ext xmlns:c15="http://schemas.microsoft.com/office/drawing/2012/chart" uri="{02D57815-91ED-43cb-92C2-25804820EDAC}">
                        <c15:formulaRef>
                          <c15:sqref>Sheet1!$V$25</c15:sqref>
                        </c15:formulaRef>
                      </c:ext>
                    </c:extLst>
                    <c:numCache>
                      <c:formatCode>General</c:formatCode>
                      <c:ptCount val="1"/>
                      <c:pt idx="0">
                        <c:v>0.26815599999999995</c:v>
                      </c:pt>
                    </c:numCache>
                  </c:numRef>
                </c:yVal>
                <c:smooth val="1"/>
                <c:extLst xmlns:c15="http://schemas.microsoft.com/office/drawing/2012/chart">
                  <c:ext xmlns:c16="http://schemas.microsoft.com/office/drawing/2014/chart" uri="{C3380CC4-5D6E-409C-BE32-E72D297353CC}">
                    <c16:uniqueId val="{00000016-E8C2-4880-A5F5-5C426DC38FBA}"/>
                  </c:ext>
                </c:extLst>
              </c15:ser>
            </c15:filteredScatterSeries>
            <c15:filteredScatterSeries>
              <c15:ser>
                <c:idx val="21"/>
                <c:order val="21"/>
                <c:spPr>
                  <a:ln w="19050" cap="rnd">
                    <a:solidFill>
                      <a:schemeClr val="accent4">
                        <a:lumMod val="80000"/>
                      </a:schemeClr>
                    </a:solidFill>
                    <a:round/>
                  </a:ln>
                  <a:effectLst/>
                </c:spPr>
                <c:marker>
                  <c:symbol val="circle"/>
                  <c:size val="5"/>
                  <c:spPr>
                    <a:solidFill>
                      <a:schemeClr val="accent4">
                        <a:lumMod val="80000"/>
                      </a:schemeClr>
                    </a:solidFill>
                    <a:ln w="9525">
                      <a:solidFill>
                        <a:schemeClr val="accent4">
                          <a:lumMod val="80000"/>
                        </a:schemeClr>
                      </a:solidFill>
                    </a:ln>
                    <a:effectLst/>
                  </c:spPr>
                </c:marker>
                <c:yVal>
                  <c:numRef>
                    <c:extLst xmlns:c15="http://schemas.microsoft.com/office/drawing/2012/chart">
                      <c:ext xmlns:c15="http://schemas.microsoft.com/office/drawing/2012/chart" uri="{02D57815-91ED-43cb-92C2-25804820EDAC}">
                        <c15:formulaRef>
                          <c15:sqref>Sheet1!$V$26</c15:sqref>
                        </c15:formulaRef>
                      </c:ext>
                    </c:extLst>
                    <c:numCache>
                      <c:formatCode>General</c:formatCode>
                      <c:ptCount val="1"/>
                      <c:pt idx="0">
                        <c:v>0.34997</c:v>
                      </c:pt>
                    </c:numCache>
                  </c:numRef>
                </c:yVal>
                <c:smooth val="1"/>
                <c:extLst xmlns:c15="http://schemas.microsoft.com/office/drawing/2012/chart">
                  <c:ext xmlns:c16="http://schemas.microsoft.com/office/drawing/2014/chart" uri="{C3380CC4-5D6E-409C-BE32-E72D297353CC}">
                    <c16:uniqueId val="{00000017-E8C2-4880-A5F5-5C426DC38FBA}"/>
                  </c:ext>
                </c:extLst>
              </c15:ser>
            </c15:filteredScatterSeries>
            <c15:filteredScatterSeries>
              <c15:ser>
                <c:idx val="22"/>
                <c:order val="22"/>
                <c:spPr>
                  <a:ln w="19050" cap="rnd">
                    <a:solidFill>
                      <a:schemeClr val="accent5">
                        <a:lumMod val="80000"/>
                      </a:schemeClr>
                    </a:solidFill>
                    <a:round/>
                  </a:ln>
                  <a:effectLst/>
                </c:spPr>
                <c:marker>
                  <c:symbol val="circle"/>
                  <c:size val="5"/>
                  <c:spPr>
                    <a:solidFill>
                      <a:schemeClr val="accent5">
                        <a:lumMod val="80000"/>
                      </a:schemeClr>
                    </a:solidFill>
                    <a:ln w="9525">
                      <a:solidFill>
                        <a:schemeClr val="accent5">
                          <a:lumMod val="80000"/>
                        </a:schemeClr>
                      </a:solidFill>
                    </a:ln>
                    <a:effectLst/>
                  </c:spPr>
                </c:marker>
                <c:yVal>
                  <c:numRef>
                    <c:extLst xmlns:c15="http://schemas.microsoft.com/office/drawing/2012/chart">
                      <c:ext xmlns:c15="http://schemas.microsoft.com/office/drawing/2012/chart" uri="{02D57815-91ED-43cb-92C2-25804820EDAC}">
                        <c15:formulaRef>
                          <c15:sqref>Sheet1!$V$27</c15:sqref>
                        </c15:formulaRef>
                      </c:ext>
                    </c:extLst>
                    <c:numCache>
                      <c:formatCode>General</c:formatCode>
                      <c:ptCount val="1"/>
                      <c:pt idx="0">
                        <c:v>0.32269550000000002</c:v>
                      </c:pt>
                    </c:numCache>
                  </c:numRef>
                </c:yVal>
                <c:smooth val="1"/>
                <c:extLst xmlns:c15="http://schemas.microsoft.com/office/drawing/2012/chart">
                  <c:ext xmlns:c16="http://schemas.microsoft.com/office/drawing/2014/chart" uri="{C3380CC4-5D6E-409C-BE32-E72D297353CC}">
                    <c16:uniqueId val="{00000018-E8C2-4880-A5F5-5C426DC38FBA}"/>
                  </c:ext>
                </c:extLst>
              </c15:ser>
            </c15:filteredScatterSeries>
          </c:ext>
        </c:extLst>
      </c:scatterChart>
      <c:valAx>
        <c:axId val="5975329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Signal noise ratio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97533320"/>
        <c:crosses val="autoZero"/>
        <c:crossBetween val="midCat"/>
      </c:valAx>
      <c:valAx>
        <c:axId val="597533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Bit</a:t>
                </a:r>
                <a:r>
                  <a:rPr lang="en-GB" baseline="0">
                    <a:solidFill>
                      <a:schemeClr val="tx1"/>
                    </a:solidFill>
                  </a:rPr>
                  <a:t> error rate</a:t>
                </a:r>
                <a:endParaRPr lang="en-GB">
                  <a:solidFill>
                    <a:schemeClr val="tx1"/>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97532992"/>
        <c:crosses val="autoZero"/>
        <c:crossBetween val="midCat"/>
      </c:valAx>
      <c:spPr>
        <a:noFill/>
        <a:ln>
          <a:noFill/>
        </a:ln>
        <a:effectLst/>
      </c:spPr>
    </c:plotArea>
    <c:legend>
      <c:legendPos val="b"/>
      <c:legendEntry>
        <c:idx val="0"/>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legendEntry>
        <c:idx val="1"/>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rPr>
              <a:t>Binary</a:t>
            </a:r>
            <a:r>
              <a:rPr lang="en-US" baseline="0">
                <a:solidFill>
                  <a:schemeClr val="tx1"/>
                </a:solidFill>
              </a:rPr>
              <a:t> phase shift keying modulation with changing quantities of white Gaussian noise</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23"/>
          <c:order val="23"/>
          <c:tx>
            <c:v>BPSK</c:v>
          </c:tx>
          <c:spPr>
            <a:ln w="19050" cap="rnd">
              <a:solidFill>
                <a:srgbClr val="0070C0"/>
              </a:solidFill>
              <a:round/>
            </a:ln>
            <a:effectLst/>
          </c:spPr>
          <c:marker>
            <c:symbol val="circle"/>
            <c:size val="5"/>
            <c:spPr>
              <a:solidFill>
                <a:srgbClr val="0070C0"/>
              </a:solidFill>
              <a:ln w="9525">
                <a:solidFill>
                  <a:srgbClr val="0070C0"/>
                </a:solidFill>
              </a:ln>
              <a:effectLst/>
            </c:spPr>
          </c:marker>
          <c:errBars>
            <c:errDir val="x"/>
            <c:errBarType val="both"/>
            <c:errValType val="stdDev"/>
            <c:noEndCap val="0"/>
            <c:val val="1"/>
            <c:spPr>
              <a:noFill/>
              <a:ln w="9525" cap="flat" cmpd="sng" algn="ctr">
                <a:solidFill>
                  <a:srgbClr val="FF9900"/>
                </a:solidFill>
                <a:prstDash val="sysDash"/>
                <a:round/>
              </a:ln>
              <a:effectLst/>
            </c:spPr>
          </c:errBars>
          <c:errBars>
            <c:errDir val="y"/>
            <c:errBarType val="both"/>
            <c:errValType val="stdErr"/>
            <c:noEndCap val="0"/>
            <c:spPr>
              <a:noFill/>
              <a:ln w="9525" cap="flat" cmpd="sng" algn="ctr">
                <a:solidFill>
                  <a:srgbClr val="FF0000"/>
                </a:solidFill>
                <a:prstDash val="sysDash"/>
                <a:round/>
              </a:ln>
              <a:effectLst/>
            </c:spPr>
          </c:errBars>
          <c:xVal>
            <c:numRef>
              <c:f>Sheet1!$A$18:$A$27</c:f>
              <c:numCache>
                <c:formatCode>General</c:formatCode>
                <c:ptCount val="10"/>
                <c:pt idx="0">
                  <c:v>5</c:v>
                </c:pt>
                <c:pt idx="1">
                  <c:v>-12</c:v>
                </c:pt>
                <c:pt idx="2">
                  <c:v>-13</c:v>
                </c:pt>
                <c:pt idx="3">
                  <c:v>-14</c:v>
                </c:pt>
                <c:pt idx="4">
                  <c:v>-15</c:v>
                </c:pt>
                <c:pt idx="5">
                  <c:v>-16</c:v>
                </c:pt>
                <c:pt idx="6">
                  <c:v>-17</c:v>
                </c:pt>
                <c:pt idx="7">
                  <c:v>-18</c:v>
                </c:pt>
                <c:pt idx="8">
                  <c:v>-19</c:v>
                </c:pt>
                <c:pt idx="9">
                  <c:v>-20</c:v>
                </c:pt>
              </c:numCache>
            </c:numRef>
          </c:xVal>
          <c:yVal>
            <c:numRef>
              <c:f>Sheet1!$V$18:$V$27</c:f>
              <c:numCache>
                <c:formatCode>General</c:formatCode>
                <c:ptCount val="10"/>
                <c:pt idx="0">
                  <c:v>9.0910000000000032E-2</c:v>
                </c:pt>
                <c:pt idx="1">
                  <c:v>0.18634699999999998</c:v>
                </c:pt>
                <c:pt idx="2">
                  <c:v>0.19998199999999999</c:v>
                </c:pt>
                <c:pt idx="3">
                  <c:v>0.290881</c:v>
                </c:pt>
                <c:pt idx="4">
                  <c:v>0.28633500000000006</c:v>
                </c:pt>
                <c:pt idx="5">
                  <c:v>0.27270100000000003</c:v>
                </c:pt>
                <c:pt idx="6">
                  <c:v>0.28633600000000003</c:v>
                </c:pt>
                <c:pt idx="7">
                  <c:v>0.26815599999999995</c:v>
                </c:pt>
                <c:pt idx="8">
                  <c:v>0.34997</c:v>
                </c:pt>
                <c:pt idx="9">
                  <c:v>0.32269550000000002</c:v>
                </c:pt>
              </c:numCache>
            </c:numRef>
          </c:yVal>
          <c:smooth val="1"/>
          <c:extLst>
            <c:ext xmlns:c16="http://schemas.microsoft.com/office/drawing/2014/chart" uri="{C3380CC4-5D6E-409C-BE32-E72D297353CC}">
              <c16:uniqueId val="{00000000-20E7-4118-9685-261D1BDCFFCD}"/>
            </c:ext>
          </c:extLst>
        </c:ser>
        <c:dLbls>
          <c:showLegendKey val="0"/>
          <c:showVal val="0"/>
          <c:showCatName val="0"/>
          <c:showSerName val="0"/>
          <c:showPercent val="0"/>
          <c:showBubbleSize val="0"/>
        </c:dLbls>
        <c:axId val="597532992"/>
        <c:axId val="597533320"/>
        <c:extLst>
          <c:ext xmlns:c15="http://schemas.microsoft.com/office/drawing/2012/chart" uri="{02D57815-91ED-43cb-92C2-25804820EDAC}">
            <c15:filteredScatterSeries>
              <c15: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extLst>
                      <c:ext uri="{02D57815-91ED-43cb-92C2-25804820EDAC}">
                        <c15:formulaRef>
                          <c15:sqref>Sheet1!$A$17</c15:sqref>
                        </c15:formulaRef>
                      </c:ext>
                    </c:extLst>
                    <c:numCache>
                      <c:formatCode>General</c:formatCode>
                      <c:ptCount val="1"/>
                      <c:pt idx="0">
                        <c:v>0</c:v>
                      </c:pt>
                    </c:numCache>
                  </c:numRef>
                </c:yVal>
                <c:smooth val="1"/>
                <c:extLst>
                  <c:ext xmlns:c16="http://schemas.microsoft.com/office/drawing/2014/chart" uri="{C3380CC4-5D6E-409C-BE32-E72D297353CC}">
                    <c16:uniqueId val="{00000001-20E7-4118-9685-261D1BDCFFCD}"/>
                  </c:ext>
                </c:extLst>
              </c15:ser>
            </c15:filteredScatterSeries>
            <c15:filteredScatterSeries>
              <c15: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extLst xmlns:c15="http://schemas.microsoft.com/office/drawing/2012/chart">
                      <c:ext xmlns:c15="http://schemas.microsoft.com/office/drawing/2012/chart" uri="{02D57815-91ED-43cb-92C2-25804820EDAC}">
                        <c15:formulaRef>
                          <c15:sqref>Sheet1!$A$17</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2-20E7-4118-9685-261D1BDCFFCD}"/>
                  </c:ext>
                </c:extLst>
              </c15:ser>
            </c15:filteredScatterSeries>
            <c15:filteredScatterSeries>
              <c15: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extLst xmlns:c15="http://schemas.microsoft.com/office/drawing/2012/chart">
                      <c:ext xmlns:c15="http://schemas.microsoft.com/office/drawing/2012/chart" uri="{02D57815-91ED-43cb-92C2-25804820EDAC}">
                        <c15:formulaRef>
                          <c15:sqref>Sheet1!$A$18</c15:sqref>
                        </c15:formulaRef>
                      </c:ext>
                    </c:extLst>
                    <c:numCache>
                      <c:formatCode>General</c:formatCode>
                      <c:ptCount val="1"/>
                      <c:pt idx="0">
                        <c:v>5</c:v>
                      </c:pt>
                    </c:numCache>
                  </c:numRef>
                </c:yVal>
                <c:smooth val="1"/>
                <c:extLst xmlns:c15="http://schemas.microsoft.com/office/drawing/2012/chart">
                  <c:ext xmlns:c16="http://schemas.microsoft.com/office/drawing/2014/chart" uri="{C3380CC4-5D6E-409C-BE32-E72D297353CC}">
                    <c16:uniqueId val="{00000003-20E7-4118-9685-261D1BDCFFCD}"/>
                  </c:ext>
                </c:extLst>
              </c15:ser>
            </c15:filteredScatterSeries>
            <c15:filteredScatterSeries>
              <c15:ser>
                <c:idx val="3"/>
                <c:order val="3"/>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extLst xmlns:c15="http://schemas.microsoft.com/office/drawing/2012/chart">
                      <c:ext xmlns:c15="http://schemas.microsoft.com/office/drawing/2012/chart" uri="{02D57815-91ED-43cb-92C2-25804820EDAC}">
                        <c15:formulaRef>
                          <c15:sqref>Sheet1!$A$19</c15:sqref>
                        </c15:formulaRef>
                      </c:ext>
                    </c:extLst>
                    <c:numCache>
                      <c:formatCode>General</c:formatCode>
                      <c:ptCount val="1"/>
                      <c:pt idx="0">
                        <c:v>-12</c:v>
                      </c:pt>
                    </c:numCache>
                  </c:numRef>
                </c:yVal>
                <c:smooth val="1"/>
                <c:extLst xmlns:c15="http://schemas.microsoft.com/office/drawing/2012/chart">
                  <c:ext xmlns:c16="http://schemas.microsoft.com/office/drawing/2014/chart" uri="{C3380CC4-5D6E-409C-BE32-E72D297353CC}">
                    <c16:uniqueId val="{00000004-20E7-4118-9685-261D1BDCFFCD}"/>
                  </c:ext>
                </c:extLst>
              </c15:ser>
            </c15:filteredScatterSeries>
            <c15:filteredScatterSeries>
              <c15:ser>
                <c:idx val="4"/>
                <c:order val="4"/>
                <c:spPr>
                  <a:ln w="19050" cap="rnd">
                    <a:solidFill>
                      <a:schemeClr val="accent5"/>
                    </a:solidFill>
                    <a:round/>
                  </a:ln>
                  <a:effectLst/>
                </c:spPr>
                <c:marker>
                  <c:symbol val="circle"/>
                  <c:size val="5"/>
                  <c:spPr>
                    <a:solidFill>
                      <a:schemeClr val="accent5"/>
                    </a:solidFill>
                    <a:ln w="9525">
                      <a:solidFill>
                        <a:schemeClr val="accent5"/>
                      </a:solidFill>
                    </a:ln>
                    <a:effectLst/>
                  </c:spPr>
                </c:marker>
                <c:yVal>
                  <c:numRef>
                    <c:extLst xmlns:c15="http://schemas.microsoft.com/office/drawing/2012/chart">
                      <c:ext xmlns:c15="http://schemas.microsoft.com/office/drawing/2012/chart" uri="{02D57815-91ED-43cb-92C2-25804820EDAC}">
                        <c15:formulaRef>
                          <c15:sqref>Sheet1!$A$20</c15:sqref>
                        </c15:formulaRef>
                      </c:ext>
                    </c:extLst>
                    <c:numCache>
                      <c:formatCode>General</c:formatCode>
                      <c:ptCount val="1"/>
                      <c:pt idx="0">
                        <c:v>-13</c:v>
                      </c:pt>
                    </c:numCache>
                  </c:numRef>
                </c:yVal>
                <c:smooth val="1"/>
                <c:extLst xmlns:c15="http://schemas.microsoft.com/office/drawing/2012/chart">
                  <c:ext xmlns:c16="http://schemas.microsoft.com/office/drawing/2014/chart" uri="{C3380CC4-5D6E-409C-BE32-E72D297353CC}">
                    <c16:uniqueId val="{00000005-20E7-4118-9685-261D1BDCFFCD}"/>
                  </c:ext>
                </c:extLst>
              </c15:ser>
            </c15:filteredScatterSeries>
            <c15:filteredScatterSeries>
              <c15:ser>
                <c:idx val="5"/>
                <c:order val="5"/>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extLst xmlns:c15="http://schemas.microsoft.com/office/drawing/2012/chart">
                      <c:ext xmlns:c15="http://schemas.microsoft.com/office/drawing/2012/chart" uri="{02D57815-91ED-43cb-92C2-25804820EDAC}">
                        <c15:formulaRef>
                          <c15:sqref>Sheet1!$A$21</c15:sqref>
                        </c15:formulaRef>
                      </c:ext>
                    </c:extLst>
                    <c:numCache>
                      <c:formatCode>General</c:formatCode>
                      <c:ptCount val="1"/>
                      <c:pt idx="0">
                        <c:v>-14</c:v>
                      </c:pt>
                    </c:numCache>
                  </c:numRef>
                </c:yVal>
                <c:smooth val="1"/>
                <c:extLst xmlns:c15="http://schemas.microsoft.com/office/drawing/2012/chart">
                  <c:ext xmlns:c16="http://schemas.microsoft.com/office/drawing/2014/chart" uri="{C3380CC4-5D6E-409C-BE32-E72D297353CC}">
                    <c16:uniqueId val="{00000006-20E7-4118-9685-261D1BDCFFCD}"/>
                  </c:ext>
                </c:extLst>
              </c15:ser>
            </c15:filteredScatterSeries>
            <c15:filteredScatterSeries>
              <c15:ser>
                <c:idx val="6"/>
                <c:order val="6"/>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yVal>
                  <c:numRef>
                    <c:extLst xmlns:c15="http://schemas.microsoft.com/office/drawing/2012/chart">
                      <c:ext xmlns:c15="http://schemas.microsoft.com/office/drawing/2012/chart" uri="{02D57815-91ED-43cb-92C2-25804820EDAC}">
                        <c15:formulaRef>
                          <c15:sqref>Sheet1!$A$22</c15:sqref>
                        </c15:formulaRef>
                      </c:ext>
                    </c:extLst>
                    <c:numCache>
                      <c:formatCode>General</c:formatCode>
                      <c:ptCount val="1"/>
                      <c:pt idx="0">
                        <c:v>-15</c:v>
                      </c:pt>
                    </c:numCache>
                  </c:numRef>
                </c:yVal>
                <c:smooth val="1"/>
                <c:extLst xmlns:c15="http://schemas.microsoft.com/office/drawing/2012/chart">
                  <c:ext xmlns:c16="http://schemas.microsoft.com/office/drawing/2014/chart" uri="{C3380CC4-5D6E-409C-BE32-E72D297353CC}">
                    <c16:uniqueId val="{00000007-20E7-4118-9685-261D1BDCFFCD}"/>
                  </c:ext>
                </c:extLst>
              </c15:ser>
            </c15:filteredScatterSeries>
            <c15:filteredScatterSeries>
              <c15:ser>
                <c:idx val="7"/>
                <c:order val="7"/>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yVal>
                  <c:numRef>
                    <c:extLst xmlns:c15="http://schemas.microsoft.com/office/drawing/2012/chart">
                      <c:ext xmlns:c15="http://schemas.microsoft.com/office/drawing/2012/chart" uri="{02D57815-91ED-43cb-92C2-25804820EDAC}">
                        <c15:formulaRef>
                          <c15:sqref>Sheet1!$A$23</c15:sqref>
                        </c15:formulaRef>
                      </c:ext>
                    </c:extLst>
                    <c:numCache>
                      <c:formatCode>General</c:formatCode>
                      <c:ptCount val="1"/>
                      <c:pt idx="0">
                        <c:v>-16</c:v>
                      </c:pt>
                    </c:numCache>
                  </c:numRef>
                </c:yVal>
                <c:smooth val="1"/>
                <c:extLst xmlns:c15="http://schemas.microsoft.com/office/drawing/2012/chart">
                  <c:ext xmlns:c16="http://schemas.microsoft.com/office/drawing/2014/chart" uri="{C3380CC4-5D6E-409C-BE32-E72D297353CC}">
                    <c16:uniqueId val="{00000008-20E7-4118-9685-261D1BDCFFCD}"/>
                  </c:ext>
                </c:extLst>
              </c15:ser>
            </c15:filteredScatterSeries>
            <c15:filteredScatterSeries>
              <c15:ser>
                <c:idx val="8"/>
                <c:order val="8"/>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yVal>
                  <c:numRef>
                    <c:extLst xmlns:c15="http://schemas.microsoft.com/office/drawing/2012/chart">
                      <c:ext xmlns:c15="http://schemas.microsoft.com/office/drawing/2012/chart" uri="{02D57815-91ED-43cb-92C2-25804820EDAC}">
                        <c15:formulaRef>
                          <c15:sqref>Sheet1!$A$24</c15:sqref>
                        </c15:formulaRef>
                      </c:ext>
                    </c:extLst>
                    <c:numCache>
                      <c:formatCode>General</c:formatCode>
                      <c:ptCount val="1"/>
                      <c:pt idx="0">
                        <c:v>-17</c:v>
                      </c:pt>
                    </c:numCache>
                  </c:numRef>
                </c:yVal>
                <c:smooth val="1"/>
                <c:extLst xmlns:c15="http://schemas.microsoft.com/office/drawing/2012/chart">
                  <c:ext xmlns:c16="http://schemas.microsoft.com/office/drawing/2014/chart" uri="{C3380CC4-5D6E-409C-BE32-E72D297353CC}">
                    <c16:uniqueId val="{00000009-20E7-4118-9685-261D1BDCFFCD}"/>
                  </c:ext>
                </c:extLst>
              </c15:ser>
            </c15:filteredScatterSeries>
            <c15:filteredScatterSeries>
              <c15:ser>
                <c:idx val="9"/>
                <c:order val="9"/>
                <c:spPr>
                  <a:ln w="19050" cap="rnd">
                    <a:solidFill>
                      <a:schemeClr val="accent4">
                        <a:lumMod val="60000"/>
                      </a:schemeClr>
                    </a:solidFill>
                    <a:round/>
                  </a:ln>
                  <a:effectLst/>
                </c:spPr>
                <c:marker>
                  <c:symbol val="circle"/>
                  <c:size val="5"/>
                  <c:spPr>
                    <a:solidFill>
                      <a:schemeClr val="accent4">
                        <a:lumMod val="60000"/>
                      </a:schemeClr>
                    </a:solidFill>
                    <a:ln w="9525">
                      <a:solidFill>
                        <a:schemeClr val="accent4">
                          <a:lumMod val="60000"/>
                        </a:schemeClr>
                      </a:solidFill>
                    </a:ln>
                    <a:effectLst/>
                  </c:spPr>
                </c:marker>
                <c:yVal>
                  <c:numRef>
                    <c:extLst xmlns:c15="http://schemas.microsoft.com/office/drawing/2012/chart">
                      <c:ext xmlns:c15="http://schemas.microsoft.com/office/drawing/2012/chart" uri="{02D57815-91ED-43cb-92C2-25804820EDAC}">
                        <c15:formulaRef>
                          <c15:sqref>Sheet1!$A$25</c15:sqref>
                        </c15:formulaRef>
                      </c:ext>
                    </c:extLst>
                    <c:numCache>
                      <c:formatCode>General</c:formatCode>
                      <c:ptCount val="1"/>
                      <c:pt idx="0">
                        <c:v>-18</c:v>
                      </c:pt>
                    </c:numCache>
                  </c:numRef>
                </c:yVal>
                <c:smooth val="1"/>
                <c:extLst xmlns:c15="http://schemas.microsoft.com/office/drawing/2012/chart">
                  <c:ext xmlns:c16="http://schemas.microsoft.com/office/drawing/2014/chart" uri="{C3380CC4-5D6E-409C-BE32-E72D297353CC}">
                    <c16:uniqueId val="{0000000A-20E7-4118-9685-261D1BDCFFCD}"/>
                  </c:ext>
                </c:extLst>
              </c15:ser>
            </c15:filteredScatterSeries>
            <c15:filteredScatterSeries>
              <c15:ser>
                <c:idx val="10"/>
                <c:order val="10"/>
                <c:spPr>
                  <a:ln w="19050"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yVal>
                  <c:numRef>
                    <c:extLst xmlns:c15="http://schemas.microsoft.com/office/drawing/2012/chart">
                      <c:ext xmlns:c15="http://schemas.microsoft.com/office/drawing/2012/chart" uri="{02D57815-91ED-43cb-92C2-25804820EDAC}">
                        <c15:formulaRef>
                          <c15:sqref>Sheet1!$A$26</c15:sqref>
                        </c15:formulaRef>
                      </c:ext>
                    </c:extLst>
                    <c:numCache>
                      <c:formatCode>General</c:formatCode>
                      <c:ptCount val="1"/>
                      <c:pt idx="0">
                        <c:v>-19</c:v>
                      </c:pt>
                    </c:numCache>
                  </c:numRef>
                </c:yVal>
                <c:smooth val="1"/>
                <c:extLst xmlns:c15="http://schemas.microsoft.com/office/drawing/2012/chart">
                  <c:ext xmlns:c16="http://schemas.microsoft.com/office/drawing/2014/chart" uri="{C3380CC4-5D6E-409C-BE32-E72D297353CC}">
                    <c16:uniqueId val="{0000000B-20E7-4118-9685-261D1BDCFFCD}"/>
                  </c:ext>
                </c:extLst>
              </c15:ser>
            </c15:filteredScatterSeries>
            <c15:filteredScatterSeries>
              <c15:ser>
                <c:idx val="11"/>
                <c:order val="11"/>
                <c:spPr>
                  <a:ln w="19050" cap="rnd">
                    <a:solidFill>
                      <a:schemeClr val="accent6">
                        <a:lumMod val="60000"/>
                      </a:schemeClr>
                    </a:solidFill>
                    <a:round/>
                  </a:ln>
                  <a:effectLst/>
                </c:spPr>
                <c:marker>
                  <c:symbol val="circle"/>
                  <c:size val="5"/>
                  <c:spPr>
                    <a:solidFill>
                      <a:schemeClr val="accent6">
                        <a:lumMod val="60000"/>
                      </a:schemeClr>
                    </a:solidFill>
                    <a:ln w="9525">
                      <a:solidFill>
                        <a:schemeClr val="accent6">
                          <a:lumMod val="60000"/>
                        </a:schemeClr>
                      </a:solidFill>
                    </a:ln>
                    <a:effectLst/>
                  </c:spPr>
                </c:marker>
                <c:yVal>
                  <c:numRef>
                    <c:extLst xmlns:c15="http://schemas.microsoft.com/office/drawing/2012/chart">
                      <c:ext xmlns:c15="http://schemas.microsoft.com/office/drawing/2012/chart" uri="{02D57815-91ED-43cb-92C2-25804820EDAC}">
                        <c15:formulaRef>
                          <c15:sqref>Sheet1!$A$27</c15:sqref>
                        </c15:formulaRef>
                      </c:ext>
                    </c:extLst>
                    <c:numCache>
                      <c:formatCode>General</c:formatCode>
                      <c:ptCount val="1"/>
                      <c:pt idx="0">
                        <c:v>-20</c:v>
                      </c:pt>
                    </c:numCache>
                  </c:numRef>
                </c:yVal>
                <c:smooth val="1"/>
                <c:extLst xmlns:c15="http://schemas.microsoft.com/office/drawing/2012/chart">
                  <c:ext xmlns:c16="http://schemas.microsoft.com/office/drawing/2014/chart" uri="{C3380CC4-5D6E-409C-BE32-E72D297353CC}">
                    <c16:uniqueId val="{0000000C-20E7-4118-9685-261D1BDCFFCD}"/>
                  </c:ext>
                </c:extLst>
              </c15:ser>
            </c15:filteredScatterSeries>
            <c15:filteredScatterSeries>
              <c15:ser>
                <c:idx val="12"/>
                <c:order val="12"/>
                <c:spPr>
                  <a:ln w="19050" cap="rnd">
                    <a:solidFill>
                      <a:schemeClr val="accent1">
                        <a:lumMod val="80000"/>
                        <a:lumOff val="20000"/>
                      </a:schemeClr>
                    </a:solid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Sheet1!$V$17</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D-20E7-4118-9685-261D1BDCFFCD}"/>
                  </c:ext>
                </c:extLst>
              </c15:ser>
            </c15:filteredScatterSeries>
            <c15:filteredScatterSeries>
              <c15:ser>
                <c:idx val="13"/>
                <c:order val="13"/>
                <c:spPr>
                  <a:ln w="19050" cap="rnd">
                    <a:solidFill>
                      <a:schemeClr val="accent2">
                        <a:lumMod val="80000"/>
                        <a:lumOff val="20000"/>
                      </a:schemeClr>
                    </a:solid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Sheet1!$V$18</c15:sqref>
                        </c15:formulaRef>
                      </c:ext>
                    </c:extLst>
                    <c:numCache>
                      <c:formatCode>General</c:formatCode>
                      <c:ptCount val="1"/>
                      <c:pt idx="0">
                        <c:v>9.0910000000000032E-2</c:v>
                      </c:pt>
                    </c:numCache>
                  </c:numRef>
                </c:yVal>
                <c:smooth val="1"/>
                <c:extLst xmlns:c15="http://schemas.microsoft.com/office/drawing/2012/chart">
                  <c:ext xmlns:c16="http://schemas.microsoft.com/office/drawing/2014/chart" uri="{C3380CC4-5D6E-409C-BE32-E72D297353CC}">
                    <c16:uniqueId val="{0000000E-20E7-4118-9685-261D1BDCFFCD}"/>
                  </c:ext>
                </c:extLst>
              </c15:ser>
            </c15:filteredScatterSeries>
            <c15:filteredScatterSeries>
              <c15:ser>
                <c:idx val="14"/>
                <c:order val="14"/>
                <c:spPr>
                  <a:ln w="19050" cap="rnd">
                    <a:solidFill>
                      <a:schemeClr val="accent3">
                        <a:lumMod val="80000"/>
                        <a:lumOff val="20000"/>
                      </a:schemeClr>
                    </a:solid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Sheet1!$V$19</c15:sqref>
                        </c15:formulaRef>
                      </c:ext>
                    </c:extLst>
                    <c:numCache>
                      <c:formatCode>General</c:formatCode>
                      <c:ptCount val="1"/>
                      <c:pt idx="0">
                        <c:v>0.18634699999999998</c:v>
                      </c:pt>
                    </c:numCache>
                  </c:numRef>
                </c:yVal>
                <c:smooth val="1"/>
                <c:extLst xmlns:c15="http://schemas.microsoft.com/office/drawing/2012/chart">
                  <c:ext xmlns:c16="http://schemas.microsoft.com/office/drawing/2014/chart" uri="{C3380CC4-5D6E-409C-BE32-E72D297353CC}">
                    <c16:uniqueId val="{0000000F-20E7-4118-9685-261D1BDCFFCD}"/>
                  </c:ext>
                </c:extLst>
              </c15:ser>
            </c15:filteredScatterSeries>
            <c15:filteredScatterSeries>
              <c15:ser>
                <c:idx val="15"/>
                <c:order val="15"/>
                <c:spPr>
                  <a:ln w="19050" cap="rnd">
                    <a:solidFill>
                      <a:schemeClr val="accent4">
                        <a:lumMod val="80000"/>
                        <a:lumOff val="20000"/>
                      </a:schemeClr>
                    </a:solidFill>
                    <a:round/>
                  </a:ln>
                  <a:effectLst/>
                </c:spPr>
                <c:marker>
                  <c:symbol val="circle"/>
                  <c:size val="5"/>
                  <c:spPr>
                    <a:solidFill>
                      <a:schemeClr val="accent4">
                        <a:lumMod val="80000"/>
                        <a:lumOff val="20000"/>
                      </a:schemeClr>
                    </a:solidFill>
                    <a:ln w="9525">
                      <a:solidFill>
                        <a:schemeClr val="accent4">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Sheet1!$V$20</c15:sqref>
                        </c15:formulaRef>
                      </c:ext>
                    </c:extLst>
                    <c:numCache>
                      <c:formatCode>General</c:formatCode>
                      <c:ptCount val="1"/>
                      <c:pt idx="0">
                        <c:v>0.19998199999999999</c:v>
                      </c:pt>
                    </c:numCache>
                  </c:numRef>
                </c:yVal>
                <c:smooth val="1"/>
                <c:extLst xmlns:c15="http://schemas.microsoft.com/office/drawing/2012/chart">
                  <c:ext xmlns:c16="http://schemas.microsoft.com/office/drawing/2014/chart" uri="{C3380CC4-5D6E-409C-BE32-E72D297353CC}">
                    <c16:uniqueId val="{00000010-20E7-4118-9685-261D1BDCFFCD}"/>
                  </c:ext>
                </c:extLst>
              </c15:ser>
            </c15:filteredScatterSeries>
            <c15:filteredScatterSeries>
              <c15:ser>
                <c:idx val="16"/>
                <c:order val="16"/>
                <c:spPr>
                  <a:ln w="19050" cap="rnd">
                    <a:solidFill>
                      <a:schemeClr val="accent5">
                        <a:lumMod val="80000"/>
                        <a:lumOff val="20000"/>
                      </a:schemeClr>
                    </a:solidFill>
                    <a:round/>
                  </a:ln>
                  <a:effectLst/>
                </c:spPr>
                <c:marker>
                  <c:symbol val="circle"/>
                  <c:size val="5"/>
                  <c:spPr>
                    <a:solidFill>
                      <a:schemeClr val="accent5">
                        <a:lumMod val="80000"/>
                        <a:lumOff val="20000"/>
                      </a:schemeClr>
                    </a:solidFill>
                    <a:ln w="9525">
                      <a:solidFill>
                        <a:schemeClr val="accent5">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Sheet1!$V$21</c15:sqref>
                        </c15:formulaRef>
                      </c:ext>
                    </c:extLst>
                    <c:numCache>
                      <c:formatCode>General</c:formatCode>
                      <c:ptCount val="1"/>
                      <c:pt idx="0">
                        <c:v>0.290881</c:v>
                      </c:pt>
                    </c:numCache>
                  </c:numRef>
                </c:yVal>
                <c:smooth val="1"/>
                <c:extLst xmlns:c15="http://schemas.microsoft.com/office/drawing/2012/chart">
                  <c:ext xmlns:c16="http://schemas.microsoft.com/office/drawing/2014/chart" uri="{C3380CC4-5D6E-409C-BE32-E72D297353CC}">
                    <c16:uniqueId val="{00000011-20E7-4118-9685-261D1BDCFFCD}"/>
                  </c:ext>
                </c:extLst>
              </c15:ser>
            </c15:filteredScatterSeries>
            <c15:filteredScatterSeries>
              <c15:ser>
                <c:idx val="17"/>
                <c:order val="17"/>
                <c:spPr>
                  <a:ln w="19050" cap="rnd">
                    <a:solidFill>
                      <a:schemeClr val="accent6">
                        <a:lumMod val="80000"/>
                        <a:lumOff val="20000"/>
                      </a:schemeClr>
                    </a:solidFill>
                    <a:round/>
                  </a:ln>
                  <a:effectLst/>
                </c:spPr>
                <c:marker>
                  <c:symbol val="circle"/>
                  <c:size val="5"/>
                  <c:spPr>
                    <a:solidFill>
                      <a:schemeClr val="accent6">
                        <a:lumMod val="80000"/>
                        <a:lumOff val="20000"/>
                      </a:schemeClr>
                    </a:solidFill>
                    <a:ln w="9525">
                      <a:solidFill>
                        <a:schemeClr val="accent6">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Sheet1!$V$22</c15:sqref>
                        </c15:formulaRef>
                      </c:ext>
                    </c:extLst>
                    <c:numCache>
                      <c:formatCode>General</c:formatCode>
                      <c:ptCount val="1"/>
                      <c:pt idx="0">
                        <c:v>0.28633500000000006</c:v>
                      </c:pt>
                    </c:numCache>
                  </c:numRef>
                </c:yVal>
                <c:smooth val="1"/>
                <c:extLst xmlns:c15="http://schemas.microsoft.com/office/drawing/2012/chart">
                  <c:ext xmlns:c16="http://schemas.microsoft.com/office/drawing/2014/chart" uri="{C3380CC4-5D6E-409C-BE32-E72D297353CC}">
                    <c16:uniqueId val="{00000012-20E7-4118-9685-261D1BDCFFCD}"/>
                  </c:ext>
                </c:extLst>
              </c15:ser>
            </c15:filteredScatterSeries>
            <c15:filteredScatterSeries>
              <c15:ser>
                <c:idx val="18"/>
                <c:order val="18"/>
                <c:spPr>
                  <a:ln w="19050" cap="rnd">
                    <a:solidFill>
                      <a:schemeClr val="accent1">
                        <a:lumMod val="80000"/>
                      </a:schemeClr>
                    </a:solidFill>
                    <a:round/>
                  </a:ln>
                  <a:effectLst/>
                </c:spPr>
                <c:marker>
                  <c:symbol val="circle"/>
                  <c:size val="5"/>
                  <c:spPr>
                    <a:solidFill>
                      <a:schemeClr val="accent1">
                        <a:lumMod val="80000"/>
                      </a:schemeClr>
                    </a:solidFill>
                    <a:ln w="9525">
                      <a:solidFill>
                        <a:schemeClr val="accent1">
                          <a:lumMod val="80000"/>
                        </a:schemeClr>
                      </a:solidFill>
                    </a:ln>
                    <a:effectLst/>
                  </c:spPr>
                </c:marker>
                <c:yVal>
                  <c:numRef>
                    <c:extLst xmlns:c15="http://schemas.microsoft.com/office/drawing/2012/chart">
                      <c:ext xmlns:c15="http://schemas.microsoft.com/office/drawing/2012/chart" uri="{02D57815-91ED-43cb-92C2-25804820EDAC}">
                        <c15:formulaRef>
                          <c15:sqref>Sheet1!$V$23</c15:sqref>
                        </c15:formulaRef>
                      </c:ext>
                    </c:extLst>
                    <c:numCache>
                      <c:formatCode>General</c:formatCode>
                      <c:ptCount val="1"/>
                      <c:pt idx="0">
                        <c:v>0.27270100000000003</c:v>
                      </c:pt>
                    </c:numCache>
                  </c:numRef>
                </c:yVal>
                <c:smooth val="1"/>
                <c:extLst xmlns:c15="http://schemas.microsoft.com/office/drawing/2012/chart">
                  <c:ext xmlns:c16="http://schemas.microsoft.com/office/drawing/2014/chart" uri="{C3380CC4-5D6E-409C-BE32-E72D297353CC}">
                    <c16:uniqueId val="{00000013-20E7-4118-9685-261D1BDCFFCD}"/>
                  </c:ext>
                </c:extLst>
              </c15:ser>
            </c15:filteredScatterSeries>
            <c15:filteredScatterSeries>
              <c15:ser>
                <c:idx val="19"/>
                <c:order val="19"/>
                <c:spPr>
                  <a:ln w="19050" cap="rnd">
                    <a:solidFill>
                      <a:schemeClr val="accent2">
                        <a:lumMod val="80000"/>
                      </a:schemeClr>
                    </a:solidFill>
                    <a:round/>
                  </a:ln>
                  <a:effectLst/>
                </c:spPr>
                <c:marker>
                  <c:symbol val="circle"/>
                  <c:size val="5"/>
                  <c:spPr>
                    <a:solidFill>
                      <a:schemeClr val="accent2">
                        <a:lumMod val="80000"/>
                      </a:schemeClr>
                    </a:solidFill>
                    <a:ln w="9525">
                      <a:solidFill>
                        <a:schemeClr val="accent2">
                          <a:lumMod val="80000"/>
                        </a:schemeClr>
                      </a:solidFill>
                    </a:ln>
                    <a:effectLst/>
                  </c:spPr>
                </c:marker>
                <c:yVal>
                  <c:numRef>
                    <c:extLst xmlns:c15="http://schemas.microsoft.com/office/drawing/2012/chart">
                      <c:ext xmlns:c15="http://schemas.microsoft.com/office/drawing/2012/chart" uri="{02D57815-91ED-43cb-92C2-25804820EDAC}">
                        <c15:formulaRef>
                          <c15:sqref>Sheet1!$V$24</c15:sqref>
                        </c15:formulaRef>
                      </c:ext>
                    </c:extLst>
                    <c:numCache>
                      <c:formatCode>General</c:formatCode>
                      <c:ptCount val="1"/>
                      <c:pt idx="0">
                        <c:v>0.28633600000000003</c:v>
                      </c:pt>
                    </c:numCache>
                  </c:numRef>
                </c:yVal>
                <c:smooth val="1"/>
                <c:extLst xmlns:c15="http://schemas.microsoft.com/office/drawing/2012/chart">
                  <c:ext xmlns:c16="http://schemas.microsoft.com/office/drawing/2014/chart" uri="{C3380CC4-5D6E-409C-BE32-E72D297353CC}">
                    <c16:uniqueId val="{00000014-20E7-4118-9685-261D1BDCFFCD}"/>
                  </c:ext>
                </c:extLst>
              </c15:ser>
            </c15:filteredScatterSeries>
            <c15:filteredScatterSeries>
              <c15:ser>
                <c:idx val="20"/>
                <c:order val="20"/>
                <c:spPr>
                  <a:ln w="19050" cap="rnd">
                    <a:solidFill>
                      <a:schemeClr val="accent3">
                        <a:lumMod val="80000"/>
                      </a:schemeClr>
                    </a:solidFill>
                    <a:round/>
                  </a:ln>
                  <a:effectLst/>
                </c:spPr>
                <c:marker>
                  <c:symbol val="circle"/>
                  <c:size val="5"/>
                  <c:spPr>
                    <a:solidFill>
                      <a:schemeClr val="accent3">
                        <a:lumMod val="80000"/>
                      </a:schemeClr>
                    </a:solidFill>
                    <a:ln w="9525">
                      <a:solidFill>
                        <a:schemeClr val="accent3">
                          <a:lumMod val="80000"/>
                        </a:schemeClr>
                      </a:solidFill>
                    </a:ln>
                    <a:effectLst/>
                  </c:spPr>
                </c:marker>
                <c:yVal>
                  <c:numRef>
                    <c:extLst xmlns:c15="http://schemas.microsoft.com/office/drawing/2012/chart">
                      <c:ext xmlns:c15="http://schemas.microsoft.com/office/drawing/2012/chart" uri="{02D57815-91ED-43cb-92C2-25804820EDAC}">
                        <c15:formulaRef>
                          <c15:sqref>Sheet1!$V$25</c15:sqref>
                        </c15:formulaRef>
                      </c:ext>
                    </c:extLst>
                    <c:numCache>
                      <c:formatCode>General</c:formatCode>
                      <c:ptCount val="1"/>
                      <c:pt idx="0">
                        <c:v>0.26815599999999995</c:v>
                      </c:pt>
                    </c:numCache>
                  </c:numRef>
                </c:yVal>
                <c:smooth val="1"/>
                <c:extLst xmlns:c15="http://schemas.microsoft.com/office/drawing/2012/chart">
                  <c:ext xmlns:c16="http://schemas.microsoft.com/office/drawing/2014/chart" uri="{C3380CC4-5D6E-409C-BE32-E72D297353CC}">
                    <c16:uniqueId val="{00000015-20E7-4118-9685-261D1BDCFFCD}"/>
                  </c:ext>
                </c:extLst>
              </c15:ser>
            </c15:filteredScatterSeries>
            <c15:filteredScatterSeries>
              <c15:ser>
                <c:idx val="21"/>
                <c:order val="21"/>
                <c:spPr>
                  <a:ln w="19050" cap="rnd">
                    <a:solidFill>
                      <a:schemeClr val="accent4">
                        <a:lumMod val="80000"/>
                      </a:schemeClr>
                    </a:solidFill>
                    <a:round/>
                  </a:ln>
                  <a:effectLst/>
                </c:spPr>
                <c:marker>
                  <c:symbol val="circle"/>
                  <c:size val="5"/>
                  <c:spPr>
                    <a:solidFill>
                      <a:schemeClr val="accent4">
                        <a:lumMod val="80000"/>
                      </a:schemeClr>
                    </a:solidFill>
                    <a:ln w="9525">
                      <a:solidFill>
                        <a:schemeClr val="accent4">
                          <a:lumMod val="80000"/>
                        </a:schemeClr>
                      </a:solidFill>
                    </a:ln>
                    <a:effectLst/>
                  </c:spPr>
                </c:marker>
                <c:yVal>
                  <c:numRef>
                    <c:extLst xmlns:c15="http://schemas.microsoft.com/office/drawing/2012/chart">
                      <c:ext xmlns:c15="http://schemas.microsoft.com/office/drawing/2012/chart" uri="{02D57815-91ED-43cb-92C2-25804820EDAC}">
                        <c15:formulaRef>
                          <c15:sqref>Sheet1!$V$26</c15:sqref>
                        </c15:formulaRef>
                      </c:ext>
                    </c:extLst>
                    <c:numCache>
                      <c:formatCode>General</c:formatCode>
                      <c:ptCount val="1"/>
                      <c:pt idx="0">
                        <c:v>0.34997</c:v>
                      </c:pt>
                    </c:numCache>
                  </c:numRef>
                </c:yVal>
                <c:smooth val="1"/>
                <c:extLst xmlns:c15="http://schemas.microsoft.com/office/drawing/2012/chart">
                  <c:ext xmlns:c16="http://schemas.microsoft.com/office/drawing/2014/chart" uri="{C3380CC4-5D6E-409C-BE32-E72D297353CC}">
                    <c16:uniqueId val="{00000016-20E7-4118-9685-261D1BDCFFCD}"/>
                  </c:ext>
                </c:extLst>
              </c15:ser>
            </c15:filteredScatterSeries>
            <c15:filteredScatterSeries>
              <c15:ser>
                <c:idx val="22"/>
                <c:order val="22"/>
                <c:spPr>
                  <a:ln w="19050" cap="rnd">
                    <a:solidFill>
                      <a:schemeClr val="accent5">
                        <a:lumMod val="80000"/>
                      </a:schemeClr>
                    </a:solidFill>
                    <a:round/>
                  </a:ln>
                  <a:effectLst/>
                </c:spPr>
                <c:marker>
                  <c:symbol val="circle"/>
                  <c:size val="5"/>
                  <c:spPr>
                    <a:solidFill>
                      <a:schemeClr val="accent5">
                        <a:lumMod val="80000"/>
                      </a:schemeClr>
                    </a:solidFill>
                    <a:ln w="9525">
                      <a:solidFill>
                        <a:schemeClr val="accent5">
                          <a:lumMod val="80000"/>
                        </a:schemeClr>
                      </a:solidFill>
                    </a:ln>
                    <a:effectLst/>
                  </c:spPr>
                </c:marker>
                <c:yVal>
                  <c:numRef>
                    <c:extLst xmlns:c15="http://schemas.microsoft.com/office/drawing/2012/chart">
                      <c:ext xmlns:c15="http://schemas.microsoft.com/office/drawing/2012/chart" uri="{02D57815-91ED-43cb-92C2-25804820EDAC}">
                        <c15:formulaRef>
                          <c15:sqref>Sheet1!$V$27</c15:sqref>
                        </c15:formulaRef>
                      </c:ext>
                    </c:extLst>
                    <c:numCache>
                      <c:formatCode>General</c:formatCode>
                      <c:ptCount val="1"/>
                      <c:pt idx="0">
                        <c:v>0.32269550000000002</c:v>
                      </c:pt>
                    </c:numCache>
                  </c:numRef>
                </c:yVal>
                <c:smooth val="1"/>
                <c:extLst xmlns:c15="http://schemas.microsoft.com/office/drawing/2012/chart">
                  <c:ext xmlns:c16="http://schemas.microsoft.com/office/drawing/2014/chart" uri="{C3380CC4-5D6E-409C-BE32-E72D297353CC}">
                    <c16:uniqueId val="{00000017-20E7-4118-9685-261D1BDCFFCD}"/>
                  </c:ext>
                </c:extLst>
              </c15:ser>
            </c15:filteredScatterSeries>
          </c:ext>
        </c:extLst>
      </c:scatterChart>
      <c:valAx>
        <c:axId val="5975329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Signal noise ratio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97533320"/>
        <c:crosses val="autoZero"/>
        <c:crossBetween val="midCat"/>
      </c:valAx>
      <c:valAx>
        <c:axId val="597533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Bit</a:t>
                </a:r>
                <a:r>
                  <a:rPr lang="en-GB" baseline="0">
                    <a:solidFill>
                      <a:schemeClr val="tx1"/>
                    </a:solidFill>
                  </a:rPr>
                  <a:t> error rate</a:t>
                </a:r>
                <a:endParaRPr lang="en-GB">
                  <a:solidFill>
                    <a:schemeClr val="tx1"/>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97532992"/>
        <c:crosses val="autoZero"/>
        <c:crossBetween val="midCat"/>
      </c:valAx>
      <c:spPr>
        <a:noFill/>
        <a:ln>
          <a:noFill/>
        </a:ln>
        <a:effectLst/>
      </c:spPr>
    </c:plotArea>
    <c:legend>
      <c:legendPos val="b"/>
      <c:legendEntry>
        <c:idx val="0"/>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solidFill>
                  <a:schemeClr val="tx1"/>
                </a:solidFill>
              </a:rPr>
              <a:t>Quadrature</a:t>
            </a:r>
            <a:r>
              <a:rPr lang="en-US" baseline="0">
                <a:solidFill>
                  <a:schemeClr val="tx1"/>
                </a:solidFill>
              </a:rPr>
              <a:t> phase shift keying modulation with changing quantities of white Gaussian noise</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scatterChart>
        <c:scatterStyle val="smoothMarker"/>
        <c:varyColors val="0"/>
        <c:ser>
          <c:idx val="23"/>
          <c:order val="23"/>
          <c:tx>
            <c:v>QPSK</c:v>
          </c:tx>
          <c:spPr>
            <a:ln w="19050" cap="rnd">
              <a:solidFill>
                <a:srgbClr val="FF9900"/>
              </a:solidFill>
              <a:round/>
            </a:ln>
            <a:effectLst/>
          </c:spPr>
          <c:marker>
            <c:symbol val="circle"/>
            <c:size val="5"/>
            <c:spPr>
              <a:solidFill>
                <a:srgbClr val="FF9900"/>
              </a:solidFill>
              <a:ln w="9525">
                <a:solidFill>
                  <a:srgbClr val="FF9900"/>
                </a:solidFill>
              </a:ln>
              <a:effectLst/>
            </c:spPr>
          </c:marker>
          <c:trendline>
            <c:spPr>
              <a:ln w="19050" cap="rnd">
                <a:solidFill>
                  <a:srgbClr val="FF0000"/>
                </a:solidFill>
                <a:prstDash val="sysDot"/>
              </a:ln>
              <a:effectLst/>
            </c:spPr>
            <c:trendlineType val="linear"/>
            <c:dispRSqr val="0"/>
            <c:dispEq val="0"/>
          </c:trendline>
          <c:xVal>
            <c:numRef>
              <c:f>Sheet1!$A$32:$A$41</c:f>
              <c:numCache>
                <c:formatCode>General</c:formatCode>
                <c:ptCount val="10"/>
                <c:pt idx="0">
                  <c:v>5</c:v>
                </c:pt>
                <c:pt idx="1">
                  <c:v>-12</c:v>
                </c:pt>
                <c:pt idx="2">
                  <c:v>-13</c:v>
                </c:pt>
                <c:pt idx="3">
                  <c:v>-14</c:v>
                </c:pt>
                <c:pt idx="4">
                  <c:v>-15</c:v>
                </c:pt>
                <c:pt idx="5">
                  <c:v>-16</c:v>
                </c:pt>
                <c:pt idx="6">
                  <c:v>-17</c:v>
                </c:pt>
                <c:pt idx="7">
                  <c:v>-18</c:v>
                </c:pt>
                <c:pt idx="8">
                  <c:v>-19</c:v>
                </c:pt>
                <c:pt idx="9">
                  <c:v>-20</c:v>
                </c:pt>
              </c:numCache>
            </c:numRef>
          </c:xVal>
          <c:yVal>
            <c:numRef>
              <c:f>Sheet1!$V$32:$V$41</c:f>
              <c:numCache>
                <c:formatCode>General</c:formatCode>
                <c:ptCount val="10"/>
                <c:pt idx="0">
                  <c:v>0</c:v>
                </c:pt>
                <c:pt idx="1">
                  <c:v>0.15455650000000004</c:v>
                </c:pt>
                <c:pt idx="2">
                  <c:v>0.21363600000000002</c:v>
                </c:pt>
                <c:pt idx="3">
                  <c:v>0.20909149999999999</c:v>
                </c:pt>
                <c:pt idx="4">
                  <c:v>0.21135599999999996</c:v>
                </c:pt>
                <c:pt idx="5">
                  <c:v>0.29090499999999997</c:v>
                </c:pt>
                <c:pt idx="6">
                  <c:v>0.31945999999999997</c:v>
                </c:pt>
                <c:pt idx="7">
                  <c:v>0.34040499999999996</c:v>
                </c:pt>
                <c:pt idx="8">
                  <c:v>0.34623500000000001</c:v>
                </c:pt>
                <c:pt idx="9">
                  <c:v>0.35433999999999993</c:v>
                </c:pt>
              </c:numCache>
            </c:numRef>
          </c:yVal>
          <c:smooth val="1"/>
          <c:extLst>
            <c:ext xmlns:c16="http://schemas.microsoft.com/office/drawing/2014/chart" uri="{C3380CC4-5D6E-409C-BE32-E72D297353CC}">
              <c16:uniqueId val="{00000001-7746-46E3-AE40-38AA1331D6D4}"/>
            </c:ext>
          </c:extLst>
        </c:ser>
        <c:dLbls>
          <c:showLegendKey val="0"/>
          <c:showVal val="0"/>
          <c:showCatName val="0"/>
          <c:showSerName val="0"/>
          <c:showPercent val="0"/>
          <c:showBubbleSize val="0"/>
        </c:dLbls>
        <c:axId val="558865400"/>
        <c:axId val="558857200"/>
        <c:extLst>
          <c:ext xmlns:c15="http://schemas.microsoft.com/office/drawing/2012/chart" uri="{02D57815-91ED-43cb-92C2-25804820EDAC}">
            <c15:filteredScatterSeries>
              <c15: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extLst>
                      <c:ext uri="{02D57815-91ED-43cb-92C2-25804820EDAC}">
                        <c15:formulaRef>
                          <c15:sqref>Sheet1!$A$31</c15:sqref>
                        </c15:formulaRef>
                      </c:ext>
                    </c:extLst>
                    <c:numCache>
                      <c:formatCode>General</c:formatCode>
                      <c:ptCount val="1"/>
                      <c:pt idx="0">
                        <c:v>0</c:v>
                      </c:pt>
                    </c:numCache>
                  </c:numRef>
                </c:yVal>
                <c:smooth val="1"/>
                <c:extLst>
                  <c:ext xmlns:c16="http://schemas.microsoft.com/office/drawing/2014/chart" uri="{C3380CC4-5D6E-409C-BE32-E72D297353CC}">
                    <c16:uniqueId val="{00000002-7746-46E3-AE40-38AA1331D6D4}"/>
                  </c:ext>
                </c:extLst>
              </c15:ser>
            </c15:filteredScatterSeries>
            <c15:filteredScatterSeries>
              <c15: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extLst xmlns:c15="http://schemas.microsoft.com/office/drawing/2012/chart">
                      <c:ext xmlns:c15="http://schemas.microsoft.com/office/drawing/2012/chart" uri="{02D57815-91ED-43cb-92C2-25804820EDAC}">
                        <c15:formulaRef>
                          <c15:sqref>Sheet1!$A$31</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3-7746-46E3-AE40-38AA1331D6D4}"/>
                  </c:ext>
                </c:extLst>
              </c15:ser>
            </c15:filteredScatterSeries>
            <c15:filteredScatterSeries>
              <c15: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extLst xmlns:c15="http://schemas.microsoft.com/office/drawing/2012/chart">
                      <c:ext xmlns:c15="http://schemas.microsoft.com/office/drawing/2012/chart" uri="{02D57815-91ED-43cb-92C2-25804820EDAC}">
                        <c15:formulaRef>
                          <c15:sqref>Sheet1!$A$32</c15:sqref>
                        </c15:formulaRef>
                      </c:ext>
                    </c:extLst>
                    <c:numCache>
                      <c:formatCode>General</c:formatCode>
                      <c:ptCount val="1"/>
                      <c:pt idx="0">
                        <c:v>5</c:v>
                      </c:pt>
                    </c:numCache>
                  </c:numRef>
                </c:yVal>
                <c:smooth val="1"/>
                <c:extLst xmlns:c15="http://schemas.microsoft.com/office/drawing/2012/chart">
                  <c:ext xmlns:c16="http://schemas.microsoft.com/office/drawing/2014/chart" uri="{C3380CC4-5D6E-409C-BE32-E72D297353CC}">
                    <c16:uniqueId val="{00000004-7746-46E3-AE40-38AA1331D6D4}"/>
                  </c:ext>
                </c:extLst>
              </c15:ser>
            </c15:filteredScatterSeries>
            <c15:filteredScatterSeries>
              <c15:ser>
                <c:idx val="3"/>
                <c:order val="3"/>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extLst xmlns:c15="http://schemas.microsoft.com/office/drawing/2012/chart">
                      <c:ext xmlns:c15="http://schemas.microsoft.com/office/drawing/2012/chart" uri="{02D57815-91ED-43cb-92C2-25804820EDAC}">
                        <c15:formulaRef>
                          <c15:sqref>Sheet1!$A$33</c15:sqref>
                        </c15:formulaRef>
                      </c:ext>
                    </c:extLst>
                    <c:numCache>
                      <c:formatCode>General</c:formatCode>
                      <c:ptCount val="1"/>
                      <c:pt idx="0">
                        <c:v>-12</c:v>
                      </c:pt>
                    </c:numCache>
                  </c:numRef>
                </c:yVal>
                <c:smooth val="1"/>
                <c:extLst xmlns:c15="http://schemas.microsoft.com/office/drawing/2012/chart">
                  <c:ext xmlns:c16="http://schemas.microsoft.com/office/drawing/2014/chart" uri="{C3380CC4-5D6E-409C-BE32-E72D297353CC}">
                    <c16:uniqueId val="{00000005-7746-46E3-AE40-38AA1331D6D4}"/>
                  </c:ext>
                </c:extLst>
              </c15:ser>
            </c15:filteredScatterSeries>
            <c15:filteredScatterSeries>
              <c15:ser>
                <c:idx val="4"/>
                <c:order val="4"/>
                <c:spPr>
                  <a:ln w="19050" cap="rnd">
                    <a:solidFill>
                      <a:schemeClr val="accent5"/>
                    </a:solidFill>
                    <a:round/>
                  </a:ln>
                  <a:effectLst/>
                </c:spPr>
                <c:marker>
                  <c:symbol val="circle"/>
                  <c:size val="5"/>
                  <c:spPr>
                    <a:solidFill>
                      <a:schemeClr val="accent5"/>
                    </a:solidFill>
                    <a:ln w="9525">
                      <a:solidFill>
                        <a:schemeClr val="accent5"/>
                      </a:solidFill>
                    </a:ln>
                    <a:effectLst/>
                  </c:spPr>
                </c:marker>
                <c:yVal>
                  <c:numRef>
                    <c:extLst xmlns:c15="http://schemas.microsoft.com/office/drawing/2012/chart">
                      <c:ext xmlns:c15="http://schemas.microsoft.com/office/drawing/2012/chart" uri="{02D57815-91ED-43cb-92C2-25804820EDAC}">
                        <c15:formulaRef>
                          <c15:sqref>Sheet1!$A$34</c15:sqref>
                        </c15:formulaRef>
                      </c:ext>
                    </c:extLst>
                    <c:numCache>
                      <c:formatCode>General</c:formatCode>
                      <c:ptCount val="1"/>
                      <c:pt idx="0">
                        <c:v>-13</c:v>
                      </c:pt>
                    </c:numCache>
                  </c:numRef>
                </c:yVal>
                <c:smooth val="1"/>
                <c:extLst xmlns:c15="http://schemas.microsoft.com/office/drawing/2012/chart">
                  <c:ext xmlns:c16="http://schemas.microsoft.com/office/drawing/2014/chart" uri="{C3380CC4-5D6E-409C-BE32-E72D297353CC}">
                    <c16:uniqueId val="{00000006-7746-46E3-AE40-38AA1331D6D4}"/>
                  </c:ext>
                </c:extLst>
              </c15:ser>
            </c15:filteredScatterSeries>
            <c15:filteredScatterSeries>
              <c15:ser>
                <c:idx val="5"/>
                <c:order val="5"/>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extLst xmlns:c15="http://schemas.microsoft.com/office/drawing/2012/chart">
                      <c:ext xmlns:c15="http://schemas.microsoft.com/office/drawing/2012/chart" uri="{02D57815-91ED-43cb-92C2-25804820EDAC}">
                        <c15:formulaRef>
                          <c15:sqref>Sheet1!$A$35</c15:sqref>
                        </c15:formulaRef>
                      </c:ext>
                    </c:extLst>
                    <c:numCache>
                      <c:formatCode>General</c:formatCode>
                      <c:ptCount val="1"/>
                      <c:pt idx="0">
                        <c:v>-14</c:v>
                      </c:pt>
                    </c:numCache>
                  </c:numRef>
                </c:yVal>
                <c:smooth val="1"/>
                <c:extLst xmlns:c15="http://schemas.microsoft.com/office/drawing/2012/chart">
                  <c:ext xmlns:c16="http://schemas.microsoft.com/office/drawing/2014/chart" uri="{C3380CC4-5D6E-409C-BE32-E72D297353CC}">
                    <c16:uniqueId val="{00000007-7746-46E3-AE40-38AA1331D6D4}"/>
                  </c:ext>
                </c:extLst>
              </c15:ser>
            </c15:filteredScatterSeries>
            <c15:filteredScatterSeries>
              <c15:ser>
                <c:idx val="6"/>
                <c:order val="6"/>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yVal>
                  <c:numRef>
                    <c:extLst xmlns:c15="http://schemas.microsoft.com/office/drawing/2012/chart">
                      <c:ext xmlns:c15="http://schemas.microsoft.com/office/drawing/2012/chart" uri="{02D57815-91ED-43cb-92C2-25804820EDAC}">
                        <c15:formulaRef>
                          <c15:sqref>Sheet1!$A$36</c15:sqref>
                        </c15:formulaRef>
                      </c:ext>
                    </c:extLst>
                    <c:numCache>
                      <c:formatCode>General</c:formatCode>
                      <c:ptCount val="1"/>
                      <c:pt idx="0">
                        <c:v>-15</c:v>
                      </c:pt>
                    </c:numCache>
                  </c:numRef>
                </c:yVal>
                <c:smooth val="1"/>
                <c:extLst xmlns:c15="http://schemas.microsoft.com/office/drawing/2012/chart">
                  <c:ext xmlns:c16="http://schemas.microsoft.com/office/drawing/2014/chart" uri="{C3380CC4-5D6E-409C-BE32-E72D297353CC}">
                    <c16:uniqueId val="{00000008-7746-46E3-AE40-38AA1331D6D4}"/>
                  </c:ext>
                </c:extLst>
              </c15:ser>
            </c15:filteredScatterSeries>
            <c15:filteredScatterSeries>
              <c15:ser>
                <c:idx val="7"/>
                <c:order val="7"/>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yVal>
                  <c:numRef>
                    <c:extLst xmlns:c15="http://schemas.microsoft.com/office/drawing/2012/chart">
                      <c:ext xmlns:c15="http://schemas.microsoft.com/office/drawing/2012/chart" uri="{02D57815-91ED-43cb-92C2-25804820EDAC}">
                        <c15:formulaRef>
                          <c15:sqref>Sheet1!$A$37</c15:sqref>
                        </c15:formulaRef>
                      </c:ext>
                    </c:extLst>
                    <c:numCache>
                      <c:formatCode>General</c:formatCode>
                      <c:ptCount val="1"/>
                      <c:pt idx="0">
                        <c:v>-16</c:v>
                      </c:pt>
                    </c:numCache>
                  </c:numRef>
                </c:yVal>
                <c:smooth val="1"/>
                <c:extLst xmlns:c15="http://schemas.microsoft.com/office/drawing/2012/chart">
                  <c:ext xmlns:c16="http://schemas.microsoft.com/office/drawing/2014/chart" uri="{C3380CC4-5D6E-409C-BE32-E72D297353CC}">
                    <c16:uniqueId val="{00000009-7746-46E3-AE40-38AA1331D6D4}"/>
                  </c:ext>
                </c:extLst>
              </c15:ser>
            </c15:filteredScatterSeries>
            <c15:filteredScatterSeries>
              <c15:ser>
                <c:idx val="8"/>
                <c:order val="8"/>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yVal>
                  <c:numRef>
                    <c:extLst xmlns:c15="http://schemas.microsoft.com/office/drawing/2012/chart">
                      <c:ext xmlns:c15="http://schemas.microsoft.com/office/drawing/2012/chart" uri="{02D57815-91ED-43cb-92C2-25804820EDAC}">
                        <c15:formulaRef>
                          <c15:sqref>Sheet1!$A$38</c15:sqref>
                        </c15:formulaRef>
                      </c:ext>
                    </c:extLst>
                    <c:numCache>
                      <c:formatCode>General</c:formatCode>
                      <c:ptCount val="1"/>
                      <c:pt idx="0">
                        <c:v>-17</c:v>
                      </c:pt>
                    </c:numCache>
                  </c:numRef>
                </c:yVal>
                <c:smooth val="1"/>
                <c:extLst xmlns:c15="http://schemas.microsoft.com/office/drawing/2012/chart">
                  <c:ext xmlns:c16="http://schemas.microsoft.com/office/drawing/2014/chart" uri="{C3380CC4-5D6E-409C-BE32-E72D297353CC}">
                    <c16:uniqueId val="{0000000A-7746-46E3-AE40-38AA1331D6D4}"/>
                  </c:ext>
                </c:extLst>
              </c15:ser>
            </c15:filteredScatterSeries>
            <c15:filteredScatterSeries>
              <c15:ser>
                <c:idx val="9"/>
                <c:order val="9"/>
                <c:spPr>
                  <a:ln w="19050" cap="rnd">
                    <a:solidFill>
                      <a:schemeClr val="accent4">
                        <a:lumMod val="60000"/>
                      </a:schemeClr>
                    </a:solidFill>
                    <a:round/>
                  </a:ln>
                  <a:effectLst/>
                </c:spPr>
                <c:marker>
                  <c:symbol val="circle"/>
                  <c:size val="5"/>
                  <c:spPr>
                    <a:solidFill>
                      <a:schemeClr val="accent4">
                        <a:lumMod val="60000"/>
                      </a:schemeClr>
                    </a:solidFill>
                    <a:ln w="9525">
                      <a:solidFill>
                        <a:schemeClr val="accent4">
                          <a:lumMod val="60000"/>
                        </a:schemeClr>
                      </a:solidFill>
                    </a:ln>
                    <a:effectLst/>
                  </c:spPr>
                </c:marker>
                <c:yVal>
                  <c:numRef>
                    <c:extLst xmlns:c15="http://schemas.microsoft.com/office/drawing/2012/chart">
                      <c:ext xmlns:c15="http://schemas.microsoft.com/office/drawing/2012/chart" uri="{02D57815-91ED-43cb-92C2-25804820EDAC}">
                        <c15:formulaRef>
                          <c15:sqref>Sheet1!$A$39</c15:sqref>
                        </c15:formulaRef>
                      </c:ext>
                    </c:extLst>
                    <c:numCache>
                      <c:formatCode>General</c:formatCode>
                      <c:ptCount val="1"/>
                      <c:pt idx="0">
                        <c:v>-18</c:v>
                      </c:pt>
                    </c:numCache>
                  </c:numRef>
                </c:yVal>
                <c:smooth val="1"/>
                <c:extLst xmlns:c15="http://schemas.microsoft.com/office/drawing/2012/chart">
                  <c:ext xmlns:c16="http://schemas.microsoft.com/office/drawing/2014/chart" uri="{C3380CC4-5D6E-409C-BE32-E72D297353CC}">
                    <c16:uniqueId val="{0000000B-7746-46E3-AE40-38AA1331D6D4}"/>
                  </c:ext>
                </c:extLst>
              </c15:ser>
            </c15:filteredScatterSeries>
            <c15:filteredScatterSeries>
              <c15:ser>
                <c:idx val="10"/>
                <c:order val="10"/>
                <c:spPr>
                  <a:ln w="19050"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yVal>
                  <c:numRef>
                    <c:extLst xmlns:c15="http://schemas.microsoft.com/office/drawing/2012/chart">
                      <c:ext xmlns:c15="http://schemas.microsoft.com/office/drawing/2012/chart" uri="{02D57815-91ED-43cb-92C2-25804820EDAC}">
                        <c15:formulaRef>
                          <c15:sqref>Sheet1!$A$40</c15:sqref>
                        </c15:formulaRef>
                      </c:ext>
                    </c:extLst>
                    <c:numCache>
                      <c:formatCode>General</c:formatCode>
                      <c:ptCount val="1"/>
                      <c:pt idx="0">
                        <c:v>-19</c:v>
                      </c:pt>
                    </c:numCache>
                  </c:numRef>
                </c:yVal>
                <c:smooth val="1"/>
                <c:extLst xmlns:c15="http://schemas.microsoft.com/office/drawing/2012/chart">
                  <c:ext xmlns:c16="http://schemas.microsoft.com/office/drawing/2014/chart" uri="{C3380CC4-5D6E-409C-BE32-E72D297353CC}">
                    <c16:uniqueId val="{0000000C-7746-46E3-AE40-38AA1331D6D4}"/>
                  </c:ext>
                </c:extLst>
              </c15:ser>
            </c15:filteredScatterSeries>
            <c15:filteredScatterSeries>
              <c15:ser>
                <c:idx val="11"/>
                <c:order val="11"/>
                <c:spPr>
                  <a:ln w="19050" cap="rnd">
                    <a:solidFill>
                      <a:schemeClr val="accent6">
                        <a:lumMod val="60000"/>
                      </a:schemeClr>
                    </a:solidFill>
                    <a:round/>
                  </a:ln>
                  <a:effectLst/>
                </c:spPr>
                <c:marker>
                  <c:symbol val="circle"/>
                  <c:size val="5"/>
                  <c:spPr>
                    <a:solidFill>
                      <a:schemeClr val="accent6">
                        <a:lumMod val="60000"/>
                      </a:schemeClr>
                    </a:solidFill>
                    <a:ln w="9525">
                      <a:solidFill>
                        <a:schemeClr val="accent6">
                          <a:lumMod val="60000"/>
                        </a:schemeClr>
                      </a:solidFill>
                    </a:ln>
                    <a:effectLst/>
                  </c:spPr>
                </c:marker>
                <c:yVal>
                  <c:numRef>
                    <c:extLst xmlns:c15="http://schemas.microsoft.com/office/drawing/2012/chart">
                      <c:ext xmlns:c15="http://schemas.microsoft.com/office/drawing/2012/chart" uri="{02D57815-91ED-43cb-92C2-25804820EDAC}">
                        <c15:formulaRef>
                          <c15:sqref>Sheet1!$A$41</c15:sqref>
                        </c15:formulaRef>
                      </c:ext>
                    </c:extLst>
                    <c:numCache>
                      <c:formatCode>General</c:formatCode>
                      <c:ptCount val="1"/>
                      <c:pt idx="0">
                        <c:v>-20</c:v>
                      </c:pt>
                    </c:numCache>
                  </c:numRef>
                </c:yVal>
                <c:smooth val="1"/>
                <c:extLst xmlns:c15="http://schemas.microsoft.com/office/drawing/2012/chart">
                  <c:ext xmlns:c16="http://schemas.microsoft.com/office/drawing/2014/chart" uri="{C3380CC4-5D6E-409C-BE32-E72D297353CC}">
                    <c16:uniqueId val="{0000000D-7746-46E3-AE40-38AA1331D6D4}"/>
                  </c:ext>
                </c:extLst>
              </c15:ser>
            </c15:filteredScatterSeries>
            <c15:filteredScatterSeries>
              <c15:ser>
                <c:idx val="12"/>
                <c:order val="12"/>
                <c:spPr>
                  <a:ln w="19050" cap="rnd">
                    <a:solidFill>
                      <a:schemeClr val="accent1">
                        <a:lumMod val="80000"/>
                        <a:lumOff val="20000"/>
                      </a:schemeClr>
                    </a:solid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Sheet1!$V$31</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E-7746-46E3-AE40-38AA1331D6D4}"/>
                  </c:ext>
                </c:extLst>
              </c15:ser>
            </c15:filteredScatterSeries>
            <c15:filteredScatterSeries>
              <c15:ser>
                <c:idx val="13"/>
                <c:order val="13"/>
                <c:spPr>
                  <a:ln w="19050" cap="rnd">
                    <a:solidFill>
                      <a:schemeClr val="accent2">
                        <a:lumMod val="80000"/>
                        <a:lumOff val="20000"/>
                      </a:schemeClr>
                    </a:solid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Sheet1!$V$32</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F-7746-46E3-AE40-38AA1331D6D4}"/>
                  </c:ext>
                </c:extLst>
              </c15:ser>
            </c15:filteredScatterSeries>
            <c15:filteredScatterSeries>
              <c15:ser>
                <c:idx val="14"/>
                <c:order val="14"/>
                <c:spPr>
                  <a:ln w="19050" cap="rnd">
                    <a:solidFill>
                      <a:schemeClr val="accent3">
                        <a:lumMod val="80000"/>
                        <a:lumOff val="20000"/>
                      </a:schemeClr>
                    </a:solid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Sheet1!$V$33</c15:sqref>
                        </c15:formulaRef>
                      </c:ext>
                    </c:extLst>
                    <c:numCache>
                      <c:formatCode>General</c:formatCode>
                      <c:ptCount val="1"/>
                      <c:pt idx="0">
                        <c:v>0.15455650000000004</c:v>
                      </c:pt>
                    </c:numCache>
                  </c:numRef>
                </c:yVal>
                <c:smooth val="1"/>
                <c:extLst xmlns:c15="http://schemas.microsoft.com/office/drawing/2012/chart">
                  <c:ext xmlns:c16="http://schemas.microsoft.com/office/drawing/2014/chart" uri="{C3380CC4-5D6E-409C-BE32-E72D297353CC}">
                    <c16:uniqueId val="{00000010-7746-46E3-AE40-38AA1331D6D4}"/>
                  </c:ext>
                </c:extLst>
              </c15:ser>
            </c15:filteredScatterSeries>
            <c15:filteredScatterSeries>
              <c15:ser>
                <c:idx val="15"/>
                <c:order val="15"/>
                <c:spPr>
                  <a:ln w="19050" cap="rnd">
                    <a:solidFill>
                      <a:schemeClr val="accent4">
                        <a:lumMod val="80000"/>
                        <a:lumOff val="20000"/>
                      </a:schemeClr>
                    </a:solidFill>
                    <a:round/>
                  </a:ln>
                  <a:effectLst/>
                </c:spPr>
                <c:marker>
                  <c:symbol val="circle"/>
                  <c:size val="5"/>
                  <c:spPr>
                    <a:solidFill>
                      <a:schemeClr val="accent4">
                        <a:lumMod val="80000"/>
                        <a:lumOff val="20000"/>
                      </a:schemeClr>
                    </a:solidFill>
                    <a:ln w="9525">
                      <a:solidFill>
                        <a:schemeClr val="accent4">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Sheet1!$V$34</c15:sqref>
                        </c15:formulaRef>
                      </c:ext>
                    </c:extLst>
                    <c:numCache>
                      <c:formatCode>General</c:formatCode>
                      <c:ptCount val="1"/>
                      <c:pt idx="0">
                        <c:v>0.21363600000000002</c:v>
                      </c:pt>
                    </c:numCache>
                  </c:numRef>
                </c:yVal>
                <c:smooth val="1"/>
                <c:extLst xmlns:c15="http://schemas.microsoft.com/office/drawing/2012/chart">
                  <c:ext xmlns:c16="http://schemas.microsoft.com/office/drawing/2014/chart" uri="{C3380CC4-5D6E-409C-BE32-E72D297353CC}">
                    <c16:uniqueId val="{00000011-7746-46E3-AE40-38AA1331D6D4}"/>
                  </c:ext>
                </c:extLst>
              </c15:ser>
            </c15:filteredScatterSeries>
            <c15:filteredScatterSeries>
              <c15:ser>
                <c:idx val="16"/>
                <c:order val="16"/>
                <c:spPr>
                  <a:ln w="19050" cap="rnd">
                    <a:solidFill>
                      <a:schemeClr val="accent5">
                        <a:lumMod val="80000"/>
                        <a:lumOff val="20000"/>
                      </a:schemeClr>
                    </a:solidFill>
                    <a:round/>
                  </a:ln>
                  <a:effectLst/>
                </c:spPr>
                <c:marker>
                  <c:symbol val="circle"/>
                  <c:size val="5"/>
                  <c:spPr>
                    <a:solidFill>
                      <a:schemeClr val="accent5">
                        <a:lumMod val="80000"/>
                        <a:lumOff val="20000"/>
                      </a:schemeClr>
                    </a:solidFill>
                    <a:ln w="9525">
                      <a:solidFill>
                        <a:schemeClr val="accent5">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Sheet1!$V$35</c15:sqref>
                        </c15:formulaRef>
                      </c:ext>
                    </c:extLst>
                    <c:numCache>
                      <c:formatCode>General</c:formatCode>
                      <c:ptCount val="1"/>
                      <c:pt idx="0">
                        <c:v>0.20909149999999999</c:v>
                      </c:pt>
                    </c:numCache>
                  </c:numRef>
                </c:yVal>
                <c:smooth val="1"/>
                <c:extLst xmlns:c15="http://schemas.microsoft.com/office/drawing/2012/chart">
                  <c:ext xmlns:c16="http://schemas.microsoft.com/office/drawing/2014/chart" uri="{C3380CC4-5D6E-409C-BE32-E72D297353CC}">
                    <c16:uniqueId val="{00000012-7746-46E3-AE40-38AA1331D6D4}"/>
                  </c:ext>
                </c:extLst>
              </c15:ser>
            </c15:filteredScatterSeries>
            <c15:filteredScatterSeries>
              <c15:ser>
                <c:idx val="17"/>
                <c:order val="17"/>
                <c:spPr>
                  <a:ln w="19050" cap="rnd">
                    <a:solidFill>
                      <a:schemeClr val="accent6">
                        <a:lumMod val="80000"/>
                        <a:lumOff val="20000"/>
                      </a:schemeClr>
                    </a:solidFill>
                    <a:round/>
                  </a:ln>
                  <a:effectLst/>
                </c:spPr>
                <c:marker>
                  <c:symbol val="circle"/>
                  <c:size val="5"/>
                  <c:spPr>
                    <a:solidFill>
                      <a:schemeClr val="accent6">
                        <a:lumMod val="80000"/>
                        <a:lumOff val="20000"/>
                      </a:schemeClr>
                    </a:solidFill>
                    <a:ln w="9525">
                      <a:solidFill>
                        <a:schemeClr val="accent6">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Sheet1!$V$36</c15:sqref>
                        </c15:formulaRef>
                      </c:ext>
                    </c:extLst>
                    <c:numCache>
                      <c:formatCode>General</c:formatCode>
                      <c:ptCount val="1"/>
                      <c:pt idx="0">
                        <c:v>0.21135599999999996</c:v>
                      </c:pt>
                    </c:numCache>
                  </c:numRef>
                </c:yVal>
                <c:smooth val="1"/>
                <c:extLst xmlns:c15="http://schemas.microsoft.com/office/drawing/2012/chart">
                  <c:ext xmlns:c16="http://schemas.microsoft.com/office/drawing/2014/chart" uri="{C3380CC4-5D6E-409C-BE32-E72D297353CC}">
                    <c16:uniqueId val="{00000013-7746-46E3-AE40-38AA1331D6D4}"/>
                  </c:ext>
                </c:extLst>
              </c15:ser>
            </c15:filteredScatterSeries>
            <c15:filteredScatterSeries>
              <c15:ser>
                <c:idx val="18"/>
                <c:order val="18"/>
                <c:spPr>
                  <a:ln w="19050" cap="rnd">
                    <a:solidFill>
                      <a:schemeClr val="accent1">
                        <a:lumMod val="80000"/>
                      </a:schemeClr>
                    </a:solidFill>
                    <a:round/>
                  </a:ln>
                  <a:effectLst/>
                </c:spPr>
                <c:marker>
                  <c:symbol val="circle"/>
                  <c:size val="5"/>
                  <c:spPr>
                    <a:solidFill>
                      <a:schemeClr val="accent1">
                        <a:lumMod val="80000"/>
                      </a:schemeClr>
                    </a:solidFill>
                    <a:ln w="9525">
                      <a:solidFill>
                        <a:schemeClr val="accent1">
                          <a:lumMod val="80000"/>
                        </a:schemeClr>
                      </a:solidFill>
                    </a:ln>
                    <a:effectLst/>
                  </c:spPr>
                </c:marker>
                <c:yVal>
                  <c:numRef>
                    <c:extLst xmlns:c15="http://schemas.microsoft.com/office/drawing/2012/chart">
                      <c:ext xmlns:c15="http://schemas.microsoft.com/office/drawing/2012/chart" uri="{02D57815-91ED-43cb-92C2-25804820EDAC}">
                        <c15:formulaRef>
                          <c15:sqref>Sheet1!$V$37</c15:sqref>
                        </c15:formulaRef>
                      </c:ext>
                    </c:extLst>
                    <c:numCache>
                      <c:formatCode>General</c:formatCode>
                      <c:ptCount val="1"/>
                      <c:pt idx="0">
                        <c:v>0.29090499999999997</c:v>
                      </c:pt>
                    </c:numCache>
                  </c:numRef>
                </c:yVal>
                <c:smooth val="1"/>
                <c:extLst xmlns:c15="http://schemas.microsoft.com/office/drawing/2012/chart">
                  <c:ext xmlns:c16="http://schemas.microsoft.com/office/drawing/2014/chart" uri="{C3380CC4-5D6E-409C-BE32-E72D297353CC}">
                    <c16:uniqueId val="{00000014-7746-46E3-AE40-38AA1331D6D4}"/>
                  </c:ext>
                </c:extLst>
              </c15:ser>
            </c15:filteredScatterSeries>
            <c15:filteredScatterSeries>
              <c15:ser>
                <c:idx val="19"/>
                <c:order val="19"/>
                <c:spPr>
                  <a:ln w="19050" cap="rnd">
                    <a:solidFill>
                      <a:schemeClr val="accent2">
                        <a:lumMod val="80000"/>
                      </a:schemeClr>
                    </a:solidFill>
                    <a:round/>
                  </a:ln>
                  <a:effectLst/>
                </c:spPr>
                <c:marker>
                  <c:symbol val="circle"/>
                  <c:size val="5"/>
                  <c:spPr>
                    <a:solidFill>
                      <a:schemeClr val="accent2">
                        <a:lumMod val="80000"/>
                      </a:schemeClr>
                    </a:solidFill>
                    <a:ln w="9525">
                      <a:solidFill>
                        <a:schemeClr val="accent2">
                          <a:lumMod val="80000"/>
                        </a:schemeClr>
                      </a:solidFill>
                    </a:ln>
                    <a:effectLst/>
                  </c:spPr>
                </c:marker>
                <c:yVal>
                  <c:numRef>
                    <c:extLst xmlns:c15="http://schemas.microsoft.com/office/drawing/2012/chart">
                      <c:ext xmlns:c15="http://schemas.microsoft.com/office/drawing/2012/chart" uri="{02D57815-91ED-43cb-92C2-25804820EDAC}">
                        <c15:formulaRef>
                          <c15:sqref>Sheet1!$V$38</c15:sqref>
                        </c15:formulaRef>
                      </c:ext>
                    </c:extLst>
                    <c:numCache>
                      <c:formatCode>General</c:formatCode>
                      <c:ptCount val="1"/>
                      <c:pt idx="0">
                        <c:v>0.31945999999999997</c:v>
                      </c:pt>
                    </c:numCache>
                  </c:numRef>
                </c:yVal>
                <c:smooth val="1"/>
                <c:extLst xmlns:c15="http://schemas.microsoft.com/office/drawing/2012/chart">
                  <c:ext xmlns:c16="http://schemas.microsoft.com/office/drawing/2014/chart" uri="{C3380CC4-5D6E-409C-BE32-E72D297353CC}">
                    <c16:uniqueId val="{00000015-7746-46E3-AE40-38AA1331D6D4}"/>
                  </c:ext>
                </c:extLst>
              </c15:ser>
            </c15:filteredScatterSeries>
            <c15:filteredScatterSeries>
              <c15:ser>
                <c:idx val="20"/>
                <c:order val="20"/>
                <c:spPr>
                  <a:ln w="19050" cap="rnd">
                    <a:solidFill>
                      <a:schemeClr val="accent3">
                        <a:lumMod val="80000"/>
                      </a:schemeClr>
                    </a:solidFill>
                    <a:round/>
                  </a:ln>
                  <a:effectLst/>
                </c:spPr>
                <c:marker>
                  <c:symbol val="circle"/>
                  <c:size val="5"/>
                  <c:spPr>
                    <a:solidFill>
                      <a:schemeClr val="accent3">
                        <a:lumMod val="80000"/>
                      </a:schemeClr>
                    </a:solidFill>
                    <a:ln w="9525">
                      <a:solidFill>
                        <a:schemeClr val="accent3">
                          <a:lumMod val="80000"/>
                        </a:schemeClr>
                      </a:solidFill>
                    </a:ln>
                    <a:effectLst/>
                  </c:spPr>
                </c:marker>
                <c:yVal>
                  <c:numRef>
                    <c:extLst xmlns:c15="http://schemas.microsoft.com/office/drawing/2012/chart">
                      <c:ext xmlns:c15="http://schemas.microsoft.com/office/drawing/2012/chart" uri="{02D57815-91ED-43cb-92C2-25804820EDAC}">
                        <c15:formulaRef>
                          <c15:sqref>Sheet1!$V$39</c15:sqref>
                        </c15:formulaRef>
                      </c:ext>
                    </c:extLst>
                    <c:numCache>
                      <c:formatCode>General</c:formatCode>
                      <c:ptCount val="1"/>
                      <c:pt idx="0">
                        <c:v>0.34040499999999996</c:v>
                      </c:pt>
                    </c:numCache>
                  </c:numRef>
                </c:yVal>
                <c:smooth val="1"/>
                <c:extLst xmlns:c15="http://schemas.microsoft.com/office/drawing/2012/chart">
                  <c:ext xmlns:c16="http://schemas.microsoft.com/office/drawing/2014/chart" uri="{C3380CC4-5D6E-409C-BE32-E72D297353CC}">
                    <c16:uniqueId val="{00000016-7746-46E3-AE40-38AA1331D6D4}"/>
                  </c:ext>
                </c:extLst>
              </c15:ser>
            </c15:filteredScatterSeries>
            <c15:filteredScatterSeries>
              <c15:ser>
                <c:idx val="21"/>
                <c:order val="21"/>
                <c:spPr>
                  <a:ln w="19050" cap="rnd">
                    <a:solidFill>
                      <a:schemeClr val="accent4">
                        <a:lumMod val="80000"/>
                      </a:schemeClr>
                    </a:solidFill>
                    <a:round/>
                  </a:ln>
                  <a:effectLst/>
                </c:spPr>
                <c:marker>
                  <c:symbol val="circle"/>
                  <c:size val="5"/>
                  <c:spPr>
                    <a:solidFill>
                      <a:schemeClr val="accent4">
                        <a:lumMod val="80000"/>
                      </a:schemeClr>
                    </a:solidFill>
                    <a:ln w="9525">
                      <a:solidFill>
                        <a:schemeClr val="accent4">
                          <a:lumMod val="80000"/>
                        </a:schemeClr>
                      </a:solidFill>
                    </a:ln>
                    <a:effectLst/>
                  </c:spPr>
                </c:marker>
                <c:yVal>
                  <c:numRef>
                    <c:extLst xmlns:c15="http://schemas.microsoft.com/office/drawing/2012/chart">
                      <c:ext xmlns:c15="http://schemas.microsoft.com/office/drawing/2012/chart" uri="{02D57815-91ED-43cb-92C2-25804820EDAC}">
                        <c15:formulaRef>
                          <c15:sqref>Sheet1!$V$40</c15:sqref>
                        </c15:formulaRef>
                      </c:ext>
                    </c:extLst>
                    <c:numCache>
                      <c:formatCode>General</c:formatCode>
                      <c:ptCount val="1"/>
                      <c:pt idx="0">
                        <c:v>0.34623500000000001</c:v>
                      </c:pt>
                    </c:numCache>
                  </c:numRef>
                </c:yVal>
                <c:smooth val="1"/>
                <c:extLst xmlns:c15="http://schemas.microsoft.com/office/drawing/2012/chart">
                  <c:ext xmlns:c16="http://schemas.microsoft.com/office/drawing/2014/chart" uri="{C3380CC4-5D6E-409C-BE32-E72D297353CC}">
                    <c16:uniqueId val="{00000017-7746-46E3-AE40-38AA1331D6D4}"/>
                  </c:ext>
                </c:extLst>
              </c15:ser>
            </c15:filteredScatterSeries>
            <c15:filteredScatterSeries>
              <c15:ser>
                <c:idx val="22"/>
                <c:order val="22"/>
                <c:spPr>
                  <a:ln w="19050" cap="rnd">
                    <a:solidFill>
                      <a:schemeClr val="accent5">
                        <a:lumMod val="80000"/>
                      </a:schemeClr>
                    </a:solidFill>
                    <a:round/>
                  </a:ln>
                  <a:effectLst/>
                </c:spPr>
                <c:marker>
                  <c:symbol val="circle"/>
                  <c:size val="5"/>
                  <c:spPr>
                    <a:solidFill>
                      <a:schemeClr val="accent5">
                        <a:lumMod val="80000"/>
                      </a:schemeClr>
                    </a:solidFill>
                    <a:ln w="9525">
                      <a:solidFill>
                        <a:schemeClr val="accent5">
                          <a:lumMod val="80000"/>
                        </a:schemeClr>
                      </a:solidFill>
                    </a:ln>
                    <a:effectLst/>
                  </c:spPr>
                </c:marker>
                <c:yVal>
                  <c:numRef>
                    <c:extLst xmlns:c15="http://schemas.microsoft.com/office/drawing/2012/chart">
                      <c:ext xmlns:c15="http://schemas.microsoft.com/office/drawing/2012/chart" uri="{02D57815-91ED-43cb-92C2-25804820EDAC}">
                        <c15:formulaRef>
                          <c15:sqref>Sheet1!$V$41</c15:sqref>
                        </c15:formulaRef>
                      </c:ext>
                    </c:extLst>
                    <c:numCache>
                      <c:formatCode>General</c:formatCode>
                      <c:ptCount val="1"/>
                      <c:pt idx="0">
                        <c:v>0.35433999999999993</c:v>
                      </c:pt>
                    </c:numCache>
                  </c:numRef>
                </c:yVal>
                <c:smooth val="1"/>
                <c:extLst xmlns:c15="http://schemas.microsoft.com/office/drawing/2012/chart">
                  <c:ext xmlns:c16="http://schemas.microsoft.com/office/drawing/2014/chart" uri="{C3380CC4-5D6E-409C-BE32-E72D297353CC}">
                    <c16:uniqueId val="{00000018-7746-46E3-AE40-38AA1331D6D4}"/>
                  </c:ext>
                </c:extLst>
              </c15:ser>
            </c15:filteredScatterSeries>
          </c:ext>
        </c:extLst>
      </c:scatterChart>
      <c:valAx>
        <c:axId val="5588654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Signal noise ratio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8857200"/>
        <c:crosses val="autoZero"/>
        <c:crossBetween val="midCat"/>
      </c:valAx>
      <c:valAx>
        <c:axId val="55885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Bit</a:t>
                </a:r>
                <a:r>
                  <a:rPr lang="en-GB" baseline="0">
                    <a:solidFill>
                      <a:schemeClr val="tx1"/>
                    </a:solidFill>
                  </a:rPr>
                  <a:t> error rate</a:t>
                </a:r>
                <a:endParaRPr lang="en-GB">
                  <a:solidFill>
                    <a:schemeClr val="tx1"/>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8865400"/>
        <c:crosses val="autoZero"/>
        <c:crossBetween val="midCat"/>
      </c:valAx>
      <c:spPr>
        <a:noFill/>
        <a:ln>
          <a:noFill/>
        </a:ln>
        <a:effectLst/>
      </c:spPr>
    </c:plotArea>
    <c:legend>
      <c:legendPos val="b"/>
      <c:legendEntry>
        <c:idx val="0"/>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legendEntry>
        <c:idx val="1"/>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solidFill>
                  <a:schemeClr val="tx1"/>
                </a:solidFill>
              </a:rPr>
              <a:t>Quadrature</a:t>
            </a:r>
            <a:r>
              <a:rPr lang="en-US" baseline="0">
                <a:solidFill>
                  <a:schemeClr val="tx1"/>
                </a:solidFill>
              </a:rPr>
              <a:t> phase shift keying modulation with changing quantities of white Gaussian noise</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scatterChart>
        <c:scatterStyle val="smoothMarker"/>
        <c:varyColors val="0"/>
        <c:ser>
          <c:idx val="23"/>
          <c:order val="23"/>
          <c:tx>
            <c:v>QPSK</c:v>
          </c:tx>
          <c:spPr>
            <a:ln w="19050" cap="rnd">
              <a:solidFill>
                <a:srgbClr val="7030A0"/>
              </a:solidFill>
              <a:round/>
            </a:ln>
            <a:effectLst/>
          </c:spPr>
          <c:marker>
            <c:symbol val="circle"/>
            <c:size val="5"/>
            <c:spPr>
              <a:solidFill>
                <a:srgbClr val="7030A0"/>
              </a:solidFill>
              <a:ln w="9525">
                <a:solidFill>
                  <a:srgbClr val="7030A0"/>
                </a:solidFill>
              </a:ln>
              <a:effectLst/>
            </c:spPr>
          </c:marker>
          <c:errBars>
            <c:errDir val="x"/>
            <c:errBarType val="both"/>
            <c:errValType val="stdDev"/>
            <c:noEndCap val="0"/>
            <c:val val="1"/>
            <c:spPr>
              <a:noFill/>
              <a:ln w="9525" cap="flat" cmpd="sng" algn="ctr">
                <a:solidFill>
                  <a:srgbClr val="FFC000"/>
                </a:solidFill>
                <a:prstDash val="sysDash"/>
                <a:round/>
              </a:ln>
              <a:effectLst/>
            </c:spPr>
          </c:errBars>
          <c:errBars>
            <c:errDir val="y"/>
            <c:errBarType val="both"/>
            <c:errValType val="stdErr"/>
            <c:noEndCap val="0"/>
            <c:spPr>
              <a:noFill/>
              <a:ln w="9525" cap="flat" cmpd="sng" algn="ctr">
                <a:solidFill>
                  <a:srgbClr val="FF0000"/>
                </a:solidFill>
                <a:prstDash val="sysDash"/>
                <a:round/>
              </a:ln>
              <a:effectLst/>
            </c:spPr>
          </c:errBars>
          <c:xVal>
            <c:numRef>
              <c:f>Sheet1!$A$32:$A$41</c:f>
              <c:numCache>
                <c:formatCode>General</c:formatCode>
                <c:ptCount val="10"/>
                <c:pt idx="0">
                  <c:v>5</c:v>
                </c:pt>
                <c:pt idx="1">
                  <c:v>-12</c:v>
                </c:pt>
                <c:pt idx="2">
                  <c:v>-13</c:v>
                </c:pt>
                <c:pt idx="3">
                  <c:v>-14</c:v>
                </c:pt>
                <c:pt idx="4">
                  <c:v>-15</c:v>
                </c:pt>
                <c:pt idx="5">
                  <c:v>-16</c:v>
                </c:pt>
                <c:pt idx="6">
                  <c:v>-17</c:v>
                </c:pt>
                <c:pt idx="7">
                  <c:v>-18</c:v>
                </c:pt>
                <c:pt idx="8">
                  <c:v>-19</c:v>
                </c:pt>
                <c:pt idx="9">
                  <c:v>-20</c:v>
                </c:pt>
              </c:numCache>
            </c:numRef>
          </c:xVal>
          <c:yVal>
            <c:numRef>
              <c:f>Sheet1!$V$32:$V$41</c:f>
              <c:numCache>
                <c:formatCode>General</c:formatCode>
                <c:ptCount val="10"/>
                <c:pt idx="0">
                  <c:v>0</c:v>
                </c:pt>
                <c:pt idx="1">
                  <c:v>0.15455650000000004</c:v>
                </c:pt>
                <c:pt idx="2">
                  <c:v>0.21363600000000002</c:v>
                </c:pt>
                <c:pt idx="3">
                  <c:v>0.20909149999999999</c:v>
                </c:pt>
                <c:pt idx="4">
                  <c:v>0.21135599999999996</c:v>
                </c:pt>
                <c:pt idx="5">
                  <c:v>0.29090499999999997</c:v>
                </c:pt>
                <c:pt idx="6">
                  <c:v>0.31945999999999997</c:v>
                </c:pt>
                <c:pt idx="7">
                  <c:v>0.34040499999999996</c:v>
                </c:pt>
                <c:pt idx="8">
                  <c:v>0.34623500000000001</c:v>
                </c:pt>
                <c:pt idx="9">
                  <c:v>0.35433999999999993</c:v>
                </c:pt>
              </c:numCache>
            </c:numRef>
          </c:yVal>
          <c:smooth val="1"/>
          <c:extLst>
            <c:ext xmlns:c16="http://schemas.microsoft.com/office/drawing/2014/chart" uri="{C3380CC4-5D6E-409C-BE32-E72D297353CC}">
              <c16:uniqueId val="{00000000-3F6F-467F-80BB-D24EF6025AAA}"/>
            </c:ext>
          </c:extLst>
        </c:ser>
        <c:dLbls>
          <c:showLegendKey val="0"/>
          <c:showVal val="0"/>
          <c:showCatName val="0"/>
          <c:showSerName val="0"/>
          <c:showPercent val="0"/>
          <c:showBubbleSize val="0"/>
        </c:dLbls>
        <c:axId val="558865400"/>
        <c:axId val="558857200"/>
        <c:extLst>
          <c:ext xmlns:c15="http://schemas.microsoft.com/office/drawing/2012/chart" uri="{02D57815-91ED-43cb-92C2-25804820EDAC}">
            <c15:filteredScatterSeries>
              <c15: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extLst>
                      <c:ext uri="{02D57815-91ED-43cb-92C2-25804820EDAC}">
                        <c15:formulaRef>
                          <c15:sqref>Sheet1!$A$31</c15:sqref>
                        </c15:formulaRef>
                      </c:ext>
                    </c:extLst>
                    <c:numCache>
                      <c:formatCode>General</c:formatCode>
                      <c:ptCount val="1"/>
                      <c:pt idx="0">
                        <c:v>0</c:v>
                      </c:pt>
                    </c:numCache>
                  </c:numRef>
                </c:yVal>
                <c:smooth val="1"/>
                <c:extLst>
                  <c:ext xmlns:c16="http://schemas.microsoft.com/office/drawing/2014/chart" uri="{C3380CC4-5D6E-409C-BE32-E72D297353CC}">
                    <c16:uniqueId val="{00000001-3F6F-467F-80BB-D24EF6025AAA}"/>
                  </c:ext>
                </c:extLst>
              </c15:ser>
            </c15:filteredScatterSeries>
            <c15:filteredScatterSeries>
              <c15: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extLst xmlns:c15="http://schemas.microsoft.com/office/drawing/2012/chart">
                      <c:ext xmlns:c15="http://schemas.microsoft.com/office/drawing/2012/chart" uri="{02D57815-91ED-43cb-92C2-25804820EDAC}">
                        <c15:formulaRef>
                          <c15:sqref>Sheet1!$A$31</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2-3F6F-467F-80BB-D24EF6025AAA}"/>
                  </c:ext>
                </c:extLst>
              </c15:ser>
            </c15:filteredScatterSeries>
            <c15:filteredScatterSeries>
              <c15: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extLst xmlns:c15="http://schemas.microsoft.com/office/drawing/2012/chart">
                      <c:ext xmlns:c15="http://schemas.microsoft.com/office/drawing/2012/chart" uri="{02D57815-91ED-43cb-92C2-25804820EDAC}">
                        <c15:formulaRef>
                          <c15:sqref>Sheet1!$A$32</c15:sqref>
                        </c15:formulaRef>
                      </c:ext>
                    </c:extLst>
                    <c:numCache>
                      <c:formatCode>General</c:formatCode>
                      <c:ptCount val="1"/>
                      <c:pt idx="0">
                        <c:v>5</c:v>
                      </c:pt>
                    </c:numCache>
                  </c:numRef>
                </c:yVal>
                <c:smooth val="1"/>
                <c:extLst xmlns:c15="http://schemas.microsoft.com/office/drawing/2012/chart">
                  <c:ext xmlns:c16="http://schemas.microsoft.com/office/drawing/2014/chart" uri="{C3380CC4-5D6E-409C-BE32-E72D297353CC}">
                    <c16:uniqueId val="{00000003-3F6F-467F-80BB-D24EF6025AAA}"/>
                  </c:ext>
                </c:extLst>
              </c15:ser>
            </c15:filteredScatterSeries>
            <c15:filteredScatterSeries>
              <c15:ser>
                <c:idx val="3"/>
                <c:order val="3"/>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extLst xmlns:c15="http://schemas.microsoft.com/office/drawing/2012/chart">
                      <c:ext xmlns:c15="http://schemas.microsoft.com/office/drawing/2012/chart" uri="{02D57815-91ED-43cb-92C2-25804820EDAC}">
                        <c15:formulaRef>
                          <c15:sqref>Sheet1!$A$33</c15:sqref>
                        </c15:formulaRef>
                      </c:ext>
                    </c:extLst>
                    <c:numCache>
                      <c:formatCode>General</c:formatCode>
                      <c:ptCount val="1"/>
                      <c:pt idx="0">
                        <c:v>-12</c:v>
                      </c:pt>
                    </c:numCache>
                  </c:numRef>
                </c:yVal>
                <c:smooth val="1"/>
                <c:extLst xmlns:c15="http://schemas.microsoft.com/office/drawing/2012/chart">
                  <c:ext xmlns:c16="http://schemas.microsoft.com/office/drawing/2014/chart" uri="{C3380CC4-5D6E-409C-BE32-E72D297353CC}">
                    <c16:uniqueId val="{00000004-3F6F-467F-80BB-D24EF6025AAA}"/>
                  </c:ext>
                </c:extLst>
              </c15:ser>
            </c15:filteredScatterSeries>
            <c15:filteredScatterSeries>
              <c15:ser>
                <c:idx val="4"/>
                <c:order val="4"/>
                <c:spPr>
                  <a:ln w="19050" cap="rnd">
                    <a:solidFill>
                      <a:schemeClr val="accent5"/>
                    </a:solidFill>
                    <a:round/>
                  </a:ln>
                  <a:effectLst/>
                </c:spPr>
                <c:marker>
                  <c:symbol val="circle"/>
                  <c:size val="5"/>
                  <c:spPr>
                    <a:solidFill>
                      <a:schemeClr val="accent5"/>
                    </a:solidFill>
                    <a:ln w="9525">
                      <a:solidFill>
                        <a:schemeClr val="accent5"/>
                      </a:solidFill>
                    </a:ln>
                    <a:effectLst/>
                  </c:spPr>
                </c:marker>
                <c:yVal>
                  <c:numRef>
                    <c:extLst xmlns:c15="http://schemas.microsoft.com/office/drawing/2012/chart">
                      <c:ext xmlns:c15="http://schemas.microsoft.com/office/drawing/2012/chart" uri="{02D57815-91ED-43cb-92C2-25804820EDAC}">
                        <c15:formulaRef>
                          <c15:sqref>Sheet1!$A$34</c15:sqref>
                        </c15:formulaRef>
                      </c:ext>
                    </c:extLst>
                    <c:numCache>
                      <c:formatCode>General</c:formatCode>
                      <c:ptCount val="1"/>
                      <c:pt idx="0">
                        <c:v>-13</c:v>
                      </c:pt>
                    </c:numCache>
                  </c:numRef>
                </c:yVal>
                <c:smooth val="1"/>
                <c:extLst xmlns:c15="http://schemas.microsoft.com/office/drawing/2012/chart">
                  <c:ext xmlns:c16="http://schemas.microsoft.com/office/drawing/2014/chart" uri="{C3380CC4-5D6E-409C-BE32-E72D297353CC}">
                    <c16:uniqueId val="{00000005-3F6F-467F-80BB-D24EF6025AAA}"/>
                  </c:ext>
                </c:extLst>
              </c15:ser>
            </c15:filteredScatterSeries>
            <c15:filteredScatterSeries>
              <c15:ser>
                <c:idx val="5"/>
                <c:order val="5"/>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extLst xmlns:c15="http://schemas.microsoft.com/office/drawing/2012/chart">
                      <c:ext xmlns:c15="http://schemas.microsoft.com/office/drawing/2012/chart" uri="{02D57815-91ED-43cb-92C2-25804820EDAC}">
                        <c15:formulaRef>
                          <c15:sqref>Sheet1!$A$35</c15:sqref>
                        </c15:formulaRef>
                      </c:ext>
                    </c:extLst>
                    <c:numCache>
                      <c:formatCode>General</c:formatCode>
                      <c:ptCount val="1"/>
                      <c:pt idx="0">
                        <c:v>-14</c:v>
                      </c:pt>
                    </c:numCache>
                  </c:numRef>
                </c:yVal>
                <c:smooth val="1"/>
                <c:extLst xmlns:c15="http://schemas.microsoft.com/office/drawing/2012/chart">
                  <c:ext xmlns:c16="http://schemas.microsoft.com/office/drawing/2014/chart" uri="{C3380CC4-5D6E-409C-BE32-E72D297353CC}">
                    <c16:uniqueId val="{00000006-3F6F-467F-80BB-D24EF6025AAA}"/>
                  </c:ext>
                </c:extLst>
              </c15:ser>
            </c15:filteredScatterSeries>
            <c15:filteredScatterSeries>
              <c15:ser>
                <c:idx val="6"/>
                <c:order val="6"/>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yVal>
                  <c:numRef>
                    <c:extLst xmlns:c15="http://schemas.microsoft.com/office/drawing/2012/chart">
                      <c:ext xmlns:c15="http://schemas.microsoft.com/office/drawing/2012/chart" uri="{02D57815-91ED-43cb-92C2-25804820EDAC}">
                        <c15:formulaRef>
                          <c15:sqref>Sheet1!$A$36</c15:sqref>
                        </c15:formulaRef>
                      </c:ext>
                    </c:extLst>
                    <c:numCache>
                      <c:formatCode>General</c:formatCode>
                      <c:ptCount val="1"/>
                      <c:pt idx="0">
                        <c:v>-15</c:v>
                      </c:pt>
                    </c:numCache>
                  </c:numRef>
                </c:yVal>
                <c:smooth val="1"/>
                <c:extLst xmlns:c15="http://schemas.microsoft.com/office/drawing/2012/chart">
                  <c:ext xmlns:c16="http://schemas.microsoft.com/office/drawing/2014/chart" uri="{C3380CC4-5D6E-409C-BE32-E72D297353CC}">
                    <c16:uniqueId val="{00000007-3F6F-467F-80BB-D24EF6025AAA}"/>
                  </c:ext>
                </c:extLst>
              </c15:ser>
            </c15:filteredScatterSeries>
            <c15:filteredScatterSeries>
              <c15:ser>
                <c:idx val="7"/>
                <c:order val="7"/>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yVal>
                  <c:numRef>
                    <c:extLst xmlns:c15="http://schemas.microsoft.com/office/drawing/2012/chart">
                      <c:ext xmlns:c15="http://schemas.microsoft.com/office/drawing/2012/chart" uri="{02D57815-91ED-43cb-92C2-25804820EDAC}">
                        <c15:formulaRef>
                          <c15:sqref>Sheet1!$A$37</c15:sqref>
                        </c15:formulaRef>
                      </c:ext>
                    </c:extLst>
                    <c:numCache>
                      <c:formatCode>General</c:formatCode>
                      <c:ptCount val="1"/>
                      <c:pt idx="0">
                        <c:v>-16</c:v>
                      </c:pt>
                    </c:numCache>
                  </c:numRef>
                </c:yVal>
                <c:smooth val="1"/>
                <c:extLst xmlns:c15="http://schemas.microsoft.com/office/drawing/2012/chart">
                  <c:ext xmlns:c16="http://schemas.microsoft.com/office/drawing/2014/chart" uri="{C3380CC4-5D6E-409C-BE32-E72D297353CC}">
                    <c16:uniqueId val="{00000008-3F6F-467F-80BB-D24EF6025AAA}"/>
                  </c:ext>
                </c:extLst>
              </c15:ser>
            </c15:filteredScatterSeries>
            <c15:filteredScatterSeries>
              <c15:ser>
                <c:idx val="8"/>
                <c:order val="8"/>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yVal>
                  <c:numRef>
                    <c:extLst xmlns:c15="http://schemas.microsoft.com/office/drawing/2012/chart">
                      <c:ext xmlns:c15="http://schemas.microsoft.com/office/drawing/2012/chart" uri="{02D57815-91ED-43cb-92C2-25804820EDAC}">
                        <c15:formulaRef>
                          <c15:sqref>Sheet1!$A$38</c15:sqref>
                        </c15:formulaRef>
                      </c:ext>
                    </c:extLst>
                    <c:numCache>
                      <c:formatCode>General</c:formatCode>
                      <c:ptCount val="1"/>
                      <c:pt idx="0">
                        <c:v>-17</c:v>
                      </c:pt>
                    </c:numCache>
                  </c:numRef>
                </c:yVal>
                <c:smooth val="1"/>
                <c:extLst xmlns:c15="http://schemas.microsoft.com/office/drawing/2012/chart">
                  <c:ext xmlns:c16="http://schemas.microsoft.com/office/drawing/2014/chart" uri="{C3380CC4-5D6E-409C-BE32-E72D297353CC}">
                    <c16:uniqueId val="{00000009-3F6F-467F-80BB-D24EF6025AAA}"/>
                  </c:ext>
                </c:extLst>
              </c15:ser>
            </c15:filteredScatterSeries>
            <c15:filteredScatterSeries>
              <c15:ser>
                <c:idx val="9"/>
                <c:order val="9"/>
                <c:spPr>
                  <a:ln w="19050" cap="rnd">
                    <a:solidFill>
                      <a:schemeClr val="accent4">
                        <a:lumMod val="60000"/>
                      </a:schemeClr>
                    </a:solidFill>
                    <a:round/>
                  </a:ln>
                  <a:effectLst/>
                </c:spPr>
                <c:marker>
                  <c:symbol val="circle"/>
                  <c:size val="5"/>
                  <c:spPr>
                    <a:solidFill>
                      <a:schemeClr val="accent4">
                        <a:lumMod val="60000"/>
                      </a:schemeClr>
                    </a:solidFill>
                    <a:ln w="9525">
                      <a:solidFill>
                        <a:schemeClr val="accent4">
                          <a:lumMod val="60000"/>
                        </a:schemeClr>
                      </a:solidFill>
                    </a:ln>
                    <a:effectLst/>
                  </c:spPr>
                </c:marker>
                <c:yVal>
                  <c:numRef>
                    <c:extLst xmlns:c15="http://schemas.microsoft.com/office/drawing/2012/chart">
                      <c:ext xmlns:c15="http://schemas.microsoft.com/office/drawing/2012/chart" uri="{02D57815-91ED-43cb-92C2-25804820EDAC}">
                        <c15:formulaRef>
                          <c15:sqref>Sheet1!$A$39</c15:sqref>
                        </c15:formulaRef>
                      </c:ext>
                    </c:extLst>
                    <c:numCache>
                      <c:formatCode>General</c:formatCode>
                      <c:ptCount val="1"/>
                      <c:pt idx="0">
                        <c:v>-18</c:v>
                      </c:pt>
                    </c:numCache>
                  </c:numRef>
                </c:yVal>
                <c:smooth val="1"/>
                <c:extLst xmlns:c15="http://schemas.microsoft.com/office/drawing/2012/chart">
                  <c:ext xmlns:c16="http://schemas.microsoft.com/office/drawing/2014/chart" uri="{C3380CC4-5D6E-409C-BE32-E72D297353CC}">
                    <c16:uniqueId val="{0000000A-3F6F-467F-80BB-D24EF6025AAA}"/>
                  </c:ext>
                </c:extLst>
              </c15:ser>
            </c15:filteredScatterSeries>
            <c15:filteredScatterSeries>
              <c15:ser>
                <c:idx val="10"/>
                <c:order val="10"/>
                <c:spPr>
                  <a:ln w="19050"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yVal>
                  <c:numRef>
                    <c:extLst xmlns:c15="http://schemas.microsoft.com/office/drawing/2012/chart">
                      <c:ext xmlns:c15="http://schemas.microsoft.com/office/drawing/2012/chart" uri="{02D57815-91ED-43cb-92C2-25804820EDAC}">
                        <c15:formulaRef>
                          <c15:sqref>Sheet1!$A$40</c15:sqref>
                        </c15:formulaRef>
                      </c:ext>
                    </c:extLst>
                    <c:numCache>
                      <c:formatCode>General</c:formatCode>
                      <c:ptCount val="1"/>
                      <c:pt idx="0">
                        <c:v>-19</c:v>
                      </c:pt>
                    </c:numCache>
                  </c:numRef>
                </c:yVal>
                <c:smooth val="1"/>
                <c:extLst xmlns:c15="http://schemas.microsoft.com/office/drawing/2012/chart">
                  <c:ext xmlns:c16="http://schemas.microsoft.com/office/drawing/2014/chart" uri="{C3380CC4-5D6E-409C-BE32-E72D297353CC}">
                    <c16:uniqueId val="{0000000B-3F6F-467F-80BB-D24EF6025AAA}"/>
                  </c:ext>
                </c:extLst>
              </c15:ser>
            </c15:filteredScatterSeries>
            <c15:filteredScatterSeries>
              <c15:ser>
                <c:idx val="11"/>
                <c:order val="11"/>
                <c:spPr>
                  <a:ln w="19050" cap="rnd">
                    <a:solidFill>
                      <a:schemeClr val="accent6">
                        <a:lumMod val="60000"/>
                      </a:schemeClr>
                    </a:solidFill>
                    <a:round/>
                  </a:ln>
                  <a:effectLst/>
                </c:spPr>
                <c:marker>
                  <c:symbol val="circle"/>
                  <c:size val="5"/>
                  <c:spPr>
                    <a:solidFill>
                      <a:schemeClr val="accent6">
                        <a:lumMod val="60000"/>
                      </a:schemeClr>
                    </a:solidFill>
                    <a:ln w="9525">
                      <a:solidFill>
                        <a:schemeClr val="accent6">
                          <a:lumMod val="60000"/>
                        </a:schemeClr>
                      </a:solidFill>
                    </a:ln>
                    <a:effectLst/>
                  </c:spPr>
                </c:marker>
                <c:yVal>
                  <c:numRef>
                    <c:extLst xmlns:c15="http://schemas.microsoft.com/office/drawing/2012/chart">
                      <c:ext xmlns:c15="http://schemas.microsoft.com/office/drawing/2012/chart" uri="{02D57815-91ED-43cb-92C2-25804820EDAC}">
                        <c15:formulaRef>
                          <c15:sqref>Sheet1!$A$41</c15:sqref>
                        </c15:formulaRef>
                      </c:ext>
                    </c:extLst>
                    <c:numCache>
                      <c:formatCode>General</c:formatCode>
                      <c:ptCount val="1"/>
                      <c:pt idx="0">
                        <c:v>-20</c:v>
                      </c:pt>
                    </c:numCache>
                  </c:numRef>
                </c:yVal>
                <c:smooth val="1"/>
                <c:extLst xmlns:c15="http://schemas.microsoft.com/office/drawing/2012/chart">
                  <c:ext xmlns:c16="http://schemas.microsoft.com/office/drawing/2014/chart" uri="{C3380CC4-5D6E-409C-BE32-E72D297353CC}">
                    <c16:uniqueId val="{0000000C-3F6F-467F-80BB-D24EF6025AAA}"/>
                  </c:ext>
                </c:extLst>
              </c15:ser>
            </c15:filteredScatterSeries>
            <c15:filteredScatterSeries>
              <c15:ser>
                <c:idx val="12"/>
                <c:order val="12"/>
                <c:spPr>
                  <a:ln w="19050" cap="rnd">
                    <a:solidFill>
                      <a:schemeClr val="accent1">
                        <a:lumMod val="80000"/>
                        <a:lumOff val="20000"/>
                      </a:schemeClr>
                    </a:solid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Sheet1!$V$31</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D-3F6F-467F-80BB-D24EF6025AAA}"/>
                  </c:ext>
                </c:extLst>
              </c15:ser>
            </c15:filteredScatterSeries>
            <c15:filteredScatterSeries>
              <c15:ser>
                <c:idx val="13"/>
                <c:order val="13"/>
                <c:spPr>
                  <a:ln w="19050" cap="rnd">
                    <a:solidFill>
                      <a:schemeClr val="accent2">
                        <a:lumMod val="80000"/>
                        <a:lumOff val="20000"/>
                      </a:schemeClr>
                    </a:solid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Sheet1!$V$32</c15:sqref>
                        </c15:formulaRef>
                      </c:ext>
                    </c:extLst>
                    <c:numCache>
                      <c:formatCode>General</c:formatCode>
                      <c:ptCount val="1"/>
                      <c:pt idx="0">
                        <c:v>0</c:v>
                      </c:pt>
                    </c:numCache>
                  </c:numRef>
                </c:yVal>
                <c:smooth val="1"/>
                <c:extLst xmlns:c15="http://schemas.microsoft.com/office/drawing/2012/chart">
                  <c:ext xmlns:c16="http://schemas.microsoft.com/office/drawing/2014/chart" uri="{C3380CC4-5D6E-409C-BE32-E72D297353CC}">
                    <c16:uniqueId val="{0000000E-3F6F-467F-80BB-D24EF6025AAA}"/>
                  </c:ext>
                </c:extLst>
              </c15:ser>
            </c15:filteredScatterSeries>
            <c15:filteredScatterSeries>
              <c15:ser>
                <c:idx val="14"/>
                <c:order val="14"/>
                <c:spPr>
                  <a:ln w="19050" cap="rnd">
                    <a:solidFill>
                      <a:schemeClr val="accent3">
                        <a:lumMod val="80000"/>
                        <a:lumOff val="20000"/>
                      </a:schemeClr>
                    </a:solid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Sheet1!$V$33</c15:sqref>
                        </c15:formulaRef>
                      </c:ext>
                    </c:extLst>
                    <c:numCache>
                      <c:formatCode>General</c:formatCode>
                      <c:ptCount val="1"/>
                      <c:pt idx="0">
                        <c:v>0.15455650000000004</c:v>
                      </c:pt>
                    </c:numCache>
                  </c:numRef>
                </c:yVal>
                <c:smooth val="1"/>
                <c:extLst xmlns:c15="http://schemas.microsoft.com/office/drawing/2012/chart">
                  <c:ext xmlns:c16="http://schemas.microsoft.com/office/drawing/2014/chart" uri="{C3380CC4-5D6E-409C-BE32-E72D297353CC}">
                    <c16:uniqueId val="{0000000F-3F6F-467F-80BB-D24EF6025AAA}"/>
                  </c:ext>
                </c:extLst>
              </c15:ser>
            </c15:filteredScatterSeries>
            <c15:filteredScatterSeries>
              <c15:ser>
                <c:idx val="15"/>
                <c:order val="15"/>
                <c:spPr>
                  <a:ln w="19050" cap="rnd">
                    <a:solidFill>
                      <a:schemeClr val="accent4">
                        <a:lumMod val="80000"/>
                        <a:lumOff val="20000"/>
                      </a:schemeClr>
                    </a:solidFill>
                    <a:round/>
                  </a:ln>
                  <a:effectLst/>
                </c:spPr>
                <c:marker>
                  <c:symbol val="circle"/>
                  <c:size val="5"/>
                  <c:spPr>
                    <a:solidFill>
                      <a:schemeClr val="accent4">
                        <a:lumMod val="80000"/>
                        <a:lumOff val="20000"/>
                      </a:schemeClr>
                    </a:solidFill>
                    <a:ln w="9525">
                      <a:solidFill>
                        <a:schemeClr val="accent4">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Sheet1!$V$34</c15:sqref>
                        </c15:formulaRef>
                      </c:ext>
                    </c:extLst>
                    <c:numCache>
                      <c:formatCode>General</c:formatCode>
                      <c:ptCount val="1"/>
                      <c:pt idx="0">
                        <c:v>0.21363600000000002</c:v>
                      </c:pt>
                    </c:numCache>
                  </c:numRef>
                </c:yVal>
                <c:smooth val="1"/>
                <c:extLst xmlns:c15="http://schemas.microsoft.com/office/drawing/2012/chart">
                  <c:ext xmlns:c16="http://schemas.microsoft.com/office/drawing/2014/chart" uri="{C3380CC4-5D6E-409C-BE32-E72D297353CC}">
                    <c16:uniqueId val="{00000010-3F6F-467F-80BB-D24EF6025AAA}"/>
                  </c:ext>
                </c:extLst>
              </c15:ser>
            </c15:filteredScatterSeries>
            <c15:filteredScatterSeries>
              <c15:ser>
                <c:idx val="16"/>
                <c:order val="16"/>
                <c:spPr>
                  <a:ln w="19050" cap="rnd">
                    <a:solidFill>
                      <a:schemeClr val="accent5">
                        <a:lumMod val="80000"/>
                        <a:lumOff val="20000"/>
                      </a:schemeClr>
                    </a:solidFill>
                    <a:round/>
                  </a:ln>
                  <a:effectLst/>
                </c:spPr>
                <c:marker>
                  <c:symbol val="circle"/>
                  <c:size val="5"/>
                  <c:spPr>
                    <a:solidFill>
                      <a:schemeClr val="accent5">
                        <a:lumMod val="80000"/>
                        <a:lumOff val="20000"/>
                      </a:schemeClr>
                    </a:solidFill>
                    <a:ln w="9525">
                      <a:solidFill>
                        <a:schemeClr val="accent5">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Sheet1!$V$35</c15:sqref>
                        </c15:formulaRef>
                      </c:ext>
                    </c:extLst>
                    <c:numCache>
                      <c:formatCode>General</c:formatCode>
                      <c:ptCount val="1"/>
                      <c:pt idx="0">
                        <c:v>0.20909149999999999</c:v>
                      </c:pt>
                    </c:numCache>
                  </c:numRef>
                </c:yVal>
                <c:smooth val="1"/>
                <c:extLst xmlns:c15="http://schemas.microsoft.com/office/drawing/2012/chart">
                  <c:ext xmlns:c16="http://schemas.microsoft.com/office/drawing/2014/chart" uri="{C3380CC4-5D6E-409C-BE32-E72D297353CC}">
                    <c16:uniqueId val="{00000011-3F6F-467F-80BB-D24EF6025AAA}"/>
                  </c:ext>
                </c:extLst>
              </c15:ser>
            </c15:filteredScatterSeries>
            <c15:filteredScatterSeries>
              <c15:ser>
                <c:idx val="17"/>
                <c:order val="17"/>
                <c:spPr>
                  <a:ln w="19050" cap="rnd">
                    <a:solidFill>
                      <a:schemeClr val="accent6">
                        <a:lumMod val="80000"/>
                        <a:lumOff val="20000"/>
                      </a:schemeClr>
                    </a:solidFill>
                    <a:round/>
                  </a:ln>
                  <a:effectLst/>
                </c:spPr>
                <c:marker>
                  <c:symbol val="circle"/>
                  <c:size val="5"/>
                  <c:spPr>
                    <a:solidFill>
                      <a:schemeClr val="accent6">
                        <a:lumMod val="80000"/>
                        <a:lumOff val="20000"/>
                      </a:schemeClr>
                    </a:solidFill>
                    <a:ln w="9525">
                      <a:solidFill>
                        <a:schemeClr val="accent6">
                          <a:lumMod val="80000"/>
                          <a:lumOff val="20000"/>
                        </a:schemeClr>
                      </a:solidFill>
                    </a:ln>
                    <a:effectLst/>
                  </c:spPr>
                </c:marker>
                <c:yVal>
                  <c:numRef>
                    <c:extLst xmlns:c15="http://schemas.microsoft.com/office/drawing/2012/chart">
                      <c:ext xmlns:c15="http://schemas.microsoft.com/office/drawing/2012/chart" uri="{02D57815-91ED-43cb-92C2-25804820EDAC}">
                        <c15:formulaRef>
                          <c15:sqref>Sheet1!$V$36</c15:sqref>
                        </c15:formulaRef>
                      </c:ext>
                    </c:extLst>
                    <c:numCache>
                      <c:formatCode>General</c:formatCode>
                      <c:ptCount val="1"/>
                      <c:pt idx="0">
                        <c:v>0.21135599999999996</c:v>
                      </c:pt>
                    </c:numCache>
                  </c:numRef>
                </c:yVal>
                <c:smooth val="1"/>
                <c:extLst xmlns:c15="http://schemas.microsoft.com/office/drawing/2012/chart">
                  <c:ext xmlns:c16="http://schemas.microsoft.com/office/drawing/2014/chart" uri="{C3380CC4-5D6E-409C-BE32-E72D297353CC}">
                    <c16:uniqueId val="{00000012-3F6F-467F-80BB-D24EF6025AAA}"/>
                  </c:ext>
                </c:extLst>
              </c15:ser>
            </c15:filteredScatterSeries>
            <c15:filteredScatterSeries>
              <c15:ser>
                <c:idx val="18"/>
                <c:order val="18"/>
                <c:spPr>
                  <a:ln w="19050" cap="rnd">
                    <a:solidFill>
                      <a:schemeClr val="accent1">
                        <a:lumMod val="80000"/>
                      </a:schemeClr>
                    </a:solidFill>
                    <a:round/>
                  </a:ln>
                  <a:effectLst/>
                </c:spPr>
                <c:marker>
                  <c:symbol val="circle"/>
                  <c:size val="5"/>
                  <c:spPr>
                    <a:solidFill>
                      <a:schemeClr val="accent1">
                        <a:lumMod val="80000"/>
                      </a:schemeClr>
                    </a:solidFill>
                    <a:ln w="9525">
                      <a:solidFill>
                        <a:schemeClr val="accent1">
                          <a:lumMod val="80000"/>
                        </a:schemeClr>
                      </a:solidFill>
                    </a:ln>
                    <a:effectLst/>
                  </c:spPr>
                </c:marker>
                <c:yVal>
                  <c:numRef>
                    <c:extLst xmlns:c15="http://schemas.microsoft.com/office/drawing/2012/chart">
                      <c:ext xmlns:c15="http://schemas.microsoft.com/office/drawing/2012/chart" uri="{02D57815-91ED-43cb-92C2-25804820EDAC}">
                        <c15:formulaRef>
                          <c15:sqref>Sheet1!$V$37</c15:sqref>
                        </c15:formulaRef>
                      </c:ext>
                    </c:extLst>
                    <c:numCache>
                      <c:formatCode>General</c:formatCode>
                      <c:ptCount val="1"/>
                      <c:pt idx="0">
                        <c:v>0.29090499999999997</c:v>
                      </c:pt>
                    </c:numCache>
                  </c:numRef>
                </c:yVal>
                <c:smooth val="1"/>
                <c:extLst xmlns:c15="http://schemas.microsoft.com/office/drawing/2012/chart">
                  <c:ext xmlns:c16="http://schemas.microsoft.com/office/drawing/2014/chart" uri="{C3380CC4-5D6E-409C-BE32-E72D297353CC}">
                    <c16:uniqueId val="{00000013-3F6F-467F-80BB-D24EF6025AAA}"/>
                  </c:ext>
                </c:extLst>
              </c15:ser>
            </c15:filteredScatterSeries>
            <c15:filteredScatterSeries>
              <c15:ser>
                <c:idx val="19"/>
                <c:order val="19"/>
                <c:spPr>
                  <a:ln w="19050" cap="rnd">
                    <a:solidFill>
                      <a:schemeClr val="accent2">
                        <a:lumMod val="80000"/>
                      </a:schemeClr>
                    </a:solidFill>
                    <a:round/>
                  </a:ln>
                  <a:effectLst/>
                </c:spPr>
                <c:marker>
                  <c:symbol val="circle"/>
                  <c:size val="5"/>
                  <c:spPr>
                    <a:solidFill>
                      <a:schemeClr val="accent2">
                        <a:lumMod val="80000"/>
                      </a:schemeClr>
                    </a:solidFill>
                    <a:ln w="9525">
                      <a:solidFill>
                        <a:schemeClr val="accent2">
                          <a:lumMod val="80000"/>
                        </a:schemeClr>
                      </a:solidFill>
                    </a:ln>
                    <a:effectLst/>
                  </c:spPr>
                </c:marker>
                <c:yVal>
                  <c:numRef>
                    <c:extLst xmlns:c15="http://schemas.microsoft.com/office/drawing/2012/chart">
                      <c:ext xmlns:c15="http://schemas.microsoft.com/office/drawing/2012/chart" uri="{02D57815-91ED-43cb-92C2-25804820EDAC}">
                        <c15:formulaRef>
                          <c15:sqref>Sheet1!$V$38</c15:sqref>
                        </c15:formulaRef>
                      </c:ext>
                    </c:extLst>
                    <c:numCache>
                      <c:formatCode>General</c:formatCode>
                      <c:ptCount val="1"/>
                      <c:pt idx="0">
                        <c:v>0.31945999999999997</c:v>
                      </c:pt>
                    </c:numCache>
                  </c:numRef>
                </c:yVal>
                <c:smooth val="1"/>
                <c:extLst xmlns:c15="http://schemas.microsoft.com/office/drawing/2012/chart">
                  <c:ext xmlns:c16="http://schemas.microsoft.com/office/drawing/2014/chart" uri="{C3380CC4-5D6E-409C-BE32-E72D297353CC}">
                    <c16:uniqueId val="{00000014-3F6F-467F-80BB-D24EF6025AAA}"/>
                  </c:ext>
                </c:extLst>
              </c15:ser>
            </c15:filteredScatterSeries>
            <c15:filteredScatterSeries>
              <c15:ser>
                <c:idx val="20"/>
                <c:order val="20"/>
                <c:spPr>
                  <a:ln w="19050" cap="rnd">
                    <a:solidFill>
                      <a:schemeClr val="accent3">
                        <a:lumMod val="80000"/>
                      </a:schemeClr>
                    </a:solidFill>
                    <a:round/>
                  </a:ln>
                  <a:effectLst/>
                </c:spPr>
                <c:marker>
                  <c:symbol val="circle"/>
                  <c:size val="5"/>
                  <c:spPr>
                    <a:solidFill>
                      <a:schemeClr val="accent3">
                        <a:lumMod val="80000"/>
                      </a:schemeClr>
                    </a:solidFill>
                    <a:ln w="9525">
                      <a:solidFill>
                        <a:schemeClr val="accent3">
                          <a:lumMod val="80000"/>
                        </a:schemeClr>
                      </a:solidFill>
                    </a:ln>
                    <a:effectLst/>
                  </c:spPr>
                </c:marker>
                <c:yVal>
                  <c:numRef>
                    <c:extLst xmlns:c15="http://schemas.microsoft.com/office/drawing/2012/chart">
                      <c:ext xmlns:c15="http://schemas.microsoft.com/office/drawing/2012/chart" uri="{02D57815-91ED-43cb-92C2-25804820EDAC}">
                        <c15:formulaRef>
                          <c15:sqref>Sheet1!$V$39</c15:sqref>
                        </c15:formulaRef>
                      </c:ext>
                    </c:extLst>
                    <c:numCache>
                      <c:formatCode>General</c:formatCode>
                      <c:ptCount val="1"/>
                      <c:pt idx="0">
                        <c:v>0.34040499999999996</c:v>
                      </c:pt>
                    </c:numCache>
                  </c:numRef>
                </c:yVal>
                <c:smooth val="1"/>
                <c:extLst xmlns:c15="http://schemas.microsoft.com/office/drawing/2012/chart">
                  <c:ext xmlns:c16="http://schemas.microsoft.com/office/drawing/2014/chart" uri="{C3380CC4-5D6E-409C-BE32-E72D297353CC}">
                    <c16:uniqueId val="{00000015-3F6F-467F-80BB-D24EF6025AAA}"/>
                  </c:ext>
                </c:extLst>
              </c15:ser>
            </c15:filteredScatterSeries>
            <c15:filteredScatterSeries>
              <c15:ser>
                <c:idx val="21"/>
                <c:order val="21"/>
                <c:spPr>
                  <a:ln w="19050" cap="rnd">
                    <a:solidFill>
                      <a:schemeClr val="accent4">
                        <a:lumMod val="80000"/>
                      </a:schemeClr>
                    </a:solidFill>
                    <a:round/>
                  </a:ln>
                  <a:effectLst/>
                </c:spPr>
                <c:marker>
                  <c:symbol val="circle"/>
                  <c:size val="5"/>
                  <c:spPr>
                    <a:solidFill>
                      <a:schemeClr val="accent4">
                        <a:lumMod val="80000"/>
                      </a:schemeClr>
                    </a:solidFill>
                    <a:ln w="9525">
                      <a:solidFill>
                        <a:schemeClr val="accent4">
                          <a:lumMod val="80000"/>
                        </a:schemeClr>
                      </a:solidFill>
                    </a:ln>
                    <a:effectLst/>
                  </c:spPr>
                </c:marker>
                <c:yVal>
                  <c:numRef>
                    <c:extLst xmlns:c15="http://schemas.microsoft.com/office/drawing/2012/chart">
                      <c:ext xmlns:c15="http://schemas.microsoft.com/office/drawing/2012/chart" uri="{02D57815-91ED-43cb-92C2-25804820EDAC}">
                        <c15:formulaRef>
                          <c15:sqref>Sheet1!$V$40</c15:sqref>
                        </c15:formulaRef>
                      </c:ext>
                    </c:extLst>
                    <c:numCache>
                      <c:formatCode>General</c:formatCode>
                      <c:ptCount val="1"/>
                      <c:pt idx="0">
                        <c:v>0.34623500000000001</c:v>
                      </c:pt>
                    </c:numCache>
                  </c:numRef>
                </c:yVal>
                <c:smooth val="1"/>
                <c:extLst xmlns:c15="http://schemas.microsoft.com/office/drawing/2012/chart">
                  <c:ext xmlns:c16="http://schemas.microsoft.com/office/drawing/2014/chart" uri="{C3380CC4-5D6E-409C-BE32-E72D297353CC}">
                    <c16:uniqueId val="{00000016-3F6F-467F-80BB-D24EF6025AAA}"/>
                  </c:ext>
                </c:extLst>
              </c15:ser>
            </c15:filteredScatterSeries>
            <c15:filteredScatterSeries>
              <c15:ser>
                <c:idx val="22"/>
                <c:order val="22"/>
                <c:spPr>
                  <a:ln w="19050" cap="rnd">
                    <a:solidFill>
                      <a:schemeClr val="accent5">
                        <a:lumMod val="80000"/>
                      </a:schemeClr>
                    </a:solidFill>
                    <a:round/>
                  </a:ln>
                  <a:effectLst/>
                </c:spPr>
                <c:marker>
                  <c:symbol val="circle"/>
                  <c:size val="5"/>
                  <c:spPr>
                    <a:solidFill>
                      <a:schemeClr val="accent5">
                        <a:lumMod val="80000"/>
                      </a:schemeClr>
                    </a:solidFill>
                    <a:ln w="9525">
                      <a:solidFill>
                        <a:schemeClr val="accent5">
                          <a:lumMod val="80000"/>
                        </a:schemeClr>
                      </a:solidFill>
                    </a:ln>
                    <a:effectLst/>
                  </c:spPr>
                </c:marker>
                <c:yVal>
                  <c:numRef>
                    <c:extLst xmlns:c15="http://schemas.microsoft.com/office/drawing/2012/chart">
                      <c:ext xmlns:c15="http://schemas.microsoft.com/office/drawing/2012/chart" uri="{02D57815-91ED-43cb-92C2-25804820EDAC}">
                        <c15:formulaRef>
                          <c15:sqref>Sheet1!$V$41</c15:sqref>
                        </c15:formulaRef>
                      </c:ext>
                    </c:extLst>
                    <c:numCache>
                      <c:formatCode>General</c:formatCode>
                      <c:ptCount val="1"/>
                      <c:pt idx="0">
                        <c:v>0.35433999999999993</c:v>
                      </c:pt>
                    </c:numCache>
                  </c:numRef>
                </c:yVal>
                <c:smooth val="1"/>
                <c:extLst xmlns:c15="http://schemas.microsoft.com/office/drawing/2012/chart">
                  <c:ext xmlns:c16="http://schemas.microsoft.com/office/drawing/2014/chart" uri="{C3380CC4-5D6E-409C-BE32-E72D297353CC}">
                    <c16:uniqueId val="{00000017-3F6F-467F-80BB-D24EF6025AAA}"/>
                  </c:ext>
                </c:extLst>
              </c15:ser>
            </c15:filteredScatterSeries>
          </c:ext>
        </c:extLst>
      </c:scatterChart>
      <c:valAx>
        <c:axId val="5588654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Signal noise ratio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8857200"/>
        <c:crosses val="autoZero"/>
        <c:crossBetween val="midCat"/>
      </c:valAx>
      <c:valAx>
        <c:axId val="55885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Bit</a:t>
                </a:r>
                <a:r>
                  <a:rPr lang="en-GB" baseline="0">
                    <a:solidFill>
                      <a:schemeClr val="tx1"/>
                    </a:solidFill>
                  </a:rPr>
                  <a:t> error rate</a:t>
                </a:r>
                <a:endParaRPr lang="en-GB">
                  <a:solidFill>
                    <a:schemeClr val="tx1"/>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8865400"/>
        <c:crosses val="autoZero"/>
        <c:crossBetween val="midCat"/>
      </c:valAx>
      <c:spPr>
        <a:noFill/>
        <a:ln>
          <a:noFill/>
        </a:ln>
        <a:effectLst/>
      </c:spPr>
    </c:plotArea>
    <c:legend>
      <c:legendPos val="b"/>
      <c:legendEntry>
        <c:idx val="0"/>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Comparing the digital modulation types of amplitude shift keying (ASK), binary phase shift keying (BPSK) and quadrature phase shift keying (QPSK), by changing the quantity of additive white Gaussian noise (AWGN) in Simulink models in MATLAB.</Abstract>
  <CompanyAddress/>
  <CompanyPhone/>
  <CompanyFax/>
  <CompanyEmail>S2112275@student.uwtsd.ac.uk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740CFA-6F2B-4A20-9DAE-511981F04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19</Pages>
  <Words>2359</Words>
  <Characters>13451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modelling digital modulation types in simulink</vt:lpstr>
    </vt:vector>
  </TitlesOfParts>
  <Company/>
  <LinksUpToDate>false</LinksUpToDate>
  <CharactersWithSpaces>15779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modelling digital modulation types in simulink</dc:title>
  <dc:subject>Comparing the effectiveness of ASK, BPSK and QPSK digital modulation types in Simulink</dc:subject>
  <dc:creator>Freya Jaleh Vafadari</dc:creator>
  <cp:keywords/>
  <dc:description/>
  <cp:lastModifiedBy>Freya Vafadari</cp:lastModifiedBy>
  <cp:revision>37</cp:revision>
  <dcterms:created xsi:type="dcterms:W3CDTF">2023-10-28T00:30:00Z</dcterms:created>
  <dcterms:modified xsi:type="dcterms:W3CDTF">2023-10-28T00:52:00Z</dcterms:modified>
</cp:coreProperties>
</file>