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4B1E58" w14:textId="02981961" w:rsidR="00497025" w:rsidRDefault="00497025">
      <w:pPr>
        <w:rPr>
          <w:b/>
          <w:bCs/>
          <w:sz w:val="40"/>
          <w:szCs w:val="40"/>
        </w:rPr>
      </w:pPr>
      <w:r w:rsidRPr="00497025">
        <w:rPr>
          <w:b/>
          <w:bCs/>
          <w:sz w:val="40"/>
          <w:szCs w:val="40"/>
        </w:rPr>
        <w:t>Community Care and Development</w:t>
      </w:r>
    </w:p>
    <w:p w14:paraId="2AF4B29C" w14:textId="72529479" w:rsidR="00041843" w:rsidRPr="00ED6F14" w:rsidRDefault="00ED6F14">
      <w:pPr>
        <w:rPr>
          <w:sz w:val="24"/>
          <w:szCs w:val="24"/>
        </w:rPr>
      </w:pPr>
      <w:r>
        <w:rPr>
          <w:sz w:val="24"/>
          <w:szCs w:val="24"/>
        </w:rPr>
        <w:t xml:space="preserve">Lecturer </w:t>
      </w:r>
      <w:r w:rsidRPr="00ED6F14">
        <w:rPr>
          <w:sz w:val="24"/>
          <w:szCs w:val="24"/>
        </w:rPr>
        <w:t>J</w:t>
      </w:r>
      <w:r w:rsidR="00041843" w:rsidRPr="00ED6F14">
        <w:rPr>
          <w:sz w:val="24"/>
          <w:szCs w:val="24"/>
        </w:rPr>
        <w:t xml:space="preserve">aymie </w:t>
      </w:r>
      <w:r w:rsidRPr="00ED6F14">
        <w:rPr>
          <w:sz w:val="24"/>
          <w:szCs w:val="24"/>
        </w:rPr>
        <w:t>Phillips</w:t>
      </w:r>
    </w:p>
    <w:p w14:paraId="7E139416" w14:textId="6775CDC5" w:rsidR="000F6ACC" w:rsidRPr="002A0615" w:rsidRDefault="00497025">
      <w:pPr>
        <w:rPr>
          <w:sz w:val="24"/>
          <w:szCs w:val="24"/>
        </w:rPr>
      </w:pPr>
      <w:r w:rsidRPr="002A0615">
        <w:rPr>
          <w:sz w:val="24"/>
          <w:szCs w:val="24"/>
        </w:rPr>
        <w:t xml:space="preserve">Beverley Jayne </w:t>
      </w:r>
      <w:r w:rsidR="00D651EB" w:rsidRPr="002A0615">
        <w:rPr>
          <w:sz w:val="24"/>
          <w:szCs w:val="24"/>
        </w:rPr>
        <w:t>Howard 1903099</w:t>
      </w:r>
    </w:p>
    <w:p w14:paraId="1F35B864" w14:textId="04D91DA6" w:rsidR="00497025" w:rsidRPr="00D651EB" w:rsidRDefault="00497025">
      <w:pPr>
        <w:rPr>
          <w:b/>
          <w:bCs/>
          <w:sz w:val="28"/>
          <w:szCs w:val="28"/>
        </w:rPr>
      </w:pPr>
      <w:r w:rsidRPr="00D651EB">
        <w:rPr>
          <w:b/>
          <w:bCs/>
          <w:sz w:val="28"/>
          <w:szCs w:val="28"/>
        </w:rPr>
        <w:t xml:space="preserve">Reference List </w:t>
      </w:r>
    </w:p>
    <w:p w14:paraId="2C65FCF1" w14:textId="39303D01" w:rsidR="00AB5286" w:rsidRDefault="00AB5286">
      <w:pPr>
        <w:rPr>
          <w:sz w:val="24"/>
          <w:szCs w:val="24"/>
        </w:rPr>
      </w:pPr>
      <w:r>
        <w:rPr>
          <w:sz w:val="24"/>
          <w:szCs w:val="24"/>
        </w:rPr>
        <w:t>Bishop</w:t>
      </w:r>
      <w:r w:rsidR="00997906">
        <w:rPr>
          <w:sz w:val="24"/>
          <w:szCs w:val="24"/>
        </w:rPr>
        <w:t xml:space="preserve">, K. (2020) </w:t>
      </w:r>
      <w:r w:rsidR="00997906" w:rsidRPr="00F2642C">
        <w:rPr>
          <w:i/>
          <w:iCs/>
          <w:sz w:val="24"/>
          <w:szCs w:val="24"/>
        </w:rPr>
        <w:t>We are embracing tech during lockdown</w:t>
      </w:r>
      <w:r w:rsidR="00CA4531" w:rsidRPr="00F2642C">
        <w:rPr>
          <w:i/>
          <w:iCs/>
          <w:sz w:val="24"/>
          <w:szCs w:val="24"/>
        </w:rPr>
        <w:t xml:space="preserve"> – but can it replace the</w:t>
      </w:r>
      <w:r w:rsidR="00CA4531">
        <w:rPr>
          <w:sz w:val="24"/>
          <w:szCs w:val="24"/>
        </w:rPr>
        <w:t xml:space="preserve"> </w:t>
      </w:r>
      <w:r w:rsidR="00CA4531" w:rsidRPr="00F2642C">
        <w:rPr>
          <w:i/>
          <w:iCs/>
          <w:sz w:val="24"/>
          <w:szCs w:val="24"/>
        </w:rPr>
        <w:t>classroom?</w:t>
      </w:r>
      <w:r w:rsidR="00CA4531">
        <w:rPr>
          <w:sz w:val="24"/>
          <w:szCs w:val="24"/>
        </w:rPr>
        <w:t xml:space="preserve"> Available at:</w:t>
      </w:r>
      <w:r w:rsidR="008F6FB7" w:rsidRPr="008F6FB7">
        <w:t xml:space="preserve"> </w:t>
      </w:r>
      <w:r w:rsidR="008F6FB7" w:rsidRPr="008F6FB7">
        <w:rPr>
          <w:sz w:val="24"/>
          <w:szCs w:val="24"/>
        </w:rPr>
        <w:t>https://www.theguardian.com/technology/2020/apr/24/remote-learning-classroom-technology-coronavirus</w:t>
      </w:r>
      <w:r w:rsidR="008F6FB7">
        <w:rPr>
          <w:sz w:val="24"/>
          <w:szCs w:val="24"/>
        </w:rPr>
        <w:t xml:space="preserve"> (Accessed 19th November 2021).</w:t>
      </w:r>
    </w:p>
    <w:p w14:paraId="52A84068" w14:textId="754EA7EF" w:rsidR="00276835" w:rsidRDefault="00276835">
      <w:pPr>
        <w:rPr>
          <w:sz w:val="24"/>
          <w:szCs w:val="24"/>
        </w:rPr>
      </w:pPr>
      <w:r>
        <w:rPr>
          <w:sz w:val="24"/>
          <w:szCs w:val="24"/>
        </w:rPr>
        <w:t xml:space="preserve">Dhawan, S. (2020) </w:t>
      </w:r>
      <w:r w:rsidR="00685C55">
        <w:rPr>
          <w:sz w:val="24"/>
          <w:szCs w:val="24"/>
        </w:rPr>
        <w:t>‘</w:t>
      </w:r>
      <w:r w:rsidR="006B4298">
        <w:rPr>
          <w:sz w:val="24"/>
          <w:szCs w:val="24"/>
        </w:rPr>
        <w:t>Online Learning: A Panacea in the Time of Covid-19 Crisis.</w:t>
      </w:r>
      <w:r w:rsidR="00685C55">
        <w:rPr>
          <w:sz w:val="24"/>
          <w:szCs w:val="24"/>
        </w:rPr>
        <w:t>’</w:t>
      </w:r>
      <w:r w:rsidR="00173718">
        <w:rPr>
          <w:sz w:val="24"/>
          <w:szCs w:val="24"/>
        </w:rPr>
        <w:t xml:space="preserve"> </w:t>
      </w:r>
      <w:r w:rsidR="00173718" w:rsidRPr="00685C55">
        <w:rPr>
          <w:i/>
          <w:iCs/>
          <w:sz w:val="24"/>
          <w:szCs w:val="24"/>
        </w:rPr>
        <w:t>Journal of</w:t>
      </w:r>
      <w:r w:rsidR="00173718">
        <w:rPr>
          <w:sz w:val="24"/>
          <w:szCs w:val="24"/>
        </w:rPr>
        <w:t xml:space="preserve"> </w:t>
      </w:r>
      <w:r w:rsidR="00173718" w:rsidRPr="00685C55">
        <w:rPr>
          <w:i/>
          <w:iCs/>
          <w:sz w:val="24"/>
          <w:szCs w:val="24"/>
        </w:rPr>
        <w:t>Educational Technology Systems</w:t>
      </w:r>
      <w:r w:rsidR="00173718">
        <w:rPr>
          <w:sz w:val="24"/>
          <w:szCs w:val="24"/>
        </w:rPr>
        <w:t xml:space="preserve">. </w:t>
      </w:r>
      <w:r w:rsidR="00EF4331">
        <w:rPr>
          <w:sz w:val="24"/>
          <w:szCs w:val="24"/>
        </w:rPr>
        <w:t xml:space="preserve">49(1), pp. </w:t>
      </w:r>
      <w:r w:rsidR="00685C55">
        <w:rPr>
          <w:sz w:val="24"/>
          <w:szCs w:val="24"/>
        </w:rPr>
        <w:t>5-22.</w:t>
      </w:r>
    </w:p>
    <w:p w14:paraId="15DF48AB" w14:textId="6DDB3026" w:rsidR="00066325" w:rsidRDefault="00066325">
      <w:pPr>
        <w:rPr>
          <w:sz w:val="24"/>
          <w:szCs w:val="24"/>
        </w:rPr>
      </w:pPr>
      <w:r>
        <w:rPr>
          <w:sz w:val="24"/>
          <w:szCs w:val="24"/>
        </w:rPr>
        <w:t xml:space="preserve">De, P., Pandey, </w:t>
      </w:r>
      <w:r w:rsidR="00E91F67">
        <w:rPr>
          <w:sz w:val="24"/>
          <w:szCs w:val="24"/>
        </w:rPr>
        <w:t xml:space="preserve">N. and Pal, A. (2020) </w:t>
      </w:r>
      <w:r w:rsidR="00810A31">
        <w:rPr>
          <w:sz w:val="24"/>
          <w:szCs w:val="24"/>
        </w:rPr>
        <w:t>‘</w:t>
      </w:r>
      <w:r w:rsidR="00593996">
        <w:rPr>
          <w:sz w:val="24"/>
          <w:szCs w:val="24"/>
        </w:rPr>
        <w:t>Impact of digital surge during covid-19 pandemic: A</w:t>
      </w:r>
      <w:r w:rsidR="00945633">
        <w:rPr>
          <w:sz w:val="24"/>
          <w:szCs w:val="24"/>
        </w:rPr>
        <w:t xml:space="preserve"> </w:t>
      </w:r>
      <w:r w:rsidR="00593996">
        <w:rPr>
          <w:sz w:val="24"/>
          <w:szCs w:val="24"/>
        </w:rPr>
        <w:t>viewpoint</w:t>
      </w:r>
      <w:r w:rsidR="00945633">
        <w:rPr>
          <w:sz w:val="24"/>
          <w:szCs w:val="24"/>
        </w:rPr>
        <w:t xml:space="preserve"> on research and practice</w:t>
      </w:r>
      <w:r w:rsidR="004535F8">
        <w:rPr>
          <w:sz w:val="24"/>
          <w:szCs w:val="24"/>
        </w:rPr>
        <w:t>.</w:t>
      </w:r>
      <w:r w:rsidR="00810A31">
        <w:rPr>
          <w:sz w:val="24"/>
          <w:szCs w:val="24"/>
        </w:rPr>
        <w:t>’</w:t>
      </w:r>
      <w:r w:rsidR="004535F8">
        <w:rPr>
          <w:sz w:val="24"/>
          <w:szCs w:val="24"/>
        </w:rPr>
        <w:t xml:space="preserve"> </w:t>
      </w:r>
      <w:r w:rsidR="00DD110F" w:rsidRPr="00810A31">
        <w:rPr>
          <w:i/>
          <w:iCs/>
          <w:sz w:val="24"/>
          <w:szCs w:val="24"/>
        </w:rPr>
        <w:t>Interna</w:t>
      </w:r>
      <w:r w:rsidR="0034210A" w:rsidRPr="00810A31">
        <w:rPr>
          <w:i/>
          <w:iCs/>
          <w:sz w:val="24"/>
          <w:szCs w:val="24"/>
        </w:rPr>
        <w:t>tional Journal of Information Management</w:t>
      </w:r>
      <w:r w:rsidR="0034210A">
        <w:rPr>
          <w:sz w:val="24"/>
          <w:szCs w:val="24"/>
        </w:rPr>
        <w:t>.</w:t>
      </w:r>
      <w:r w:rsidR="00503BDF">
        <w:rPr>
          <w:sz w:val="24"/>
          <w:szCs w:val="24"/>
        </w:rPr>
        <w:t xml:space="preserve"> 55, pp.</w:t>
      </w:r>
      <w:r w:rsidR="00810A31">
        <w:rPr>
          <w:sz w:val="24"/>
          <w:szCs w:val="24"/>
        </w:rPr>
        <w:t xml:space="preserve"> 105.</w:t>
      </w:r>
    </w:p>
    <w:p w14:paraId="0F0DDB62" w14:textId="2BC8866F" w:rsidR="001E5E1C" w:rsidRDefault="00091579">
      <w:pPr>
        <w:rPr>
          <w:sz w:val="24"/>
          <w:szCs w:val="24"/>
        </w:rPr>
      </w:pPr>
      <w:r w:rsidRPr="00091579">
        <w:rPr>
          <w:sz w:val="24"/>
          <w:szCs w:val="24"/>
        </w:rPr>
        <w:t>De Reuver, M., Sorenson, C. and Basole, R. C. (2018) ‘The Digital Platform: A Research Agenda.’ Journal of Information Technology. 33. Pp.124-135.</w:t>
      </w:r>
    </w:p>
    <w:p w14:paraId="7F7B20E4" w14:textId="1155109A" w:rsidR="00C60374" w:rsidRDefault="00C60374" w:rsidP="00C60374">
      <w:pPr>
        <w:rPr>
          <w:sz w:val="24"/>
          <w:szCs w:val="24"/>
        </w:rPr>
      </w:pPr>
      <w:r w:rsidRPr="002A0615">
        <w:rPr>
          <w:sz w:val="24"/>
          <w:szCs w:val="24"/>
        </w:rPr>
        <w:t>Goldschmidt, K. (2020) ‘The Covid-19 Pandemic: Technology Used to Support the Wellbeing of Children.’ Journal of Paediatric Nursing. 53</w:t>
      </w:r>
      <w:r w:rsidR="00340375">
        <w:rPr>
          <w:sz w:val="24"/>
          <w:szCs w:val="24"/>
        </w:rPr>
        <w:t>,</w:t>
      </w:r>
      <w:r w:rsidRPr="002A0615">
        <w:rPr>
          <w:sz w:val="24"/>
          <w:szCs w:val="24"/>
        </w:rPr>
        <w:t xml:space="preserve"> pp. 88-90.</w:t>
      </w:r>
    </w:p>
    <w:p w14:paraId="7CE5D4B7" w14:textId="13049FEC" w:rsidR="000D7B13" w:rsidRDefault="000D7B13" w:rsidP="00C60374">
      <w:pPr>
        <w:rPr>
          <w:sz w:val="24"/>
          <w:szCs w:val="24"/>
        </w:rPr>
      </w:pPr>
      <w:r>
        <w:rPr>
          <w:sz w:val="24"/>
          <w:szCs w:val="24"/>
        </w:rPr>
        <w:t xml:space="preserve">Gov.UK (2017) </w:t>
      </w:r>
      <w:r w:rsidRPr="000D1DB3">
        <w:rPr>
          <w:i/>
          <w:iCs/>
          <w:sz w:val="24"/>
          <w:szCs w:val="24"/>
        </w:rPr>
        <w:t xml:space="preserve">The </w:t>
      </w:r>
      <w:r w:rsidR="00FB21BD" w:rsidRPr="000D1DB3">
        <w:rPr>
          <w:i/>
          <w:iCs/>
          <w:sz w:val="24"/>
          <w:szCs w:val="24"/>
        </w:rPr>
        <w:t>Fourth</w:t>
      </w:r>
      <w:r w:rsidRPr="000D1DB3">
        <w:rPr>
          <w:i/>
          <w:iCs/>
          <w:sz w:val="24"/>
          <w:szCs w:val="24"/>
        </w:rPr>
        <w:t xml:space="preserve"> Industrial Revolution</w:t>
      </w:r>
      <w:r w:rsidR="00FB21BD">
        <w:rPr>
          <w:sz w:val="24"/>
          <w:szCs w:val="24"/>
        </w:rPr>
        <w:t>. Available at:</w:t>
      </w:r>
      <w:r w:rsidR="000D1DB3" w:rsidRPr="000D1DB3">
        <w:t xml:space="preserve"> </w:t>
      </w:r>
      <w:r w:rsidR="000D1DB3" w:rsidRPr="000D1DB3">
        <w:rPr>
          <w:sz w:val="24"/>
          <w:szCs w:val="24"/>
        </w:rPr>
        <w:t>https://www.gov.uk/government/speeches/the-4th-industrial-revolution</w:t>
      </w:r>
      <w:r w:rsidR="000D1DB3">
        <w:rPr>
          <w:sz w:val="24"/>
          <w:szCs w:val="24"/>
        </w:rPr>
        <w:t xml:space="preserve"> (Accessed 6th November 2021).</w:t>
      </w:r>
    </w:p>
    <w:p w14:paraId="5924C80B" w14:textId="6686EA86" w:rsidR="007B29F0" w:rsidRDefault="007B29F0" w:rsidP="00C60374">
      <w:pPr>
        <w:rPr>
          <w:sz w:val="24"/>
          <w:szCs w:val="24"/>
        </w:rPr>
      </w:pPr>
      <w:r>
        <w:rPr>
          <w:sz w:val="24"/>
          <w:szCs w:val="24"/>
        </w:rPr>
        <w:t>Grand</w:t>
      </w:r>
      <w:r w:rsidR="00AA345F">
        <w:rPr>
          <w:sz w:val="24"/>
          <w:szCs w:val="24"/>
        </w:rPr>
        <w:t xml:space="preserve">-Clement, S. (2017) </w:t>
      </w:r>
      <w:r w:rsidR="00AA345F" w:rsidRPr="00F8746A">
        <w:rPr>
          <w:i/>
          <w:iCs/>
          <w:sz w:val="24"/>
          <w:szCs w:val="24"/>
        </w:rPr>
        <w:t>Digital Learning: Education and Skills in the Digital Era</w:t>
      </w:r>
      <w:r w:rsidR="00AA345F">
        <w:rPr>
          <w:sz w:val="24"/>
          <w:szCs w:val="24"/>
        </w:rPr>
        <w:t>.</w:t>
      </w:r>
      <w:r w:rsidR="00084E93">
        <w:rPr>
          <w:sz w:val="24"/>
          <w:szCs w:val="24"/>
        </w:rPr>
        <w:t xml:space="preserve"> Available at: </w:t>
      </w:r>
      <w:r w:rsidR="00F8746A" w:rsidRPr="00F8746A">
        <w:rPr>
          <w:sz w:val="24"/>
          <w:szCs w:val="24"/>
        </w:rPr>
        <w:t>https://www.rand.org/content/dam/rand/pubs/conf_proceedings/CF300/CF369/RAND_CF369.pdf</w:t>
      </w:r>
      <w:r w:rsidR="00F8746A">
        <w:rPr>
          <w:sz w:val="24"/>
          <w:szCs w:val="24"/>
        </w:rPr>
        <w:t xml:space="preserve"> (Accessed 19th November 2021).</w:t>
      </w:r>
    </w:p>
    <w:p w14:paraId="69F95251" w14:textId="33E69524" w:rsidR="00E817CF" w:rsidRDefault="00E817CF" w:rsidP="00C60374">
      <w:pPr>
        <w:rPr>
          <w:sz w:val="24"/>
          <w:szCs w:val="24"/>
        </w:rPr>
      </w:pPr>
      <w:r>
        <w:rPr>
          <w:sz w:val="24"/>
          <w:szCs w:val="24"/>
        </w:rPr>
        <w:t>Kormoczi,</w:t>
      </w:r>
      <w:r w:rsidR="00236D03">
        <w:rPr>
          <w:sz w:val="24"/>
          <w:szCs w:val="24"/>
        </w:rPr>
        <w:t xml:space="preserve"> R. (2020) </w:t>
      </w:r>
      <w:r w:rsidR="00236D03" w:rsidRPr="00417E5D">
        <w:rPr>
          <w:i/>
          <w:iCs/>
          <w:sz w:val="24"/>
          <w:szCs w:val="24"/>
        </w:rPr>
        <w:t>What is the Digital Age?</w:t>
      </w:r>
      <w:r w:rsidR="00236D03">
        <w:rPr>
          <w:sz w:val="24"/>
          <w:szCs w:val="24"/>
        </w:rPr>
        <w:t xml:space="preserve"> Available at:</w:t>
      </w:r>
      <w:r w:rsidR="00417E5D" w:rsidRPr="00417E5D">
        <w:t xml:space="preserve"> </w:t>
      </w:r>
      <w:r w:rsidR="00417E5D" w:rsidRPr="00417E5D">
        <w:rPr>
          <w:sz w:val="24"/>
          <w:szCs w:val="24"/>
        </w:rPr>
        <w:t>https://timesinternational.net/the-digital-age/</w:t>
      </w:r>
      <w:r w:rsidR="00417E5D">
        <w:rPr>
          <w:sz w:val="24"/>
          <w:szCs w:val="24"/>
        </w:rPr>
        <w:t xml:space="preserve"> (Accessed 19</w:t>
      </w:r>
      <w:r w:rsidR="00417E5D" w:rsidRPr="00417E5D">
        <w:rPr>
          <w:sz w:val="24"/>
          <w:szCs w:val="24"/>
          <w:vertAlign w:val="superscript"/>
        </w:rPr>
        <w:t>th</w:t>
      </w:r>
      <w:r w:rsidR="00417E5D">
        <w:rPr>
          <w:sz w:val="24"/>
          <w:szCs w:val="24"/>
        </w:rPr>
        <w:t xml:space="preserve"> November 2021).</w:t>
      </w:r>
    </w:p>
    <w:p w14:paraId="2671C930" w14:textId="7482E551" w:rsidR="00950762" w:rsidRPr="002A0615" w:rsidRDefault="00950762" w:rsidP="00C60374">
      <w:pPr>
        <w:rPr>
          <w:sz w:val="24"/>
          <w:szCs w:val="24"/>
        </w:rPr>
      </w:pPr>
      <w:r>
        <w:rPr>
          <w:sz w:val="24"/>
          <w:szCs w:val="24"/>
        </w:rPr>
        <w:t xml:space="preserve">Lin, A. (2020) </w:t>
      </w:r>
      <w:r w:rsidR="005B55CE" w:rsidRPr="00C01B81">
        <w:rPr>
          <w:i/>
          <w:iCs/>
          <w:sz w:val="24"/>
          <w:szCs w:val="24"/>
        </w:rPr>
        <w:t>Cultivate Community: A Guide to Tending Digital Spaces</w:t>
      </w:r>
      <w:r w:rsidR="005B55CE">
        <w:rPr>
          <w:sz w:val="24"/>
          <w:szCs w:val="24"/>
        </w:rPr>
        <w:t>.</w:t>
      </w:r>
      <w:r w:rsidR="00E7252D">
        <w:rPr>
          <w:sz w:val="24"/>
          <w:szCs w:val="24"/>
        </w:rPr>
        <w:t xml:space="preserve"> Washington: New Degree</w:t>
      </w:r>
      <w:r w:rsidR="00C01B81">
        <w:rPr>
          <w:sz w:val="24"/>
          <w:szCs w:val="24"/>
        </w:rPr>
        <w:t xml:space="preserve"> Press.</w:t>
      </w:r>
    </w:p>
    <w:p w14:paraId="010184ED" w14:textId="134ADFDA" w:rsidR="00964B94" w:rsidRDefault="00964B94" w:rsidP="00C60374">
      <w:pPr>
        <w:rPr>
          <w:sz w:val="24"/>
          <w:szCs w:val="24"/>
        </w:rPr>
      </w:pPr>
      <w:r w:rsidRPr="002A0615">
        <w:rPr>
          <w:sz w:val="24"/>
          <w:szCs w:val="24"/>
        </w:rPr>
        <w:t xml:space="preserve">Linsalata, D. (2021) </w:t>
      </w:r>
      <w:r w:rsidR="00F55F6B" w:rsidRPr="002A0615">
        <w:rPr>
          <w:i/>
          <w:iCs/>
          <w:sz w:val="24"/>
          <w:szCs w:val="24"/>
        </w:rPr>
        <w:t>The Anxious Truth</w:t>
      </w:r>
      <w:r w:rsidR="00F55F6B" w:rsidRPr="002A0615">
        <w:rPr>
          <w:sz w:val="24"/>
          <w:szCs w:val="24"/>
        </w:rPr>
        <w:t>. United Kingdom: Bookmark Publishing.</w:t>
      </w:r>
    </w:p>
    <w:p w14:paraId="66E068A2" w14:textId="781C7712" w:rsidR="00F4039C" w:rsidRDefault="00F4039C" w:rsidP="00C60374">
      <w:pPr>
        <w:rPr>
          <w:sz w:val="24"/>
          <w:szCs w:val="24"/>
        </w:rPr>
      </w:pPr>
      <w:r>
        <w:rPr>
          <w:sz w:val="24"/>
          <w:szCs w:val="24"/>
        </w:rPr>
        <w:t xml:space="preserve">Matthews, P. (2016) </w:t>
      </w:r>
      <w:r w:rsidR="00CC4960">
        <w:rPr>
          <w:sz w:val="24"/>
          <w:szCs w:val="24"/>
        </w:rPr>
        <w:t>‘</w:t>
      </w:r>
      <w:r>
        <w:rPr>
          <w:sz w:val="24"/>
          <w:szCs w:val="24"/>
        </w:rPr>
        <w:t>Social Media, Community Development and Social Capital.</w:t>
      </w:r>
      <w:r w:rsidR="00CC4960">
        <w:rPr>
          <w:sz w:val="24"/>
          <w:szCs w:val="24"/>
        </w:rPr>
        <w:t>’</w:t>
      </w:r>
      <w:r>
        <w:rPr>
          <w:sz w:val="24"/>
          <w:szCs w:val="24"/>
        </w:rPr>
        <w:t xml:space="preserve"> </w:t>
      </w:r>
      <w:r w:rsidRPr="00CC4960">
        <w:rPr>
          <w:i/>
          <w:iCs/>
          <w:sz w:val="24"/>
          <w:szCs w:val="24"/>
        </w:rPr>
        <w:t>Community Development Journal</w:t>
      </w:r>
      <w:r>
        <w:rPr>
          <w:sz w:val="24"/>
          <w:szCs w:val="24"/>
        </w:rPr>
        <w:t xml:space="preserve">. 51(3), pp. </w:t>
      </w:r>
      <w:r w:rsidR="00CC4960">
        <w:rPr>
          <w:sz w:val="24"/>
          <w:szCs w:val="24"/>
        </w:rPr>
        <w:t>419-435.</w:t>
      </w:r>
    </w:p>
    <w:p w14:paraId="2D152477" w14:textId="5C48453B" w:rsidR="00352C39" w:rsidRPr="002A0615" w:rsidRDefault="00352C39" w:rsidP="00C60374">
      <w:pPr>
        <w:rPr>
          <w:sz w:val="24"/>
          <w:szCs w:val="24"/>
        </w:rPr>
      </w:pPr>
      <w:r>
        <w:rPr>
          <w:sz w:val="24"/>
          <w:szCs w:val="24"/>
        </w:rPr>
        <w:t xml:space="preserve">Miller, V. (2020) </w:t>
      </w:r>
      <w:r w:rsidR="0073192E" w:rsidRPr="00844F69">
        <w:rPr>
          <w:i/>
          <w:iCs/>
          <w:sz w:val="24"/>
          <w:szCs w:val="24"/>
        </w:rPr>
        <w:t>Understanding Digital Culture.</w:t>
      </w:r>
      <w:r w:rsidR="0073192E">
        <w:rPr>
          <w:sz w:val="24"/>
          <w:szCs w:val="24"/>
        </w:rPr>
        <w:t xml:space="preserve"> 2</w:t>
      </w:r>
      <w:r w:rsidR="0073192E" w:rsidRPr="0073192E">
        <w:rPr>
          <w:sz w:val="24"/>
          <w:szCs w:val="24"/>
          <w:vertAlign w:val="superscript"/>
        </w:rPr>
        <w:t>nd</w:t>
      </w:r>
      <w:r w:rsidR="0073192E">
        <w:rPr>
          <w:sz w:val="24"/>
          <w:szCs w:val="24"/>
        </w:rPr>
        <w:t xml:space="preserve"> Edition. </w:t>
      </w:r>
      <w:r w:rsidR="00844F69">
        <w:rPr>
          <w:sz w:val="24"/>
          <w:szCs w:val="24"/>
        </w:rPr>
        <w:t>London: Sage Publication.</w:t>
      </w:r>
    </w:p>
    <w:p w14:paraId="3E084EC8" w14:textId="454E6563" w:rsidR="00C60374" w:rsidRDefault="00C60374" w:rsidP="00C60374">
      <w:pPr>
        <w:rPr>
          <w:sz w:val="24"/>
          <w:szCs w:val="24"/>
        </w:rPr>
      </w:pPr>
      <w:r w:rsidRPr="002A0615">
        <w:rPr>
          <w:sz w:val="24"/>
          <w:szCs w:val="24"/>
        </w:rPr>
        <w:t xml:space="preserve">Mind.org (2021) </w:t>
      </w:r>
      <w:r w:rsidRPr="002A0615">
        <w:rPr>
          <w:i/>
          <w:iCs/>
          <w:sz w:val="24"/>
          <w:szCs w:val="24"/>
        </w:rPr>
        <w:t>Communication</w:t>
      </w:r>
      <w:r w:rsidRPr="002A0615">
        <w:rPr>
          <w:sz w:val="24"/>
          <w:szCs w:val="24"/>
        </w:rPr>
        <w:t xml:space="preserve">. Available at: </w:t>
      </w:r>
      <w:r w:rsidR="00343CD8" w:rsidRPr="002A0615">
        <w:rPr>
          <w:sz w:val="24"/>
          <w:szCs w:val="24"/>
        </w:rPr>
        <w:t>https://www.mind.org.uk/workplace/influence-and-participation-toolkit/how/planning/communication/ (Accessed 6</w:t>
      </w:r>
      <w:r w:rsidR="00343CD8" w:rsidRPr="002A0615">
        <w:rPr>
          <w:sz w:val="24"/>
          <w:szCs w:val="24"/>
          <w:vertAlign w:val="superscript"/>
        </w:rPr>
        <w:t>th</w:t>
      </w:r>
      <w:r w:rsidR="00343CD8" w:rsidRPr="002A0615">
        <w:rPr>
          <w:sz w:val="24"/>
          <w:szCs w:val="24"/>
        </w:rPr>
        <w:t xml:space="preserve"> November 2021).</w:t>
      </w:r>
    </w:p>
    <w:p w14:paraId="773AF868" w14:textId="67026735" w:rsidR="000A1E9E" w:rsidRDefault="000A1E9E" w:rsidP="00C60374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Mohanty, </w:t>
      </w:r>
      <w:r w:rsidR="00F054E5">
        <w:rPr>
          <w:sz w:val="24"/>
          <w:szCs w:val="24"/>
        </w:rPr>
        <w:t xml:space="preserve">A. and Mohanty, S. (2018) </w:t>
      </w:r>
      <w:r w:rsidR="00AA0062">
        <w:rPr>
          <w:sz w:val="24"/>
          <w:szCs w:val="24"/>
        </w:rPr>
        <w:t>‘</w:t>
      </w:r>
      <w:r w:rsidR="009562D6">
        <w:rPr>
          <w:sz w:val="24"/>
          <w:szCs w:val="24"/>
        </w:rPr>
        <w:t>The Impact of Communication and Group Dynamics</w:t>
      </w:r>
      <w:r w:rsidR="004F2915">
        <w:rPr>
          <w:sz w:val="24"/>
          <w:szCs w:val="24"/>
        </w:rPr>
        <w:t xml:space="preserve"> on Teamwork Effectiveness: The Case of Service Sector Organisations.</w:t>
      </w:r>
      <w:r w:rsidR="00594777">
        <w:rPr>
          <w:sz w:val="24"/>
          <w:szCs w:val="24"/>
        </w:rPr>
        <w:t>’</w:t>
      </w:r>
      <w:r w:rsidR="004F2915">
        <w:rPr>
          <w:sz w:val="24"/>
          <w:szCs w:val="24"/>
        </w:rPr>
        <w:t xml:space="preserve"> </w:t>
      </w:r>
      <w:r w:rsidR="00124815" w:rsidRPr="00594777">
        <w:rPr>
          <w:i/>
          <w:iCs/>
          <w:sz w:val="24"/>
          <w:szCs w:val="24"/>
        </w:rPr>
        <w:t>Academy of Strategic</w:t>
      </w:r>
      <w:r w:rsidR="00124815">
        <w:rPr>
          <w:sz w:val="24"/>
          <w:szCs w:val="24"/>
        </w:rPr>
        <w:t xml:space="preserve"> </w:t>
      </w:r>
      <w:r w:rsidR="00124815" w:rsidRPr="00594777">
        <w:rPr>
          <w:i/>
          <w:iCs/>
          <w:sz w:val="24"/>
          <w:szCs w:val="24"/>
        </w:rPr>
        <w:t>Management Journal</w:t>
      </w:r>
      <w:r w:rsidR="00124815">
        <w:rPr>
          <w:sz w:val="24"/>
          <w:szCs w:val="24"/>
        </w:rPr>
        <w:t xml:space="preserve">. 17(4), pp. </w:t>
      </w:r>
      <w:r w:rsidR="00AA0062">
        <w:rPr>
          <w:sz w:val="24"/>
          <w:szCs w:val="24"/>
        </w:rPr>
        <w:t>1-14.</w:t>
      </w:r>
    </w:p>
    <w:p w14:paraId="565A3F7B" w14:textId="0EE4640D" w:rsidR="00476D15" w:rsidRPr="002A0615" w:rsidRDefault="00476D15" w:rsidP="00C60374">
      <w:pPr>
        <w:rPr>
          <w:sz w:val="24"/>
          <w:szCs w:val="24"/>
        </w:rPr>
      </w:pPr>
      <w:r>
        <w:rPr>
          <w:sz w:val="24"/>
          <w:szCs w:val="24"/>
        </w:rPr>
        <w:t xml:space="preserve">Moore, M. and </w:t>
      </w:r>
      <w:r w:rsidR="002B07B0">
        <w:rPr>
          <w:sz w:val="24"/>
          <w:szCs w:val="24"/>
        </w:rPr>
        <w:t>Tambini, D. (</w:t>
      </w:r>
      <w:r w:rsidR="00A166B0">
        <w:rPr>
          <w:sz w:val="24"/>
          <w:szCs w:val="24"/>
        </w:rPr>
        <w:t xml:space="preserve">2018) </w:t>
      </w:r>
      <w:r w:rsidR="00A166B0" w:rsidRPr="00183203">
        <w:rPr>
          <w:i/>
          <w:iCs/>
          <w:sz w:val="24"/>
          <w:szCs w:val="24"/>
        </w:rPr>
        <w:t xml:space="preserve">Digital Dominance: The </w:t>
      </w:r>
      <w:r w:rsidR="00740262" w:rsidRPr="00183203">
        <w:rPr>
          <w:i/>
          <w:iCs/>
          <w:sz w:val="24"/>
          <w:szCs w:val="24"/>
        </w:rPr>
        <w:t>P</w:t>
      </w:r>
      <w:r w:rsidR="00A166B0" w:rsidRPr="00183203">
        <w:rPr>
          <w:i/>
          <w:iCs/>
          <w:sz w:val="24"/>
          <w:szCs w:val="24"/>
        </w:rPr>
        <w:t xml:space="preserve">ower of </w:t>
      </w:r>
      <w:r w:rsidR="00740262" w:rsidRPr="00183203">
        <w:rPr>
          <w:i/>
          <w:iCs/>
          <w:sz w:val="24"/>
          <w:szCs w:val="24"/>
        </w:rPr>
        <w:t>G</w:t>
      </w:r>
      <w:r w:rsidR="00A166B0" w:rsidRPr="00183203">
        <w:rPr>
          <w:i/>
          <w:iCs/>
          <w:sz w:val="24"/>
          <w:szCs w:val="24"/>
        </w:rPr>
        <w:t xml:space="preserve">oogle, </w:t>
      </w:r>
      <w:r w:rsidR="00740262" w:rsidRPr="00183203">
        <w:rPr>
          <w:i/>
          <w:iCs/>
          <w:sz w:val="24"/>
          <w:szCs w:val="24"/>
        </w:rPr>
        <w:t>A</w:t>
      </w:r>
      <w:r w:rsidR="00A166B0" w:rsidRPr="00183203">
        <w:rPr>
          <w:i/>
          <w:iCs/>
          <w:sz w:val="24"/>
          <w:szCs w:val="24"/>
        </w:rPr>
        <w:t>mazon,</w:t>
      </w:r>
      <w:r w:rsidR="00A166B0">
        <w:rPr>
          <w:sz w:val="24"/>
          <w:szCs w:val="24"/>
        </w:rPr>
        <w:t xml:space="preserve"> </w:t>
      </w:r>
      <w:r w:rsidR="00740262" w:rsidRPr="00183203">
        <w:rPr>
          <w:i/>
          <w:iCs/>
          <w:sz w:val="24"/>
          <w:szCs w:val="24"/>
        </w:rPr>
        <w:t>F</w:t>
      </w:r>
      <w:r w:rsidR="00A166B0" w:rsidRPr="00183203">
        <w:rPr>
          <w:i/>
          <w:iCs/>
          <w:sz w:val="24"/>
          <w:szCs w:val="24"/>
        </w:rPr>
        <w:t>acebook</w:t>
      </w:r>
      <w:r w:rsidR="00740262" w:rsidRPr="00183203">
        <w:rPr>
          <w:i/>
          <w:iCs/>
          <w:sz w:val="24"/>
          <w:szCs w:val="24"/>
        </w:rPr>
        <w:t xml:space="preserve"> and Apple</w:t>
      </w:r>
      <w:r w:rsidR="00740262">
        <w:rPr>
          <w:sz w:val="24"/>
          <w:szCs w:val="24"/>
        </w:rPr>
        <w:t>.</w:t>
      </w:r>
      <w:r w:rsidR="00183203">
        <w:rPr>
          <w:sz w:val="24"/>
          <w:szCs w:val="24"/>
        </w:rPr>
        <w:t xml:space="preserve"> United Kingdom. Oxford University Press.</w:t>
      </w:r>
    </w:p>
    <w:p w14:paraId="7AA89A6C" w14:textId="517D8EF6" w:rsidR="008A2E6B" w:rsidRDefault="008A2E6B" w:rsidP="00C60374">
      <w:pPr>
        <w:rPr>
          <w:sz w:val="24"/>
          <w:szCs w:val="24"/>
        </w:rPr>
      </w:pPr>
      <w:r w:rsidRPr="002A0615">
        <w:rPr>
          <w:sz w:val="24"/>
          <w:szCs w:val="24"/>
        </w:rPr>
        <w:t xml:space="preserve">Nixon, C. L. (2014) </w:t>
      </w:r>
      <w:r w:rsidR="00C87D06" w:rsidRPr="002A0615">
        <w:rPr>
          <w:sz w:val="24"/>
          <w:szCs w:val="24"/>
        </w:rPr>
        <w:t>‘</w:t>
      </w:r>
      <w:r w:rsidR="0074643E" w:rsidRPr="002A0615">
        <w:rPr>
          <w:sz w:val="24"/>
          <w:szCs w:val="24"/>
        </w:rPr>
        <w:t xml:space="preserve">Current perspectives: the impact of cyberbullying on </w:t>
      </w:r>
      <w:r w:rsidR="000C7B94" w:rsidRPr="002A0615">
        <w:rPr>
          <w:sz w:val="24"/>
          <w:szCs w:val="24"/>
        </w:rPr>
        <w:t>adolescent health.</w:t>
      </w:r>
      <w:r w:rsidR="00922777" w:rsidRPr="002A0615">
        <w:rPr>
          <w:sz w:val="24"/>
          <w:szCs w:val="24"/>
        </w:rPr>
        <w:t>’</w:t>
      </w:r>
      <w:r w:rsidR="000C7B94" w:rsidRPr="002A0615">
        <w:rPr>
          <w:sz w:val="24"/>
          <w:szCs w:val="24"/>
        </w:rPr>
        <w:t xml:space="preserve"> </w:t>
      </w:r>
      <w:r w:rsidR="00654049" w:rsidRPr="002A0615">
        <w:rPr>
          <w:i/>
          <w:iCs/>
          <w:sz w:val="24"/>
          <w:szCs w:val="24"/>
        </w:rPr>
        <w:t>Adolescent Health, Medicine and Therapeutics</w:t>
      </w:r>
      <w:r w:rsidR="00654049" w:rsidRPr="002A0615">
        <w:rPr>
          <w:sz w:val="24"/>
          <w:szCs w:val="24"/>
        </w:rPr>
        <w:t xml:space="preserve">. </w:t>
      </w:r>
      <w:r w:rsidR="00C87D06" w:rsidRPr="002A0615">
        <w:rPr>
          <w:sz w:val="24"/>
          <w:szCs w:val="24"/>
        </w:rPr>
        <w:t>5. pp. 143-158.</w:t>
      </w:r>
      <w:r w:rsidR="00654049" w:rsidRPr="002A0615">
        <w:rPr>
          <w:sz w:val="24"/>
          <w:szCs w:val="24"/>
        </w:rPr>
        <w:t xml:space="preserve"> </w:t>
      </w:r>
    </w:p>
    <w:p w14:paraId="10D5687D" w14:textId="59B9E0CA" w:rsidR="00D452B2" w:rsidRDefault="00D452B2" w:rsidP="00C60374">
      <w:pPr>
        <w:rPr>
          <w:sz w:val="24"/>
          <w:szCs w:val="24"/>
        </w:rPr>
      </w:pPr>
      <w:r>
        <w:rPr>
          <w:sz w:val="24"/>
          <w:szCs w:val="24"/>
        </w:rPr>
        <w:t>Parker, G. G., Van Alstyne, M. W. and Choudary, S. P. (</w:t>
      </w:r>
      <w:r w:rsidR="001F7713">
        <w:rPr>
          <w:sz w:val="24"/>
          <w:szCs w:val="24"/>
        </w:rPr>
        <w:t xml:space="preserve">2017) </w:t>
      </w:r>
      <w:r w:rsidR="001F7713" w:rsidRPr="00311E71">
        <w:rPr>
          <w:i/>
          <w:iCs/>
          <w:sz w:val="24"/>
          <w:szCs w:val="24"/>
        </w:rPr>
        <w:t>Platform Revolution.</w:t>
      </w:r>
      <w:r w:rsidR="007C5037">
        <w:rPr>
          <w:sz w:val="24"/>
          <w:szCs w:val="24"/>
        </w:rPr>
        <w:t xml:space="preserve"> London: W. W. Norton and Company</w:t>
      </w:r>
      <w:r w:rsidR="00311E71">
        <w:rPr>
          <w:sz w:val="24"/>
          <w:szCs w:val="24"/>
        </w:rPr>
        <w:t xml:space="preserve"> Ltd.</w:t>
      </w:r>
    </w:p>
    <w:p w14:paraId="5F1EEA5B" w14:textId="4F35FFA4" w:rsidR="00243724" w:rsidRDefault="00243724" w:rsidP="00C60374">
      <w:pPr>
        <w:rPr>
          <w:sz w:val="24"/>
          <w:szCs w:val="24"/>
        </w:rPr>
      </w:pPr>
      <w:r>
        <w:rPr>
          <w:sz w:val="24"/>
          <w:szCs w:val="24"/>
        </w:rPr>
        <w:t>Preece,</w:t>
      </w:r>
      <w:r w:rsidR="009E3C35">
        <w:rPr>
          <w:sz w:val="24"/>
          <w:szCs w:val="24"/>
        </w:rPr>
        <w:t xml:space="preserve"> J. and Maloney-Krichmar, </w:t>
      </w:r>
      <w:r w:rsidR="009302DD">
        <w:rPr>
          <w:sz w:val="24"/>
          <w:szCs w:val="24"/>
        </w:rPr>
        <w:t xml:space="preserve">D. (2005) </w:t>
      </w:r>
      <w:r w:rsidR="00274F29">
        <w:rPr>
          <w:sz w:val="24"/>
          <w:szCs w:val="24"/>
        </w:rPr>
        <w:t>‘</w:t>
      </w:r>
      <w:r w:rsidR="009302DD">
        <w:rPr>
          <w:sz w:val="24"/>
          <w:szCs w:val="24"/>
        </w:rPr>
        <w:t>Online Communities</w:t>
      </w:r>
      <w:r w:rsidR="00661234">
        <w:rPr>
          <w:sz w:val="24"/>
          <w:szCs w:val="24"/>
        </w:rPr>
        <w:t>: Design, Theory and Practice.</w:t>
      </w:r>
      <w:r w:rsidR="00274F29">
        <w:rPr>
          <w:sz w:val="24"/>
          <w:szCs w:val="24"/>
        </w:rPr>
        <w:t>’</w:t>
      </w:r>
      <w:r w:rsidR="005873B8">
        <w:rPr>
          <w:sz w:val="24"/>
          <w:szCs w:val="24"/>
        </w:rPr>
        <w:t xml:space="preserve"> </w:t>
      </w:r>
      <w:r w:rsidR="005873B8" w:rsidRPr="00274F29">
        <w:rPr>
          <w:i/>
          <w:iCs/>
          <w:sz w:val="24"/>
          <w:szCs w:val="24"/>
        </w:rPr>
        <w:t>Journal of Computer Mediated Communication</w:t>
      </w:r>
      <w:r w:rsidR="005873B8">
        <w:rPr>
          <w:sz w:val="24"/>
          <w:szCs w:val="24"/>
        </w:rPr>
        <w:t>.</w:t>
      </w:r>
      <w:r w:rsidR="00594F62">
        <w:rPr>
          <w:sz w:val="24"/>
          <w:szCs w:val="24"/>
        </w:rPr>
        <w:t xml:space="preserve"> 10(4), pp. </w:t>
      </w:r>
      <w:r w:rsidR="00983D69">
        <w:rPr>
          <w:sz w:val="24"/>
          <w:szCs w:val="24"/>
        </w:rPr>
        <w:t>JC</w:t>
      </w:r>
      <w:r w:rsidR="00CC0634">
        <w:rPr>
          <w:sz w:val="24"/>
          <w:szCs w:val="24"/>
        </w:rPr>
        <w:t>MC10</w:t>
      </w:r>
      <w:r w:rsidR="003B344E">
        <w:rPr>
          <w:sz w:val="24"/>
          <w:szCs w:val="24"/>
        </w:rPr>
        <w:t>410.</w:t>
      </w:r>
    </w:p>
    <w:p w14:paraId="7EA9E864" w14:textId="193A9D57" w:rsidR="00BF4D63" w:rsidRDefault="00BF4D63" w:rsidP="00C60374">
      <w:pPr>
        <w:rPr>
          <w:sz w:val="24"/>
          <w:szCs w:val="24"/>
        </w:rPr>
      </w:pPr>
      <w:r>
        <w:rPr>
          <w:sz w:val="24"/>
          <w:szCs w:val="24"/>
        </w:rPr>
        <w:t>Pyrko</w:t>
      </w:r>
      <w:r w:rsidR="003C7134">
        <w:rPr>
          <w:sz w:val="24"/>
          <w:szCs w:val="24"/>
        </w:rPr>
        <w:t xml:space="preserve">, I., Dorfler, V. and </w:t>
      </w:r>
      <w:r w:rsidR="00A317AA">
        <w:rPr>
          <w:sz w:val="24"/>
          <w:szCs w:val="24"/>
        </w:rPr>
        <w:t xml:space="preserve">Eden, C. (2016) </w:t>
      </w:r>
      <w:r w:rsidR="00C007B2">
        <w:rPr>
          <w:sz w:val="24"/>
          <w:szCs w:val="24"/>
        </w:rPr>
        <w:t>‘</w:t>
      </w:r>
      <w:r w:rsidR="00A317AA">
        <w:rPr>
          <w:sz w:val="24"/>
          <w:szCs w:val="24"/>
        </w:rPr>
        <w:t>Thinking Together: What Makes Communities of Practice Work.</w:t>
      </w:r>
      <w:r w:rsidR="00DC4BD2">
        <w:rPr>
          <w:sz w:val="24"/>
          <w:szCs w:val="24"/>
        </w:rPr>
        <w:t>’</w:t>
      </w:r>
      <w:r w:rsidR="00A317AA">
        <w:rPr>
          <w:sz w:val="24"/>
          <w:szCs w:val="24"/>
        </w:rPr>
        <w:t xml:space="preserve"> </w:t>
      </w:r>
      <w:r w:rsidR="008E226C" w:rsidRPr="00DC4BD2">
        <w:rPr>
          <w:i/>
          <w:iCs/>
          <w:sz w:val="24"/>
          <w:szCs w:val="24"/>
        </w:rPr>
        <w:t>Sage Journals</w:t>
      </w:r>
      <w:r w:rsidR="008E226C">
        <w:rPr>
          <w:sz w:val="24"/>
          <w:szCs w:val="24"/>
        </w:rPr>
        <w:t>. 70(4)</w:t>
      </w:r>
      <w:r w:rsidR="002960FE">
        <w:rPr>
          <w:sz w:val="24"/>
          <w:szCs w:val="24"/>
        </w:rPr>
        <w:t>, pp. 389-409.</w:t>
      </w:r>
    </w:p>
    <w:p w14:paraId="1A76D250" w14:textId="1D446A79" w:rsidR="002507CE" w:rsidRDefault="002507CE" w:rsidP="00C60374">
      <w:pPr>
        <w:rPr>
          <w:sz w:val="24"/>
          <w:szCs w:val="24"/>
        </w:rPr>
      </w:pPr>
      <w:r>
        <w:rPr>
          <w:sz w:val="24"/>
          <w:szCs w:val="24"/>
        </w:rPr>
        <w:t>Ramonyai, J.</w:t>
      </w:r>
      <w:r w:rsidR="00ED1C2F">
        <w:rPr>
          <w:sz w:val="24"/>
          <w:szCs w:val="24"/>
        </w:rPr>
        <w:t xml:space="preserve"> (2020) </w:t>
      </w:r>
      <w:r w:rsidR="00ED1C2F" w:rsidRPr="00183048">
        <w:rPr>
          <w:i/>
          <w:iCs/>
          <w:sz w:val="24"/>
          <w:szCs w:val="24"/>
        </w:rPr>
        <w:t>Digital Marketing Plan</w:t>
      </w:r>
      <w:r w:rsidR="00ED1C2F">
        <w:rPr>
          <w:sz w:val="24"/>
          <w:szCs w:val="24"/>
        </w:rPr>
        <w:t xml:space="preserve">. </w:t>
      </w:r>
      <w:r w:rsidR="001413AB">
        <w:rPr>
          <w:sz w:val="24"/>
          <w:szCs w:val="24"/>
        </w:rPr>
        <w:t>Un</w:t>
      </w:r>
      <w:r w:rsidR="00183048">
        <w:rPr>
          <w:sz w:val="24"/>
          <w:szCs w:val="24"/>
        </w:rPr>
        <w:t>ited</w:t>
      </w:r>
      <w:r w:rsidR="001413AB">
        <w:rPr>
          <w:sz w:val="24"/>
          <w:szCs w:val="24"/>
        </w:rPr>
        <w:t xml:space="preserve"> States of America</w:t>
      </w:r>
      <w:r w:rsidR="00183048">
        <w:rPr>
          <w:sz w:val="24"/>
          <w:szCs w:val="24"/>
        </w:rPr>
        <w:t>: Goodreads.</w:t>
      </w:r>
    </w:p>
    <w:p w14:paraId="70124A96" w14:textId="14B50E48" w:rsidR="00EF710C" w:rsidRDefault="00EF710C" w:rsidP="00C60374">
      <w:pPr>
        <w:rPr>
          <w:sz w:val="24"/>
          <w:szCs w:val="24"/>
        </w:rPr>
      </w:pPr>
      <w:r>
        <w:rPr>
          <w:sz w:val="24"/>
          <w:szCs w:val="24"/>
        </w:rPr>
        <w:t xml:space="preserve">Reillier, L. C. and Reillier, </w:t>
      </w:r>
      <w:r w:rsidR="00E35A99">
        <w:rPr>
          <w:sz w:val="24"/>
          <w:szCs w:val="24"/>
        </w:rPr>
        <w:t xml:space="preserve">B. (2017) </w:t>
      </w:r>
      <w:r w:rsidR="000C038E" w:rsidRPr="00DD1EB7">
        <w:rPr>
          <w:i/>
          <w:iCs/>
          <w:sz w:val="24"/>
          <w:szCs w:val="24"/>
        </w:rPr>
        <w:t>How to Unlock the Power of Communities and Networks</w:t>
      </w:r>
      <w:r w:rsidR="000C038E">
        <w:rPr>
          <w:sz w:val="24"/>
          <w:szCs w:val="24"/>
        </w:rPr>
        <w:t xml:space="preserve"> </w:t>
      </w:r>
      <w:r w:rsidR="000C038E" w:rsidRPr="00DD1EB7">
        <w:rPr>
          <w:i/>
          <w:iCs/>
          <w:sz w:val="24"/>
          <w:szCs w:val="24"/>
        </w:rPr>
        <w:t>to Grow Your Business</w:t>
      </w:r>
      <w:r w:rsidR="000C038E">
        <w:rPr>
          <w:sz w:val="24"/>
          <w:szCs w:val="24"/>
        </w:rPr>
        <w:t xml:space="preserve">. </w:t>
      </w:r>
      <w:r w:rsidR="000B337C">
        <w:rPr>
          <w:sz w:val="24"/>
          <w:szCs w:val="24"/>
        </w:rPr>
        <w:t>New York: Routledge Press.</w:t>
      </w:r>
    </w:p>
    <w:p w14:paraId="35C452E2" w14:textId="71B7EACD" w:rsidR="00AB43E7" w:rsidRDefault="00AB43E7" w:rsidP="00C60374">
      <w:pPr>
        <w:rPr>
          <w:sz w:val="24"/>
          <w:szCs w:val="24"/>
        </w:rPr>
      </w:pPr>
      <w:r>
        <w:rPr>
          <w:sz w:val="24"/>
          <w:szCs w:val="24"/>
        </w:rPr>
        <w:t>Surr</w:t>
      </w:r>
      <w:r w:rsidR="00F91AB0">
        <w:rPr>
          <w:sz w:val="24"/>
          <w:szCs w:val="24"/>
        </w:rPr>
        <w:t>y, D. W. and Baker, F. W</w:t>
      </w:r>
      <w:r w:rsidR="0093751B">
        <w:rPr>
          <w:sz w:val="24"/>
          <w:szCs w:val="24"/>
        </w:rPr>
        <w:t xml:space="preserve">. (2015) </w:t>
      </w:r>
      <w:r w:rsidR="00B84EF0">
        <w:rPr>
          <w:sz w:val="24"/>
          <w:szCs w:val="24"/>
        </w:rPr>
        <w:t>‘</w:t>
      </w:r>
      <w:r w:rsidR="0093751B">
        <w:rPr>
          <w:sz w:val="24"/>
          <w:szCs w:val="24"/>
        </w:rPr>
        <w:t>The co-dependent relationship</w:t>
      </w:r>
      <w:r w:rsidR="00DE53B7">
        <w:rPr>
          <w:sz w:val="24"/>
          <w:szCs w:val="24"/>
        </w:rPr>
        <w:t xml:space="preserve"> of technology and communities.</w:t>
      </w:r>
      <w:r w:rsidR="00B84EF0">
        <w:rPr>
          <w:sz w:val="24"/>
          <w:szCs w:val="24"/>
        </w:rPr>
        <w:t>’</w:t>
      </w:r>
      <w:r w:rsidR="00DE53B7">
        <w:rPr>
          <w:sz w:val="24"/>
          <w:szCs w:val="24"/>
        </w:rPr>
        <w:t xml:space="preserve"> </w:t>
      </w:r>
      <w:r w:rsidR="00DE53B7" w:rsidRPr="00B84EF0">
        <w:rPr>
          <w:i/>
          <w:iCs/>
          <w:sz w:val="24"/>
          <w:szCs w:val="24"/>
        </w:rPr>
        <w:t>British Journal of Education and Techn</w:t>
      </w:r>
      <w:r w:rsidR="00C256D7" w:rsidRPr="00B84EF0">
        <w:rPr>
          <w:i/>
          <w:iCs/>
          <w:sz w:val="24"/>
          <w:szCs w:val="24"/>
        </w:rPr>
        <w:t>ology</w:t>
      </w:r>
      <w:r w:rsidR="00C256D7">
        <w:rPr>
          <w:sz w:val="24"/>
          <w:szCs w:val="24"/>
        </w:rPr>
        <w:t>. 47(1), pp. 13-</w:t>
      </w:r>
      <w:r w:rsidR="00B84EF0">
        <w:rPr>
          <w:sz w:val="24"/>
          <w:szCs w:val="24"/>
        </w:rPr>
        <w:t>28.</w:t>
      </w:r>
    </w:p>
    <w:p w14:paraId="46251AAE" w14:textId="212919A0" w:rsidR="0048441B" w:rsidRDefault="0048441B" w:rsidP="00C60374">
      <w:pPr>
        <w:rPr>
          <w:sz w:val="24"/>
          <w:szCs w:val="24"/>
        </w:rPr>
      </w:pPr>
      <w:r w:rsidRPr="002A0615">
        <w:rPr>
          <w:sz w:val="24"/>
          <w:szCs w:val="24"/>
        </w:rPr>
        <w:t xml:space="preserve">UK Parliament (2021) </w:t>
      </w:r>
      <w:r w:rsidRPr="002A0615">
        <w:rPr>
          <w:i/>
          <w:iCs/>
          <w:sz w:val="24"/>
          <w:szCs w:val="24"/>
        </w:rPr>
        <w:t>Regulating online harms</w:t>
      </w:r>
      <w:r w:rsidRPr="002A0615">
        <w:rPr>
          <w:sz w:val="24"/>
          <w:szCs w:val="24"/>
        </w:rPr>
        <w:t>. Available at:</w:t>
      </w:r>
      <w:r w:rsidR="007A53CB" w:rsidRPr="002A0615">
        <w:rPr>
          <w:sz w:val="24"/>
          <w:szCs w:val="24"/>
        </w:rPr>
        <w:t xml:space="preserve"> https://commonslibrary.parliament.uk/research-briefings/cbp-8743/ (Accessed 6</w:t>
      </w:r>
      <w:r w:rsidR="007A53CB" w:rsidRPr="002A0615">
        <w:rPr>
          <w:sz w:val="24"/>
          <w:szCs w:val="24"/>
          <w:vertAlign w:val="superscript"/>
        </w:rPr>
        <w:t>th</w:t>
      </w:r>
      <w:r w:rsidR="007A53CB" w:rsidRPr="002A0615">
        <w:rPr>
          <w:sz w:val="24"/>
          <w:szCs w:val="24"/>
        </w:rPr>
        <w:t xml:space="preserve"> November 2021).</w:t>
      </w:r>
    </w:p>
    <w:p w14:paraId="5964B349" w14:textId="02AB1C35" w:rsidR="00343A4F" w:rsidRPr="002A0615" w:rsidRDefault="00343A4F" w:rsidP="00C60374">
      <w:pPr>
        <w:rPr>
          <w:sz w:val="24"/>
          <w:szCs w:val="24"/>
        </w:rPr>
      </w:pPr>
      <w:r>
        <w:rPr>
          <w:sz w:val="24"/>
          <w:szCs w:val="24"/>
        </w:rPr>
        <w:t>Verh</w:t>
      </w:r>
      <w:r w:rsidR="00B1198C">
        <w:rPr>
          <w:sz w:val="24"/>
          <w:szCs w:val="24"/>
        </w:rPr>
        <w:t xml:space="preserve">oef, </w:t>
      </w:r>
      <w:r w:rsidR="000F4AA9">
        <w:rPr>
          <w:sz w:val="24"/>
          <w:szCs w:val="24"/>
        </w:rPr>
        <w:t>P. C.,</w:t>
      </w:r>
      <w:r w:rsidR="00BA232B">
        <w:rPr>
          <w:sz w:val="24"/>
          <w:szCs w:val="24"/>
        </w:rPr>
        <w:t xml:space="preserve"> Broekhuizen, T., Bart, Y., Bhattacharya, </w:t>
      </w:r>
      <w:r w:rsidR="00A31D2B">
        <w:rPr>
          <w:sz w:val="24"/>
          <w:szCs w:val="24"/>
        </w:rPr>
        <w:t xml:space="preserve">A., Dong, J. Q., </w:t>
      </w:r>
      <w:r w:rsidR="00171657">
        <w:rPr>
          <w:sz w:val="24"/>
          <w:szCs w:val="24"/>
        </w:rPr>
        <w:t xml:space="preserve">Fabian, N. and Haenlein, </w:t>
      </w:r>
      <w:r w:rsidR="00EE5C54">
        <w:rPr>
          <w:sz w:val="24"/>
          <w:szCs w:val="24"/>
        </w:rPr>
        <w:t xml:space="preserve">M. (2021) </w:t>
      </w:r>
      <w:r w:rsidR="00452070">
        <w:rPr>
          <w:sz w:val="24"/>
          <w:szCs w:val="24"/>
        </w:rPr>
        <w:t>‘</w:t>
      </w:r>
      <w:r w:rsidR="00EE5C54">
        <w:rPr>
          <w:sz w:val="24"/>
          <w:szCs w:val="24"/>
        </w:rPr>
        <w:t xml:space="preserve">Digital transformation: </w:t>
      </w:r>
      <w:r w:rsidR="002E2B4D">
        <w:rPr>
          <w:sz w:val="24"/>
          <w:szCs w:val="24"/>
        </w:rPr>
        <w:t>A multidisciplinary reflection and research agenda.</w:t>
      </w:r>
      <w:r w:rsidR="00452070">
        <w:rPr>
          <w:sz w:val="24"/>
          <w:szCs w:val="24"/>
        </w:rPr>
        <w:t>’</w:t>
      </w:r>
      <w:r w:rsidR="002E2B4D">
        <w:rPr>
          <w:sz w:val="24"/>
          <w:szCs w:val="24"/>
        </w:rPr>
        <w:t xml:space="preserve"> </w:t>
      </w:r>
      <w:r w:rsidR="002E2B4D" w:rsidRPr="00452070">
        <w:rPr>
          <w:i/>
          <w:iCs/>
          <w:sz w:val="24"/>
          <w:szCs w:val="24"/>
        </w:rPr>
        <w:t>Journal of Business Research</w:t>
      </w:r>
      <w:r w:rsidR="002E2B4D">
        <w:rPr>
          <w:sz w:val="24"/>
          <w:szCs w:val="24"/>
        </w:rPr>
        <w:t xml:space="preserve">. </w:t>
      </w:r>
      <w:r w:rsidR="00452070">
        <w:rPr>
          <w:sz w:val="24"/>
          <w:szCs w:val="24"/>
        </w:rPr>
        <w:t>122, pp. 889-901.</w:t>
      </w:r>
    </w:p>
    <w:p w14:paraId="54F569FB" w14:textId="53932F7C" w:rsidR="00497025" w:rsidRPr="002A0615" w:rsidRDefault="00007B1B">
      <w:pPr>
        <w:rPr>
          <w:sz w:val="24"/>
          <w:szCs w:val="24"/>
        </w:rPr>
      </w:pPr>
      <w:r w:rsidRPr="002A0615">
        <w:rPr>
          <w:sz w:val="24"/>
          <w:szCs w:val="24"/>
        </w:rPr>
        <w:t xml:space="preserve">Walsh, S. (2021) </w:t>
      </w:r>
      <w:r w:rsidRPr="002A0615">
        <w:rPr>
          <w:i/>
          <w:iCs/>
          <w:sz w:val="24"/>
          <w:szCs w:val="24"/>
        </w:rPr>
        <w:t>The Top Social Media Sites and Platforms.</w:t>
      </w:r>
      <w:r w:rsidRPr="002A0615">
        <w:rPr>
          <w:sz w:val="24"/>
          <w:szCs w:val="24"/>
        </w:rPr>
        <w:t xml:space="preserve"> Available at: https://www.searchenginejournal.com/social-media/biggest-social-media-sites/ (Accessed 6</w:t>
      </w:r>
      <w:r w:rsidRPr="002A0615">
        <w:rPr>
          <w:sz w:val="24"/>
          <w:szCs w:val="24"/>
          <w:vertAlign w:val="superscript"/>
        </w:rPr>
        <w:t>th</w:t>
      </w:r>
      <w:r w:rsidRPr="002A0615">
        <w:rPr>
          <w:sz w:val="24"/>
          <w:szCs w:val="24"/>
        </w:rPr>
        <w:t xml:space="preserve"> November 2021).</w:t>
      </w:r>
    </w:p>
    <w:sectPr w:rsidR="00497025" w:rsidRPr="002A06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7025"/>
    <w:rsid w:val="00007B1B"/>
    <w:rsid w:val="00041843"/>
    <w:rsid w:val="00066325"/>
    <w:rsid w:val="00073FC3"/>
    <w:rsid w:val="00084E93"/>
    <w:rsid w:val="00091579"/>
    <w:rsid w:val="000A1E9E"/>
    <w:rsid w:val="000B337C"/>
    <w:rsid w:val="000C038E"/>
    <w:rsid w:val="000C7B94"/>
    <w:rsid w:val="000D1DB3"/>
    <w:rsid w:val="000D7B13"/>
    <w:rsid w:val="000F4AA9"/>
    <w:rsid w:val="000F6ACC"/>
    <w:rsid w:val="00124815"/>
    <w:rsid w:val="001413AB"/>
    <w:rsid w:val="00171657"/>
    <w:rsid w:val="00173718"/>
    <w:rsid w:val="00183048"/>
    <w:rsid w:val="00183203"/>
    <w:rsid w:val="001E5E1C"/>
    <w:rsid w:val="001F7713"/>
    <w:rsid w:val="002007BA"/>
    <w:rsid w:val="00236D03"/>
    <w:rsid w:val="00243724"/>
    <w:rsid w:val="002507CE"/>
    <w:rsid w:val="0027158A"/>
    <w:rsid w:val="00274F29"/>
    <w:rsid w:val="00276835"/>
    <w:rsid w:val="002960FE"/>
    <w:rsid w:val="002A0615"/>
    <w:rsid w:val="002B07B0"/>
    <w:rsid w:val="002E2B4D"/>
    <w:rsid w:val="00311E71"/>
    <w:rsid w:val="00340375"/>
    <w:rsid w:val="0034210A"/>
    <w:rsid w:val="00343A4F"/>
    <w:rsid w:val="00343CD8"/>
    <w:rsid w:val="00352C39"/>
    <w:rsid w:val="003B344E"/>
    <w:rsid w:val="003C7134"/>
    <w:rsid w:val="00417E5D"/>
    <w:rsid w:val="00452070"/>
    <w:rsid w:val="004535F8"/>
    <w:rsid w:val="00476D15"/>
    <w:rsid w:val="0048441B"/>
    <w:rsid w:val="00497025"/>
    <w:rsid w:val="004F2915"/>
    <w:rsid w:val="00503BDF"/>
    <w:rsid w:val="005873B8"/>
    <w:rsid w:val="00593996"/>
    <w:rsid w:val="00594777"/>
    <w:rsid w:val="00594F62"/>
    <w:rsid w:val="005B55CE"/>
    <w:rsid w:val="00623FE9"/>
    <w:rsid w:val="00654049"/>
    <w:rsid w:val="00661234"/>
    <w:rsid w:val="00685C55"/>
    <w:rsid w:val="006B4298"/>
    <w:rsid w:val="00713AC3"/>
    <w:rsid w:val="0073192E"/>
    <w:rsid w:val="00740262"/>
    <w:rsid w:val="0074643E"/>
    <w:rsid w:val="007A53CB"/>
    <w:rsid w:val="007B29F0"/>
    <w:rsid w:val="007C5037"/>
    <w:rsid w:val="00810A31"/>
    <w:rsid w:val="00834EFC"/>
    <w:rsid w:val="00844F69"/>
    <w:rsid w:val="008876AE"/>
    <w:rsid w:val="008A2E6B"/>
    <w:rsid w:val="008E226C"/>
    <w:rsid w:val="008F6FB7"/>
    <w:rsid w:val="00922777"/>
    <w:rsid w:val="009302DD"/>
    <w:rsid w:val="0093751B"/>
    <w:rsid w:val="00945633"/>
    <w:rsid w:val="00950762"/>
    <w:rsid w:val="009562D6"/>
    <w:rsid w:val="00964B94"/>
    <w:rsid w:val="00983D69"/>
    <w:rsid w:val="00997906"/>
    <w:rsid w:val="009D41C0"/>
    <w:rsid w:val="009E3C35"/>
    <w:rsid w:val="00A166B0"/>
    <w:rsid w:val="00A317AA"/>
    <w:rsid w:val="00A31D2B"/>
    <w:rsid w:val="00A515A5"/>
    <w:rsid w:val="00AA0062"/>
    <w:rsid w:val="00AA345F"/>
    <w:rsid w:val="00AA5475"/>
    <w:rsid w:val="00AB43E7"/>
    <w:rsid w:val="00AB5286"/>
    <w:rsid w:val="00B1198C"/>
    <w:rsid w:val="00B84EF0"/>
    <w:rsid w:val="00BA232B"/>
    <w:rsid w:val="00BF4D63"/>
    <w:rsid w:val="00C007B2"/>
    <w:rsid w:val="00C01B81"/>
    <w:rsid w:val="00C256D7"/>
    <w:rsid w:val="00C60374"/>
    <w:rsid w:val="00C87D06"/>
    <w:rsid w:val="00CA4531"/>
    <w:rsid w:val="00CC0634"/>
    <w:rsid w:val="00CC4960"/>
    <w:rsid w:val="00D452B2"/>
    <w:rsid w:val="00D651EB"/>
    <w:rsid w:val="00D73153"/>
    <w:rsid w:val="00DC4BD2"/>
    <w:rsid w:val="00DD110F"/>
    <w:rsid w:val="00DD1EB7"/>
    <w:rsid w:val="00DE53B7"/>
    <w:rsid w:val="00E35A99"/>
    <w:rsid w:val="00E7252D"/>
    <w:rsid w:val="00E817CF"/>
    <w:rsid w:val="00E91F67"/>
    <w:rsid w:val="00ED1C2F"/>
    <w:rsid w:val="00ED6F14"/>
    <w:rsid w:val="00EE5C54"/>
    <w:rsid w:val="00EF4331"/>
    <w:rsid w:val="00EF710C"/>
    <w:rsid w:val="00F054E5"/>
    <w:rsid w:val="00F2642C"/>
    <w:rsid w:val="00F4039C"/>
    <w:rsid w:val="00F55F6B"/>
    <w:rsid w:val="00F8746A"/>
    <w:rsid w:val="00F91AB0"/>
    <w:rsid w:val="00FB21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418778"/>
  <w15:chartTrackingRefBased/>
  <w15:docId w15:val="{22D13D05-3CB4-4F34-AE38-218C099453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07B1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7B1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305</TotalTime>
  <Pages>2</Pages>
  <Words>587</Words>
  <Characters>3346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Beverley Howard</dc:creator>
  <cp:keywords/>
  <dc:description/>
  <cp:lastModifiedBy>Beverley Howard</cp:lastModifiedBy>
  <cp:revision>131</cp:revision>
  <dcterms:created xsi:type="dcterms:W3CDTF">2021-11-06T12:04:00Z</dcterms:created>
  <dcterms:modified xsi:type="dcterms:W3CDTF">2021-11-19T15:45:00Z</dcterms:modified>
</cp:coreProperties>
</file>