
<file path=[Content_Types].xml><?xml version="1.0" encoding="utf-8"?>
<Types xmlns="http://schemas.openxmlformats.org/package/2006/content-types">
  <Default Extension="png" ContentType="image/png"/>
  <Default Extension="webp"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F253CE9" w14:textId="77777777" w:rsidR="008C315F" w:rsidRPr="00EB6FE2" w:rsidRDefault="008C315F" w:rsidP="008C315F">
      <w:pPr>
        <w:widowControl w:val="0"/>
        <w:pBdr>
          <w:top w:val="nil"/>
          <w:left w:val="nil"/>
          <w:bottom w:val="nil"/>
          <w:right w:val="nil"/>
          <w:between w:val="nil"/>
        </w:pBdr>
        <w:spacing w:after="0" w:line="276" w:lineRule="auto"/>
        <w:jc w:val="both"/>
        <w:rPr>
          <w:rFonts w:ascii="Arial" w:eastAsia="Times New Roman" w:hAnsi="Arial" w:cs="Arial"/>
          <w:lang w:eastAsia="en-GB"/>
        </w:rPr>
      </w:pPr>
      <w:bookmarkStart w:id="0" w:name="_GoBack"/>
      <w:bookmarkEnd w:id="0"/>
    </w:p>
    <w:p w14:paraId="1ACA4284" w14:textId="77777777" w:rsidR="0065420F" w:rsidRPr="000B5FBE" w:rsidRDefault="0065420F" w:rsidP="0065420F">
      <w:pPr>
        <w:widowControl w:val="0"/>
        <w:pBdr>
          <w:top w:val="nil"/>
          <w:left w:val="nil"/>
          <w:bottom w:val="nil"/>
          <w:right w:val="nil"/>
          <w:between w:val="nil"/>
        </w:pBdr>
        <w:spacing w:after="0" w:line="276" w:lineRule="auto"/>
        <w:jc w:val="both"/>
        <w:rPr>
          <w:rFonts w:ascii="Arial" w:eastAsia="Times New Roman" w:hAnsi="Arial" w:cs="Arial"/>
          <w:lang w:eastAsia="en-GB"/>
        </w:rPr>
      </w:pPr>
    </w:p>
    <w:p w14:paraId="5C667607" w14:textId="77777777" w:rsidR="0065420F" w:rsidRPr="00C43814" w:rsidRDefault="0065420F" w:rsidP="0065420F">
      <w:pPr>
        <w:jc w:val="center"/>
        <w:rPr>
          <w:rFonts w:ascii="Arial" w:eastAsia="Times New Roman" w:hAnsi="Arial" w:cs="Arial"/>
          <w:lang w:eastAsia="en-GB" w:bidi="bn-BD"/>
        </w:rPr>
      </w:pPr>
      <w:r w:rsidRPr="00C43814">
        <w:rPr>
          <w:rFonts w:ascii="Arial" w:eastAsia="Times New Roman" w:hAnsi="Arial" w:cs="Arial"/>
          <w:noProof/>
          <w:lang w:val="en-US"/>
        </w:rPr>
        <w:drawing>
          <wp:inline distT="114300" distB="114300" distL="114300" distR="114300" wp14:anchorId="6F12A0C9" wp14:editId="4070AF99">
            <wp:extent cx="3917950" cy="1877060"/>
            <wp:effectExtent l="0" t="0" r="6350" b="8890"/>
            <wp:docPr id="3"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8"/>
                    <a:srcRect/>
                    <a:stretch>
                      <a:fillRect/>
                    </a:stretch>
                  </pic:blipFill>
                  <pic:spPr>
                    <a:xfrm>
                      <a:off x="0" y="0"/>
                      <a:ext cx="3918712" cy="1877425"/>
                    </a:xfrm>
                    <a:prstGeom prst="rect">
                      <a:avLst/>
                    </a:prstGeom>
                  </pic:spPr>
                </pic:pic>
              </a:graphicData>
            </a:graphic>
          </wp:inline>
        </w:drawing>
      </w:r>
    </w:p>
    <w:p w14:paraId="61CACD99" w14:textId="77777777" w:rsidR="0065420F" w:rsidRPr="00C43814" w:rsidRDefault="0065420F" w:rsidP="0065420F">
      <w:pPr>
        <w:widowControl w:val="0"/>
        <w:spacing w:after="0" w:line="360" w:lineRule="auto"/>
        <w:jc w:val="center"/>
        <w:rPr>
          <w:rFonts w:ascii="Arial" w:eastAsia="Times New Roman" w:hAnsi="Arial" w:cs="Arial"/>
          <w:b/>
          <w:sz w:val="28"/>
          <w:szCs w:val="28"/>
          <w:lang w:eastAsia="en-GB" w:bidi="bn-BD"/>
        </w:rPr>
      </w:pPr>
    </w:p>
    <w:p w14:paraId="3C3E455E" w14:textId="21A761FF" w:rsidR="0065420F" w:rsidRPr="00C43814" w:rsidRDefault="00C6610C" w:rsidP="0065420F">
      <w:pPr>
        <w:widowControl w:val="0"/>
        <w:spacing w:after="0" w:line="360" w:lineRule="auto"/>
        <w:jc w:val="center"/>
        <w:rPr>
          <w:rFonts w:ascii="Arial" w:eastAsia="Times New Roman" w:hAnsi="Arial" w:cs="Arial"/>
          <w:b/>
          <w:sz w:val="28"/>
          <w:szCs w:val="28"/>
          <w:lang w:eastAsia="en-GB" w:bidi="bn-BD"/>
        </w:rPr>
      </w:pPr>
      <w:r>
        <w:rPr>
          <w:rFonts w:ascii="Arial" w:eastAsia="Times New Roman" w:hAnsi="Arial" w:cs="Arial"/>
          <w:b/>
          <w:sz w:val="28"/>
          <w:szCs w:val="28"/>
          <w:lang w:eastAsia="en-GB" w:bidi="bn-BD"/>
        </w:rPr>
        <w:t>Assessment 1</w:t>
      </w:r>
    </w:p>
    <w:p w14:paraId="3BF7F85F" w14:textId="77777777" w:rsidR="0065420F" w:rsidRPr="00C43814" w:rsidRDefault="0065420F" w:rsidP="0065420F">
      <w:pPr>
        <w:widowControl w:val="0"/>
        <w:spacing w:after="0" w:line="360" w:lineRule="auto"/>
        <w:jc w:val="center"/>
        <w:rPr>
          <w:rFonts w:ascii="Arial" w:eastAsia="Times New Roman" w:hAnsi="Arial" w:cs="Arial"/>
          <w:b/>
          <w:sz w:val="28"/>
          <w:szCs w:val="28"/>
          <w:lang w:eastAsia="en-GB" w:bidi="bn-BD"/>
        </w:rPr>
      </w:pPr>
    </w:p>
    <w:p w14:paraId="33002A75" w14:textId="2E767092" w:rsidR="0065420F" w:rsidRPr="00C43814" w:rsidRDefault="0065420F" w:rsidP="0065420F">
      <w:pPr>
        <w:widowControl w:val="0"/>
        <w:spacing w:after="0" w:line="360" w:lineRule="auto"/>
        <w:jc w:val="center"/>
        <w:rPr>
          <w:rFonts w:ascii="Arial" w:eastAsia="Times New Roman" w:hAnsi="Arial" w:cs="Arial"/>
          <w:b/>
          <w:sz w:val="28"/>
          <w:szCs w:val="28"/>
          <w:lang w:eastAsia="en-GB" w:bidi="bn-BD"/>
        </w:rPr>
      </w:pPr>
      <w:r w:rsidRPr="00C43814">
        <w:rPr>
          <w:rFonts w:ascii="Arial" w:eastAsia="Times New Roman" w:hAnsi="Arial" w:cs="Arial"/>
          <w:b/>
          <w:sz w:val="28"/>
          <w:szCs w:val="28"/>
          <w:lang w:eastAsia="en-GB" w:bidi="bn-BD"/>
        </w:rPr>
        <w:t xml:space="preserve">Student Name: </w:t>
      </w:r>
      <w:proofErr w:type="spellStart"/>
      <w:r w:rsidR="00FD29C9" w:rsidRPr="00FD29C9">
        <w:rPr>
          <w:rFonts w:ascii="Arial" w:eastAsia="Times New Roman" w:hAnsi="Arial" w:cs="Arial"/>
          <w:b/>
          <w:sz w:val="28"/>
          <w:szCs w:val="28"/>
          <w:lang w:eastAsia="en-GB" w:bidi="bn-BD"/>
        </w:rPr>
        <w:t>Sahab</w:t>
      </w:r>
      <w:proofErr w:type="spellEnd"/>
      <w:r w:rsidR="00FD29C9" w:rsidRPr="00FD29C9">
        <w:rPr>
          <w:rFonts w:ascii="Arial" w:eastAsia="Times New Roman" w:hAnsi="Arial" w:cs="Arial"/>
          <w:b/>
          <w:sz w:val="28"/>
          <w:szCs w:val="28"/>
          <w:lang w:eastAsia="en-GB" w:bidi="bn-BD"/>
        </w:rPr>
        <w:t xml:space="preserve"> Uddin</w:t>
      </w:r>
    </w:p>
    <w:p w14:paraId="28698B18" w14:textId="6A192A8B" w:rsidR="0065420F" w:rsidRPr="00C43814" w:rsidRDefault="0065420F" w:rsidP="0065420F">
      <w:pPr>
        <w:widowControl w:val="0"/>
        <w:spacing w:after="0" w:line="360" w:lineRule="auto"/>
        <w:jc w:val="center"/>
        <w:rPr>
          <w:rFonts w:ascii="Arial" w:eastAsia="Times New Roman" w:hAnsi="Arial" w:cs="Arial"/>
          <w:b/>
          <w:sz w:val="28"/>
          <w:szCs w:val="28"/>
          <w:lang w:eastAsia="en-GB" w:bidi="bn-BD"/>
        </w:rPr>
      </w:pPr>
      <w:r w:rsidRPr="00C43814">
        <w:rPr>
          <w:rFonts w:ascii="Arial" w:eastAsia="Times New Roman" w:hAnsi="Arial" w:cs="Arial"/>
          <w:b/>
          <w:sz w:val="28"/>
          <w:szCs w:val="28"/>
          <w:lang w:eastAsia="en-GB" w:bidi="bn-BD"/>
        </w:rPr>
        <w:t xml:space="preserve">Student ID: </w:t>
      </w:r>
      <w:r w:rsidR="00FD29C9" w:rsidRPr="00FD29C9">
        <w:rPr>
          <w:rFonts w:ascii="Arial" w:eastAsia="Times New Roman" w:hAnsi="Arial" w:cs="Arial"/>
          <w:b/>
          <w:sz w:val="28"/>
          <w:szCs w:val="28"/>
          <w:lang w:eastAsia="en-GB" w:bidi="bn-BD"/>
        </w:rPr>
        <w:t>2416538</w:t>
      </w:r>
    </w:p>
    <w:p w14:paraId="7F6B6897" w14:textId="27EF5C45" w:rsidR="00C6610C" w:rsidRDefault="0065420F" w:rsidP="00C6610C">
      <w:pPr>
        <w:widowControl w:val="0"/>
        <w:spacing w:after="0" w:line="360" w:lineRule="auto"/>
        <w:jc w:val="center"/>
        <w:rPr>
          <w:rFonts w:ascii="Arial" w:eastAsia="Times New Roman" w:hAnsi="Arial" w:cs="Arial"/>
          <w:b/>
          <w:sz w:val="28"/>
          <w:szCs w:val="28"/>
          <w:lang w:eastAsia="en-GB" w:bidi="bn-BD"/>
        </w:rPr>
      </w:pPr>
      <w:r w:rsidRPr="00C43814">
        <w:rPr>
          <w:rFonts w:ascii="Arial" w:eastAsia="Times New Roman" w:hAnsi="Arial" w:cs="Arial"/>
          <w:b/>
          <w:sz w:val="28"/>
          <w:szCs w:val="24"/>
          <w:lang w:eastAsia="en-GB" w:bidi="bn-BD"/>
        </w:rPr>
        <w:t xml:space="preserve">Module Name &amp; Code: </w:t>
      </w:r>
      <w:r w:rsidR="00A64CE0" w:rsidRPr="00A64CE0">
        <w:rPr>
          <w:rFonts w:ascii="Arial" w:hAnsi="Arial" w:cs="Arial"/>
          <w:b/>
          <w:sz w:val="28"/>
          <w:szCs w:val="28"/>
        </w:rPr>
        <w:t>Strategic Management</w:t>
      </w:r>
    </w:p>
    <w:p w14:paraId="65B49CFC" w14:textId="28C93915" w:rsidR="0065420F" w:rsidRPr="00C43814" w:rsidRDefault="00C6610C" w:rsidP="00C6610C">
      <w:pPr>
        <w:widowControl w:val="0"/>
        <w:spacing w:after="0" w:line="360" w:lineRule="auto"/>
        <w:jc w:val="center"/>
        <w:rPr>
          <w:rFonts w:ascii="Arial" w:eastAsia="Times New Roman" w:hAnsi="Arial" w:cs="Arial"/>
          <w:b/>
          <w:sz w:val="28"/>
          <w:szCs w:val="24"/>
          <w:lang w:eastAsia="en-GB" w:bidi="bn-BD"/>
        </w:rPr>
      </w:pPr>
      <w:r w:rsidRPr="00C6610C">
        <w:rPr>
          <w:rFonts w:ascii="Arial" w:eastAsia="Times New Roman" w:hAnsi="Arial" w:cs="Arial"/>
          <w:b/>
          <w:sz w:val="28"/>
          <w:szCs w:val="28"/>
          <w:lang w:eastAsia="en-GB" w:bidi="bn-BD"/>
        </w:rPr>
        <w:t xml:space="preserve">Module Name &amp; Code: </w:t>
      </w:r>
      <w:r w:rsidR="00A64CE0" w:rsidRPr="00A64CE0">
        <w:rPr>
          <w:rFonts w:ascii="Arial" w:eastAsia="Times New Roman" w:hAnsi="Arial" w:cs="Arial"/>
          <w:b/>
          <w:sz w:val="28"/>
          <w:szCs w:val="28"/>
          <w:lang w:eastAsia="en-GB" w:bidi="bn-BD"/>
        </w:rPr>
        <w:t>LCMB7003</w:t>
      </w:r>
      <w:r w:rsidR="00FD29C9">
        <w:rPr>
          <w:rFonts w:ascii="Arial" w:eastAsia="Times New Roman" w:hAnsi="Arial" w:cs="Arial"/>
          <w:b/>
          <w:sz w:val="28"/>
          <w:szCs w:val="28"/>
          <w:lang w:eastAsia="en-GB" w:bidi="bn-BD"/>
        </w:rPr>
        <w:t>_Birmingham</w:t>
      </w:r>
    </w:p>
    <w:p w14:paraId="190BA701" w14:textId="01321C38" w:rsidR="0065420F" w:rsidRDefault="0065420F" w:rsidP="00A64CE0">
      <w:pPr>
        <w:widowControl w:val="0"/>
        <w:spacing w:after="0" w:line="360" w:lineRule="auto"/>
        <w:jc w:val="center"/>
        <w:rPr>
          <w:rFonts w:ascii="Arial" w:hAnsi="Arial" w:cs="Arial"/>
          <w:b/>
          <w:sz w:val="24"/>
        </w:rPr>
      </w:pPr>
      <w:r w:rsidRPr="00C43814">
        <w:rPr>
          <w:rFonts w:ascii="Arial" w:eastAsia="Times New Roman" w:hAnsi="Arial" w:cs="Arial"/>
          <w:b/>
          <w:sz w:val="28"/>
          <w:szCs w:val="28"/>
          <w:lang w:eastAsia="en-GB" w:bidi="bn-BD"/>
        </w:rPr>
        <w:t xml:space="preserve">Lecturer: </w:t>
      </w:r>
      <w:r w:rsidR="00FD29C9" w:rsidRPr="00FD29C9">
        <w:rPr>
          <w:rFonts w:ascii="Arial" w:hAnsi="Arial" w:cs="Arial"/>
          <w:b/>
          <w:sz w:val="28"/>
        </w:rPr>
        <w:t>Zulfiqar Khan</w:t>
      </w:r>
      <w:r w:rsidR="00FD29C9">
        <w:rPr>
          <w:rFonts w:ascii="Arial" w:hAnsi="Arial" w:cs="Arial"/>
          <w:b/>
          <w:sz w:val="28"/>
        </w:rPr>
        <w:t xml:space="preserve"> </w:t>
      </w:r>
    </w:p>
    <w:p w14:paraId="24EDEAF4" w14:textId="348B85CF" w:rsidR="00CE0FDD" w:rsidRDefault="00CE0FDD" w:rsidP="0065420F">
      <w:pPr>
        <w:widowControl w:val="0"/>
        <w:spacing w:after="0" w:line="360" w:lineRule="auto"/>
        <w:jc w:val="center"/>
        <w:rPr>
          <w:rFonts w:ascii="Arial" w:eastAsia="Times New Roman" w:hAnsi="Arial" w:cs="Arial"/>
          <w:b/>
          <w:sz w:val="28"/>
          <w:szCs w:val="28"/>
          <w:lang w:eastAsia="en-GB" w:bidi="bn-BD"/>
        </w:rPr>
      </w:pPr>
      <w:r w:rsidRPr="00A143B9">
        <w:rPr>
          <w:rFonts w:ascii="Arial" w:hAnsi="Arial" w:cs="Arial"/>
          <w:b/>
          <w:sz w:val="28"/>
          <w:szCs w:val="28"/>
        </w:rPr>
        <w:t>Word Count</w:t>
      </w:r>
      <w:r w:rsidRPr="00A143B9">
        <w:rPr>
          <w:rFonts w:ascii="Arial" w:eastAsia="Times New Roman" w:hAnsi="Arial" w:cs="Arial"/>
          <w:b/>
          <w:sz w:val="28"/>
          <w:szCs w:val="28"/>
          <w:lang w:eastAsia="en-GB" w:bidi="bn-BD"/>
        </w:rPr>
        <w:t>:</w:t>
      </w:r>
      <w:r>
        <w:rPr>
          <w:rFonts w:ascii="Arial" w:eastAsia="Times New Roman" w:hAnsi="Arial" w:cs="Arial"/>
          <w:b/>
          <w:sz w:val="28"/>
          <w:szCs w:val="28"/>
          <w:lang w:eastAsia="en-GB" w:bidi="bn-BD"/>
        </w:rPr>
        <w:t xml:space="preserve"> </w:t>
      </w:r>
      <w:r w:rsidR="00225C49">
        <w:rPr>
          <w:rFonts w:ascii="Arial" w:eastAsia="Times New Roman" w:hAnsi="Arial" w:cs="Arial"/>
          <w:b/>
          <w:sz w:val="28"/>
          <w:szCs w:val="28"/>
          <w:lang w:eastAsia="en-GB" w:bidi="bn-BD"/>
        </w:rPr>
        <w:t>5</w:t>
      </w:r>
      <w:r w:rsidR="00C26CF3">
        <w:rPr>
          <w:rFonts w:ascii="Arial" w:eastAsia="Times New Roman" w:hAnsi="Arial" w:cs="Arial"/>
          <w:b/>
          <w:sz w:val="28"/>
          <w:szCs w:val="28"/>
          <w:lang w:eastAsia="en-GB" w:bidi="bn-BD"/>
        </w:rPr>
        <w:t>543</w:t>
      </w:r>
    </w:p>
    <w:p w14:paraId="483E3E3B" w14:textId="68D7D929" w:rsidR="00C6610C" w:rsidRDefault="00C6610C" w:rsidP="0065420F">
      <w:pPr>
        <w:widowControl w:val="0"/>
        <w:spacing w:after="0" w:line="360" w:lineRule="auto"/>
        <w:jc w:val="center"/>
        <w:rPr>
          <w:rFonts w:ascii="Arial" w:eastAsia="Times New Roman" w:hAnsi="Arial" w:cs="Arial"/>
          <w:b/>
          <w:sz w:val="28"/>
          <w:szCs w:val="28"/>
          <w:lang w:eastAsia="en-GB" w:bidi="bn-BD"/>
        </w:rPr>
      </w:pPr>
    </w:p>
    <w:p w14:paraId="3BB2ECE9" w14:textId="6FAD8DF1" w:rsidR="00C6610C" w:rsidRDefault="00C6610C" w:rsidP="0065420F">
      <w:pPr>
        <w:widowControl w:val="0"/>
        <w:spacing w:after="0" w:line="360" w:lineRule="auto"/>
        <w:jc w:val="center"/>
        <w:rPr>
          <w:rFonts w:ascii="Arial" w:eastAsia="Times New Roman" w:hAnsi="Arial" w:cs="Arial"/>
          <w:b/>
          <w:sz w:val="28"/>
          <w:szCs w:val="28"/>
          <w:lang w:eastAsia="en-GB" w:bidi="bn-BD"/>
        </w:rPr>
      </w:pPr>
    </w:p>
    <w:p w14:paraId="702B4059" w14:textId="753B2CDB" w:rsidR="00C6610C" w:rsidRDefault="00C6610C" w:rsidP="0065420F">
      <w:pPr>
        <w:widowControl w:val="0"/>
        <w:spacing w:after="0" w:line="360" w:lineRule="auto"/>
        <w:jc w:val="center"/>
        <w:rPr>
          <w:rFonts w:ascii="Arial" w:eastAsia="Times New Roman" w:hAnsi="Arial" w:cs="Arial"/>
          <w:b/>
          <w:sz w:val="28"/>
          <w:szCs w:val="28"/>
          <w:lang w:eastAsia="en-GB" w:bidi="bn-BD"/>
        </w:rPr>
      </w:pPr>
    </w:p>
    <w:p w14:paraId="7A34BA47" w14:textId="0C2DD8ED" w:rsidR="00C6610C" w:rsidRPr="00C43814" w:rsidRDefault="00C6610C" w:rsidP="0065420F">
      <w:pPr>
        <w:widowControl w:val="0"/>
        <w:spacing w:after="0" w:line="360" w:lineRule="auto"/>
        <w:jc w:val="center"/>
        <w:rPr>
          <w:rFonts w:ascii="Arial" w:eastAsia="Times New Roman" w:hAnsi="Arial" w:cs="Arial"/>
          <w:b/>
          <w:sz w:val="28"/>
          <w:szCs w:val="28"/>
          <w:lang w:eastAsia="en-GB" w:bidi="bn-BD"/>
        </w:rPr>
      </w:pPr>
      <w:r>
        <w:rPr>
          <w:rFonts w:ascii="Arial" w:eastAsia="Times New Roman" w:hAnsi="Arial" w:cs="Arial"/>
          <w:b/>
          <w:sz w:val="28"/>
          <w:szCs w:val="28"/>
          <w:lang w:eastAsia="en-GB" w:bidi="bn-BD"/>
        </w:rPr>
        <w:t>Term 1</w:t>
      </w:r>
    </w:p>
    <w:p w14:paraId="301B8191" w14:textId="43EEDDA4" w:rsidR="006A30E4" w:rsidRDefault="006A30E4" w:rsidP="008C315F">
      <w:pPr>
        <w:widowControl w:val="0"/>
        <w:spacing w:after="0" w:line="360" w:lineRule="auto"/>
        <w:jc w:val="center"/>
        <w:rPr>
          <w:rFonts w:ascii="Arial" w:eastAsia="Times New Roman" w:hAnsi="Arial" w:cs="Arial"/>
          <w:b/>
          <w:sz w:val="24"/>
          <w:szCs w:val="24"/>
          <w:lang w:eastAsia="en-GB"/>
        </w:rPr>
      </w:pPr>
    </w:p>
    <w:p w14:paraId="3DB9C09C" w14:textId="024DF558" w:rsidR="000A1EF6" w:rsidRDefault="000A1EF6" w:rsidP="008C315F">
      <w:pPr>
        <w:widowControl w:val="0"/>
        <w:spacing w:after="0" w:line="360" w:lineRule="auto"/>
        <w:jc w:val="center"/>
        <w:rPr>
          <w:rFonts w:ascii="Arial" w:eastAsia="Times New Roman" w:hAnsi="Arial" w:cs="Arial"/>
          <w:b/>
          <w:sz w:val="24"/>
          <w:szCs w:val="24"/>
          <w:lang w:eastAsia="en-GB"/>
        </w:rPr>
      </w:pPr>
    </w:p>
    <w:p w14:paraId="03C9DDB4" w14:textId="77777777" w:rsidR="000A1EF6" w:rsidRPr="00EB6FE2" w:rsidRDefault="000A1EF6" w:rsidP="008C315F">
      <w:pPr>
        <w:widowControl w:val="0"/>
        <w:spacing w:after="0" w:line="360" w:lineRule="auto"/>
        <w:jc w:val="center"/>
        <w:rPr>
          <w:rFonts w:ascii="Arial" w:eastAsia="Times New Roman" w:hAnsi="Arial" w:cs="Arial"/>
          <w:b/>
          <w:sz w:val="28"/>
          <w:szCs w:val="28"/>
          <w:lang w:eastAsia="en-GB"/>
        </w:rPr>
      </w:pPr>
    </w:p>
    <w:p w14:paraId="47F3F11D" w14:textId="77777777" w:rsidR="006A30E4" w:rsidRPr="00EB6FE2" w:rsidRDefault="006A30E4" w:rsidP="008C315F">
      <w:pPr>
        <w:widowControl w:val="0"/>
        <w:spacing w:after="0" w:line="360" w:lineRule="auto"/>
        <w:jc w:val="center"/>
        <w:rPr>
          <w:rFonts w:ascii="Arial" w:eastAsia="Times New Roman" w:hAnsi="Arial" w:cs="Arial"/>
          <w:b/>
          <w:sz w:val="28"/>
          <w:szCs w:val="28"/>
          <w:lang w:eastAsia="en-GB"/>
        </w:rPr>
      </w:pPr>
    </w:p>
    <w:p w14:paraId="6C27F97F" w14:textId="77777777" w:rsidR="008C315F" w:rsidRPr="00EB6FE2" w:rsidRDefault="008C315F" w:rsidP="008C315F">
      <w:pPr>
        <w:rPr>
          <w:rFonts w:ascii="Arial" w:eastAsia="Times New Roman" w:hAnsi="Arial" w:cs="Arial"/>
          <w:b/>
          <w:lang w:eastAsia="en-GB"/>
        </w:rPr>
      </w:pPr>
    </w:p>
    <w:p w14:paraId="549B7984" w14:textId="77777777" w:rsidR="008C315F" w:rsidRPr="00EB6FE2" w:rsidRDefault="008C315F" w:rsidP="008C315F">
      <w:pPr>
        <w:jc w:val="center"/>
        <w:rPr>
          <w:rFonts w:ascii="Arial" w:eastAsia="Times New Roman" w:hAnsi="Arial" w:cs="Arial"/>
          <w:b/>
          <w:lang w:eastAsia="en-GB"/>
        </w:rPr>
      </w:pPr>
    </w:p>
    <w:p w14:paraId="19AA621A" w14:textId="1D237AA4" w:rsidR="008C315F" w:rsidRDefault="008C315F" w:rsidP="008C315F">
      <w:pPr>
        <w:spacing w:line="360" w:lineRule="auto"/>
        <w:jc w:val="both"/>
        <w:rPr>
          <w:rFonts w:ascii="Arial" w:eastAsia="Times New Roman" w:hAnsi="Arial" w:cs="Arial"/>
          <w:sz w:val="24"/>
          <w:szCs w:val="24"/>
          <w:lang w:eastAsia="en-GB"/>
        </w:rPr>
      </w:pPr>
    </w:p>
    <w:sdt>
      <w:sdtPr>
        <w:rPr>
          <w:rFonts w:asciiTheme="minorHAnsi" w:eastAsiaTheme="minorHAnsi" w:hAnsiTheme="minorHAnsi" w:cstheme="minorBidi"/>
          <w:b w:val="0"/>
          <w:color w:val="auto"/>
          <w:sz w:val="22"/>
          <w:szCs w:val="22"/>
          <w:lang w:val="en-GB"/>
        </w:rPr>
        <w:id w:val="1825321127"/>
        <w:docPartObj>
          <w:docPartGallery w:val="Table of Contents"/>
          <w:docPartUnique/>
        </w:docPartObj>
      </w:sdtPr>
      <w:sdtEndPr>
        <w:rPr>
          <w:bCs/>
          <w:noProof/>
        </w:rPr>
      </w:sdtEndPr>
      <w:sdtContent>
        <w:p w14:paraId="0D9A9F72" w14:textId="39C43D53" w:rsidR="001A5555" w:rsidRPr="004F16F8" w:rsidRDefault="001A5555" w:rsidP="004F16F8">
          <w:pPr>
            <w:pStyle w:val="TOCHeading"/>
            <w:jc w:val="center"/>
            <w:rPr>
              <w:rFonts w:cs="Arial"/>
              <w:b w:val="0"/>
              <w:color w:val="auto"/>
            </w:rPr>
          </w:pPr>
          <w:r w:rsidRPr="004F16F8">
            <w:rPr>
              <w:rFonts w:cs="Arial"/>
              <w:color w:val="auto"/>
            </w:rPr>
            <w:t>Contents</w:t>
          </w:r>
        </w:p>
        <w:p w14:paraId="63F5A612" w14:textId="1047B32F" w:rsidR="009532E0" w:rsidRPr="009532E0" w:rsidRDefault="001A5555" w:rsidP="009532E0">
          <w:pPr>
            <w:pStyle w:val="TOC1"/>
            <w:tabs>
              <w:tab w:val="right" w:leader="dot" w:pos="9350"/>
            </w:tabs>
            <w:jc w:val="both"/>
            <w:rPr>
              <w:rFonts w:ascii="Arial" w:eastAsiaTheme="minorEastAsia" w:hAnsi="Arial" w:cs="Arial"/>
              <w:noProof/>
              <w:sz w:val="24"/>
              <w:lang w:eastAsia="en-GB"/>
            </w:rPr>
          </w:pPr>
          <w:r>
            <w:fldChar w:fldCharType="begin"/>
          </w:r>
          <w:r>
            <w:instrText xml:space="preserve"> TOC \o "1-3" \h \z \u </w:instrText>
          </w:r>
          <w:r>
            <w:fldChar w:fldCharType="separate"/>
          </w:r>
          <w:hyperlink w:anchor="_Toc214137658" w:history="1">
            <w:r w:rsidR="009532E0" w:rsidRPr="009532E0">
              <w:rPr>
                <w:rStyle w:val="Hyperlink"/>
                <w:rFonts w:ascii="Arial" w:hAnsi="Arial" w:cs="Arial"/>
                <w:noProof/>
                <w:sz w:val="24"/>
              </w:rPr>
              <w:t>Introduction</w:t>
            </w:r>
            <w:r w:rsidR="009532E0" w:rsidRPr="009532E0">
              <w:rPr>
                <w:rFonts w:ascii="Arial" w:hAnsi="Arial" w:cs="Arial"/>
                <w:noProof/>
                <w:webHidden/>
                <w:sz w:val="24"/>
              </w:rPr>
              <w:tab/>
            </w:r>
            <w:r w:rsidR="009532E0" w:rsidRPr="009532E0">
              <w:rPr>
                <w:rFonts w:ascii="Arial" w:hAnsi="Arial" w:cs="Arial"/>
                <w:noProof/>
                <w:webHidden/>
                <w:sz w:val="24"/>
              </w:rPr>
              <w:fldChar w:fldCharType="begin"/>
            </w:r>
            <w:r w:rsidR="009532E0" w:rsidRPr="009532E0">
              <w:rPr>
                <w:rFonts w:ascii="Arial" w:hAnsi="Arial" w:cs="Arial"/>
                <w:noProof/>
                <w:webHidden/>
                <w:sz w:val="24"/>
              </w:rPr>
              <w:instrText xml:space="preserve"> PAGEREF _Toc214137658 \h </w:instrText>
            </w:r>
            <w:r w:rsidR="009532E0" w:rsidRPr="009532E0">
              <w:rPr>
                <w:rFonts w:ascii="Arial" w:hAnsi="Arial" w:cs="Arial"/>
                <w:noProof/>
                <w:webHidden/>
                <w:sz w:val="24"/>
              </w:rPr>
            </w:r>
            <w:r w:rsidR="009532E0" w:rsidRPr="009532E0">
              <w:rPr>
                <w:rFonts w:ascii="Arial" w:hAnsi="Arial" w:cs="Arial"/>
                <w:noProof/>
                <w:webHidden/>
                <w:sz w:val="24"/>
              </w:rPr>
              <w:fldChar w:fldCharType="separate"/>
            </w:r>
            <w:r w:rsidR="009532E0" w:rsidRPr="009532E0">
              <w:rPr>
                <w:rFonts w:ascii="Arial" w:hAnsi="Arial" w:cs="Arial"/>
                <w:noProof/>
                <w:webHidden/>
                <w:sz w:val="24"/>
              </w:rPr>
              <w:t>1</w:t>
            </w:r>
            <w:r w:rsidR="009532E0" w:rsidRPr="009532E0">
              <w:rPr>
                <w:rFonts w:ascii="Arial" w:hAnsi="Arial" w:cs="Arial"/>
                <w:noProof/>
                <w:webHidden/>
                <w:sz w:val="24"/>
              </w:rPr>
              <w:fldChar w:fldCharType="end"/>
            </w:r>
          </w:hyperlink>
        </w:p>
        <w:p w14:paraId="61F0EF48" w14:textId="3A7BB2C9" w:rsidR="009532E0" w:rsidRPr="009532E0" w:rsidRDefault="008C3169" w:rsidP="009532E0">
          <w:pPr>
            <w:pStyle w:val="TOC1"/>
            <w:tabs>
              <w:tab w:val="right" w:leader="dot" w:pos="9350"/>
            </w:tabs>
            <w:jc w:val="both"/>
            <w:rPr>
              <w:rFonts w:ascii="Arial" w:eastAsiaTheme="minorEastAsia" w:hAnsi="Arial" w:cs="Arial"/>
              <w:noProof/>
              <w:sz w:val="24"/>
              <w:lang w:eastAsia="en-GB"/>
            </w:rPr>
          </w:pPr>
          <w:hyperlink w:anchor="_Toc214137659" w:history="1">
            <w:r w:rsidR="009532E0" w:rsidRPr="009532E0">
              <w:rPr>
                <w:rStyle w:val="Hyperlink"/>
                <w:rFonts w:ascii="Arial" w:eastAsia="Times New Roman" w:hAnsi="Arial" w:cs="Arial"/>
                <w:noProof/>
                <w:sz w:val="24"/>
                <w:lang w:eastAsia="en-GB"/>
              </w:rPr>
              <w:t>Organisational Expansion Plan: Starbucks Corporation</w:t>
            </w:r>
            <w:r w:rsidR="009532E0" w:rsidRPr="009532E0">
              <w:rPr>
                <w:rFonts w:ascii="Arial" w:hAnsi="Arial" w:cs="Arial"/>
                <w:noProof/>
                <w:webHidden/>
                <w:sz w:val="24"/>
              </w:rPr>
              <w:tab/>
            </w:r>
            <w:r w:rsidR="009532E0" w:rsidRPr="009532E0">
              <w:rPr>
                <w:rFonts w:ascii="Arial" w:hAnsi="Arial" w:cs="Arial"/>
                <w:noProof/>
                <w:webHidden/>
                <w:sz w:val="24"/>
              </w:rPr>
              <w:fldChar w:fldCharType="begin"/>
            </w:r>
            <w:r w:rsidR="009532E0" w:rsidRPr="009532E0">
              <w:rPr>
                <w:rFonts w:ascii="Arial" w:hAnsi="Arial" w:cs="Arial"/>
                <w:noProof/>
                <w:webHidden/>
                <w:sz w:val="24"/>
              </w:rPr>
              <w:instrText xml:space="preserve"> PAGEREF _Toc214137659 \h </w:instrText>
            </w:r>
            <w:r w:rsidR="009532E0" w:rsidRPr="009532E0">
              <w:rPr>
                <w:rFonts w:ascii="Arial" w:hAnsi="Arial" w:cs="Arial"/>
                <w:noProof/>
                <w:webHidden/>
                <w:sz w:val="24"/>
              </w:rPr>
            </w:r>
            <w:r w:rsidR="009532E0" w:rsidRPr="009532E0">
              <w:rPr>
                <w:rFonts w:ascii="Arial" w:hAnsi="Arial" w:cs="Arial"/>
                <w:noProof/>
                <w:webHidden/>
                <w:sz w:val="24"/>
              </w:rPr>
              <w:fldChar w:fldCharType="separate"/>
            </w:r>
            <w:r w:rsidR="009532E0" w:rsidRPr="009532E0">
              <w:rPr>
                <w:rFonts w:ascii="Arial" w:hAnsi="Arial" w:cs="Arial"/>
                <w:noProof/>
                <w:webHidden/>
                <w:sz w:val="24"/>
              </w:rPr>
              <w:t>2</w:t>
            </w:r>
            <w:r w:rsidR="009532E0" w:rsidRPr="009532E0">
              <w:rPr>
                <w:rFonts w:ascii="Arial" w:hAnsi="Arial" w:cs="Arial"/>
                <w:noProof/>
                <w:webHidden/>
                <w:sz w:val="24"/>
              </w:rPr>
              <w:fldChar w:fldCharType="end"/>
            </w:r>
          </w:hyperlink>
        </w:p>
        <w:p w14:paraId="731888D3" w14:textId="62F6E37D" w:rsidR="009532E0" w:rsidRPr="009532E0" w:rsidRDefault="008C3169" w:rsidP="009532E0">
          <w:pPr>
            <w:pStyle w:val="TOC1"/>
            <w:tabs>
              <w:tab w:val="right" w:leader="dot" w:pos="9350"/>
            </w:tabs>
            <w:jc w:val="both"/>
            <w:rPr>
              <w:rFonts w:ascii="Arial" w:eastAsiaTheme="minorEastAsia" w:hAnsi="Arial" w:cs="Arial"/>
              <w:noProof/>
              <w:sz w:val="24"/>
              <w:lang w:eastAsia="en-GB"/>
            </w:rPr>
          </w:pPr>
          <w:hyperlink w:anchor="_Toc214137660" w:history="1">
            <w:r w:rsidR="009532E0" w:rsidRPr="009532E0">
              <w:rPr>
                <w:rStyle w:val="Hyperlink"/>
                <w:rFonts w:ascii="Arial" w:eastAsia="Times New Roman" w:hAnsi="Arial" w:cs="Arial"/>
                <w:noProof/>
                <w:sz w:val="24"/>
                <w:lang w:eastAsia="en-GB"/>
              </w:rPr>
              <w:t>1. Selection of Organisation and Target Market</w:t>
            </w:r>
            <w:r w:rsidR="009532E0" w:rsidRPr="009532E0">
              <w:rPr>
                <w:rFonts w:ascii="Arial" w:hAnsi="Arial" w:cs="Arial"/>
                <w:noProof/>
                <w:webHidden/>
                <w:sz w:val="24"/>
              </w:rPr>
              <w:tab/>
            </w:r>
            <w:r w:rsidR="009532E0" w:rsidRPr="009532E0">
              <w:rPr>
                <w:rFonts w:ascii="Arial" w:hAnsi="Arial" w:cs="Arial"/>
                <w:noProof/>
                <w:webHidden/>
                <w:sz w:val="24"/>
              </w:rPr>
              <w:fldChar w:fldCharType="begin"/>
            </w:r>
            <w:r w:rsidR="009532E0" w:rsidRPr="009532E0">
              <w:rPr>
                <w:rFonts w:ascii="Arial" w:hAnsi="Arial" w:cs="Arial"/>
                <w:noProof/>
                <w:webHidden/>
                <w:sz w:val="24"/>
              </w:rPr>
              <w:instrText xml:space="preserve"> PAGEREF _Toc214137660 \h </w:instrText>
            </w:r>
            <w:r w:rsidR="009532E0" w:rsidRPr="009532E0">
              <w:rPr>
                <w:rFonts w:ascii="Arial" w:hAnsi="Arial" w:cs="Arial"/>
                <w:noProof/>
                <w:webHidden/>
                <w:sz w:val="24"/>
              </w:rPr>
            </w:r>
            <w:r w:rsidR="009532E0" w:rsidRPr="009532E0">
              <w:rPr>
                <w:rFonts w:ascii="Arial" w:hAnsi="Arial" w:cs="Arial"/>
                <w:noProof/>
                <w:webHidden/>
                <w:sz w:val="24"/>
              </w:rPr>
              <w:fldChar w:fldCharType="separate"/>
            </w:r>
            <w:r w:rsidR="009532E0" w:rsidRPr="009532E0">
              <w:rPr>
                <w:rFonts w:ascii="Arial" w:hAnsi="Arial" w:cs="Arial"/>
                <w:noProof/>
                <w:webHidden/>
                <w:sz w:val="24"/>
              </w:rPr>
              <w:t>2</w:t>
            </w:r>
            <w:r w:rsidR="009532E0" w:rsidRPr="009532E0">
              <w:rPr>
                <w:rFonts w:ascii="Arial" w:hAnsi="Arial" w:cs="Arial"/>
                <w:noProof/>
                <w:webHidden/>
                <w:sz w:val="24"/>
              </w:rPr>
              <w:fldChar w:fldCharType="end"/>
            </w:r>
          </w:hyperlink>
        </w:p>
        <w:p w14:paraId="0F460788" w14:textId="4B2F0041" w:rsidR="009532E0" w:rsidRPr="009532E0" w:rsidRDefault="008C3169" w:rsidP="009532E0">
          <w:pPr>
            <w:pStyle w:val="TOC2"/>
            <w:tabs>
              <w:tab w:val="right" w:leader="dot" w:pos="9350"/>
            </w:tabs>
            <w:jc w:val="both"/>
            <w:rPr>
              <w:rFonts w:ascii="Arial" w:eastAsiaTheme="minorEastAsia" w:hAnsi="Arial" w:cs="Arial"/>
              <w:noProof/>
              <w:sz w:val="24"/>
              <w:lang w:eastAsia="en-GB"/>
            </w:rPr>
          </w:pPr>
          <w:hyperlink w:anchor="_Toc214137661" w:history="1">
            <w:r w:rsidR="009532E0" w:rsidRPr="009532E0">
              <w:rPr>
                <w:rStyle w:val="Hyperlink"/>
                <w:rFonts w:ascii="Arial" w:eastAsia="Times New Roman" w:hAnsi="Arial" w:cs="Arial"/>
                <w:noProof/>
                <w:sz w:val="24"/>
                <w:lang w:eastAsia="en-GB"/>
              </w:rPr>
              <w:t>Strategic Considerations</w:t>
            </w:r>
            <w:r w:rsidR="009532E0" w:rsidRPr="009532E0">
              <w:rPr>
                <w:rFonts w:ascii="Arial" w:hAnsi="Arial" w:cs="Arial"/>
                <w:noProof/>
                <w:webHidden/>
                <w:sz w:val="24"/>
              </w:rPr>
              <w:tab/>
            </w:r>
            <w:r w:rsidR="009532E0" w:rsidRPr="009532E0">
              <w:rPr>
                <w:rFonts w:ascii="Arial" w:hAnsi="Arial" w:cs="Arial"/>
                <w:noProof/>
                <w:webHidden/>
                <w:sz w:val="24"/>
              </w:rPr>
              <w:fldChar w:fldCharType="begin"/>
            </w:r>
            <w:r w:rsidR="009532E0" w:rsidRPr="009532E0">
              <w:rPr>
                <w:rFonts w:ascii="Arial" w:hAnsi="Arial" w:cs="Arial"/>
                <w:noProof/>
                <w:webHidden/>
                <w:sz w:val="24"/>
              </w:rPr>
              <w:instrText xml:space="preserve"> PAGEREF _Toc214137661 \h </w:instrText>
            </w:r>
            <w:r w:rsidR="009532E0" w:rsidRPr="009532E0">
              <w:rPr>
                <w:rFonts w:ascii="Arial" w:hAnsi="Arial" w:cs="Arial"/>
                <w:noProof/>
                <w:webHidden/>
                <w:sz w:val="24"/>
              </w:rPr>
            </w:r>
            <w:r w:rsidR="009532E0" w:rsidRPr="009532E0">
              <w:rPr>
                <w:rFonts w:ascii="Arial" w:hAnsi="Arial" w:cs="Arial"/>
                <w:noProof/>
                <w:webHidden/>
                <w:sz w:val="24"/>
              </w:rPr>
              <w:fldChar w:fldCharType="separate"/>
            </w:r>
            <w:r w:rsidR="009532E0" w:rsidRPr="009532E0">
              <w:rPr>
                <w:rFonts w:ascii="Arial" w:hAnsi="Arial" w:cs="Arial"/>
                <w:noProof/>
                <w:webHidden/>
                <w:sz w:val="24"/>
              </w:rPr>
              <w:t>5</w:t>
            </w:r>
            <w:r w:rsidR="009532E0" w:rsidRPr="009532E0">
              <w:rPr>
                <w:rFonts w:ascii="Arial" w:hAnsi="Arial" w:cs="Arial"/>
                <w:noProof/>
                <w:webHidden/>
                <w:sz w:val="24"/>
              </w:rPr>
              <w:fldChar w:fldCharType="end"/>
            </w:r>
          </w:hyperlink>
        </w:p>
        <w:p w14:paraId="0C9BB012" w14:textId="5545F664" w:rsidR="009532E0" w:rsidRPr="009532E0" w:rsidRDefault="008C3169" w:rsidP="009532E0">
          <w:pPr>
            <w:pStyle w:val="TOC2"/>
            <w:tabs>
              <w:tab w:val="right" w:leader="dot" w:pos="9350"/>
            </w:tabs>
            <w:jc w:val="both"/>
            <w:rPr>
              <w:rFonts w:ascii="Arial" w:eastAsiaTheme="minorEastAsia" w:hAnsi="Arial" w:cs="Arial"/>
              <w:noProof/>
              <w:sz w:val="24"/>
              <w:lang w:eastAsia="en-GB"/>
            </w:rPr>
          </w:pPr>
          <w:hyperlink w:anchor="_Toc214137662" w:history="1">
            <w:r w:rsidR="009532E0" w:rsidRPr="009532E0">
              <w:rPr>
                <w:rStyle w:val="Hyperlink"/>
                <w:rFonts w:ascii="Arial" w:eastAsia="Times New Roman" w:hAnsi="Arial" w:cs="Arial"/>
                <w:noProof/>
                <w:sz w:val="24"/>
                <w:lang w:eastAsia="en-GB"/>
              </w:rPr>
              <w:t>Analytical Tools</w:t>
            </w:r>
            <w:r w:rsidR="009532E0" w:rsidRPr="009532E0">
              <w:rPr>
                <w:rFonts w:ascii="Arial" w:hAnsi="Arial" w:cs="Arial"/>
                <w:noProof/>
                <w:webHidden/>
                <w:sz w:val="24"/>
              </w:rPr>
              <w:tab/>
            </w:r>
            <w:r w:rsidR="009532E0" w:rsidRPr="009532E0">
              <w:rPr>
                <w:rFonts w:ascii="Arial" w:hAnsi="Arial" w:cs="Arial"/>
                <w:noProof/>
                <w:webHidden/>
                <w:sz w:val="24"/>
              </w:rPr>
              <w:fldChar w:fldCharType="begin"/>
            </w:r>
            <w:r w:rsidR="009532E0" w:rsidRPr="009532E0">
              <w:rPr>
                <w:rFonts w:ascii="Arial" w:hAnsi="Arial" w:cs="Arial"/>
                <w:noProof/>
                <w:webHidden/>
                <w:sz w:val="24"/>
              </w:rPr>
              <w:instrText xml:space="preserve"> PAGEREF _Toc214137662 \h </w:instrText>
            </w:r>
            <w:r w:rsidR="009532E0" w:rsidRPr="009532E0">
              <w:rPr>
                <w:rFonts w:ascii="Arial" w:hAnsi="Arial" w:cs="Arial"/>
                <w:noProof/>
                <w:webHidden/>
                <w:sz w:val="24"/>
              </w:rPr>
            </w:r>
            <w:r w:rsidR="009532E0" w:rsidRPr="009532E0">
              <w:rPr>
                <w:rFonts w:ascii="Arial" w:hAnsi="Arial" w:cs="Arial"/>
                <w:noProof/>
                <w:webHidden/>
                <w:sz w:val="24"/>
              </w:rPr>
              <w:fldChar w:fldCharType="separate"/>
            </w:r>
            <w:r w:rsidR="009532E0" w:rsidRPr="009532E0">
              <w:rPr>
                <w:rFonts w:ascii="Arial" w:hAnsi="Arial" w:cs="Arial"/>
                <w:noProof/>
                <w:webHidden/>
                <w:sz w:val="24"/>
              </w:rPr>
              <w:t>6</w:t>
            </w:r>
            <w:r w:rsidR="009532E0" w:rsidRPr="009532E0">
              <w:rPr>
                <w:rFonts w:ascii="Arial" w:hAnsi="Arial" w:cs="Arial"/>
                <w:noProof/>
                <w:webHidden/>
                <w:sz w:val="24"/>
              </w:rPr>
              <w:fldChar w:fldCharType="end"/>
            </w:r>
          </w:hyperlink>
        </w:p>
        <w:p w14:paraId="4BBE56D7" w14:textId="28DAC214" w:rsidR="009532E0" w:rsidRPr="009532E0" w:rsidRDefault="008C3169" w:rsidP="009532E0">
          <w:pPr>
            <w:pStyle w:val="TOC1"/>
            <w:tabs>
              <w:tab w:val="right" w:leader="dot" w:pos="9350"/>
            </w:tabs>
            <w:jc w:val="both"/>
            <w:rPr>
              <w:rFonts w:ascii="Arial" w:eastAsiaTheme="minorEastAsia" w:hAnsi="Arial" w:cs="Arial"/>
              <w:noProof/>
              <w:sz w:val="24"/>
              <w:lang w:eastAsia="en-GB"/>
            </w:rPr>
          </w:pPr>
          <w:hyperlink w:anchor="_Toc214137663" w:history="1">
            <w:r w:rsidR="009532E0" w:rsidRPr="009532E0">
              <w:rPr>
                <w:rStyle w:val="Hyperlink"/>
                <w:rFonts w:ascii="Arial" w:eastAsia="Times New Roman" w:hAnsi="Arial" w:cs="Arial"/>
                <w:noProof/>
                <w:sz w:val="24"/>
                <w:lang w:eastAsia="en-GB"/>
              </w:rPr>
              <w:t>2. Comprehensive Strategic Analysis</w:t>
            </w:r>
            <w:r w:rsidR="009532E0" w:rsidRPr="009532E0">
              <w:rPr>
                <w:rFonts w:ascii="Arial" w:hAnsi="Arial" w:cs="Arial"/>
                <w:noProof/>
                <w:webHidden/>
                <w:sz w:val="24"/>
              </w:rPr>
              <w:tab/>
            </w:r>
            <w:r w:rsidR="009532E0" w:rsidRPr="009532E0">
              <w:rPr>
                <w:rFonts w:ascii="Arial" w:hAnsi="Arial" w:cs="Arial"/>
                <w:noProof/>
                <w:webHidden/>
                <w:sz w:val="24"/>
              </w:rPr>
              <w:fldChar w:fldCharType="begin"/>
            </w:r>
            <w:r w:rsidR="009532E0" w:rsidRPr="009532E0">
              <w:rPr>
                <w:rFonts w:ascii="Arial" w:hAnsi="Arial" w:cs="Arial"/>
                <w:noProof/>
                <w:webHidden/>
                <w:sz w:val="24"/>
              </w:rPr>
              <w:instrText xml:space="preserve"> PAGEREF _Toc214137663 \h </w:instrText>
            </w:r>
            <w:r w:rsidR="009532E0" w:rsidRPr="009532E0">
              <w:rPr>
                <w:rFonts w:ascii="Arial" w:hAnsi="Arial" w:cs="Arial"/>
                <w:noProof/>
                <w:webHidden/>
                <w:sz w:val="24"/>
              </w:rPr>
            </w:r>
            <w:r w:rsidR="009532E0" w:rsidRPr="009532E0">
              <w:rPr>
                <w:rFonts w:ascii="Arial" w:hAnsi="Arial" w:cs="Arial"/>
                <w:noProof/>
                <w:webHidden/>
                <w:sz w:val="24"/>
              </w:rPr>
              <w:fldChar w:fldCharType="separate"/>
            </w:r>
            <w:r w:rsidR="009532E0" w:rsidRPr="009532E0">
              <w:rPr>
                <w:rFonts w:ascii="Arial" w:hAnsi="Arial" w:cs="Arial"/>
                <w:noProof/>
                <w:webHidden/>
                <w:sz w:val="24"/>
              </w:rPr>
              <w:t>8</w:t>
            </w:r>
            <w:r w:rsidR="009532E0" w:rsidRPr="009532E0">
              <w:rPr>
                <w:rFonts w:ascii="Arial" w:hAnsi="Arial" w:cs="Arial"/>
                <w:noProof/>
                <w:webHidden/>
                <w:sz w:val="24"/>
              </w:rPr>
              <w:fldChar w:fldCharType="end"/>
            </w:r>
          </w:hyperlink>
        </w:p>
        <w:p w14:paraId="601647B3" w14:textId="033CC2E6" w:rsidR="009532E0" w:rsidRPr="009532E0" w:rsidRDefault="008C3169" w:rsidP="009532E0">
          <w:pPr>
            <w:pStyle w:val="TOC2"/>
            <w:tabs>
              <w:tab w:val="right" w:leader="dot" w:pos="9350"/>
            </w:tabs>
            <w:jc w:val="both"/>
            <w:rPr>
              <w:rFonts w:ascii="Arial" w:eastAsiaTheme="minorEastAsia" w:hAnsi="Arial" w:cs="Arial"/>
              <w:noProof/>
              <w:sz w:val="24"/>
              <w:lang w:eastAsia="en-GB"/>
            </w:rPr>
          </w:pPr>
          <w:hyperlink w:anchor="_Toc214137664" w:history="1">
            <w:r w:rsidR="009532E0" w:rsidRPr="009532E0">
              <w:rPr>
                <w:rStyle w:val="Hyperlink"/>
                <w:rFonts w:ascii="Arial" w:eastAsia="Times New Roman" w:hAnsi="Arial" w:cs="Arial"/>
                <w:noProof/>
                <w:sz w:val="24"/>
                <w:lang w:eastAsia="en-GB"/>
              </w:rPr>
              <w:t>Industry and Competitive Analysis (Porter’s Five Forces)</w:t>
            </w:r>
            <w:r w:rsidR="009532E0" w:rsidRPr="009532E0">
              <w:rPr>
                <w:rFonts w:ascii="Arial" w:hAnsi="Arial" w:cs="Arial"/>
                <w:noProof/>
                <w:webHidden/>
                <w:sz w:val="24"/>
              </w:rPr>
              <w:tab/>
            </w:r>
            <w:r w:rsidR="009532E0" w:rsidRPr="009532E0">
              <w:rPr>
                <w:rFonts w:ascii="Arial" w:hAnsi="Arial" w:cs="Arial"/>
                <w:noProof/>
                <w:webHidden/>
                <w:sz w:val="24"/>
              </w:rPr>
              <w:fldChar w:fldCharType="begin"/>
            </w:r>
            <w:r w:rsidR="009532E0" w:rsidRPr="009532E0">
              <w:rPr>
                <w:rFonts w:ascii="Arial" w:hAnsi="Arial" w:cs="Arial"/>
                <w:noProof/>
                <w:webHidden/>
                <w:sz w:val="24"/>
              </w:rPr>
              <w:instrText xml:space="preserve"> PAGEREF _Toc214137664 \h </w:instrText>
            </w:r>
            <w:r w:rsidR="009532E0" w:rsidRPr="009532E0">
              <w:rPr>
                <w:rFonts w:ascii="Arial" w:hAnsi="Arial" w:cs="Arial"/>
                <w:noProof/>
                <w:webHidden/>
                <w:sz w:val="24"/>
              </w:rPr>
            </w:r>
            <w:r w:rsidR="009532E0" w:rsidRPr="009532E0">
              <w:rPr>
                <w:rFonts w:ascii="Arial" w:hAnsi="Arial" w:cs="Arial"/>
                <w:noProof/>
                <w:webHidden/>
                <w:sz w:val="24"/>
              </w:rPr>
              <w:fldChar w:fldCharType="separate"/>
            </w:r>
            <w:r w:rsidR="009532E0" w:rsidRPr="009532E0">
              <w:rPr>
                <w:rFonts w:ascii="Arial" w:hAnsi="Arial" w:cs="Arial"/>
                <w:noProof/>
                <w:webHidden/>
                <w:sz w:val="24"/>
              </w:rPr>
              <w:t>11</w:t>
            </w:r>
            <w:r w:rsidR="009532E0" w:rsidRPr="009532E0">
              <w:rPr>
                <w:rFonts w:ascii="Arial" w:hAnsi="Arial" w:cs="Arial"/>
                <w:noProof/>
                <w:webHidden/>
                <w:sz w:val="24"/>
              </w:rPr>
              <w:fldChar w:fldCharType="end"/>
            </w:r>
          </w:hyperlink>
        </w:p>
        <w:p w14:paraId="51C996D0" w14:textId="5D278C6D" w:rsidR="009532E0" w:rsidRPr="009532E0" w:rsidRDefault="008C3169" w:rsidP="009532E0">
          <w:pPr>
            <w:pStyle w:val="TOC2"/>
            <w:tabs>
              <w:tab w:val="right" w:leader="dot" w:pos="9350"/>
            </w:tabs>
            <w:jc w:val="both"/>
            <w:rPr>
              <w:rFonts w:ascii="Arial" w:eastAsiaTheme="minorEastAsia" w:hAnsi="Arial" w:cs="Arial"/>
              <w:noProof/>
              <w:sz w:val="24"/>
              <w:lang w:eastAsia="en-GB"/>
            </w:rPr>
          </w:pPr>
          <w:hyperlink w:anchor="_Toc214137665" w:history="1">
            <w:r w:rsidR="009532E0" w:rsidRPr="009532E0">
              <w:rPr>
                <w:rStyle w:val="Hyperlink"/>
                <w:rFonts w:ascii="Arial" w:eastAsia="Times New Roman" w:hAnsi="Arial" w:cs="Arial"/>
                <w:noProof/>
                <w:sz w:val="24"/>
                <w:lang w:eastAsia="en-GB"/>
              </w:rPr>
              <w:t>Internal Analysis</w:t>
            </w:r>
            <w:r w:rsidR="009532E0" w:rsidRPr="009532E0">
              <w:rPr>
                <w:rFonts w:ascii="Arial" w:hAnsi="Arial" w:cs="Arial"/>
                <w:noProof/>
                <w:webHidden/>
                <w:sz w:val="24"/>
              </w:rPr>
              <w:tab/>
            </w:r>
            <w:r w:rsidR="009532E0" w:rsidRPr="009532E0">
              <w:rPr>
                <w:rFonts w:ascii="Arial" w:hAnsi="Arial" w:cs="Arial"/>
                <w:noProof/>
                <w:webHidden/>
                <w:sz w:val="24"/>
              </w:rPr>
              <w:fldChar w:fldCharType="begin"/>
            </w:r>
            <w:r w:rsidR="009532E0" w:rsidRPr="009532E0">
              <w:rPr>
                <w:rFonts w:ascii="Arial" w:hAnsi="Arial" w:cs="Arial"/>
                <w:noProof/>
                <w:webHidden/>
                <w:sz w:val="24"/>
              </w:rPr>
              <w:instrText xml:space="preserve"> PAGEREF _Toc214137665 \h </w:instrText>
            </w:r>
            <w:r w:rsidR="009532E0" w:rsidRPr="009532E0">
              <w:rPr>
                <w:rFonts w:ascii="Arial" w:hAnsi="Arial" w:cs="Arial"/>
                <w:noProof/>
                <w:webHidden/>
                <w:sz w:val="24"/>
              </w:rPr>
            </w:r>
            <w:r w:rsidR="009532E0" w:rsidRPr="009532E0">
              <w:rPr>
                <w:rFonts w:ascii="Arial" w:hAnsi="Arial" w:cs="Arial"/>
                <w:noProof/>
                <w:webHidden/>
                <w:sz w:val="24"/>
              </w:rPr>
              <w:fldChar w:fldCharType="separate"/>
            </w:r>
            <w:r w:rsidR="009532E0" w:rsidRPr="009532E0">
              <w:rPr>
                <w:rFonts w:ascii="Arial" w:hAnsi="Arial" w:cs="Arial"/>
                <w:noProof/>
                <w:webHidden/>
                <w:sz w:val="24"/>
              </w:rPr>
              <w:t>13</w:t>
            </w:r>
            <w:r w:rsidR="009532E0" w:rsidRPr="009532E0">
              <w:rPr>
                <w:rFonts w:ascii="Arial" w:hAnsi="Arial" w:cs="Arial"/>
                <w:noProof/>
                <w:webHidden/>
                <w:sz w:val="24"/>
              </w:rPr>
              <w:fldChar w:fldCharType="end"/>
            </w:r>
          </w:hyperlink>
        </w:p>
        <w:p w14:paraId="3DAB7BE9" w14:textId="18B04109" w:rsidR="009532E0" w:rsidRPr="009532E0" w:rsidRDefault="008C3169" w:rsidP="009532E0">
          <w:pPr>
            <w:pStyle w:val="TOC1"/>
            <w:tabs>
              <w:tab w:val="right" w:leader="dot" w:pos="9350"/>
            </w:tabs>
            <w:jc w:val="both"/>
            <w:rPr>
              <w:rFonts w:ascii="Arial" w:eastAsiaTheme="minorEastAsia" w:hAnsi="Arial" w:cs="Arial"/>
              <w:noProof/>
              <w:sz w:val="24"/>
              <w:lang w:eastAsia="en-GB"/>
            </w:rPr>
          </w:pPr>
          <w:hyperlink w:anchor="_Toc214137666" w:history="1">
            <w:r w:rsidR="009532E0" w:rsidRPr="009532E0">
              <w:rPr>
                <w:rStyle w:val="Hyperlink"/>
                <w:rFonts w:ascii="Arial" w:eastAsia="Times New Roman" w:hAnsi="Arial" w:cs="Arial"/>
                <w:noProof/>
                <w:sz w:val="24"/>
                <w:lang w:eastAsia="en-GB"/>
              </w:rPr>
              <w:t>3. Strategy Development and Formulation</w:t>
            </w:r>
            <w:r w:rsidR="009532E0" w:rsidRPr="009532E0">
              <w:rPr>
                <w:rFonts w:ascii="Arial" w:hAnsi="Arial" w:cs="Arial"/>
                <w:noProof/>
                <w:webHidden/>
                <w:sz w:val="24"/>
              </w:rPr>
              <w:tab/>
            </w:r>
            <w:r w:rsidR="009532E0" w:rsidRPr="009532E0">
              <w:rPr>
                <w:rFonts w:ascii="Arial" w:hAnsi="Arial" w:cs="Arial"/>
                <w:noProof/>
                <w:webHidden/>
                <w:sz w:val="24"/>
              </w:rPr>
              <w:fldChar w:fldCharType="begin"/>
            </w:r>
            <w:r w:rsidR="009532E0" w:rsidRPr="009532E0">
              <w:rPr>
                <w:rFonts w:ascii="Arial" w:hAnsi="Arial" w:cs="Arial"/>
                <w:noProof/>
                <w:webHidden/>
                <w:sz w:val="24"/>
              </w:rPr>
              <w:instrText xml:space="preserve"> PAGEREF _Toc214137666 \h </w:instrText>
            </w:r>
            <w:r w:rsidR="009532E0" w:rsidRPr="009532E0">
              <w:rPr>
                <w:rFonts w:ascii="Arial" w:hAnsi="Arial" w:cs="Arial"/>
                <w:noProof/>
                <w:webHidden/>
                <w:sz w:val="24"/>
              </w:rPr>
            </w:r>
            <w:r w:rsidR="009532E0" w:rsidRPr="009532E0">
              <w:rPr>
                <w:rFonts w:ascii="Arial" w:hAnsi="Arial" w:cs="Arial"/>
                <w:noProof/>
                <w:webHidden/>
                <w:sz w:val="24"/>
              </w:rPr>
              <w:fldChar w:fldCharType="separate"/>
            </w:r>
            <w:r w:rsidR="009532E0" w:rsidRPr="009532E0">
              <w:rPr>
                <w:rFonts w:ascii="Arial" w:hAnsi="Arial" w:cs="Arial"/>
                <w:noProof/>
                <w:webHidden/>
                <w:sz w:val="24"/>
              </w:rPr>
              <w:t>15</w:t>
            </w:r>
            <w:r w:rsidR="009532E0" w:rsidRPr="009532E0">
              <w:rPr>
                <w:rFonts w:ascii="Arial" w:hAnsi="Arial" w:cs="Arial"/>
                <w:noProof/>
                <w:webHidden/>
                <w:sz w:val="24"/>
              </w:rPr>
              <w:fldChar w:fldCharType="end"/>
            </w:r>
          </w:hyperlink>
        </w:p>
        <w:p w14:paraId="76BD6505" w14:textId="0362FAD8" w:rsidR="009532E0" w:rsidRPr="009532E0" w:rsidRDefault="008C3169" w:rsidP="009532E0">
          <w:pPr>
            <w:pStyle w:val="TOC2"/>
            <w:tabs>
              <w:tab w:val="right" w:leader="dot" w:pos="9350"/>
            </w:tabs>
            <w:jc w:val="both"/>
            <w:rPr>
              <w:rFonts w:ascii="Arial" w:eastAsiaTheme="minorEastAsia" w:hAnsi="Arial" w:cs="Arial"/>
              <w:noProof/>
              <w:sz w:val="24"/>
              <w:lang w:eastAsia="en-GB"/>
            </w:rPr>
          </w:pPr>
          <w:hyperlink w:anchor="_Toc214137667" w:history="1">
            <w:r w:rsidR="009532E0" w:rsidRPr="009532E0">
              <w:rPr>
                <w:rStyle w:val="Hyperlink"/>
                <w:rFonts w:ascii="Arial" w:eastAsia="Times New Roman" w:hAnsi="Arial" w:cs="Arial"/>
                <w:noProof/>
                <w:sz w:val="24"/>
                <w:lang w:eastAsia="en-GB"/>
              </w:rPr>
              <w:t>Implementation Considerations</w:t>
            </w:r>
            <w:r w:rsidR="009532E0" w:rsidRPr="009532E0">
              <w:rPr>
                <w:rFonts w:ascii="Arial" w:hAnsi="Arial" w:cs="Arial"/>
                <w:noProof/>
                <w:webHidden/>
                <w:sz w:val="24"/>
              </w:rPr>
              <w:tab/>
            </w:r>
            <w:r w:rsidR="009532E0" w:rsidRPr="009532E0">
              <w:rPr>
                <w:rFonts w:ascii="Arial" w:hAnsi="Arial" w:cs="Arial"/>
                <w:noProof/>
                <w:webHidden/>
                <w:sz w:val="24"/>
              </w:rPr>
              <w:fldChar w:fldCharType="begin"/>
            </w:r>
            <w:r w:rsidR="009532E0" w:rsidRPr="009532E0">
              <w:rPr>
                <w:rFonts w:ascii="Arial" w:hAnsi="Arial" w:cs="Arial"/>
                <w:noProof/>
                <w:webHidden/>
                <w:sz w:val="24"/>
              </w:rPr>
              <w:instrText xml:space="preserve"> PAGEREF _Toc214137667 \h </w:instrText>
            </w:r>
            <w:r w:rsidR="009532E0" w:rsidRPr="009532E0">
              <w:rPr>
                <w:rFonts w:ascii="Arial" w:hAnsi="Arial" w:cs="Arial"/>
                <w:noProof/>
                <w:webHidden/>
                <w:sz w:val="24"/>
              </w:rPr>
            </w:r>
            <w:r w:rsidR="009532E0" w:rsidRPr="009532E0">
              <w:rPr>
                <w:rFonts w:ascii="Arial" w:hAnsi="Arial" w:cs="Arial"/>
                <w:noProof/>
                <w:webHidden/>
                <w:sz w:val="24"/>
              </w:rPr>
              <w:fldChar w:fldCharType="separate"/>
            </w:r>
            <w:r w:rsidR="009532E0" w:rsidRPr="009532E0">
              <w:rPr>
                <w:rFonts w:ascii="Arial" w:hAnsi="Arial" w:cs="Arial"/>
                <w:noProof/>
                <w:webHidden/>
                <w:sz w:val="24"/>
              </w:rPr>
              <w:t>17</w:t>
            </w:r>
            <w:r w:rsidR="009532E0" w:rsidRPr="009532E0">
              <w:rPr>
                <w:rFonts w:ascii="Arial" w:hAnsi="Arial" w:cs="Arial"/>
                <w:noProof/>
                <w:webHidden/>
                <w:sz w:val="24"/>
              </w:rPr>
              <w:fldChar w:fldCharType="end"/>
            </w:r>
          </w:hyperlink>
        </w:p>
        <w:p w14:paraId="5AD966AD" w14:textId="74EA62E3" w:rsidR="009532E0" w:rsidRPr="009532E0" w:rsidRDefault="008C3169" w:rsidP="009532E0">
          <w:pPr>
            <w:pStyle w:val="TOC2"/>
            <w:tabs>
              <w:tab w:val="right" w:leader="dot" w:pos="9350"/>
            </w:tabs>
            <w:jc w:val="both"/>
            <w:rPr>
              <w:rFonts w:ascii="Arial" w:eastAsiaTheme="minorEastAsia" w:hAnsi="Arial" w:cs="Arial"/>
              <w:noProof/>
              <w:sz w:val="24"/>
              <w:lang w:eastAsia="en-GB"/>
            </w:rPr>
          </w:pPr>
          <w:hyperlink w:anchor="_Toc214137668" w:history="1">
            <w:r w:rsidR="009532E0" w:rsidRPr="009532E0">
              <w:rPr>
                <w:rStyle w:val="Hyperlink"/>
                <w:rFonts w:ascii="Arial" w:eastAsia="Times New Roman" w:hAnsi="Arial" w:cs="Arial"/>
                <w:noProof/>
                <w:sz w:val="24"/>
                <w:lang w:eastAsia="en-GB"/>
              </w:rPr>
              <w:t>Sustainability and Competitive Advantage</w:t>
            </w:r>
            <w:r w:rsidR="009532E0" w:rsidRPr="009532E0">
              <w:rPr>
                <w:rFonts w:ascii="Arial" w:hAnsi="Arial" w:cs="Arial"/>
                <w:noProof/>
                <w:webHidden/>
                <w:sz w:val="24"/>
              </w:rPr>
              <w:tab/>
            </w:r>
            <w:r w:rsidR="009532E0" w:rsidRPr="009532E0">
              <w:rPr>
                <w:rFonts w:ascii="Arial" w:hAnsi="Arial" w:cs="Arial"/>
                <w:noProof/>
                <w:webHidden/>
                <w:sz w:val="24"/>
              </w:rPr>
              <w:fldChar w:fldCharType="begin"/>
            </w:r>
            <w:r w:rsidR="009532E0" w:rsidRPr="009532E0">
              <w:rPr>
                <w:rFonts w:ascii="Arial" w:hAnsi="Arial" w:cs="Arial"/>
                <w:noProof/>
                <w:webHidden/>
                <w:sz w:val="24"/>
              </w:rPr>
              <w:instrText xml:space="preserve"> PAGEREF _Toc214137668 \h </w:instrText>
            </w:r>
            <w:r w:rsidR="009532E0" w:rsidRPr="009532E0">
              <w:rPr>
                <w:rFonts w:ascii="Arial" w:hAnsi="Arial" w:cs="Arial"/>
                <w:noProof/>
                <w:webHidden/>
                <w:sz w:val="24"/>
              </w:rPr>
            </w:r>
            <w:r w:rsidR="009532E0" w:rsidRPr="009532E0">
              <w:rPr>
                <w:rFonts w:ascii="Arial" w:hAnsi="Arial" w:cs="Arial"/>
                <w:noProof/>
                <w:webHidden/>
                <w:sz w:val="24"/>
              </w:rPr>
              <w:fldChar w:fldCharType="separate"/>
            </w:r>
            <w:r w:rsidR="009532E0" w:rsidRPr="009532E0">
              <w:rPr>
                <w:rFonts w:ascii="Arial" w:hAnsi="Arial" w:cs="Arial"/>
                <w:noProof/>
                <w:webHidden/>
                <w:sz w:val="24"/>
              </w:rPr>
              <w:t>19</w:t>
            </w:r>
            <w:r w:rsidR="009532E0" w:rsidRPr="009532E0">
              <w:rPr>
                <w:rFonts w:ascii="Arial" w:hAnsi="Arial" w:cs="Arial"/>
                <w:noProof/>
                <w:webHidden/>
                <w:sz w:val="24"/>
              </w:rPr>
              <w:fldChar w:fldCharType="end"/>
            </w:r>
          </w:hyperlink>
        </w:p>
        <w:p w14:paraId="6144F069" w14:textId="39712F63" w:rsidR="009532E0" w:rsidRPr="009532E0" w:rsidRDefault="008C3169" w:rsidP="009532E0">
          <w:pPr>
            <w:pStyle w:val="TOC1"/>
            <w:tabs>
              <w:tab w:val="right" w:leader="dot" w:pos="9350"/>
            </w:tabs>
            <w:jc w:val="both"/>
            <w:rPr>
              <w:rFonts w:ascii="Arial" w:eastAsiaTheme="minorEastAsia" w:hAnsi="Arial" w:cs="Arial"/>
              <w:noProof/>
              <w:sz w:val="24"/>
              <w:lang w:eastAsia="en-GB"/>
            </w:rPr>
          </w:pPr>
          <w:hyperlink w:anchor="_Toc214137669" w:history="1">
            <w:r w:rsidR="009532E0" w:rsidRPr="009532E0">
              <w:rPr>
                <w:rStyle w:val="Hyperlink"/>
                <w:rFonts w:ascii="Arial" w:eastAsia="Times New Roman" w:hAnsi="Arial" w:cs="Arial"/>
                <w:noProof/>
                <w:sz w:val="24"/>
                <w:lang w:eastAsia="en-GB"/>
              </w:rPr>
              <w:t>4. Performance Evaluation Framework</w:t>
            </w:r>
            <w:r w:rsidR="009532E0" w:rsidRPr="009532E0">
              <w:rPr>
                <w:rFonts w:ascii="Arial" w:hAnsi="Arial" w:cs="Arial"/>
                <w:noProof/>
                <w:webHidden/>
                <w:sz w:val="24"/>
              </w:rPr>
              <w:tab/>
            </w:r>
            <w:r w:rsidR="009532E0" w:rsidRPr="009532E0">
              <w:rPr>
                <w:rFonts w:ascii="Arial" w:hAnsi="Arial" w:cs="Arial"/>
                <w:noProof/>
                <w:webHidden/>
                <w:sz w:val="24"/>
              </w:rPr>
              <w:fldChar w:fldCharType="begin"/>
            </w:r>
            <w:r w:rsidR="009532E0" w:rsidRPr="009532E0">
              <w:rPr>
                <w:rFonts w:ascii="Arial" w:hAnsi="Arial" w:cs="Arial"/>
                <w:noProof/>
                <w:webHidden/>
                <w:sz w:val="24"/>
              </w:rPr>
              <w:instrText xml:space="preserve"> PAGEREF _Toc214137669 \h </w:instrText>
            </w:r>
            <w:r w:rsidR="009532E0" w:rsidRPr="009532E0">
              <w:rPr>
                <w:rFonts w:ascii="Arial" w:hAnsi="Arial" w:cs="Arial"/>
                <w:noProof/>
                <w:webHidden/>
                <w:sz w:val="24"/>
              </w:rPr>
            </w:r>
            <w:r w:rsidR="009532E0" w:rsidRPr="009532E0">
              <w:rPr>
                <w:rFonts w:ascii="Arial" w:hAnsi="Arial" w:cs="Arial"/>
                <w:noProof/>
                <w:webHidden/>
                <w:sz w:val="24"/>
              </w:rPr>
              <w:fldChar w:fldCharType="separate"/>
            </w:r>
            <w:r w:rsidR="009532E0" w:rsidRPr="009532E0">
              <w:rPr>
                <w:rFonts w:ascii="Arial" w:hAnsi="Arial" w:cs="Arial"/>
                <w:noProof/>
                <w:webHidden/>
                <w:sz w:val="24"/>
              </w:rPr>
              <w:t>20</w:t>
            </w:r>
            <w:r w:rsidR="009532E0" w:rsidRPr="009532E0">
              <w:rPr>
                <w:rFonts w:ascii="Arial" w:hAnsi="Arial" w:cs="Arial"/>
                <w:noProof/>
                <w:webHidden/>
                <w:sz w:val="24"/>
              </w:rPr>
              <w:fldChar w:fldCharType="end"/>
            </w:r>
          </w:hyperlink>
        </w:p>
        <w:p w14:paraId="2CC7C5C3" w14:textId="3AA4A8CE" w:rsidR="009532E0" w:rsidRPr="009532E0" w:rsidRDefault="008C3169" w:rsidP="009532E0">
          <w:pPr>
            <w:pStyle w:val="TOC2"/>
            <w:tabs>
              <w:tab w:val="right" w:leader="dot" w:pos="9350"/>
            </w:tabs>
            <w:jc w:val="both"/>
            <w:rPr>
              <w:rFonts w:ascii="Arial" w:eastAsiaTheme="minorEastAsia" w:hAnsi="Arial" w:cs="Arial"/>
              <w:noProof/>
              <w:sz w:val="24"/>
              <w:lang w:eastAsia="en-GB"/>
            </w:rPr>
          </w:pPr>
          <w:hyperlink w:anchor="_Toc214137670" w:history="1">
            <w:r w:rsidR="009532E0" w:rsidRPr="009532E0">
              <w:rPr>
                <w:rStyle w:val="Hyperlink"/>
                <w:rFonts w:ascii="Arial" w:eastAsia="Times New Roman" w:hAnsi="Arial" w:cs="Arial"/>
                <w:noProof/>
                <w:sz w:val="24"/>
                <w:lang w:eastAsia="en-GB"/>
              </w:rPr>
              <w:t>Integration of Balanced Scorecard with Strategic Objectives</w:t>
            </w:r>
            <w:r w:rsidR="009532E0" w:rsidRPr="009532E0">
              <w:rPr>
                <w:rFonts w:ascii="Arial" w:hAnsi="Arial" w:cs="Arial"/>
                <w:noProof/>
                <w:webHidden/>
                <w:sz w:val="24"/>
              </w:rPr>
              <w:tab/>
            </w:r>
            <w:r w:rsidR="009532E0" w:rsidRPr="009532E0">
              <w:rPr>
                <w:rFonts w:ascii="Arial" w:hAnsi="Arial" w:cs="Arial"/>
                <w:noProof/>
                <w:webHidden/>
                <w:sz w:val="24"/>
              </w:rPr>
              <w:fldChar w:fldCharType="begin"/>
            </w:r>
            <w:r w:rsidR="009532E0" w:rsidRPr="009532E0">
              <w:rPr>
                <w:rFonts w:ascii="Arial" w:hAnsi="Arial" w:cs="Arial"/>
                <w:noProof/>
                <w:webHidden/>
                <w:sz w:val="24"/>
              </w:rPr>
              <w:instrText xml:space="preserve"> PAGEREF _Toc214137670 \h </w:instrText>
            </w:r>
            <w:r w:rsidR="009532E0" w:rsidRPr="009532E0">
              <w:rPr>
                <w:rFonts w:ascii="Arial" w:hAnsi="Arial" w:cs="Arial"/>
                <w:noProof/>
                <w:webHidden/>
                <w:sz w:val="24"/>
              </w:rPr>
            </w:r>
            <w:r w:rsidR="009532E0" w:rsidRPr="009532E0">
              <w:rPr>
                <w:rFonts w:ascii="Arial" w:hAnsi="Arial" w:cs="Arial"/>
                <w:noProof/>
                <w:webHidden/>
                <w:sz w:val="24"/>
              </w:rPr>
              <w:fldChar w:fldCharType="separate"/>
            </w:r>
            <w:r w:rsidR="009532E0" w:rsidRPr="009532E0">
              <w:rPr>
                <w:rFonts w:ascii="Arial" w:hAnsi="Arial" w:cs="Arial"/>
                <w:noProof/>
                <w:webHidden/>
                <w:sz w:val="24"/>
              </w:rPr>
              <w:t>22</w:t>
            </w:r>
            <w:r w:rsidR="009532E0" w:rsidRPr="009532E0">
              <w:rPr>
                <w:rFonts w:ascii="Arial" w:hAnsi="Arial" w:cs="Arial"/>
                <w:noProof/>
                <w:webHidden/>
                <w:sz w:val="24"/>
              </w:rPr>
              <w:fldChar w:fldCharType="end"/>
            </w:r>
          </w:hyperlink>
        </w:p>
        <w:p w14:paraId="06FA869C" w14:textId="18C5E4F0" w:rsidR="009532E0" w:rsidRPr="009532E0" w:rsidRDefault="008C3169" w:rsidP="009532E0">
          <w:pPr>
            <w:pStyle w:val="TOC2"/>
            <w:tabs>
              <w:tab w:val="right" w:leader="dot" w:pos="9350"/>
            </w:tabs>
            <w:jc w:val="both"/>
            <w:rPr>
              <w:rFonts w:ascii="Arial" w:eastAsiaTheme="minorEastAsia" w:hAnsi="Arial" w:cs="Arial"/>
              <w:noProof/>
              <w:sz w:val="24"/>
              <w:lang w:eastAsia="en-GB"/>
            </w:rPr>
          </w:pPr>
          <w:hyperlink w:anchor="_Toc214137671" w:history="1">
            <w:r w:rsidR="009532E0" w:rsidRPr="009532E0">
              <w:rPr>
                <w:rStyle w:val="Hyperlink"/>
                <w:rFonts w:ascii="Arial" w:eastAsia="Times New Roman" w:hAnsi="Arial" w:cs="Arial"/>
                <w:noProof/>
                <w:sz w:val="24"/>
                <w:lang w:eastAsia="en-GB"/>
              </w:rPr>
              <w:t>Complementary Considerations: Sustainability and CSR</w:t>
            </w:r>
            <w:r w:rsidR="009532E0" w:rsidRPr="009532E0">
              <w:rPr>
                <w:rFonts w:ascii="Arial" w:hAnsi="Arial" w:cs="Arial"/>
                <w:noProof/>
                <w:webHidden/>
                <w:sz w:val="24"/>
              </w:rPr>
              <w:tab/>
            </w:r>
            <w:r w:rsidR="009532E0" w:rsidRPr="009532E0">
              <w:rPr>
                <w:rFonts w:ascii="Arial" w:hAnsi="Arial" w:cs="Arial"/>
                <w:noProof/>
                <w:webHidden/>
                <w:sz w:val="24"/>
              </w:rPr>
              <w:fldChar w:fldCharType="begin"/>
            </w:r>
            <w:r w:rsidR="009532E0" w:rsidRPr="009532E0">
              <w:rPr>
                <w:rFonts w:ascii="Arial" w:hAnsi="Arial" w:cs="Arial"/>
                <w:noProof/>
                <w:webHidden/>
                <w:sz w:val="24"/>
              </w:rPr>
              <w:instrText xml:space="preserve"> PAGEREF _Toc214137671 \h </w:instrText>
            </w:r>
            <w:r w:rsidR="009532E0" w:rsidRPr="009532E0">
              <w:rPr>
                <w:rFonts w:ascii="Arial" w:hAnsi="Arial" w:cs="Arial"/>
                <w:noProof/>
                <w:webHidden/>
                <w:sz w:val="24"/>
              </w:rPr>
            </w:r>
            <w:r w:rsidR="009532E0" w:rsidRPr="009532E0">
              <w:rPr>
                <w:rFonts w:ascii="Arial" w:hAnsi="Arial" w:cs="Arial"/>
                <w:noProof/>
                <w:webHidden/>
                <w:sz w:val="24"/>
              </w:rPr>
              <w:fldChar w:fldCharType="separate"/>
            </w:r>
            <w:r w:rsidR="009532E0" w:rsidRPr="009532E0">
              <w:rPr>
                <w:rFonts w:ascii="Arial" w:hAnsi="Arial" w:cs="Arial"/>
                <w:noProof/>
                <w:webHidden/>
                <w:sz w:val="24"/>
              </w:rPr>
              <w:t>24</w:t>
            </w:r>
            <w:r w:rsidR="009532E0" w:rsidRPr="009532E0">
              <w:rPr>
                <w:rFonts w:ascii="Arial" w:hAnsi="Arial" w:cs="Arial"/>
                <w:noProof/>
                <w:webHidden/>
                <w:sz w:val="24"/>
              </w:rPr>
              <w:fldChar w:fldCharType="end"/>
            </w:r>
          </w:hyperlink>
        </w:p>
        <w:p w14:paraId="540ACE0F" w14:textId="224C9808" w:rsidR="009532E0" w:rsidRPr="009532E0" w:rsidRDefault="008C3169" w:rsidP="009532E0">
          <w:pPr>
            <w:pStyle w:val="TOC2"/>
            <w:tabs>
              <w:tab w:val="right" w:leader="dot" w:pos="9350"/>
            </w:tabs>
            <w:jc w:val="both"/>
            <w:rPr>
              <w:rFonts w:ascii="Arial" w:eastAsiaTheme="minorEastAsia" w:hAnsi="Arial" w:cs="Arial"/>
              <w:noProof/>
              <w:sz w:val="24"/>
              <w:lang w:eastAsia="en-GB"/>
            </w:rPr>
          </w:pPr>
          <w:hyperlink w:anchor="_Toc214137672" w:history="1">
            <w:r w:rsidR="009532E0" w:rsidRPr="009532E0">
              <w:rPr>
                <w:rStyle w:val="Hyperlink"/>
                <w:rFonts w:ascii="Arial" w:eastAsia="Times New Roman" w:hAnsi="Arial" w:cs="Arial"/>
                <w:noProof/>
                <w:sz w:val="24"/>
                <w:lang w:eastAsia="en-GB"/>
              </w:rPr>
              <w:t>Recommendations</w:t>
            </w:r>
            <w:r w:rsidR="009532E0" w:rsidRPr="009532E0">
              <w:rPr>
                <w:rFonts w:ascii="Arial" w:hAnsi="Arial" w:cs="Arial"/>
                <w:noProof/>
                <w:webHidden/>
                <w:sz w:val="24"/>
              </w:rPr>
              <w:tab/>
            </w:r>
            <w:r w:rsidR="009532E0" w:rsidRPr="009532E0">
              <w:rPr>
                <w:rFonts w:ascii="Arial" w:hAnsi="Arial" w:cs="Arial"/>
                <w:noProof/>
                <w:webHidden/>
                <w:sz w:val="24"/>
              </w:rPr>
              <w:fldChar w:fldCharType="begin"/>
            </w:r>
            <w:r w:rsidR="009532E0" w:rsidRPr="009532E0">
              <w:rPr>
                <w:rFonts w:ascii="Arial" w:hAnsi="Arial" w:cs="Arial"/>
                <w:noProof/>
                <w:webHidden/>
                <w:sz w:val="24"/>
              </w:rPr>
              <w:instrText xml:space="preserve"> PAGEREF _Toc214137672 \h </w:instrText>
            </w:r>
            <w:r w:rsidR="009532E0" w:rsidRPr="009532E0">
              <w:rPr>
                <w:rFonts w:ascii="Arial" w:hAnsi="Arial" w:cs="Arial"/>
                <w:noProof/>
                <w:webHidden/>
                <w:sz w:val="24"/>
              </w:rPr>
            </w:r>
            <w:r w:rsidR="009532E0" w:rsidRPr="009532E0">
              <w:rPr>
                <w:rFonts w:ascii="Arial" w:hAnsi="Arial" w:cs="Arial"/>
                <w:noProof/>
                <w:webHidden/>
                <w:sz w:val="24"/>
              </w:rPr>
              <w:fldChar w:fldCharType="separate"/>
            </w:r>
            <w:r w:rsidR="009532E0" w:rsidRPr="009532E0">
              <w:rPr>
                <w:rFonts w:ascii="Arial" w:hAnsi="Arial" w:cs="Arial"/>
                <w:noProof/>
                <w:webHidden/>
                <w:sz w:val="24"/>
              </w:rPr>
              <w:t>25</w:t>
            </w:r>
            <w:r w:rsidR="009532E0" w:rsidRPr="009532E0">
              <w:rPr>
                <w:rFonts w:ascii="Arial" w:hAnsi="Arial" w:cs="Arial"/>
                <w:noProof/>
                <w:webHidden/>
                <w:sz w:val="24"/>
              </w:rPr>
              <w:fldChar w:fldCharType="end"/>
            </w:r>
          </w:hyperlink>
        </w:p>
        <w:p w14:paraId="3D9008EA" w14:textId="10332201" w:rsidR="009532E0" w:rsidRPr="009532E0" w:rsidRDefault="008C3169" w:rsidP="009532E0">
          <w:pPr>
            <w:pStyle w:val="TOC1"/>
            <w:tabs>
              <w:tab w:val="right" w:leader="dot" w:pos="9350"/>
            </w:tabs>
            <w:jc w:val="both"/>
            <w:rPr>
              <w:rFonts w:ascii="Arial" w:eastAsiaTheme="minorEastAsia" w:hAnsi="Arial" w:cs="Arial"/>
              <w:noProof/>
              <w:sz w:val="24"/>
              <w:lang w:eastAsia="en-GB"/>
            </w:rPr>
          </w:pPr>
          <w:hyperlink w:anchor="_Toc214137673" w:history="1">
            <w:r w:rsidR="009532E0" w:rsidRPr="009532E0">
              <w:rPr>
                <w:rStyle w:val="Hyperlink"/>
                <w:rFonts w:ascii="Arial" w:eastAsia="Times New Roman" w:hAnsi="Arial" w:cs="Arial"/>
                <w:noProof/>
                <w:sz w:val="24"/>
                <w:lang w:eastAsia="en-GB"/>
              </w:rPr>
              <w:t>5. Conclusion</w:t>
            </w:r>
            <w:r w:rsidR="009532E0" w:rsidRPr="009532E0">
              <w:rPr>
                <w:rFonts w:ascii="Arial" w:hAnsi="Arial" w:cs="Arial"/>
                <w:noProof/>
                <w:webHidden/>
                <w:sz w:val="24"/>
              </w:rPr>
              <w:tab/>
            </w:r>
            <w:r w:rsidR="009532E0" w:rsidRPr="009532E0">
              <w:rPr>
                <w:rFonts w:ascii="Arial" w:hAnsi="Arial" w:cs="Arial"/>
                <w:noProof/>
                <w:webHidden/>
                <w:sz w:val="24"/>
              </w:rPr>
              <w:fldChar w:fldCharType="begin"/>
            </w:r>
            <w:r w:rsidR="009532E0" w:rsidRPr="009532E0">
              <w:rPr>
                <w:rFonts w:ascii="Arial" w:hAnsi="Arial" w:cs="Arial"/>
                <w:noProof/>
                <w:webHidden/>
                <w:sz w:val="24"/>
              </w:rPr>
              <w:instrText xml:space="preserve"> PAGEREF _Toc214137673 \h </w:instrText>
            </w:r>
            <w:r w:rsidR="009532E0" w:rsidRPr="009532E0">
              <w:rPr>
                <w:rFonts w:ascii="Arial" w:hAnsi="Arial" w:cs="Arial"/>
                <w:noProof/>
                <w:webHidden/>
                <w:sz w:val="24"/>
              </w:rPr>
            </w:r>
            <w:r w:rsidR="009532E0" w:rsidRPr="009532E0">
              <w:rPr>
                <w:rFonts w:ascii="Arial" w:hAnsi="Arial" w:cs="Arial"/>
                <w:noProof/>
                <w:webHidden/>
                <w:sz w:val="24"/>
              </w:rPr>
              <w:fldChar w:fldCharType="separate"/>
            </w:r>
            <w:r w:rsidR="009532E0" w:rsidRPr="009532E0">
              <w:rPr>
                <w:rFonts w:ascii="Arial" w:hAnsi="Arial" w:cs="Arial"/>
                <w:noProof/>
                <w:webHidden/>
                <w:sz w:val="24"/>
              </w:rPr>
              <w:t>28</w:t>
            </w:r>
            <w:r w:rsidR="009532E0" w:rsidRPr="009532E0">
              <w:rPr>
                <w:rFonts w:ascii="Arial" w:hAnsi="Arial" w:cs="Arial"/>
                <w:noProof/>
                <w:webHidden/>
                <w:sz w:val="24"/>
              </w:rPr>
              <w:fldChar w:fldCharType="end"/>
            </w:r>
          </w:hyperlink>
        </w:p>
        <w:p w14:paraId="59B2CF53" w14:textId="11E1A594" w:rsidR="009532E0" w:rsidRDefault="008C3169" w:rsidP="009532E0">
          <w:pPr>
            <w:pStyle w:val="TOC1"/>
            <w:tabs>
              <w:tab w:val="right" w:leader="dot" w:pos="9350"/>
            </w:tabs>
            <w:jc w:val="both"/>
            <w:rPr>
              <w:rFonts w:eastAsiaTheme="minorEastAsia"/>
              <w:noProof/>
              <w:lang w:eastAsia="en-GB"/>
            </w:rPr>
          </w:pPr>
          <w:hyperlink w:anchor="_Toc214137674" w:history="1">
            <w:r w:rsidR="009532E0" w:rsidRPr="009532E0">
              <w:rPr>
                <w:rStyle w:val="Hyperlink"/>
                <w:rFonts w:ascii="Arial" w:hAnsi="Arial" w:cs="Arial"/>
                <w:noProof/>
                <w:sz w:val="24"/>
              </w:rPr>
              <w:t>References</w:t>
            </w:r>
            <w:r w:rsidR="009532E0" w:rsidRPr="009532E0">
              <w:rPr>
                <w:rFonts w:ascii="Arial" w:hAnsi="Arial" w:cs="Arial"/>
                <w:noProof/>
                <w:webHidden/>
                <w:sz w:val="24"/>
              </w:rPr>
              <w:tab/>
            </w:r>
            <w:r w:rsidR="009532E0" w:rsidRPr="009532E0">
              <w:rPr>
                <w:rFonts w:ascii="Arial" w:hAnsi="Arial" w:cs="Arial"/>
                <w:noProof/>
                <w:webHidden/>
                <w:sz w:val="24"/>
              </w:rPr>
              <w:fldChar w:fldCharType="begin"/>
            </w:r>
            <w:r w:rsidR="009532E0" w:rsidRPr="009532E0">
              <w:rPr>
                <w:rFonts w:ascii="Arial" w:hAnsi="Arial" w:cs="Arial"/>
                <w:noProof/>
                <w:webHidden/>
                <w:sz w:val="24"/>
              </w:rPr>
              <w:instrText xml:space="preserve"> PAGEREF _Toc214137674 \h </w:instrText>
            </w:r>
            <w:r w:rsidR="009532E0" w:rsidRPr="009532E0">
              <w:rPr>
                <w:rFonts w:ascii="Arial" w:hAnsi="Arial" w:cs="Arial"/>
                <w:noProof/>
                <w:webHidden/>
                <w:sz w:val="24"/>
              </w:rPr>
            </w:r>
            <w:r w:rsidR="009532E0" w:rsidRPr="009532E0">
              <w:rPr>
                <w:rFonts w:ascii="Arial" w:hAnsi="Arial" w:cs="Arial"/>
                <w:noProof/>
                <w:webHidden/>
                <w:sz w:val="24"/>
              </w:rPr>
              <w:fldChar w:fldCharType="separate"/>
            </w:r>
            <w:r w:rsidR="009532E0" w:rsidRPr="009532E0">
              <w:rPr>
                <w:rFonts w:ascii="Arial" w:hAnsi="Arial" w:cs="Arial"/>
                <w:noProof/>
                <w:webHidden/>
                <w:sz w:val="24"/>
              </w:rPr>
              <w:t>29</w:t>
            </w:r>
            <w:r w:rsidR="009532E0" w:rsidRPr="009532E0">
              <w:rPr>
                <w:rFonts w:ascii="Arial" w:hAnsi="Arial" w:cs="Arial"/>
                <w:noProof/>
                <w:webHidden/>
                <w:sz w:val="24"/>
              </w:rPr>
              <w:fldChar w:fldCharType="end"/>
            </w:r>
          </w:hyperlink>
        </w:p>
        <w:p w14:paraId="4C00B1E2" w14:textId="2B868DAB" w:rsidR="001A5555" w:rsidRPr="005E408A" w:rsidRDefault="001A5555" w:rsidP="005E408A">
          <w:pPr>
            <w:sectPr w:rsidR="001A5555" w:rsidRPr="005E408A" w:rsidSect="001A5555">
              <w:footerReference w:type="default" r:id="rId9"/>
              <w:pgSz w:w="12240" w:h="15840"/>
              <w:pgMar w:top="1440" w:right="1440" w:bottom="1440" w:left="1440" w:header="720" w:footer="720" w:gutter="0"/>
              <w:pgNumType w:fmt="lowerRoman"/>
              <w:cols w:space="720"/>
            </w:sectPr>
          </w:pPr>
          <w:r>
            <w:rPr>
              <w:b/>
              <w:bCs/>
              <w:noProof/>
            </w:rPr>
            <w:fldChar w:fldCharType="end"/>
          </w:r>
        </w:p>
      </w:sdtContent>
    </w:sdt>
    <w:p w14:paraId="3170F264" w14:textId="57F6262C" w:rsidR="00DD0468" w:rsidRDefault="00DD0468" w:rsidP="0097059B">
      <w:pPr>
        <w:pStyle w:val="Heading1"/>
      </w:pPr>
      <w:bookmarkStart w:id="1" w:name="_4wxmkwmd022q" w:colFirst="0" w:colLast="0"/>
      <w:bookmarkStart w:id="2" w:name="_Toc214137658"/>
      <w:bookmarkEnd w:id="1"/>
      <w:r>
        <w:lastRenderedPageBreak/>
        <w:t>Introduction</w:t>
      </w:r>
      <w:bookmarkEnd w:id="2"/>
    </w:p>
    <w:p w14:paraId="7A7EB08C" w14:textId="686FF63B" w:rsidR="007A3910" w:rsidRPr="007A3910" w:rsidRDefault="007A3910" w:rsidP="007A3910">
      <w:pPr>
        <w:spacing w:line="360" w:lineRule="auto"/>
        <w:jc w:val="both"/>
        <w:rPr>
          <w:rFonts w:ascii="Arial" w:hAnsi="Arial" w:cs="Arial"/>
          <w:sz w:val="24"/>
        </w:rPr>
      </w:pPr>
      <w:r w:rsidRPr="007A3910">
        <w:rPr>
          <w:rFonts w:ascii="Arial" w:hAnsi="Arial" w:cs="Arial"/>
          <w:sz w:val="24"/>
        </w:rPr>
        <w:t xml:space="preserve">Starbucks Corporation has emerged as one of the </w:t>
      </w:r>
      <w:r w:rsidR="00B15134">
        <w:rPr>
          <w:rFonts w:ascii="Arial" w:hAnsi="Arial" w:cs="Arial"/>
          <w:sz w:val="24"/>
        </w:rPr>
        <w:t>world’s</w:t>
      </w:r>
      <w:r w:rsidRPr="007A3910">
        <w:rPr>
          <w:rFonts w:ascii="Arial" w:hAnsi="Arial" w:cs="Arial"/>
          <w:sz w:val="24"/>
        </w:rPr>
        <w:t xml:space="preserve"> most conspicuous premium coffee brands, eminent for its steady worldwide extension procedure and solid client encounter show. Working more than 38,000 stores all inclusive, the company proceeds to seek after development in high-potential worldwide markets to reinforce its worldwide impression (Starbucks, 2023). In later a long time, Starbucks UK has confronted moving shopper conduct, rising operational costs, and expanding competition from both worldwide and </w:t>
      </w:r>
      <w:r w:rsidR="00B15134" w:rsidRPr="007A3910">
        <w:rPr>
          <w:rFonts w:ascii="Arial" w:hAnsi="Arial" w:cs="Arial"/>
          <w:sz w:val="24"/>
        </w:rPr>
        <w:t>neighbourhood</w:t>
      </w:r>
      <w:r w:rsidRPr="007A3910">
        <w:rPr>
          <w:rFonts w:ascii="Arial" w:hAnsi="Arial" w:cs="Arial"/>
          <w:sz w:val="24"/>
        </w:rPr>
        <w:t xml:space="preserve"> coffee chains, inciting the association to investigate extension openings exterior its conventional markets (Mintel, 2022). The worldwide coffee industry has experienced consistent development driven by urbanization, rising expendable livelihoods, and</w:t>
      </w:r>
      <w:r w:rsidR="00B15134">
        <w:rPr>
          <w:rFonts w:ascii="Arial" w:hAnsi="Arial" w:cs="Arial"/>
          <w:sz w:val="24"/>
        </w:rPr>
        <w:t xml:space="preserve"> the expanding ubiquity of cafe</w:t>
      </w:r>
      <w:r w:rsidRPr="007A3910">
        <w:rPr>
          <w:rFonts w:ascii="Arial" w:hAnsi="Arial" w:cs="Arial"/>
          <w:sz w:val="24"/>
        </w:rPr>
        <w:t xml:space="preserve"> culture among </w:t>
      </w:r>
      <w:r w:rsidR="00B15134">
        <w:rPr>
          <w:rFonts w:ascii="Arial" w:hAnsi="Arial" w:cs="Arial"/>
          <w:sz w:val="24"/>
        </w:rPr>
        <w:t>youthful grown-ups matured 18-</w:t>
      </w:r>
      <w:r w:rsidRPr="007A3910">
        <w:rPr>
          <w:rFonts w:ascii="Arial" w:hAnsi="Arial" w:cs="Arial"/>
          <w:sz w:val="24"/>
        </w:rPr>
        <w:t>30, who constitute the foremost dynamic section for out-of-home utilization (</w:t>
      </w:r>
      <w:proofErr w:type="spellStart"/>
      <w:r w:rsidRPr="007A3910">
        <w:rPr>
          <w:rFonts w:ascii="Arial" w:hAnsi="Arial" w:cs="Arial"/>
          <w:sz w:val="24"/>
        </w:rPr>
        <w:t>Euromonitor</w:t>
      </w:r>
      <w:proofErr w:type="spellEnd"/>
      <w:r w:rsidRPr="007A3910">
        <w:rPr>
          <w:rFonts w:ascii="Arial" w:hAnsi="Arial" w:cs="Arial"/>
          <w:sz w:val="24"/>
        </w:rPr>
        <w:t>, 2021).</w:t>
      </w:r>
    </w:p>
    <w:p w14:paraId="19233CAE" w14:textId="764DDA62" w:rsidR="00DD0468" w:rsidRDefault="007A3910" w:rsidP="007A3910">
      <w:pPr>
        <w:spacing w:line="360" w:lineRule="auto"/>
        <w:jc w:val="both"/>
        <w:rPr>
          <w:rFonts w:ascii="Arial" w:hAnsi="Arial" w:cs="Arial"/>
          <w:sz w:val="24"/>
        </w:rPr>
      </w:pPr>
      <w:r w:rsidRPr="007A3910">
        <w:rPr>
          <w:rFonts w:ascii="Arial" w:hAnsi="Arial" w:cs="Arial"/>
          <w:sz w:val="24"/>
        </w:rPr>
        <w:t>Expanding into a modern worldwide advertise offers Starbucks UK the opportunity to broaden income streams, use brand quality, and get to developing shopper sections with tall development potential. The final five a long time have seen noteworthy extension of advanced requesting, maintainability activities, and premium refreshment inclinations, patterns that make great c</w:t>
      </w:r>
      <w:r w:rsidR="00B15134">
        <w:rPr>
          <w:rFonts w:ascii="Arial" w:hAnsi="Arial" w:cs="Arial"/>
          <w:sz w:val="24"/>
        </w:rPr>
        <w:t>onditions for Starbucks</w:t>
      </w:r>
      <w:r w:rsidRPr="007A3910">
        <w:rPr>
          <w:rFonts w:ascii="Arial" w:hAnsi="Arial" w:cs="Arial"/>
          <w:sz w:val="24"/>
        </w:rPr>
        <w:t xml:space="preserve"> internationalization methodology (Statista, 2023; Deloitte, 2020). In addition, worldwide request for forte coffee proceeds to</w:t>
      </w:r>
      <w:r w:rsidR="00B15134">
        <w:rPr>
          <w:rFonts w:ascii="Arial" w:hAnsi="Arial" w:cs="Arial"/>
          <w:sz w:val="24"/>
        </w:rPr>
        <w:t xml:space="preserve"> rise, bolstered by consumer’s</w:t>
      </w:r>
      <w:r w:rsidRPr="007A3910">
        <w:rPr>
          <w:rFonts w:ascii="Arial" w:hAnsi="Arial" w:cs="Arial"/>
          <w:sz w:val="24"/>
        </w:rPr>
        <w:t xml:space="preserve"> inclination for customized, morally sourced items adjusted with mindful supply-chain hones (PwC, 2022). Thus, the recognizable proof and key assessment of </w:t>
      </w:r>
      <w:r w:rsidR="00B15134" w:rsidRPr="007A3910">
        <w:rPr>
          <w:rFonts w:ascii="Arial" w:hAnsi="Arial" w:cs="Arial"/>
          <w:sz w:val="24"/>
        </w:rPr>
        <w:t>a</w:t>
      </w:r>
      <w:r w:rsidRPr="007A3910">
        <w:rPr>
          <w:rFonts w:ascii="Arial" w:hAnsi="Arial" w:cs="Arial"/>
          <w:sz w:val="24"/>
        </w:rPr>
        <w:t xml:space="preserve"> fitting universal advertise is basic for empowering Starbucks UK to improve competitiveness, capture unused development openings, and secure l</w:t>
      </w:r>
      <w:r>
        <w:rPr>
          <w:rFonts w:ascii="Arial" w:hAnsi="Arial" w:cs="Arial"/>
          <w:sz w:val="24"/>
        </w:rPr>
        <w:t>ong-term hierarchical execution</w:t>
      </w:r>
      <w:r w:rsidR="00DD0468" w:rsidRPr="00DD0468">
        <w:rPr>
          <w:rFonts w:ascii="Arial" w:hAnsi="Arial" w:cs="Arial"/>
          <w:sz w:val="24"/>
        </w:rPr>
        <w:t>.</w:t>
      </w:r>
    </w:p>
    <w:p w14:paraId="262032FC" w14:textId="5E2D60F2" w:rsidR="0097059B" w:rsidRDefault="0097059B" w:rsidP="00DD0468">
      <w:pPr>
        <w:spacing w:line="360" w:lineRule="auto"/>
        <w:jc w:val="both"/>
        <w:rPr>
          <w:rFonts w:ascii="Arial" w:hAnsi="Arial" w:cs="Arial"/>
          <w:sz w:val="24"/>
        </w:rPr>
      </w:pPr>
    </w:p>
    <w:p w14:paraId="0DED0014" w14:textId="0FA9A644" w:rsidR="0097059B" w:rsidRDefault="0097059B" w:rsidP="00DD0468">
      <w:pPr>
        <w:spacing w:line="360" w:lineRule="auto"/>
        <w:jc w:val="both"/>
        <w:rPr>
          <w:rFonts w:ascii="Arial" w:hAnsi="Arial" w:cs="Arial"/>
          <w:sz w:val="24"/>
        </w:rPr>
      </w:pPr>
    </w:p>
    <w:p w14:paraId="7A5C3A92" w14:textId="174BDDD3" w:rsidR="00E8002E" w:rsidRDefault="00E8002E" w:rsidP="00DD0468">
      <w:pPr>
        <w:spacing w:line="360" w:lineRule="auto"/>
        <w:jc w:val="both"/>
        <w:rPr>
          <w:rFonts w:ascii="Arial" w:hAnsi="Arial" w:cs="Arial"/>
          <w:sz w:val="24"/>
        </w:rPr>
      </w:pPr>
    </w:p>
    <w:p w14:paraId="3C9B043D" w14:textId="4D0B2E7B" w:rsidR="0097059B" w:rsidRPr="00DD0468" w:rsidRDefault="0097059B" w:rsidP="00DD0468">
      <w:pPr>
        <w:spacing w:line="360" w:lineRule="auto"/>
        <w:jc w:val="both"/>
        <w:rPr>
          <w:rFonts w:ascii="Arial" w:hAnsi="Arial" w:cs="Arial"/>
          <w:sz w:val="24"/>
        </w:rPr>
      </w:pPr>
    </w:p>
    <w:p w14:paraId="4A6CC249" w14:textId="4C56638B" w:rsidR="0098745D" w:rsidRPr="007631DC" w:rsidRDefault="0098745D" w:rsidP="00B15134">
      <w:pPr>
        <w:pStyle w:val="Heading1"/>
        <w:rPr>
          <w:rFonts w:eastAsia="Times New Roman"/>
          <w:lang w:eastAsia="en-GB"/>
        </w:rPr>
      </w:pPr>
      <w:bookmarkStart w:id="3" w:name="_Toc214137659"/>
      <w:r w:rsidRPr="007631DC">
        <w:rPr>
          <w:rFonts w:eastAsia="Times New Roman"/>
          <w:lang w:eastAsia="en-GB"/>
        </w:rPr>
        <w:lastRenderedPageBreak/>
        <w:t xml:space="preserve">Organisational Expansion Plan: </w:t>
      </w:r>
      <w:r w:rsidR="00445117" w:rsidRPr="00445117">
        <w:rPr>
          <w:rFonts w:eastAsia="Times New Roman"/>
          <w:lang w:eastAsia="en-GB"/>
        </w:rPr>
        <w:t>Starbucks Corporation</w:t>
      </w:r>
      <w:bookmarkEnd w:id="3"/>
    </w:p>
    <w:p w14:paraId="49664D46" w14:textId="5DB0EC06" w:rsidR="0098745D" w:rsidRPr="0098745D" w:rsidRDefault="0098745D" w:rsidP="0097059B">
      <w:pPr>
        <w:pStyle w:val="Heading1"/>
        <w:rPr>
          <w:rFonts w:eastAsia="Times New Roman"/>
          <w:lang w:eastAsia="en-GB"/>
        </w:rPr>
      </w:pPr>
      <w:bookmarkStart w:id="4" w:name="_Toc214137660"/>
      <w:r w:rsidRPr="007631DC">
        <w:rPr>
          <w:rFonts w:eastAsia="Times New Roman"/>
          <w:lang w:eastAsia="en-GB"/>
        </w:rPr>
        <w:t>1. Selection of Organisation and Target Market</w:t>
      </w:r>
      <w:bookmarkEnd w:id="4"/>
      <w:r w:rsidRPr="007631DC">
        <w:rPr>
          <w:rFonts w:eastAsia="Times New Roman"/>
          <w:lang w:eastAsia="en-GB"/>
        </w:rPr>
        <w:t xml:space="preserve"> </w:t>
      </w:r>
    </w:p>
    <w:p w14:paraId="6EAE328E" w14:textId="28D795DF" w:rsidR="00250AC1" w:rsidRDefault="00250AC1" w:rsidP="00250AC1">
      <w:pPr>
        <w:spacing w:before="100" w:beforeAutospacing="1" w:after="100" w:afterAutospacing="1" w:line="360" w:lineRule="auto"/>
        <w:jc w:val="both"/>
        <w:rPr>
          <w:rFonts w:ascii="Arial" w:eastAsia="Times New Roman" w:hAnsi="Arial" w:cs="Arial"/>
          <w:b/>
          <w:sz w:val="24"/>
          <w:szCs w:val="24"/>
          <w:lang w:eastAsia="en-GB"/>
        </w:rPr>
      </w:pPr>
      <w:r w:rsidRPr="00250AC1">
        <w:rPr>
          <w:rFonts w:ascii="Arial" w:eastAsia="Times New Roman" w:hAnsi="Arial" w:cs="Arial"/>
          <w:b/>
          <w:sz w:val="24"/>
          <w:szCs w:val="24"/>
          <w:lang w:eastAsia="en-GB"/>
        </w:rPr>
        <w:t xml:space="preserve">Organisation: </w:t>
      </w:r>
      <w:r w:rsidR="004A6D60" w:rsidRPr="004A6D60">
        <w:rPr>
          <w:rFonts w:ascii="Arial" w:eastAsia="Times New Roman" w:hAnsi="Arial" w:cs="Arial"/>
          <w:b/>
          <w:sz w:val="24"/>
          <w:szCs w:val="24"/>
          <w:lang w:eastAsia="en-GB"/>
        </w:rPr>
        <w:t>Starbucks Corporation</w:t>
      </w:r>
    </w:p>
    <w:p w14:paraId="2D5553E6" w14:textId="09D2BE11" w:rsidR="00B56D92" w:rsidRDefault="00725061" w:rsidP="00B56D92">
      <w:pPr>
        <w:spacing w:before="100" w:beforeAutospacing="1" w:after="100" w:afterAutospacing="1" w:line="360" w:lineRule="auto"/>
        <w:jc w:val="center"/>
        <w:rPr>
          <w:rFonts w:ascii="Arial" w:eastAsia="Times New Roman" w:hAnsi="Arial" w:cs="Arial"/>
          <w:b/>
          <w:sz w:val="24"/>
          <w:szCs w:val="24"/>
          <w:lang w:eastAsia="en-GB"/>
        </w:rPr>
      </w:pPr>
      <w:r>
        <w:rPr>
          <w:rFonts w:ascii="Arial" w:eastAsia="Times New Roman" w:hAnsi="Arial" w:cs="Arial"/>
          <w:b/>
          <w:noProof/>
          <w:sz w:val="24"/>
          <w:szCs w:val="24"/>
          <w:lang w:val="en-US"/>
        </w:rPr>
        <w:drawing>
          <wp:inline distT="0" distB="0" distL="0" distR="0" wp14:anchorId="74D25708" wp14:editId="25532BE9">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137-72908.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23E3F2B5" w14:textId="06711C78" w:rsidR="00B56D92" w:rsidRPr="00250AC1" w:rsidRDefault="00B56D92" w:rsidP="00B56D92">
      <w:pPr>
        <w:spacing w:before="100" w:beforeAutospacing="1" w:after="100" w:afterAutospacing="1" w:line="360" w:lineRule="auto"/>
        <w:jc w:val="center"/>
        <w:rPr>
          <w:rFonts w:ascii="Arial" w:eastAsia="Times New Roman" w:hAnsi="Arial" w:cs="Arial"/>
          <w:b/>
          <w:sz w:val="24"/>
          <w:szCs w:val="24"/>
          <w:lang w:eastAsia="en-GB"/>
        </w:rPr>
      </w:pPr>
      <w:r>
        <w:rPr>
          <w:rFonts w:ascii="Arial" w:eastAsia="Times New Roman" w:hAnsi="Arial" w:cs="Arial"/>
          <w:b/>
          <w:sz w:val="24"/>
          <w:szCs w:val="24"/>
          <w:lang w:eastAsia="en-GB"/>
        </w:rPr>
        <w:t xml:space="preserve">Source- </w:t>
      </w:r>
      <w:hyperlink r:id="rId11" w:history="1">
        <w:r w:rsidR="00725061" w:rsidRPr="00725061">
          <w:rPr>
            <w:rStyle w:val="Hyperlink"/>
            <w:rFonts w:ascii="Arial" w:eastAsia="Times New Roman" w:hAnsi="Arial" w:cs="Arial"/>
            <w:sz w:val="24"/>
            <w:szCs w:val="24"/>
            <w:lang w:eastAsia="en-GB"/>
          </w:rPr>
          <w:t>Starbucks</w:t>
        </w:r>
      </w:hyperlink>
      <w:r w:rsidR="00725061">
        <w:rPr>
          <w:rFonts w:ascii="Arial" w:eastAsia="Times New Roman" w:hAnsi="Arial" w:cs="Arial"/>
          <w:sz w:val="24"/>
          <w:szCs w:val="24"/>
          <w:lang w:eastAsia="en-GB"/>
        </w:rPr>
        <w:t xml:space="preserve"> </w:t>
      </w:r>
    </w:p>
    <w:p w14:paraId="2BD66D25" w14:textId="77777777" w:rsidR="00250AC1" w:rsidRPr="00250AC1" w:rsidRDefault="00250AC1" w:rsidP="00250AC1">
      <w:pPr>
        <w:spacing w:before="100" w:beforeAutospacing="1" w:after="100" w:afterAutospacing="1" w:line="360" w:lineRule="auto"/>
        <w:jc w:val="both"/>
        <w:rPr>
          <w:rFonts w:ascii="Arial" w:eastAsia="Times New Roman" w:hAnsi="Arial" w:cs="Arial"/>
          <w:b/>
          <w:sz w:val="24"/>
          <w:szCs w:val="24"/>
          <w:lang w:eastAsia="en-GB"/>
        </w:rPr>
      </w:pPr>
      <w:r w:rsidRPr="00250AC1">
        <w:rPr>
          <w:rFonts w:ascii="Arial" w:eastAsia="Times New Roman" w:hAnsi="Arial" w:cs="Arial"/>
          <w:b/>
          <w:sz w:val="24"/>
          <w:szCs w:val="24"/>
          <w:lang w:eastAsia="en-GB"/>
        </w:rPr>
        <w:t>Rationale:</w:t>
      </w:r>
    </w:p>
    <w:p w14:paraId="34EA10B0" w14:textId="4F3A1F23" w:rsidR="00291289" w:rsidRPr="00291289" w:rsidRDefault="00291289" w:rsidP="00291289">
      <w:pPr>
        <w:spacing w:before="100" w:beforeAutospacing="1" w:after="100" w:afterAutospacing="1" w:line="360" w:lineRule="auto"/>
        <w:jc w:val="both"/>
        <w:rPr>
          <w:rFonts w:ascii="Arial" w:eastAsia="Times New Roman" w:hAnsi="Arial" w:cs="Arial"/>
          <w:sz w:val="24"/>
          <w:szCs w:val="24"/>
          <w:lang w:eastAsia="en-GB"/>
        </w:rPr>
      </w:pPr>
      <w:r w:rsidRPr="00291289">
        <w:rPr>
          <w:rFonts w:ascii="Arial" w:eastAsia="Times New Roman" w:hAnsi="Arial" w:cs="Arial"/>
          <w:sz w:val="24"/>
          <w:szCs w:val="24"/>
          <w:lang w:eastAsia="en-GB"/>
        </w:rPr>
        <w:t xml:space="preserve">Starbucks Corporation is chosen for this key extension consider due to its universally set up brand nearness, solid operational capabilities, and demonstrated track record of universal advertise infiltration. As one of the </w:t>
      </w:r>
      <w:r w:rsidR="00B15134">
        <w:rPr>
          <w:rFonts w:ascii="Arial" w:eastAsia="Times New Roman" w:hAnsi="Arial" w:cs="Arial"/>
          <w:sz w:val="24"/>
          <w:szCs w:val="24"/>
          <w:lang w:eastAsia="en-GB"/>
        </w:rPr>
        <w:t>world’s</w:t>
      </w:r>
      <w:r w:rsidRPr="00291289">
        <w:rPr>
          <w:rFonts w:ascii="Arial" w:eastAsia="Times New Roman" w:hAnsi="Arial" w:cs="Arial"/>
          <w:sz w:val="24"/>
          <w:szCs w:val="24"/>
          <w:lang w:eastAsia="en-GB"/>
        </w:rPr>
        <w:t xml:space="preserve"> biggest strength coffee retailers, Starbucks works over 38,000 stores and proceeds to organise advancement, supportability, and computerised client engagement as centre vital columns (Starbucks, 2023). Inside the UK setting, the brand faces expanding competitive weights from chain</w:t>
      </w:r>
      <w:r w:rsidR="00B15134">
        <w:rPr>
          <w:rFonts w:ascii="Arial" w:eastAsia="Times New Roman" w:hAnsi="Arial" w:cs="Arial"/>
          <w:sz w:val="24"/>
          <w:szCs w:val="24"/>
          <w:lang w:eastAsia="en-GB"/>
        </w:rPr>
        <w:t>s such as Costa Coffee and Cafe</w:t>
      </w:r>
      <w:r w:rsidRPr="00291289">
        <w:rPr>
          <w:rFonts w:ascii="Arial" w:eastAsia="Times New Roman" w:hAnsi="Arial" w:cs="Arial"/>
          <w:sz w:val="24"/>
          <w:szCs w:val="24"/>
          <w:lang w:eastAsia="en-GB"/>
        </w:rPr>
        <w:t xml:space="preserve">¨ Nero, nearby rising operational costs and changing customer desires related to moral sourcing and natural duty (Mintel, 2022). These weights </w:t>
      </w:r>
      <w:r w:rsidRPr="00291289">
        <w:rPr>
          <w:rFonts w:ascii="Arial" w:eastAsia="Times New Roman" w:hAnsi="Arial" w:cs="Arial"/>
          <w:sz w:val="24"/>
          <w:szCs w:val="24"/>
          <w:lang w:eastAsia="en-GB"/>
        </w:rPr>
        <w:lastRenderedPageBreak/>
        <w:t>highlight the key significance of investigating modern universal markets to differentiate income and</w:t>
      </w:r>
      <w:r w:rsidR="00271238">
        <w:rPr>
          <w:rFonts w:ascii="Arial" w:eastAsia="Times New Roman" w:hAnsi="Arial" w:cs="Arial"/>
          <w:sz w:val="24"/>
          <w:szCs w:val="24"/>
          <w:lang w:eastAsia="en-GB"/>
        </w:rPr>
        <w:t xml:space="preserve"> fortify long-term flexibility.</w:t>
      </w:r>
    </w:p>
    <w:p w14:paraId="28C7A1F0" w14:textId="6F5BB4BA" w:rsidR="00250AC1" w:rsidRPr="00250AC1" w:rsidRDefault="00291289" w:rsidP="00291289">
      <w:pPr>
        <w:spacing w:before="100" w:beforeAutospacing="1" w:after="100" w:afterAutospacing="1" w:line="360" w:lineRule="auto"/>
        <w:jc w:val="both"/>
        <w:rPr>
          <w:rFonts w:ascii="Arial" w:eastAsia="Times New Roman" w:hAnsi="Arial" w:cs="Arial"/>
          <w:sz w:val="24"/>
          <w:szCs w:val="24"/>
          <w:lang w:eastAsia="en-GB"/>
        </w:rPr>
      </w:pPr>
      <w:r w:rsidRPr="00291289">
        <w:rPr>
          <w:rFonts w:ascii="Arial" w:eastAsia="Times New Roman" w:hAnsi="Arial" w:cs="Arial"/>
          <w:sz w:val="24"/>
          <w:szCs w:val="24"/>
          <w:lang w:eastAsia="en-GB"/>
        </w:rPr>
        <w:t xml:space="preserve">The choice to seek after development is additionally driven by moving worldwide utilisation designs. Over </w:t>
      </w:r>
      <w:r w:rsidR="00B15134">
        <w:rPr>
          <w:rFonts w:ascii="Arial" w:eastAsia="Times New Roman" w:hAnsi="Arial" w:cs="Arial"/>
          <w:sz w:val="24"/>
          <w:szCs w:val="24"/>
          <w:lang w:eastAsia="en-GB"/>
        </w:rPr>
        <w:t>the past five a long time, cafe</w:t>
      </w:r>
      <w:r w:rsidRPr="00291289">
        <w:rPr>
          <w:rFonts w:ascii="Arial" w:eastAsia="Times New Roman" w:hAnsi="Arial" w:cs="Arial"/>
          <w:sz w:val="24"/>
          <w:szCs w:val="24"/>
          <w:lang w:eastAsia="en-GB"/>
        </w:rPr>
        <w:t xml:space="preserve"> culture has ended up profoundly implanted in youth ways of life, espec</w:t>
      </w:r>
      <w:r w:rsidR="00B15134">
        <w:rPr>
          <w:rFonts w:ascii="Arial" w:eastAsia="Times New Roman" w:hAnsi="Arial" w:cs="Arial"/>
          <w:sz w:val="24"/>
          <w:szCs w:val="24"/>
          <w:lang w:eastAsia="en-GB"/>
        </w:rPr>
        <w:t>ially among people matured 18-</w:t>
      </w:r>
      <w:r w:rsidRPr="00291289">
        <w:rPr>
          <w:rFonts w:ascii="Arial" w:eastAsia="Times New Roman" w:hAnsi="Arial" w:cs="Arial"/>
          <w:sz w:val="24"/>
          <w:szCs w:val="24"/>
          <w:lang w:eastAsia="en-GB"/>
        </w:rPr>
        <w:t>30, who illustrate tall request for premium refreshments, social spaces, and computerised comfort (</w:t>
      </w:r>
      <w:r w:rsidR="00B15134" w:rsidRPr="00291289">
        <w:rPr>
          <w:rFonts w:ascii="Arial" w:eastAsia="Times New Roman" w:hAnsi="Arial" w:cs="Arial"/>
          <w:sz w:val="24"/>
          <w:szCs w:val="24"/>
          <w:lang w:eastAsia="en-GB"/>
        </w:rPr>
        <w:t>Euro monitor</w:t>
      </w:r>
      <w:r w:rsidRPr="00291289">
        <w:rPr>
          <w:rFonts w:ascii="Arial" w:eastAsia="Times New Roman" w:hAnsi="Arial" w:cs="Arial"/>
          <w:sz w:val="24"/>
          <w:szCs w:val="24"/>
          <w:lang w:eastAsia="en-GB"/>
        </w:rPr>
        <w:t xml:space="preserve">, 2021). Besides, global coffee utilisation has kept on rise, backed by expanded urbanisation, the development of middle-income bunches, and growing request for Western-style coffee encounters in developing markets (Statista, 2023; Deloitte, 2020). By entering a high-growth universal advertise, Starbucks can use its brand value, supportability commitments, and advanced environment to capture modern buyer bases and improve worldwide competitiveness. Hence, the association speaks to </w:t>
      </w:r>
      <w:proofErr w:type="gramStart"/>
      <w:r w:rsidRPr="00291289">
        <w:rPr>
          <w:rFonts w:ascii="Arial" w:eastAsia="Times New Roman" w:hAnsi="Arial" w:cs="Arial"/>
          <w:sz w:val="24"/>
          <w:szCs w:val="24"/>
          <w:lang w:eastAsia="en-GB"/>
        </w:rPr>
        <w:t>an</w:t>
      </w:r>
      <w:proofErr w:type="gramEnd"/>
      <w:r w:rsidRPr="00291289">
        <w:rPr>
          <w:rFonts w:ascii="Arial" w:eastAsia="Times New Roman" w:hAnsi="Arial" w:cs="Arial"/>
          <w:sz w:val="24"/>
          <w:szCs w:val="24"/>
          <w:lang w:eastAsia="en-GB"/>
        </w:rPr>
        <w:t xml:space="preserve"> perfect candidate for as</w:t>
      </w:r>
      <w:r>
        <w:rPr>
          <w:rFonts w:ascii="Arial" w:eastAsia="Times New Roman" w:hAnsi="Arial" w:cs="Arial"/>
          <w:sz w:val="24"/>
          <w:szCs w:val="24"/>
          <w:lang w:eastAsia="en-GB"/>
        </w:rPr>
        <w:t>sessing key universal extension</w:t>
      </w:r>
      <w:r w:rsidR="00250AC1">
        <w:rPr>
          <w:rFonts w:ascii="Arial" w:eastAsia="Times New Roman" w:hAnsi="Arial" w:cs="Arial"/>
          <w:sz w:val="24"/>
          <w:szCs w:val="24"/>
          <w:lang w:eastAsia="en-GB"/>
        </w:rPr>
        <w:t>.</w:t>
      </w:r>
    </w:p>
    <w:p w14:paraId="3F89FE4D" w14:textId="6ADCC03E" w:rsidR="00250AC1" w:rsidRDefault="00250AC1" w:rsidP="00250AC1">
      <w:pPr>
        <w:spacing w:before="100" w:beforeAutospacing="1" w:after="100" w:afterAutospacing="1"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 xml:space="preserve">Target Market: </w:t>
      </w:r>
      <w:r w:rsidR="00275793">
        <w:rPr>
          <w:rFonts w:ascii="Arial" w:eastAsia="Times New Roman" w:hAnsi="Arial" w:cs="Arial"/>
          <w:b/>
          <w:sz w:val="24"/>
          <w:szCs w:val="24"/>
          <w:lang w:eastAsia="en-GB"/>
        </w:rPr>
        <w:t>Japan</w:t>
      </w:r>
    </w:p>
    <w:p w14:paraId="03FEB7B7" w14:textId="6E6671E6" w:rsidR="00B56D92" w:rsidRDefault="00486F66" w:rsidP="00B56D92">
      <w:pPr>
        <w:spacing w:before="100" w:beforeAutospacing="1" w:after="100" w:afterAutospacing="1" w:line="360" w:lineRule="auto"/>
        <w:jc w:val="center"/>
        <w:rPr>
          <w:rFonts w:ascii="Arial" w:eastAsia="Times New Roman" w:hAnsi="Arial" w:cs="Arial"/>
          <w:b/>
          <w:sz w:val="24"/>
          <w:szCs w:val="24"/>
          <w:lang w:eastAsia="en-GB"/>
        </w:rPr>
      </w:pPr>
      <w:r>
        <w:rPr>
          <w:rFonts w:ascii="Arial" w:eastAsia="Times New Roman" w:hAnsi="Arial" w:cs="Arial"/>
          <w:b/>
          <w:noProof/>
          <w:sz w:val="24"/>
          <w:szCs w:val="24"/>
          <w:lang w:val="en-US"/>
        </w:rPr>
        <w:drawing>
          <wp:inline distT="0" distB="0" distL="0" distR="0" wp14:anchorId="6B2C6E34" wp14:editId="5F1AEB61">
            <wp:extent cx="2914650" cy="15716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jjjj.jpg"/>
                    <pic:cNvPicPr/>
                  </pic:nvPicPr>
                  <pic:blipFill>
                    <a:blip r:embed="rId12">
                      <a:extLst>
                        <a:ext uri="{28A0092B-C50C-407E-A947-70E740481C1C}">
                          <a14:useLocalDpi xmlns:a14="http://schemas.microsoft.com/office/drawing/2010/main" val="0"/>
                        </a:ext>
                      </a:extLst>
                    </a:blip>
                    <a:stretch>
                      <a:fillRect/>
                    </a:stretch>
                  </pic:blipFill>
                  <pic:spPr>
                    <a:xfrm>
                      <a:off x="0" y="0"/>
                      <a:ext cx="2914650" cy="1571625"/>
                    </a:xfrm>
                    <a:prstGeom prst="rect">
                      <a:avLst/>
                    </a:prstGeom>
                  </pic:spPr>
                </pic:pic>
              </a:graphicData>
            </a:graphic>
          </wp:inline>
        </w:drawing>
      </w:r>
    </w:p>
    <w:p w14:paraId="57B31123" w14:textId="4CF5225A" w:rsidR="00B56D92" w:rsidRPr="00250AC1" w:rsidRDefault="00B56D92" w:rsidP="00B56D92">
      <w:pPr>
        <w:spacing w:before="100" w:beforeAutospacing="1" w:after="100" w:afterAutospacing="1" w:line="360" w:lineRule="auto"/>
        <w:jc w:val="center"/>
        <w:rPr>
          <w:rFonts w:ascii="Arial" w:eastAsia="Times New Roman" w:hAnsi="Arial" w:cs="Arial"/>
          <w:b/>
          <w:sz w:val="24"/>
          <w:szCs w:val="24"/>
          <w:lang w:eastAsia="en-GB"/>
        </w:rPr>
      </w:pPr>
      <w:r>
        <w:rPr>
          <w:rFonts w:ascii="Arial" w:eastAsia="Times New Roman" w:hAnsi="Arial" w:cs="Arial"/>
          <w:b/>
          <w:sz w:val="24"/>
          <w:szCs w:val="24"/>
          <w:lang w:eastAsia="en-GB"/>
        </w:rPr>
        <w:t xml:space="preserve">Source- </w:t>
      </w:r>
      <w:hyperlink r:id="rId13" w:history="1">
        <w:proofErr w:type="spellStart"/>
        <w:r w:rsidR="00486F66" w:rsidRPr="00486F66">
          <w:rPr>
            <w:rStyle w:val="Hyperlink"/>
            <w:rFonts w:ascii="Arial" w:hAnsi="Arial" w:cs="Arial"/>
            <w:sz w:val="24"/>
            <w:szCs w:val="24"/>
          </w:rPr>
          <w:t>Abey</w:t>
        </w:r>
        <w:proofErr w:type="spellEnd"/>
        <w:r w:rsidR="00486F66" w:rsidRPr="00486F66">
          <w:rPr>
            <w:rStyle w:val="Hyperlink"/>
            <w:rFonts w:ascii="Arial" w:hAnsi="Arial" w:cs="Arial"/>
            <w:sz w:val="24"/>
            <w:szCs w:val="24"/>
          </w:rPr>
          <w:t xml:space="preserve"> Francis,2024</w:t>
        </w:r>
      </w:hyperlink>
    </w:p>
    <w:p w14:paraId="2BEDB7E6" w14:textId="77777777" w:rsidR="00250AC1" w:rsidRPr="00250AC1" w:rsidRDefault="00250AC1" w:rsidP="00250AC1">
      <w:pPr>
        <w:spacing w:before="100" w:beforeAutospacing="1" w:after="100" w:afterAutospacing="1" w:line="360" w:lineRule="auto"/>
        <w:jc w:val="both"/>
        <w:rPr>
          <w:rFonts w:ascii="Arial" w:eastAsia="Times New Roman" w:hAnsi="Arial" w:cs="Arial"/>
          <w:b/>
          <w:sz w:val="24"/>
          <w:szCs w:val="24"/>
          <w:lang w:eastAsia="en-GB"/>
        </w:rPr>
      </w:pPr>
      <w:r w:rsidRPr="00250AC1">
        <w:rPr>
          <w:rFonts w:ascii="Arial" w:eastAsia="Times New Roman" w:hAnsi="Arial" w:cs="Arial"/>
          <w:b/>
          <w:sz w:val="24"/>
          <w:szCs w:val="24"/>
          <w:lang w:eastAsia="en-GB"/>
        </w:rPr>
        <w:t>Rationale:</w:t>
      </w:r>
    </w:p>
    <w:p w14:paraId="50285B7A" w14:textId="1E2ED0A2" w:rsidR="00275793" w:rsidRPr="00275793" w:rsidRDefault="00275793" w:rsidP="00275793">
      <w:pPr>
        <w:spacing w:before="100" w:beforeAutospacing="1" w:after="100" w:afterAutospacing="1" w:line="360" w:lineRule="auto"/>
        <w:jc w:val="both"/>
        <w:rPr>
          <w:rFonts w:ascii="Arial" w:eastAsia="Times New Roman" w:hAnsi="Arial" w:cs="Arial"/>
          <w:sz w:val="24"/>
          <w:szCs w:val="24"/>
          <w:lang w:eastAsia="en-GB"/>
        </w:rPr>
      </w:pPr>
      <w:r w:rsidRPr="00275793">
        <w:rPr>
          <w:rFonts w:ascii="Arial" w:eastAsia="Times New Roman" w:hAnsi="Arial" w:cs="Arial"/>
          <w:sz w:val="24"/>
          <w:szCs w:val="24"/>
          <w:lang w:eastAsia="en-GB"/>
        </w:rPr>
        <w:t>Japan is selected as the target internat</w:t>
      </w:r>
      <w:r w:rsidR="00B15134">
        <w:rPr>
          <w:rFonts w:ascii="Arial" w:eastAsia="Times New Roman" w:hAnsi="Arial" w:cs="Arial"/>
          <w:sz w:val="24"/>
          <w:szCs w:val="24"/>
          <w:lang w:eastAsia="en-GB"/>
        </w:rPr>
        <w:t>ional market for Starbucks UK’</w:t>
      </w:r>
      <w:r w:rsidRPr="00275793">
        <w:rPr>
          <w:rFonts w:ascii="Arial" w:eastAsia="Times New Roman" w:hAnsi="Arial" w:cs="Arial"/>
          <w:sz w:val="24"/>
          <w:szCs w:val="24"/>
          <w:lang w:eastAsia="en-GB"/>
        </w:rPr>
        <w:t xml:space="preserve">s extension due to its solid customer liking for premium coffee culture, tall acquiring control, and develop however persistently advancing </w:t>
      </w:r>
      <w:r w:rsidR="00B15134">
        <w:rPr>
          <w:rFonts w:ascii="Arial" w:eastAsia="Times New Roman" w:hAnsi="Arial" w:cs="Arial"/>
          <w:sz w:val="24"/>
          <w:szCs w:val="24"/>
          <w:lang w:eastAsia="en-GB"/>
        </w:rPr>
        <w:t>cafe division. Japan’</w:t>
      </w:r>
      <w:r w:rsidRPr="00275793">
        <w:rPr>
          <w:rFonts w:ascii="Arial" w:eastAsia="Times New Roman" w:hAnsi="Arial" w:cs="Arial"/>
          <w:sz w:val="24"/>
          <w:szCs w:val="24"/>
          <w:lang w:eastAsia="en-GB"/>
        </w:rPr>
        <w:t xml:space="preserve">s coffee showcase remains one of the biggest all inclusive, with utilization surpassing 430,000 tons yearly, driven by a developing inclination for strength and morally sourced refreshments (Statista, 2023). </w:t>
      </w:r>
      <w:r w:rsidRPr="00275793">
        <w:rPr>
          <w:rFonts w:ascii="Arial" w:eastAsia="Times New Roman" w:hAnsi="Arial" w:cs="Arial"/>
          <w:sz w:val="24"/>
          <w:szCs w:val="24"/>
          <w:lang w:eastAsia="en-GB"/>
        </w:rPr>
        <w:lastRenderedPageBreak/>
        <w:t xml:space="preserve">Over the past five a </w:t>
      </w:r>
      <w:r w:rsidR="00B15134">
        <w:rPr>
          <w:rFonts w:ascii="Arial" w:eastAsia="Times New Roman" w:hAnsi="Arial" w:cs="Arial"/>
          <w:sz w:val="24"/>
          <w:szCs w:val="24"/>
          <w:lang w:eastAsia="en-GB"/>
        </w:rPr>
        <w:t xml:space="preserve">long time, Japanese consumers </w:t>
      </w:r>
      <w:r w:rsidRPr="00275793">
        <w:rPr>
          <w:rFonts w:ascii="Arial" w:eastAsia="Times New Roman" w:hAnsi="Arial" w:cs="Arial"/>
          <w:sz w:val="24"/>
          <w:szCs w:val="24"/>
          <w:lang w:eastAsia="en-GB"/>
        </w:rPr>
        <w:t xml:space="preserve">particularly </w:t>
      </w:r>
      <w:r w:rsidR="00B15134">
        <w:rPr>
          <w:rFonts w:ascii="Arial" w:eastAsia="Times New Roman" w:hAnsi="Arial" w:cs="Arial"/>
          <w:sz w:val="24"/>
          <w:szCs w:val="24"/>
          <w:lang w:eastAsia="en-GB"/>
        </w:rPr>
        <w:t xml:space="preserve">youthful grown-ups matured 18-30 </w:t>
      </w:r>
      <w:r w:rsidRPr="00275793">
        <w:rPr>
          <w:rFonts w:ascii="Arial" w:eastAsia="Times New Roman" w:hAnsi="Arial" w:cs="Arial"/>
          <w:sz w:val="24"/>
          <w:szCs w:val="24"/>
          <w:lang w:eastAsia="en-GB"/>
        </w:rPr>
        <w:t xml:space="preserve">have progressively grasped Western </w:t>
      </w:r>
      <w:r w:rsidR="00B15134">
        <w:rPr>
          <w:rFonts w:ascii="Arial" w:eastAsia="Times New Roman" w:hAnsi="Arial" w:cs="Arial"/>
          <w:sz w:val="24"/>
          <w:szCs w:val="24"/>
          <w:lang w:eastAsia="en-GB"/>
        </w:rPr>
        <w:t>cafe</w:t>
      </w:r>
      <w:r w:rsidRPr="00275793">
        <w:rPr>
          <w:rFonts w:ascii="Arial" w:eastAsia="Times New Roman" w:hAnsi="Arial" w:cs="Arial"/>
          <w:sz w:val="24"/>
          <w:szCs w:val="24"/>
          <w:lang w:eastAsia="en-GB"/>
        </w:rPr>
        <w:t xml:space="preserve"> ways of life, </w:t>
      </w:r>
      <w:r w:rsidR="00B15134" w:rsidRPr="00275793">
        <w:rPr>
          <w:rFonts w:ascii="Arial" w:eastAsia="Times New Roman" w:hAnsi="Arial" w:cs="Arial"/>
          <w:sz w:val="24"/>
          <w:szCs w:val="24"/>
          <w:lang w:eastAsia="en-GB"/>
        </w:rPr>
        <w:t>favouring</w:t>
      </w:r>
      <w:r w:rsidRPr="00275793">
        <w:rPr>
          <w:rFonts w:ascii="Arial" w:eastAsia="Times New Roman" w:hAnsi="Arial" w:cs="Arial"/>
          <w:sz w:val="24"/>
          <w:szCs w:val="24"/>
          <w:lang w:eastAsia="en-GB"/>
        </w:rPr>
        <w:t xml:space="preserve"> premium encounters, customisation, and advanced comfort in their utilization propensities (</w:t>
      </w:r>
      <w:r w:rsidR="00B15134" w:rsidRPr="00275793">
        <w:rPr>
          <w:rFonts w:ascii="Arial" w:eastAsia="Times New Roman" w:hAnsi="Arial" w:cs="Arial"/>
          <w:sz w:val="24"/>
          <w:szCs w:val="24"/>
          <w:lang w:eastAsia="en-GB"/>
        </w:rPr>
        <w:t>Euro monitor</w:t>
      </w:r>
      <w:r w:rsidRPr="00275793">
        <w:rPr>
          <w:rFonts w:ascii="Arial" w:eastAsia="Times New Roman" w:hAnsi="Arial" w:cs="Arial"/>
          <w:sz w:val="24"/>
          <w:szCs w:val="24"/>
          <w:lang w:eastAsia="en-GB"/>
        </w:rPr>
        <w:t>, 2021). This statistic move presents a noteworthy opportunity for Starbucks to develop brand engagement and capture high-value portions.</w:t>
      </w:r>
    </w:p>
    <w:p w14:paraId="32D9F440" w14:textId="3112E478" w:rsidR="00275793" w:rsidRPr="00275793" w:rsidRDefault="00B15134" w:rsidP="00275793">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Japan’</w:t>
      </w:r>
      <w:r w:rsidR="00275793" w:rsidRPr="00275793">
        <w:rPr>
          <w:rFonts w:ascii="Arial" w:eastAsia="Times New Roman" w:hAnsi="Arial" w:cs="Arial"/>
          <w:sz w:val="24"/>
          <w:szCs w:val="24"/>
          <w:lang w:eastAsia="en-GB"/>
        </w:rPr>
        <w:t>s steady financial environment, progressed innovation framework, and solid retail environment make positive advertise conditions for worldwide nourishment and refreshment brands (W</w:t>
      </w:r>
      <w:r>
        <w:rPr>
          <w:rFonts w:ascii="Arial" w:eastAsia="Times New Roman" w:hAnsi="Arial" w:cs="Arial"/>
          <w:sz w:val="24"/>
          <w:szCs w:val="24"/>
          <w:lang w:eastAsia="en-GB"/>
        </w:rPr>
        <w:t>orld Bank, 2022). The country’</w:t>
      </w:r>
      <w:r w:rsidR="00275793" w:rsidRPr="00275793">
        <w:rPr>
          <w:rFonts w:ascii="Arial" w:eastAsia="Times New Roman" w:hAnsi="Arial" w:cs="Arial"/>
          <w:sz w:val="24"/>
          <w:szCs w:val="24"/>
          <w:lang w:eastAsia="en-GB"/>
        </w:rPr>
        <w:t xml:space="preserve">s quick selection of portable requesting, cashless </w:t>
      </w:r>
      <w:r w:rsidRPr="00275793">
        <w:rPr>
          <w:rFonts w:ascii="Arial" w:eastAsia="Times New Roman" w:hAnsi="Arial" w:cs="Arial"/>
          <w:sz w:val="24"/>
          <w:szCs w:val="24"/>
          <w:lang w:eastAsia="en-GB"/>
        </w:rPr>
        <w:t>instalments</w:t>
      </w:r>
      <w:r w:rsidR="00275793" w:rsidRPr="00275793">
        <w:rPr>
          <w:rFonts w:ascii="Arial" w:eastAsia="Times New Roman" w:hAnsi="Arial" w:cs="Arial"/>
          <w:sz w:val="24"/>
          <w:szCs w:val="24"/>
          <w:lang w:eastAsia="en-GB"/>
        </w:rPr>
        <w:t>, and dependability applications a</w:t>
      </w:r>
      <w:r>
        <w:rPr>
          <w:rFonts w:ascii="Arial" w:eastAsia="Times New Roman" w:hAnsi="Arial" w:cs="Arial"/>
          <w:sz w:val="24"/>
          <w:szCs w:val="24"/>
          <w:lang w:eastAsia="en-GB"/>
        </w:rPr>
        <w:t>djusts closely with Starbucks</w:t>
      </w:r>
      <w:r w:rsidR="00275793" w:rsidRPr="00275793">
        <w:rPr>
          <w:rFonts w:ascii="Arial" w:eastAsia="Times New Roman" w:hAnsi="Arial" w:cs="Arial"/>
          <w:sz w:val="24"/>
          <w:szCs w:val="24"/>
          <w:lang w:eastAsia="en-GB"/>
        </w:rPr>
        <w:t xml:space="preserve"> worldwide advanced technique, empowering smooth integration of its versatile environment (Deloitte, 2020). Moreover, Japanese customers illustrate tall desires with respect to maintainability, squander lessening, and moral sourcing, reflecting patterns that compare with </w:t>
      </w:r>
      <w:r>
        <w:rPr>
          <w:rFonts w:ascii="Arial" w:eastAsia="Times New Roman" w:hAnsi="Arial" w:cs="Arial"/>
          <w:sz w:val="24"/>
          <w:szCs w:val="24"/>
          <w:lang w:eastAsia="en-GB"/>
        </w:rPr>
        <w:t>Starbucks</w:t>
      </w:r>
      <w:r w:rsidR="00275793" w:rsidRPr="00275793">
        <w:rPr>
          <w:rFonts w:ascii="Arial" w:eastAsia="Times New Roman" w:hAnsi="Arial" w:cs="Arial"/>
          <w:sz w:val="24"/>
          <w:szCs w:val="24"/>
          <w:lang w:eastAsia="en-GB"/>
        </w:rPr>
        <w:t xml:space="preserve"> progressing natural activities and long-term carbon-neutral commitments (Starbucks, 2021).</w:t>
      </w:r>
    </w:p>
    <w:p w14:paraId="46586ACA" w14:textId="226E039F" w:rsidR="00251E42" w:rsidRDefault="00B15134" w:rsidP="00275793">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Competition in Japan’</w:t>
      </w:r>
      <w:r w:rsidR="00275793" w:rsidRPr="00275793">
        <w:rPr>
          <w:rFonts w:ascii="Arial" w:eastAsia="Times New Roman" w:hAnsi="Arial" w:cs="Arial"/>
          <w:sz w:val="24"/>
          <w:szCs w:val="24"/>
          <w:lang w:eastAsia="en-GB"/>
        </w:rPr>
        <w:t xml:space="preserve">s </w:t>
      </w:r>
      <w:r>
        <w:rPr>
          <w:rFonts w:ascii="Arial" w:eastAsia="Times New Roman" w:hAnsi="Arial" w:cs="Arial"/>
          <w:sz w:val="24"/>
          <w:szCs w:val="24"/>
          <w:lang w:eastAsia="en-GB"/>
        </w:rPr>
        <w:t xml:space="preserve">cafe market </w:t>
      </w:r>
      <w:r w:rsidR="00275793" w:rsidRPr="00275793">
        <w:rPr>
          <w:rFonts w:ascii="Arial" w:eastAsia="Times New Roman" w:hAnsi="Arial" w:cs="Arial"/>
          <w:sz w:val="24"/>
          <w:szCs w:val="24"/>
          <w:lang w:eastAsia="en-GB"/>
        </w:rPr>
        <w:t>led by b</w:t>
      </w:r>
      <w:r>
        <w:rPr>
          <w:rFonts w:ascii="Arial" w:eastAsia="Times New Roman" w:hAnsi="Arial" w:cs="Arial"/>
          <w:sz w:val="24"/>
          <w:szCs w:val="24"/>
          <w:lang w:eastAsia="en-GB"/>
        </w:rPr>
        <w:t xml:space="preserve">rands such as </w:t>
      </w:r>
      <w:proofErr w:type="spellStart"/>
      <w:r>
        <w:rPr>
          <w:rFonts w:ascii="Arial" w:eastAsia="Times New Roman" w:hAnsi="Arial" w:cs="Arial"/>
          <w:sz w:val="24"/>
          <w:szCs w:val="24"/>
          <w:lang w:eastAsia="en-GB"/>
        </w:rPr>
        <w:t>Doutor</w:t>
      </w:r>
      <w:proofErr w:type="spellEnd"/>
      <w:r>
        <w:rPr>
          <w:rFonts w:ascii="Arial" w:eastAsia="Times New Roman" w:hAnsi="Arial" w:cs="Arial"/>
          <w:sz w:val="24"/>
          <w:szCs w:val="24"/>
          <w:lang w:eastAsia="en-GB"/>
        </w:rPr>
        <w:t xml:space="preserve">, Tully’s, and Blue Bottle </w:t>
      </w:r>
      <w:r w:rsidR="00275793" w:rsidRPr="00275793">
        <w:rPr>
          <w:rFonts w:ascii="Arial" w:eastAsia="Times New Roman" w:hAnsi="Arial" w:cs="Arial"/>
          <w:sz w:val="24"/>
          <w:szCs w:val="24"/>
          <w:lang w:eastAsia="en-GB"/>
        </w:rPr>
        <w:t>remains solid, however the request for premium and separated offerings proceeds to develop (Mintel, 2022). This positions Japan as an alluring, deliberately adjusted advertise where Starbucks UK can use its brand value, advanced capabilities, and maintainability accreditations to realize competitive ad</w:t>
      </w:r>
      <w:r w:rsidR="00275793">
        <w:rPr>
          <w:rFonts w:ascii="Arial" w:eastAsia="Times New Roman" w:hAnsi="Arial" w:cs="Arial"/>
          <w:sz w:val="24"/>
          <w:szCs w:val="24"/>
          <w:lang w:eastAsia="en-GB"/>
        </w:rPr>
        <w:t>vantage</w:t>
      </w:r>
      <w:r w:rsidR="0097059B">
        <w:rPr>
          <w:rFonts w:ascii="Arial" w:eastAsia="Times New Roman" w:hAnsi="Arial" w:cs="Arial"/>
          <w:sz w:val="24"/>
          <w:szCs w:val="24"/>
          <w:lang w:eastAsia="en-GB"/>
        </w:rPr>
        <w:t>.</w:t>
      </w:r>
    </w:p>
    <w:p w14:paraId="718DA3EE" w14:textId="467F931B" w:rsidR="00B15134" w:rsidRDefault="00B15134" w:rsidP="00275793">
      <w:pPr>
        <w:spacing w:before="100" w:beforeAutospacing="1" w:after="100" w:afterAutospacing="1" w:line="360" w:lineRule="auto"/>
        <w:jc w:val="both"/>
        <w:rPr>
          <w:rFonts w:ascii="Arial" w:eastAsia="Times New Roman" w:hAnsi="Arial" w:cs="Arial"/>
          <w:sz w:val="24"/>
          <w:szCs w:val="24"/>
          <w:lang w:eastAsia="en-GB"/>
        </w:rPr>
      </w:pPr>
    </w:p>
    <w:p w14:paraId="273B5D82" w14:textId="759355D3" w:rsidR="00B15134" w:rsidRDefault="00B15134" w:rsidP="00275793">
      <w:pPr>
        <w:spacing w:before="100" w:beforeAutospacing="1" w:after="100" w:afterAutospacing="1" w:line="360" w:lineRule="auto"/>
        <w:jc w:val="both"/>
        <w:rPr>
          <w:rFonts w:ascii="Arial" w:eastAsia="Times New Roman" w:hAnsi="Arial" w:cs="Arial"/>
          <w:sz w:val="24"/>
          <w:szCs w:val="24"/>
          <w:lang w:eastAsia="en-GB"/>
        </w:rPr>
      </w:pPr>
    </w:p>
    <w:p w14:paraId="305063FC" w14:textId="33F78F8E" w:rsidR="00B15134" w:rsidRDefault="00B15134" w:rsidP="00275793">
      <w:pPr>
        <w:spacing w:before="100" w:beforeAutospacing="1" w:after="100" w:afterAutospacing="1" w:line="360" w:lineRule="auto"/>
        <w:jc w:val="both"/>
        <w:rPr>
          <w:rFonts w:ascii="Arial" w:eastAsia="Times New Roman" w:hAnsi="Arial" w:cs="Arial"/>
          <w:sz w:val="24"/>
          <w:szCs w:val="24"/>
          <w:lang w:eastAsia="en-GB"/>
        </w:rPr>
      </w:pPr>
    </w:p>
    <w:p w14:paraId="3B4B12DA" w14:textId="2F493C36" w:rsidR="00B15134" w:rsidRDefault="00B15134" w:rsidP="00275793">
      <w:pPr>
        <w:spacing w:before="100" w:beforeAutospacing="1" w:after="100" w:afterAutospacing="1" w:line="360" w:lineRule="auto"/>
        <w:jc w:val="both"/>
        <w:rPr>
          <w:rFonts w:ascii="Arial" w:eastAsia="Times New Roman" w:hAnsi="Arial" w:cs="Arial"/>
          <w:sz w:val="24"/>
          <w:szCs w:val="24"/>
          <w:lang w:eastAsia="en-GB"/>
        </w:rPr>
      </w:pPr>
    </w:p>
    <w:p w14:paraId="2797B285" w14:textId="77777777" w:rsidR="00B15134" w:rsidRPr="007631DC" w:rsidRDefault="00B15134" w:rsidP="00275793">
      <w:pPr>
        <w:spacing w:before="100" w:beforeAutospacing="1" w:after="100" w:afterAutospacing="1" w:line="360" w:lineRule="auto"/>
        <w:jc w:val="both"/>
        <w:rPr>
          <w:rFonts w:ascii="Arial" w:eastAsia="Times New Roman" w:hAnsi="Arial" w:cs="Arial"/>
          <w:sz w:val="24"/>
          <w:szCs w:val="24"/>
          <w:lang w:eastAsia="en-GB"/>
        </w:rPr>
      </w:pPr>
    </w:p>
    <w:p w14:paraId="77FB59E5" w14:textId="339FB3E9" w:rsidR="00251E42" w:rsidRPr="0097059B" w:rsidRDefault="0097059B" w:rsidP="0097059B">
      <w:pPr>
        <w:pStyle w:val="Heading2"/>
        <w:rPr>
          <w:rFonts w:eastAsia="Times New Roman"/>
          <w:lang w:eastAsia="en-GB"/>
        </w:rPr>
      </w:pPr>
      <w:bookmarkStart w:id="5" w:name="_Toc214137661"/>
      <w:r>
        <w:rPr>
          <w:rFonts w:eastAsia="Times New Roman"/>
          <w:lang w:eastAsia="en-GB"/>
        </w:rPr>
        <w:lastRenderedPageBreak/>
        <w:t>Strategic Considerations</w:t>
      </w:r>
      <w:bookmarkEnd w:id="5"/>
    </w:p>
    <w:p w14:paraId="43AA9488" w14:textId="4692E92B" w:rsidR="007D4781" w:rsidRPr="007D4781" w:rsidRDefault="007D4781" w:rsidP="007D4781">
      <w:pPr>
        <w:spacing w:before="100" w:beforeAutospacing="1" w:after="100" w:afterAutospacing="1" w:line="360" w:lineRule="auto"/>
        <w:jc w:val="both"/>
        <w:rPr>
          <w:rFonts w:ascii="Arial" w:eastAsia="Times New Roman" w:hAnsi="Arial" w:cs="Arial"/>
          <w:sz w:val="24"/>
          <w:szCs w:val="24"/>
          <w:lang w:eastAsia="en-GB"/>
        </w:rPr>
      </w:pPr>
      <w:r w:rsidRPr="007D4781">
        <w:rPr>
          <w:rFonts w:ascii="Arial" w:eastAsia="Times New Roman" w:hAnsi="Arial" w:cs="Arial"/>
          <w:sz w:val="24"/>
          <w:szCs w:val="24"/>
          <w:lang w:eastAsia="en-GB"/>
        </w:rPr>
        <w:t xml:space="preserve">The decision for Starbucks UK to grow into Japan is </w:t>
      </w:r>
      <w:r w:rsidR="007B565B" w:rsidRPr="007D4781">
        <w:rPr>
          <w:rFonts w:ascii="Arial" w:eastAsia="Times New Roman" w:hAnsi="Arial" w:cs="Arial"/>
          <w:sz w:val="24"/>
          <w:szCs w:val="24"/>
          <w:lang w:eastAsia="en-GB"/>
        </w:rPr>
        <w:t>moulded</w:t>
      </w:r>
      <w:r w:rsidRPr="007D4781">
        <w:rPr>
          <w:rFonts w:ascii="Arial" w:eastAsia="Times New Roman" w:hAnsi="Arial" w:cs="Arial"/>
          <w:sz w:val="24"/>
          <w:szCs w:val="24"/>
          <w:lang w:eastAsia="en-GB"/>
        </w:rPr>
        <w:t xml:space="preserve"> by a few vital contemplations grounded in advertise engaging quality, hierarchical capability, and long-term competitive situati</w:t>
      </w:r>
      <w:r w:rsidR="007B565B">
        <w:rPr>
          <w:rFonts w:ascii="Arial" w:eastAsia="Times New Roman" w:hAnsi="Arial" w:cs="Arial"/>
          <w:sz w:val="24"/>
          <w:szCs w:val="24"/>
          <w:lang w:eastAsia="en-GB"/>
        </w:rPr>
        <w:t>ng. Key components incorporate:</w:t>
      </w:r>
    </w:p>
    <w:p w14:paraId="61DA9D05" w14:textId="60F25A3A" w:rsidR="007D4781" w:rsidRPr="007B565B" w:rsidRDefault="007B565B" w:rsidP="007D4781">
      <w:pPr>
        <w:spacing w:before="100" w:beforeAutospacing="1" w:after="100" w:afterAutospacing="1" w:line="360" w:lineRule="auto"/>
        <w:jc w:val="both"/>
        <w:rPr>
          <w:rFonts w:ascii="Arial" w:eastAsia="Times New Roman" w:hAnsi="Arial" w:cs="Arial"/>
          <w:b/>
          <w:sz w:val="24"/>
          <w:szCs w:val="24"/>
          <w:lang w:eastAsia="en-GB"/>
        </w:rPr>
      </w:pPr>
      <w:r w:rsidRPr="007B565B">
        <w:rPr>
          <w:rFonts w:ascii="Arial" w:eastAsia="Times New Roman" w:hAnsi="Arial" w:cs="Arial"/>
          <w:b/>
          <w:sz w:val="24"/>
          <w:szCs w:val="24"/>
          <w:lang w:eastAsia="en-GB"/>
        </w:rPr>
        <w:t>Market Growth Potential</w:t>
      </w:r>
    </w:p>
    <w:p w14:paraId="56853437" w14:textId="5BDA137B" w:rsidR="007D4781" w:rsidRPr="007D4781" w:rsidRDefault="007B565B" w:rsidP="007D4781">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Japan’s</w:t>
      </w:r>
      <w:r w:rsidR="007D4781" w:rsidRPr="007D4781">
        <w:rPr>
          <w:rFonts w:ascii="Arial" w:eastAsia="Times New Roman" w:hAnsi="Arial" w:cs="Arial"/>
          <w:sz w:val="24"/>
          <w:szCs w:val="24"/>
          <w:lang w:eastAsia="en-GB"/>
        </w:rPr>
        <w:t xml:space="preserve"> coffee showcase proceeds to grow, backed by rising request for premium refreshments, forte </w:t>
      </w:r>
      <w:r w:rsidRPr="007D4781">
        <w:rPr>
          <w:rFonts w:ascii="Arial" w:eastAsia="Times New Roman" w:hAnsi="Arial" w:cs="Arial"/>
          <w:sz w:val="24"/>
          <w:szCs w:val="24"/>
          <w:lang w:eastAsia="en-GB"/>
        </w:rPr>
        <w:t>flavours</w:t>
      </w:r>
      <w:r w:rsidR="007D4781" w:rsidRPr="007D4781">
        <w:rPr>
          <w:rFonts w:ascii="Arial" w:eastAsia="Times New Roman" w:hAnsi="Arial" w:cs="Arial"/>
          <w:sz w:val="24"/>
          <w:szCs w:val="24"/>
          <w:lang w:eastAsia="en-GB"/>
        </w:rPr>
        <w:t xml:space="preserve">, and experiential </w:t>
      </w:r>
      <w:r w:rsidR="00B15134">
        <w:rPr>
          <w:rFonts w:ascii="Arial" w:eastAsia="Times New Roman" w:hAnsi="Arial" w:cs="Arial"/>
          <w:sz w:val="24"/>
          <w:szCs w:val="24"/>
          <w:lang w:eastAsia="en-GB"/>
        </w:rPr>
        <w:t>cafe</w:t>
      </w:r>
      <w:r w:rsidR="007D4781" w:rsidRPr="007D4781">
        <w:rPr>
          <w:rFonts w:ascii="Arial" w:eastAsia="Times New Roman" w:hAnsi="Arial" w:cs="Arial"/>
          <w:sz w:val="24"/>
          <w:szCs w:val="24"/>
          <w:lang w:eastAsia="en-GB"/>
        </w:rPr>
        <w:t>s, especially among customers matured 18</w:t>
      </w:r>
      <w:r>
        <w:rPr>
          <w:rFonts w:ascii="Arial" w:eastAsia="Times New Roman" w:hAnsi="Arial" w:cs="Arial"/>
          <w:sz w:val="24"/>
          <w:szCs w:val="24"/>
          <w:lang w:eastAsia="en-GB"/>
        </w:rPr>
        <w:t>-</w:t>
      </w:r>
      <w:r w:rsidR="007D4781" w:rsidRPr="007D4781">
        <w:rPr>
          <w:rFonts w:ascii="Arial" w:eastAsia="Times New Roman" w:hAnsi="Arial" w:cs="Arial"/>
          <w:sz w:val="24"/>
          <w:szCs w:val="24"/>
          <w:lang w:eastAsia="en-GB"/>
        </w:rPr>
        <w:t>30 (</w:t>
      </w:r>
      <w:r w:rsidRPr="007D4781">
        <w:rPr>
          <w:rFonts w:ascii="Arial" w:eastAsia="Times New Roman" w:hAnsi="Arial" w:cs="Arial"/>
          <w:sz w:val="24"/>
          <w:szCs w:val="24"/>
          <w:lang w:eastAsia="en-GB"/>
        </w:rPr>
        <w:t>Euro monitor</w:t>
      </w:r>
      <w:r>
        <w:rPr>
          <w:rFonts w:ascii="Arial" w:eastAsia="Times New Roman" w:hAnsi="Arial" w:cs="Arial"/>
          <w:sz w:val="24"/>
          <w:szCs w:val="24"/>
          <w:lang w:eastAsia="en-GB"/>
        </w:rPr>
        <w:t>, 2021; Statista, 2023).</w:t>
      </w:r>
    </w:p>
    <w:p w14:paraId="272AC297" w14:textId="2EFA8023" w:rsidR="007D4781" w:rsidRPr="007B565B" w:rsidRDefault="007B565B" w:rsidP="007D4781">
      <w:pPr>
        <w:spacing w:before="100" w:beforeAutospacing="1" w:after="100" w:afterAutospacing="1"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Alignment with Digital Strategy</w:t>
      </w:r>
    </w:p>
    <w:p w14:paraId="478669C8" w14:textId="5FB81E96" w:rsidR="007D4781" w:rsidRPr="007D4781" w:rsidRDefault="007B565B" w:rsidP="007D4781">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Japan’s</w:t>
      </w:r>
      <w:r w:rsidR="007D4781" w:rsidRPr="007D4781">
        <w:rPr>
          <w:rFonts w:ascii="Arial" w:eastAsia="Times New Roman" w:hAnsi="Arial" w:cs="Arial"/>
          <w:sz w:val="24"/>
          <w:szCs w:val="24"/>
          <w:lang w:eastAsia="en-GB"/>
        </w:rPr>
        <w:t xml:space="preserve"> progressed mechanical biological system, broad selection of cashless </w:t>
      </w:r>
      <w:r w:rsidRPr="007D4781">
        <w:rPr>
          <w:rFonts w:ascii="Arial" w:eastAsia="Times New Roman" w:hAnsi="Arial" w:cs="Arial"/>
          <w:sz w:val="24"/>
          <w:szCs w:val="24"/>
          <w:lang w:eastAsia="en-GB"/>
        </w:rPr>
        <w:t>instalments</w:t>
      </w:r>
      <w:r w:rsidR="007D4781" w:rsidRPr="007D4781">
        <w:rPr>
          <w:rFonts w:ascii="Arial" w:eastAsia="Times New Roman" w:hAnsi="Arial" w:cs="Arial"/>
          <w:sz w:val="24"/>
          <w:szCs w:val="24"/>
          <w:lang w:eastAsia="en-GB"/>
        </w:rPr>
        <w:t xml:space="preserve">, and solid inclination for portable requesting bolster </w:t>
      </w:r>
      <w:r w:rsidR="00B15134">
        <w:rPr>
          <w:rFonts w:ascii="Arial" w:eastAsia="Times New Roman" w:hAnsi="Arial" w:cs="Arial"/>
          <w:sz w:val="24"/>
          <w:szCs w:val="24"/>
          <w:lang w:eastAsia="en-GB"/>
        </w:rPr>
        <w:t>Starbucks</w:t>
      </w:r>
      <w:r w:rsidR="007D4781" w:rsidRPr="007D4781">
        <w:rPr>
          <w:rFonts w:ascii="Arial" w:eastAsia="Times New Roman" w:hAnsi="Arial" w:cs="Arial"/>
          <w:sz w:val="24"/>
          <w:szCs w:val="24"/>
          <w:lang w:eastAsia="en-GB"/>
        </w:rPr>
        <w:t xml:space="preserve"> worldwide advanced stage and dependabili</w:t>
      </w:r>
      <w:r>
        <w:rPr>
          <w:rFonts w:ascii="Arial" w:eastAsia="Times New Roman" w:hAnsi="Arial" w:cs="Arial"/>
          <w:sz w:val="24"/>
          <w:szCs w:val="24"/>
          <w:lang w:eastAsia="en-GB"/>
        </w:rPr>
        <w:t>ty frameworks (Deloitte, 2020).</w:t>
      </w:r>
    </w:p>
    <w:p w14:paraId="0E7A853C" w14:textId="4C76C2E7" w:rsidR="007D4781" w:rsidRPr="007B565B" w:rsidRDefault="007D4781" w:rsidP="007D4781">
      <w:pPr>
        <w:spacing w:before="100" w:beforeAutospacing="1" w:after="100" w:afterAutospacing="1" w:line="360" w:lineRule="auto"/>
        <w:jc w:val="both"/>
        <w:rPr>
          <w:rFonts w:ascii="Arial" w:eastAsia="Times New Roman" w:hAnsi="Arial" w:cs="Arial"/>
          <w:b/>
          <w:sz w:val="24"/>
          <w:szCs w:val="24"/>
          <w:lang w:eastAsia="en-GB"/>
        </w:rPr>
      </w:pPr>
      <w:r w:rsidRPr="007B565B">
        <w:rPr>
          <w:rFonts w:ascii="Arial" w:eastAsia="Times New Roman" w:hAnsi="Arial" w:cs="Arial"/>
          <w:b/>
          <w:sz w:val="24"/>
          <w:szCs w:val="24"/>
          <w:lang w:eastAsia="en-GB"/>
        </w:rPr>
        <w:t>Strong Consumer Affini</w:t>
      </w:r>
      <w:r w:rsidR="007B565B">
        <w:rPr>
          <w:rFonts w:ascii="Arial" w:eastAsia="Times New Roman" w:hAnsi="Arial" w:cs="Arial"/>
          <w:b/>
          <w:sz w:val="24"/>
          <w:szCs w:val="24"/>
          <w:lang w:eastAsia="en-GB"/>
        </w:rPr>
        <w:t>ty for Western Brands</w:t>
      </w:r>
    </w:p>
    <w:p w14:paraId="3B427F54" w14:textId="2C9E5D9F" w:rsidR="007D4781" w:rsidRPr="007D4781" w:rsidRDefault="007D4781" w:rsidP="007D4781">
      <w:pPr>
        <w:spacing w:before="100" w:beforeAutospacing="1" w:after="100" w:afterAutospacing="1" w:line="360" w:lineRule="auto"/>
        <w:jc w:val="both"/>
        <w:rPr>
          <w:rFonts w:ascii="Arial" w:eastAsia="Times New Roman" w:hAnsi="Arial" w:cs="Arial"/>
          <w:sz w:val="24"/>
          <w:szCs w:val="24"/>
          <w:lang w:eastAsia="en-GB"/>
        </w:rPr>
      </w:pPr>
      <w:r w:rsidRPr="007D4781">
        <w:rPr>
          <w:rFonts w:ascii="Arial" w:eastAsia="Times New Roman" w:hAnsi="Arial" w:cs="Arial"/>
          <w:sz w:val="24"/>
          <w:szCs w:val="24"/>
          <w:lang w:eastAsia="en-GB"/>
        </w:rPr>
        <w:t xml:space="preserve">Japanese buyers progressively lock in with Western </w:t>
      </w:r>
      <w:r w:rsidR="00B15134">
        <w:rPr>
          <w:rFonts w:ascii="Arial" w:eastAsia="Times New Roman" w:hAnsi="Arial" w:cs="Arial"/>
          <w:sz w:val="24"/>
          <w:szCs w:val="24"/>
          <w:lang w:eastAsia="en-GB"/>
        </w:rPr>
        <w:t>cafe</w:t>
      </w:r>
      <w:r w:rsidRPr="007D4781">
        <w:rPr>
          <w:rFonts w:ascii="Arial" w:eastAsia="Times New Roman" w:hAnsi="Arial" w:cs="Arial"/>
          <w:sz w:val="24"/>
          <w:szCs w:val="24"/>
          <w:lang w:eastAsia="en-GB"/>
        </w:rPr>
        <w:t>s and universal way of life brands, reflecting social openness and request for worldwide food-ser</w:t>
      </w:r>
      <w:r w:rsidR="007B565B">
        <w:rPr>
          <w:rFonts w:ascii="Arial" w:eastAsia="Times New Roman" w:hAnsi="Arial" w:cs="Arial"/>
          <w:sz w:val="24"/>
          <w:szCs w:val="24"/>
          <w:lang w:eastAsia="en-GB"/>
        </w:rPr>
        <w:t>vice encounters (Mintel, 2022).</w:t>
      </w:r>
    </w:p>
    <w:p w14:paraId="1B9D2877" w14:textId="53174990" w:rsidR="007D4781" w:rsidRPr="007B565B" w:rsidRDefault="007D4781" w:rsidP="007D4781">
      <w:pPr>
        <w:spacing w:before="100" w:beforeAutospacing="1" w:after="100" w:afterAutospacing="1" w:line="360" w:lineRule="auto"/>
        <w:jc w:val="both"/>
        <w:rPr>
          <w:rFonts w:ascii="Arial" w:eastAsia="Times New Roman" w:hAnsi="Arial" w:cs="Arial"/>
          <w:b/>
          <w:sz w:val="24"/>
          <w:szCs w:val="24"/>
          <w:lang w:eastAsia="en-GB"/>
        </w:rPr>
      </w:pPr>
      <w:r w:rsidRPr="007B565B">
        <w:rPr>
          <w:rFonts w:ascii="Arial" w:eastAsia="Times New Roman" w:hAnsi="Arial" w:cs="Arial"/>
          <w:b/>
          <w:sz w:val="24"/>
          <w:szCs w:val="24"/>
          <w:lang w:eastAsia="en-GB"/>
        </w:rPr>
        <w:t>Compet</w:t>
      </w:r>
      <w:r w:rsidR="007B565B">
        <w:rPr>
          <w:rFonts w:ascii="Arial" w:eastAsia="Times New Roman" w:hAnsi="Arial" w:cs="Arial"/>
          <w:b/>
          <w:sz w:val="24"/>
          <w:szCs w:val="24"/>
          <w:lang w:eastAsia="en-GB"/>
        </w:rPr>
        <w:t>itive but Differentiable Market</w:t>
      </w:r>
    </w:p>
    <w:p w14:paraId="77261008" w14:textId="79FB5997" w:rsidR="007D4781" w:rsidRPr="007D4781" w:rsidRDefault="007D4781" w:rsidP="007D4781">
      <w:pPr>
        <w:spacing w:before="100" w:beforeAutospacing="1" w:after="100" w:afterAutospacing="1" w:line="360" w:lineRule="auto"/>
        <w:jc w:val="both"/>
        <w:rPr>
          <w:rFonts w:ascii="Arial" w:eastAsia="Times New Roman" w:hAnsi="Arial" w:cs="Arial"/>
          <w:sz w:val="24"/>
          <w:szCs w:val="24"/>
          <w:lang w:eastAsia="en-GB"/>
        </w:rPr>
      </w:pPr>
      <w:r w:rsidRPr="007D4781">
        <w:rPr>
          <w:rFonts w:ascii="Arial" w:eastAsia="Times New Roman" w:hAnsi="Arial" w:cs="Arial"/>
          <w:sz w:val="24"/>
          <w:szCs w:val="24"/>
          <w:lang w:eastAsia="en-GB"/>
        </w:rPr>
        <w:t xml:space="preserve">In spite of the fact that competition from nearby </w:t>
      </w:r>
      <w:r w:rsidR="007B565B">
        <w:rPr>
          <w:rFonts w:ascii="Arial" w:eastAsia="Times New Roman" w:hAnsi="Arial" w:cs="Arial"/>
          <w:sz w:val="24"/>
          <w:szCs w:val="24"/>
          <w:lang w:eastAsia="en-GB"/>
        </w:rPr>
        <w:t xml:space="preserve">chains such as </w:t>
      </w:r>
      <w:proofErr w:type="spellStart"/>
      <w:r w:rsidR="007B565B">
        <w:rPr>
          <w:rFonts w:ascii="Arial" w:eastAsia="Times New Roman" w:hAnsi="Arial" w:cs="Arial"/>
          <w:sz w:val="24"/>
          <w:szCs w:val="24"/>
          <w:lang w:eastAsia="en-GB"/>
        </w:rPr>
        <w:t>Doutor</w:t>
      </w:r>
      <w:proofErr w:type="spellEnd"/>
      <w:r w:rsidR="007B565B">
        <w:rPr>
          <w:rFonts w:ascii="Arial" w:eastAsia="Times New Roman" w:hAnsi="Arial" w:cs="Arial"/>
          <w:sz w:val="24"/>
          <w:szCs w:val="24"/>
          <w:lang w:eastAsia="en-GB"/>
        </w:rPr>
        <w:t xml:space="preserve"> and Tully’</w:t>
      </w:r>
      <w:r w:rsidRPr="007D4781">
        <w:rPr>
          <w:rFonts w:ascii="Arial" w:eastAsia="Times New Roman" w:hAnsi="Arial" w:cs="Arial"/>
          <w:sz w:val="24"/>
          <w:szCs w:val="24"/>
          <w:lang w:eastAsia="en-GB"/>
        </w:rPr>
        <w:t>s is critical, openings exist for separation through supportability activities, customisation, and premium store groups (Statista, 2023).</w:t>
      </w:r>
    </w:p>
    <w:p w14:paraId="29B5F356" w14:textId="082DC371" w:rsidR="007D4781" w:rsidRPr="007B565B" w:rsidRDefault="007D4781" w:rsidP="007D4781">
      <w:pPr>
        <w:spacing w:before="100" w:beforeAutospacing="1" w:after="100" w:afterAutospacing="1" w:line="360" w:lineRule="auto"/>
        <w:jc w:val="both"/>
        <w:rPr>
          <w:rFonts w:ascii="Arial" w:eastAsia="Times New Roman" w:hAnsi="Arial" w:cs="Arial"/>
          <w:b/>
          <w:sz w:val="24"/>
          <w:szCs w:val="24"/>
          <w:lang w:eastAsia="en-GB"/>
        </w:rPr>
      </w:pPr>
      <w:r w:rsidRPr="007B565B">
        <w:rPr>
          <w:rFonts w:ascii="Arial" w:eastAsia="Times New Roman" w:hAnsi="Arial" w:cs="Arial"/>
          <w:b/>
          <w:sz w:val="24"/>
          <w:szCs w:val="24"/>
          <w:lang w:eastAsia="en-GB"/>
        </w:rPr>
        <w:t xml:space="preserve"> Sustainability and Ethical Expect</w:t>
      </w:r>
      <w:r w:rsidR="007B565B">
        <w:rPr>
          <w:rFonts w:ascii="Arial" w:eastAsia="Times New Roman" w:hAnsi="Arial" w:cs="Arial"/>
          <w:b/>
          <w:sz w:val="24"/>
          <w:szCs w:val="24"/>
          <w:lang w:eastAsia="en-GB"/>
        </w:rPr>
        <w:t>ations</w:t>
      </w:r>
    </w:p>
    <w:p w14:paraId="22AF99DC" w14:textId="27ABCDCD" w:rsidR="007D4781" w:rsidRPr="007D4781" w:rsidRDefault="007B565B" w:rsidP="007D4781">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Japan’s</w:t>
      </w:r>
      <w:r w:rsidR="007D4781" w:rsidRPr="007D4781">
        <w:rPr>
          <w:rFonts w:ascii="Arial" w:eastAsia="Times New Roman" w:hAnsi="Arial" w:cs="Arial"/>
          <w:sz w:val="24"/>
          <w:szCs w:val="24"/>
          <w:lang w:eastAsia="en-GB"/>
        </w:rPr>
        <w:t xml:space="preserve"> developing </w:t>
      </w:r>
      <w:r w:rsidRPr="007D4781">
        <w:rPr>
          <w:rFonts w:ascii="Arial" w:eastAsia="Times New Roman" w:hAnsi="Arial" w:cs="Arial"/>
          <w:sz w:val="24"/>
          <w:szCs w:val="24"/>
          <w:lang w:eastAsia="en-GB"/>
        </w:rPr>
        <w:t>centre</w:t>
      </w:r>
      <w:r w:rsidR="007D4781" w:rsidRPr="007D4781">
        <w:rPr>
          <w:rFonts w:ascii="Arial" w:eastAsia="Times New Roman" w:hAnsi="Arial" w:cs="Arial"/>
          <w:sz w:val="24"/>
          <w:szCs w:val="24"/>
          <w:lang w:eastAsia="en-GB"/>
        </w:rPr>
        <w:t xml:space="preserve"> on natural duty adjusts with </w:t>
      </w:r>
      <w:r w:rsidR="00B15134">
        <w:rPr>
          <w:rFonts w:ascii="Arial" w:eastAsia="Times New Roman" w:hAnsi="Arial" w:cs="Arial"/>
          <w:sz w:val="24"/>
          <w:szCs w:val="24"/>
          <w:lang w:eastAsia="en-GB"/>
        </w:rPr>
        <w:t>Starbucks</w:t>
      </w:r>
      <w:r w:rsidR="007D4781" w:rsidRPr="007D4781">
        <w:rPr>
          <w:rFonts w:ascii="Arial" w:eastAsia="Times New Roman" w:hAnsi="Arial" w:cs="Arial"/>
          <w:sz w:val="24"/>
          <w:szCs w:val="24"/>
          <w:lang w:eastAsia="en-GB"/>
        </w:rPr>
        <w:t xml:space="preserve"> commitments to carbon-neutrality, recyclable bundling, and morally sourced coffee beans (Starbucks, 2021; PwC, 2022).</w:t>
      </w:r>
    </w:p>
    <w:p w14:paraId="4CB4EF04" w14:textId="4A32BEA6" w:rsidR="007D4781" w:rsidRPr="007B565B" w:rsidRDefault="007D4781" w:rsidP="007D4781">
      <w:pPr>
        <w:spacing w:before="100" w:beforeAutospacing="1" w:after="100" w:afterAutospacing="1" w:line="360" w:lineRule="auto"/>
        <w:jc w:val="both"/>
        <w:rPr>
          <w:rFonts w:ascii="Arial" w:eastAsia="Times New Roman" w:hAnsi="Arial" w:cs="Arial"/>
          <w:b/>
          <w:sz w:val="24"/>
          <w:szCs w:val="24"/>
          <w:lang w:eastAsia="en-GB"/>
        </w:rPr>
      </w:pPr>
      <w:r w:rsidRPr="007B565B">
        <w:rPr>
          <w:rFonts w:ascii="Arial" w:eastAsia="Times New Roman" w:hAnsi="Arial" w:cs="Arial"/>
          <w:b/>
          <w:sz w:val="24"/>
          <w:szCs w:val="24"/>
          <w:lang w:eastAsia="en-GB"/>
        </w:rPr>
        <w:lastRenderedPageBreak/>
        <w:t>Ec</w:t>
      </w:r>
      <w:r w:rsidR="007B565B">
        <w:rPr>
          <w:rFonts w:ascii="Arial" w:eastAsia="Times New Roman" w:hAnsi="Arial" w:cs="Arial"/>
          <w:b/>
          <w:sz w:val="24"/>
          <w:szCs w:val="24"/>
          <w:lang w:eastAsia="en-GB"/>
        </w:rPr>
        <w:t>onomic and Regulatory Stability</w:t>
      </w:r>
    </w:p>
    <w:p w14:paraId="0BB81222" w14:textId="36EE177B" w:rsidR="007D4781" w:rsidRPr="007D4781" w:rsidRDefault="007D4781" w:rsidP="007D4781">
      <w:pPr>
        <w:spacing w:before="100" w:beforeAutospacing="1" w:after="100" w:afterAutospacing="1" w:line="360" w:lineRule="auto"/>
        <w:jc w:val="both"/>
        <w:rPr>
          <w:rFonts w:ascii="Arial" w:eastAsia="Times New Roman" w:hAnsi="Arial" w:cs="Arial"/>
          <w:sz w:val="24"/>
          <w:szCs w:val="24"/>
          <w:lang w:eastAsia="en-GB"/>
        </w:rPr>
      </w:pPr>
      <w:r w:rsidRPr="007D4781">
        <w:rPr>
          <w:rFonts w:ascii="Arial" w:eastAsia="Times New Roman" w:hAnsi="Arial" w:cs="Arial"/>
          <w:sz w:val="24"/>
          <w:szCs w:val="24"/>
          <w:lang w:eastAsia="en-GB"/>
        </w:rPr>
        <w:t xml:space="preserve">Japan offers moo political hazard, straightforward controls, and solid financial conditions, upgrading achievability for long-term </w:t>
      </w:r>
      <w:r w:rsidR="007B565B">
        <w:rPr>
          <w:rFonts w:ascii="Arial" w:eastAsia="Times New Roman" w:hAnsi="Arial" w:cs="Arial"/>
          <w:sz w:val="24"/>
          <w:szCs w:val="24"/>
          <w:lang w:eastAsia="en-GB"/>
        </w:rPr>
        <w:t>speculation (World Bank, 2022).</w:t>
      </w:r>
    </w:p>
    <w:p w14:paraId="5C7C2D29" w14:textId="03F25444" w:rsidR="00251E42" w:rsidRPr="007631DC" w:rsidRDefault="007D4781" w:rsidP="007D4781">
      <w:pPr>
        <w:spacing w:before="100" w:beforeAutospacing="1" w:after="100" w:afterAutospacing="1" w:line="360" w:lineRule="auto"/>
        <w:jc w:val="both"/>
        <w:rPr>
          <w:rFonts w:ascii="Arial" w:eastAsia="Times New Roman" w:hAnsi="Arial" w:cs="Arial"/>
          <w:sz w:val="24"/>
          <w:szCs w:val="24"/>
          <w:lang w:eastAsia="en-GB"/>
        </w:rPr>
      </w:pPr>
      <w:r w:rsidRPr="007D4781">
        <w:rPr>
          <w:rFonts w:ascii="Arial" w:eastAsia="Times New Roman" w:hAnsi="Arial" w:cs="Arial"/>
          <w:sz w:val="24"/>
          <w:szCs w:val="24"/>
          <w:lang w:eastAsia="en-GB"/>
        </w:rPr>
        <w:t xml:space="preserve">Collectively, these contemplations demonstrate solid key fit for </w:t>
      </w:r>
      <w:r w:rsidR="00B15134">
        <w:rPr>
          <w:rFonts w:ascii="Arial" w:eastAsia="Times New Roman" w:hAnsi="Arial" w:cs="Arial"/>
          <w:sz w:val="24"/>
          <w:szCs w:val="24"/>
          <w:lang w:eastAsia="en-GB"/>
        </w:rPr>
        <w:t>Starbucks</w:t>
      </w:r>
      <w:r w:rsidRPr="007D4781">
        <w:rPr>
          <w:rFonts w:ascii="Arial" w:eastAsia="Times New Roman" w:hAnsi="Arial" w:cs="Arial"/>
          <w:sz w:val="24"/>
          <w:szCs w:val="24"/>
          <w:lang w:eastAsia="en-GB"/>
        </w:rPr>
        <w:t xml:space="preserve"> extension and supported competitive advantag</w:t>
      </w:r>
      <w:r>
        <w:rPr>
          <w:rFonts w:ascii="Arial" w:eastAsia="Times New Roman" w:hAnsi="Arial" w:cs="Arial"/>
          <w:sz w:val="24"/>
          <w:szCs w:val="24"/>
          <w:lang w:eastAsia="en-GB"/>
        </w:rPr>
        <w:t>e within the Japanese advertise</w:t>
      </w:r>
      <w:r w:rsidR="0097059B">
        <w:rPr>
          <w:rFonts w:ascii="Arial" w:eastAsia="Times New Roman" w:hAnsi="Arial" w:cs="Arial"/>
          <w:sz w:val="24"/>
          <w:szCs w:val="24"/>
          <w:lang w:eastAsia="en-GB"/>
        </w:rPr>
        <w:t>.</w:t>
      </w:r>
    </w:p>
    <w:p w14:paraId="234478E6" w14:textId="1B3062FA" w:rsidR="00251E42" w:rsidRPr="0097059B" w:rsidRDefault="0097059B" w:rsidP="0097059B">
      <w:pPr>
        <w:pStyle w:val="Heading2"/>
        <w:rPr>
          <w:rFonts w:eastAsia="Times New Roman"/>
          <w:lang w:eastAsia="en-GB"/>
        </w:rPr>
      </w:pPr>
      <w:bookmarkStart w:id="6" w:name="_Toc214137662"/>
      <w:r>
        <w:rPr>
          <w:rFonts w:eastAsia="Times New Roman"/>
          <w:lang w:eastAsia="en-GB"/>
        </w:rPr>
        <w:t>Analytical Tools</w:t>
      </w:r>
      <w:bookmarkEnd w:id="6"/>
    </w:p>
    <w:p w14:paraId="427A076E" w14:textId="0C3CB991" w:rsidR="00BF50D6" w:rsidRPr="00BF50D6" w:rsidRDefault="00B37743" w:rsidP="00BF50D6">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To evaluate Starbucks UK’</w:t>
      </w:r>
      <w:r w:rsidR="00BF50D6" w:rsidRPr="00BF50D6">
        <w:rPr>
          <w:rFonts w:ascii="Arial" w:eastAsia="Times New Roman" w:hAnsi="Arial" w:cs="Arial"/>
          <w:sz w:val="24"/>
          <w:szCs w:val="24"/>
          <w:lang w:eastAsia="en-GB"/>
        </w:rPr>
        <w:t>s extension into Japan, different vital expository instruments are utilised. These instruments give organised bits of knowledge into the macro-environment, competitive scene, and inner hierarchical capabilities. Each apparatus offers preferences and restrictions tha</w:t>
      </w:r>
      <w:r>
        <w:rPr>
          <w:rFonts w:ascii="Arial" w:eastAsia="Times New Roman" w:hAnsi="Arial" w:cs="Arial"/>
          <w:sz w:val="24"/>
          <w:szCs w:val="24"/>
          <w:lang w:eastAsia="en-GB"/>
        </w:rPr>
        <w:t>t impact vital decision-making.</w:t>
      </w:r>
    </w:p>
    <w:p w14:paraId="4E7DABE6" w14:textId="374D357A" w:rsidR="00BF50D6" w:rsidRPr="00B37743" w:rsidRDefault="00B37743" w:rsidP="00BF50D6">
      <w:pPr>
        <w:spacing w:before="100" w:beforeAutospacing="1" w:after="100" w:afterAutospacing="1"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1. PESTLE Analysis</w:t>
      </w:r>
    </w:p>
    <w:p w14:paraId="7E6202AE" w14:textId="31FE2FF1" w:rsidR="00BF50D6" w:rsidRPr="00BF50D6" w:rsidRDefault="00BF50D6" w:rsidP="00BF50D6">
      <w:pPr>
        <w:spacing w:before="100" w:beforeAutospacing="1" w:after="100" w:afterAutospacing="1" w:line="360" w:lineRule="auto"/>
        <w:jc w:val="both"/>
        <w:rPr>
          <w:rFonts w:ascii="Arial" w:eastAsia="Times New Roman" w:hAnsi="Arial" w:cs="Arial"/>
          <w:sz w:val="24"/>
          <w:szCs w:val="24"/>
          <w:lang w:eastAsia="en-GB"/>
        </w:rPr>
      </w:pPr>
      <w:r w:rsidRPr="00BF50D6">
        <w:rPr>
          <w:rFonts w:ascii="Arial" w:eastAsia="Times New Roman" w:hAnsi="Arial" w:cs="Arial"/>
          <w:sz w:val="24"/>
          <w:szCs w:val="24"/>
          <w:lang w:eastAsia="en-GB"/>
        </w:rPr>
        <w:t>PESTLE evaluates macro-environmental components i</w:t>
      </w:r>
      <w:r w:rsidR="00B37743">
        <w:rPr>
          <w:rFonts w:ascii="Arial" w:eastAsia="Times New Roman" w:hAnsi="Arial" w:cs="Arial"/>
          <w:sz w:val="24"/>
          <w:szCs w:val="24"/>
          <w:lang w:eastAsia="en-GB"/>
        </w:rPr>
        <w:t>nfluencing the target showcase:</w:t>
      </w:r>
    </w:p>
    <w:p w14:paraId="5735685C" w14:textId="3A2EAE73" w:rsidR="00BF50D6" w:rsidRPr="00B37743" w:rsidRDefault="00BF50D6" w:rsidP="002E00EA">
      <w:pPr>
        <w:pStyle w:val="ListParagraph"/>
        <w:numPr>
          <w:ilvl w:val="0"/>
          <w:numId w:val="1"/>
        </w:numPr>
        <w:spacing w:before="100" w:beforeAutospacing="1" w:after="100" w:afterAutospacing="1" w:line="360" w:lineRule="auto"/>
        <w:jc w:val="both"/>
        <w:rPr>
          <w:rFonts w:ascii="Arial" w:eastAsia="Times New Roman" w:hAnsi="Arial" w:cs="Arial"/>
          <w:sz w:val="24"/>
          <w:szCs w:val="24"/>
          <w:lang w:eastAsia="en-GB"/>
        </w:rPr>
      </w:pPr>
      <w:r w:rsidRPr="00B37743">
        <w:rPr>
          <w:rFonts w:ascii="Arial" w:eastAsia="Times New Roman" w:hAnsi="Arial" w:cs="Arial"/>
          <w:b/>
          <w:sz w:val="24"/>
          <w:szCs w:val="24"/>
          <w:lang w:eastAsia="en-GB"/>
        </w:rPr>
        <w:t>Political:</w:t>
      </w:r>
      <w:r w:rsidRPr="00B37743">
        <w:rPr>
          <w:rFonts w:ascii="Arial" w:eastAsia="Times New Roman" w:hAnsi="Arial" w:cs="Arial"/>
          <w:sz w:val="24"/>
          <w:szCs w:val="24"/>
          <w:lang w:eastAsia="en-GB"/>
        </w:rPr>
        <w:t xml:space="preserve"> Japan incorporates a steady government, straightforward directions, and positive exchange arrangements, encouraging remote advert</w:t>
      </w:r>
      <w:r w:rsidR="00B37743" w:rsidRPr="00B37743">
        <w:rPr>
          <w:rFonts w:ascii="Arial" w:eastAsia="Times New Roman" w:hAnsi="Arial" w:cs="Arial"/>
          <w:sz w:val="24"/>
          <w:szCs w:val="24"/>
          <w:lang w:eastAsia="en-GB"/>
        </w:rPr>
        <w:t>ise passage (World Bank, 2022).</w:t>
      </w:r>
    </w:p>
    <w:p w14:paraId="658A6812" w14:textId="09D940DF" w:rsidR="00BF50D6" w:rsidRPr="00B37743" w:rsidRDefault="00BF50D6" w:rsidP="002E00EA">
      <w:pPr>
        <w:pStyle w:val="ListParagraph"/>
        <w:numPr>
          <w:ilvl w:val="0"/>
          <w:numId w:val="1"/>
        </w:numPr>
        <w:spacing w:before="100" w:beforeAutospacing="1" w:after="100" w:afterAutospacing="1" w:line="360" w:lineRule="auto"/>
        <w:jc w:val="both"/>
        <w:rPr>
          <w:rFonts w:ascii="Arial" w:eastAsia="Times New Roman" w:hAnsi="Arial" w:cs="Arial"/>
          <w:sz w:val="24"/>
          <w:szCs w:val="24"/>
          <w:lang w:eastAsia="en-GB"/>
        </w:rPr>
      </w:pPr>
      <w:r w:rsidRPr="00B37743">
        <w:rPr>
          <w:rFonts w:ascii="Arial" w:eastAsia="Times New Roman" w:hAnsi="Arial" w:cs="Arial"/>
          <w:b/>
          <w:sz w:val="24"/>
          <w:szCs w:val="24"/>
          <w:lang w:eastAsia="en-GB"/>
        </w:rPr>
        <w:t>Economic:</w:t>
      </w:r>
      <w:r w:rsidRPr="00B37743">
        <w:rPr>
          <w:rFonts w:ascii="Arial" w:eastAsia="Times New Roman" w:hAnsi="Arial" w:cs="Arial"/>
          <w:sz w:val="24"/>
          <w:szCs w:val="24"/>
          <w:lang w:eastAsia="en-GB"/>
        </w:rPr>
        <w:t xml:space="preserve"> High GDP per capita, developing expendable salaries, and urbanisation bolster the request for p</w:t>
      </w:r>
      <w:r w:rsidR="00B37743" w:rsidRPr="00B37743">
        <w:rPr>
          <w:rFonts w:ascii="Arial" w:eastAsia="Times New Roman" w:hAnsi="Arial" w:cs="Arial"/>
          <w:sz w:val="24"/>
          <w:szCs w:val="24"/>
          <w:lang w:eastAsia="en-GB"/>
        </w:rPr>
        <w:t>remium coffee (Statista, 2023).</w:t>
      </w:r>
    </w:p>
    <w:p w14:paraId="43CE076E" w14:textId="61C33ACC" w:rsidR="00BF50D6" w:rsidRPr="00B37743" w:rsidRDefault="00BF50D6" w:rsidP="002E00EA">
      <w:pPr>
        <w:pStyle w:val="ListParagraph"/>
        <w:numPr>
          <w:ilvl w:val="0"/>
          <w:numId w:val="1"/>
        </w:numPr>
        <w:spacing w:before="100" w:beforeAutospacing="1" w:after="100" w:afterAutospacing="1" w:line="360" w:lineRule="auto"/>
        <w:jc w:val="both"/>
        <w:rPr>
          <w:rFonts w:ascii="Arial" w:eastAsia="Times New Roman" w:hAnsi="Arial" w:cs="Arial"/>
          <w:sz w:val="24"/>
          <w:szCs w:val="24"/>
          <w:lang w:eastAsia="en-GB"/>
        </w:rPr>
      </w:pPr>
      <w:r w:rsidRPr="00B37743">
        <w:rPr>
          <w:rFonts w:ascii="Arial" w:eastAsia="Times New Roman" w:hAnsi="Arial" w:cs="Arial"/>
          <w:b/>
          <w:sz w:val="24"/>
          <w:szCs w:val="24"/>
          <w:lang w:eastAsia="en-GB"/>
        </w:rPr>
        <w:t>Socio-Cultural:</w:t>
      </w:r>
      <w:r w:rsidR="00B37743" w:rsidRPr="00B37743">
        <w:rPr>
          <w:rFonts w:ascii="Arial" w:eastAsia="Times New Roman" w:hAnsi="Arial" w:cs="Arial"/>
          <w:sz w:val="24"/>
          <w:szCs w:val="24"/>
          <w:lang w:eastAsia="en-GB"/>
        </w:rPr>
        <w:t xml:space="preserve"> Youthful grown-ups (18-</w:t>
      </w:r>
      <w:r w:rsidRPr="00B37743">
        <w:rPr>
          <w:rFonts w:ascii="Arial" w:eastAsia="Times New Roman" w:hAnsi="Arial" w:cs="Arial"/>
          <w:sz w:val="24"/>
          <w:szCs w:val="24"/>
          <w:lang w:eastAsia="en-GB"/>
        </w:rPr>
        <w:t xml:space="preserve">30) progressively support </w:t>
      </w:r>
      <w:r w:rsidR="00B15134" w:rsidRPr="00B37743">
        <w:rPr>
          <w:rFonts w:ascii="Arial" w:eastAsia="Times New Roman" w:hAnsi="Arial" w:cs="Arial"/>
          <w:sz w:val="24"/>
          <w:szCs w:val="24"/>
          <w:lang w:eastAsia="en-GB"/>
        </w:rPr>
        <w:t>cafe</w:t>
      </w:r>
      <w:r w:rsidRPr="00B37743">
        <w:rPr>
          <w:rFonts w:ascii="Arial" w:eastAsia="Times New Roman" w:hAnsi="Arial" w:cs="Arial"/>
          <w:sz w:val="24"/>
          <w:szCs w:val="24"/>
          <w:lang w:eastAsia="en-GB"/>
        </w:rPr>
        <w:t xml:space="preserve"> culture, advanced engagement, and premium encounters, adjusting with </w:t>
      </w:r>
      <w:r w:rsidR="00B15134" w:rsidRPr="00B37743">
        <w:rPr>
          <w:rFonts w:ascii="Arial" w:eastAsia="Times New Roman" w:hAnsi="Arial" w:cs="Arial"/>
          <w:sz w:val="24"/>
          <w:szCs w:val="24"/>
          <w:lang w:eastAsia="en-GB"/>
        </w:rPr>
        <w:t>Starbucks</w:t>
      </w:r>
      <w:r w:rsidRPr="00B37743">
        <w:rPr>
          <w:rFonts w:ascii="Arial" w:eastAsia="Times New Roman" w:hAnsi="Arial" w:cs="Arial"/>
          <w:sz w:val="24"/>
          <w:szCs w:val="24"/>
          <w:lang w:eastAsia="en-GB"/>
        </w:rPr>
        <w:t xml:space="preserve"> brand reco</w:t>
      </w:r>
      <w:r w:rsidR="00B37743" w:rsidRPr="00B37743">
        <w:rPr>
          <w:rFonts w:ascii="Arial" w:eastAsia="Times New Roman" w:hAnsi="Arial" w:cs="Arial"/>
          <w:sz w:val="24"/>
          <w:szCs w:val="24"/>
          <w:lang w:eastAsia="en-GB"/>
        </w:rPr>
        <w:t>mmendation (</w:t>
      </w:r>
      <w:proofErr w:type="spellStart"/>
      <w:r w:rsidR="00B37743" w:rsidRPr="00B37743">
        <w:rPr>
          <w:rFonts w:ascii="Arial" w:eastAsia="Times New Roman" w:hAnsi="Arial" w:cs="Arial"/>
          <w:sz w:val="24"/>
          <w:szCs w:val="24"/>
          <w:lang w:eastAsia="en-GB"/>
        </w:rPr>
        <w:t>Euromonitor</w:t>
      </w:r>
      <w:proofErr w:type="spellEnd"/>
      <w:r w:rsidR="00B37743" w:rsidRPr="00B37743">
        <w:rPr>
          <w:rFonts w:ascii="Arial" w:eastAsia="Times New Roman" w:hAnsi="Arial" w:cs="Arial"/>
          <w:sz w:val="24"/>
          <w:szCs w:val="24"/>
          <w:lang w:eastAsia="en-GB"/>
        </w:rPr>
        <w:t>, 2021).</w:t>
      </w:r>
    </w:p>
    <w:p w14:paraId="5FD3107B" w14:textId="53F0E76D" w:rsidR="00BF50D6" w:rsidRPr="00B37743" w:rsidRDefault="00BF50D6" w:rsidP="002E00EA">
      <w:pPr>
        <w:pStyle w:val="ListParagraph"/>
        <w:numPr>
          <w:ilvl w:val="0"/>
          <w:numId w:val="1"/>
        </w:numPr>
        <w:spacing w:before="100" w:beforeAutospacing="1" w:after="100" w:afterAutospacing="1" w:line="360" w:lineRule="auto"/>
        <w:jc w:val="both"/>
        <w:rPr>
          <w:rFonts w:ascii="Arial" w:eastAsia="Times New Roman" w:hAnsi="Arial" w:cs="Arial"/>
          <w:sz w:val="24"/>
          <w:szCs w:val="24"/>
          <w:lang w:eastAsia="en-GB"/>
        </w:rPr>
      </w:pPr>
      <w:r w:rsidRPr="00B37743">
        <w:rPr>
          <w:rFonts w:ascii="Arial" w:eastAsia="Times New Roman" w:hAnsi="Arial" w:cs="Arial"/>
          <w:b/>
          <w:sz w:val="24"/>
          <w:szCs w:val="24"/>
          <w:lang w:eastAsia="en-GB"/>
        </w:rPr>
        <w:t>Technological:</w:t>
      </w:r>
      <w:r w:rsidRPr="00B37743">
        <w:rPr>
          <w:rFonts w:ascii="Arial" w:eastAsia="Times New Roman" w:hAnsi="Arial" w:cs="Arial"/>
          <w:sz w:val="24"/>
          <w:szCs w:val="24"/>
          <w:lang w:eastAsia="en-GB"/>
        </w:rPr>
        <w:t xml:space="preserve"> Broad utilise of portable apps, advanced requesting, and cashless instalments bolsters </w:t>
      </w:r>
      <w:r w:rsidR="00B15134" w:rsidRPr="00B37743">
        <w:rPr>
          <w:rFonts w:ascii="Arial" w:eastAsia="Times New Roman" w:hAnsi="Arial" w:cs="Arial"/>
          <w:sz w:val="24"/>
          <w:szCs w:val="24"/>
          <w:lang w:eastAsia="en-GB"/>
        </w:rPr>
        <w:t>Starbucks</w:t>
      </w:r>
      <w:r w:rsidRPr="00B37743">
        <w:rPr>
          <w:rFonts w:ascii="Arial" w:eastAsia="Times New Roman" w:hAnsi="Arial" w:cs="Arial"/>
          <w:sz w:val="24"/>
          <w:szCs w:val="24"/>
          <w:lang w:eastAsia="en-GB"/>
        </w:rPr>
        <w:t xml:space="preserve"> advanced and devot</w:t>
      </w:r>
      <w:r w:rsidR="00B37743" w:rsidRPr="00B37743">
        <w:rPr>
          <w:rFonts w:ascii="Arial" w:eastAsia="Times New Roman" w:hAnsi="Arial" w:cs="Arial"/>
          <w:sz w:val="24"/>
          <w:szCs w:val="24"/>
          <w:lang w:eastAsia="en-GB"/>
        </w:rPr>
        <w:t>ion technique (Deloitte, 2020).</w:t>
      </w:r>
    </w:p>
    <w:p w14:paraId="1B286DAC" w14:textId="4E52588E" w:rsidR="00BF50D6" w:rsidRPr="00B37743" w:rsidRDefault="00BF50D6" w:rsidP="002E00EA">
      <w:pPr>
        <w:pStyle w:val="ListParagraph"/>
        <w:numPr>
          <w:ilvl w:val="0"/>
          <w:numId w:val="1"/>
        </w:numPr>
        <w:spacing w:before="100" w:beforeAutospacing="1" w:after="100" w:afterAutospacing="1" w:line="360" w:lineRule="auto"/>
        <w:jc w:val="both"/>
        <w:rPr>
          <w:rFonts w:ascii="Arial" w:eastAsia="Times New Roman" w:hAnsi="Arial" w:cs="Arial"/>
          <w:sz w:val="24"/>
          <w:szCs w:val="24"/>
          <w:lang w:eastAsia="en-GB"/>
        </w:rPr>
      </w:pPr>
      <w:r w:rsidRPr="00B37743">
        <w:rPr>
          <w:rFonts w:ascii="Arial" w:eastAsia="Times New Roman" w:hAnsi="Arial" w:cs="Arial"/>
          <w:b/>
          <w:sz w:val="24"/>
          <w:szCs w:val="24"/>
          <w:lang w:eastAsia="en-GB"/>
        </w:rPr>
        <w:t>Legal:</w:t>
      </w:r>
      <w:r w:rsidRPr="00B37743">
        <w:rPr>
          <w:rFonts w:ascii="Arial" w:eastAsia="Times New Roman" w:hAnsi="Arial" w:cs="Arial"/>
          <w:sz w:val="24"/>
          <w:szCs w:val="24"/>
          <w:lang w:eastAsia="en-GB"/>
        </w:rPr>
        <w:t xml:space="preserve"> Compliance with Japanese nourishment security, work, and trade directions is basic (Mintel, 2022).</w:t>
      </w:r>
    </w:p>
    <w:p w14:paraId="790417FA" w14:textId="6F1A9922" w:rsidR="00BF50D6" w:rsidRPr="00B37743" w:rsidRDefault="00BF50D6" w:rsidP="002E00EA">
      <w:pPr>
        <w:pStyle w:val="ListParagraph"/>
        <w:numPr>
          <w:ilvl w:val="0"/>
          <w:numId w:val="1"/>
        </w:numPr>
        <w:spacing w:before="100" w:beforeAutospacing="1" w:after="100" w:afterAutospacing="1" w:line="360" w:lineRule="auto"/>
        <w:jc w:val="both"/>
        <w:rPr>
          <w:rFonts w:ascii="Arial" w:eastAsia="Times New Roman" w:hAnsi="Arial" w:cs="Arial"/>
          <w:sz w:val="24"/>
          <w:szCs w:val="24"/>
          <w:lang w:eastAsia="en-GB"/>
        </w:rPr>
      </w:pPr>
      <w:r w:rsidRPr="00B37743">
        <w:rPr>
          <w:rFonts w:ascii="Arial" w:eastAsia="Times New Roman" w:hAnsi="Arial" w:cs="Arial"/>
          <w:b/>
          <w:sz w:val="24"/>
          <w:szCs w:val="24"/>
          <w:lang w:eastAsia="en-GB"/>
        </w:rPr>
        <w:t>Environmental:</w:t>
      </w:r>
      <w:r w:rsidRPr="00B37743">
        <w:rPr>
          <w:rFonts w:ascii="Arial" w:eastAsia="Times New Roman" w:hAnsi="Arial" w:cs="Arial"/>
          <w:sz w:val="24"/>
          <w:szCs w:val="24"/>
          <w:lang w:eastAsia="en-GB"/>
        </w:rPr>
        <w:t xml:space="preserve"> Customers progressively request feasible, morally sourced items, adjusting with </w:t>
      </w:r>
      <w:r w:rsidR="00B15134" w:rsidRPr="00B37743">
        <w:rPr>
          <w:rFonts w:ascii="Arial" w:eastAsia="Times New Roman" w:hAnsi="Arial" w:cs="Arial"/>
          <w:sz w:val="24"/>
          <w:szCs w:val="24"/>
          <w:lang w:eastAsia="en-GB"/>
        </w:rPr>
        <w:t>Starbucks</w:t>
      </w:r>
      <w:r w:rsidRPr="00B37743">
        <w:rPr>
          <w:rFonts w:ascii="Arial" w:eastAsia="Times New Roman" w:hAnsi="Arial" w:cs="Arial"/>
          <w:sz w:val="24"/>
          <w:szCs w:val="24"/>
          <w:lang w:eastAsia="en-GB"/>
        </w:rPr>
        <w:t xml:space="preserve"> natural commitments (PwC, 2022).</w:t>
      </w:r>
    </w:p>
    <w:p w14:paraId="2BFEC4C6" w14:textId="677BA36F" w:rsidR="00BF50D6" w:rsidRPr="00BF50D6" w:rsidRDefault="00BF50D6" w:rsidP="00BF50D6">
      <w:pPr>
        <w:spacing w:before="100" w:beforeAutospacing="1" w:after="100" w:afterAutospacing="1" w:line="360" w:lineRule="auto"/>
        <w:jc w:val="both"/>
        <w:rPr>
          <w:rFonts w:ascii="Arial" w:eastAsia="Times New Roman" w:hAnsi="Arial" w:cs="Arial"/>
          <w:sz w:val="24"/>
          <w:szCs w:val="24"/>
          <w:lang w:eastAsia="en-GB"/>
        </w:rPr>
      </w:pPr>
      <w:r w:rsidRPr="00B37743">
        <w:rPr>
          <w:rFonts w:ascii="Arial" w:eastAsia="Times New Roman" w:hAnsi="Arial" w:cs="Arial"/>
          <w:b/>
          <w:sz w:val="24"/>
          <w:szCs w:val="24"/>
          <w:lang w:eastAsia="en-GB"/>
        </w:rPr>
        <w:lastRenderedPageBreak/>
        <w:t>Restriction:</w:t>
      </w:r>
      <w:r w:rsidRPr="00BF50D6">
        <w:rPr>
          <w:rFonts w:ascii="Arial" w:eastAsia="Times New Roman" w:hAnsi="Arial" w:cs="Arial"/>
          <w:sz w:val="24"/>
          <w:szCs w:val="24"/>
          <w:lang w:eastAsia="en-GB"/>
        </w:rPr>
        <w:t xml:space="preserve"> PESTLE gives wide setting but needs competitive specificity </w:t>
      </w:r>
      <w:r w:rsidR="00B37743">
        <w:rPr>
          <w:rFonts w:ascii="Arial" w:eastAsia="Times New Roman" w:hAnsi="Arial" w:cs="Arial"/>
          <w:sz w:val="24"/>
          <w:szCs w:val="24"/>
          <w:lang w:eastAsia="en-GB"/>
        </w:rPr>
        <w:t>or inner capability evaluation.</w:t>
      </w:r>
    </w:p>
    <w:p w14:paraId="24678B26" w14:textId="3EF64E63" w:rsidR="00BF50D6" w:rsidRPr="00B37743" w:rsidRDefault="00B37743" w:rsidP="00BF50D6">
      <w:pPr>
        <w:spacing w:before="100" w:beforeAutospacing="1" w:after="100" w:afterAutospacing="1" w:line="360" w:lineRule="auto"/>
        <w:jc w:val="both"/>
        <w:rPr>
          <w:rFonts w:ascii="Arial" w:eastAsia="Times New Roman" w:hAnsi="Arial" w:cs="Arial"/>
          <w:b/>
          <w:sz w:val="24"/>
          <w:szCs w:val="24"/>
          <w:lang w:eastAsia="en-GB"/>
        </w:rPr>
      </w:pPr>
      <w:r w:rsidRPr="00B37743">
        <w:rPr>
          <w:rFonts w:ascii="Arial" w:eastAsia="Times New Roman" w:hAnsi="Arial" w:cs="Arial"/>
          <w:b/>
          <w:sz w:val="24"/>
          <w:szCs w:val="24"/>
          <w:lang w:eastAsia="en-GB"/>
        </w:rPr>
        <w:t>2. Porter’s Five Forces</w:t>
      </w:r>
    </w:p>
    <w:p w14:paraId="6B7DE3FC" w14:textId="146B40D2" w:rsidR="00BF50D6" w:rsidRPr="00BF50D6" w:rsidRDefault="00B37743" w:rsidP="00BF50D6">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Porter’</w:t>
      </w:r>
      <w:r w:rsidR="00BF50D6" w:rsidRPr="00BF50D6">
        <w:rPr>
          <w:rFonts w:ascii="Arial" w:eastAsia="Times New Roman" w:hAnsi="Arial" w:cs="Arial"/>
          <w:sz w:val="24"/>
          <w:szCs w:val="24"/>
          <w:lang w:eastAsia="en-GB"/>
        </w:rPr>
        <w:t>s system ana</w:t>
      </w:r>
      <w:r>
        <w:rPr>
          <w:rFonts w:ascii="Arial" w:eastAsia="Times New Roman" w:hAnsi="Arial" w:cs="Arial"/>
          <w:sz w:val="24"/>
          <w:szCs w:val="24"/>
          <w:lang w:eastAsia="en-GB"/>
        </w:rPr>
        <w:t>lyses industry competitiveness:</w:t>
      </w:r>
    </w:p>
    <w:p w14:paraId="368525BF" w14:textId="154BD410" w:rsidR="00BF50D6" w:rsidRPr="00B37743" w:rsidRDefault="00BF50D6" w:rsidP="002E00EA">
      <w:pPr>
        <w:pStyle w:val="ListParagraph"/>
        <w:numPr>
          <w:ilvl w:val="0"/>
          <w:numId w:val="2"/>
        </w:numPr>
        <w:spacing w:before="100" w:beforeAutospacing="1" w:after="100" w:afterAutospacing="1" w:line="360" w:lineRule="auto"/>
        <w:jc w:val="both"/>
        <w:rPr>
          <w:rFonts w:ascii="Arial" w:eastAsia="Times New Roman" w:hAnsi="Arial" w:cs="Arial"/>
          <w:sz w:val="24"/>
          <w:szCs w:val="24"/>
          <w:lang w:eastAsia="en-GB"/>
        </w:rPr>
      </w:pPr>
      <w:r w:rsidRPr="00B37743">
        <w:rPr>
          <w:rFonts w:ascii="Arial" w:eastAsia="Times New Roman" w:hAnsi="Arial" w:cs="Arial"/>
          <w:b/>
          <w:sz w:val="24"/>
          <w:szCs w:val="24"/>
          <w:lang w:eastAsia="en-GB"/>
        </w:rPr>
        <w:t>Threat of New Entrants:</w:t>
      </w:r>
      <w:r w:rsidRPr="00B37743">
        <w:rPr>
          <w:rFonts w:ascii="Arial" w:eastAsia="Times New Roman" w:hAnsi="Arial" w:cs="Arial"/>
          <w:sz w:val="24"/>
          <w:szCs w:val="24"/>
          <w:lang w:eastAsia="en-GB"/>
        </w:rPr>
        <w:t xml:space="preserve"> Direct; neighbourhood </w:t>
      </w:r>
      <w:r w:rsidR="00B15134" w:rsidRPr="00B37743">
        <w:rPr>
          <w:rFonts w:ascii="Arial" w:eastAsia="Times New Roman" w:hAnsi="Arial" w:cs="Arial"/>
          <w:sz w:val="24"/>
          <w:szCs w:val="24"/>
          <w:lang w:eastAsia="en-GB"/>
        </w:rPr>
        <w:t>cafe</w:t>
      </w:r>
      <w:r w:rsidRPr="00B37743">
        <w:rPr>
          <w:rFonts w:ascii="Arial" w:eastAsia="Times New Roman" w:hAnsi="Arial" w:cs="Arial"/>
          <w:sz w:val="24"/>
          <w:szCs w:val="24"/>
          <w:lang w:eastAsia="en-GB"/>
        </w:rPr>
        <w:t xml:space="preserve"> chains are built up, but </w:t>
      </w:r>
      <w:r w:rsidR="00B15134" w:rsidRPr="00B37743">
        <w:rPr>
          <w:rFonts w:ascii="Arial" w:eastAsia="Times New Roman" w:hAnsi="Arial" w:cs="Arial"/>
          <w:sz w:val="24"/>
          <w:szCs w:val="24"/>
          <w:lang w:eastAsia="en-GB"/>
        </w:rPr>
        <w:t>Starbucks</w:t>
      </w:r>
      <w:r w:rsidRPr="00B37743">
        <w:rPr>
          <w:rFonts w:ascii="Arial" w:eastAsia="Times New Roman" w:hAnsi="Arial" w:cs="Arial"/>
          <w:sz w:val="24"/>
          <w:szCs w:val="24"/>
          <w:lang w:eastAsia="en-GB"/>
        </w:rPr>
        <w:t xml:space="preserve"> worldwide brand and encounter ma</w:t>
      </w:r>
      <w:r w:rsidR="00B37743" w:rsidRPr="00B37743">
        <w:rPr>
          <w:rFonts w:ascii="Arial" w:eastAsia="Times New Roman" w:hAnsi="Arial" w:cs="Arial"/>
          <w:sz w:val="24"/>
          <w:szCs w:val="24"/>
          <w:lang w:eastAsia="en-GB"/>
        </w:rPr>
        <w:t>ke boundaries (Statista, 2023).</w:t>
      </w:r>
    </w:p>
    <w:p w14:paraId="542BC4F2" w14:textId="5F0CC3BD" w:rsidR="00BF50D6" w:rsidRPr="00B37743" w:rsidRDefault="00BF50D6" w:rsidP="002E00EA">
      <w:pPr>
        <w:pStyle w:val="ListParagraph"/>
        <w:numPr>
          <w:ilvl w:val="0"/>
          <w:numId w:val="2"/>
        </w:numPr>
        <w:spacing w:before="100" w:beforeAutospacing="1" w:after="100" w:afterAutospacing="1" w:line="360" w:lineRule="auto"/>
        <w:jc w:val="both"/>
        <w:rPr>
          <w:rFonts w:ascii="Arial" w:eastAsia="Times New Roman" w:hAnsi="Arial" w:cs="Arial"/>
          <w:sz w:val="24"/>
          <w:szCs w:val="24"/>
          <w:lang w:eastAsia="en-GB"/>
        </w:rPr>
      </w:pPr>
      <w:r w:rsidRPr="00B37743">
        <w:rPr>
          <w:rFonts w:ascii="Arial" w:eastAsia="Times New Roman" w:hAnsi="Arial" w:cs="Arial"/>
          <w:b/>
          <w:sz w:val="24"/>
          <w:szCs w:val="24"/>
          <w:lang w:eastAsia="en-GB"/>
        </w:rPr>
        <w:t>Bargaining Power of Suppliers:</w:t>
      </w:r>
      <w:r w:rsidRPr="00B37743">
        <w:rPr>
          <w:rFonts w:ascii="Arial" w:eastAsia="Times New Roman" w:hAnsi="Arial" w:cs="Arial"/>
          <w:sz w:val="24"/>
          <w:szCs w:val="24"/>
          <w:lang w:eastAsia="en-GB"/>
        </w:rPr>
        <w:t xml:space="preserve"> Moo to direct; </w:t>
      </w:r>
      <w:r w:rsidR="00B15134" w:rsidRPr="00B37743">
        <w:rPr>
          <w:rFonts w:ascii="Arial" w:eastAsia="Times New Roman" w:hAnsi="Arial" w:cs="Arial"/>
          <w:sz w:val="24"/>
          <w:szCs w:val="24"/>
          <w:lang w:eastAsia="en-GB"/>
        </w:rPr>
        <w:t>Starbucks</w:t>
      </w:r>
      <w:r w:rsidRPr="00B37743">
        <w:rPr>
          <w:rFonts w:ascii="Arial" w:eastAsia="Times New Roman" w:hAnsi="Arial" w:cs="Arial"/>
          <w:sz w:val="24"/>
          <w:szCs w:val="24"/>
          <w:lang w:eastAsia="en-GB"/>
        </w:rPr>
        <w:t xml:space="preserve"> worldwide sourcing capabilities moderate su</w:t>
      </w:r>
      <w:r w:rsidR="00B37743" w:rsidRPr="00B37743">
        <w:rPr>
          <w:rFonts w:ascii="Arial" w:eastAsia="Times New Roman" w:hAnsi="Arial" w:cs="Arial"/>
          <w:sz w:val="24"/>
          <w:szCs w:val="24"/>
          <w:lang w:eastAsia="en-GB"/>
        </w:rPr>
        <w:t>pply dangers (Starbucks, 2023).</w:t>
      </w:r>
    </w:p>
    <w:p w14:paraId="66DC1C3E" w14:textId="395C9557" w:rsidR="00BF50D6" w:rsidRPr="00B37743" w:rsidRDefault="00BF50D6" w:rsidP="002E00EA">
      <w:pPr>
        <w:pStyle w:val="ListParagraph"/>
        <w:numPr>
          <w:ilvl w:val="0"/>
          <w:numId w:val="2"/>
        </w:numPr>
        <w:spacing w:before="100" w:beforeAutospacing="1" w:after="100" w:afterAutospacing="1" w:line="360" w:lineRule="auto"/>
        <w:jc w:val="both"/>
        <w:rPr>
          <w:rFonts w:ascii="Arial" w:eastAsia="Times New Roman" w:hAnsi="Arial" w:cs="Arial"/>
          <w:sz w:val="24"/>
          <w:szCs w:val="24"/>
          <w:lang w:eastAsia="en-GB"/>
        </w:rPr>
      </w:pPr>
      <w:r w:rsidRPr="00B37743">
        <w:rPr>
          <w:rFonts w:ascii="Arial" w:eastAsia="Times New Roman" w:hAnsi="Arial" w:cs="Arial"/>
          <w:b/>
          <w:sz w:val="24"/>
          <w:szCs w:val="24"/>
          <w:lang w:eastAsia="en-GB"/>
        </w:rPr>
        <w:t>Bargaining Power of Customers:</w:t>
      </w:r>
      <w:r w:rsidRPr="00B37743">
        <w:rPr>
          <w:rFonts w:ascii="Arial" w:eastAsia="Times New Roman" w:hAnsi="Arial" w:cs="Arial"/>
          <w:sz w:val="24"/>
          <w:szCs w:val="24"/>
          <w:lang w:eastAsia="en-GB"/>
        </w:rPr>
        <w:t xml:space="preserve"> Tall; Japanese buyers are quality- and price-sensitive, requiring value-d</w:t>
      </w:r>
      <w:r w:rsidR="00B37743" w:rsidRPr="00B37743">
        <w:rPr>
          <w:rFonts w:ascii="Arial" w:eastAsia="Times New Roman" w:hAnsi="Arial" w:cs="Arial"/>
          <w:sz w:val="24"/>
          <w:szCs w:val="24"/>
          <w:lang w:eastAsia="en-GB"/>
        </w:rPr>
        <w:t>riven offerings (Mintel, 2022).</w:t>
      </w:r>
    </w:p>
    <w:p w14:paraId="65CD50FF" w14:textId="09DEF2F7" w:rsidR="00BF50D6" w:rsidRPr="00B37743" w:rsidRDefault="00BF50D6" w:rsidP="002E00EA">
      <w:pPr>
        <w:pStyle w:val="ListParagraph"/>
        <w:numPr>
          <w:ilvl w:val="0"/>
          <w:numId w:val="2"/>
        </w:numPr>
        <w:spacing w:before="100" w:beforeAutospacing="1" w:after="100" w:afterAutospacing="1" w:line="360" w:lineRule="auto"/>
        <w:jc w:val="both"/>
        <w:rPr>
          <w:rFonts w:ascii="Arial" w:eastAsia="Times New Roman" w:hAnsi="Arial" w:cs="Arial"/>
          <w:b/>
          <w:sz w:val="24"/>
          <w:szCs w:val="24"/>
          <w:lang w:eastAsia="en-GB"/>
        </w:rPr>
      </w:pPr>
      <w:r w:rsidRPr="00B37743">
        <w:rPr>
          <w:rFonts w:ascii="Arial" w:eastAsia="Times New Roman" w:hAnsi="Arial" w:cs="Arial"/>
          <w:b/>
          <w:sz w:val="24"/>
          <w:szCs w:val="24"/>
          <w:lang w:eastAsia="en-GB"/>
        </w:rPr>
        <w:t>Threat of Substitutes:</w:t>
      </w:r>
      <w:r w:rsidRPr="00B37743">
        <w:rPr>
          <w:rFonts w:ascii="Arial" w:eastAsia="Times New Roman" w:hAnsi="Arial" w:cs="Arial"/>
          <w:sz w:val="24"/>
          <w:szCs w:val="24"/>
          <w:lang w:eastAsia="en-GB"/>
        </w:rPr>
        <w:t xml:space="preserve"> Direct; tea culture and neighbourhood </w:t>
      </w:r>
      <w:r w:rsidR="00B15134" w:rsidRPr="00B37743">
        <w:rPr>
          <w:rFonts w:ascii="Arial" w:eastAsia="Times New Roman" w:hAnsi="Arial" w:cs="Arial"/>
          <w:sz w:val="24"/>
          <w:szCs w:val="24"/>
          <w:lang w:eastAsia="en-GB"/>
        </w:rPr>
        <w:t>cafe</w:t>
      </w:r>
      <w:r w:rsidR="00B37743" w:rsidRPr="00B37743">
        <w:rPr>
          <w:rFonts w:ascii="Arial" w:eastAsia="Times New Roman" w:hAnsi="Arial" w:cs="Arial"/>
          <w:sz w:val="24"/>
          <w:szCs w:val="24"/>
          <w:lang w:eastAsia="en-GB"/>
        </w:rPr>
        <w:t xml:space="preserve">s give elective </w:t>
      </w:r>
      <w:r w:rsidR="00B37743" w:rsidRPr="00B37743">
        <w:rPr>
          <w:rFonts w:ascii="Arial" w:eastAsia="Times New Roman" w:hAnsi="Arial" w:cs="Arial"/>
          <w:b/>
          <w:sz w:val="24"/>
          <w:szCs w:val="24"/>
          <w:lang w:eastAsia="en-GB"/>
        </w:rPr>
        <w:t>alternatives.</w:t>
      </w:r>
    </w:p>
    <w:p w14:paraId="10A92174" w14:textId="77777777" w:rsidR="00BF50D6" w:rsidRPr="00B37743" w:rsidRDefault="00BF50D6" w:rsidP="002E00EA">
      <w:pPr>
        <w:pStyle w:val="ListParagraph"/>
        <w:numPr>
          <w:ilvl w:val="0"/>
          <w:numId w:val="2"/>
        </w:numPr>
        <w:spacing w:before="100" w:beforeAutospacing="1" w:after="100" w:afterAutospacing="1" w:line="360" w:lineRule="auto"/>
        <w:jc w:val="both"/>
        <w:rPr>
          <w:rFonts w:ascii="Arial" w:eastAsia="Times New Roman" w:hAnsi="Arial" w:cs="Arial"/>
          <w:sz w:val="24"/>
          <w:szCs w:val="24"/>
          <w:lang w:eastAsia="en-GB"/>
        </w:rPr>
      </w:pPr>
      <w:r w:rsidRPr="00B37743">
        <w:rPr>
          <w:rFonts w:ascii="Arial" w:eastAsia="Times New Roman" w:hAnsi="Arial" w:cs="Arial"/>
          <w:b/>
          <w:sz w:val="24"/>
          <w:szCs w:val="24"/>
          <w:lang w:eastAsia="en-GB"/>
        </w:rPr>
        <w:t>Industry Rivalry:</w:t>
      </w:r>
      <w:r w:rsidRPr="00B37743">
        <w:rPr>
          <w:rFonts w:ascii="Arial" w:eastAsia="Times New Roman" w:hAnsi="Arial" w:cs="Arial"/>
          <w:sz w:val="24"/>
          <w:szCs w:val="24"/>
          <w:lang w:eastAsia="en-GB"/>
        </w:rPr>
        <w:t xml:space="preserve"> Tall; competitors such as </w:t>
      </w:r>
      <w:proofErr w:type="spellStart"/>
      <w:r w:rsidRPr="00B37743">
        <w:rPr>
          <w:rFonts w:ascii="Arial" w:eastAsia="Times New Roman" w:hAnsi="Arial" w:cs="Arial"/>
          <w:sz w:val="24"/>
          <w:szCs w:val="24"/>
          <w:lang w:eastAsia="en-GB"/>
        </w:rPr>
        <w:t>Doutor</w:t>
      </w:r>
      <w:proofErr w:type="spellEnd"/>
      <w:r w:rsidRPr="00B37743">
        <w:rPr>
          <w:rFonts w:ascii="Arial" w:eastAsia="Times New Roman" w:hAnsi="Arial" w:cs="Arial"/>
          <w:sz w:val="24"/>
          <w:szCs w:val="24"/>
          <w:lang w:eastAsia="en-GB"/>
        </w:rPr>
        <w:t xml:space="preserve">, </w:t>
      </w:r>
      <w:proofErr w:type="spellStart"/>
      <w:r w:rsidRPr="00B37743">
        <w:rPr>
          <w:rFonts w:ascii="Arial" w:eastAsia="Times New Roman" w:hAnsi="Arial" w:cs="Arial"/>
          <w:sz w:val="24"/>
          <w:szCs w:val="24"/>
          <w:lang w:eastAsia="en-GB"/>
        </w:rPr>
        <w:t>Tullyâ</w:t>
      </w:r>
      <w:proofErr w:type="spellEnd"/>
      <w:r w:rsidRPr="00B37743">
        <w:rPr>
          <w:rFonts w:ascii="Arial" w:eastAsia="Times New Roman" w:hAnsi="Arial" w:cs="Arial"/>
          <w:sz w:val="24"/>
          <w:szCs w:val="24"/>
          <w:lang w:eastAsia="en-GB"/>
        </w:rPr>
        <w:t>™s, and Blue Bottle rule urban areas.</w:t>
      </w:r>
    </w:p>
    <w:p w14:paraId="7E327F3D" w14:textId="43845B22" w:rsidR="00BF50D6" w:rsidRPr="00BF50D6" w:rsidRDefault="00BF50D6" w:rsidP="00BF50D6">
      <w:pPr>
        <w:spacing w:before="100" w:beforeAutospacing="1" w:after="100" w:afterAutospacing="1" w:line="360" w:lineRule="auto"/>
        <w:jc w:val="both"/>
        <w:rPr>
          <w:rFonts w:ascii="Arial" w:eastAsia="Times New Roman" w:hAnsi="Arial" w:cs="Arial"/>
          <w:sz w:val="24"/>
          <w:szCs w:val="24"/>
          <w:lang w:eastAsia="en-GB"/>
        </w:rPr>
      </w:pPr>
      <w:r w:rsidRPr="00B37743">
        <w:rPr>
          <w:rFonts w:ascii="Arial" w:eastAsia="Times New Roman" w:hAnsi="Arial" w:cs="Arial"/>
          <w:b/>
          <w:sz w:val="24"/>
          <w:szCs w:val="24"/>
          <w:lang w:eastAsia="en-GB"/>
        </w:rPr>
        <w:t>Confinement:</w:t>
      </w:r>
      <w:r w:rsidRPr="00BF50D6">
        <w:rPr>
          <w:rFonts w:ascii="Arial" w:eastAsia="Times New Roman" w:hAnsi="Arial" w:cs="Arial"/>
          <w:sz w:val="24"/>
          <w:szCs w:val="24"/>
          <w:lang w:eastAsia="en-GB"/>
        </w:rPr>
        <w:t xml:space="preserve"> Centres as it were on outside competition; inner qualities and</w:t>
      </w:r>
      <w:r w:rsidR="00B37743">
        <w:rPr>
          <w:rFonts w:ascii="Arial" w:eastAsia="Times New Roman" w:hAnsi="Arial" w:cs="Arial"/>
          <w:sz w:val="24"/>
          <w:szCs w:val="24"/>
          <w:lang w:eastAsia="en-GB"/>
        </w:rPr>
        <w:t xml:space="preserve"> shortcomings are not captured.</w:t>
      </w:r>
    </w:p>
    <w:p w14:paraId="58E3D82C" w14:textId="0DB88DCB" w:rsidR="00BF50D6" w:rsidRPr="00B37743" w:rsidRDefault="00B37743" w:rsidP="00BF50D6">
      <w:pPr>
        <w:spacing w:before="100" w:beforeAutospacing="1" w:after="100" w:afterAutospacing="1" w:line="360" w:lineRule="auto"/>
        <w:jc w:val="both"/>
        <w:rPr>
          <w:rFonts w:ascii="Arial" w:eastAsia="Times New Roman" w:hAnsi="Arial" w:cs="Arial"/>
          <w:b/>
          <w:sz w:val="24"/>
          <w:szCs w:val="24"/>
          <w:lang w:eastAsia="en-GB"/>
        </w:rPr>
      </w:pPr>
      <w:r w:rsidRPr="00B37743">
        <w:rPr>
          <w:rFonts w:ascii="Arial" w:eastAsia="Times New Roman" w:hAnsi="Arial" w:cs="Arial"/>
          <w:b/>
          <w:sz w:val="24"/>
          <w:szCs w:val="24"/>
          <w:lang w:eastAsia="en-GB"/>
        </w:rPr>
        <w:t>3. SWOT Analysis</w:t>
      </w:r>
    </w:p>
    <w:p w14:paraId="7C735FED" w14:textId="57B06345" w:rsidR="00BF50D6" w:rsidRPr="00BF50D6" w:rsidRDefault="00BF50D6" w:rsidP="00BF50D6">
      <w:pPr>
        <w:spacing w:before="100" w:beforeAutospacing="1" w:after="100" w:afterAutospacing="1" w:line="360" w:lineRule="auto"/>
        <w:jc w:val="both"/>
        <w:rPr>
          <w:rFonts w:ascii="Arial" w:eastAsia="Times New Roman" w:hAnsi="Arial" w:cs="Arial"/>
          <w:sz w:val="24"/>
          <w:szCs w:val="24"/>
          <w:lang w:eastAsia="en-GB"/>
        </w:rPr>
      </w:pPr>
      <w:r w:rsidRPr="00BF50D6">
        <w:rPr>
          <w:rFonts w:ascii="Arial" w:eastAsia="Times New Roman" w:hAnsi="Arial" w:cs="Arial"/>
          <w:sz w:val="24"/>
          <w:szCs w:val="24"/>
          <w:lang w:eastAsia="en-GB"/>
        </w:rPr>
        <w:t>SWOT coordinating</w:t>
      </w:r>
      <w:r w:rsidR="00B37743">
        <w:rPr>
          <w:rFonts w:ascii="Arial" w:eastAsia="Times New Roman" w:hAnsi="Arial" w:cs="Arial"/>
          <w:sz w:val="24"/>
          <w:szCs w:val="24"/>
          <w:lang w:eastAsia="en-GB"/>
        </w:rPr>
        <w:t xml:space="preserve"> inside and outside viewpoints:</w:t>
      </w:r>
    </w:p>
    <w:p w14:paraId="72DDF42B" w14:textId="0332B902" w:rsidR="00BF50D6" w:rsidRPr="00B37743" w:rsidRDefault="00BF50D6" w:rsidP="002E00EA">
      <w:pPr>
        <w:pStyle w:val="ListParagraph"/>
        <w:numPr>
          <w:ilvl w:val="0"/>
          <w:numId w:val="3"/>
        </w:numPr>
        <w:spacing w:before="100" w:beforeAutospacing="1" w:after="100" w:afterAutospacing="1" w:line="360" w:lineRule="auto"/>
        <w:jc w:val="both"/>
        <w:rPr>
          <w:rFonts w:ascii="Arial" w:eastAsia="Times New Roman" w:hAnsi="Arial" w:cs="Arial"/>
          <w:sz w:val="24"/>
          <w:szCs w:val="24"/>
          <w:lang w:eastAsia="en-GB"/>
        </w:rPr>
      </w:pPr>
      <w:r w:rsidRPr="00B37743">
        <w:rPr>
          <w:rFonts w:ascii="Arial" w:eastAsia="Times New Roman" w:hAnsi="Arial" w:cs="Arial"/>
          <w:b/>
          <w:sz w:val="24"/>
          <w:szCs w:val="24"/>
          <w:lang w:eastAsia="en-GB"/>
        </w:rPr>
        <w:t>Strengths:</w:t>
      </w:r>
      <w:r w:rsidRPr="00B37743">
        <w:rPr>
          <w:rFonts w:ascii="Arial" w:eastAsia="Times New Roman" w:hAnsi="Arial" w:cs="Arial"/>
          <w:sz w:val="24"/>
          <w:szCs w:val="24"/>
          <w:lang w:eastAsia="en-GB"/>
        </w:rPr>
        <w:t xml:space="preserve"> Worldwide brand value, advanced sta</w:t>
      </w:r>
      <w:r w:rsidR="00B37743" w:rsidRPr="00B37743">
        <w:rPr>
          <w:rFonts w:ascii="Arial" w:eastAsia="Times New Roman" w:hAnsi="Arial" w:cs="Arial"/>
          <w:sz w:val="24"/>
          <w:szCs w:val="24"/>
          <w:lang w:eastAsia="en-GB"/>
        </w:rPr>
        <w:t>ges, maintainability notoriety.</w:t>
      </w:r>
    </w:p>
    <w:p w14:paraId="69A53CDA" w14:textId="1711C39B" w:rsidR="00BF50D6" w:rsidRPr="00B37743" w:rsidRDefault="00BF50D6" w:rsidP="002E00EA">
      <w:pPr>
        <w:pStyle w:val="ListParagraph"/>
        <w:numPr>
          <w:ilvl w:val="0"/>
          <w:numId w:val="3"/>
        </w:numPr>
        <w:spacing w:before="100" w:beforeAutospacing="1" w:after="100" w:afterAutospacing="1" w:line="360" w:lineRule="auto"/>
        <w:jc w:val="both"/>
        <w:rPr>
          <w:rFonts w:ascii="Arial" w:eastAsia="Times New Roman" w:hAnsi="Arial" w:cs="Arial"/>
          <w:sz w:val="24"/>
          <w:szCs w:val="24"/>
          <w:lang w:eastAsia="en-GB"/>
        </w:rPr>
      </w:pPr>
      <w:r w:rsidRPr="00B37743">
        <w:rPr>
          <w:rFonts w:ascii="Arial" w:eastAsia="Times New Roman" w:hAnsi="Arial" w:cs="Arial"/>
          <w:b/>
          <w:sz w:val="24"/>
          <w:szCs w:val="24"/>
          <w:lang w:eastAsia="en-GB"/>
        </w:rPr>
        <w:t>Weaknesses:</w:t>
      </w:r>
      <w:r w:rsidRPr="00B37743">
        <w:rPr>
          <w:rFonts w:ascii="Arial" w:eastAsia="Times New Roman" w:hAnsi="Arial" w:cs="Arial"/>
          <w:sz w:val="24"/>
          <w:szCs w:val="24"/>
          <w:lang w:eastAsia="en-GB"/>
        </w:rPr>
        <w:t xml:space="preserve"> Tall operational costs,</w:t>
      </w:r>
      <w:r w:rsidR="00B37743" w:rsidRPr="00B37743">
        <w:rPr>
          <w:rFonts w:ascii="Arial" w:eastAsia="Times New Roman" w:hAnsi="Arial" w:cs="Arial"/>
          <w:sz w:val="24"/>
          <w:szCs w:val="24"/>
          <w:lang w:eastAsia="en-GB"/>
        </w:rPr>
        <w:t xml:space="preserve"> premium estimating dependence.</w:t>
      </w:r>
    </w:p>
    <w:p w14:paraId="71E1A67B" w14:textId="24A3CA81" w:rsidR="00BF50D6" w:rsidRPr="00B37743" w:rsidRDefault="00BF50D6" w:rsidP="002E00EA">
      <w:pPr>
        <w:pStyle w:val="ListParagraph"/>
        <w:numPr>
          <w:ilvl w:val="0"/>
          <w:numId w:val="3"/>
        </w:numPr>
        <w:spacing w:before="100" w:beforeAutospacing="1" w:after="100" w:afterAutospacing="1" w:line="360" w:lineRule="auto"/>
        <w:jc w:val="both"/>
        <w:rPr>
          <w:rFonts w:ascii="Arial" w:eastAsia="Times New Roman" w:hAnsi="Arial" w:cs="Arial"/>
          <w:sz w:val="24"/>
          <w:szCs w:val="24"/>
          <w:lang w:eastAsia="en-GB"/>
        </w:rPr>
      </w:pPr>
      <w:r w:rsidRPr="00B37743">
        <w:rPr>
          <w:rFonts w:ascii="Arial" w:eastAsia="Times New Roman" w:hAnsi="Arial" w:cs="Arial"/>
          <w:b/>
          <w:sz w:val="24"/>
          <w:szCs w:val="24"/>
          <w:lang w:eastAsia="en-GB"/>
        </w:rPr>
        <w:t>Opportunities:</w:t>
      </w:r>
      <w:r w:rsidRPr="00B37743">
        <w:rPr>
          <w:rFonts w:ascii="Arial" w:eastAsia="Times New Roman" w:hAnsi="Arial" w:cs="Arial"/>
          <w:sz w:val="24"/>
          <w:szCs w:val="24"/>
          <w:lang w:eastAsia="en-GB"/>
        </w:rPr>
        <w:t xml:space="preserve"> Developing </w:t>
      </w:r>
      <w:r w:rsidR="00B15134" w:rsidRPr="00B37743">
        <w:rPr>
          <w:rFonts w:ascii="Arial" w:eastAsia="Times New Roman" w:hAnsi="Arial" w:cs="Arial"/>
          <w:sz w:val="24"/>
          <w:szCs w:val="24"/>
          <w:lang w:eastAsia="en-GB"/>
        </w:rPr>
        <w:t>cafe</w:t>
      </w:r>
      <w:r w:rsidRPr="00B37743">
        <w:rPr>
          <w:rFonts w:ascii="Arial" w:eastAsia="Times New Roman" w:hAnsi="Arial" w:cs="Arial"/>
          <w:sz w:val="24"/>
          <w:szCs w:val="24"/>
          <w:lang w:eastAsia="en-GB"/>
        </w:rPr>
        <w:t xml:space="preserve"> culture, urban youth adve</w:t>
      </w:r>
      <w:r w:rsidR="00B37743" w:rsidRPr="00B37743">
        <w:rPr>
          <w:rFonts w:ascii="Arial" w:eastAsia="Times New Roman" w:hAnsi="Arial" w:cs="Arial"/>
          <w:sz w:val="24"/>
          <w:szCs w:val="24"/>
          <w:lang w:eastAsia="en-GB"/>
        </w:rPr>
        <w:t>rtise, computerised engagement.</w:t>
      </w:r>
    </w:p>
    <w:p w14:paraId="78BCA92E" w14:textId="77777777" w:rsidR="00BF50D6" w:rsidRPr="00B37743" w:rsidRDefault="00BF50D6" w:rsidP="002E00EA">
      <w:pPr>
        <w:pStyle w:val="ListParagraph"/>
        <w:numPr>
          <w:ilvl w:val="0"/>
          <w:numId w:val="3"/>
        </w:numPr>
        <w:spacing w:before="100" w:beforeAutospacing="1" w:after="100" w:afterAutospacing="1" w:line="360" w:lineRule="auto"/>
        <w:jc w:val="both"/>
        <w:rPr>
          <w:rFonts w:ascii="Arial" w:eastAsia="Times New Roman" w:hAnsi="Arial" w:cs="Arial"/>
          <w:sz w:val="24"/>
          <w:szCs w:val="24"/>
          <w:lang w:eastAsia="en-GB"/>
        </w:rPr>
      </w:pPr>
      <w:r w:rsidRPr="00B37743">
        <w:rPr>
          <w:rFonts w:ascii="Arial" w:eastAsia="Times New Roman" w:hAnsi="Arial" w:cs="Arial"/>
          <w:b/>
          <w:sz w:val="24"/>
          <w:szCs w:val="24"/>
          <w:lang w:eastAsia="en-GB"/>
        </w:rPr>
        <w:t>Threats:</w:t>
      </w:r>
      <w:r w:rsidRPr="00B37743">
        <w:rPr>
          <w:rFonts w:ascii="Arial" w:eastAsia="Times New Roman" w:hAnsi="Arial" w:cs="Arial"/>
          <w:sz w:val="24"/>
          <w:szCs w:val="24"/>
          <w:lang w:eastAsia="en-GB"/>
        </w:rPr>
        <w:t xml:space="preserve"> Solid nearby competition, social inclinations, financial vacillations (Starbucks, 2023; Statista, 2023).</w:t>
      </w:r>
    </w:p>
    <w:p w14:paraId="0EF4011B" w14:textId="43C77076" w:rsidR="00BF50D6" w:rsidRPr="00BF50D6" w:rsidRDefault="00BF50D6" w:rsidP="00BF50D6">
      <w:pPr>
        <w:spacing w:before="100" w:beforeAutospacing="1" w:after="100" w:afterAutospacing="1" w:line="360" w:lineRule="auto"/>
        <w:jc w:val="both"/>
        <w:rPr>
          <w:rFonts w:ascii="Arial" w:eastAsia="Times New Roman" w:hAnsi="Arial" w:cs="Arial"/>
          <w:sz w:val="24"/>
          <w:szCs w:val="24"/>
          <w:lang w:eastAsia="en-GB"/>
        </w:rPr>
      </w:pPr>
      <w:r w:rsidRPr="00B37743">
        <w:rPr>
          <w:rFonts w:ascii="Arial" w:eastAsia="Times New Roman" w:hAnsi="Arial" w:cs="Arial"/>
          <w:b/>
          <w:sz w:val="24"/>
          <w:szCs w:val="24"/>
          <w:lang w:eastAsia="en-GB"/>
        </w:rPr>
        <w:t>Confinement:</w:t>
      </w:r>
      <w:r w:rsidRPr="00BF50D6">
        <w:rPr>
          <w:rFonts w:ascii="Arial" w:eastAsia="Times New Roman" w:hAnsi="Arial" w:cs="Arial"/>
          <w:sz w:val="24"/>
          <w:szCs w:val="24"/>
          <w:lang w:eastAsia="en-GB"/>
        </w:rPr>
        <w:t xml:space="preserve"> SWOT is subjective and may distort complex elements, requiring confirmation with quantitative information.</w:t>
      </w:r>
    </w:p>
    <w:p w14:paraId="0F265F31" w14:textId="7C4C582F" w:rsidR="00BF50D6" w:rsidRPr="00B37743" w:rsidRDefault="00B37743" w:rsidP="00BF50D6">
      <w:pPr>
        <w:spacing w:before="100" w:beforeAutospacing="1" w:after="100" w:afterAutospacing="1"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lastRenderedPageBreak/>
        <w:t>Critical Evaluation</w:t>
      </w:r>
    </w:p>
    <w:p w14:paraId="24D94ABA" w14:textId="372004D5" w:rsidR="0098745D" w:rsidRPr="007631DC" w:rsidRDefault="00BF50D6" w:rsidP="00BF50D6">
      <w:pPr>
        <w:spacing w:before="100" w:beforeAutospacing="1" w:after="100" w:afterAutospacing="1" w:line="360" w:lineRule="auto"/>
        <w:jc w:val="both"/>
        <w:rPr>
          <w:rFonts w:ascii="Arial" w:eastAsia="Times New Roman" w:hAnsi="Arial" w:cs="Arial"/>
          <w:sz w:val="24"/>
          <w:szCs w:val="24"/>
          <w:lang w:eastAsia="en-GB"/>
        </w:rPr>
      </w:pPr>
      <w:r w:rsidRPr="00BF50D6">
        <w:rPr>
          <w:rFonts w:ascii="Arial" w:eastAsia="Times New Roman" w:hAnsi="Arial" w:cs="Arial"/>
          <w:sz w:val="24"/>
          <w:szCs w:val="24"/>
          <w:lang w:eastAsia="en-GB"/>
        </w:rPr>
        <w:t>Utilising PESTLE, P</w:t>
      </w:r>
      <w:r w:rsidR="00B37743">
        <w:rPr>
          <w:rFonts w:ascii="Arial" w:eastAsia="Times New Roman" w:hAnsi="Arial" w:cs="Arial"/>
          <w:sz w:val="24"/>
          <w:szCs w:val="24"/>
          <w:lang w:eastAsia="en-GB"/>
        </w:rPr>
        <w:t>orter’</w:t>
      </w:r>
      <w:r w:rsidRPr="00BF50D6">
        <w:rPr>
          <w:rFonts w:ascii="Arial" w:eastAsia="Times New Roman" w:hAnsi="Arial" w:cs="Arial"/>
          <w:sz w:val="24"/>
          <w:szCs w:val="24"/>
          <w:lang w:eastAsia="en-GB"/>
        </w:rPr>
        <w:t xml:space="preserve">s Five Powers, and SWOT collectively gives </w:t>
      </w:r>
      <w:r w:rsidR="00B37743" w:rsidRPr="00BF50D6">
        <w:rPr>
          <w:rFonts w:ascii="Arial" w:eastAsia="Times New Roman" w:hAnsi="Arial" w:cs="Arial"/>
          <w:sz w:val="24"/>
          <w:szCs w:val="24"/>
          <w:lang w:eastAsia="en-GB"/>
        </w:rPr>
        <w:t>an</w:t>
      </w:r>
      <w:r w:rsidRPr="00BF50D6">
        <w:rPr>
          <w:rFonts w:ascii="Arial" w:eastAsia="Times New Roman" w:hAnsi="Arial" w:cs="Arial"/>
          <w:sz w:val="24"/>
          <w:szCs w:val="24"/>
          <w:lang w:eastAsia="en-GB"/>
        </w:rPr>
        <w:t xml:space="preserve"> </w:t>
      </w:r>
      <w:r w:rsidR="00B37743" w:rsidRPr="00BF50D6">
        <w:rPr>
          <w:rFonts w:ascii="Arial" w:eastAsia="Times New Roman" w:hAnsi="Arial" w:cs="Arial"/>
          <w:sz w:val="24"/>
          <w:szCs w:val="24"/>
          <w:lang w:eastAsia="en-GB"/>
        </w:rPr>
        <w:t>all-encompassing</w:t>
      </w:r>
      <w:r w:rsidRPr="00BF50D6">
        <w:rPr>
          <w:rFonts w:ascii="Arial" w:eastAsia="Times New Roman" w:hAnsi="Arial" w:cs="Arial"/>
          <w:sz w:val="24"/>
          <w:szCs w:val="24"/>
          <w:lang w:eastAsia="en-GB"/>
        </w:rPr>
        <w:t xml:space="preserve"> understanding of </w:t>
      </w:r>
      <w:r w:rsidR="007B565B">
        <w:rPr>
          <w:rFonts w:ascii="Arial" w:eastAsia="Times New Roman" w:hAnsi="Arial" w:cs="Arial"/>
          <w:sz w:val="24"/>
          <w:szCs w:val="24"/>
          <w:lang w:eastAsia="en-GB"/>
        </w:rPr>
        <w:t>Japan’s</w:t>
      </w:r>
      <w:r w:rsidRPr="00BF50D6">
        <w:rPr>
          <w:rFonts w:ascii="Arial" w:eastAsia="Times New Roman" w:hAnsi="Arial" w:cs="Arial"/>
          <w:sz w:val="24"/>
          <w:szCs w:val="24"/>
          <w:lang w:eastAsia="en-GB"/>
        </w:rPr>
        <w:t xml:space="preserve"> advertise potential, competitive environment, and </w:t>
      </w:r>
      <w:r w:rsidR="00B15134">
        <w:rPr>
          <w:rFonts w:ascii="Arial" w:eastAsia="Times New Roman" w:hAnsi="Arial" w:cs="Arial"/>
          <w:sz w:val="24"/>
          <w:szCs w:val="24"/>
          <w:lang w:eastAsia="en-GB"/>
        </w:rPr>
        <w:t>Starbucks</w:t>
      </w:r>
      <w:r w:rsidRPr="00BF50D6">
        <w:rPr>
          <w:rFonts w:ascii="Arial" w:eastAsia="Times New Roman" w:hAnsi="Arial" w:cs="Arial"/>
          <w:sz w:val="24"/>
          <w:szCs w:val="24"/>
          <w:lang w:eastAsia="en-GB"/>
        </w:rPr>
        <w:t xml:space="preserve"> preparation for extension. Whereas each instrument has limitations</w:t>
      </w:r>
      <w:r w:rsidR="00B37743">
        <w:rPr>
          <w:rFonts w:ascii="Arial" w:eastAsia="Times New Roman" w:hAnsi="Arial" w:cs="Arial"/>
          <w:sz w:val="24"/>
          <w:szCs w:val="24"/>
          <w:lang w:eastAsia="en-GB"/>
        </w:rPr>
        <w:t xml:space="preserve"> s</w:t>
      </w:r>
      <w:r w:rsidRPr="00BF50D6">
        <w:rPr>
          <w:rFonts w:ascii="Arial" w:eastAsia="Times New Roman" w:hAnsi="Arial" w:cs="Arial"/>
          <w:sz w:val="24"/>
          <w:szCs w:val="24"/>
          <w:lang w:eastAsia="en-GB"/>
        </w:rPr>
        <w:t>uch as inactive examination, subje</w:t>
      </w:r>
      <w:r w:rsidR="00B37743">
        <w:rPr>
          <w:rFonts w:ascii="Arial" w:eastAsia="Times New Roman" w:hAnsi="Arial" w:cs="Arial"/>
          <w:sz w:val="24"/>
          <w:szCs w:val="24"/>
          <w:lang w:eastAsia="en-GB"/>
        </w:rPr>
        <w:t xml:space="preserve">ctivity, or need of inner focus </w:t>
      </w:r>
      <w:r w:rsidRPr="00BF50D6">
        <w:rPr>
          <w:rFonts w:ascii="Arial" w:eastAsia="Times New Roman" w:hAnsi="Arial" w:cs="Arial"/>
          <w:sz w:val="24"/>
          <w:szCs w:val="24"/>
          <w:lang w:eastAsia="en-GB"/>
        </w:rPr>
        <w:t xml:space="preserve">the combination empowers </w:t>
      </w:r>
      <w:r w:rsidR="00B37743" w:rsidRPr="00BF50D6">
        <w:rPr>
          <w:rFonts w:ascii="Arial" w:eastAsia="Times New Roman" w:hAnsi="Arial" w:cs="Arial"/>
          <w:sz w:val="24"/>
          <w:szCs w:val="24"/>
          <w:lang w:eastAsia="en-GB"/>
        </w:rPr>
        <w:t>an</w:t>
      </w:r>
      <w:r w:rsidRPr="00BF50D6">
        <w:rPr>
          <w:rFonts w:ascii="Arial" w:eastAsia="Times New Roman" w:hAnsi="Arial" w:cs="Arial"/>
          <w:sz w:val="24"/>
          <w:szCs w:val="24"/>
          <w:lang w:eastAsia="en-GB"/>
        </w:rPr>
        <w:t xml:space="preserve"> adjusted evaluation to advise key choices and hazard relief. Nonstop observing and versatile procedures stay basic to addres</w:t>
      </w:r>
      <w:r>
        <w:rPr>
          <w:rFonts w:ascii="Arial" w:eastAsia="Times New Roman" w:hAnsi="Arial" w:cs="Arial"/>
          <w:sz w:val="24"/>
          <w:szCs w:val="24"/>
          <w:lang w:eastAsia="en-GB"/>
        </w:rPr>
        <w:t>s energetic showcase conditions</w:t>
      </w:r>
      <w:r w:rsidR="00251E42" w:rsidRPr="007631DC">
        <w:rPr>
          <w:rFonts w:ascii="Arial" w:eastAsia="Times New Roman" w:hAnsi="Arial" w:cs="Arial"/>
          <w:sz w:val="24"/>
          <w:szCs w:val="24"/>
          <w:lang w:eastAsia="en-GB"/>
        </w:rPr>
        <w:t>.</w:t>
      </w:r>
    </w:p>
    <w:p w14:paraId="49CB0388" w14:textId="77777777" w:rsidR="005342AE" w:rsidRPr="007631DC" w:rsidRDefault="005342AE" w:rsidP="0097059B">
      <w:pPr>
        <w:pStyle w:val="Heading1"/>
        <w:jc w:val="both"/>
        <w:rPr>
          <w:rFonts w:eastAsia="Times New Roman"/>
          <w:lang w:eastAsia="en-GB"/>
        </w:rPr>
      </w:pPr>
      <w:bookmarkStart w:id="7" w:name="_Toc214137663"/>
      <w:r w:rsidRPr="007631DC">
        <w:rPr>
          <w:rFonts w:eastAsia="Times New Roman"/>
          <w:lang w:eastAsia="en-GB"/>
        </w:rPr>
        <w:t>2. Comprehensive Strategic Analysis</w:t>
      </w:r>
      <w:bookmarkEnd w:id="7"/>
    </w:p>
    <w:p w14:paraId="73648E1C" w14:textId="4CDBBA28" w:rsidR="005342AE" w:rsidRPr="0097059B" w:rsidRDefault="0097059B" w:rsidP="007631DC">
      <w:pPr>
        <w:spacing w:before="100" w:beforeAutospacing="1" w:after="100" w:afterAutospacing="1" w:line="360" w:lineRule="auto"/>
        <w:jc w:val="both"/>
        <w:rPr>
          <w:rFonts w:ascii="Arial" w:eastAsia="Times New Roman" w:hAnsi="Arial" w:cs="Arial"/>
          <w:b/>
          <w:sz w:val="24"/>
          <w:szCs w:val="24"/>
          <w:lang w:eastAsia="en-GB"/>
        </w:rPr>
      </w:pPr>
      <w:r w:rsidRPr="0097059B">
        <w:rPr>
          <w:rFonts w:ascii="Arial" w:eastAsia="Times New Roman" w:hAnsi="Arial" w:cs="Arial"/>
          <w:b/>
          <w:sz w:val="24"/>
          <w:szCs w:val="24"/>
          <w:lang w:eastAsia="en-GB"/>
        </w:rPr>
        <w:t>Macro Environmental Analysis (PESTEL)</w:t>
      </w:r>
    </w:p>
    <w:p w14:paraId="6A2CE2CF" w14:textId="341979C0" w:rsidR="00B37743" w:rsidRDefault="00C85CBA" w:rsidP="00C85CBA">
      <w:pPr>
        <w:spacing w:before="100" w:beforeAutospacing="1" w:after="100" w:afterAutospacing="1" w:line="360" w:lineRule="auto"/>
        <w:jc w:val="both"/>
        <w:rPr>
          <w:rFonts w:ascii="Arial" w:eastAsia="Times New Roman" w:hAnsi="Arial" w:cs="Arial"/>
          <w:sz w:val="24"/>
          <w:szCs w:val="24"/>
          <w:lang w:eastAsia="en-GB"/>
        </w:rPr>
      </w:pPr>
      <w:r w:rsidRPr="00C85CBA">
        <w:rPr>
          <w:rFonts w:ascii="Arial" w:eastAsia="Times New Roman" w:hAnsi="Arial" w:cs="Arial"/>
          <w:sz w:val="24"/>
          <w:szCs w:val="24"/>
          <w:lang w:eastAsia="en-GB"/>
        </w:rPr>
        <w:t xml:space="preserve">The macro-environment of Japan </w:t>
      </w:r>
      <w:r w:rsidR="00B37743">
        <w:rPr>
          <w:rFonts w:ascii="Arial" w:eastAsia="Times New Roman" w:hAnsi="Arial" w:cs="Arial"/>
          <w:sz w:val="24"/>
          <w:szCs w:val="24"/>
          <w:lang w:eastAsia="en-GB"/>
        </w:rPr>
        <w:t>altogether impacts Starbucks UK’</w:t>
      </w:r>
      <w:r w:rsidRPr="00C85CBA">
        <w:rPr>
          <w:rFonts w:ascii="Arial" w:eastAsia="Times New Roman" w:hAnsi="Arial" w:cs="Arial"/>
          <w:sz w:val="24"/>
          <w:szCs w:val="24"/>
          <w:lang w:eastAsia="en-GB"/>
        </w:rPr>
        <w:t xml:space="preserve">s potential extension, and the PESTEL system gives </w:t>
      </w:r>
      <w:r w:rsidR="00B37743" w:rsidRPr="00C85CBA">
        <w:rPr>
          <w:rFonts w:ascii="Arial" w:eastAsia="Times New Roman" w:hAnsi="Arial" w:cs="Arial"/>
          <w:sz w:val="24"/>
          <w:szCs w:val="24"/>
          <w:lang w:eastAsia="en-GB"/>
        </w:rPr>
        <w:t>an</w:t>
      </w:r>
      <w:r w:rsidRPr="00C85CBA">
        <w:rPr>
          <w:rFonts w:ascii="Arial" w:eastAsia="Times New Roman" w:hAnsi="Arial" w:cs="Arial"/>
          <w:sz w:val="24"/>
          <w:szCs w:val="24"/>
          <w:lang w:eastAsia="en-GB"/>
        </w:rPr>
        <w:t xml:space="preserve"> organized assessment of political, financial, socio-cultural, innovative,</w:t>
      </w:r>
      <w:r w:rsidR="00B37743">
        <w:rPr>
          <w:rFonts w:ascii="Arial" w:eastAsia="Times New Roman" w:hAnsi="Arial" w:cs="Arial"/>
          <w:sz w:val="24"/>
          <w:szCs w:val="24"/>
          <w:lang w:eastAsia="en-GB"/>
        </w:rPr>
        <w:t xml:space="preserve"> natural, and lawful variables. </w:t>
      </w:r>
    </w:p>
    <w:p w14:paraId="50609D48" w14:textId="6973EB19" w:rsidR="00B37743" w:rsidRDefault="00B37743" w:rsidP="00B37743">
      <w:pPr>
        <w:spacing w:before="100" w:beforeAutospacing="1" w:after="100" w:afterAutospacing="1" w:line="360" w:lineRule="auto"/>
        <w:jc w:val="center"/>
        <w:rPr>
          <w:rFonts w:ascii="Arial" w:eastAsia="Times New Roman" w:hAnsi="Arial" w:cs="Arial"/>
          <w:sz w:val="24"/>
          <w:szCs w:val="24"/>
          <w:lang w:eastAsia="en-GB"/>
        </w:rPr>
      </w:pPr>
      <w:r>
        <w:rPr>
          <w:rFonts w:ascii="Arial" w:eastAsia="Times New Roman" w:hAnsi="Arial" w:cs="Arial"/>
          <w:noProof/>
          <w:sz w:val="24"/>
          <w:szCs w:val="24"/>
          <w:lang w:val="en-US"/>
        </w:rPr>
        <w:drawing>
          <wp:inline distT="0" distB="0" distL="0" distR="0" wp14:anchorId="7E043DDD" wp14:editId="5C318FB0">
            <wp:extent cx="4304287" cy="281940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log_Featured_CraftingStrategicResponsWorldYouLivePESTLE.webp"/>
                    <pic:cNvPicPr/>
                  </pic:nvPicPr>
                  <pic:blipFill>
                    <a:blip r:embed="rId14">
                      <a:extLst>
                        <a:ext uri="{28A0092B-C50C-407E-A947-70E740481C1C}">
                          <a14:useLocalDpi xmlns:a14="http://schemas.microsoft.com/office/drawing/2010/main" val="0"/>
                        </a:ext>
                      </a:extLst>
                    </a:blip>
                    <a:stretch>
                      <a:fillRect/>
                    </a:stretch>
                  </pic:blipFill>
                  <pic:spPr>
                    <a:xfrm>
                      <a:off x="0" y="0"/>
                      <a:ext cx="4306980" cy="2821164"/>
                    </a:xfrm>
                    <a:prstGeom prst="rect">
                      <a:avLst/>
                    </a:prstGeom>
                  </pic:spPr>
                </pic:pic>
              </a:graphicData>
            </a:graphic>
          </wp:inline>
        </w:drawing>
      </w:r>
    </w:p>
    <w:p w14:paraId="1F0F1465" w14:textId="056F1E5E" w:rsidR="00B37743" w:rsidRPr="00C85CBA" w:rsidRDefault="00B37743" w:rsidP="00B37743">
      <w:pPr>
        <w:spacing w:before="100" w:beforeAutospacing="1" w:after="100" w:afterAutospacing="1" w:line="36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 xml:space="preserve">Sources- </w:t>
      </w:r>
      <w:hyperlink r:id="rId15" w:history="1">
        <w:r w:rsidRPr="00B37743">
          <w:rPr>
            <w:rStyle w:val="Hyperlink"/>
            <w:rFonts w:ascii="Arial" w:eastAsia="Times New Roman" w:hAnsi="Arial" w:cs="Arial"/>
            <w:sz w:val="24"/>
            <w:szCs w:val="24"/>
            <w:lang w:eastAsia="en-GB"/>
          </w:rPr>
          <w:t>Learning Tree</w:t>
        </w:r>
      </w:hyperlink>
    </w:p>
    <w:p w14:paraId="18146B93" w14:textId="77777777" w:rsidR="0035533A" w:rsidRDefault="0035533A" w:rsidP="00C85CBA">
      <w:pPr>
        <w:spacing w:before="100" w:beforeAutospacing="1" w:after="100" w:afterAutospacing="1" w:line="360" w:lineRule="auto"/>
        <w:jc w:val="both"/>
        <w:rPr>
          <w:rFonts w:ascii="Arial" w:eastAsia="Times New Roman" w:hAnsi="Arial" w:cs="Arial"/>
          <w:b/>
          <w:sz w:val="24"/>
          <w:szCs w:val="24"/>
          <w:lang w:eastAsia="en-GB"/>
        </w:rPr>
      </w:pPr>
    </w:p>
    <w:p w14:paraId="26962004" w14:textId="77777777" w:rsidR="0035533A" w:rsidRDefault="0035533A" w:rsidP="00C85CBA">
      <w:pPr>
        <w:spacing w:before="100" w:beforeAutospacing="1" w:after="100" w:afterAutospacing="1" w:line="360" w:lineRule="auto"/>
        <w:jc w:val="both"/>
        <w:rPr>
          <w:rFonts w:ascii="Arial" w:eastAsia="Times New Roman" w:hAnsi="Arial" w:cs="Arial"/>
          <w:b/>
          <w:sz w:val="24"/>
          <w:szCs w:val="24"/>
          <w:lang w:eastAsia="en-GB"/>
        </w:rPr>
      </w:pPr>
    </w:p>
    <w:p w14:paraId="2039BF85" w14:textId="67042F44" w:rsidR="00C85CBA" w:rsidRPr="00B37743" w:rsidRDefault="00B37743" w:rsidP="00C85CBA">
      <w:pPr>
        <w:spacing w:before="100" w:beforeAutospacing="1" w:after="100" w:afterAutospacing="1" w:line="360" w:lineRule="auto"/>
        <w:jc w:val="both"/>
        <w:rPr>
          <w:rFonts w:ascii="Arial" w:eastAsia="Times New Roman" w:hAnsi="Arial" w:cs="Arial"/>
          <w:b/>
          <w:sz w:val="24"/>
          <w:szCs w:val="24"/>
          <w:lang w:eastAsia="en-GB"/>
        </w:rPr>
      </w:pPr>
      <w:r w:rsidRPr="00B37743">
        <w:rPr>
          <w:rFonts w:ascii="Arial" w:eastAsia="Times New Roman" w:hAnsi="Arial" w:cs="Arial"/>
          <w:b/>
          <w:sz w:val="24"/>
          <w:szCs w:val="24"/>
          <w:lang w:eastAsia="en-GB"/>
        </w:rPr>
        <w:lastRenderedPageBreak/>
        <w:t>Political Factors</w:t>
      </w:r>
    </w:p>
    <w:p w14:paraId="42C93D6E" w14:textId="4E1C8D83" w:rsidR="00C85CBA" w:rsidRPr="00C85CBA" w:rsidRDefault="00C85CBA" w:rsidP="00C85CBA">
      <w:pPr>
        <w:spacing w:before="100" w:beforeAutospacing="1" w:after="100" w:afterAutospacing="1" w:line="360" w:lineRule="auto"/>
        <w:jc w:val="both"/>
        <w:rPr>
          <w:rFonts w:ascii="Arial" w:eastAsia="Times New Roman" w:hAnsi="Arial" w:cs="Arial"/>
          <w:sz w:val="24"/>
          <w:szCs w:val="24"/>
          <w:lang w:eastAsia="en-GB"/>
        </w:rPr>
      </w:pPr>
      <w:r w:rsidRPr="00C85CBA">
        <w:rPr>
          <w:rFonts w:ascii="Arial" w:eastAsia="Times New Roman" w:hAnsi="Arial" w:cs="Arial"/>
          <w:sz w:val="24"/>
          <w:szCs w:val="24"/>
          <w:lang w:eastAsia="en-GB"/>
        </w:rPr>
        <w:t xml:space="preserve">Japan is politically steady, with straightforward administrative systems that encourage remote coordinate speculation and multinational operations. The government empowers worldwide retail development through steady exchange understandings and generally moo administrative obstructions (World Bank, 2022). Starbucks can advantage from </w:t>
      </w:r>
      <w:r w:rsidR="007B565B">
        <w:rPr>
          <w:rFonts w:ascii="Arial" w:eastAsia="Times New Roman" w:hAnsi="Arial" w:cs="Arial"/>
          <w:sz w:val="24"/>
          <w:szCs w:val="24"/>
          <w:lang w:eastAsia="en-GB"/>
        </w:rPr>
        <w:t>Japan’s</w:t>
      </w:r>
      <w:r w:rsidRPr="00C85CBA">
        <w:rPr>
          <w:rFonts w:ascii="Arial" w:eastAsia="Times New Roman" w:hAnsi="Arial" w:cs="Arial"/>
          <w:sz w:val="24"/>
          <w:szCs w:val="24"/>
          <w:lang w:eastAsia="en-GB"/>
        </w:rPr>
        <w:t xml:space="preserve"> unsurprising political climate and solid security of mental property, which shields b</w:t>
      </w:r>
      <w:r w:rsidR="0035533A">
        <w:rPr>
          <w:rFonts w:ascii="Arial" w:eastAsia="Times New Roman" w:hAnsi="Arial" w:cs="Arial"/>
          <w:sz w:val="24"/>
          <w:szCs w:val="24"/>
          <w:lang w:eastAsia="en-GB"/>
        </w:rPr>
        <w:t>rand and operational resources.</w:t>
      </w:r>
    </w:p>
    <w:p w14:paraId="535BDD14" w14:textId="35A56D11" w:rsidR="00C85CBA" w:rsidRPr="0035533A" w:rsidRDefault="0035533A" w:rsidP="00C85CBA">
      <w:pPr>
        <w:spacing w:before="100" w:beforeAutospacing="1" w:after="100" w:afterAutospacing="1"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Economic Factors</w:t>
      </w:r>
    </w:p>
    <w:p w14:paraId="70C58953" w14:textId="30CB97EB" w:rsidR="00C85CBA" w:rsidRPr="00C85CBA" w:rsidRDefault="00C85CBA" w:rsidP="00C85CBA">
      <w:pPr>
        <w:spacing w:before="100" w:beforeAutospacing="1" w:after="100" w:afterAutospacing="1" w:line="360" w:lineRule="auto"/>
        <w:jc w:val="both"/>
        <w:rPr>
          <w:rFonts w:ascii="Arial" w:eastAsia="Times New Roman" w:hAnsi="Arial" w:cs="Arial"/>
          <w:sz w:val="24"/>
          <w:szCs w:val="24"/>
          <w:lang w:eastAsia="en-GB"/>
        </w:rPr>
      </w:pPr>
      <w:r w:rsidRPr="00C85CBA">
        <w:rPr>
          <w:rFonts w:ascii="Arial" w:eastAsia="Times New Roman" w:hAnsi="Arial" w:cs="Arial"/>
          <w:sz w:val="24"/>
          <w:szCs w:val="24"/>
          <w:lang w:eastAsia="en-GB"/>
        </w:rPr>
        <w:t xml:space="preserve">Japan has one of the biggest economies universally, with tall GDP per capita and solid urban customer investing, especially among youthful grown-ups matured 18â“30 who are key shoppers of premium coffee items (Statista, 2023). In spite of the fact that the economy encounters moo swelling and direct development rates, urbanization and a develop benefit segment back request for </w:t>
      </w:r>
      <w:r w:rsidR="00B15134">
        <w:rPr>
          <w:rFonts w:ascii="Arial" w:eastAsia="Times New Roman" w:hAnsi="Arial" w:cs="Arial"/>
          <w:sz w:val="24"/>
          <w:szCs w:val="24"/>
          <w:lang w:eastAsia="en-GB"/>
        </w:rPr>
        <w:t>cafe</w:t>
      </w:r>
      <w:r w:rsidRPr="00C85CBA">
        <w:rPr>
          <w:rFonts w:ascii="Arial" w:eastAsia="Times New Roman" w:hAnsi="Arial" w:cs="Arial"/>
          <w:sz w:val="24"/>
          <w:szCs w:val="24"/>
          <w:lang w:eastAsia="en-GB"/>
        </w:rPr>
        <w:t xml:space="preserve"> culture. Starbucks can use these patterns to target high-income, urban customers willing to pay premium costs for quality and brand involvement. Trade rate solidness and dependable budgetary framework moreover diminish market-</w:t>
      </w:r>
      <w:r w:rsidR="0035533A">
        <w:rPr>
          <w:rFonts w:ascii="Arial" w:eastAsia="Times New Roman" w:hAnsi="Arial" w:cs="Arial"/>
          <w:sz w:val="24"/>
          <w:szCs w:val="24"/>
          <w:lang w:eastAsia="en-GB"/>
        </w:rPr>
        <w:t>entry dangers (Deloitte, 2020).</w:t>
      </w:r>
    </w:p>
    <w:p w14:paraId="5121C238" w14:textId="5258E0C7" w:rsidR="00C85CBA" w:rsidRPr="0035533A" w:rsidRDefault="0035533A" w:rsidP="00C85CBA">
      <w:pPr>
        <w:spacing w:before="100" w:beforeAutospacing="1" w:after="100" w:afterAutospacing="1"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Socio-Cultural Factors</w:t>
      </w:r>
    </w:p>
    <w:p w14:paraId="1724CAB1" w14:textId="30D723F6" w:rsidR="00C85CBA" w:rsidRPr="00C85CBA" w:rsidRDefault="007B565B" w:rsidP="00C85CBA">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Japan’s</w:t>
      </w:r>
      <w:r w:rsidR="00C85CBA" w:rsidRPr="00C85CBA">
        <w:rPr>
          <w:rFonts w:ascii="Arial" w:eastAsia="Times New Roman" w:hAnsi="Arial" w:cs="Arial"/>
          <w:sz w:val="24"/>
          <w:szCs w:val="24"/>
          <w:lang w:eastAsia="en-GB"/>
        </w:rPr>
        <w:t xml:space="preserve"> socio-cultural environment is profoundly conducive to </w:t>
      </w:r>
      <w:r w:rsidR="00B15134">
        <w:rPr>
          <w:rFonts w:ascii="Arial" w:eastAsia="Times New Roman" w:hAnsi="Arial" w:cs="Arial"/>
          <w:sz w:val="24"/>
          <w:szCs w:val="24"/>
          <w:lang w:eastAsia="en-GB"/>
        </w:rPr>
        <w:t>Starbucks</w:t>
      </w:r>
      <w:r w:rsidR="00C85CBA" w:rsidRPr="00C85CBA">
        <w:rPr>
          <w:rFonts w:ascii="Arial" w:eastAsia="Times New Roman" w:hAnsi="Arial" w:cs="Arial"/>
          <w:sz w:val="24"/>
          <w:szCs w:val="24"/>
          <w:lang w:eastAsia="en-GB"/>
        </w:rPr>
        <w:t xml:space="preserve"> offerings. The </w:t>
      </w:r>
      <w:r w:rsidR="00B15134">
        <w:rPr>
          <w:rFonts w:ascii="Arial" w:eastAsia="Times New Roman" w:hAnsi="Arial" w:cs="Arial"/>
          <w:sz w:val="24"/>
          <w:szCs w:val="24"/>
          <w:lang w:eastAsia="en-GB"/>
        </w:rPr>
        <w:t>cafe</w:t>
      </w:r>
      <w:r w:rsidR="00C85CBA" w:rsidRPr="00C85CBA">
        <w:rPr>
          <w:rFonts w:ascii="Arial" w:eastAsia="Times New Roman" w:hAnsi="Arial" w:cs="Arial"/>
          <w:sz w:val="24"/>
          <w:szCs w:val="24"/>
          <w:lang w:eastAsia="en-GB"/>
        </w:rPr>
        <w:t xml:space="preserve"> culture is progressively prevalent, especially among millennials and Era Z, who esteem experiential utilization, customized refreshments, and comfortable social spaces (</w:t>
      </w:r>
      <w:proofErr w:type="spellStart"/>
      <w:r w:rsidR="00C85CBA" w:rsidRPr="00C85CBA">
        <w:rPr>
          <w:rFonts w:ascii="Arial" w:eastAsia="Times New Roman" w:hAnsi="Arial" w:cs="Arial"/>
          <w:sz w:val="24"/>
          <w:szCs w:val="24"/>
          <w:lang w:eastAsia="en-GB"/>
        </w:rPr>
        <w:t>Euromonitor</w:t>
      </w:r>
      <w:proofErr w:type="spellEnd"/>
      <w:r w:rsidR="00C85CBA" w:rsidRPr="00C85CBA">
        <w:rPr>
          <w:rFonts w:ascii="Arial" w:eastAsia="Times New Roman" w:hAnsi="Arial" w:cs="Arial"/>
          <w:sz w:val="24"/>
          <w:szCs w:val="24"/>
          <w:lang w:eastAsia="en-GB"/>
        </w:rPr>
        <w:t xml:space="preserve">, 2021). Japanese shoppers illustrate solid intrigued in Western brands, worldwide patterns, and premium encounters, which adjusts with </w:t>
      </w:r>
      <w:r w:rsidR="00B15134">
        <w:rPr>
          <w:rFonts w:ascii="Arial" w:eastAsia="Times New Roman" w:hAnsi="Arial" w:cs="Arial"/>
          <w:sz w:val="24"/>
          <w:szCs w:val="24"/>
          <w:lang w:eastAsia="en-GB"/>
        </w:rPr>
        <w:t>Starbucks</w:t>
      </w:r>
      <w:r w:rsidR="00C85CBA" w:rsidRPr="00C85CBA">
        <w:rPr>
          <w:rFonts w:ascii="Arial" w:eastAsia="Times New Roman" w:hAnsi="Arial" w:cs="Arial"/>
          <w:sz w:val="24"/>
          <w:szCs w:val="24"/>
          <w:lang w:eastAsia="en-GB"/>
        </w:rPr>
        <w:t xml:space="preserve"> situating as a high-quality, lifestyle-focused brand. In any case, Starbucks must consider </w:t>
      </w:r>
      <w:r w:rsidR="0035533A" w:rsidRPr="00C85CBA">
        <w:rPr>
          <w:rFonts w:ascii="Arial" w:eastAsia="Times New Roman" w:hAnsi="Arial" w:cs="Arial"/>
          <w:sz w:val="24"/>
          <w:szCs w:val="24"/>
          <w:lang w:eastAsia="en-GB"/>
        </w:rPr>
        <w:t>neighbourhood</w:t>
      </w:r>
      <w:r w:rsidR="00C85CBA" w:rsidRPr="00C85CBA">
        <w:rPr>
          <w:rFonts w:ascii="Arial" w:eastAsia="Times New Roman" w:hAnsi="Arial" w:cs="Arial"/>
          <w:sz w:val="24"/>
          <w:szCs w:val="24"/>
          <w:lang w:eastAsia="en-GB"/>
        </w:rPr>
        <w:t xml:space="preserve"> inclinations, such as green tea-based items and regular restricted versions, to upgrade social adjustment.</w:t>
      </w:r>
    </w:p>
    <w:p w14:paraId="7980B4CD" w14:textId="77777777" w:rsidR="00C85CBA" w:rsidRPr="00C85CBA" w:rsidRDefault="00C85CBA" w:rsidP="00C85CBA">
      <w:pPr>
        <w:spacing w:before="100" w:beforeAutospacing="1" w:after="100" w:afterAutospacing="1" w:line="360" w:lineRule="auto"/>
        <w:jc w:val="both"/>
        <w:rPr>
          <w:rFonts w:ascii="Arial" w:eastAsia="Times New Roman" w:hAnsi="Arial" w:cs="Arial"/>
          <w:sz w:val="24"/>
          <w:szCs w:val="24"/>
          <w:lang w:eastAsia="en-GB"/>
        </w:rPr>
      </w:pPr>
    </w:p>
    <w:p w14:paraId="2B27EE9A" w14:textId="1139F9BB" w:rsidR="00C85CBA" w:rsidRPr="0035533A" w:rsidRDefault="0035533A" w:rsidP="00C85CBA">
      <w:pPr>
        <w:spacing w:before="100" w:beforeAutospacing="1" w:after="100" w:afterAutospacing="1" w:line="360" w:lineRule="auto"/>
        <w:jc w:val="both"/>
        <w:rPr>
          <w:rFonts w:ascii="Arial" w:eastAsia="Times New Roman" w:hAnsi="Arial" w:cs="Arial"/>
          <w:b/>
          <w:sz w:val="24"/>
          <w:szCs w:val="24"/>
          <w:lang w:eastAsia="en-GB"/>
        </w:rPr>
      </w:pPr>
      <w:r w:rsidRPr="0035533A">
        <w:rPr>
          <w:rFonts w:ascii="Arial" w:eastAsia="Times New Roman" w:hAnsi="Arial" w:cs="Arial"/>
          <w:b/>
          <w:sz w:val="24"/>
          <w:szCs w:val="24"/>
          <w:lang w:eastAsia="en-GB"/>
        </w:rPr>
        <w:lastRenderedPageBreak/>
        <w:t>Technological Factors</w:t>
      </w:r>
    </w:p>
    <w:p w14:paraId="3B398A68" w14:textId="4AFDAFB5" w:rsidR="00C85CBA" w:rsidRPr="00C85CBA" w:rsidRDefault="00C85CBA" w:rsidP="00C85CBA">
      <w:pPr>
        <w:spacing w:before="100" w:beforeAutospacing="1" w:after="100" w:afterAutospacing="1" w:line="360" w:lineRule="auto"/>
        <w:jc w:val="both"/>
        <w:rPr>
          <w:rFonts w:ascii="Arial" w:eastAsia="Times New Roman" w:hAnsi="Arial" w:cs="Arial"/>
          <w:sz w:val="24"/>
          <w:szCs w:val="24"/>
          <w:lang w:eastAsia="en-GB"/>
        </w:rPr>
      </w:pPr>
      <w:r w:rsidRPr="00C85CBA">
        <w:rPr>
          <w:rFonts w:ascii="Arial" w:eastAsia="Times New Roman" w:hAnsi="Arial" w:cs="Arial"/>
          <w:sz w:val="24"/>
          <w:szCs w:val="24"/>
          <w:lang w:eastAsia="en-GB"/>
        </w:rPr>
        <w:t xml:space="preserve">Japan has progressed mechanical framework, with broad portable </w:t>
      </w:r>
      <w:proofErr w:type="spellStart"/>
      <w:r w:rsidRPr="00C85CBA">
        <w:rPr>
          <w:rFonts w:ascii="Arial" w:eastAsia="Times New Roman" w:hAnsi="Arial" w:cs="Arial"/>
          <w:sz w:val="24"/>
          <w:szCs w:val="24"/>
          <w:lang w:eastAsia="en-GB"/>
        </w:rPr>
        <w:t>installment</w:t>
      </w:r>
      <w:proofErr w:type="spellEnd"/>
      <w:r w:rsidRPr="00C85CBA">
        <w:rPr>
          <w:rFonts w:ascii="Arial" w:eastAsia="Times New Roman" w:hAnsi="Arial" w:cs="Arial"/>
          <w:sz w:val="24"/>
          <w:szCs w:val="24"/>
          <w:lang w:eastAsia="en-GB"/>
        </w:rPr>
        <w:t xml:space="preserve"> selection, advanced devotion applications, and high-speed network (Deloitte, 2020). These patterns adjust closely with </w:t>
      </w:r>
      <w:r w:rsidR="00B15134">
        <w:rPr>
          <w:rFonts w:ascii="Arial" w:eastAsia="Times New Roman" w:hAnsi="Arial" w:cs="Arial"/>
          <w:sz w:val="24"/>
          <w:szCs w:val="24"/>
          <w:lang w:eastAsia="en-GB"/>
        </w:rPr>
        <w:t>Starbucks</w:t>
      </w:r>
      <w:r w:rsidRPr="00C85CBA">
        <w:rPr>
          <w:rFonts w:ascii="Arial" w:eastAsia="Times New Roman" w:hAnsi="Arial" w:cs="Arial"/>
          <w:sz w:val="24"/>
          <w:szCs w:val="24"/>
          <w:lang w:eastAsia="en-GB"/>
        </w:rPr>
        <w:t xml:space="preserve"> worldwide advanced methodology, counting portable requesting, app-based devotion programs, and customized promoting. Innovation moreover empowers operational productivity, supply chain administration, and data-driven experiences into shopper inclinations, improving </w:t>
      </w:r>
      <w:r w:rsidR="00B15134">
        <w:rPr>
          <w:rFonts w:ascii="Arial" w:eastAsia="Times New Roman" w:hAnsi="Arial" w:cs="Arial"/>
          <w:sz w:val="24"/>
          <w:szCs w:val="24"/>
          <w:lang w:eastAsia="en-GB"/>
        </w:rPr>
        <w:t>Starbucks</w:t>
      </w:r>
      <w:r w:rsidRPr="00C85CBA">
        <w:rPr>
          <w:rFonts w:ascii="Arial" w:eastAsia="Times New Roman" w:hAnsi="Arial" w:cs="Arial"/>
          <w:sz w:val="24"/>
          <w:szCs w:val="24"/>
          <w:lang w:eastAsia="en-GB"/>
        </w:rPr>
        <w:t xml:space="preserve"> capacity to reply to adver</w:t>
      </w:r>
      <w:r w:rsidR="0035533A">
        <w:rPr>
          <w:rFonts w:ascii="Arial" w:eastAsia="Times New Roman" w:hAnsi="Arial" w:cs="Arial"/>
          <w:sz w:val="24"/>
          <w:szCs w:val="24"/>
          <w:lang w:eastAsia="en-GB"/>
        </w:rPr>
        <w:t>tise requests viably.</w:t>
      </w:r>
    </w:p>
    <w:p w14:paraId="1F69A245" w14:textId="1A155A2C" w:rsidR="00C85CBA" w:rsidRPr="0035533A" w:rsidRDefault="0035533A" w:rsidP="00C85CBA">
      <w:pPr>
        <w:spacing w:before="100" w:beforeAutospacing="1" w:after="100" w:afterAutospacing="1"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Environmental Factors</w:t>
      </w:r>
    </w:p>
    <w:p w14:paraId="65BF750D" w14:textId="67CE2F8E" w:rsidR="00C85CBA" w:rsidRPr="00C85CBA" w:rsidRDefault="00C85CBA" w:rsidP="00C85CBA">
      <w:pPr>
        <w:spacing w:before="100" w:beforeAutospacing="1" w:after="100" w:afterAutospacing="1" w:line="360" w:lineRule="auto"/>
        <w:jc w:val="both"/>
        <w:rPr>
          <w:rFonts w:ascii="Arial" w:eastAsia="Times New Roman" w:hAnsi="Arial" w:cs="Arial"/>
          <w:sz w:val="24"/>
          <w:szCs w:val="24"/>
          <w:lang w:eastAsia="en-GB"/>
        </w:rPr>
      </w:pPr>
      <w:r w:rsidRPr="00C85CBA">
        <w:rPr>
          <w:rFonts w:ascii="Arial" w:eastAsia="Times New Roman" w:hAnsi="Arial" w:cs="Arial"/>
          <w:sz w:val="24"/>
          <w:szCs w:val="24"/>
          <w:lang w:eastAsia="en-GB"/>
        </w:rPr>
        <w:t xml:space="preserve">Maintainability may be a developing concern among Japanese shoppers, with expanded consideration on morally sourced items, recyclable bundling, and squander decrease (PwC, 2022). </w:t>
      </w:r>
      <w:r w:rsidR="00B15134">
        <w:rPr>
          <w:rFonts w:ascii="Arial" w:eastAsia="Times New Roman" w:hAnsi="Arial" w:cs="Arial"/>
          <w:sz w:val="24"/>
          <w:szCs w:val="24"/>
          <w:lang w:eastAsia="en-GB"/>
        </w:rPr>
        <w:t>Starbucks</w:t>
      </w:r>
      <w:r w:rsidRPr="00C85CBA">
        <w:rPr>
          <w:rFonts w:ascii="Arial" w:eastAsia="Times New Roman" w:hAnsi="Arial" w:cs="Arial"/>
          <w:sz w:val="24"/>
          <w:szCs w:val="24"/>
          <w:lang w:eastAsia="en-GB"/>
        </w:rPr>
        <w:t xml:space="preserve"> commitments to carbon lack of bias, moral sourcing, and eco-friendly packaging align with these desires, upgrading brand validity and social dut</w:t>
      </w:r>
      <w:r w:rsidR="0035533A">
        <w:rPr>
          <w:rFonts w:ascii="Arial" w:eastAsia="Times New Roman" w:hAnsi="Arial" w:cs="Arial"/>
          <w:sz w:val="24"/>
          <w:szCs w:val="24"/>
          <w:lang w:eastAsia="en-GB"/>
        </w:rPr>
        <w:t>y within the Japanese showcase.</w:t>
      </w:r>
    </w:p>
    <w:p w14:paraId="2A673483" w14:textId="538AB77A" w:rsidR="00C85CBA" w:rsidRPr="0035533A" w:rsidRDefault="0035533A" w:rsidP="00C85CBA">
      <w:pPr>
        <w:spacing w:before="100" w:beforeAutospacing="1" w:after="100" w:afterAutospacing="1"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Legal Factors</w:t>
      </w:r>
    </w:p>
    <w:p w14:paraId="0C817FB6" w14:textId="24BE8D0C" w:rsidR="00C85CBA" w:rsidRPr="00C85CBA" w:rsidRDefault="00C85CBA" w:rsidP="00C85CBA">
      <w:pPr>
        <w:spacing w:before="100" w:beforeAutospacing="1" w:after="100" w:afterAutospacing="1" w:line="360" w:lineRule="auto"/>
        <w:jc w:val="both"/>
        <w:rPr>
          <w:rFonts w:ascii="Arial" w:eastAsia="Times New Roman" w:hAnsi="Arial" w:cs="Arial"/>
          <w:sz w:val="24"/>
          <w:szCs w:val="24"/>
          <w:lang w:eastAsia="en-GB"/>
        </w:rPr>
      </w:pPr>
      <w:r w:rsidRPr="00C85CBA">
        <w:rPr>
          <w:rFonts w:ascii="Arial" w:eastAsia="Times New Roman" w:hAnsi="Arial" w:cs="Arial"/>
          <w:sz w:val="24"/>
          <w:szCs w:val="24"/>
          <w:lang w:eastAsia="en-GB"/>
        </w:rPr>
        <w:t xml:space="preserve">Japan implements rigid nourishment security controls, work laws, and shopper security approaches (Mintel, 2022). Compliance with these controls is basic for Starbucks to preserve operational authenticity, maintain a strategic distance from punishments, and set up buyer believe. Mental property rights and diversifying laws </w:t>
      </w:r>
      <w:r w:rsidR="00FF1790" w:rsidRPr="00C85CBA">
        <w:rPr>
          <w:rFonts w:ascii="Arial" w:eastAsia="Times New Roman" w:hAnsi="Arial" w:cs="Arial"/>
          <w:sz w:val="24"/>
          <w:szCs w:val="24"/>
          <w:lang w:eastAsia="en-GB"/>
        </w:rPr>
        <w:t>to</w:t>
      </w:r>
      <w:r w:rsidRPr="00C85CBA">
        <w:rPr>
          <w:rFonts w:ascii="Arial" w:eastAsia="Times New Roman" w:hAnsi="Arial" w:cs="Arial"/>
          <w:sz w:val="24"/>
          <w:szCs w:val="24"/>
          <w:lang w:eastAsia="en-GB"/>
        </w:rPr>
        <w:t xml:space="preserve"> ensure </w:t>
      </w:r>
      <w:r w:rsidR="00B15134">
        <w:rPr>
          <w:rFonts w:ascii="Arial" w:eastAsia="Times New Roman" w:hAnsi="Arial" w:cs="Arial"/>
          <w:sz w:val="24"/>
          <w:szCs w:val="24"/>
          <w:lang w:eastAsia="en-GB"/>
        </w:rPr>
        <w:t>Starbucks</w:t>
      </w:r>
      <w:r w:rsidRPr="00C85CBA">
        <w:rPr>
          <w:rFonts w:ascii="Arial" w:eastAsia="Times New Roman" w:hAnsi="Arial" w:cs="Arial"/>
          <w:sz w:val="24"/>
          <w:szCs w:val="24"/>
          <w:lang w:eastAsia="en-GB"/>
        </w:rPr>
        <w:t xml:space="preserve"> exclusive formulas, brand </w:t>
      </w:r>
      <w:r w:rsidR="0035533A">
        <w:rPr>
          <w:rFonts w:ascii="Arial" w:eastAsia="Times New Roman" w:hAnsi="Arial" w:cs="Arial"/>
          <w:sz w:val="24"/>
          <w:szCs w:val="24"/>
          <w:lang w:eastAsia="en-GB"/>
        </w:rPr>
        <w:t>personality, and store designs.</w:t>
      </w:r>
    </w:p>
    <w:p w14:paraId="604030C4" w14:textId="08AB94B5" w:rsidR="00BB30A8" w:rsidRPr="00E95EB9" w:rsidRDefault="00C85CBA" w:rsidP="00E95EB9">
      <w:pPr>
        <w:spacing w:before="100" w:beforeAutospacing="1" w:after="100" w:afterAutospacing="1" w:line="360" w:lineRule="auto"/>
        <w:jc w:val="both"/>
        <w:rPr>
          <w:rFonts w:ascii="Arial" w:eastAsia="Times New Roman" w:hAnsi="Arial" w:cs="Arial"/>
          <w:sz w:val="24"/>
          <w:szCs w:val="24"/>
          <w:lang w:eastAsia="en-GB"/>
        </w:rPr>
      </w:pPr>
      <w:r w:rsidRPr="00C85CBA">
        <w:rPr>
          <w:rFonts w:ascii="Arial" w:eastAsia="Times New Roman" w:hAnsi="Arial" w:cs="Arial"/>
          <w:sz w:val="24"/>
          <w:szCs w:val="24"/>
          <w:lang w:eastAsia="en-GB"/>
        </w:rPr>
        <w:t xml:space="preserve">The PESTEL examination illustrates that Japan offers a politically steady, financially vigorous, mechanically progressed, and socially open environment for Starbucks UK development. Openings emerge from premium coffee request, urban youth utilization, and arrangement with maintainability patterns. Be that as it may, administrative compliance, social adjustment, and competitive mindfulness are basic for fruitful showcase </w:t>
      </w:r>
      <w:r w:rsidR="00FF1790" w:rsidRPr="00C85CBA">
        <w:rPr>
          <w:rFonts w:ascii="Arial" w:eastAsia="Times New Roman" w:hAnsi="Arial" w:cs="Arial"/>
          <w:sz w:val="24"/>
          <w:szCs w:val="24"/>
          <w:lang w:eastAsia="en-GB"/>
        </w:rPr>
        <w:t>section. By</w:t>
      </w:r>
      <w:r w:rsidRPr="00C85CBA">
        <w:rPr>
          <w:rFonts w:ascii="Arial" w:eastAsia="Times New Roman" w:hAnsi="Arial" w:cs="Arial"/>
          <w:sz w:val="24"/>
          <w:szCs w:val="24"/>
          <w:lang w:eastAsia="en-GB"/>
        </w:rPr>
        <w:t xml:space="preserve"> and large, the macro-environment underpins a vital, well-informed extension approach.</w:t>
      </w:r>
    </w:p>
    <w:p w14:paraId="22162825" w14:textId="64242DC1" w:rsidR="005342AE" w:rsidRPr="007631DC" w:rsidRDefault="005342AE" w:rsidP="00714195">
      <w:pPr>
        <w:pStyle w:val="Heading2"/>
        <w:rPr>
          <w:rFonts w:eastAsia="Times New Roman"/>
          <w:lang w:eastAsia="en-GB"/>
        </w:rPr>
      </w:pPr>
      <w:bookmarkStart w:id="8" w:name="_Toc214137664"/>
      <w:r w:rsidRPr="007631DC">
        <w:rPr>
          <w:rFonts w:eastAsia="Times New Roman"/>
          <w:lang w:eastAsia="en-GB"/>
        </w:rPr>
        <w:lastRenderedPageBreak/>
        <w:t>Industry and</w:t>
      </w:r>
      <w:r w:rsidR="00714195">
        <w:rPr>
          <w:rFonts w:eastAsia="Times New Roman"/>
          <w:lang w:eastAsia="en-GB"/>
        </w:rPr>
        <w:t xml:space="preserve"> Competitive Analysis (Porter’s Five Forces)</w:t>
      </w:r>
      <w:bookmarkEnd w:id="8"/>
    </w:p>
    <w:p w14:paraId="63225834" w14:textId="34CDEDD2" w:rsidR="00633263" w:rsidRDefault="00A70A4B" w:rsidP="00633263">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Porter’</w:t>
      </w:r>
      <w:r w:rsidR="00633263" w:rsidRPr="00633263">
        <w:rPr>
          <w:rFonts w:ascii="Arial" w:eastAsia="Times New Roman" w:hAnsi="Arial" w:cs="Arial"/>
          <w:sz w:val="24"/>
          <w:szCs w:val="24"/>
          <w:lang w:eastAsia="en-GB"/>
        </w:rPr>
        <w:t xml:space="preserve">s Five Strengths system gives </w:t>
      </w:r>
      <w:r w:rsidRPr="00633263">
        <w:rPr>
          <w:rFonts w:ascii="Arial" w:eastAsia="Times New Roman" w:hAnsi="Arial" w:cs="Arial"/>
          <w:sz w:val="24"/>
          <w:szCs w:val="24"/>
          <w:lang w:eastAsia="en-GB"/>
        </w:rPr>
        <w:t>an</w:t>
      </w:r>
      <w:r w:rsidR="00633263" w:rsidRPr="00633263">
        <w:rPr>
          <w:rFonts w:ascii="Arial" w:eastAsia="Times New Roman" w:hAnsi="Arial" w:cs="Arial"/>
          <w:sz w:val="24"/>
          <w:szCs w:val="24"/>
          <w:lang w:eastAsia="en-GB"/>
        </w:rPr>
        <w:t xml:space="preserve"> organised strategy to evaluate the competitive flow of </w:t>
      </w:r>
      <w:r w:rsidR="007B565B">
        <w:rPr>
          <w:rFonts w:ascii="Arial" w:eastAsia="Times New Roman" w:hAnsi="Arial" w:cs="Arial"/>
          <w:sz w:val="24"/>
          <w:szCs w:val="24"/>
          <w:lang w:eastAsia="en-GB"/>
        </w:rPr>
        <w:t>Japan’s</w:t>
      </w:r>
      <w:r w:rsidR="00633263" w:rsidRPr="00633263">
        <w:rPr>
          <w:rFonts w:ascii="Arial" w:eastAsia="Times New Roman" w:hAnsi="Arial" w:cs="Arial"/>
          <w:sz w:val="24"/>
          <w:szCs w:val="24"/>
          <w:lang w:eastAsia="en-GB"/>
        </w:rPr>
        <w:t xml:space="preserve"> coffee retail industry and recognise components t</w:t>
      </w:r>
      <w:r>
        <w:rPr>
          <w:rFonts w:ascii="Arial" w:eastAsia="Times New Roman" w:hAnsi="Arial" w:cs="Arial"/>
          <w:sz w:val="24"/>
          <w:szCs w:val="24"/>
          <w:lang w:eastAsia="en-GB"/>
        </w:rPr>
        <w:t>hat might impact Starbucks UK’s advertise section procedure.</w:t>
      </w:r>
    </w:p>
    <w:p w14:paraId="5B2973BE" w14:textId="5BC9A82A" w:rsidR="00A70A4B" w:rsidRDefault="00A70A4B" w:rsidP="00A70A4B">
      <w:pPr>
        <w:spacing w:before="100" w:beforeAutospacing="1" w:after="100" w:afterAutospacing="1" w:line="360" w:lineRule="auto"/>
        <w:jc w:val="center"/>
        <w:rPr>
          <w:rFonts w:ascii="Arial" w:eastAsia="Times New Roman" w:hAnsi="Arial" w:cs="Arial"/>
          <w:sz w:val="24"/>
          <w:szCs w:val="24"/>
          <w:lang w:eastAsia="en-GB"/>
        </w:rPr>
      </w:pPr>
      <w:r>
        <w:rPr>
          <w:rFonts w:ascii="Arial" w:eastAsia="Times New Roman" w:hAnsi="Arial" w:cs="Arial"/>
          <w:noProof/>
          <w:sz w:val="24"/>
          <w:szCs w:val="24"/>
          <w:lang w:val="en-US"/>
        </w:rPr>
        <w:drawing>
          <wp:inline distT="0" distB="0" distL="0" distR="0" wp14:anchorId="38FB6533" wp14:editId="1CC033D4">
            <wp:extent cx="3219450" cy="26122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o6.png"/>
                    <pic:cNvPicPr/>
                  </pic:nvPicPr>
                  <pic:blipFill>
                    <a:blip r:embed="rId16">
                      <a:extLst>
                        <a:ext uri="{28A0092B-C50C-407E-A947-70E740481C1C}">
                          <a14:useLocalDpi xmlns:a14="http://schemas.microsoft.com/office/drawing/2010/main" val="0"/>
                        </a:ext>
                      </a:extLst>
                    </a:blip>
                    <a:stretch>
                      <a:fillRect/>
                    </a:stretch>
                  </pic:blipFill>
                  <pic:spPr>
                    <a:xfrm>
                      <a:off x="0" y="0"/>
                      <a:ext cx="3239252" cy="2628312"/>
                    </a:xfrm>
                    <a:prstGeom prst="rect">
                      <a:avLst/>
                    </a:prstGeom>
                  </pic:spPr>
                </pic:pic>
              </a:graphicData>
            </a:graphic>
          </wp:inline>
        </w:drawing>
      </w:r>
    </w:p>
    <w:p w14:paraId="62453350" w14:textId="52642538" w:rsidR="00A70A4B" w:rsidRPr="00633263" w:rsidRDefault="00A70A4B" w:rsidP="00A70A4B">
      <w:pPr>
        <w:spacing w:before="100" w:beforeAutospacing="1" w:after="100" w:afterAutospacing="1" w:line="36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 xml:space="preserve">Sources- </w:t>
      </w:r>
      <w:hyperlink r:id="rId17" w:history="1">
        <w:r w:rsidRPr="00A70A4B">
          <w:rPr>
            <w:rStyle w:val="Hyperlink"/>
            <w:rFonts w:ascii="Arial" w:hAnsi="Arial" w:cs="Arial"/>
            <w:sz w:val="24"/>
          </w:rPr>
          <w:t>Ted Hessing,2024</w:t>
        </w:r>
      </w:hyperlink>
    </w:p>
    <w:p w14:paraId="5D22EA42" w14:textId="4C129633" w:rsidR="00633263" w:rsidRPr="00A70A4B" w:rsidRDefault="00A70A4B" w:rsidP="00633263">
      <w:pPr>
        <w:spacing w:before="100" w:beforeAutospacing="1" w:after="100" w:afterAutospacing="1" w:line="360" w:lineRule="auto"/>
        <w:jc w:val="both"/>
        <w:rPr>
          <w:rFonts w:ascii="Arial" w:eastAsia="Times New Roman" w:hAnsi="Arial" w:cs="Arial"/>
          <w:b/>
          <w:sz w:val="24"/>
          <w:szCs w:val="24"/>
          <w:lang w:eastAsia="en-GB"/>
        </w:rPr>
      </w:pPr>
      <w:r w:rsidRPr="00A70A4B">
        <w:rPr>
          <w:rFonts w:ascii="Arial" w:eastAsia="Times New Roman" w:hAnsi="Arial" w:cs="Arial"/>
          <w:b/>
          <w:sz w:val="24"/>
          <w:szCs w:val="24"/>
          <w:lang w:eastAsia="en-GB"/>
        </w:rPr>
        <w:t>1. Threat of New Entrants -</w:t>
      </w:r>
      <w:r>
        <w:rPr>
          <w:rFonts w:ascii="Arial" w:eastAsia="Times New Roman" w:hAnsi="Arial" w:cs="Arial"/>
          <w:b/>
          <w:sz w:val="24"/>
          <w:szCs w:val="24"/>
          <w:lang w:eastAsia="en-GB"/>
        </w:rPr>
        <w:t xml:space="preserve"> Moderate</w:t>
      </w:r>
    </w:p>
    <w:p w14:paraId="1520C7DC" w14:textId="4972DD40" w:rsidR="00A70A4B" w:rsidRPr="00633263" w:rsidRDefault="00633263" w:rsidP="00633263">
      <w:pPr>
        <w:spacing w:before="100" w:beforeAutospacing="1" w:after="100" w:afterAutospacing="1" w:line="360" w:lineRule="auto"/>
        <w:jc w:val="both"/>
        <w:rPr>
          <w:rFonts w:ascii="Arial" w:eastAsia="Times New Roman" w:hAnsi="Arial" w:cs="Arial"/>
          <w:sz w:val="24"/>
          <w:szCs w:val="24"/>
          <w:lang w:eastAsia="en-GB"/>
        </w:rPr>
      </w:pPr>
      <w:r w:rsidRPr="00633263">
        <w:rPr>
          <w:rFonts w:ascii="Arial" w:eastAsia="Times New Roman" w:hAnsi="Arial" w:cs="Arial"/>
          <w:sz w:val="24"/>
          <w:szCs w:val="24"/>
          <w:lang w:eastAsia="en-GB"/>
        </w:rPr>
        <w:t>The risk of unused participants is direct due to the nearness of built up household and worldwide coffee c</w:t>
      </w:r>
      <w:r w:rsidR="00A70A4B">
        <w:rPr>
          <w:rFonts w:ascii="Arial" w:eastAsia="Times New Roman" w:hAnsi="Arial" w:cs="Arial"/>
          <w:sz w:val="24"/>
          <w:szCs w:val="24"/>
          <w:lang w:eastAsia="en-GB"/>
        </w:rPr>
        <w:t xml:space="preserve">hains, counting </w:t>
      </w:r>
      <w:proofErr w:type="spellStart"/>
      <w:r w:rsidR="00A70A4B">
        <w:rPr>
          <w:rFonts w:ascii="Arial" w:eastAsia="Times New Roman" w:hAnsi="Arial" w:cs="Arial"/>
          <w:sz w:val="24"/>
          <w:szCs w:val="24"/>
          <w:lang w:eastAsia="en-GB"/>
        </w:rPr>
        <w:t>Doutor</w:t>
      </w:r>
      <w:proofErr w:type="spellEnd"/>
      <w:r w:rsidR="00A70A4B">
        <w:rPr>
          <w:rFonts w:ascii="Arial" w:eastAsia="Times New Roman" w:hAnsi="Arial" w:cs="Arial"/>
          <w:sz w:val="24"/>
          <w:szCs w:val="24"/>
          <w:lang w:eastAsia="en-GB"/>
        </w:rPr>
        <w:t>, Tully’</w:t>
      </w:r>
      <w:r w:rsidRPr="00633263">
        <w:rPr>
          <w:rFonts w:ascii="Arial" w:eastAsia="Times New Roman" w:hAnsi="Arial" w:cs="Arial"/>
          <w:sz w:val="24"/>
          <w:szCs w:val="24"/>
          <w:lang w:eastAsia="en-GB"/>
        </w:rPr>
        <w:t xml:space="preserve">s, and Blue Bottle (Statista, 2023). Whereas obstructions to passage are generally moo in terms of capital venture, </w:t>
      </w:r>
      <w:r w:rsidR="00B15134">
        <w:rPr>
          <w:rFonts w:ascii="Arial" w:eastAsia="Times New Roman" w:hAnsi="Arial" w:cs="Arial"/>
          <w:sz w:val="24"/>
          <w:szCs w:val="24"/>
          <w:lang w:eastAsia="en-GB"/>
        </w:rPr>
        <w:t>Starbucks</w:t>
      </w:r>
      <w:r w:rsidRPr="00633263">
        <w:rPr>
          <w:rFonts w:ascii="Arial" w:eastAsia="Times New Roman" w:hAnsi="Arial" w:cs="Arial"/>
          <w:sz w:val="24"/>
          <w:szCs w:val="24"/>
          <w:lang w:eastAsia="en-GB"/>
        </w:rPr>
        <w:t xml:space="preserve"> worldwide brand value, set up operational forms, and premium situating make a competitive canal (Starbucks, 2023). Modern participants would have to be overcome client devotion, brand acknowledgement, and the operational advancement re</w:t>
      </w:r>
      <w:r w:rsidR="00A70A4B">
        <w:rPr>
          <w:rFonts w:ascii="Arial" w:eastAsia="Times New Roman" w:hAnsi="Arial" w:cs="Arial"/>
          <w:sz w:val="24"/>
          <w:szCs w:val="24"/>
          <w:lang w:eastAsia="en-GB"/>
        </w:rPr>
        <w:t>quired to compete successfully.</w:t>
      </w:r>
    </w:p>
    <w:p w14:paraId="46B19BCA" w14:textId="03EC3DDE" w:rsidR="00633263" w:rsidRPr="00A70A4B" w:rsidRDefault="00633263" w:rsidP="00633263">
      <w:pPr>
        <w:spacing w:before="100" w:beforeAutospacing="1" w:after="100" w:afterAutospacing="1" w:line="360" w:lineRule="auto"/>
        <w:jc w:val="both"/>
        <w:rPr>
          <w:rFonts w:ascii="Arial" w:eastAsia="Times New Roman" w:hAnsi="Arial" w:cs="Arial"/>
          <w:b/>
          <w:sz w:val="24"/>
          <w:szCs w:val="24"/>
          <w:lang w:eastAsia="en-GB"/>
        </w:rPr>
      </w:pPr>
      <w:r w:rsidRPr="00A70A4B">
        <w:rPr>
          <w:rFonts w:ascii="Arial" w:eastAsia="Times New Roman" w:hAnsi="Arial" w:cs="Arial"/>
          <w:b/>
          <w:sz w:val="24"/>
          <w:szCs w:val="24"/>
          <w:lang w:eastAsia="en-GB"/>
        </w:rPr>
        <w:t>2. B</w:t>
      </w:r>
      <w:r w:rsidR="00A70A4B" w:rsidRPr="00A70A4B">
        <w:rPr>
          <w:rFonts w:ascii="Arial" w:eastAsia="Times New Roman" w:hAnsi="Arial" w:cs="Arial"/>
          <w:b/>
          <w:sz w:val="24"/>
          <w:szCs w:val="24"/>
          <w:lang w:eastAsia="en-GB"/>
        </w:rPr>
        <w:t>argaining Power of Suppliers -</w:t>
      </w:r>
      <w:r w:rsidR="00A70A4B">
        <w:rPr>
          <w:rFonts w:ascii="Arial" w:eastAsia="Times New Roman" w:hAnsi="Arial" w:cs="Arial"/>
          <w:b/>
          <w:sz w:val="24"/>
          <w:szCs w:val="24"/>
          <w:lang w:eastAsia="en-GB"/>
        </w:rPr>
        <w:t xml:space="preserve"> Low to Moderate</w:t>
      </w:r>
    </w:p>
    <w:p w14:paraId="24D122AD" w14:textId="08C8915E" w:rsidR="00633263" w:rsidRPr="00633263" w:rsidRDefault="00633263" w:rsidP="00633263">
      <w:pPr>
        <w:spacing w:before="100" w:beforeAutospacing="1" w:after="100" w:afterAutospacing="1" w:line="360" w:lineRule="auto"/>
        <w:jc w:val="both"/>
        <w:rPr>
          <w:rFonts w:ascii="Arial" w:eastAsia="Times New Roman" w:hAnsi="Arial" w:cs="Arial"/>
          <w:sz w:val="24"/>
          <w:szCs w:val="24"/>
          <w:lang w:eastAsia="en-GB"/>
        </w:rPr>
      </w:pPr>
      <w:r w:rsidRPr="00633263">
        <w:rPr>
          <w:rFonts w:ascii="Arial" w:eastAsia="Times New Roman" w:hAnsi="Arial" w:cs="Arial"/>
          <w:sz w:val="24"/>
          <w:szCs w:val="24"/>
          <w:lang w:eastAsia="en-GB"/>
        </w:rPr>
        <w:t xml:space="preserve">Starbucks keeps up solid worldwide supply chain systems for coffee beans, bundling, and other crude materials, which decreases provider control (Starbucks, 2023). Be that as it </w:t>
      </w:r>
      <w:r w:rsidRPr="00633263">
        <w:rPr>
          <w:rFonts w:ascii="Arial" w:eastAsia="Times New Roman" w:hAnsi="Arial" w:cs="Arial"/>
          <w:sz w:val="24"/>
          <w:szCs w:val="24"/>
          <w:lang w:eastAsia="en-GB"/>
        </w:rPr>
        <w:lastRenderedPageBreak/>
        <w:t xml:space="preserve">may, </w:t>
      </w:r>
      <w:r w:rsidR="007B565B">
        <w:rPr>
          <w:rFonts w:ascii="Arial" w:eastAsia="Times New Roman" w:hAnsi="Arial" w:cs="Arial"/>
          <w:sz w:val="24"/>
          <w:szCs w:val="24"/>
          <w:lang w:eastAsia="en-GB"/>
        </w:rPr>
        <w:t>Japan’s</w:t>
      </w:r>
      <w:r w:rsidRPr="00633263">
        <w:rPr>
          <w:rFonts w:ascii="Arial" w:eastAsia="Times New Roman" w:hAnsi="Arial" w:cs="Arial"/>
          <w:sz w:val="24"/>
          <w:szCs w:val="24"/>
          <w:lang w:eastAsia="en-GB"/>
        </w:rPr>
        <w:t xml:space="preserve"> inclination for limited tastes may require organisations with residential providers, somewhat expanding reliance on particular providers. In general, </w:t>
      </w:r>
      <w:r w:rsidR="00B15134">
        <w:rPr>
          <w:rFonts w:ascii="Arial" w:eastAsia="Times New Roman" w:hAnsi="Arial" w:cs="Arial"/>
          <w:sz w:val="24"/>
          <w:szCs w:val="24"/>
          <w:lang w:eastAsia="en-GB"/>
        </w:rPr>
        <w:t>Starbucks</w:t>
      </w:r>
      <w:r w:rsidRPr="00633263">
        <w:rPr>
          <w:rFonts w:ascii="Arial" w:eastAsia="Times New Roman" w:hAnsi="Arial" w:cs="Arial"/>
          <w:sz w:val="24"/>
          <w:szCs w:val="24"/>
          <w:lang w:eastAsia="en-GB"/>
        </w:rPr>
        <w:t xml:space="preserve"> scale, obtainment technique, and long-term contracts reli</w:t>
      </w:r>
      <w:r w:rsidR="00A70A4B">
        <w:rPr>
          <w:rFonts w:ascii="Arial" w:eastAsia="Times New Roman" w:hAnsi="Arial" w:cs="Arial"/>
          <w:sz w:val="24"/>
          <w:szCs w:val="24"/>
          <w:lang w:eastAsia="en-GB"/>
        </w:rPr>
        <w:t>eve provider bartering control.</w:t>
      </w:r>
    </w:p>
    <w:p w14:paraId="6331712A" w14:textId="29809B6E" w:rsidR="00633263" w:rsidRPr="00A70A4B" w:rsidRDefault="00633263" w:rsidP="00633263">
      <w:pPr>
        <w:spacing w:before="100" w:beforeAutospacing="1" w:after="100" w:afterAutospacing="1" w:line="360" w:lineRule="auto"/>
        <w:jc w:val="both"/>
        <w:rPr>
          <w:rFonts w:ascii="Arial" w:eastAsia="Times New Roman" w:hAnsi="Arial" w:cs="Arial"/>
          <w:b/>
          <w:sz w:val="24"/>
          <w:szCs w:val="24"/>
          <w:lang w:eastAsia="en-GB"/>
        </w:rPr>
      </w:pPr>
      <w:r w:rsidRPr="00A70A4B">
        <w:rPr>
          <w:rFonts w:ascii="Arial" w:eastAsia="Times New Roman" w:hAnsi="Arial" w:cs="Arial"/>
          <w:b/>
          <w:sz w:val="24"/>
          <w:szCs w:val="24"/>
          <w:lang w:eastAsia="en-GB"/>
        </w:rPr>
        <w:t>3. B</w:t>
      </w:r>
      <w:r w:rsidR="00A70A4B" w:rsidRPr="00A70A4B">
        <w:rPr>
          <w:rFonts w:ascii="Arial" w:eastAsia="Times New Roman" w:hAnsi="Arial" w:cs="Arial"/>
          <w:b/>
          <w:sz w:val="24"/>
          <w:szCs w:val="24"/>
          <w:lang w:eastAsia="en-GB"/>
        </w:rPr>
        <w:t>argaining Power of Customers -</w:t>
      </w:r>
      <w:r w:rsidR="00A70A4B">
        <w:rPr>
          <w:rFonts w:ascii="Arial" w:eastAsia="Times New Roman" w:hAnsi="Arial" w:cs="Arial"/>
          <w:b/>
          <w:sz w:val="24"/>
          <w:szCs w:val="24"/>
          <w:lang w:eastAsia="en-GB"/>
        </w:rPr>
        <w:t xml:space="preserve"> High</w:t>
      </w:r>
    </w:p>
    <w:p w14:paraId="7AE6ED8F" w14:textId="4FB387EA" w:rsidR="00633263" w:rsidRPr="00633263" w:rsidRDefault="00633263" w:rsidP="00633263">
      <w:pPr>
        <w:spacing w:before="100" w:beforeAutospacing="1" w:after="100" w:afterAutospacing="1" w:line="360" w:lineRule="auto"/>
        <w:jc w:val="both"/>
        <w:rPr>
          <w:rFonts w:ascii="Arial" w:eastAsia="Times New Roman" w:hAnsi="Arial" w:cs="Arial"/>
          <w:sz w:val="24"/>
          <w:szCs w:val="24"/>
          <w:lang w:eastAsia="en-GB"/>
        </w:rPr>
      </w:pPr>
      <w:r w:rsidRPr="00633263">
        <w:rPr>
          <w:rFonts w:ascii="Arial" w:eastAsia="Times New Roman" w:hAnsi="Arial" w:cs="Arial"/>
          <w:sz w:val="24"/>
          <w:szCs w:val="24"/>
          <w:lang w:eastAsia="en-GB"/>
        </w:rPr>
        <w:t xml:space="preserve">Japanese customers are quality-conscious, value-driven, and brand-sensitive, giving them critical haggling control (Mintel, 2022). The accessibility of elective </w:t>
      </w:r>
      <w:r w:rsidR="00B15134">
        <w:rPr>
          <w:rFonts w:ascii="Arial" w:eastAsia="Times New Roman" w:hAnsi="Arial" w:cs="Arial"/>
          <w:sz w:val="24"/>
          <w:szCs w:val="24"/>
          <w:lang w:eastAsia="en-GB"/>
        </w:rPr>
        <w:t>cafe</w:t>
      </w:r>
      <w:r w:rsidRPr="00633263">
        <w:rPr>
          <w:rFonts w:ascii="Arial" w:eastAsia="Times New Roman" w:hAnsi="Arial" w:cs="Arial"/>
          <w:sz w:val="24"/>
          <w:szCs w:val="24"/>
          <w:lang w:eastAsia="en-GB"/>
        </w:rPr>
        <w:t xml:space="preserve">s and refreshment alternatives, counting tea-based refreshments, improves client choice. Starbucks must separate through premium products, computerised comfort, dependability programmes, and customised encounters </w:t>
      </w:r>
      <w:r w:rsidR="00A70A4B">
        <w:rPr>
          <w:rFonts w:ascii="Arial" w:eastAsia="Times New Roman" w:hAnsi="Arial" w:cs="Arial"/>
          <w:sz w:val="24"/>
          <w:szCs w:val="24"/>
          <w:lang w:eastAsia="en-GB"/>
        </w:rPr>
        <w:t>to preserve client maintenance.</w:t>
      </w:r>
    </w:p>
    <w:p w14:paraId="625FB2D8" w14:textId="05ED9F16" w:rsidR="00633263" w:rsidRPr="00A70A4B" w:rsidRDefault="00A70A4B" w:rsidP="00633263">
      <w:pPr>
        <w:spacing w:before="100" w:beforeAutospacing="1" w:after="100" w:afterAutospacing="1" w:line="360" w:lineRule="auto"/>
        <w:jc w:val="both"/>
        <w:rPr>
          <w:rFonts w:ascii="Arial" w:eastAsia="Times New Roman" w:hAnsi="Arial" w:cs="Arial"/>
          <w:b/>
          <w:sz w:val="24"/>
          <w:szCs w:val="24"/>
          <w:lang w:eastAsia="en-GB"/>
        </w:rPr>
      </w:pPr>
      <w:r w:rsidRPr="00A70A4B">
        <w:rPr>
          <w:rFonts w:ascii="Arial" w:eastAsia="Times New Roman" w:hAnsi="Arial" w:cs="Arial"/>
          <w:b/>
          <w:sz w:val="24"/>
          <w:szCs w:val="24"/>
          <w:lang w:eastAsia="en-GB"/>
        </w:rPr>
        <w:t>4. Threat of Substitutes -</w:t>
      </w:r>
      <w:r>
        <w:rPr>
          <w:rFonts w:ascii="Arial" w:eastAsia="Times New Roman" w:hAnsi="Arial" w:cs="Arial"/>
          <w:b/>
          <w:sz w:val="24"/>
          <w:szCs w:val="24"/>
          <w:lang w:eastAsia="en-GB"/>
        </w:rPr>
        <w:t>Moderate</w:t>
      </w:r>
    </w:p>
    <w:p w14:paraId="64FAC47F" w14:textId="170F6B17" w:rsidR="00633263" w:rsidRPr="00633263" w:rsidRDefault="00633263" w:rsidP="00633263">
      <w:pPr>
        <w:spacing w:before="100" w:beforeAutospacing="1" w:after="100" w:afterAutospacing="1" w:line="360" w:lineRule="auto"/>
        <w:jc w:val="both"/>
        <w:rPr>
          <w:rFonts w:ascii="Arial" w:eastAsia="Times New Roman" w:hAnsi="Arial" w:cs="Arial"/>
          <w:sz w:val="24"/>
          <w:szCs w:val="24"/>
          <w:lang w:eastAsia="en-GB"/>
        </w:rPr>
      </w:pPr>
      <w:r w:rsidRPr="00633263">
        <w:rPr>
          <w:rFonts w:ascii="Arial" w:eastAsia="Times New Roman" w:hAnsi="Arial" w:cs="Arial"/>
          <w:sz w:val="24"/>
          <w:szCs w:val="24"/>
          <w:lang w:eastAsia="en-GB"/>
        </w:rPr>
        <w:t>Substitutes incorporate nearby coffee chains, tea shops, distributing machines, and home-brewing alternatives (</w:t>
      </w:r>
      <w:proofErr w:type="spellStart"/>
      <w:r w:rsidRPr="00633263">
        <w:rPr>
          <w:rFonts w:ascii="Arial" w:eastAsia="Times New Roman" w:hAnsi="Arial" w:cs="Arial"/>
          <w:sz w:val="24"/>
          <w:szCs w:val="24"/>
          <w:lang w:eastAsia="en-GB"/>
        </w:rPr>
        <w:t>Euromonitor</w:t>
      </w:r>
      <w:proofErr w:type="spellEnd"/>
      <w:r w:rsidRPr="00633263">
        <w:rPr>
          <w:rFonts w:ascii="Arial" w:eastAsia="Times New Roman" w:hAnsi="Arial" w:cs="Arial"/>
          <w:sz w:val="24"/>
          <w:szCs w:val="24"/>
          <w:lang w:eastAsia="en-GB"/>
        </w:rPr>
        <w:t>, 2021). Social inclinations for green tea and conventional refreshments moreover act as substitutes. To counter this, Starbucks can offer socially adjusted items, regular offerings, and high-quality refreshments that give interest</w:t>
      </w:r>
      <w:r w:rsidR="00A70A4B">
        <w:rPr>
          <w:rFonts w:ascii="Arial" w:eastAsia="Times New Roman" w:hAnsi="Arial" w:cs="Arial"/>
          <w:sz w:val="24"/>
          <w:szCs w:val="24"/>
          <w:lang w:eastAsia="en-GB"/>
        </w:rPr>
        <w:t>ing esteem relative to options.</w:t>
      </w:r>
    </w:p>
    <w:p w14:paraId="59C4BDFB" w14:textId="673C8ADE" w:rsidR="00633263" w:rsidRPr="00A70A4B" w:rsidRDefault="00A70A4B" w:rsidP="00633263">
      <w:pPr>
        <w:spacing w:before="100" w:beforeAutospacing="1" w:after="100" w:afterAutospacing="1" w:line="360" w:lineRule="auto"/>
        <w:jc w:val="both"/>
        <w:rPr>
          <w:rFonts w:ascii="Arial" w:eastAsia="Times New Roman" w:hAnsi="Arial" w:cs="Arial"/>
          <w:b/>
          <w:sz w:val="24"/>
          <w:szCs w:val="24"/>
          <w:lang w:eastAsia="en-GB"/>
        </w:rPr>
      </w:pPr>
      <w:r w:rsidRPr="00A70A4B">
        <w:rPr>
          <w:rFonts w:ascii="Arial" w:eastAsia="Times New Roman" w:hAnsi="Arial" w:cs="Arial"/>
          <w:b/>
          <w:sz w:val="24"/>
          <w:szCs w:val="24"/>
          <w:lang w:eastAsia="en-GB"/>
        </w:rPr>
        <w:t>5. Industry Rivalry-</w:t>
      </w:r>
      <w:r>
        <w:rPr>
          <w:rFonts w:ascii="Arial" w:eastAsia="Times New Roman" w:hAnsi="Arial" w:cs="Arial"/>
          <w:b/>
          <w:sz w:val="24"/>
          <w:szCs w:val="24"/>
          <w:lang w:eastAsia="en-GB"/>
        </w:rPr>
        <w:t>High</w:t>
      </w:r>
    </w:p>
    <w:p w14:paraId="2EEE2CFB" w14:textId="569EC567" w:rsidR="00A70A4B" w:rsidRDefault="00633263" w:rsidP="00633263">
      <w:pPr>
        <w:spacing w:before="100" w:beforeAutospacing="1" w:after="100" w:afterAutospacing="1" w:line="360" w:lineRule="auto"/>
        <w:jc w:val="both"/>
        <w:rPr>
          <w:rFonts w:ascii="Arial" w:eastAsia="Times New Roman" w:hAnsi="Arial" w:cs="Arial"/>
          <w:sz w:val="24"/>
          <w:szCs w:val="24"/>
          <w:lang w:eastAsia="en-GB"/>
        </w:rPr>
      </w:pPr>
      <w:r w:rsidRPr="00633263">
        <w:rPr>
          <w:rFonts w:ascii="Arial" w:eastAsia="Times New Roman" w:hAnsi="Arial" w:cs="Arial"/>
          <w:sz w:val="24"/>
          <w:szCs w:val="24"/>
          <w:lang w:eastAsia="en-GB"/>
        </w:rPr>
        <w:t xml:space="preserve">Competition in </w:t>
      </w:r>
      <w:r w:rsidR="007B565B">
        <w:rPr>
          <w:rFonts w:ascii="Arial" w:eastAsia="Times New Roman" w:hAnsi="Arial" w:cs="Arial"/>
          <w:sz w:val="24"/>
          <w:szCs w:val="24"/>
          <w:lang w:eastAsia="en-GB"/>
        </w:rPr>
        <w:t>Japan’s</w:t>
      </w:r>
      <w:r w:rsidRPr="00633263">
        <w:rPr>
          <w:rFonts w:ascii="Arial" w:eastAsia="Times New Roman" w:hAnsi="Arial" w:cs="Arial"/>
          <w:sz w:val="24"/>
          <w:szCs w:val="24"/>
          <w:lang w:eastAsia="en-GB"/>
        </w:rPr>
        <w:t xml:space="preserve"> urban </w:t>
      </w:r>
      <w:r w:rsidR="00B15134">
        <w:rPr>
          <w:rFonts w:ascii="Arial" w:eastAsia="Times New Roman" w:hAnsi="Arial" w:cs="Arial"/>
          <w:sz w:val="24"/>
          <w:szCs w:val="24"/>
          <w:lang w:eastAsia="en-GB"/>
        </w:rPr>
        <w:t>cafe</w:t>
      </w:r>
      <w:r w:rsidRPr="00633263">
        <w:rPr>
          <w:rFonts w:ascii="Arial" w:eastAsia="Times New Roman" w:hAnsi="Arial" w:cs="Arial"/>
          <w:sz w:val="24"/>
          <w:szCs w:val="24"/>
          <w:lang w:eastAsia="en-GB"/>
        </w:rPr>
        <w:t xml:space="preserve"> showcase is strongly. Nearby ch</w:t>
      </w:r>
      <w:r w:rsidR="00A70A4B">
        <w:rPr>
          <w:rFonts w:ascii="Arial" w:eastAsia="Times New Roman" w:hAnsi="Arial" w:cs="Arial"/>
          <w:sz w:val="24"/>
          <w:szCs w:val="24"/>
          <w:lang w:eastAsia="en-GB"/>
        </w:rPr>
        <w:t>ains such as Doctor and Tully’</w:t>
      </w:r>
      <w:r w:rsidRPr="00633263">
        <w:rPr>
          <w:rFonts w:ascii="Arial" w:eastAsia="Times New Roman" w:hAnsi="Arial" w:cs="Arial"/>
          <w:sz w:val="24"/>
          <w:szCs w:val="24"/>
          <w:lang w:eastAsia="en-GB"/>
        </w:rPr>
        <w:t>s have solid territorial nearness and set up client devotion, whereas worldwide competitors like Blue Bottle and Starbucks itself as of now work in premium sections (Statista, 2023). Tall settled costs, restricted urban retail space, and visit special exercises encourage escalating competition. Competitive advantage can be accomplished through separated store encounters, maintainability activities, and advanced integration.</w:t>
      </w:r>
    </w:p>
    <w:p w14:paraId="4F7B248E" w14:textId="06AEB3A6" w:rsidR="00633263" w:rsidRPr="00A70A4B" w:rsidRDefault="00633263" w:rsidP="00633263">
      <w:pPr>
        <w:spacing w:before="100" w:beforeAutospacing="1" w:after="100" w:afterAutospacing="1" w:line="360" w:lineRule="auto"/>
        <w:jc w:val="both"/>
        <w:rPr>
          <w:rFonts w:ascii="Arial" w:eastAsia="Times New Roman" w:hAnsi="Arial" w:cs="Arial"/>
          <w:b/>
          <w:sz w:val="24"/>
          <w:szCs w:val="24"/>
          <w:lang w:eastAsia="en-GB"/>
        </w:rPr>
      </w:pPr>
      <w:r w:rsidRPr="00A70A4B">
        <w:rPr>
          <w:rFonts w:ascii="Arial" w:eastAsia="Times New Roman" w:hAnsi="Arial" w:cs="Arial"/>
          <w:b/>
          <w:sz w:val="24"/>
          <w:szCs w:val="24"/>
          <w:lang w:eastAsia="en-GB"/>
        </w:rPr>
        <w:t>C</w:t>
      </w:r>
      <w:r w:rsidR="00A70A4B">
        <w:rPr>
          <w:rFonts w:ascii="Arial" w:eastAsia="Times New Roman" w:hAnsi="Arial" w:cs="Arial"/>
          <w:b/>
          <w:sz w:val="24"/>
          <w:szCs w:val="24"/>
          <w:lang w:eastAsia="en-GB"/>
        </w:rPr>
        <w:t>ritical Evaluation</w:t>
      </w:r>
    </w:p>
    <w:p w14:paraId="4E6B64D3" w14:textId="7E50A895" w:rsidR="002D0056" w:rsidRPr="006C0DA0" w:rsidRDefault="00A70A4B" w:rsidP="00633263">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Porter’</w:t>
      </w:r>
      <w:r w:rsidR="00633263" w:rsidRPr="00633263">
        <w:rPr>
          <w:rFonts w:ascii="Arial" w:eastAsia="Times New Roman" w:hAnsi="Arial" w:cs="Arial"/>
          <w:sz w:val="24"/>
          <w:szCs w:val="24"/>
          <w:lang w:eastAsia="en-GB"/>
        </w:rPr>
        <w:t xml:space="preserve">s Five Strengths highlights that whereas Starbucks faces tall client haggling control and seriously contention, openings exist for separation through premium offerings, supportability commitments, and computerised engagement. The show gives profitable </w:t>
      </w:r>
      <w:r w:rsidR="00633263" w:rsidRPr="00633263">
        <w:rPr>
          <w:rFonts w:ascii="Arial" w:eastAsia="Times New Roman" w:hAnsi="Arial" w:cs="Arial"/>
          <w:sz w:val="24"/>
          <w:szCs w:val="24"/>
          <w:lang w:eastAsia="en-GB"/>
        </w:rPr>
        <w:lastRenderedPageBreak/>
        <w:t>bits of knowledge into outside weights but does not address inside capabilities, social adjustment procedures, or energetic advertise patterns, requiring complementary apparatuses such as SWOT and VRIO examination</w:t>
      </w:r>
      <w:r w:rsidR="00633263">
        <w:rPr>
          <w:rFonts w:ascii="Arial" w:eastAsia="Times New Roman" w:hAnsi="Arial" w:cs="Arial"/>
          <w:sz w:val="24"/>
          <w:szCs w:val="24"/>
          <w:lang w:eastAsia="en-GB"/>
        </w:rPr>
        <w:t xml:space="preserve"> (Starbucks, 2023; PwC, 2022)</w:t>
      </w:r>
      <w:r w:rsidR="00714195" w:rsidRPr="006C0DA0">
        <w:rPr>
          <w:rFonts w:ascii="Arial" w:eastAsia="Times New Roman" w:hAnsi="Arial" w:cs="Arial"/>
          <w:sz w:val="24"/>
          <w:szCs w:val="24"/>
          <w:lang w:eastAsia="en-GB"/>
        </w:rPr>
        <w:t>.</w:t>
      </w:r>
    </w:p>
    <w:p w14:paraId="18FB9BF0" w14:textId="741D3380" w:rsidR="005342AE" w:rsidRPr="00714195" w:rsidRDefault="005342AE" w:rsidP="00714195">
      <w:pPr>
        <w:pStyle w:val="Heading2"/>
        <w:rPr>
          <w:rFonts w:eastAsia="Times New Roman"/>
          <w:lang w:eastAsia="en-GB"/>
        </w:rPr>
      </w:pPr>
      <w:bookmarkStart w:id="9" w:name="_Toc214137665"/>
      <w:r w:rsidRPr="007631DC">
        <w:rPr>
          <w:rFonts w:eastAsia="Times New Roman"/>
          <w:lang w:eastAsia="en-GB"/>
        </w:rPr>
        <w:t>Internal Analysis</w:t>
      </w:r>
      <w:bookmarkEnd w:id="9"/>
    </w:p>
    <w:p w14:paraId="39D7D740" w14:textId="249AC4D9" w:rsidR="005342AE" w:rsidRPr="00714195" w:rsidRDefault="005342AE" w:rsidP="007631DC">
      <w:pPr>
        <w:spacing w:before="100" w:beforeAutospacing="1" w:after="100" w:afterAutospacing="1" w:line="360" w:lineRule="auto"/>
        <w:jc w:val="both"/>
        <w:rPr>
          <w:rFonts w:ascii="Arial" w:eastAsia="Times New Roman" w:hAnsi="Arial" w:cs="Arial"/>
          <w:b/>
          <w:sz w:val="24"/>
          <w:szCs w:val="24"/>
          <w:lang w:eastAsia="en-GB"/>
        </w:rPr>
      </w:pPr>
      <w:r w:rsidRPr="00714195">
        <w:rPr>
          <w:rFonts w:ascii="Arial" w:eastAsia="Times New Roman" w:hAnsi="Arial" w:cs="Arial"/>
          <w:b/>
          <w:sz w:val="24"/>
          <w:szCs w:val="24"/>
          <w:lang w:eastAsia="en-GB"/>
        </w:rPr>
        <w:t>S</w:t>
      </w:r>
      <w:r w:rsidR="00714195">
        <w:rPr>
          <w:rFonts w:ascii="Arial" w:eastAsia="Times New Roman" w:hAnsi="Arial" w:cs="Arial"/>
          <w:b/>
          <w:sz w:val="24"/>
          <w:szCs w:val="24"/>
          <w:lang w:eastAsia="en-GB"/>
        </w:rPr>
        <w:t>WOT Analysis</w:t>
      </w:r>
    </w:p>
    <w:p w14:paraId="46F0E645" w14:textId="382660E9" w:rsidR="00222EA9" w:rsidRDefault="00222EA9" w:rsidP="00222EA9">
      <w:pPr>
        <w:spacing w:before="100" w:beforeAutospacing="1" w:after="100" w:afterAutospacing="1" w:line="360" w:lineRule="auto"/>
        <w:jc w:val="both"/>
        <w:rPr>
          <w:rFonts w:ascii="Arial" w:eastAsia="Times New Roman" w:hAnsi="Arial" w:cs="Arial"/>
          <w:sz w:val="24"/>
          <w:szCs w:val="24"/>
          <w:lang w:eastAsia="en-GB"/>
        </w:rPr>
      </w:pPr>
      <w:r w:rsidRPr="00222EA9">
        <w:rPr>
          <w:rFonts w:ascii="Arial" w:eastAsia="Times New Roman" w:hAnsi="Arial" w:cs="Arial"/>
          <w:sz w:val="24"/>
          <w:szCs w:val="24"/>
          <w:lang w:eastAsia="en-GB"/>
        </w:rPr>
        <w:t>The SWOT fra</w:t>
      </w:r>
      <w:r w:rsidR="00CA2650">
        <w:rPr>
          <w:rFonts w:ascii="Arial" w:eastAsia="Times New Roman" w:hAnsi="Arial" w:cs="Arial"/>
          <w:sz w:val="24"/>
          <w:szCs w:val="24"/>
          <w:lang w:eastAsia="en-GB"/>
        </w:rPr>
        <w:t>mework evaluates Starbucks UK’</w:t>
      </w:r>
      <w:r w:rsidRPr="00222EA9">
        <w:rPr>
          <w:rFonts w:ascii="Arial" w:eastAsia="Times New Roman" w:hAnsi="Arial" w:cs="Arial"/>
          <w:sz w:val="24"/>
          <w:szCs w:val="24"/>
          <w:lang w:eastAsia="en-GB"/>
        </w:rPr>
        <w:t>s inside qualities and shortcomings nearby outside openings and dangers, giving bits of knowledge into its potential extension into Japan.</w:t>
      </w:r>
    </w:p>
    <w:p w14:paraId="755287B6" w14:textId="367D0A29" w:rsidR="000F66E7" w:rsidRDefault="000F66E7" w:rsidP="000F66E7">
      <w:pPr>
        <w:spacing w:before="100" w:beforeAutospacing="1" w:after="100" w:afterAutospacing="1" w:line="360" w:lineRule="auto"/>
        <w:jc w:val="center"/>
        <w:rPr>
          <w:rFonts w:ascii="Arial" w:eastAsia="Times New Roman" w:hAnsi="Arial" w:cs="Arial"/>
          <w:sz w:val="24"/>
          <w:szCs w:val="24"/>
          <w:lang w:eastAsia="en-GB"/>
        </w:rPr>
      </w:pPr>
      <w:r>
        <w:rPr>
          <w:rFonts w:ascii="Arial" w:eastAsia="Times New Roman" w:hAnsi="Arial" w:cs="Arial"/>
          <w:noProof/>
          <w:sz w:val="24"/>
          <w:szCs w:val="24"/>
          <w:lang w:val="en-US"/>
        </w:rPr>
        <w:drawing>
          <wp:inline distT="0" distB="0" distL="0" distR="0" wp14:anchorId="46DA04BB" wp14:editId="162530EB">
            <wp:extent cx="3657600" cy="18764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owt.png"/>
                    <pic:cNvPicPr/>
                  </pic:nvPicPr>
                  <pic:blipFill>
                    <a:blip r:embed="rId18">
                      <a:extLst>
                        <a:ext uri="{28A0092B-C50C-407E-A947-70E740481C1C}">
                          <a14:useLocalDpi xmlns:a14="http://schemas.microsoft.com/office/drawing/2010/main" val="0"/>
                        </a:ext>
                      </a:extLst>
                    </a:blip>
                    <a:stretch>
                      <a:fillRect/>
                    </a:stretch>
                  </pic:blipFill>
                  <pic:spPr>
                    <a:xfrm>
                      <a:off x="0" y="0"/>
                      <a:ext cx="3657600" cy="1876425"/>
                    </a:xfrm>
                    <a:prstGeom prst="rect">
                      <a:avLst/>
                    </a:prstGeom>
                  </pic:spPr>
                </pic:pic>
              </a:graphicData>
            </a:graphic>
          </wp:inline>
        </w:drawing>
      </w:r>
    </w:p>
    <w:p w14:paraId="22BECD4B" w14:textId="2FF76BE1" w:rsidR="00222EA9" w:rsidRPr="00222EA9" w:rsidRDefault="000F66E7" w:rsidP="00CA2650">
      <w:pPr>
        <w:spacing w:before="100" w:beforeAutospacing="1" w:after="100" w:afterAutospacing="1" w:line="36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 xml:space="preserve">Sources- </w:t>
      </w:r>
      <w:hyperlink r:id="rId19" w:history="1">
        <w:proofErr w:type="spellStart"/>
        <w:r w:rsidRPr="000F66E7">
          <w:rPr>
            <w:rStyle w:val="Hyperlink"/>
            <w:rFonts w:ascii="Arial" w:eastAsia="Times New Roman" w:hAnsi="Arial" w:cs="Arial"/>
            <w:sz w:val="24"/>
            <w:szCs w:val="24"/>
            <w:lang w:eastAsia="en-GB"/>
          </w:rPr>
          <w:t>Ovidijus</w:t>
        </w:r>
        <w:proofErr w:type="spellEnd"/>
        <w:r w:rsidRPr="000F66E7">
          <w:rPr>
            <w:rStyle w:val="Hyperlink"/>
            <w:rFonts w:ascii="Arial" w:eastAsia="Times New Roman" w:hAnsi="Arial" w:cs="Arial"/>
            <w:sz w:val="24"/>
            <w:szCs w:val="24"/>
            <w:lang w:eastAsia="en-GB"/>
          </w:rPr>
          <w:t xml:space="preserve"> Jurevicius,2025</w:t>
        </w:r>
      </w:hyperlink>
    </w:p>
    <w:p w14:paraId="1C71240A" w14:textId="45E3FAE4" w:rsidR="00222EA9" w:rsidRPr="00CA2650" w:rsidRDefault="00CA2650" w:rsidP="00222EA9">
      <w:pPr>
        <w:spacing w:before="100" w:beforeAutospacing="1" w:after="100" w:afterAutospacing="1" w:line="360" w:lineRule="auto"/>
        <w:jc w:val="both"/>
        <w:rPr>
          <w:rFonts w:ascii="Arial" w:eastAsia="Times New Roman" w:hAnsi="Arial" w:cs="Arial"/>
          <w:b/>
          <w:sz w:val="24"/>
          <w:szCs w:val="24"/>
          <w:lang w:eastAsia="en-GB"/>
        </w:rPr>
      </w:pPr>
      <w:r w:rsidRPr="00CA2650">
        <w:rPr>
          <w:rFonts w:ascii="Arial" w:eastAsia="Times New Roman" w:hAnsi="Arial" w:cs="Arial"/>
          <w:b/>
          <w:sz w:val="24"/>
          <w:szCs w:val="24"/>
          <w:lang w:eastAsia="en-GB"/>
        </w:rPr>
        <w:t>Strengths</w:t>
      </w:r>
    </w:p>
    <w:p w14:paraId="467F08F3" w14:textId="6C39B067" w:rsidR="00222EA9" w:rsidRPr="00CA2650" w:rsidRDefault="00222EA9" w:rsidP="002E00EA">
      <w:pPr>
        <w:pStyle w:val="ListParagraph"/>
        <w:numPr>
          <w:ilvl w:val="0"/>
          <w:numId w:val="4"/>
        </w:numPr>
        <w:spacing w:before="100" w:beforeAutospacing="1" w:after="100" w:afterAutospacing="1" w:line="360" w:lineRule="auto"/>
        <w:jc w:val="both"/>
        <w:rPr>
          <w:rFonts w:ascii="Arial" w:eastAsia="Times New Roman" w:hAnsi="Arial" w:cs="Arial"/>
          <w:sz w:val="24"/>
          <w:szCs w:val="24"/>
          <w:lang w:eastAsia="en-GB"/>
        </w:rPr>
      </w:pPr>
      <w:r w:rsidRPr="00CA2650">
        <w:rPr>
          <w:rFonts w:ascii="Arial" w:eastAsia="Times New Roman" w:hAnsi="Arial" w:cs="Arial"/>
          <w:b/>
          <w:sz w:val="24"/>
          <w:szCs w:val="24"/>
          <w:lang w:eastAsia="en-GB"/>
        </w:rPr>
        <w:t>Global Brand Recognition:</w:t>
      </w:r>
      <w:r w:rsidRPr="00CA2650">
        <w:rPr>
          <w:rFonts w:ascii="Arial" w:eastAsia="Times New Roman" w:hAnsi="Arial" w:cs="Arial"/>
          <w:sz w:val="24"/>
          <w:szCs w:val="24"/>
          <w:lang w:eastAsia="en-GB"/>
        </w:rPr>
        <w:t xml:space="preserve"> Starbucks is one of the </w:t>
      </w:r>
      <w:r w:rsidR="00B15134" w:rsidRPr="00CA2650">
        <w:rPr>
          <w:rFonts w:ascii="Arial" w:eastAsia="Times New Roman" w:hAnsi="Arial" w:cs="Arial"/>
          <w:sz w:val="24"/>
          <w:szCs w:val="24"/>
          <w:lang w:eastAsia="en-GB"/>
        </w:rPr>
        <w:t>world’s</w:t>
      </w:r>
      <w:r w:rsidRPr="00CA2650">
        <w:rPr>
          <w:rFonts w:ascii="Arial" w:eastAsia="Times New Roman" w:hAnsi="Arial" w:cs="Arial"/>
          <w:sz w:val="24"/>
          <w:szCs w:val="24"/>
          <w:lang w:eastAsia="en-GB"/>
        </w:rPr>
        <w:t xml:space="preserve"> most perceived coffee brands, with a solid notoriety for quality, consistency, and premium offerings (Starbucks, 2023).</w:t>
      </w:r>
    </w:p>
    <w:p w14:paraId="69A84A8E" w14:textId="2667B9EA" w:rsidR="00222EA9" w:rsidRPr="00CA2650" w:rsidRDefault="00222EA9" w:rsidP="002E00EA">
      <w:pPr>
        <w:pStyle w:val="ListParagraph"/>
        <w:numPr>
          <w:ilvl w:val="0"/>
          <w:numId w:val="4"/>
        </w:numPr>
        <w:spacing w:before="100" w:beforeAutospacing="1" w:after="100" w:afterAutospacing="1" w:line="360" w:lineRule="auto"/>
        <w:jc w:val="both"/>
        <w:rPr>
          <w:rFonts w:ascii="Arial" w:eastAsia="Times New Roman" w:hAnsi="Arial" w:cs="Arial"/>
          <w:sz w:val="24"/>
          <w:szCs w:val="24"/>
          <w:lang w:eastAsia="en-GB"/>
        </w:rPr>
      </w:pPr>
      <w:r w:rsidRPr="00CA2650">
        <w:rPr>
          <w:rFonts w:ascii="Arial" w:eastAsia="Times New Roman" w:hAnsi="Arial" w:cs="Arial"/>
          <w:b/>
          <w:sz w:val="24"/>
          <w:szCs w:val="24"/>
          <w:lang w:eastAsia="en-GB"/>
        </w:rPr>
        <w:t>Digital and Loyalty Platforms:</w:t>
      </w:r>
      <w:r w:rsidRPr="00CA2650">
        <w:rPr>
          <w:rFonts w:ascii="Arial" w:eastAsia="Times New Roman" w:hAnsi="Arial" w:cs="Arial"/>
          <w:sz w:val="24"/>
          <w:szCs w:val="24"/>
          <w:lang w:eastAsia="en-GB"/>
        </w:rPr>
        <w:t xml:space="preserve"> Progressed versatile app, dependability programmes, and computerised requesting frameworks improve client engagement and operational </w:t>
      </w:r>
      <w:r w:rsidR="00CA2650" w:rsidRPr="00CA2650">
        <w:rPr>
          <w:rFonts w:ascii="Arial" w:eastAsia="Times New Roman" w:hAnsi="Arial" w:cs="Arial"/>
          <w:sz w:val="24"/>
          <w:szCs w:val="24"/>
          <w:lang w:eastAsia="en-GB"/>
        </w:rPr>
        <w:t>effectiveness (Deloitte, 2020).</w:t>
      </w:r>
    </w:p>
    <w:p w14:paraId="7568ED83" w14:textId="3A785886" w:rsidR="00222EA9" w:rsidRPr="00CA2650" w:rsidRDefault="00222EA9" w:rsidP="002E00EA">
      <w:pPr>
        <w:pStyle w:val="ListParagraph"/>
        <w:numPr>
          <w:ilvl w:val="0"/>
          <w:numId w:val="4"/>
        </w:numPr>
        <w:spacing w:before="100" w:beforeAutospacing="1" w:after="100" w:afterAutospacing="1" w:line="360" w:lineRule="auto"/>
        <w:jc w:val="both"/>
        <w:rPr>
          <w:rFonts w:ascii="Arial" w:eastAsia="Times New Roman" w:hAnsi="Arial" w:cs="Arial"/>
          <w:sz w:val="24"/>
          <w:szCs w:val="24"/>
          <w:lang w:eastAsia="en-GB"/>
        </w:rPr>
      </w:pPr>
      <w:r w:rsidRPr="00CA2650">
        <w:rPr>
          <w:rFonts w:ascii="Arial" w:eastAsia="Times New Roman" w:hAnsi="Arial" w:cs="Arial"/>
          <w:b/>
          <w:sz w:val="24"/>
          <w:szCs w:val="24"/>
          <w:lang w:eastAsia="en-GB"/>
        </w:rPr>
        <w:t>Sustainability and Ethical Sourcing:</w:t>
      </w:r>
      <w:r w:rsidRPr="00CA2650">
        <w:rPr>
          <w:rFonts w:ascii="Arial" w:eastAsia="Times New Roman" w:hAnsi="Arial" w:cs="Arial"/>
          <w:sz w:val="24"/>
          <w:szCs w:val="24"/>
          <w:lang w:eastAsia="en-GB"/>
        </w:rPr>
        <w:t xml:space="preserve"> </w:t>
      </w:r>
      <w:r w:rsidR="00B15134" w:rsidRPr="00CA2650">
        <w:rPr>
          <w:rFonts w:ascii="Arial" w:eastAsia="Times New Roman" w:hAnsi="Arial" w:cs="Arial"/>
          <w:sz w:val="24"/>
          <w:szCs w:val="24"/>
          <w:lang w:eastAsia="en-GB"/>
        </w:rPr>
        <w:t>Starbucks</w:t>
      </w:r>
      <w:r w:rsidRPr="00CA2650">
        <w:rPr>
          <w:rFonts w:ascii="Arial" w:eastAsia="Times New Roman" w:hAnsi="Arial" w:cs="Arial"/>
          <w:sz w:val="24"/>
          <w:szCs w:val="24"/>
          <w:lang w:eastAsia="en-GB"/>
        </w:rPr>
        <w:t xml:space="preserve"> commitment to moral sourcing, carbon lack of bias, and recyclable bundling adjusts with Japanese sh</w:t>
      </w:r>
      <w:r w:rsidR="00CA2650" w:rsidRPr="00CA2650">
        <w:rPr>
          <w:rFonts w:ascii="Arial" w:eastAsia="Times New Roman" w:hAnsi="Arial" w:cs="Arial"/>
          <w:sz w:val="24"/>
          <w:szCs w:val="24"/>
          <w:lang w:eastAsia="en-GB"/>
        </w:rPr>
        <w:t>opper inclinations (PwC, 2022).</w:t>
      </w:r>
    </w:p>
    <w:p w14:paraId="445B711E" w14:textId="07A1F54E" w:rsidR="00222EA9" w:rsidRPr="00CA2650" w:rsidRDefault="00222EA9" w:rsidP="002E00EA">
      <w:pPr>
        <w:pStyle w:val="ListParagraph"/>
        <w:numPr>
          <w:ilvl w:val="0"/>
          <w:numId w:val="4"/>
        </w:numPr>
        <w:spacing w:before="100" w:beforeAutospacing="1" w:after="100" w:afterAutospacing="1" w:line="360" w:lineRule="auto"/>
        <w:jc w:val="both"/>
        <w:rPr>
          <w:rFonts w:ascii="Arial" w:eastAsia="Times New Roman" w:hAnsi="Arial" w:cs="Arial"/>
          <w:sz w:val="24"/>
          <w:szCs w:val="24"/>
          <w:lang w:eastAsia="en-GB"/>
        </w:rPr>
      </w:pPr>
      <w:r w:rsidRPr="00CA2650">
        <w:rPr>
          <w:rFonts w:ascii="Arial" w:eastAsia="Times New Roman" w:hAnsi="Arial" w:cs="Arial"/>
          <w:b/>
          <w:sz w:val="24"/>
          <w:szCs w:val="24"/>
          <w:lang w:eastAsia="en-GB"/>
        </w:rPr>
        <w:lastRenderedPageBreak/>
        <w:t>Operational Expertise:</w:t>
      </w:r>
      <w:r w:rsidRPr="00CA2650">
        <w:rPr>
          <w:rFonts w:ascii="Arial" w:eastAsia="Times New Roman" w:hAnsi="Arial" w:cs="Arial"/>
          <w:sz w:val="24"/>
          <w:szCs w:val="24"/>
          <w:lang w:eastAsia="en-GB"/>
        </w:rPr>
        <w:t xml:space="preserve"> Broad worldwide involvement, built up supply chains, and viable store administration give a competitive advantage in unused markets (Mintel, 2022).</w:t>
      </w:r>
    </w:p>
    <w:p w14:paraId="01516EBE" w14:textId="005B94A2" w:rsidR="00222EA9" w:rsidRPr="00CA2650" w:rsidRDefault="00222EA9" w:rsidP="00222EA9">
      <w:pPr>
        <w:spacing w:before="100" w:beforeAutospacing="1" w:after="100" w:afterAutospacing="1" w:line="360" w:lineRule="auto"/>
        <w:jc w:val="both"/>
        <w:rPr>
          <w:rFonts w:ascii="Arial" w:eastAsia="Times New Roman" w:hAnsi="Arial" w:cs="Arial"/>
          <w:b/>
          <w:sz w:val="24"/>
          <w:szCs w:val="24"/>
          <w:lang w:eastAsia="en-GB"/>
        </w:rPr>
      </w:pPr>
      <w:r w:rsidRPr="00CA2650">
        <w:rPr>
          <w:rFonts w:ascii="Arial" w:eastAsia="Times New Roman" w:hAnsi="Arial" w:cs="Arial"/>
          <w:b/>
          <w:sz w:val="24"/>
          <w:szCs w:val="24"/>
          <w:lang w:eastAsia="en-GB"/>
        </w:rPr>
        <w:t>W</w:t>
      </w:r>
      <w:r w:rsidR="00CA2650">
        <w:rPr>
          <w:rFonts w:ascii="Arial" w:eastAsia="Times New Roman" w:hAnsi="Arial" w:cs="Arial"/>
          <w:b/>
          <w:sz w:val="24"/>
          <w:szCs w:val="24"/>
          <w:lang w:eastAsia="en-GB"/>
        </w:rPr>
        <w:t>eaknesses</w:t>
      </w:r>
    </w:p>
    <w:p w14:paraId="4BF0F1A1" w14:textId="11066D2A" w:rsidR="00222EA9" w:rsidRPr="00CA2650" w:rsidRDefault="00222EA9" w:rsidP="002E00EA">
      <w:pPr>
        <w:pStyle w:val="ListParagraph"/>
        <w:numPr>
          <w:ilvl w:val="0"/>
          <w:numId w:val="5"/>
        </w:numPr>
        <w:spacing w:before="100" w:beforeAutospacing="1" w:after="100" w:afterAutospacing="1" w:line="360" w:lineRule="auto"/>
        <w:jc w:val="both"/>
        <w:rPr>
          <w:rFonts w:ascii="Arial" w:eastAsia="Times New Roman" w:hAnsi="Arial" w:cs="Arial"/>
          <w:sz w:val="24"/>
          <w:szCs w:val="24"/>
          <w:lang w:eastAsia="en-GB"/>
        </w:rPr>
      </w:pPr>
      <w:r w:rsidRPr="00CA2650">
        <w:rPr>
          <w:rFonts w:ascii="Arial" w:eastAsia="Times New Roman" w:hAnsi="Arial" w:cs="Arial"/>
          <w:b/>
          <w:sz w:val="24"/>
          <w:szCs w:val="24"/>
          <w:lang w:eastAsia="en-GB"/>
        </w:rPr>
        <w:t>High Operational Costs:</w:t>
      </w:r>
      <w:r w:rsidRPr="00CA2650">
        <w:rPr>
          <w:rFonts w:ascii="Arial" w:eastAsia="Times New Roman" w:hAnsi="Arial" w:cs="Arial"/>
          <w:sz w:val="24"/>
          <w:szCs w:val="24"/>
          <w:lang w:eastAsia="en-GB"/>
        </w:rPr>
        <w:t xml:space="preserve"> Premium estimating and overheads may constrain productivity in price-sensi</w:t>
      </w:r>
      <w:r w:rsidR="00CA2650" w:rsidRPr="00CA2650">
        <w:rPr>
          <w:rFonts w:ascii="Arial" w:eastAsia="Times New Roman" w:hAnsi="Arial" w:cs="Arial"/>
          <w:sz w:val="24"/>
          <w:szCs w:val="24"/>
          <w:lang w:eastAsia="en-GB"/>
        </w:rPr>
        <w:t>tive portions (Statista, 2023).</w:t>
      </w:r>
    </w:p>
    <w:p w14:paraId="46FC14DC" w14:textId="413E3D24" w:rsidR="00222EA9" w:rsidRPr="00CA2650" w:rsidRDefault="00222EA9" w:rsidP="002E00EA">
      <w:pPr>
        <w:pStyle w:val="ListParagraph"/>
        <w:numPr>
          <w:ilvl w:val="0"/>
          <w:numId w:val="5"/>
        </w:numPr>
        <w:spacing w:before="100" w:beforeAutospacing="1" w:after="100" w:afterAutospacing="1" w:line="360" w:lineRule="auto"/>
        <w:jc w:val="both"/>
        <w:rPr>
          <w:rFonts w:ascii="Arial" w:eastAsia="Times New Roman" w:hAnsi="Arial" w:cs="Arial"/>
          <w:sz w:val="24"/>
          <w:szCs w:val="24"/>
          <w:lang w:eastAsia="en-GB"/>
        </w:rPr>
      </w:pPr>
      <w:r w:rsidRPr="00CA2650">
        <w:rPr>
          <w:rFonts w:ascii="Arial" w:eastAsia="Times New Roman" w:hAnsi="Arial" w:cs="Arial"/>
          <w:b/>
          <w:sz w:val="24"/>
          <w:szCs w:val="24"/>
          <w:lang w:eastAsia="en-GB"/>
        </w:rPr>
        <w:t>Cultural Adaptation:</w:t>
      </w:r>
      <w:r w:rsidRPr="00CA2650">
        <w:rPr>
          <w:rFonts w:ascii="Arial" w:eastAsia="Times New Roman" w:hAnsi="Arial" w:cs="Arial"/>
          <w:sz w:val="24"/>
          <w:szCs w:val="24"/>
          <w:lang w:eastAsia="en-GB"/>
        </w:rPr>
        <w:t xml:space="preserve"> Constrained localisation of item offerings may diminish request in case not adjusted with Japanese tastes and regular in</w:t>
      </w:r>
      <w:r w:rsidR="00CA2650" w:rsidRPr="00CA2650">
        <w:rPr>
          <w:rFonts w:ascii="Arial" w:eastAsia="Times New Roman" w:hAnsi="Arial" w:cs="Arial"/>
          <w:sz w:val="24"/>
          <w:szCs w:val="24"/>
          <w:lang w:eastAsia="en-GB"/>
        </w:rPr>
        <w:t>clinations (</w:t>
      </w:r>
      <w:proofErr w:type="spellStart"/>
      <w:r w:rsidR="00CA2650" w:rsidRPr="00CA2650">
        <w:rPr>
          <w:rFonts w:ascii="Arial" w:eastAsia="Times New Roman" w:hAnsi="Arial" w:cs="Arial"/>
          <w:sz w:val="24"/>
          <w:szCs w:val="24"/>
          <w:lang w:eastAsia="en-GB"/>
        </w:rPr>
        <w:t>Euromonitor</w:t>
      </w:r>
      <w:proofErr w:type="spellEnd"/>
      <w:r w:rsidR="00CA2650" w:rsidRPr="00CA2650">
        <w:rPr>
          <w:rFonts w:ascii="Arial" w:eastAsia="Times New Roman" w:hAnsi="Arial" w:cs="Arial"/>
          <w:sz w:val="24"/>
          <w:szCs w:val="24"/>
          <w:lang w:eastAsia="en-GB"/>
        </w:rPr>
        <w:t>, 2021).</w:t>
      </w:r>
    </w:p>
    <w:p w14:paraId="0AB2A972" w14:textId="1FAC47C3" w:rsidR="00222EA9" w:rsidRPr="00CA2650" w:rsidRDefault="00222EA9" w:rsidP="002E00EA">
      <w:pPr>
        <w:pStyle w:val="ListParagraph"/>
        <w:numPr>
          <w:ilvl w:val="0"/>
          <w:numId w:val="5"/>
        </w:numPr>
        <w:spacing w:before="100" w:beforeAutospacing="1" w:after="100" w:afterAutospacing="1" w:line="360" w:lineRule="auto"/>
        <w:jc w:val="both"/>
        <w:rPr>
          <w:rFonts w:ascii="Arial" w:eastAsia="Times New Roman" w:hAnsi="Arial" w:cs="Arial"/>
          <w:sz w:val="24"/>
          <w:szCs w:val="24"/>
          <w:lang w:eastAsia="en-GB"/>
        </w:rPr>
      </w:pPr>
      <w:r w:rsidRPr="00CA2650">
        <w:rPr>
          <w:rFonts w:ascii="Arial" w:eastAsia="Times New Roman" w:hAnsi="Arial" w:cs="Arial"/>
          <w:b/>
          <w:sz w:val="24"/>
          <w:szCs w:val="24"/>
          <w:lang w:eastAsia="en-GB"/>
        </w:rPr>
        <w:t>Dependency on Physical Stores:</w:t>
      </w:r>
      <w:r w:rsidRPr="00CA2650">
        <w:rPr>
          <w:rFonts w:ascii="Arial" w:eastAsia="Times New Roman" w:hAnsi="Arial" w:cs="Arial"/>
          <w:sz w:val="24"/>
          <w:szCs w:val="24"/>
          <w:lang w:eastAsia="en-GB"/>
        </w:rPr>
        <w:t xml:space="preserve"> Overwhelming dependence on store-based income uncovered Starbucks to urban rental weights and showcase immersion dangers.</w:t>
      </w:r>
    </w:p>
    <w:p w14:paraId="464903A7" w14:textId="1E28892A" w:rsidR="00222EA9" w:rsidRPr="00CA2650" w:rsidRDefault="00222EA9" w:rsidP="00222EA9">
      <w:pPr>
        <w:spacing w:before="100" w:beforeAutospacing="1" w:after="100" w:afterAutospacing="1" w:line="360" w:lineRule="auto"/>
        <w:jc w:val="both"/>
        <w:rPr>
          <w:rFonts w:ascii="Arial" w:eastAsia="Times New Roman" w:hAnsi="Arial" w:cs="Arial"/>
          <w:b/>
          <w:sz w:val="24"/>
          <w:szCs w:val="24"/>
          <w:lang w:eastAsia="en-GB"/>
        </w:rPr>
      </w:pPr>
      <w:r w:rsidRPr="00CA2650">
        <w:rPr>
          <w:rFonts w:ascii="Arial" w:eastAsia="Times New Roman" w:hAnsi="Arial" w:cs="Arial"/>
          <w:b/>
          <w:sz w:val="24"/>
          <w:szCs w:val="24"/>
          <w:lang w:eastAsia="en-GB"/>
        </w:rPr>
        <w:t>O</w:t>
      </w:r>
      <w:r w:rsidR="00CA2650">
        <w:rPr>
          <w:rFonts w:ascii="Arial" w:eastAsia="Times New Roman" w:hAnsi="Arial" w:cs="Arial"/>
          <w:b/>
          <w:sz w:val="24"/>
          <w:szCs w:val="24"/>
          <w:lang w:eastAsia="en-GB"/>
        </w:rPr>
        <w:t>pportunities</w:t>
      </w:r>
    </w:p>
    <w:p w14:paraId="6B9E9409" w14:textId="5F873866" w:rsidR="00222EA9" w:rsidRPr="00CA2650" w:rsidRDefault="00222EA9" w:rsidP="002E00EA">
      <w:pPr>
        <w:pStyle w:val="ListParagraph"/>
        <w:numPr>
          <w:ilvl w:val="0"/>
          <w:numId w:val="6"/>
        </w:numPr>
        <w:spacing w:before="100" w:beforeAutospacing="1" w:after="100" w:afterAutospacing="1" w:line="360" w:lineRule="auto"/>
        <w:jc w:val="both"/>
        <w:rPr>
          <w:rFonts w:ascii="Arial" w:eastAsia="Times New Roman" w:hAnsi="Arial" w:cs="Arial"/>
          <w:sz w:val="24"/>
          <w:szCs w:val="24"/>
          <w:lang w:eastAsia="en-GB"/>
        </w:rPr>
      </w:pPr>
      <w:r w:rsidRPr="00CA2650">
        <w:rPr>
          <w:rFonts w:ascii="Arial" w:eastAsia="Times New Roman" w:hAnsi="Arial" w:cs="Arial"/>
          <w:b/>
          <w:sz w:val="24"/>
          <w:szCs w:val="24"/>
          <w:lang w:eastAsia="en-GB"/>
        </w:rPr>
        <w:t xml:space="preserve">Expansion of </w:t>
      </w:r>
      <w:r w:rsidR="00B15134" w:rsidRPr="00CA2650">
        <w:rPr>
          <w:rFonts w:ascii="Arial" w:eastAsia="Times New Roman" w:hAnsi="Arial" w:cs="Arial"/>
          <w:b/>
          <w:sz w:val="24"/>
          <w:szCs w:val="24"/>
          <w:lang w:eastAsia="en-GB"/>
        </w:rPr>
        <w:t>Cafe</w:t>
      </w:r>
      <w:r w:rsidRPr="00CA2650">
        <w:rPr>
          <w:rFonts w:ascii="Arial" w:eastAsia="Times New Roman" w:hAnsi="Arial" w:cs="Arial"/>
          <w:b/>
          <w:sz w:val="24"/>
          <w:szCs w:val="24"/>
          <w:lang w:eastAsia="en-GB"/>
        </w:rPr>
        <w:t xml:space="preserve"> Culture:</w:t>
      </w:r>
      <w:r w:rsidRPr="00CA2650">
        <w:rPr>
          <w:rFonts w:ascii="Arial" w:eastAsia="Times New Roman" w:hAnsi="Arial" w:cs="Arial"/>
          <w:sz w:val="24"/>
          <w:szCs w:val="24"/>
          <w:lang w:eastAsia="en-GB"/>
        </w:rPr>
        <w:t xml:space="preserve"> </w:t>
      </w:r>
      <w:r w:rsidR="007B565B" w:rsidRPr="00CA2650">
        <w:rPr>
          <w:rFonts w:ascii="Arial" w:eastAsia="Times New Roman" w:hAnsi="Arial" w:cs="Arial"/>
          <w:sz w:val="24"/>
          <w:szCs w:val="24"/>
          <w:lang w:eastAsia="en-GB"/>
        </w:rPr>
        <w:t>Japan’s</w:t>
      </w:r>
      <w:r w:rsidRPr="00CA2650">
        <w:rPr>
          <w:rFonts w:ascii="Arial" w:eastAsia="Times New Roman" w:hAnsi="Arial" w:cs="Arial"/>
          <w:sz w:val="24"/>
          <w:szCs w:val="24"/>
          <w:lang w:eastAsia="en-GB"/>
        </w:rPr>
        <w:t xml:space="preserve"> developing intrigued in premium coffee and Western </w:t>
      </w:r>
      <w:r w:rsidR="00B15134" w:rsidRPr="00CA2650">
        <w:rPr>
          <w:rFonts w:ascii="Arial" w:eastAsia="Times New Roman" w:hAnsi="Arial" w:cs="Arial"/>
          <w:sz w:val="24"/>
          <w:szCs w:val="24"/>
          <w:lang w:eastAsia="en-GB"/>
        </w:rPr>
        <w:t>cafe</w:t>
      </w:r>
      <w:r w:rsidRPr="00CA2650">
        <w:rPr>
          <w:rFonts w:ascii="Arial" w:eastAsia="Times New Roman" w:hAnsi="Arial" w:cs="Arial"/>
          <w:sz w:val="24"/>
          <w:szCs w:val="24"/>
          <w:lang w:eastAsia="en-GB"/>
        </w:rPr>
        <w:t xml:space="preserve"> encounters among youth gives solid development</w:t>
      </w:r>
      <w:r w:rsidR="00CA2650" w:rsidRPr="00CA2650">
        <w:rPr>
          <w:rFonts w:ascii="Arial" w:eastAsia="Times New Roman" w:hAnsi="Arial" w:cs="Arial"/>
          <w:sz w:val="24"/>
          <w:szCs w:val="24"/>
          <w:lang w:eastAsia="en-GB"/>
        </w:rPr>
        <w:t xml:space="preserve"> potential (</w:t>
      </w:r>
      <w:proofErr w:type="spellStart"/>
      <w:r w:rsidR="00CA2650" w:rsidRPr="00CA2650">
        <w:rPr>
          <w:rFonts w:ascii="Arial" w:eastAsia="Times New Roman" w:hAnsi="Arial" w:cs="Arial"/>
          <w:sz w:val="24"/>
          <w:szCs w:val="24"/>
          <w:lang w:eastAsia="en-GB"/>
        </w:rPr>
        <w:t>Euromonitor</w:t>
      </w:r>
      <w:proofErr w:type="spellEnd"/>
      <w:r w:rsidR="00CA2650" w:rsidRPr="00CA2650">
        <w:rPr>
          <w:rFonts w:ascii="Arial" w:eastAsia="Times New Roman" w:hAnsi="Arial" w:cs="Arial"/>
          <w:sz w:val="24"/>
          <w:szCs w:val="24"/>
          <w:lang w:eastAsia="en-GB"/>
        </w:rPr>
        <w:t>, 2021).</w:t>
      </w:r>
    </w:p>
    <w:p w14:paraId="0DC4CE8E" w14:textId="796BD0B1" w:rsidR="00222EA9" w:rsidRPr="00CA2650" w:rsidRDefault="00222EA9" w:rsidP="002E00EA">
      <w:pPr>
        <w:pStyle w:val="ListParagraph"/>
        <w:numPr>
          <w:ilvl w:val="0"/>
          <w:numId w:val="6"/>
        </w:numPr>
        <w:spacing w:before="100" w:beforeAutospacing="1" w:after="100" w:afterAutospacing="1" w:line="360" w:lineRule="auto"/>
        <w:jc w:val="both"/>
        <w:rPr>
          <w:rFonts w:ascii="Arial" w:eastAsia="Times New Roman" w:hAnsi="Arial" w:cs="Arial"/>
          <w:sz w:val="24"/>
          <w:szCs w:val="24"/>
          <w:lang w:eastAsia="en-GB"/>
        </w:rPr>
      </w:pPr>
      <w:r w:rsidRPr="00CA2650">
        <w:rPr>
          <w:rFonts w:ascii="Arial" w:eastAsia="Times New Roman" w:hAnsi="Arial" w:cs="Arial"/>
          <w:b/>
          <w:sz w:val="24"/>
          <w:szCs w:val="24"/>
          <w:lang w:eastAsia="en-GB"/>
        </w:rPr>
        <w:t>Technological Integration:</w:t>
      </w:r>
      <w:r w:rsidRPr="00CA2650">
        <w:rPr>
          <w:rFonts w:ascii="Arial" w:eastAsia="Times New Roman" w:hAnsi="Arial" w:cs="Arial"/>
          <w:sz w:val="24"/>
          <w:szCs w:val="24"/>
          <w:lang w:eastAsia="en-GB"/>
        </w:rPr>
        <w:t xml:space="preserve"> Versatile requesting, cashless instalments, and customised promoting can drive client dependabil</w:t>
      </w:r>
      <w:r w:rsidR="00CA2650" w:rsidRPr="00CA2650">
        <w:rPr>
          <w:rFonts w:ascii="Arial" w:eastAsia="Times New Roman" w:hAnsi="Arial" w:cs="Arial"/>
          <w:sz w:val="24"/>
          <w:szCs w:val="24"/>
          <w:lang w:eastAsia="en-GB"/>
        </w:rPr>
        <w:t>ity and deals (Deloitte, 2020).</w:t>
      </w:r>
    </w:p>
    <w:p w14:paraId="4F3C84DF" w14:textId="33BBFB8F" w:rsidR="00222EA9" w:rsidRPr="00A143B9" w:rsidRDefault="00222EA9" w:rsidP="00222EA9">
      <w:pPr>
        <w:pStyle w:val="ListParagraph"/>
        <w:numPr>
          <w:ilvl w:val="0"/>
          <w:numId w:val="6"/>
        </w:numPr>
        <w:spacing w:before="100" w:beforeAutospacing="1" w:after="100" w:afterAutospacing="1" w:line="360" w:lineRule="auto"/>
        <w:jc w:val="both"/>
        <w:rPr>
          <w:rFonts w:ascii="Arial" w:eastAsia="Times New Roman" w:hAnsi="Arial" w:cs="Arial"/>
          <w:sz w:val="24"/>
          <w:szCs w:val="24"/>
          <w:lang w:eastAsia="en-GB"/>
        </w:rPr>
      </w:pPr>
      <w:r w:rsidRPr="00CA2650">
        <w:rPr>
          <w:rFonts w:ascii="Arial" w:eastAsia="Times New Roman" w:hAnsi="Arial" w:cs="Arial"/>
          <w:b/>
          <w:sz w:val="24"/>
          <w:szCs w:val="24"/>
          <w:lang w:eastAsia="en-GB"/>
        </w:rPr>
        <w:t>Sustainability Trends:</w:t>
      </w:r>
      <w:r w:rsidRPr="00CA2650">
        <w:rPr>
          <w:rFonts w:ascii="Arial" w:eastAsia="Times New Roman" w:hAnsi="Arial" w:cs="Arial"/>
          <w:sz w:val="24"/>
          <w:szCs w:val="24"/>
          <w:lang w:eastAsia="en-GB"/>
        </w:rPr>
        <w:t xml:space="preserve"> Expanding buyer mindfulness of natural duty permits Starbucks to distinguish through moral hones (PwC, 2022).</w:t>
      </w:r>
    </w:p>
    <w:p w14:paraId="3AD4E04E" w14:textId="2425B6B0" w:rsidR="00222EA9" w:rsidRPr="00CA2650" w:rsidRDefault="00CA2650" w:rsidP="00222EA9">
      <w:pPr>
        <w:spacing w:before="100" w:beforeAutospacing="1" w:after="100" w:afterAutospacing="1" w:line="360" w:lineRule="auto"/>
        <w:jc w:val="both"/>
        <w:rPr>
          <w:rFonts w:ascii="Arial" w:eastAsia="Times New Roman" w:hAnsi="Arial" w:cs="Arial"/>
          <w:b/>
          <w:sz w:val="24"/>
          <w:szCs w:val="24"/>
          <w:lang w:eastAsia="en-GB"/>
        </w:rPr>
      </w:pPr>
      <w:r w:rsidRPr="00CA2650">
        <w:rPr>
          <w:rFonts w:ascii="Arial" w:eastAsia="Times New Roman" w:hAnsi="Arial" w:cs="Arial"/>
          <w:b/>
          <w:sz w:val="24"/>
          <w:szCs w:val="24"/>
          <w:lang w:eastAsia="en-GB"/>
        </w:rPr>
        <w:t>Threats</w:t>
      </w:r>
    </w:p>
    <w:p w14:paraId="1176781A" w14:textId="39EAFE18" w:rsidR="00222EA9" w:rsidRPr="00CA2650" w:rsidRDefault="00222EA9" w:rsidP="002E00EA">
      <w:pPr>
        <w:pStyle w:val="ListParagraph"/>
        <w:numPr>
          <w:ilvl w:val="0"/>
          <w:numId w:val="7"/>
        </w:numPr>
        <w:spacing w:before="100" w:beforeAutospacing="1" w:after="100" w:afterAutospacing="1" w:line="360" w:lineRule="auto"/>
        <w:jc w:val="both"/>
        <w:rPr>
          <w:rFonts w:ascii="Arial" w:eastAsia="Times New Roman" w:hAnsi="Arial" w:cs="Arial"/>
          <w:sz w:val="24"/>
          <w:szCs w:val="24"/>
          <w:lang w:eastAsia="en-GB"/>
        </w:rPr>
      </w:pPr>
      <w:r w:rsidRPr="00CA2650">
        <w:rPr>
          <w:rFonts w:ascii="Arial" w:eastAsia="Times New Roman" w:hAnsi="Arial" w:cs="Arial"/>
          <w:b/>
          <w:sz w:val="24"/>
          <w:szCs w:val="24"/>
          <w:lang w:eastAsia="en-GB"/>
        </w:rPr>
        <w:t>Intense Competition:</w:t>
      </w:r>
      <w:r w:rsidRPr="00CA2650">
        <w:rPr>
          <w:rFonts w:ascii="Arial" w:eastAsia="Times New Roman" w:hAnsi="Arial" w:cs="Arial"/>
          <w:sz w:val="24"/>
          <w:szCs w:val="24"/>
          <w:lang w:eastAsia="en-GB"/>
        </w:rPr>
        <w:t xml:space="preserve"> Neighbourhood chains </w:t>
      </w:r>
      <w:r w:rsidR="00CA2650">
        <w:rPr>
          <w:rFonts w:ascii="Arial" w:eastAsia="Times New Roman" w:hAnsi="Arial" w:cs="Arial"/>
          <w:sz w:val="24"/>
          <w:szCs w:val="24"/>
          <w:lang w:eastAsia="en-GB"/>
        </w:rPr>
        <w:t xml:space="preserve">like </w:t>
      </w:r>
      <w:proofErr w:type="spellStart"/>
      <w:r w:rsidR="00CA2650">
        <w:rPr>
          <w:rFonts w:ascii="Arial" w:eastAsia="Times New Roman" w:hAnsi="Arial" w:cs="Arial"/>
          <w:sz w:val="24"/>
          <w:szCs w:val="24"/>
          <w:lang w:eastAsia="en-GB"/>
        </w:rPr>
        <w:t>Doutor</w:t>
      </w:r>
      <w:proofErr w:type="spellEnd"/>
      <w:r w:rsidR="00CA2650">
        <w:rPr>
          <w:rFonts w:ascii="Arial" w:eastAsia="Times New Roman" w:hAnsi="Arial" w:cs="Arial"/>
          <w:sz w:val="24"/>
          <w:szCs w:val="24"/>
          <w:lang w:eastAsia="en-GB"/>
        </w:rPr>
        <w:t xml:space="preserve"> and Tully’</w:t>
      </w:r>
      <w:r w:rsidRPr="00CA2650">
        <w:rPr>
          <w:rFonts w:ascii="Arial" w:eastAsia="Times New Roman" w:hAnsi="Arial" w:cs="Arial"/>
          <w:sz w:val="24"/>
          <w:szCs w:val="24"/>
          <w:lang w:eastAsia="en-GB"/>
        </w:rPr>
        <w:t>s, nearby other worldwide brands, make soli</w:t>
      </w:r>
      <w:r w:rsidR="00CA2650" w:rsidRPr="00CA2650">
        <w:rPr>
          <w:rFonts w:ascii="Arial" w:eastAsia="Times New Roman" w:hAnsi="Arial" w:cs="Arial"/>
          <w:sz w:val="24"/>
          <w:szCs w:val="24"/>
          <w:lang w:eastAsia="en-GB"/>
        </w:rPr>
        <w:t>d competition (Statista, 2023).</w:t>
      </w:r>
    </w:p>
    <w:p w14:paraId="1B9A3CF4" w14:textId="72E42475" w:rsidR="00222EA9" w:rsidRPr="00CA2650" w:rsidRDefault="00222EA9" w:rsidP="002E00EA">
      <w:pPr>
        <w:pStyle w:val="ListParagraph"/>
        <w:numPr>
          <w:ilvl w:val="0"/>
          <w:numId w:val="7"/>
        </w:numPr>
        <w:spacing w:before="100" w:beforeAutospacing="1" w:after="100" w:afterAutospacing="1" w:line="360" w:lineRule="auto"/>
        <w:jc w:val="both"/>
        <w:rPr>
          <w:rFonts w:ascii="Arial" w:eastAsia="Times New Roman" w:hAnsi="Arial" w:cs="Arial"/>
          <w:sz w:val="24"/>
          <w:szCs w:val="24"/>
          <w:lang w:eastAsia="en-GB"/>
        </w:rPr>
      </w:pPr>
      <w:r w:rsidRPr="00CA2650">
        <w:rPr>
          <w:rFonts w:ascii="Arial" w:eastAsia="Times New Roman" w:hAnsi="Arial" w:cs="Arial"/>
          <w:b/>
          <w:sz w:val="24"/>
          <w:szCs w:val="24"/>
          <w:lang w:eastAsia="en-GB"/>
        </w:rPr>
        <w:t>Economic and Regulatory Factors:</w:t>
      </w:r>
      <w:r w:rsidRPr="00CA2650">
        <w:rPr>
          <w:rFonts w:ascii="Arial" w:eastAsia="Times New Roman" w:hAnsi="Arial" w:cs="Arial"/>
          <w:sz w:val="24"/>
          <w:szCs w:val="24"/>
          <w:lang w:eastAsia="en-GB"/>
        </w:rPr>
        <w:t xml:space="preserve"> Trade rate variances, tall working costs, and compliance with strict nourishment security laws may affect productivity (Wor</w:t>
      </w:r>
      <w:r w:rsidR="00CA2650" w:rsidRPr="00CA2650">
        <w:rPr>
          <w:rFonts w:ascii="Arial" w:eastAsia="Times New Roman" w:hAnsi="Arial" w:cs="Arial"/>
          <w:sz w:val="24"/>
          <w:szCs w:val="24"/>
          <w:lang w:eastAsia="en-GB"/>
        </w:rPr>
        <w:t>ld Bank, 2022).</w:t>
      </w:r>
    </w:p>
    <w:p w14:paraId="1A268411" w14:textId="5FA613AB" w:rsidR="00222EA9" w:rsidRPr="00CA2650" w:rsidRDefault="00222EA9" w:rsidP="002E00EA">
      <w:pPr>
        <w:pStyle w:val="ListParagraph"/>
        <w:numPr>
          <w:ilvl w:val="0"/>
          <w:numId w:val="7"/>
        </w:numPr>
        <w:spacing w:before="100" w:beforeAutospacing="1" w:after="100" w:afterAutospacing="1" w:line="360" w:lineRule="auto"/>
        <w:jc w:val="both"/>
        <w:rPr>
          <w:rFonts w:ascii="Arial" w:eastAsia="Times New Roman" w:hAnsi="Arial" w:cs="Arial"/>
          <w:sz w:val="24"/>
          <w:szCs w:val="24"/>
          <w:lang w:eastAsia="en-GB"/>
        </w:rPr>
      </w:pPr>
      <w:r w:rsidRPr="00CA2650">
        <w:rPr>
          <w:rFonts w:ascii="Arial" w:eastAsia="Times New Roman" w:hAnsi="Arial" w:cs="Arial"/>
          <w:b/>
          <w:sz w:val="24"/>
          <w:szCs w:val="24"/>
          <w:lang w:eastAsia="en-GB"/>
        </w:rPr>
        <w:lastRenderedPageBreak/>
        <w:t>Substitute Products:</w:t>
      </w:r>
      <w:r w:rsidRPr="00CA2650">
        <w:rPr>
          <w:rFonts w:ascii="Arial" w:eastAsia="Times New Roman" w:hAnsi="Arial" w:cs="Arial"/>
          <w:sz w:val="24"/>
          <w:szCs w:val="24"/>
          <w:lang w:eastAsia="en-GB"/>
        </w:rPr>
        <w:t xml:space="preserve"> Tea culture and home-brewing alternatives display choices to </w:t>
      </w:r>
      <w:r w:rsidR="00B15134" w:rsidRPr="00CA2650">
        <w:rPr>
          <w:rFonts w:ascii="Arial" w:eastAsia="Times New Roman" w:hAnsi="Arial" w:cs="Arial"/>
          <w:sz w:val="24"/>
          <w:szCs w:val="24"/>
          <w:lang w:eastAsia="en-GB"/>
        </w:rPr>
        <w:t>Starbucks</w:t>
      </w:r>
      <w:r w:rsidRPr="00CA2650">
        <w:rPr>
          <w:rFonts w:ascii="Arial" w:eastAsia="Times New Roman" w:hAnsi="Arial" w:cs="Arial"/>
          <w:sz w:val="24"/>
          <w:szCs w:val="24"/>
          <w:lang w:eastAsia="en-GB"/>
        </w:rPr>
        <w:t xml:space="preserve"> offerings (</w:t>
      </w:r>
      <w:proofErr w:type="spellStart"/>
      <w:r w:rsidRPr="00CA2650">
        <w:rPr>
          <w:rFonts w:ascii="Arial" w:eastAsia="Times New Roman" w:hAnsi="Arial" w:cs="Arial"/>
          <w:sz w:val="24"/>
          <w:szCs w:val="24"/>
          <w:lang w:eastAsia="en-GB"/>
        </w:rPr>
        <w:t>Euromonitor</w:t>
      </w:r>
      <w:proofErr w:type="spellEnd"/>
      <w:r w:rsidRPr="00CA2650">
        <w:rPr>
          <w:rFonts w:ascii="Arial" w:eastAsia="Times New Roman" w:hAnsi="Arial" w:cs="Arial"/>
          <w:sz w:val="24"/>
          <w:szCs w:val="24"/>
          <w:lang w:eastAsia="en-GB"/>
        </w:rPr>
        <w:t>, 2021).</w:t>
      </w:r>
    </w:p>
    <w:p w14:paraId="5066D366" w14:textId="1FB6D6AA" w:rsidR="005342AE" w:rsidRPr="007631DC" w:rsidRDefault="00222EA9" w:rsidP="00222EA9">
      <w:pPr>
        <w:spacing w:before="100" w:beforeAutospacing="1" w:after="100" w:afterAutospacing="1" w:line="360" w:lineRule="auto"/>
        <w:jc w:val="both"/>
        <w:rPr>
          <w:rFonts w:ascii="Arial" w:eastAsia="Times New Roman" w:hAnsi="Arial" w:cs="Arial"/>
          <w:sz w:val="24"/>
          <w:szCs w:val="24"/>
          <w:lang w:eastAsia="en-GB"/>
        </w:rPr>
      </w:pPr>
      <w:r w:rsidRPr="00222EA9">
        <w:rPr>
          <w:rFonts w:ascii="Arial" w:eastAsia="Times New Roman" w:hAnsi="Arial" w:cs="Arial"/>
          <w:sz w:val="24"/>
          <w:szCs w:val="24"/>
          <w:lang w:eastAsia="en-GB"/>
        </w:rPr>
        <w:t>The SWOT investigation illustrates that Starbucks UK has solid brand value, computerised capabilities, and maintainability qualifications, which can be utilised to capture development in Japan. Be that as it may, social adjustment, competitive weights, and operational costs must be carefully overseen to guar</w:t>
      </w:r>
      <w:r>
        <w:rPr>
          <w:rFonts w:ascii="Arial" w:eastAsia="Times New Roman" w:hAnsi="Arial" w:cs="Arial"/>
          <w:sz w:val="24"/>
          <w:szCs w:val="24"/>
          <w:lang w:eastAsia="en-GB"/>
        </w:rPr>
        <w:t>antee fruitful showcase section</w:t>
      </w:r>
      <w:r w:rsidR="005342AE" w:rsidRPr="007631DC">
        <w:rPr>
          <w:rFonts w:ascii="Arial" w:eastAsia="Times New Roman" w:hAnsi="Arial" w:cs="Arial"/>
          <w:sz w:val="24"/>
          <w:szCs w:val="24"/>
          <w:lang w:eastAsia="en-GB"/>
        </w:rPr>
        <w:t>.</w:t>
      </w:r>
    </w:p>
    <w:p w14:paraId="215C9703" w14:textId="269A2294" w:rsidR="00540A80" w:rsidRDefault="00540A80" w:rsidP="00EE21B1">
      <w:pPr>
        <w:pStyle w:val="Heading1"/>
        <w:rPr>
          <w:rFonts w:eastAsia="Times New Roman"/>
          <w:lang w:eastAsia="en-GB"/>
        </w:rPr>
      </w:pPr>
      <w:bookmarkStart w:id="10" w:name="_Toc214137666"/>
      <w:r w:rsidRPr="007631DC">
        <w:rPr>
          <w:rFonts w:eastAsia="Times New Roman"/>
          <w:lang w:eastAsia="en-GB"/>
        </w:rPr>
        <w:t>3. Strategy Development and Formulation</w:t>
      </w:r>
      <w:bookmarkEnd w:id="10"/>
    </w:p>
    <w:p w14:paraId="022D4EBA" w14:textId="30E73EAA" w:rsidR="003B4410" w:rsidRDefault="003B4410" w:rsidP="003B4410">
      <w:pPr>
        <w:rPr>
          <w:lang w:eastAsia="en-GB"/>
        </w:rPr>
      </w:pPr>
    </w:p>
    <w:p w14:paraId="7051E29B" w14:textId="508F6D0C" w:rsidR="00F66ACF" w:rsidRPr="00F66ACF" w:rsidRDefault="00F66ACF" w:rsidP="00F66ACF">
      <w:pPr>
        <w:spacing w:line="360" w:lineRule="auto"/>
        <w:jc w:val="both"/>
        <w:rPr>
          <w:rFonts w:ascii="Arial" w:hAnsi="Arial" w:cs="Arial"/>
          <w:sz w:val="24"/>
          <w:lang w:eastAsia="en-GB"/>
        </w:rPr>
      </w:pPr>
      <w:r w:rsidRPr="00F66ACF">
        <w:rPr>
          <w:rFonts w:ascii="Arial" w:hAnsi="Arial" w:cs="Arial"/>
          <w:sz w:val="24"/>
          <w:lang w:eastAsia="en-GB"/>
        </w:rPr>
        <w:t>The successful worldwide extension of Starbucks UK into Japan requires a carefully defined technique that leverages inside qualities, addresses shortcomings, and capitalises on advertise openings whereas moderating dangers. Key syste</w:t>
      </w:r>
      <w:r w:rsidR="00773C57">
        <w:rPr>
          <w:rFonts w:ascii="Arial" w:hAnsi="Arial" w:cs="Arial"/>
          <w:sz w:val="24"/>
          <w:lang w:eastAsia="en-GB"/>
        </w:rPr>
        <w:t xml:space="preserve">ms such as </w:t>
      </w:r>
      <w:proofErr w:type="spellStart"/>
      <w:r w:rsidR="00773C57">
        <w:rPr>
          <w:rFonts w:ascii="Arial" w:hAnsi="Arial" w:cs="Arial"/>
          <w:sz w:val="24"/>
          <w:lang w:eastAsia="en-GB"/>
        </w:rPr>
        <w:t>Ansoff’</w:t>
      </w:r>
      <w:r w:rsidRPr="00F66ACF">
        <w:rPr>
          <w:rFonts w:ascii="Arial" w:hAnsi="Arial" w:cs="Arial"/>
          <w:sz w:val="24"/>
          <w:lang w:eastAsia="en-GB"/>
        </w:rPr>
        <w:t>s</w:t>
      </w:r>
      <w:proofErr w:type="spellEnd"/>
      <w:r w:rsidRPr="00F66ACF">
        <w:rPr>
          <w:rFonts w:ascii="Arial" w:hAnsi="Arial" w:cs="Arial"/>
          <w:sz w:val="24"/>
          <w:lang w:eastAsia="en-GB"/>
        </w:rPr>
        <w:t xml:space="preserve"> Development Network, Showcase Section Modes, and Separation Technique give </w:t>
      </w:r>
      <w:r w:rsidR="00773C57" w:rsidRPr="00F66ACF">
        <w:rPr>
          <w:rFonts w:ascii="Arial" w:hAnsi="Arial" w:cs="Arial"/>
          <w:sz w:val="24"/>
          <w:lang w:eastAsia="en-GB"/>
        </w:rPr>
        <w:t>an</w:t>
      </w:r>
      <w:r w:rsidRPr="00F66ACF">
        <w:rPr>
          <w:rFonts w:ascii="Arial" w:hAnsi="Arial" w:cs="Arial"/>
          <w:sz w:val="24"/>
          <w:lang w:eastAsia="en-GB"/>
        </w:rPr>
        <w:t xml:space="preserve"> org</w:t>
      </w:r>
      <w:r w:rsidR="00773C57">
        <w:rPr>
          <w:rFonts w:ascii="Arial" w:hAnsi="Arial" w:cs="Arial"/>
          <w:sz w:val="24"/>
          <w:lang w:eastAsia="en-GB"/>
        </w:rPr>
        <w:t>anised approach to this handle.</w:t>
      </w:r>
    </w:p>
    <w:p w14:paraId="1A1B3690" w14:textId="32F36289" w:rsidR="00F66ACF" w:rsidRPr="00773C57" w:rsidRDefault="00773C57" w:rsidP="00F66ACF">
      <w:pPr>
        <w:spacing w:line="360" w:lineRule="auto"/>
        <w:jc w:val="both"/>
        <w:rPr>
          <w:rFonts w:ascii="Arial" w:hAnsi="Arial" w:cs="Arial"/>
          <w:b/>
          <w:sz w:val="24"/>
          <w:lang w:eastAsia="en-GB"/>
        </w:rPr>
      </w:pPr>
      <w:r>
        <w:rPr>
          <w:rFonts w:ascii="Arial" w:hAnsi="Arial" w:cs="Arial"/>
          <w:b/>
          <w:sz w:val="24"/>
          <w:lang w:eastAsia="en-GB"/>
        </w:rPr>
        <w:t>1. Market Entry Strategy</w:t>
      </w:r>
    </w:p>
    <w:p w14:paraId="63FFA788" w14:textId="354460C5" w:rsidR="00773C57" w:rsidRPr="00F66ACF" w:rsidRDefault="00F66ACF" w:rsidP="00F66ACF">
      <w:pPr>
        <w:spacing w:line="360" w:lineRule="auto"/>
        <w:jc w:val="both"/>
        <w:rPr>
          <w:rFonts w:ascii="Arial" w:hAnsi="Arial" w:cs="Arial"/>
          <w:sz w:val="24"/>
          <w:lang w:eastAsia="en-GB"/>
        </w:rPr>
      </w:pPr>
      <w:r w:rsidRPr="00F66ACF">
        <w:rPr>
          <w:rFonts w:ascii="Arial" w:hAnsi="Arial" w:cs="Arial"/>
          <w:sz w:val="24"/>
          <w:lang w:eastAsia="en-GB"/>
        </w:rPr>
        <w:t xml:space="preserve">Starbucks ought to seek after a joint wander with neighbourhood accomplices to enter Japan. Joint wanders permit the company to share operational dangers, get to nearby advertise information, and explore administrative systems successfully (Slope </w:t>
      </w:r>
      <w:proofErr w:type="spellStart"/>
      <w:r w:rsidRPr="00F66ACF">
        <w:rPr>
          <w:rFonts w:ascii="Arial" w:hAnsi="Arial" w:cs="Arial"/>
          <w:sz w:val="24"/>
          <w:lang w:eastAsia="en-GB"/>
        </w:rPr>
        <w:t>aet</w:t>
      </w:r>
      <w:proofErr w:type="spellEnd"/>
      <w:r w:rsidRPr="00F66ACF">
        <w:rPr>
          <w:rFonts w:ascii="Arial" w:hAnsi="Arial" w:cs="Arial"/>
          <w:sz w:val="24"/>
          <w:lang w:eastAsia="en-GB"/>
        </w:rPr>
        <w:t xml:space="preserve"> al., 2020). Joining forces with a legitimate Japanese retailer or </w:t>
      </w:r>
      <w:r w:rsidR="00B15134">
        <w:rPr>
          <w:rFonts w:ascii="Arial" w:hAnsi="Arial" w:cs="Arial"/>
          <w:sz w:val="24"/>
          <w:lang w:eastAsia="en-GB"/>
        </w:rPr>
        <w:t>cafe</w:t>
      </w:r>
      <w:r w:rsidRPr="00F66ACF">
        <w:rPr>
          <w:rFonts w:ascii="Arial" w:hAnsi="Arial" w:cs="Arial"/>
          <w:sz w:val="24"/>
          <w:lang w:eastAsia="en-GB"/>
        </w:rPr>
        <w:t xml:space="preserve"> administrator can encourage store area choice, supply chain integration, and social adjustment, upgrading operational proficiency and brand ack</w:t>
      </w:r>
      <w:r w:rsidR="00773C57">
        <w:rPr>
          <w:rFonts w:ascii="Arial" w:hAnsi="Arial" w:cs="Arial"/>
          <w:sz w:val="24"/>
          <w:lang w:eastAsia="en-GB"/>
        </w:rPr>
        <w:t>nowledgement (Starbucks, 2023).</w:t>
      </w:r>
    </w:p>
    <w:p w14:paraId="438DCF3D" w14:textId="6784F049" w:rsidR="00F66ACF" w:rsidRPr="00773C57" w:rsidRDefault="00773C57" w:rsidP="00F66ACF">
      <w:pPr>
        <w:spacing w:line="360" w:lineRule="auto"/>
        <w:jc w:val="both"/>
        <w:rPr>
          <w:rFonts w:ascii="Arial" w:hAnsi="Arial" w:cs="Arial"/>
          <w:b/>
          <w:sz w:val="24"/>
          <w:lang w:eastAsia="en-GB"/>
        </w:rPr>
      </w:pPr>
      <w:r w:rsidRPr="00773C57">
        <w:rPr>
          <w:rFonts w:ascii="Arial" w:hAnsi="Arial" w:cs="Arial"/>
          <w:b/>
          <w:sz w:val="24"/>
          <w:lang w:eastAsia="en-GB"/>
        </w:rPr>
        <w:t xml:space="preserve">2. </w:t>
      </w:r>
      <w:proofErr w:type="spellStart"/>
      <w:r w:rsidRPr="00773C57">
        <w:rPr>
          <w:rFonts w:ascii="Arial" w:hAnsi="Arial" w:cs="Arial"/>
          <w:b/>
          <w:sz w:val="24"/>
          <w:lang w:eastAsia="en-GB"/>
        </w:rPr>
        <w:t>Ansoff’</w:t>
      </w:r>
      <w:r>
        <w:rPr>
          <w:rFonts w:ascii="Arial" w:hAnsi="Arial" w:cs="Arial"/>
          <w:b/>
          <w:sz w:val="24"/>
          <w:lang w:eastAsia="en-GB"/>
        </w:rPr>
        <w:t>s</w:t>
      </w:r>
      <w:proofErr w:type="spellEnd"/>
      <w:r>
        <w:rPr>
          <w:rFonts w:ascii="Arial" w:hAnsi="Arial" w:cs="Arial"/>
          <w:b/>
          <w:sz w:val="24"/>
          <w:lang w:eastAsia="en-GB"/>
        </w:rPr>
        <w:t xml:space="preserve"> Growth Matrix</w:t>
      </w:r>
    </w:p>
    <w:p w14:paraId="64A62AA0" w14:textId="4B128EE7" w:rsidR="00F66ACF" w:rsidRPr="00F66ACF" w:rsidRDefault="00773C57" w:rsidP="00F66ACF">
      <w:pPr>
        <w:spacing w:line="360" w:lineRule="auto"/>
        <w:jc w:val="both"/>
        <w:rPr>
          <w:rFonts w:ascii="Arial" w:hAnsi="Arial" w:cs="Arial"/>
          <w:sz w:val="24"/>
          <w:lang w:eastAsia="en-GB"/>
        </w:rPr>
      </w:pPr>
      <w:r>
        <w:rPr>
          <w:rFonts w:ascii="Arial" w:hAnsi="Arial" w:cs="Arial"/>
          <w:sz w:val="24"/>
          <w:lang w:eastAsia="en-GB"/>
        </w:rPr>
        <w:t xml:space="preserve">Agreeing to </w:t>
      </w:r>
      <w:proofErr w:type="spellStart"/>
      <w:r>
        <w:rPr>
          <w:rFonts w:ascii="Arial" w:hAnsi="Arial" w:cs="Arial"/>
          <w:sz w:val="24"/>
          <w:lang w:eastAsia="en-GB"/>
        </w:rPr>
        <w:t>Ansoff’</w:t>
      </w:r>
      <w:r w:rsidR="00F66ACF" w:rsidRPr="00F66ACF">
        <w:rPr>
          <w:rFonts w:ascii="Arial" w:hAnsi="Arial" w:cs="Arial"/>
          <w:sz w:val="24"/>
          <w:lang w:eastAsia="en-GB"/>
        </w:rPr>
        <w:t>s</w:t>
      </w:r>
      <w:proofErr w:type="spellEnd"/>
      <w:r w:rsidR="00F66ACF" w:rsidRPr="00F66ACF">
        <w:rPr>
          <w:rFonts w:ascii="Arial" w:hAnsi="Arial" w:cs="Arial"/>
          <w:sz w:val="24"/>
          <w:lang w:eastAsia="en-GB"/>
        </w:rPr>
        <w:t xml:space="preserve"> Network, </w:t>
      </w:r>
      <w:r w:rsidR="00B15134">
        <w:rPr>
          <w:rFonts w:ascii="Arial" w:hAnsi="Arial" w:cs="Arial"/>
          <w:sz w:val="24"/>
          <w:lang w:eastAsia="en-GB"/>
        </w:rPr>
        <w:t>Starbucks</w:t>
      </w:r>
      <w:r w:rsidR="00F66ACF" w:rsidRPr="00F66ACF">
        <w:rPr>
          <w:rFonts w:ascii="Arial" w:hAnsi="Arial" w:cs="Arial"/>
          <w:sz w:val="24"/>
          <w:lang w:eastAsia="en-GB"/>
        </w:rPr>
        <w:t xml:space="preserve"> development into Japan speaks to a advertise improvement methodology, presenting existing items into </w:t>
      </w:r>
      <w:proofErr w:type="gramStart"/>
      <w:r w:rsidR="00F66ACF" w:rsidRPr="00F66ACF">
        <w:rPr>
          <w:rFonts w:ascii="Arial" w:hAnsi="Arial" w:cs="Arial"/>
          <w:sz w:val="24"/>
          <w:lang w:eastAsia="en-GB"/>
        </w:rPr>
        <w:t>a</w:t>
      </w:r>
      <w:proofErr w:type="gramEnd"/>
      <w:r w:rsidR="00F66ACF" w:rsidRPr="00F66ACF">
        <w:rPr>
          <w:rFonts w:ascii="Arial" w:hAnsi="Arial" w:cs="Arial"/>
          <w:sz w:val="24"/>
          <w:lang w:eastAsia="en-GB"/>
        </w:rPr>
        <w:t xml:space="preserve"> unused universal showcase (Johnson </w:t>
      </w:r>
      <w:proofErr w:type="spellStart"/>
      <w:r w:rsidR="00F66ACF" w:rsidRPr="00F66ACF">
        <w:rPr>
          <w:rFonts w:ascii="Arial" w:hAnsi="Arial" w:cs="Arial"/>
          <w:sz w:val="24"/>
          <w:lang w:eastAsia="en-GB"/>
        </w:rPr>
        <w:t>aet</w:t>
      </w:r>
      <w:proofErr w:type="spellEnd"/>
      <w:r w:rsidR="00F66ACF" w:rsidRPr="00F66ACF">
        <w:rPr>
          <w:rFonts w:ascii="Arial" w:hAnsi="Arial" w:cs="Arial"/>
          <w:sz w:val="24"/>
          <w:lang w:eastAsia="en-GB"/>
        </w:rPr>
        <w:t xml:space="preserve"> al., 2021). This methodology capitalises on the developing request for premium coffee and </w:t>
      </w:r>
      <w:r w:rsidR="00B15134">
        <w:rPr>
          <w:rFonts w:ascii="Arial" w:hAnsi="Arial" w:cs="Arial"/>
          <w:sz w:val="24"/>
          <w:lang w:eastAsia="en-GB"/>
        </w:rPr>
        <w:t>cafe</w:t>
      </w:r>
      <w:r w:rsidR="00F66ACF" w:rsidRPr="00F66ACF">
        <w:rPr>
          <w:rFonts w:ascii="Arial" w:hAnsi="Arial" w:cs="Arial"/>
          <w:sz w:val="24"/>
          <w:lang w:eastAsia="en-GB"/>
        </w:rPr>
        <w:t xml:space="preserve"> encounters among Japanese youth matured 18â“30 (</w:t>
      </w:r>
      <w:proofErr w:type="spellStart"/>
      <w:r w:rsidR="00F66ACF" w:rsidRPr="00F66ACF">
        <w:rPr>
          <w:rFonts w:ascii="Arial" w:hAnsi="Arial" w:cs="Arial"/>
          <w:sz w:val="24"/>
          <w:lang w:eastAsia="en-GB"/>
        </w:rPr>
        <w:t>Euromonitor</w:t>
      </w:r>
      <w:proofErr w:type="spellEnd"/>
      <w:r w:rsidR="00F66ACF" w:rsidRPr="00F66ACF">
        <w:rPr>
          <w:rFonts w:ascii="Arial" w:hAnsi="Arial" w:cs="Arial"/>
          <w:sz w:val="24"/>
          <w:lang w:eastAsia="en-GB"/>
        </w:rPr>
        <w:t xml:space="preserve">, 2021). Openings for item adjustment exist, such as advertising limited refreshments (e.g., </w:t>
      </w:r>
      <w:r w:rsidRPr="00F66ACF">
        <w:rPr>
          <w:rFonts w:ascii="Arial" w:hAnsi="Arial" w:cs="Arial"/>
          <w:sz w:val="24"/>
          <w:lang w:eastAsia="en-GB"/>
        </w:rPr>
        <w:t>matched</w:t>
      </w:r>
      <w:r w:rsidR="00F66ACF" w:rsidRPr="00F66ACF">
        <w:rPr>
          <w:rFonts w:ascii="Arial" w:hAnsi="Arial" w:cs="Arial"/>
          <w:sz w:val="24"/>
          <w:lang w:eastAsia="en-GB"/>
        </w:rPr>
        <w:t xml:space="preserve"> lattes and regular flavours) to resound with social inclinations whereas keeping up the ce</w:t>
      </w:r>
      <w:r>
        <w:rPr>
          <w:rFonts w:ascii="Arial" w:hAnsi="Arial" w:cs="Arial"/>
          <w:sz w:val="24"/>
          <w:lang w:eastAsia="en-GB"/>
        </w:rPr>
        <w:t>ntre Starbucks brand encounter.</w:t>
      </w:r>
    </w:p>
    <w:p w14:paraId="7A4EC007" w14:textId="24547170" w:rsidR="00F66ACF" w:rsidRPr="00773C57" w:rsidRDefault="00773C57" w:rsidP="00F66ACF">
      <w:pPr>
        <w:spacing w:line="360" w:lineRule="auto"/>
        <w:jc w:val="both"/>
        <w:rPr>
          <w:rFonts w:ascii="Arial" w:hAnsi="Arial" w:cs="Arial"/>
          <w:b/>
          <w:sz w:val="24"/>
          <w:lang w:eastAsia="en-GB"/>
        </w:rPr>
      </w:pPr>
      <w:r>
        <w:rPr>
          <w:rFonts w:ascii="Arial" w:hAnsi="Arial" w:cs="Arial"/>
          <w:b/>
          <w:sz w:val="24"/>
          <w:lang w:eastAsia="en-GB"/>
        </w:rPr>
        <w:lastRenderedPageBreak/>
        <w:t>3. Differentiation Strategy</w:t>
      </w:r>
    </w:p>
    <w:p w14:paraId="6D33D4A6" w14:textId="63CE7B5D" w:rsidR="00F66ACF" w:rsidRPr="00F66ACF" w:rsidRDefault="00F66ACF" w:rsidP="00F66ACF">
      <w:pPr>
        <w:spacing w:line="360" w:lineRule="auto"/>
        <w:jc w:val="both"/>
        <w:rPr>
          <w:rFonts w:ascii="Arial" w:hAnsi="Arial" w:cs="Arial"/>
          <w:sz w:val="24"/>
          <w:lang w:eastAsia="en-GB"/>
        </w:rPr>
      </w:pPr>
      <w:r w:rsidRPr="00F66ACF">
        <w:rPr>
          <w:rFonts w:ascii="Arial" w:hAnsi="Arial" w:cs="Arial"/>
          <w:sz w:val="24"/>
          <w:lang w:eastAsia="en-GB"/>
        </w:rPr>
        <w:t>Starbucks can build up a feasible competitive advantage in Japan through separation, underscoring high-quality coffee, premium store situations, moral sourcing, and computerised engagement (Mintel, 2022). Upgraded advanced encounters, such as versatile requesting, cashless instalments, and devotion programmes, can fortify client engagement. Als</w:t>
      </w:r>
      <w:r w:rsidR="00773C57">
        <w:rPr>
          <w:rFonts w:ascii="Arial" w:hAnsi="Arial" w:cs="Arial"/>
          <w:sz w:val="24"/>
          <w:lang w:eastAsia="en-GB"/>
        </w:rPr>
        <w:t xml:space="preserve">o, supportability initiatives </w:t>
      </w:r>
      <w:r w:rsidRPr="00F66ACF">
        <w:rPr>
          <w:rFonts w:ascii="Arial" w:hAnsi="Arial" w:cs="Arial"/>
          <w:sz w:val="24"/>
          <w:lang w:eastAsia="en-GB"/>
        </w:rPr>
        <w:t>including morally sourced b</w:t>
      </w:r>
      <w:r w:rsidR="00773C57">
        <w:rPr>
          <w:rFonts w:ascii="Arial" w:hAnsi="Arial" w:cs="Arial"/>
          <w:sz w:val="24"/>
          <w:lang w:eastAsia="en-GB"/>
        </w:rPr>
        <w:t xml:space="preserve">eans and recyclable packaging </w:t>
      </w:r>
      <w:r w:rsidRPr="00F66ACF">
        <w:rPr>
          <w:rFonts w:ascii="Arial" w:hAnsi="Arial" w:cs="Arial"/>
          <w:sz w:val="24"/>
          <w:lang w:eastAsia="en-GB"/>
        </w:rPr>
        <w:t>align with Japanese customer desires, progressing brand picture and dependab</w:t>
      </w:r>
      <w:r w:rsidR="00773C57">
        <w:rPr>
          <w:rFonts w:ascii="Arial" w:hAnsi="Arial" w:cs="Arial"/>
          <w:sz w:val="24"/>
          <w:lang w:eastAsia="en-GB"/>
        </w:rPr>
        <w:t>ility (PwC, 2022).</w:t>
      </w:r>
    </w:p>
    <w:p w14:paraId="4501B96B" w14:textId="424DB147" w:rsidR="00F66ACF" w:rsidRPr="00773C57" w:rsidRDefault="00773C57" w:rsidP="00F66ACF">
      <w:pPr>
        <w:spacing w:line="360" w:lineRule="auto"/>
        <w:jc w:val="both"/>
        <w:rPr>
          <w:rFonts w:ascii="Arial" w:hAnsi="Arial" w:cs="Arial"/>
          <w:b/>
          <w:sz w:val="24"/>
          <w:lang w:eastAsia="en-GB"/>
        </w:rPr>
      </w:pPr>
      <w:r>
        <w:rPr>
          <w:rFonts w:ascii="Arial" w:hAnsi="Arial" w:cs="Arial"/>
          <w:b/>
          <w:sz w:val="24"/>
          <w:lang w:eastAsia="en-GB"/>
        </w:rPr>
        <w:t>4. Product and Store Strategy</w:t>
      </w:r>
    </w:p>
    <w:p w14:paraId="393871C1" w14:textId="2179AA5F" w:rsidR="00F66ACF" w:rsidRPr="00F66ACF" w:rsidRDefault="00F66ACF" w:rsidP="00F66ACF">
      <w:pPr>
        <w:spacing w:line="360" w:lineRule="auto"/>
        <w:jc w:val="both"/>
        <w:rPr>
          <w:rFonts w:ascii="Arial" w:hAnsi="Arial" w:cs="Arial"/>
          <w:sz w:val="24"/>
          <w:lang w:eastAsia="en-GB"/>
        </w:rPr>
      </w:pPr>
      <w:r w:rsidRPr="00F66ACF">
        <w:rPr>
          <w:rFonts w:ascii="Arial" w:hAnsi="Arial" w:cs="Arial"/>
          <w:sz w:val="24"/>
          <w:lang w:eastAsia="en-GB"/>
        </w:rPr>
        <w:t xml:space="preserve">To fortify separation, Starbucks ought to actualise a half breed store technique combining lead stores in major cities with littler neighbourhood </w:t>
      </w:r>
      <w:r w:rsidR="00B15134">
        <w:rPr>
          <w:rFonts w:ascii="Arial" w:hAnsi="Arial" w:cs="Arial"/>
          <w:sz w:val="24"/>
          <w:lang w:eastAsia="en-GB"/>
        </w:rPr>
        <w:t>cafe</w:t>
      </w:r>
      <w:r w:rsidRPr="00F66ACF">
        <w:rPr>
          <w:rFonts w:ascii="Arial" w:hAnsi="Arial" w:cs="Arial"/>
          <w:sz w:val="24"/>
          <w:lang w:eastAsia="en-GB"/>
        </w:rPr>
        <w:t>s. Lead stores grandstand premium encounters, regular offerings, and social adjustment, whereas littler stores give comfort and availability. Item enhancement ought to keep up centre offerings whereas presenting Japan-specific things to fulfil neighbourh</w:t>
      </w:r>
      <w:r w:rsidR="00773C57">
        <w:rPr>
          <w:rFonts w:ascii="Arial" w:hAnsi="Arial" w:cs="Arial"/>
          <w:sz w:val="24"/>
          <w:lang w:eastAsia="en-GB"/>
        </w:rPr>
        <w:t>ood tastes (</w:t>
      </w:r>
      <w:proofErr w:type="spellStart"/>
      <w:r w:rsidR="00773C57">
        <w:rPr>
          <w:rFonts w:ascii="Arial" w:hAnsi="Arial" w:cs="Arial"/>
          <w:sz w:val="24"/>
          <w:lang w:eastAsia="en-GB"/>
        </w:rPr>
        <w:t>Euromonitor</w:t>
      </w:r>
      <w:proofErr w:type="spellEnd"/>
      <w:r w:rsidR="00773C57">
        <w:rPr>
          <w:rFonts w:ascii="Arial" w:hAnsi="Arial" w:cs="Arial"/>
          <w:sz w:val="24"/>
          <w:lang w:eastAsia="en-GB"/>
        </w:rPr>
        <w:t>, 2021).</w:t>
      </w:r>
    </w:p>
    <w:p w14:paraId="151D2385" w14:textId="4D555196" w:rsidR="00F66ACF" w:rsidRPr="00773C57" w:rsidRDefault="00773C57" w:rsidP="00F66ACF">
      <w:pPr>
        <w:spacing w:line="360" w:lineRule="auto"/>
        <w:jc w:val="both"/>
        <w:rPr>
          <w:rFonts w:ascii="Arial" w:hAnsi="Arial" w:cs="Arial"/>
          <w:b/>
          <w:sz w:val="24"/>
          <w:lang w:eastAsia="en-GB"/>
        </w:rPr>
      </w:pPr>
      <w:r>
        <w:rPr>
          <w:rFonts w:ascii="Arial" w:hAnsi="Arial" w:cs="Arial"/>
          <w:b/>
          <w:sz w:val="24"/>
          <w:lang w:eastAsia="en-GB"/>
        </w:rPr>
        <w:t>5. Risk Mitigation</w:t>
      </w:r>
    </w:p>
    <w:p w14:paraId="12BC3689" w14:textId="37EEF254" w:rsidR="00F66ACF" w:rsidRPr="00F66ACF" w:rsidRDefault="00F66ACF" w:rsidP="00F66ACF">
      <w:pPr>
        <w:spacing w:line="360" w:lineRule="auto"/>
        <w:jc w:val="both"/>
        <w:rPr>
          <w:rFonts w:ascii="Arial" w:hAnsi="Arial" w:cs="Arial"/>
          <w:sz w:val="24"/>
          <w:lang w:eastAsia="en-GB"/>
        </w:rPr>
      </w:pPr>
      <w:r w:rsidRPr="00F66ACF">
        <w:rPr>
          <w:rFonts w:ascii="Arial" w:hAnsi="Arial" w:cs="Arial"/>
          <w:sz w:val="24"/>
          <w:lang w:eastAsia="en-GB"/>
        </w:rPr>
        <w:t>Potential dangers incorporate tall competition from neighbou</w:t>
      </w:r>
      <w:r w:rsidR="00773C57">
        <w:rPr>
          <w:rFonts w:ascii="Arial" w:hAnsi="Arial" w:cs="Arial"/>
          <w:sz w:val="24"/>
          <w:lang w:eastAsia="en-GB"/>
        </w:rPr>
        <w:t>rhood chains (</w:t>
      </w:r>
      <w:proofErr w:type="spellStart"/>
      <w:r w:rsidR="00773C57">
        <w:rPr>
          <w:rFonts w:ascii="Arial" w:hAnsi="Arial" w:cs="Arial"/>
          <w:sz w:val="24"/>
          <w:lang w:eastAsia="en-GB"/>
        </w:rPr>
        <w:t>Doutor</w:t>
      </w:r>
      <w:proofErr w:type="spellEnd"/>
      <w:r w:rsidR="00773C57">
        <w:rPr>
          <w:rFonts w:ascii="Arial" w:hAnsi="Arial" w:cs="Arial"/>
          <w:sz w:val="24"/>
          <w:lang w:eastAsia="en-GB"/>
        </w:rPr>
        <w:t xml:space="preserve">, </w:t>
      </w:r>
      <w:proofErr w:type="spellStart"/>
      <w:r w:rsidR="00773C57">
        <w:rPr>
          <w:rFonts w:ascii="Arial" w:hAnsi="Arial" w:cs="Arial"/>
          <w:sz w:val="24"/>
          <w:lang w:eastAsia="en-GB"/>
        </w:rPr>
        <w:t>Tullyâ</w:t>
      </w:r>
      <w:proofErr w:type="spellEnd"/>
      <w:r w:rsidRPr="00F66ACF">
        <w:rPr>
          <w:rFonts w:ascii="Arial" w:hAnsi="Arial" w:cs="Arial"/>
          <w:sz w:val="24"/>
          <w:lang w:eastAsia="en-GB"/>
        </w:rPr>
        <w:t>, financial variances, and social jumble. These can be moderated through joint wanders, thorough advertise investigate, and ceaseless adjustment of store groups and item offerings. Solid operational control, persistent observing of client input, and responsiveness to advanced patterns are fundamental for supported victory (St</w:t>
      </w:r>
      <w:r w:rsidR="00773C57">
        <w:rPr>
          <w:rFonts w:ascii="Arial" w:hAnsi="Arial" w:cs="Arial"/>
          <w:sz w:val="24"/>
          <w:lang w:eastAsia="en-GB"/>
        </w:rPr>
        <w:t>arbucks, 2023; Deloitte, 2020).</w:t>
      </w:r>
    </w:p>
    <w:p w14:paraId="2292AE61" w14:textId="4E3A031C" w:rsidR="00EE21B1" w:rsidRPr="00F1756B" w:rsidRDefault="00F66ACF" w:rsidP="00F66ACF">
      <w:pPr>
        <w:spacing w:line="360" w:lineRule="auto"/>
        <w:jc w:val="both"/>
        <w:rPr>
          <w:rFonts w:ascii="Arial" w:hAnsi="Arial" w:cs="Arial"/>
          <w:sz w:val="24"/>
          <w:lang w:eastAsia="en-GB"/>
        </w:rPr>
      </w:pPr>
      <w:r w:rsidRPr="00F66ACF">
        <w:rPr>
          <w:rFonts w:ascii="Arial" w:hAnsi="Arial" w:cs="Arial"/>
          <w:sz w:val="24"/>
          <w:lang w:eastAsia="en-GB"/>
        </w:rPr>
        <w:t>By combining a joint wander passage mode, showcase advancement methodology, and separation centre, Starbucks UK can effectively enter the Japanese showcase. Leveraging brand value, computerised development, and supportability activities empowers Starbucks to address neighbourhood inclinations and competitive weights. A carefully outlined item and store technique guarantees client fulfilment, brand dependability, and long-term productivity, making Japan a deliberately adjusted ad</w:t>
      </w:r>
      <w:r>
        <w:rPr>
          <w:rFonts w:ascii="Arial" w:hAnsi="Arial" w:cs="Arial"/>
          <w:sz w:val="24"/>
          <w:lang w:eastAsia="en-GB"/>
        </w:rPr>
        <w:t>vertise for worldwide extension</w:t>
      </w:r>
      <w:r w:rsidR="003B4410" w:rsidRPr="003B4410">
        <w:rPr>
          <w:rFonts w:ascii="Arial" w:hAnsi="Arial" w:cs="Arial"/>
          <w:sz w:val="24"/>
          <w:lang w:eastAsia="en-GB"/>
        </w:rPr>
        <w:t>.</w:t>
      </w:r>
    </w:p>
    <w:p w14:paraId="4E385680" w14:textId="72DF4F43" w:rsidR="00540A80" w:rsidRPr="00EE21B1" w:rsidRDefault="00540A80" w:rsidP="00EE21B1">
      <w:pPr>
        <w:pStyle w:val="Heading2"/>
        <w:rPr>
          <w:rFonts w:eastAsia="Times New Roman"/>
          <w:lang w:eastAsia="en-GB"/>
        </w:rPr>
      </w:pPr>
      <w:bookmarkStart w:id="11" w:name="_Toc214137667"/>
      <w:r w:rsidRPr="007631DC">
        <w:rPr>
          <w:rFonts w:eastAsia="Times New Roman"/>
          <w:lang w:eastAsia="en-GB"/>
        </w:rPr>
        <w:lastRenderedPageBreak/>
        <w:t>Implementation Considerations</w:t>
      </w:r>
      <w:bookmarkEnd w:id="11"/>
    </w:p>
    <w:p w14:paraId="59155418" w14:textId="28A62E67" w:rsidR="001330B6" w:rsidRPr="001330B6" w:rsidRDefault="001330B6" w:rsidP="001330B6">
      <w:pPr>
        <w:spacing w:before="100" w:beforeAutospacing="1" w:after="100" w:afterAutospacing="1" w:line="360" w:lineRule="auto"/>
        <w:jc w:val="both"/>
        <w:rPr>
          <w:rFonts w:ascii="Arial" w:eastAsia="Times New Roman" w:hAnsi="Arial" w:cs="Arial"/>
          <w:sz w:val="24"/>
          <w:szCs w:val="24"/>
          <w:lang w:eastAsia="en-GB"/>
        </w:rPr>
      </w:pPr>
      <w:r w:rsidRPr="001330B6">
        <w:rPr>
          <w:rFonts w:ascii="Arial" w:eastAsia="Times New Roman" w:hAnsi="Arial" w:cs="Arial"/>
          <w:sz w:val="24"/>
          <w:szCs w:val="24"/>
          <w:lang w:eastAsia="en-GB"/>
        </w:rPr>
        <w:t>The successful imp</w:t>
      </w:r>
      <w:r w:rsidR="001D19AC">
        <w:rPr>
          <w:rFonts w:ascii="Arial" w:eastAsia="Times New Roman" w:hAnsi="Arial" w:cs="Arial"/>
          <w:sz w:val="24"/>
          <w:szCs w:val="24"/>
          <w:lang w:eastAsia="en-GB"/>
        </w:rPr>
        <w:t>lementation of Starbucks UK’</w:t>
      </w:r>
      <w:r w:rsidRPr="001330B6">
        <w:rPr>
          <w:rFonts w:ascii="Arial" w:eastAsia="Times New Roman" w:hAnsi="Arial" w:cs="Arial"/>
          <w:sz w:val="24"/>
          <w:szCs w:val="24"/>
          <w:lang w:eastAsia="en-GB"/>
        </w:rPr>
        <w:t>s extension into Japan requires cautious arranging over operational, administrative, social, and innovative measurements. Viable execution guarantees arrangement with key targets, mitigates dangers, and boosts advertise potent</w:t>
      </w:r>
      <w:r w:rsidR="001D19AC">
        <w:rPr>
          <w:rFonts w:ascii="Arial" w:eastAsia="Times New Roman" w:hAnsi="Arial" w:cs="Arial"/>
          <w:sz w:val="24"/>
          <w:szCs w:val="24"/>
          <w:lang w:eastAsia="en-GB"/>
        </w:rPr>
        <w:t>ial.</w:t>
      </w:r>
    </w:p>
    <w:p w14:paraId="3F180E9F" w14:textId="2AB820B4" w:rsidR="001330B6" w:rsidRPr="001D19AC" w:rsidRDefault="001D19AC" w:rsidP="001330B6">
      <w:pPr>
        <w:spacing w:before="100" w:beforeAutospacing="1" w:after="100" w:afterAutospacing="1"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1. Operational Planning</w:t>
      </w:r>
    </w:p>
    <w:p w14:paraId="24A61BEA" w14:textId="0B32C3A9" w:rsidR="001330B6" w:rsidRPr="001330B6" w:rsidRDefault="001330B6" w:rsidP="001330B6">
      <w:pPr>
        <w:spacing w:before="100" w:beforeAutospacing="1" w:after="100" w:afterAutospacing="1" w:line="360" w:lineRule="auto"/>
        <w:jc w:val="both"/>
        <w:rPr>
          <w:rFonts w:ascii="Arial" w:eastAsia="Times New Roman" w:hAnsi="Arial" w:cs="Arial"/>
          <w:sz w:val="24"/>
          <w:szCs w:val="24"/>
          <w:lang w:eastAsia="en-GB"/>
        </w:rPr>
      </w:pPr>
      <w:r w:rsidRPr="001330B6">
        <w:rPr>
          <w:rFonts w:ascii="Arial" w:eastAsia="Times New Roman" w:hAnsi="Arial" w:cs="Arial"/>
          <w:sz w:val="24"/>
          <w:szCs w:val="24"/>
          <w:lang w:eastAsia="en-GB"/>
        </w:rPr>
        <w:t xml:space="preserve">Operational execution includes building up store areas, supply chain integration, and human asset administration. Starbucks ought to organise high-footfall urban regions such as Tokyo, Osaka, and Yokohama, leveraging joint wanders to get to nearby information and retail mastery (Starbucks, 2023). Supply chain coordination must guarantee the reliable conveyance of morally sourced coffee, premium fixings, and bundling, adjusting worldwide guidelines with nearby necessities (PwC, 2022). Staffing plans ought to underline preparing in </w:t>
      </w:r>
      <w:r w:rsidR="00B15134">
        <w:rPr>
          <w:rFonts w:ascii="Arial" w:eastAsia="Times New Roman" w:hAnsi="Arial" w:cs="Arial"/>
          <w:sz w:val="24"/>
          <w:szCs w:val="24"/>
          <w:lang w:eastAsia="en-GB"/>
        </w:rPr>
        <w:t>Starbucks</w:t>
      </w:r>
      <w:r w:rsidRPr="001330B6">
        <w:rPr>
          <w:rFonts w:ascii="Arial" w:eastAsia="Times New Roman" w:hAnsi="Arial" w:cs="Arial"/>
          <w:sz w:val="24"/>
          <w:szCs w:val="24"/>
          <w:lang w:eastAsia="en-GB"/>
        </w:rPr>
        <w:t xml:space="preserve"> benefit culture whereas consolidating nearby client benefit desires to upgrade sho</w:t>
      </w:r>
      <w:r w:rsidR="001D19AC">
        <w:rPr>
          <w:rFonts w:ascii="Arial" w:eastAsia="Times New Roman" w:hAnsi="Arial" w:cs="Arial"/>
          <w:sz w:val="24"/>
          <w:szCs w:val="24"/>
          <w:lang w:eastAsia="en-GB"/>
        </w:rPr>
        <w:t>pper fulfilment (Mintel, 2022).</w:t>
      </w:r>
    </w:p>
    <w:p w14:paraId="25948C8A" w14:textId="6563A172" w:rsidR="001330B6" w:rsidRPr="001D19AC" w:rsidRDefault="001D19AC" w:rsidP="001330B6">
      <w:pPr>
        <w:spacing w:before="100" w:beforeAutospacing="1" w:after="100" w:afterAutospacing="1"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2. Cultural Adaptation</w:t>
      </w:r>
    </w:p>
    <w:p w14:paraId="1087E338" w14:textId="5F6715CC" w:rsidR="001330B6" w:rsidRPr="001330B6" w:rsidRDefault="001330B6" w:rsidP="001330B6">
      <w:pPr>
        <w:spacing w:before="100" w:beforeAutospacing="1" w:after="100" w:afterAutospacing="1" w:line="360" w:lineRule="auto"/>
        <w:jc w:val="both"/>
        <w:rPr>
          <w:rFonts w:ascii="Arial" w:eastAsia="Times New Roman" w:hAnsi="Arial" w:cs="Arial"/>
          <w:sz w:val="24"/>
          <w:szCs w:val="24"/>
          <w:lang w:eastAsia="en-GB"/>
        </w:rPr>
      </w:pPr>
      <w:r w:rsidRPr="001330B6">
        <w:rPr>
          <w:rFonts w:ascii="Arial" w:eastAsia="Times New Roman" w:hAnsi="Arial" w:cs="Arial"/>
          <w:sz w:val="24"/>
          <w:szCs w:val="24"/>
          <w:lang w:eastAsia="en-GB"/>
        </w:rPr>
        <w:t xml:space="preserve">Social affectability is basic for acknowledgement in Japan. Starbucks must </w:t>
      </w:r>
      <w:r w:rsidR="001D19AC" w:rsidRPr="001330B6">
        <w:rPr>
          <w:rFonts w:ascii="Arial" w:eastAsia="Times New Roman" w:hAnsi="Arial" w:cs="Arial"/>
          <w:sz w:val="24"/>
          <w:szCs w:val="24"/>
          <w:lang w:eastAsia="en-GB"/>
        </w:rPr>
        <w:t>have coordinated</w:t>
      </w:r>
      <w:r w:rsidRPr="001330B6">
        <w:rPr>
          <w:rFonts w:ascii="Arial" w:eastAsia="Times New Roman" w:hAnsi="Arial" w:cs="Arial"/>
          <w:sz w:val="24"/>
          <w:szCs w:val="24"/>
          <w:lang w:eastAsia="en-GB"/>
        </w:rPr>
        <w:t xml:space="preserve"> neighbourhood inclinations, such as </w:t>
      </w:r>
      <w:r w:rsidR="001D19AC" w:rsidRPr="001330B6">
        <w:rPr>
          <w:rFonts w:ascii="Arial" w:eastAsia="Times New Roman" w:hAnsi="Arial" w:cs="Arial"/>
          <w:sz w:val="24"/>
          <w:szCs w:val="24"/>
          <w:lang w:eastAsia="en-GB"/>
        </w:rPr>
        <w:t>matched</w:t>
      </w:r>
      <w:r w:rsidRPr="001330B6">
        <w:rPr>
          <w:rFonts w:ascii="Arial" w:eastAsia="Times New Roman" w:hAnsi="Arial" w:cs="Arial"/>
          <w:sz w:val="24"/>
          <w:szCs w:val="24"/>
          <w:lang w:eastAsia="en-GB"/>
        </w:rPr>
        <w:t>-based refreshments and regular offerings, whereas keeping up worldwide brand personality (</w:t>
      </w:r>
      <w:proofErr w:type="spellStart"/>
      <w:r w:rsidRPr="001330B6">
        <w:rPr>
          <w:rFonts w:ascii="Arial" w:eastAsia="Times New Roman" w:hAnsi="Arial" w:cs="Arial"/>
          <w:sz w:val="24"/>
          <w:szCs w:val="24"/>
          <w:lang w:eastAsia="en-GB"/>
        </w:rPr>
        <w:t>Euromonitor</w:t>
      </w:r>
      <w:proofErr w:type="spellEnd"/>
      <w:r w:rsidRPr="001330B6">
        <w:rPr>
          <w:rFonts w:ascii="Arial" w:eastAsia="Times New Roman" w:hAnsi="Arial" w:cs="Arial"/>
          <w:sz w:val="24"/>
          <w:szCs w:val="24"/>
          <w:lang w:eastAsia="en-GB"/>
        </w:rPr>
        <w:t>, 2021). Showcasing campaigns ought to resound with neighbourhood values, accentuating premium quality, maintainability, and social obligation. Engagement with neighbourhood communities and advanced stages can strengthen brand realness and cus</w:t>
      </w:r>
      <w:r w:rsidR="001D19AC">
        <w:rPr>
          <w:rFonts w:ascii="Arial" w:eastAsia="Times New Roman" w:hAnsi="Arial" w:cs="Arial"/>
          <w:sz w:val="24"/>
          <w:szCs w:val="24"/>
          <w:lang w:eastAsia="en-GB"/>
        </w:rPr>
        <w:t>tomer believe (Deloitte, 2020).</w:t>
      </w:r>
    </w:p>
    <w:p w14:paraId="3FA447A6" w14:textId="52CAE6DF" w:rsidR="001330B6" w:rsidRPr="001D19AC" w:rsidRDefault="001330B6" w:rsidP="001330B6">
      <w:pPr>
        <w:spacing w:before="100" w:beforeAutospacing="1" w:after="100" w:afterAutospacing="1" w:line="360" w:lineRule="auto"/>
        <w:jc w:val="both"/>
        <w:rPr>
          <w:rFonts w:ascii="Arial" w:eastAsia="Times New Roman" w:hAnsi="Arial" w:cs="Arial"/>
          <w:b/>
          <w:sz w:val="24"/>
          <w:szCs w:val="24"/>
          <w:lang w:eastAsia="en-GB"/>
        </w:rPr>
      </w:pPr>
      <w:r w:rsidRPr="001D19AC">
        <w:rPr>
          <w:rFonts w:ascii="Arial" w:eastAsia="Times New Roman" w:hAnsi="Arial" w:cs="Arial"/>
          <w:b/>
          <w:sz w:val="24"/>
          <w:szCs w:val="24"/>
          <w:lang w:eastAsia="en-GB"/>
        </w:rPr>
        <w:t>3. Tec</w:t>
      </w:r>
      <w:r w:rsidR="001D19AC">
        <w:rPr>
          <w:rFonts w:ascii="Arial" w:eastAsia="Times New Roman" w:hAnsi="Arial" w:cs="Arial"/>
          <w:b/>
          <w:sz w:val="24"/>
          <w:szCs w:val="24"/>
          <w:lang w:eastAsia="en-GB"/>
        </w:rPr>
        <w:t>hnology and Digital Integration</w:t>
      </w:r>
    </w:p>
    <w:p w14:paraId="4998FBD2" w14:textId="5F7F396A" w:rsidR="001330B6" w:rsidRPr="001330B6" w:rsidRDefault="00B15134" w:rsidP="001330B6">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Starbucks</w:t>
      </w:r>
      <w:r w:rsidR="001330B6" w:rsidRPr="001330B6">
        <w:rPr>
          <w:rFonts w:ascii="Arial" w:eastAsia="Times New Roman" w:hAnsi="Arial" w:cs="Arial"/>
          <w:sz w:val="24"/>
          <w:szCs w:val="24"/>
          <w:lang w:eastAsia="en-GB"/>
        </w:rPr>
        <w:t xml:space="preserve"> versatile requesting and dependability stages ought to be adjusted to </w:t>
      </w:r>
      <w:r w:rsidR="007B565B">
        <w:rPr>
          <w:rFonts w:ascii="Arial" w:eastAsia="Times New Roman" w:hAnsi="Arial" w:cs="Arial"/>
          <w:sz w:val="24"/>
          <w:szCs w:val="24"/>
          <w:lang w:eastAsia="en-GB"/>
        </w:rPr>
        <w:t>Japan’s</w:t>
      </w:r>
      <w:r w:rsidR="001330B6" w:rsidRPr="001330B6">
        <w:rPr>
          <w:rFonts w:ascii="Arial" w:eastAsia="Times New Roman" w:hAnsi="Arial" w:cs="Arial"/>
          <w:sz w:val="24"/>
          <w:szCs w:val="24"/>
          <w:lang w:eastAsia="en-GB"/>
        </w:rPr>
        <w:t xml:space="preserve"> mechanical environment, which intensely favours cashless instalments and app-based administrations. Integration of portable apps, computerised advancements, and customised showcasing campaigns can improve client maintenance and operational </w:t>
      </w:r>
      <w:r w:rsidR="001330B6" w:rsidRPr="001330B6">
        <w:rPr>
          <w:rFonts w:ascii="Arial" w:eastAsia="Times New Roman" w:hAnsi="Arial" w:cs="Arial"/>
          <w:sz w:val="24"/>
          <w:szCs w:val="24"/>
          <w:lang w:eastAsia="en-GB"/>
        </w:rPr>
        <w:lastRenderedPageBreak/>
        <w:t>productivity (Deloitte, 2020; Statista, 2023). Information analytics ought to screen buyer inclinations, deals patterns, and special viability to emp</w:t>
      </w:r>
      <w:r w:rsidR="001D19AC">
        <w:rPr>
          <w:rFonts w:ascii="Arial" w:eastAsia="Times New Roman" w:hAnsi="Arial" w:cs="Arial"/>
          <w:sz w:val="24"/>
          <w:szCs w:val="24"/>
          <w:lang w:eastAsia="en-GB"/>
        </w:rPr>
        <w:t>ower dexterous decision-making.</w:t>
      </w:r>
    </w:p>
    <w:p w14:paraId="0FEB87D5" w14:textId="6EFACA11" w:rsidR="001330B6" w:rsidRPr="001D19AC" w:rsidRDefault="001D19AC" w:rsidP="001330B6">
      <w:pPr>
        <w:spacing w:before="100" w:beforeAutospacing="1" w:after="100" w:afterAutospacing="1"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4. Risk Management</w:t>
      </w:r>
    </w:p>
    <w:p w14:paraId="3785B02D" w14:textId="09276A24" w:rsidR="001330B6" w:rsidRPr="001330B6" w:rsidRDefault="001330B6" w:rsidP="001330B6">
      <w:pPr>
        <w:spacing w:before="100" w:beforeAutospacing="1" w:after="100" w:afterAutospacing="1" w:line="360" w:lineRule="auto"/>
        <w:jc w:val="both"/>
        <w:rPr>
          <w:rFonts w:ascii="Arial" w:eastAsia="Times New Roman" w:hAnsi="Arial" w:cs="Arial"/>
          <w:sz w:val="24"/>
          <w:szCs w:val="24"/>
          <w:lang w:eastAsia="en-GB"/>
        </w:rPr>
      </w:pPr>
      <w:r w:rsidRPr="001330B6">
        <w:rPr>
          <w:rFonts w:ascii="Arial" w:eastAsia="Times New Roman" w:hAnsi="Arial" w:cs="Arial"/>
          <w:sz w:val="24"/>
          <w:szCs w:val="24"/>
          <w:lang w:eastAsia="en-GB"/>
        </w:rPr>
        <w:t>Execution dangers incorporate competitive weights from built up nearby chains, administrative compliance challenges, and operational taken a toll administration. Hazard re</w:t>
      </w:r>
      <w:r w:rsidR="001D19AC">
        <w:rPr>
          <w:rFonts w:ascii="Arial" w:eastAsia="Times New Roman" w:hAnsi="Arial" w:cs="Arial"/>
          <w:sz w:val="24"/>
          <w:szCs w:val="24"/>
          <w:lang w:eastAsia="en-GB"/>
        </w:rPr>
        <w:t>lief methodologies incorporate:</w:t>
      </w:r>
    </w:p>
    <w:p w14:paraId="74B4EA97" w14:textId="201B5CA9" w:rsidR="001330B6" w:rsidRPr="001D19AC" w:rsidRDefault="001330B6" w:rsidP="002E00EA">
      <w:pPr>
        <w:pStyle w:val="ListParagraph"/>
        <w:numPr>
          <w:ilvl w:val="0"/>
          <w:numId w:val="8"/>
        </w:numPr>
        <w:spacing w:before="100" w:beforeAutospacing="1" w:after="100" w:afterAutospacing="1" w:line="360" w:lineRule="auto"/>
        <w:jc w:val="both"/>
        <w:rPr>
          <w:rFonts w:ascii="Arial" w:eastAsia="Times New Roman" w:hAnsi="Arial" w:cs="Arial"/>
          <w:sz w:val="24"/>
          <w:szCs w:val="24"/>
          <w:lang w:eastAsia="en-GB"/>
        </w:rPr>
      </w:pPr>
      <w:r w:rsidRPr="001D19AC">
        <w:rPr>
          <w:rFonts w:ascii="Arial" w:eastAsia="Times New Roman" w:hAnsi="Arial" w:cs="Arial"/>
          <w:sz w:val="24"/>
          <w:szCs w:val="24"/>
          <w:lang w:eastAsia="en-GB"/>
        </w:rPr>
        <w:t xml:space="preserve">Normal showcase </w:t>
      </w:r>
      <w:r w:rsidR="001D19AC" w:rsidRPr="001D19AC">
        <w:rPr>
          <w:rFonts w:ascii="Arial" w:eastAsia="Times New Roman" w:hAnsi="Arial" w:cs="Arial"/>
          <w:sz w:val="24"/>
          <w:szCs w:val="24"/>
          <w:lang w:eastAsia="en-GB"/>
        </w:rPr>
        <w:t>investigates</w:t>
      </w:r>
      <w:r w:rsidRPr="001D19AC">
        <w:rPr>
          <w:rFonts w:ascii="Arial" w:eastAsia="Times New Roman" w:hAnsi="Arial" w:cs="Arial"/>
          <w:sz w:val="24"/>
          <w:szCs w:val="24"/>
          <w:lang w:eastAsia="en-GB"/>
        </w:rPr>
        <w:t xml:space="preserve"> and competitor benchmark</w:t>
      </w:r>
      <w:r w:rsidR="001D19AC" w:rsidRPr="001D19AC">
        <w:rPr>
          <w:rFonts w:ascii="Arial" w:eastAsia="Times New Roman" w:hAnsi="Arial" w:cs="Arial"/>
          <w:sz w:val="24"/>
          <w:szCs w:val="24"/>
          <w:lang w:eastAsia="en-GB"/>
        </w:rPr>
        <w:t>ing (Mintel, 2022)</w:t>
      </w:r>
    </w:p>
    <w:p w14:paraId="072AA56D" w14:textId="779EF39C" w:rsidR="001330B6" w:rsidRPr="001D19AC" w:rsidRDefault="001330B6" w:rsidP="002E00EA">
      <w:pPr>
        <w:pStyle w:val="ListParagraph"/>
        <w:numPr>
          <w:ilvl w:val="0"/>
          <w:numId w:val="8"/>
        </w:numPr>
        <w:spacing w:before="100" w:beforeAutospacing="1" w:after="100" w:afterAutospacing="1" w:line="360" w:lineRule="auto"/>
        <w:jc w:val="both"/>
        <w:rPr>
          <w:rFonts w:ascii="Arial" w:eastAsia="Times New Roman" w:hAnsi="Arial" w:cs="Arial"/>
          <w:sz w:val="24"/>
          <w:szCs w:val="24"/>
          <w:lang w:eastAsia="en-GB"/>
        </w:rPr>
      </w:pPr>
      <w:r w:rsidRPr="001D19AC">
        <w:rPr>
          <w:rFonts w:ascii="Arial" w:eastAsia="Times New Roman" w:hAnsi="Arial" w:cs="Arial"/>
          <w:sz w:val="24"/>
          <w:szCs w:val="24"/>
          <w:lang w:eastAsia="en-GB"/>
        </w:rPr>
        <w:t>Guaranteeing administrative adherence to nourishment security, work laws, and trad</w:t>
      </w:r>
      <w:r w:rsidR="001D19AC" w:rsidRPr="001D19AC">
        <w:rPr>
          <w:rFonts w:ascii="Arial" w:eastAsia="Times New Roman" w:hAnsi="Arial" w:cs="Arial"/>
          <w:sz w:val="24"/>
          <w:szCs w:val="24"/>
          <w:lang w:eastAsia="en-GB"/>
        </w:rPr>
        <w:t>e operations (World Bank, 2022)</w:t>
      </w:r>
    </w:p>
    <w:p w14:paraId="7DD0BEF5" w14:textId="0DF9F065" w:rsidR="001330B6" w:rsidRPr="001D19AC" w:rsidRDefault="001330B6" w:rsidP="002E00EA">
      <w:pPr>
        <w:pStyle w:val="ListParagraph"/>
        <w:numPr>
          <w:ilvl w:val="0"/>
          <w:numId w:val="8"/>
        </w:numPr>
        <w:spacing w:before="100" w:beforeAutospacing="1" w:after="100" w:afterAutospacing="1" w:line="360" w:lineRule="auto"/>
        <w:jc w:val="both"/>
        <w:rPr>
          <w:rFonts w:ascii="Arial" w:eastAsia="Times New Roman" w:hAnsi="Arial" w:cs="Arial"/>
          <w:sz w:val="24"/>
          <w:szCs w:val="24"/>
          <w:lang w:eastAsia="en-GB"/>
        </w:rPr>
      </w:pPr>
      <w:r w:rsidRPr="001D19AC">
        <w:rPr>
          <w:rFonts w:ascii="Arial" w:eastAsia="Times New Roman" w:hAnsi="Arial" w:cs="Arial"/>
          <w:sz w:val="24"/>
          <w:szCs w:val="24"/>
          <w:lang w:eastAsia="en-GB"/>
        </w:rPr>
        <w:t>Budgetary checking and cost-control measures to preserve productivity in premium sections (Statista, 2023)</w:t>
      </w:r>
    </w:p>
    <w:p w14:paraId="00F5B48F" w14:textId="29613321" w:rsidR="001330B6" w:rsidRPr="001D19AC" w:rsidRDefault="001330B6" w:rsidP="001330B6">
      <w:pPr>
        <w:spacing w:before="100" w:beforeAutospacing="1" w:after="100" w:afterAutospacing="1" w:line="360" w:lineRule="auto"/>
        <w:jc w:val="both"/>
        <w:rPr>
          <w:rFonts w:ascii="Arial" w:eastAsia="Times New Roman" w:hAnsi="Arial" w:cs="Arial"/>
          <w:b/>
          <w:sz w:val="24"/>
          <w:szCs w:val="24"/>
          <w:lang w:eastAsia="en-GB"/>
        </w:rPr>
      </w:pPr>
      <w:r w:rsidRPr="001D19AC">
        <w:rPr>
          <w:rFonts w:ascii="Arial" w:eastAsia="Times New Roman" w:hAnsi="Arial" w:cs="Arial"/>
          <w:b/>
          <w:sz w:val="24"/>
          <w:szCs w:val="24"/>
          <w:lang w:eastAsia="en-GB"/>
        </w:rPr>
        <w:t>5. Timeline a</w:t>
      </w:r>
      <w:r w:rsidR="001D19AC">
        <w:rPr>
          <w:rFonts w:ascii="Arial" w:eastAsia="Times New Roman" w:hAnsi="Arial" w:cs="Arial"/>
          <w:b/>
          <w:sz w:val="24"/>
          <w:szCs w:val="24"/>
          <w:lang w:eastAsia="en-GB"/>
        </w:rPr>
        <w:t>nd Phased Rollout</w:t>
      </w:r>
    </w:p>
    <w:p w14:paraId="7A1219F3" w14:textId="1B41246F" w:rsidR="001330B6" w:rsidRPr="001330B6" w:rsidRDefault="001330B6" w:rsidP="001330B6">
      <w:pPr>
        <w:spacing w:before="100" w:beforeAutospacing="1" w:after="100" w:afterAutospacing="1" w:line="360" w:lineRule="auto"/>
        <w:jc w:val="both"/>
        <w:rPr>
          <w:rFonts w:ascii="Arial" w:eastAsia="Times New Roman" w:hAnsi="Arial" w:cs="Arial"/>
          <w:sz w:val="24"/>
          <w:szCs w:val="24"/>
          <w:lang w:eastAsia="en-GB"/>
        </w:rPr>
      </w:pPr>
      <w:r w:rsidRPr="001330B6">
        <w:rPr>
          <w:rFonts w:ascii="Arial" w:eastAsia="Times New Roman" w:hAnsi="Arial" w:cs="Arial"/>
          <w:sz w:val="24"/>
          <w:szCs w:val="24"/>
          <w:lang w:eastAsia="en-GB"/>
        </w:rPr>
        <w:t xml:space="preserve">A staged rollout is prescribed, beginning with lead stores in major cities to set up brand nearness, taken after by neighbourhood </w:t>
      </w:r>
      <w:r w:rsidR="00B15134">
        <w:rPr>
          <w:rFonts w:ascii="Arial" w:eastAsia="Times New Roman" w:hAnsi="Arial" w:cs="Arial"/>
          <w:sz w:val="24"/>
          <w:szCs w:val="24"/>
          <w:lang w:eastAsia="en-GB"/>
        </w:rPr>
        <w:t>cafe</w:t>
      </w:r>
      <w:r w:rsidRPr="001330B6">
        <w:rPr>
          <w:rFonts w:ascii="Arial" w:eastAsia="Times New Roman" w:hAnsi="Arial" w:cs="Arial"/>
          <w:sz w:val="24"/>
          <w:szCs w:val="24"/>
          <w:lang w:eastAsia="en-GB"/>
        </w:rPr>
        <w:t>s in auxiliary cities. This permits slow adjustment, operational learning, and brand combination some time recently across the nation development (Starbucks, 2023).</w:t>
      </w:r>
    </w:p>
    <w:p w14:paraId="3EA8D959" w14:textId="4981B26E" w:rsidR="00540A80" w:rsidRPr="000E24E0" w:rsidRDefault="001D19AC" w:rsidP="001330B6">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Usage of Starbucks UK’</w:t>
      </w:r>
      <w:r w:rsidR="001330B6" w:rsidRPr="001330B6">
        <w:rPr>
          <w:rFonts w:ascii="Arial" w:eastAsia="Times New Roman" w:hAnsi="Arial" w:cs="Arial"/>
          <w:sz w:val="24"/>
          <w:szCs w:val="24"/>
          <w:lang w:eastAsia="en-GB"/>
        </w:rPr>
        <w:t xml:space="preserve">s Japanese extension requires coordinates arranging over operations, social adjustment, innovation, hazard administration, and staged execution. </w:t>
      </w:r>
      <w:r w:rsidRPr="001330B6">
        <w:rPr>
          <w:rFonts w:ascii="Arial" w:eastAsia="Times New Roman" w:hAnsi="Arial" w:cs="Arial"/>
          <w:sz w:val="24"/>
          <w:szCs w:val="24"/>
          <w:lang w:eastAsia="en-GB"/>
        </w:rPr>
        <w:t>An</w:t>
      </w:r>
      <w:r w:rsidR="001330B6" w:rsidRPr="001330B6">
        <w:rPr>
          <w:rFonts w:ascii="Arial" w:eastAsia="Times New Roman" w:hAnsi="Arial" w:cs="Arial"/>
          <w:sz w:val="24"/>
          <w:szCs w:val="24"/>
          <w:lang w:eastAsia="en-GB"/>
        </w:rPr>
        <w:t xml:space="preserve"> orderly approach guarantees arrangement with vital objectives, operational fabulousness, and long-term competitiveness in a com</w:t>
      </w:r>
      <w:r w:rsidR="001330B6">
        <w:rPr>
          <w:rFonts w:ascii="Arial" w:eastAsia="Times New Roman" w:hAnsi="Arial" w:cs="Arial"/>
          <w:sz w:val="24"/>
          <w:szCs w:val="24"/>
          <w:lang w:eastAsia="en-GB"/>
        </w:rPr>
        <w:t>plex, socially wealthy showcase</w:t>
      </w:r>
      <w:r w:rsidR="00540A80" w:rsidRPr="000E24E0">
        <w:rPr>
          <w:rFonts w:ascii="Arial" w:eastAsia="Times New Roman" w:hAnsi="Arial" w:cs="Arial"/>
          <w:sz w:val="24"/>
          <w:szCs w:val="24"/>
          <w:lang w:eastAsia="en-GB"/>
        </w:rPr>
        <w:t>.</w:t>
      </w:r>
    </w:p>
    <w:p w14:paraId="1A726428" w14:textId="306B3146" w:rsidR="00540A80" w:rsidRPr="00EE21B1" w:rsidRDefault="00540A80" w:rsidP="00EE21B1">
      <w:pPr>
        <w:pStyle w:val="Heading2"/>
        <w:rPr>
          <w:rFonts w:eastAsia="Times New Roman"/>
          <w:lang w:eastAsia="en-GB"/>
        </w:rPr>
      </w:pPr>
      <w:bookmarkStart w:id="12" w:name="_Toc214137668"/>
      <w:r w:rsidRPr="007631DC">
        <w:rPr>
          <w:rFonts w:eastAsia="Times New Roman"/>
          <w:lang w:eastAsia="en-GB"/>
        </w:rPr>
        <w:t>Sustainability and Competitive Advantage</w:t>
      </w:r>
      <w:bookmarkEnd w:id="12"/>
    </w:p>
    <w:p w14:paraId="663610B3" w14:textId="167EE74D" w:rsidR="00660212" w:rsidRPr="00660212" w:rsidRDefault="00660212" w:rsidP="00660212">
      <w:pPr>
        <w:spacing w:before="100" w:beforeAutospacing="1" w:after="100" w:afterAutospacing="1" w:line="360" w:lineRule="auto"/>
        <w:jc w:val="both"/>
        <w:rPr>
          <w:rFonts w:ascii="Arial" w:eastAsia="Times New Roman" w:hAnsi="Arial" w:cs="Arial"/>
          <w:sz w:val="24"/>
          <w:szCs w:val="24"/>
          <w:lang w:eastAsia="en-GB"/>
        </w:rPr>
      </w:pPr>
      <w:r w:rsidRPr="00660212">
        <w:rPr>
          <w:rFonts w:ascii="Arial" w:eastAsia="Times New Roman" w:hAnsi="Arial" w:cs="Arial"/>
          <w:sz w:val="24"/>
          <w:szCs w:val="24"/>
          <w:lang w:eastAsia="en-GB"/>
        </w:rPr>
        <w:t xml:space="preserve">Sustainability is a central component of </w:t>
      </w:r>
      <w:r w:rsidR="00B15134">
        <w:rPr>
          <w:rFonts w:ascii="Arial" w:eastAsia="Times New Roman" w:hAnsi="Arial" w:cs="Arial"/>
          <w:sz w:val="24"/>
          <w:szCs w:val="24"/>
          <w:lang w:eastAsia="en-GB"/>
        </w:rPr>
        <w:t>Starbucks</w:t>
      </w:r>
      <w:r w:rsidRPr="00660212">
        <w:rPr>
          <w:rFonts w:ascii="Arial" w:eastAsia="Times New Roman" w:hAnsi="Arial" w:cs="Arial"/>
          <w:sz w:val="24"/>
          <w:szCs w:val="24"/>
          <w:lang w:eastAsia="en-GB"/>
        </w:rPr>
        <w:t xml:space="preserve"> methodology, providing both moral esteem and competitive advantage within the Japanese showcase. Japanese customers, especially </w:t>
      </w:r>
      <w:r w:rsidR="001D19AC">
        <w:rPr>
          <w:rFonts w:ascii="Arial" w:eastAsia="Times New Roman" w:hAnsi="Arial" w:cs="Arial"/>
          <w:sz w:val="24"/>
          <w:szCs w:val="24"/>
          <w:lang w:eastAsia="en-GB"/>
        </w:rPr>
        <w:t>youthful grown-ups matured 18-</w:t>
      </w:r>
      <w:r w:rsidRPr="00660212">
        <w:rPr>
          <w:rFonts w:ascii="Arial" w:eastAsia="Times New Roman" w:hAnsi="Arial" w:cs="Arial"/>
          <w:sz w:val="24"/>
          <w:szCs w:val="24"/>
          <w:lang w:eastAsia="en-GB"/>
        </w:rPr>
        <w:t xml:space="preserve">30, progressively organise naturally dependable utilisation, counting morally sourced items, squander diminishment, and energy-efficient operations (PwC, 2022; </w:t>
      </w:r>
      <w:proofErr w:type="spellStart"/>
      <w:r w:rsidRPr="00660212">
        <w:rPr>
          <w:rFonts w:ascii="Arial" w:eastAsia="Times New Roman" w:hAnsi="Arial" w:cs="Arial"/>
          <w:sz w:val="24"/>
          <w:szCs w:val="24"/>
          <w:lang w:eastAsia="en-GB"/>
        </w:rPr>
        <w:t>Euromonitor</w:t>
      </w:r>
      <w:proofErr w:type="spellEnd"/>
      <w:r w:rsidRPr="00660212">
        <w:rPr>
          <w:rFonts w:ascii="Arial" w:eastAsia="Times New Roman" w:hAnsi="Arial" w:cs="Arial"/>
          <w:sz w:val="24"/>
          <w:szCs w:val="24"/>
          <w:lang w:eastAsia="en-GB"/>
        </w:rPr>
        <w:t xml:space="preserve">, 2021). </w:t>
      </w:r>
      <w:r w:rsidR="00B15134">
        <w:rPr>
          <w:rFonts w:ascii="Arial" w:eastAsia="Times New Roman" w:hAnsi="Arial" w:cs="Arial"/>
          <w:sz w:val="24"/>
          <w:szCs w:val="24"/>
          <w:lang w:eastAsia="en-GB"/>
        </w:rPr>
        <w:t>Starbucks</w:t>
      </w:r>
      <w:r w:rsidRPr="00660212">
        <w:rPr>
          <w:rFonts w:ascii="Arial" w:eastAsia="Times New Roman" w:hAnsi="Arial" w:cs="Arial"/>
          <w:sz w:val="24"/>
          <w:szCs w:val="24"/>
          <w:lang w:eastAsia="en-GB"/>
        </w:rPr>
        <w:t xml:space="preserve"> worldwide </w:t>
      </w:r>
      <w:r w:rsidRPr="00660212">
        <w:rPr>
          <w:rFonts w:ascii="Arial" w:eastAsia="Times New Roman" w:hAnsi="Arial" w:cs="Arial"/>
          <w:sz w:val="24"/>
          <w:szCs w:val="24"/>
          <w:lang w:eastAsia="en-GB"/>
        </w:rPr>
        <w:lastRenderedPageBreak/>
        <w:t xml:space="preserve">commitments to carbon lack of bias, moral coffee sourcing through Coffee and Agriculturist Value (C.A.F.E.) hones, and recyclable bundling adjust closely with these buyer desires, improving brand validity </w:t>
      </w:r>
      <w:r w:rsidR="001D19AC">
        <w:rPr>
          <w:rFonts w:ascii="Arial" w:eastAsia="Times New Roman" w:hAnsi="Arial" w:cs="Arial"/>
          <w:sz w:val="24"/>
          <w:szCs w:val="24"/>
          <w:lang w:eastAsia="en-GB"/>
        </w:rPr>
        <w:t>and devotion (Starbucks, 2023).</w:t>
      </w:r>
    </w:p>
    <w:p w14:paraId="77E910BB" w14:textId="4047DD47" w:rsidR="00660212" w:rsidRPr="001D19AC" w:rsidRDefault="00660212" w:rsidP="00660212">
      <w:pPr>
        <w:spacing w:before="100" w:beforeAutospacing="1" w:after="100" w:afterAutospacing="1" w:line="360" w:lineRule="auto"/>
        <w:jc w:val="both"/>
        <w:rPr>
          <w:rFonts w:ascii="Arial" w:eastAsia="Times New Roman" w:hAnsi="Arial" w:cs="Arial"/>
          <w:b/>
          <w:sz w:val="24"/>
          <w:szCs w:val="24"/>
          <w:lang w:eastAsia="en-GB"/>
        </w:rPr>
      </w:pPr>
      <w:r w:rsidRPr="001D19AC">
        <w:rPr>
          <w:rFonts w:ascii="Arial" w:eastAsia="Times New Roman" w:hAnsi="Arial" w:cs="Arial"/>
          <w:b/>
          <w:sz w:val="24"/>
          <w:szCs w:val="24"/>
          <w:lang w:eastAsia="en-GB"/>
        </w:rPr>
        <w:t>Competitive A</w:t>
      </w:r>
      <w:r w:rsidR="001D19AC">
        <w:rPr>
          <w:rFonts w:ascii="Arial" w:eastAsia="Times New Roman" w:hAnsi="Arial" w:cs="Arial"/>
          <w:b/>
          <w:sz w:val="24"/>
          <w:szCs w:val="24"/>
          <w:lang w:eastAsia="en-GB"/>
        </w:rPr>
        <w:t>dvantage Through Sustainability</w:t>
      </w:r>
    </w:p>
    <w:p w14:paraId="3318B797" w14:textId="7A5ADC47" w:rsidR="00660212" w:rsidRPr="001D19AC" w:rsidRDefault="00660212" w:rsidP="002E00EA">
      <w:pPr>
        <w:pStyle w:val="ListParagraph"/>
        <w:numPr>
          <w:ilvl w:val="0"/>
          <w:numId w:val="9"/>
        </w:numPr>
        <w:spacing w:before="100" w:beforeAutospacing="1" w:after="100" w:afterAutospacing="1" w:line="360" w:lineRule="auto"/>
        <w:jc w:val="both"/>
        <w:rPr>
          <w:rFonts w:ascii="Arial" w:eastAsia="Times New Roman" w:hAnsi="Arial" w:cs="Arial"/>
          <w:sz w:val="24"/>
          <w:szCs w:val="24"/>
          <w:lang w:eastAsia="en-GB"/>
        </w:rPr>
      </w:pPr>
      <w:r w:rsidRPr="001D19AC">
        <w:rPr>
          <w:rFonts w:ascii="Arial" w:eastAsia="Times New Roman" w:hAnsi="Arial" w:cs="Arial"/>
          <w:b/>
          <w:sz w:val="24"/>
          <w:szCs w:val="24"/>
          <w:lang w:eastAsia="en-GB"/>
        </w:rPr>
        <w:t>Differentiation:</w:t>
      </w:r>
      <w:r w:rsidRPr="001D19AC">
        <w:rPr>
          <w:rFonts w:ascii="Arial" w:eastAsia="Times New Roman" w:hAnsi="Arial" w:cs="Arial"/>
          <w:sz w:val="24"/>
          <w:szCs w:val="24"/>
          <w:lang w:eastAsia="en-GB"/>
        </w:rPr>
        <w:t xml:space="preserve"> Supportability activities permit Starbucks to distinguish from nearby competitors such as </w:t>
      </w:r>
      <w:proofErr w:type="spellStart"/>
      <w:r w:rsidRPr="001D19AC">
        <w:rPr>
          <w:rFonts w:ascii="Arial" w:eastAsia="Times New Roman" w:hAnsi="Arial" w:cs="Arial"/>
          <w:sz w:val="24"/>
          <w:szCs w:val="24"/>
          <w:lang w:eastAsia="en-GB"/>
        </w:rPr>
        <w:t>Doutor</w:t>
      </w:r>
      <w:proofErr w:type="spellEnd"/>
      <w:r w:rsidRPr="001D19AC">
        <w:rPr>
          <w:rFonts w:ascii="Arial" w:eastAsia="Times New Roman" w:hAnsi="Arial" w:cs="Arial"/>
          <w:sz w:val="24"/>
          <w:szCs w:val="24"/>
          <w:lang w:eastAsia="en-GB"/>
        </w:rPr>
        <w:t xml:space="preserve"> and </w:t>
      </w:r>
      <w:proofErr w:type="spellStart"/>
      <w:r w:rsidRPr="001D19AC">
        <w:rPr>
          <w:rFonts w:ascii="Arial" w:eastAsia="Times New Roman" w:hAnsi="Arial" w:cs="Arial"/>
          <w:sz w:val="24"/>
          <w:szCs w:val="24"/>
          <w:lang w:eastAsia="en-GB"/>
        </w:rPr>
        <w:t>Tullyâ</w:t>
      </w:r>
      <w:proofErr w:type="spellEnd"/>
      <w:r w:rsidRPr="001D19AC">
        <w:rPr>
          <w:rFonts w:ascii="Arial" w:eastAsia="Times New Roman" w:hAnsi="Arial" w:cs="Arial"/>
          <w:sz w:val="24"/>
          <w:szCs w:val="24"/>
          <w:lang w:eastAsia="en-GB"/>
        </w:rPr>
        <w:t>™s, which may have constrained centre on moral sourcing and eco-friend</w:t>
      </w:r>
      <w:r w:rsidR="001D19AC" w:rsidRPr="001D19AC">
        <w:rPr>
          <w:rFonts w:ascii="Arial" w:eastAsia="Times New Roman" w:hAnsi="Arial" w:cs="Arial"/>
          <w:sz w:val="24"/>
          <w:szCs w:val="24"/>
          <w:lang w:eastAsia="en-GB"/>
        </w:rPr>
        <w:t>ly operations (Statista, 2023).</w:t>
      </w:r>
    </w:p>
    <w:p w14:paraId="1DCF8BB2" w14:textId="79C8D8A8" w:rsidR="00660212" w:rsidRPr="001D19AC" w:rsidRDefault="00660212" w:rsidP="002E00EA">
      <w:pPr>
        <w:pStyle w:val="ListParagraph"/>
        <w:numPr>
          <w:ilvl w:val="0"/>
          <w:numId w:val="9"/>
        </w:numPr>
        <w:spacing w:before="100" w:beforeAutospacing="1" w:after="100" w:afterAutospacing="1" w:line="360" w:lineRule="auto"/>
        <w:jc w:val="both"/>
        <w:rPr>
          <w:rFonts w:ascii="Arial" w:eastAsia="Times New Roman" w:hAnsi="Arial" w:cs="Arial"/>
          <w:sz w:val="24"/>
          <w:szCs w:val="24"/>
          <w:lang w:eastAsia="en-GB"/>
        </w:rPr>
      </w:pPr>
      <w:r w:rsidRPr="001D19AC">
        <w:rPr>
          <w:rFonts w:ascii="Arial" w:eastAsia="Times New Roman" w:hAnsi="Arial" w:cs="Arial"/>
          <w:b/>
          <w:sz w:val="24"/>
          <w:szCs w:val="24"/>
          <w:lang w:eastAsia="en-GB"/>
        </w:rPr>
        <w:t>Brand Loyalty:</w:t>
      </w:r>
      <w:r w:rsidRPr="001D19AC">
        <w:rPr>
          <w:rFonts w:ascii="Arial" w:eastAsia="Times New Roman" w:hAnsi="Arial" w:cs="Arial"/>
          <w:sz w:val="24"/>
          <w:szCs w:val="24"/>
          <w:lang w:eastAsia="en-GB"/>
        </w:rPr>
        <w:t xml:space="preserve"> Moral hones strengthen enthusiastic and social associations with shoppers, expanding maintenance </w:t>
      </w:r>
      <w:r w:rsidR="001D19AC" w:rsidRPr="001D19AC">
        <w:rPr>
          <w:rFonts w:ascii="Arial" w:eastAsia="Times New Roman" w:hAnsi="Arial" w:cs="Arial"/>
          <w:sz w:val="24"/>
          <w:szCs w:val="24"/>
          <w:lang w:eastAsia="en-GB"/>
        </w:rPr>
        <w:t>and rehash buys (Mintel, 2022).</w:t>
      </w:r>
    </w:p>
    <w:p w14:paraId="2BFEA288" w14:textId="1F4F6576" w:rsidR="00660212" w:rsidRPr="001D19AC" w:rsidRDefault="00660212" w:rsidP="002E00EA">
      <w:pPr>
        <w:pStyle w:val="ListParagraph"/>
        <w:numPr>
          <w:ilvl w:val="0"/>
          <w:numId w:val="9"/>
        </w:numPr>
        <w:spacing w:before="100" w:beforeAutospacing="1" w:after="100" w:afterAutospacing="1" w:line="360" w:lineRule="auto"/>
        <w:jc w:val="both"/>
        <w:rPr>
          <w:rFonts w:ascii="Arial" w:eastAsia="Times New Roman" w:hAnsi="Arial" w:cs="Arial"/>
          <w:sz w:val="24"/>
          <w:szCs w:val="24"/>
          <w:lang w:eastAsia="en-GB"/>
        </w:rPr>
      </w:pPr>
      <w:r w:rsidRPr="001D19AC">
        <w:rPr>
          <w:rFonts w:ascii="Arial" w:eastAsia="Times New Roman" w:hAnsi="Arial" w:cs="Arial"/>
          <w:b/>
          <w:sz w:val="24"/>
          <w:szCs w:val="24"/>
          <w:lang w:eastAsia="en-GB"/>
        </w:rPr>
        <w:t>Operational Efficiency:</w:t>
      </w:r>
      <w:r w:rsidRPr="001D19AC">
        <w:rPr>
          <w:rFonts w:ascii="Arial" w:eastAsia="Times New Roman" w:hAnsi="Arial" w:cs="Arial"/>
          <w:sz w:val="24"/>
          <w:szCs w:val="24"/>
          <w:lang w:eastAsia="en-GB"/>
        </w:rPr>
        <w:t xml:space="preserve"> Speculation in energy-efficient stores, squander diminishment, and mindful supply chain administration not as it were </w:t>
      </w:r>
      <w:r w:rsidR="001D19AC" w:rsidRPr="001D19AC">
        <w:rPr>
          <w:rFonts w:ascii="Arial" w:eastAsia="Times New Roman" w:hAnsi="Arial" w:cs="Arial"/>
          <w:sz w:val="24"/>
          <w:szCs w:val="24"/>
          <w:lang w:eastAsia="en-GB"/>
        </w:rPr>
        <w:t>diminishing</w:t>
      </w:r>
      <w:r w:rsidRPr="001D19AC">
        <w:rPr>
          <w:rFonts w:ascii="Arial" w:eastAsia="Times New Roman" w:hAnsi="Arial" w:cs="Arial"/>
          <w:sz w:val="24"/>
          <w:szCs w:val="24"/>
          <w:lang w:eastAsia="en-GB"/>
        </w:rPr>
        <w:t xml:space="preserve"> natural affect but too brings down long-term oper</w:t>
      </w:r>
      <w:r w:rsidR="001D19AC" w:rsidRPr="001D19AC">
        <w:rPr>
          <w:rFonts w:ascii="Arial" w:eastAsia="Times New Roman" w:hAnsi="Arial" w:cs="Arial"/>
          <w:sz w:val="24"/>
          <w:szCs w:val="24"/>
          <w:lang w:eastAsia="en-GB"/>
        </w:rPr>
        <w:t>ational costs (Deloitte, 2020).</w:t>
      </w:r>
    </w:p>
    <w:p w14:paraId="5B93194C" w14:textId="4789E8D9" w:rsidR="00520EB9" w:rsidRPr="00A143B9" w:rsidRDefault="00660212" w:rsidP="00660212">
      <w:pPr>
        <w:pStyle w:val="ListParagraph"/>
        <w:numPr>
          <w:ilvl w:val="0"/>
          <w:numId w:val="9"/>
        </w:numPr>
        <w:spacing w:before="100" w:beforeAutospacing="1" w:after="100" w:afterAutospacing="1" w:line="360" w:lineRule="auto"/>
        <w:jc w:val="both"/>
        <w:rPr>
          <w:rFonts w:ascii="Arial" w:eastAsia="Times New Roman" w:hAnsi="Arial" w:cs="Arial"/>
          <w:sz w:val="24"/>
          <w:szCs w:val="24"/>
          <w:lang w:eastAsia="en-GB"/>
        </w:rPr>
      </w:pPr>
      <w:r w:rsidRPr="001D19AC">
        <w:rPr>
          <w:rFonts w:ascii="Arial" w:eastAsia="Times New Roman" w:hAnsi="Arial" w:cs="Arial"/>
          <w:b/>
          <w:sz w:val="24"/>
          <w:szCs w:val="24"/>
          <w:lang w:eastAsia="en-GB"/>
        </w:rPr>
        <w:t>Regulatory Alignment:</w:t>
      </w:r>
      <w:r w:rsidRPr="001D19AC">
        <w:rPr>
          <w:rFonts w:ascii="Arial" w:eastAsia="Times New Roman" w:hAnsi="Arial" w:cs="Arial"/>
          <w:sz w:val="24"/>
          <w:szCs w:val="24"/>
          <w:lang w:eastAsia="en-GB"/>
        </w:rPr>
        <w:t xml:space="preserve"> Proactive maintainability hones guarantee compliance with </w:t>
      </w:r>
      <w:r w:rsidR="007B565B" w:rsidRPr="001D19AC">
        <w:rPr>
          <w:rFonts w:ascii="Arial" w:eastAsia="Times New Roman" w:hAnsi="Arial" w:cs="Arial"/>
          <w:sz w:val="24"/>
          <w:szCs w:val="24"/>
          <w:lang w:eastAsia="en-GB"/>
        </w:rPr>
        <w:t>Japan’s</w:t>
      </w:r>
      <w:r w:rsidRPr="001D19AC">
        <w:rPr>
          <w:rFonts w:ascii="Arial" w:eastAsia="Times New Roman" w:hAnsi="Arial" w:cs="Arial"/>
          <w:sz w:val="24"/>
          <w:szCs w:val="24"/>
          <w:lang w:eastAsia="en-GB"/>
        </w:rPr>
        <w:t xml:space="preserve"> natural directions, relieving legitimate dangers and improvin</w:t>
      </w:r>
      <w:r w:rsidR="001D19AC" w:rsidRPr="001D19AC">
        <w:rPr>
          <w:rFonts w:ascii="Arial" w:eastAsia="Times New Roman" w:hAnsi="Arial" w:cs="Arial"/>
          <w:sz w:val="24"/>
          <w:szCs w:val="24"/>
          <w:lang w:eastAsia="en-GB"/>
        </w:rPr>
        <w:t>g notoriety (World Bank, 2022).</w:t>
      </w:r>
    </w:p>
    <w:p w14:paraId="6BA89261" w14:textId="6536BE4F" w:rsidR="00660212" w:rsidRPr="00520EB9" w:rsidRDefault="00660212" w:rsidP="00660212">
      <w:pPr>
        <w:spacing w:before="100" w:beforeAutospacing="1" w:after="100" w:afterAutospacing="1" w:line="360" w:lineRule="auto"/>
        <w:jc w:val="both"/>
        <w:rPr>
          <w:rFonts w:ascii="Arial" w:eastAsia="Times New Roman" w:hAnsi="Arial" w:cs="Arial"/>
          <w:b/>
          <w:sz w:val="24"/>
          <w:szCs w:val="24"/>
          <w:lang w:eastAsia="en-GB"/>
        </w:rPr>
      </w:pPr>
      <w:r w:rsidRPr="00520EB9">
        <w:rPr>
          <w:rFonts w:ascii="Arial" w:eastAsia="Times New Roman" w:hAnsi="Arial" w:cs="Arial"/>
          <w:b/>
          <w:sz w:val="24"/>
          <w:szCs w:val="24"/>
          <w:lang w:eastAsia="en-GB"/>
        </w:rPr>
        <w:t>Integ</w:t>
      </w:r>
      <w:r w:rsidR="00520EB9">
        <w:rPr>
          <w:rFonts w:ascii="Arial" w:eastAsia="Times New Roman" w:hAnsi="Arial" w:cs="Arial"/>
          <w:b/>
          <w:sz w:val="24"/>
          <w:szCs w:val="24"/>
          <w:lang w:eastAsia="en-GB"/>
        </w:rPr>
        <w:t>ration into Strategic Expansion</w:t>
      </w:r>
    </w:p>
    <w:p w14:paraId="02C961BC" w14:textId="7CAA48B8" w:rsidR="00540A80" w:rsidRPr="00E436DE" w:rsidRDefault="00660212" w:rsidP="00660212">
      <w:pPr>
        <w:spacing w:before="100" w:beforeAutospacing="1" w:after="100" w:afterAutospacing="1" w:line="360" w:lineRule="auto"/>
        <w:jc w:val="both"/>
        <w:rPr>
          <w:rFonts w:ascii="Arial" w:eastAsia="Times New Roman" w:hAnsi="Arial" w:cs="Arial"/>
          <w:sz w:val="24"/>
          <w:szCs w:val="24"/>
          <w:lang w:eastAsia="en-GB"/>
        </w:rPr>
      </w:pPr>
      <w:r w:rsidRPr="00660212">
        <w:rPr>
          <w:rFonts w:ascii="Arial" w:eastAsia="Times New Roman" w:hAnsi="Arial" w:cs="Arial"/>
          <w:sz w:val="24"/>
          <w:szCs w:val="24"/>
          <w:lang w:eastAsia="en-GB"/>
        </w:rPr>
        <w:t xml:space="preserve">By inserting maintainability into item offerings, store operations, and promoting campaigns, Starbucks can accomplish a double advantage: assembly neighbourhood shopper desires whereas separating itself from competitors. This creates </w:t>
      </w:r>
      <w:r w:rsidR="00520EB9" w:rsidRPr="00660212">
        <w:rPr>
          <w:rFonts w:ascii="Arial" w:eastAsia="Times New Roman" w:hAnsi="Arial" w:cs="Arial"/>
          <w:sz w:val="24"/>
          <w:szCs w:val="24"/>
          <w:lang w:eastAsia="en-GB"/>
        </w:rPr>
        <w:t>an</w:t>
      </w:r>
      <w:r w:rsidRPr="00660212">
        <w:rPr>
          <w:rFonts w:ascii="Arial" w:eastAsia="Times New Roman" w:hAnsi="Arial" w:cs="Arial"/>
          <w:sz w:val="24"/>
          <w:szCs w:val="24"/>
          <w:lang w:eastAsia="en-GB"/>
        </w:rPr>
        <w:t xml:space="preserve"> economical competitive edge that bolsters premium estimating, brand acknowledgement, and long-term productivi</w:t>
      </w:r>
      <w:r>
        <w:rPr>
          <w:rFonts w:ascii="Arial" w:eastAsia="Times New Roman" w:hAnsi="Arial" w:cs="Arial"/>
          <w:sz w:val="24"/>
          <w:szCs w:val="24"/>
          <w:lang w:eastAsia="en-GB"/>
        </w:rPr>
        <w:t>ty within the Japanese showcase</w:t>
      </w:r>
      <w:r w:rsidR="004F3677" w:rsidRPr="00E436DE">
        <w:rPr>
          <w:rFonts w:ascii="Arial" w:eastAsia="Times New Roman" w:hAnsi="Arial" w:cs="Arial"/>
          <w:sz w:val="24"/>
          <w:szCs w:val="24"/>
          <w:lang w:eastAsia="en-GB"/>
        </w:rPr>
        <w:t>.</w:t>
      </w:r>
    </w:p>
    <w:p w14:paraId="17E53D64" w14:textId="27428123" w:rsidR="0022687F" w:rsidRPr="00EE21B1" w:rsidRDefault="0022687F" w:rsidP="00EE21B1">
      <w:pPr>
        <w:pStyle w:val="Heading1"/>
        <w:rPr>
          <w:rFonts w:eastAsia="Times New Roman"/>
          <w:lang w:eastAsia="en-GB"/>
        </w:rPr>
      </w:pPr>
      <w:bookmarkStart w:id="13" w:name="_Toc214137669"/>
      <w:r w:rsidRPr="007631DC">
        <w:rPr>
          <w:rFonts w:eastAsia="Times New Roman"/>
          <w:lang w:eastAsia="en-GB"/>
        </w:rPr>
        <w:t>4. Performance Evaluation Framework</w:t>
      </w:r>
      <w:bookmarkEnd w:id="13"/>
    </w:p>
    <w:p w14:paraId="7DBA99DB" w14:textId="5DAA98FA" w:rsidR="00EA7E7D" w:rsidRPr="00EA7E7D" w:rsidRDefault="00EA7E7D" w:rsidP="00EA7E7D">
      <w:pPr>
        <w:spacing w:before="100" w:beforeAutospacing="1" w:after="100" w:afterAutospacing="1" w:line="360" w:lineRule="auto"/>
        <w:jc w:val="both"/>
        <w:rPr>
          <w:rFonts w:ascii="Arial" w:eastAsia="Times New Roman" w:hAnsi="Arial" w:cs="Arial"/>
          <w:sz w:val="24"/>
          <w:szCs w:val="24"/>
          <w:lang w:eastAsia="en-GB"/>
        </w:rPr>
      </w:pPr>
      <w:r w:rsidRPr="00EA7E7D">
        <w:rPr>
          <w:rFonts w:ascii="Arial" w:eastAsia="Times New Roman" w:hAnsi="Arial" w:cs="Arial"/>
          <w:sz w:val="24"/>
          <w:szCs w:val="24"/>
          <w:lang w:eastAsia="en-GB"/>
        </w:rPr>
        <w:t>To asses</w:t>
      </w:r>
      <w:r w:rsidR="00520EB9">
        <w:rPr>
          <w:rFonts w:ascii="Arial" w:eastAsia="Times New Roman" w:hAnsi="Arial" w:cs="Arial"/>
          <w:sz w:val="24"/>
          <w:szCs w:val="24"/>
          <w:lang w:eastAsia="en-GB"/>
        </w:rPr>
        <w:t>s the success of Starbucks UK’</w:t>
      </w:r>
      <w:r w:rsidRPr="00EA7E7D">
        <w:rPr>
          <w:rFonts w:ascii="Arial" w:eastAsia="Times New Roman" w:hAnsi="Arial" w:cs="Arial"/>
          <w:sz w:val="24"/>
          <w:szCs w:val="24"/>
          <w:lang w:eastAsia="en-GB"/>
        </w:rPr>
        <w:t xml:space="preserve">s development into Japan, </w:t>
      </w:r>
      <w:r w:rsidR="00520EB9" w:rsidRPr="00EA7E7D">
        <w:rPr>
          <w:rFonts w:ascii="Arial" w:eastAsia="Times New Roman" w:hAnsi="Arial" w:cs="Arial"/>
          <w:sz w:val="24"/>
          <w:szCs w:val="24"/>
          <w:lang w:eastAsia="en-GB"/>
        </w:rPr>
        <w:t>an</w:t>
      </w:r>
      <w:r w:rsidRPr="00EA7E7D">
        <w:rPr>
          <w:rFonts w:ascii="Arial" w:eastAsia="Times New Roman" w:hAnsi="Arial" w:cs="Arial"/>
          <w:sz w:val="24"/>
          <w:szCs w:val="24"/>
          <w:lang w:eastAsia="en-GB"/>
        </w:rPr>
        <w:t xml:space="preserve"> Adjusted Scorecard (BSC) system is suggested. The BSC gives </w:t>
      </w:r>
      <w:r w:rsidR="00520EB9" w:rsidRPr="00EA7E7D">
        <w:rPr>
          <w:rFonts w:ascii="Arial" w:eastAsia="Times New Roman" w:hAnsi="Arial" w:cs="Arial"/>
          <w:sz w:val="24"/>
          <w:szCs w:val="24"/>
          <w:lang w:eastAsia="en-GB"/>
        </w:rPr>
        <w:t>an</w:t>
      </w:r>
      <w:r w:rsidRPr="00EA7E7D">
        <w:rPr>
          <w:rFonts w:ascii="Arial" w:eastAsia="Times New Roman" w:hAnsi="Arial" w:cs="Arial"/>
          <w:sz w:val="24"/>
          <w:szCs w:val="24"/>
          <w:lang w:eastAsia="en-GB"/>
        </w:rPr>
        <w:t xml:space="preserve"> organised strategy to screen key destinations over four viewpoints: money related, client, inner forms, and learning and development (Kaplan &amp; Norton, 2020). It guarantees that execution estimation </w:t>
      </w:r>
      <w:r w:rsidRPr="00EA7E7D">
        <w:rPr>
          <w:rFonts w:ascii="Arial" w:eastAsia="Times New Roman" w:hAnsi="Arial" w:cs="Arial"/>
          <w:sz w:val="24"/>
          <w:szCs w:val="24"/>
          <w:lang w:eastAsia="en-GB"/>
        </w:rPr>
        <w:lastRenderedPageBreak/>
        <w:t>expands past budgetary results to incorporate operational proficiency, client fulfilment, and advancement, which are piv</w:t>
      </w:r>
      <w:r w:rsidR="00520EB9">
        <w:rPr>
          <w:rFonts w:ascii="Arial" w:eastAsia="Times New Roman" w:hAnsi="Arial" w:cs="Arial"/>
          <w:sz w:val="24"/>
          <w:szCs w:val="24"/>
          <w:lang w:eastAsia="en-GB"/>
        </w:rPr>
        <w:t>otal for worldwide development.</w:t>
      </w:r>
    </w:p>
    <w:p w14:paraId="697456C6" w14:textId="1470FC93" w:rsidR="00EA7E7D" w:rsidRPr="00520EB9" w:rsidRDefault="00520EB9" w:rsidP="00EA7E7D">
      <w:pPr>
        <w:spacing w:before="100" w:beforeAutospacing="1" w:after="100" w:afterAutospacing="1"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1. Financial Perspective</w:t>
      </w:r>
    </w:p>
    <w:p w14:paraId="27074203" w14:textId="70ED8C51" w:rsidR="00EA7E7D" w:rsidRPr="00EA7E7D" w:rsidRDefault="00EA7E7D" w:rsidP="00EA7E7D">
      <w:pPr>
        <w:spacing w:before="100" w:beforeAutospacing="1" w:after="100" w:afterAutospacing="1" w:line="360" w:lineRule="auto"/>
        <w:jc w:val="both"/>
        <w:rPr>
          <w:rFonts w:ascii="Arial" w:eastAsia="Times New Roman" w:hAnsi="Arial" w:cs="Arial"/>
          <w:sz w:val="24"/>
          <w:szCs w:val="24"/>
          <w:lang w:eastAsia="en-GB"/>
        </w:rPr>
      </w:pPr>
      <w:r w:rsidRPr="00EA7E7D">
        <w:rPr>
          <w:rFonts w:ascii="Arial" w:eastAsia="Times New Roman" w:hAnsi="Arial" w:cs="Arial"/>
          <w:sz w:val="24"/>
          <w:szCs w:val="24"/>
          <w:lang w:eastAsia="en-GB"/>
        </w:rPr>
        <w:t>Key budgetary measurements will assess benefit, income development, and return on speculation</w:t>
      </w:r>
      <w:r w:rsidR="00520EB9">
        <w:rPr>
          <w:rFonts w:ascii="Arial" w:eastAsia="Times New Roman" w:hAnsi="Arial" w:cs="Arial"/>
          <w:sz w:val="24"/>
          <w:szCs w:val="24"/>
          <w:lang w:eastAsia="en-GB"/>
        </w:rPr>
        <w:t xml:space="preserve"> (ROI) for Japanese operations:</w:t>
      </w:r>
    </w:p>
    <w:p w14:paraId="226A1BCC" w14:textId="26551B68" w:rsidR="00EA7E7D" w:rsidRPr="00520EB9" w:rsidRDefault="00EA7E7D" w:rsidP="002E00EA">
      <w:pPr>
        <w:pStyle w:val="ListParagraph"/>
        <w:numPr>
          <w:ilvl w:val="0"/>
          <w:numId w:val="10"/>
        </w:numPr>
        <w:spacing w:before="100" w:beforeAutospacing="1" w:after="100" w:afterAutospacing="1" w:line="360" w:lineRule="auto"/>
        <w:jc w:val="both"/>
        <w:rPr>
          <w:rFonts w:ascii="Arial" w:eastAsia="Times New Roman" w:hAnsi="Arial" w:cs="Arial"/>
          <w:sz w:val="24"/>
          <w:szCs w:val="24"/>
          <w:lang w:eastAsia="en-GB"/>
        </w:rPr>
      </w:pPr>
      <w:r w:rsidRPr="00520EB9">
        <w:rPr>
          <w:rFonts w:ascii="Arial" w:eastAsia="Times New Roman" w:hAnsi="Arial" w:cs="Arial"/>
          <w:b/>
          <w:sz w:val="24"/>
          <w:szCs w:val="24"/>
          <w:lang w:eastAsia="en-GB"/>
        </w:rPr>
        <w:t>Revenue Growth:</w:t>
      </w:r>
      <w:r w:rsidRPr="00520EB9">
        <w:rPr>
          <w:rFonts w:ascii="Arial" w:eastAsia="Times New Roman" w:hAnsi="Arial" w:cs="Arial"/>
          <w:sz w:val="24"/>
          <w:szCs w:val="24"/>
          <w:lang w:eastAsia="en-GB"/>
        </w:rPr>
        <w:t xml:space="preserve"> Target rate increment in deals from modern stores a</w:t>
      </w:r>
      <w:r w:rsidR="00520EB9" w:rsidRPr="00520EB9">
        <w:rPr>
          <w:rFonts w:ascii="Arial" w:eastAsia="Times New Roman" w:hAnsi="Arial" w:cs="Arial"/>
          <w:sz w:val="24"/>
          <w:szCs w:val="24"/>
          <w:lang w:eastAsia="en-GB"/>
        </w:rPr>
        <w:t>nd item lines (Statista, 2023).</w:t>
      </w:r>
    </w:p>
    <w:p w14:paraId="67B64062" w14:textId="38B5809C" w:rsidR="00EA7E7D" w:rsidRPr="00520EB9" w:rsidRDefault="00EA7E7D" w:rsidP="002E00EA">
      <w:pPr>
        <w:pStyle w:val="ListParagraph"/>
        <w:numPr>
          <w:ilvl w:val="0"/>
          <w:numId w:val="10"/>
        </w:numPr>
        <w:spacing w:before="100" w:beforeAutospacing="1" w:after="100" w:afterAutospacing="1" w:line="360" w:lineRule="auto"/>
        <w:jc w:val="both"/>
        <w:rPr>
          <w:rFonts w:ascii="Arial" w:eastAsia="Times New Roman" w:hAnsi="Arial" w:cs="Arial"/>
          <w:sz w:val="24"/>
          <w:szCs w:val="24"/>
          <w:lang w:eastAsia="en-GB"/>
        </w:rPr>
      </w:pPr>
      <w:r w:rsidRPr="00520EB9">
        <w:rPr>
          <w:rFonts w:ascii="Arial" w:eastAsia="Times New Roman" w:hAnsi="Arial" w:cs="Arial"/>
          <w:b/>
          <w:sz w:val="24"/>
          <w:szCs w:val="24"/>
          <w:lang w:eastAsia="en-GB"/>
        </w:rPr>
        <w:t>Profit Margins:</w:t>
      </w:r>
      <w:r w:rsidRPr="00520EB9">
        <w:rPr>
          <w:rFonts w:ascii="Arial" w:eastAsia="Times New Roman" w:hAnsi="Arial" w:cs="Arial"/>
          <w:sz w:val="24"/>
          <w:szCs w:val="24"/>
          <w:lang w:eastAsia="en-GB"/>
        </w:rPr>
        <w:t xml:space="preserve"> Checking net and net benefit edges to survey taken a toll administration and premium estimat</w:t>
      </w:r>
      <w:r w:rsidR="00520EB9" w:rsidRPr="00520EB9">
        <w:rPr>
          <w:rFonts w:ascii="Arial" w:eastAsia="Times New Roman" w:hAnsi="Arial" w:cs="Arial"/>
          <w:sz w:val="24"/>
          <w:szCs w:val="24"/>
          <w:lang w:eastAsia="en-GB"/>
        </w:rPr>
        <w:t>ing viability (Deloitte, 2020).</w:t>
      </w:r>
    </w:p>
    <w:p w14:paraId="4AE00B44" w14:textId="3097269F" w:rsidR="00EA7E7D" w:rsidRPr="00520EB9" w:rsidRDefault="00EA7E7D" w:rsidP="002E00EA">
      <w:pPr>
        <w:pStyle w:val="ListParagraph"/>
        <w:numPr>
          <w:ilvl w:val="0"/>
          <w:numId w:val="10"/>
        </w:numPr>
        <w:spacing w:before="100" w:beforeAutospacing="1" w:after="100" w:afterAutospacing="1" w:line="360" w:lineRule="auto"/>
        <w:jc w:val="both"/>
        <w:rPr>
          <w:rFonts w:ascii="Arial" w:eastAsia="Times New Roman" w:hAnsi="Arial" w:cs="Arial"/>
          <w:sz w:val="24"/>
          <w:szCs w:val="24"/>
          <w:lang w:eastAsia="en-GB"/>
        </w:rPr>
      </w:pPr>
      <w:r w:rsidRPr="00520EB9">
        <w:rPr>
          <w:rFonts w:ascii="Arial" w:eastAsia="Times New Roman" w:hAnsi="Arial" w:cs="Arial"/>
          <w:b/>
          <w:sz w:val="24"/>
          <w:szCs w:val="24"/>
          <w:lang w:eastAsia="en-GB"/>
        </w:rPr>
        <w:t>Return on Investment:</w:t>
      </w:r>
      <w:r w:rsidRPr="00520EB9">
        <w:rPr>
          <w:rFonts w:ascii="Arial" w:eastAsia="Times New Roman" w:hAnsi="Arial" w:cs="Arial"/>
          <w:sz w:val="24"/>
          <w:szCs w:val="24"/>
          <w:lang w:eastAsia="en-GB"/>
        </w:rPr>
        <w:t xml:space="preserve"> ROI for capital venture in lead stores and joint </w:t>
      </w:r>
      <w:r w:rsidR="00520EB9" w:rsidRPr="00520EB9">
        <w:rPr>
          <w:rFonts w:ascii="Arial" w:eastAsia="Times New Roman" w:hAnsi="Arial" w:cs="Arial"/>
          <w:sz w:val="24"/>
          <w:szCs w:val="24"/>
          <w:lang w:eastAsia="en-GB"/>
        </w:rPr>
        <w:t>wanders (Starbucks, 2023).</w:t>
      </w:r>
    </w:p>
    <w:p w14:paraId="47820E75" w14:textId="5F64ADFB" w:rsidR="00EA7E7D" w:rsidRPr="00520EB9" w:rsidRDefault="00EA7E7D" w:rsidP="00EA7E7D">
      <w:pPr>
        <w:spacing w:before="100" w:beforeAutospacing="1" w:after="100" w:afterAutospacing="1" w:line="360" w:lineRule="auto"/>
        <w:jc w:val="both"/>
        <w:rPr>
          <w:rFonts w:ascii="Arial" w:eastAsia="Times New Roman" w:hAnsi="Arial" w:cs="Arial"/>
          <w:b/>
          <w:sz w:val="24"/>
          <w:szCs w:val="24"/>
          <w:lang w:eastAsia="en-GB"/>
        </w:rPr>
      </w:pPr>
      <w:r w:rsidRPr="00520EB9">
        <w:rPr>
          <w:rFonts w:ascii="Arial" w:eastAsia="Times New Roman" w:hAnsi="Arial" w:cs="Arial"/>
          <w:b/>
          <w:sz w:val="24"/>
          <w:szCs w:val="24"/>
          <w:lang w:eastAsia="en-GB"/>
        </w:rPr>
        <w:t>2</w:t>
      </w:r>
      <w:r w:rsidR="00520EB9" w:rsidRPr="00520EB9">
        <w:rPr>
          <w:rFonts w:ascii="Arial" w:eastAsia="Times New Roman" w:hAnsi="Arial" w:cs="Arial"/>
          <w:b/>
          <w:sz w:val="24"/>
          <w:szCs w:val="24"/>
          <w:lang w:eastAsia="en-GB"/>
        </w:rPr>
        <w:t>. Customer Perspective</w:t>
      </w:r>
    </w:p>
    <w:p w14:paraId="13F19055" w14:textId="68B3DDE4" w:rsidR="00EA7E7D" w:rsidRPr="00EA7E7D" w:rsidRDefault="00EA7E7D" w:rsidP="00EA7E7D">
      <w:pPr>
        <w:spacing w:before="100" w:beforeAutospacing="1" w:after="100" w:afterAutospacing="1" w:line="360" w:lineRule="auto"/>
        <w:jc w:val="both"/>
        <w:rPr>
          <w:rFonts w:ascii="Arial" w:eastAsia="Times New Roman" w:hAnsi="Arial" w:cs="Arial"/>
          <w:sz w:val="24"/>
          <w:szCs w:val="24"/>
          <w:lang w:eastAsia="en-GB"/>
        </w:rPr>
      </w:pPr>
      <w:r w:rsidRPr="00EA7E7D">
        <w:rPr>
          <w:rFonts w:ascii="Arial" w:eastAsia="Times New Roman" w:hAnsi="Arial" w:cs="Arial"/>
          <w:sz w:val="24"/>
          <w:szCs w:val="24"/>
          <w:lang w:eastAsia="en-GB"/>
        </w:rPr>
        <w:t>Customer-related KPIs guarantee Starbucks adjusts with Japanese customer desires and builds brand devotion:</w:t>
      </w:r>
    </w:p>
    <w:p w14:paraId="2B67E3EB" w14:textId="3C30A68F" w:rsidR="00EA7E7D" w:rsidRPr="00520EB9" w:rsidRDefault="00EA7E7D" w:rsidP="002E00EA">
      <w:pPr>
        <w:pStyle w:val="ListParagraph"/>
        <w:numPr>
          <w:ilvl w:val="0"/>
          <w:numId w:val="11"/>
        </w:numPr>
        <w:spacing w:before="100" w:beforeAutospacing="1" w:after="100" w:afterAutospacing="1" w:line="360" w:lineRule="auto"/>
        <w:jc w:val="both"/>
        <w:rPr>
          <w:rFonts w:ascii="Arial" w:eastAsia="Times New Roman" w:hAnsi="Arial" w:cs="Arial"/>
          <w:sz w:val="24"/>
          <w:szCs w:val="24"/>
          <w:lang w:eastAsia="en-GB"/>
        </w:rPr>
      </w:pPr>
      <w:r w:rsidRPr="00520EB9">
        <w:rPr>
          <w:rFonts w:ascii="Arial" w:eastAsia="Times New Roman" w:hAnsi="Arial" w:cs="Arial"/>
          <w:b/>
          <w:sz w:val="24"/>
          <w:szCs w:val="24"/>
          <w:lang w:eastAsia="en-GB"/>
        </w:rPr>
        <w:t>Customer Satisfaction Scores (CSAT):</w:t>
      </w:r>
      <w:r w:rsidRPr="00520EB9">
        <w:rPr>
          <w:rFonts w:ascii="Arial" w:eastAsia="Times New Roman" w:hAnsi="Arial" w:cs="Arial"/>
          <w:sz w:val="24"/>
          <w:szCs w:val="24"/>
          <w:lang w:eastAsia="en-GB"/>
        </w:rPr>
        <w:t xml:space="preserve"> Degree encounter quality, benefit, and item fulfilment (M</w:t>
      </w:r>
      <w:r w:rsidR="00520EB9" w:rsidRPr="00520EB9">
        <w:rPr>
          <w:rFonts w:ascii="Arial" w:eastAsia="Times New Roman" w:hAnsi="Arial" w:cs="Arial"/>
          <w:sz w:val="24"/>
          <w:szCs w:val="24"/>
          <w:lang w:eastAsia="en-GB"/>
        </w:rPr>
        <w:t>intel, 2022).</w:t>
      </w:r>
    </w:p>
    <w:p w14:paraId="425BCFBD" w14:textId="613AFCC1" w:rsidR="00EA7E7D" w:rsidRPr="00520EB9" w:rsidRDefault="00EA7E7D" w:rsidP="002E00EA">
      <w:pPr>
        <w:pStyle w:val="ListParagraph"/>
        <w:numPr>
          <w:ilvl w:val="0"/>
          <w:numId w:val="11"/>
        </w:numPr>
        <w:spacing w:before="100" w:beforeAutospacing="1" w:after="100" w:afterAutospacing="1" w:line="360" w:lineRule="auto"/>
        <w:jc w:val="both"/>
        <w:rPr>
          <w:rFonts w:ascii="Arial" w:eastAsia="Times New Roman" w:hAnsi="Arial" w:cs="Arial"/>
          <w:sz w:val="24"/>
          <w:szCs w:val="24"/>
          <w:lang w:eastAsia="en-GB"/>
        </w:rPr>
      </w:pPr>
      <w:r w:rsidRPr="00520EB9">
        <w:rPr>
          <w:rFonts w:ascii="Arial" w:eastAsia="Times New Roman" w:hAnsi="Arial" w:cs="Arial"/>
          <w:b/>
          <w:sz w:val="24"/>
          <w:szCs w:val="24"/>
          <w:lang w:eastAsia="en-GB"/>
        </w:rPr>
        <w:t>Loyalty Programme Engagement:</w:t>
      </w:r>
      <w:r w:rsidRPr="00520EB9">
        <w:rPr>
          <w:rFonts w:ascii="Arial" w:eastAsia="Times New Roman" w:hAnsi="Arial" w:cs="Arial"/>
          <w:sz w:val="24"/>
          <w:szCs w:val="24"/>
          <w:lang w:eastAsia="en-GB"/>
        </w:rPr>
        <w:t xml:space="preserve"> Track versatile app appropriation, rehash buys, and devotion foc</w:t>
      </w:r>
      <w:r w:rsidR="00520EB9" w:rsidRPr="00520EB9">
        <w:rPr>
          <w:rFonts w:ascii="Arial" w:eastAsia="Times New Roman" w:hAnsi="Arial" w:cs="Arial"/>
          <w:sz w:val="24"/>
          <w:szCs w:val="24"/>
          <w:lang w:eastAsia="en-GB"/>
        </w:rPr>
        <w:t>uses recovery (Deloitte, 2020).</w:t>
      </w:r>
    </w:p>
    <w:p w14:paraId="66CAD716" w14:textId="51C4BDD0" w:rsidR="00EA7E7D" w:rsidRPr="00520EB9" w:rsidRDefault="00EA7E7D" w:rsidP="002E00EA">
      <w:pPr>
        <w:pStyle w:val="ListParagraph"/>
        <w:numPr>
          <w:ilvl w:val="0"/>
          <w:numId w:val="11"/>
        </w:numPr>
        <w:spacing w:before="100" w:beforeAutospacing="1" w:after="100" w:afterAutospacing="1" w:line="360" w:lineRule="auto"/>
        <w:jc w:val="both"/>
        <w:rPr>
          <w:rFonts w:ascii="Arial" w:eastAsia="Times New Roman" w:hAnsi="Arial" w:cs="Arial"/>
          <w:sz w:val="24"/>
          <w:szCs w:val="24"/>
          <w:lang w:eastAsia="en-GB"/>
        </w:rPr>
      </w:pPr>
      <w:r w:rsidRPr="00520EB9">
        <w:rPr>
          <w:rFonts w:ascii="Arial" w:eastAsia="Times New Roman" w:hAnsi="Arial" w:cs="Arial"/>
          <w:b/>
          <w:sz w:val="24"/>
          <w:szCs w:val="24"/>
          <w:lang w:eastAsia="en-GB"/>
        </w:rPr>
        <w:t>Market Share in Target Segments:</w:t>
      </w:r>
      <w:r w:rsidRPr="00520EB9">
        <w:rPr>
          <w:rFonts w:ascii="Arial" w:eastAsia="Times New Roman" w:hAnsi="Arial" w:cs="Arial"/>
          <w:sz w:val="24"/>
          <w:szCs w:val="24"/>
          <w:lang w:eastAsia="en-GB"/>
        </w:rPr>
        <w:t xml:space="preserve"> Assess infiltration</w:t>
      </w:r>
      <w:r w:rsidR="00520EB9" w:rsidRPr="00520EB9">
        <w:rPr>
          <w:rFonts w:ascii="Arial" w:eastAsia="Times New Roman" w:hAnsi="Arial" w:cs="Arial"/>
          <w:sz w:val="24"/>
          <w:szCs w:val="24"/>
          <w:lang w:eastAsia="en-GB"/>
        </w:rPr>
        <w:t xml:space="preserve"> among urban youth matured 18-</w:t>
      </w:r>
      <w:r w:rsidRPr="00520EB9">
        <w:rPr>
          <w:rFonts w:ascii="Arial" w:eastAsia="Times New Roman" w:hAnsi="Arial" w:cs="Arial"/>
          <w:sz w:val="24"/>
          <w:szCs w:val="24"/>
          <w:lang w:eastAsia="en-GB"/>
        </w:rPr>
        <w:t>30 (</w:t>
      </w:r>
      <w:proofErr w:type="spellStart"/>
      <w:r w:rsidRPr="00520EB9">
        <w:rPr>
          <w:rFonts w:ascii="Arial" w:eastAsia="Times New Roman" w:hAnsi="Arial" w:cs="Arial"/>
          <w:sz w:val="24"/>
          <w:szCs w:val="24"/>
          <w:lang w:eastAsia="en-GB"/>
        </w:rPr>
        <w:t>Euromonitor</w:t>
      </w:r>
      <w:proofErr w:type="spellEnd"/>
      <w:r w:rsidRPr="00520EB9">
        <w:rPr>
          <w:rFonts w:ascii="Arial" w:eastAsia="Times New Roman" w:hAnsi="Arial" w:cs="Arial"/>
          <w:sz w:val="24"/>
          <w:szCs w:val="24"/>
          <w:lang w:eastAsia="en-GB"/>
        </w:rPr>
        <w:t>, 2021).</w:t>
      </w:r>
    </w:p>
    <w:p w14:paraId="3793D9E0" w14:textId="6DABE7BE" w:rsidR="00EA7E7D" w:rsidRPr="00520EB9" w:rsidRDefault="00EA7E7D" w:rsidP="00EA7E7D">
      <w:pPr>
        <w:spacing w:before="100" w:beforeAutospacing="1" w:after="100" w:afterAutospacing="1" w:line="360" w:lineRule="auto"/>
        <w:jc w:val="both"/>
        <w:rPr>
          <w:rFonts w:ascii="Arial" w:eastAsia="Times New Roman" w:hAnsi="Arial" w:cs="Arial"/>
          <w:b/>
          <w:sz w:val="24"/>
          <w:szCs w:val="24"/>
          <w:lang w:eastAsia="en-GB"/>
        </w:rPr>
      </w:pPr>
      <w:r w:rsidRPr="00520EB9">
        <w:rPr>
          <w:rFonts w:ascii="Arial" w:eastAsia="Times New Roman" w:hAnsi="Arial" w:cs="Arial"/>
          <w:b/>
          <w:sz w:val="24"/>
          <w:szCs w:val="24"/>
          <w:lang w:eastAsia="en-GB"/>
        </w:rPr>
        <w:t>3. In</w:t>
      </w:r>
      <w:r w:rsidR="00520EB9">
        <w:rPr>
          <w:rFonts w:ascii="Arial" w:eastAsia="Times New Roman" w:hAnsi="Arial" w:cs="Arial"/>
          <w:b/>
          <w:sz w:val="24"/>
          <w:szCs w:val="24"/>
          <w:lang w:eastAsia="en-GB"/>
        </w:rPr>
        <w:t>ternal Processes Perspective</w:t>
      </w:r>
    </w:p>
    <w:p w14:paraId="0ECB1EEB" w14:textId="4C29CA79" w:rsidR="00EA7E7D" w:rsidRPr="00EA7E7D" w:rsidRDefault="00EA7E7D" w:rsidP="00EA7E7D">
      <w:pPr>
        <w:spacing w:before="100" w:beforeAutospacing="1" w:after="100" w:afterAutospacing="1" w:line="360" w:lineRule="auto"/>
        <w:jc w:val="both"/>
        <w:rPr>
          <w:rFonts w:ascii="Arial" w:eastAsia="Times New Roman" w:hAnsi="Arial" w:cs="Arial"/>
          <w:sz w:val="24"/>
          <w:szCs w:val="24"/>
          <w:lang w:eastAsia="en-GB"/>
        </w:rPr>
      </w:pPr>
      <w:r w:rsidRPr="00EA7E7D">
        <w:rPr>
          <w:rFonts w:ascii="Arial" w:eastAsia="Times New Roman" w:hAnsi="Arial" w:cs="Arial"/>
          <w:sz w:val="24"/>
          <w:szCs w:val="24"/>
          <w:lang w:eastAsia="en-GB"/>
        </w:rPr>
        <w:t>Operational productivity and quality control are basic to su</w:t>
      </w:r>
      <w:r w:rsidR="00520EB9">
        <w:rPr>
          <w:rFonts w:ascii="Arial" w:eastAsia="Times New Roman" w:hAnsi="Arial" w:cs="Arial"/>
          <w:sz w:val="24"/>
          <w:szCs w:val="24"/>
          <w:lang w:eastAsia="en-GB"/>
        </w:rPr>
        <w:t>pporting competitive advantage:</w:t>
      </w:r>
    </w:p>
    <w:p w14:paraId="0B037CC0" w14:textId="46AD2933" w:rsidR="00EA7E7D" w:rsidRPr="00520EB9" w:rsidRDefault="00EA7E7D" w:rsidP="002E00EA">
      <w:pPr>
        <w:pStyle w:val="ListParagraph"/>
        <w:numPr>
          <w:ilvl w:val="0"/>
          <w:numId w:val="12"/>
        </w:numPr>
        <w:spacing w:before="100" w:beforeAutospacing="1" w:after="100" w:afterAutospacing="1" w:line="360" w:lineRule="auto"/>
        <w:jc w:val="both"/>
        <w:rPr>
          <w:rFonts w:ascii="Arial" w:eastAsia="Times New Roman" w:hAnsi="Arial" w:cs="Arial"/>
          <w:sz w:val="24"/>
          <w:szCs w:val="24"/>
          <w:lang w:eastAsia="en-GB"/>
        </w:rPr>
      </w:pPr>
      <w:r w:rsidRPr="00520EB9">
        <w:rPr>
          <w:rFonts w:ascii="Arial" w:eastAsia="Times New Roman" w:hAnsi="Arial" w:cs="Arial"/>
          <w:b/>
          <w:sz w:val="24"/>
          <w:szCs w:val="24"/>
          <w:lang w:eastAsia="en-GB"/>
        </w:rPr>
        <w:t>Store Operational Efficiency:</w:t>
      </w:r>
      <w:r w:rsidRPr="00520EB9">
        <w:rPr>
          <w:rFonts w:ascii="Arial" w:eastAsia="Times New Roman" w:hAnsi="Arial" w:cs="Arial"/>
          <w:sz w:val="24"/>
          <w:szCs w:val="24"/>
          <w:lang w:eastAsia="en-GB"/>
        </w:rPr>
        <w:t xml:space="preserve"> Survey arrange satisfaction time, staff efficiency, and stock ad</w:t>
      </w:r>
      <w:r w:rsidR="00520EB9" w:rsidRPr="00520EB9">
        <w:rPr>
          <w:rFonts w:ascii="Arial" w:eastAsia="Times New Roman" w:hAnsi="Arial" w:cs="Arial"/>
          <w:sz w:val="24"/>
          <w:szCs w:val="24"/>
          <w:lang w:eastAsia="en-GB"/>
        </w:rPr>
        <w:t>ministration (Starbucks, 2023).</w:t>
      </w:r>
    </w:p>
    <w:p w14:paraId="6010F4F6" w14:textId="227FB2A8" w:rsidR="00EA7E7D" w:rsidRPr="00520EB9" w:rsidRDefault="00EA7E7D" w:rsidP="002E00EA">
      <w:pPr>
        <w:pStyle w:val="ListParagraph"/>
        <w:numPr>
          <w:ilvl w:val="0"/>
          <w:numId w:val="12"/>
        </w:numPr>
        <w:spacing w:before="100" w:beforeAutospacing="1" w:after="100" w:afterAutospacing="1" w:line="360" w:lineRule="auto"/>
        <w:jc w:val="both"/>
        <w:rPr>
          <w:rFonts w:ascii="Arial" w:eastAsia="Times New Roman" w:hAnsi="Arial" w:cs="Arial"/>
          <w:sz w:val="24"/>
          <w:szCs w:val="24"/>
          <w:lang w:eastAsia="en-GB"/>
        </w:rPr>
      </w:pPr>
      <w:r w:rsidRPr="00520EB9">
        <w:rPr>
          <w:rFonts w:ascii="Arial" w:eastAsia="Times New Roman" w:hAnsi="Arial" w:cs="Arial"/>
          <w:b/>
          <w:sz w:val="24"/>
          <w:szCs w:val="24"/>
          <w:lang w:eastAsia="en-GB"/>
        </w:rPr>
        <w:lastRenderedPageBreak/>
        <w:t xml:space="preserve">Supply Chain Reliability: </w:t>
      </w:r>
      <w:r w:rsidRPr="00520EB9">
        <w:rPr>
          <w:rFonts w:ascii="Arial" w:eastAsia="Times New Roman" w:hAnsi="Arial" w:cs="Arial"/>
          <w:sz w:val="24"/>
          <w:szCs w:val="24"/>
          <w:lang w:eastAsia="en-GB"/>
        </w:rPr>
        <w:t>Track conveyance promptness, stock turnover, and sourcing compliance wit</w:t>
      </w:r>
      <w:r w:rsidR="00520EB9" w:rsidRPr="00520EB9">
        <w:rPr>
          <w:rFonts w:ascii="Arial" w:eastAsia="Times New Roman" w:hAnsi="Arial" w:cs="Arial"/>
          <w:sz w:val="24"/>
          <w:szCs w:val="24"/>
          <w:lang w:eastAsia="en-GB"/>
        </w:rPr>
        <w:t>h moral benchmarks (PwC, 2022).</w:t>
      </w:r>
    </w:p>
    <w:p w14:paraId="5D2EB5FD" w14:textId="5F5759A0" w:rsidR="00EA7E7D" w:rsidRPr="00520EB9" w:rsidRDefault="00EA7E7D" w:rsidP="002E00EA">
      <w:pPr>
        <w:pStyle w:val="ListParagraph"/>
        <w:numPr>
          <w:ilvl w:val="0"/>
          <w:numId w:val="12"/>
        </w:numPr>
        <w:spacing w:before="100" w:beforeAutospacing="1" w:after="100" w:afterAutospacing="1" w:line="360" w:lineRule="auto"/>
        <w:jc w:val="both"/>
        <w:rPr>
          <w:rFonts w:ascii="Arial" w:eastAsia="Times New Roman" w:hAnsi="Arial" w:cs="Arial"/>
          <w:sz w:val="24"/>
          <w:szCs w:val="24"/>
          <w:lang w:eastAsia="en-GB"/>
        </w:rPr>
      </w:pPr>
      <w:r w:rsidRPr="00520EB9">
        <w:rPr>
          <w:rFonts w:ascii="Arial" w:eastAsia="Times New Roman" w:hAnsi="Arial" w:cs="Arial"/>
          <w:b/>
          <w:sz w:val="24"/>
          <w:szCs w:val="24"/>
          <w:lang w:eastAsia="en-GB"/>
        </w:rPr>
        <w:t>Product Innovation:</w:t>
      </w:r>
      <w:r w:rsidRPr="00520EB9">
        <w:rPr>
          <w:rFonts w:ascii="Arial" w:eastAsia="Times New Roman" w:hAnsi="Arial" w:cs="Arial"/>
          <w:sz w:val="24"/>
          <w:szCs w:val="24"/>
          <w:lang w:eastAsia="en-GB"/>
        </w:rPr>
        <w:t xml:space="preserve"> Screen the dispatch and execution of limited refreshments and regular offerings.</w:t>
      </w:r>
    </w:p>
    <w:p w14:paraId="3A5D176F" w14:textId="7326B7A0" w:rsidR="00EA7E7D" w:rsidRPr="00520EB9" w:rsidRDefault="00EA7E7D" w:rsidP="00EA7E7D">
      <w:pPr>
        <w:spacing w:before="100" w:beforeAutospacing="1" w:after="100" w:afterAutospacing="1" w:line="360" w:lineRule="auto"/>
        <w:jc w:val="both"/>
        <w:rPr>
          <w:rFonts w:ascii="Arial" w:eastAsia="Times New Roman" w:hAnsi="Arial" w:cs="Arial"/>
          <w:b/>
          <w:sz w:val="24"/>
          <w:szCs w:val="24"/>
          <w:lang w:eastAsia="en-GB"/>
        </w:rPr>
      </w:pPr>
      <w:r w:rsidRPr="00520EB9">
        <w:rPr>
          <w:rFonts w:ascii="Arial" w:eastAsia="Times New Roman" w:hAnsi="Arial" w:cs="Arial"/>
          <w:b/>
          <w:sz w:val="24"/>
          <w:szCs w:val="24"/>
          <w:lang w:eastAsia="en-GB"/>
        </w:rPr>
        <w:t>4. Learning and Growth Perspe</w:t>
      </w:r>
      <w:r w:rsidR="00520EB9">
        <w:rPr>
          <w:rFonts w:ascii="Arial" w:eastAsia="Times New Roman" w:hAnsi="Arial" w:cs="Arial"/>
          <w:b/>
          <w:sz w:val="24"/>
          <w:szCs w:val="24"/>
          <w:lang w:eastAsia="en-GB"/>
        </w:rPr>
        <w:t>ctive</w:t>
      </w:r>
    </w:p>
    <w:p w14:paraId="0A23C4DE" w14:textId="153EC27A" w:rsidR="00EA7E7D" w:rsidRPr="00EA7E7D" w:rsidRDefault="00EA7E7D" w:rsidP="00EA7E7D">
      <w:pPr>
        <w:spacing w:before="100" w:beforeAutospacing="1" w:after="100" w:afterAutospacing="1" w:line="360" w:lineRule="auto"/>
        <w:jc w:val="both"/>
        <w:rPr>
          <w:rFonts w:ascii="Arial" w:eastAsia="Times New Roman" w:hAnsi="Arial" w:cs="Arial"/>
          <w:sz w:val="24"/>
          <w:szCs w:val="24"/>
          <w:lang w:eastAsia="en-GB"/>
        </w:rPr>
      </w:pPr>
      <w:r w:rsidRPr="00EA7E7D">
        <w:rPr>
          <w:rFonts w:ascii="Arial" w:eastAsia="Times New Roman" w:hAnsi="Arial" w:cs="Arial"/>
          <w:sz w:val="24"/>
          <w:szCs w:val="24"/>
          <w:lang w:eastAsia="en-GB"/>
        </w:rPr>
        <w:t>This viewpoint underpins long-term versatili</w:t>
      </w:r>
      <w:r w:rsidR="00520EB9">
        <w:rPr>
          <w:rFonts w:ascii="Arial" w:eastAsia="Times New Roman" w:hAnsi="Arial" w:cs="Arial"/>
          <w:sz w:val="24"/>
          <w:szCs w:val="24"/>
          <w:lang w:eastAsia="en-GB"/>
        </w:rPr>
        <w:t>ty and hierarchical capability:</w:t>
      </w:r>
    </w:p>
    <w:p w14:paraId="65D0EB24" w14:textId="6DCA1EA9" w:rsidR="00EA7E7D" w:rsidRPr="00520EB9" w:rsidRDefault="00EA7E7D" w:rsidP="002E00EA">
      <w:pPr>
        <w:pStyle w:val="ListParagraph"/>
        <w:numPr>
          <w:ilvl w:val="0"/>
          <w:numId w:val="13"/>
        </w:numPr>
        <w:spacing w:before="100" w:beforeAutospacing="1" w:after="100" w:afterAutospacing="1" w:line="360" w:lineRule="auto"/>
        <w:jc w:val="both"/>
        <w:rPr>
          <w:rFonts w:ascii="Arial" w:eastAsia="Times New Roman" w:hAnsi="Arial" w:cs="Arial"/>
          <w:sz w:val="24"/>
          <w:szCs w:val="24"/>
          <w:lang w:eastAsia="en-GB"/>
        </w:rPr>
      </w:pPr>
      <w:r w:rsidRPr="00520EB9">
        <w:rPr>
          <w:rFonts w:ascii="Arial" w:eastAsia="Times New Roman" w:hAnsi="Arial" w:cs="Arial"/>
          <w:b/>
          <w:sz w:val="24"/>
          <w:szCs w:val="24"/>
          <w:lang w:eastAsia="en-GB"/>
        </w:rPr>
        <w:t>Employee Training and Development:</w:t>
      </w:r>
      <w:r w:rsidRPr="00520EB9">
        <w:rPr>
          <w:rFonts w:ascii="Arial" w:eastAsia="Times New Roman" w:hAnsi="Arial" w:cs="Arial"/>
          <w:sz w:val="24"/>
          <w:szCs w:val="24"/>
          <w:lang w:eastAsia="en-GB"/>
        </w:rPr>
        <w:t xml:space="preserve"> Rate of staff prepared in </w:t>
      </w:r>
      <w:r w:rsidR="00B15134" w:rsidRPr="00520EB9">
        <w:rPr>
          <w:rFonts w:ascii="Arial" w:eastAsia="Times New Roman" w:hAnsi="Arial" w:cs="Arial"/>
          <w:sz w:val="24"/>
          <w:szCs w:val="24"/>
          <w:lang w:eastAsia="en-GB"/>
        </w:rPr>
        <w:t>Starbucks</w:t>
      </w:r>
      <w:r w:rsidRPr="00520EB9">
        <w:rPr>
          <w:rFonts w:ascii="Arial" w:eastAsia="Times New Roman" w:hAnsi="Arial" w:cs="Arial"/>
          <w:sz w:val="24"/>
          <w:szCs w:val="24"/>
          <w:lang w:eastAsia="en-GB"/>
        </w:rPr>
        <w:t xml:space="preserve"> benefit culture and Ja</w:t>
      </w:r>
      <w:r w:rsidR="00520EB9" w:rsidRPr="00520EB9">
        <w:rPr>
          <w:rFonts w:ascii="Arial" w:eastAsia="Times New Roman" w:hAnsi="Arial" w:cs="Arial"/>
          <w:sz w:val="24"/>
          <w:szCs w:val="24"/>
          <w:lang w:eastAsia="en-GB"/>
        </w:rPr>
        <w:t>panese-specific client desires.</w:t>
      </w:r>
    </w:p>
    <w:p w14:paraId="2E37DC3F" w14:textId="49E77BF0" w:rsidR="00EA7E7D" w:rsidRPr="00520EB9" w:rsidRDefault="00EA7E7D" w:rsidP="002E00EA">
      <w:pPr>
        <w:pStyle w:val="ListParagraph"/>
        <w:numPr>
          <w:ilvl w:val="0"/>
          <w:numId w:val="13"/>
        </w:numPr>
        <w:spacing w:before="100" w:beforeAutospacing="1" w:after="100" w:afterAutospacing="1" w:line="360" w:lineRule="auto"/>
        <w:jc w:val="both"/>
        <w:rPr>
          <w:rFonts w:ascii="Arial" w:eastAsia="Times New Roman" w:hAnsi="Arial" w:cs="Arial"/>
          <w:sz w:val="24"/>
          <w:szCs w:val="24"/>
          <w:lang w:eastAsia="en-GB"/>
        </w:rPr>
      </w:pPr>
      <w:r w:rsidRPr="00520EB9">
        <w:rPr>
          <w:rFonts w:ascii="Arial" w:eastAsia="Times New Roman" w:hAnsi="Arial" w:cs="Arial"/>
          <w:b/>
          <w:sz w:val="24"/>
          <w:szCs w:val="24"/>
          <w:lang w:eastAsia="en-GB"/>
        </w:rPr>
        <w:t>Digital Innovation Adoption:</w:t>
      </w:r>
      <w:r w:rsidRPr="00520EB9">
        <w:rPr>
          <w:rFonts w:ascii="Arial" w:eastAsia="Times New Roman" w:hAnsi="Arial" w:cs="Arial"/>
          <w:sz w:val="24"/>
          <w:szCs w:val="24"/>
          <w:lang w:eastAsia="en-GB"/>
        </w:rPr>
        <w:t xml:space="preserve"> Viability of portable app, cashless instalments, and data-driven promoti</w:t>
      </w:r>
      <w:r w:rsidR="00520EB9" w:rsidRPr="00520EB9">
        <w:rPr>
          <w:rFonts w:ascii="Arial" w:eastAsia="Times New Roman" w:hAnsi="Arial" w:cs="Arial"/>
          <w:sz w:val="24"/>
          <w:szCs w:val="24"/>
          <w:lang w:eastAsia="en-GB"/>
        </w:rPr>
        <w:t>ng activities (Deloitte, 2020).</w:t>
      </w:r>
    </w:p>
    <w:p w14:paraId="2FB274A5" w14:textId="556B8D4A" w:rsidR="00EA7E7D" w:rsidRPr="00520EB9" w:rsidRDefault="00EA7E7D" w:rsidP="002E00EA">
      <w:pPr>
        <w:pStyle w:val="ListParagraph"/>
        <w:numPr>
          <w:ilvl w:val="0"/>
          <w:numId w:val="13"/>
        </w:numPr>
        <w:spacing w:before="100" w:beforeAutospacing="1" w:after="100" w:afterAutospacing="1" w:line="360" w:lineRule="auto"/>
        <w:jc w:val="both"/>
        <w:rPr>
          <w:rFonts w:ascii="Arial" w:eastAsia="Times New Roman" w:hAnsi="Arial" w:cs="Arial"/>
          <w:sz w:val="24"/>
          <w:szCs w:val="24"/>
          <w:lang w:eastAsia="en-GB"/>
        </w:rPr>
      </w:pPr>
      <w:r w:rsidRPr="00520EB9">
        <w:rPr>
          <w:rFonts w:ascii="Arial" w:eastAsia="Times New Roman" w:hAnsi="Arial" w:cs="Arial"/>
          <w:b/>
          <w:sz w:val="24"/>
          <w:szCs w:val="24"/>
          <w:lang w:eastAsia="en-GB"/>
        </w:rPr>
        <w:t>Sustainability Performance:</w:t>
      </w:r>
      <w:r w:rsidRPr="00520EB9">
        <w:rPr>
          <w:rFonts w:ascii="Arial" w:eastAsia="Times New Roman" w:hAnsi="Arial" w:cs="Arial"/>
          <w:sz w:val="24"/>
          <w:szCs w:val="24"/>
          <w:lang w:eastAsia="en-GB"/>
        </w:rPr>
        <w:t xml:space="preserve"> Advance in carbon lack of bias, squander lessening, and moral sourcing activities (PwC, 2022).</w:t>
      </w:r>
    </w:p>
    <w:p w14:paraId="6893D4EF" w14:textId="2ECE6259" w:rsidR="0022687F" w:rsidRPr="007631DC" w:rsidRDefault="00EA7E7D" w:rsidP="00EA7E7D">
      <w:pPr>
        <w:spacing w:before="100" w:beforeAutospacing="1" w:after="100" w:afterAutospacing="1" w:line="360" w:lineRule="auto"/>
        <w:jc w:val="both"/>
        <w:rPr>
          <w:rFonts w:ascii="Arial" w:eastAsia="Times New Roman" w:hAnsi="Arial" w:cs="Arial"/>
          <w:sz w:val="24"/>
          <w:szCs w:val="24"/>
          <w:lang w:eastAsia="en-GB"/>
        </w:rPr>
      </w:pPr>
      <w:r w:rsidRPr="00EA7E7D">
        <w:rPr>
          <w:rFonts w:ascii="Arial" w:eastAsia="Times New Roman" w:hAnsi="Arial" w:cs="Arial"/>
          <w:sz w:val="24"/>
          <w:szCs w:val="24"/>
          <w:lang w:eastAsia="en-GB"/>
        </w:rPr>
        <w:t xml:space="preserve">The Adjusted Scorecard permits Starbucks UK to </w:t>
      </w:r>
      <w:r w:rsidR="00520EB9" w:rsidRPr="00EA7E7D">
        <w:rPr>
          <w:rFonts w:ascii="Arial" w:eastAsia="Times New Roman" w:hAnsi="Arial" w:cs="Arial"/>
          <w:sz w:val="24"/>
          <w:szCs w:val="24"/>
          <w:lang w:eastAsia="en-GB"/>
        </w:rPr>
        <w:t>methodically</w:t>
      </w:r>
      <w:r w:rsidRPr="00EA7E7D">
        <w:rPr>
          <w:rFonts w:ascii="Arial" w:eastAsia="Times New Roman" w:hAnsi="Arial" w:cs="Arial"/>
          <w:sz w:val="24"/>
          <w:szCs w:val="24"/>
          <w:lang w:eastAsia="en-GB"/>
        </w:rPr>
        <w:t xml:space="preserve"> degree the victory of its Japanese development. By coordination budgetary, client, operational, and learning viewpoints, administration can screen execution comprehensively, recognise ranges for change, and guarantee arrangement with key destinations. KPIs give quantifiable benchmarks that direct decision-making, improve responsibility, and bolster long-term productivity, brand dependability, and economical competitive advantage in </w:t>
      </w:r>
      <w:r w:rsidR="00520EB9" w:rsidRPr="00EA7E7D">
        <w:rPr>
          <w:rFonts w:ascii="Arial" w:eastAsia="Times New Roman" w:hAnsi="Arial" w:cs="Arial"/>
          <w:sz w:val="24"/>
          <w:szCs w:val="24"/>
          <w:lang w:eastAsia="en-GB"/>
        </w:rPr>
        <w:t>an</w:t>
      </w:r>
      <w:r>
        <w:rPr>
          <w:rFonts w:ascii="Arial" w:eastAsia="Times New Roman" w:hAnsi="Arial" w:cs="Arial"/>
          <w:sz w:val="24"/>
          <w:szCs w:val="24"/>
          <w:lang w:eastAsia="en-GB"/>
        </w:rPr>
        <w:t xml:space="preserve"> energetic universal showcase</w:t>
      </w:r>
      <w:r w:rsidR="00EE21B1">
        <w:rPr>
          <w:rFonts w:ascii="Arial" w:eastAsia="Times New Roman" w:hAnsi="Arial" w:cs="Arial"/>
          <w:sz w:val="24"/>
          <w:szCs w:val="24"/>
          <w:lang w:eastAsia="en-GB"/>
        </w:rPr>
        <w:t>.</w:t>
      </w:r>
    </w:p>
    <w:p w14:paraId="26739E92" w14:textId="301D8D38" w:rsidR="0022687F" w:rsidRPr="00EE21B1" w:rsidRDefault="0022687F" w:rsidP="00EE21B1">
      <w:pPr>
        <w:pStyle w:val="Heading2"/>
        <w:rPr>
          <w:rFonts w:eastAsia="Times New Roman"/>
          <w:lang w:eastAsia="en-GB"/>
        </w:rPr>
      </w:pPr>
      <w:bookmarkStart w:id="14" w:name="_Toc214137670"/>
      <w:r w:rsidRPr="00EE21B1">
        <w:rPr>
          <w:rFonts w:eastAsia="Times New Roman"/>
          <w:lang w:eastAsia="en-GB"/>
        </w:rPr>
        <w:t>Integration of Balanced Scorecard with Strategic Objectives</w:t>
      </w:r>
      <w:bookmarkEnd w:id="14"/>
    </w:p>
    <w:p w14:paraId="3B54E9AD" w14:textId="24E86F45" w:rsidR="0087692C" w:rsidRPr="0087692C" w:rsidRDefault="0087692C" w:rsidP="0087692C">
      <w:pPr>
        <w:spacing w:before="100" w:beforeAutospacing="1" w:after="100" w:afterAutospacing="1" w:line="360" w:lineRule="auto"/>
        <w:jc w:val="both"/>
        <w:rPr>
          <w:rFonts w:ascii="Arial" w:eastAsia="Times New Roman" w:hAnsi="Arial" w:cs="Arial"/>
          <w:sz w:val="24"/>
          <w:szCs w:val="24"/>
          <w:lang w:eastAsia="en-GB"/>
        </w:rPr>
      </w:pPr>
      <w:r w:rsidRPr="0087692C">
        <w:rPr>
          <w:rFonts w:ascii="Arial" w:eastAsia="Times New Roman" w:hAnsi="Arial" w:cs="Arial"/>
          <w:sz w:val="24"/>
          <w:szCs w:val="24"/>
          <w:lang w:eastAsia="en-GB"/>
        </w:rPr>
        <w:t xml:space="preserve">The Balanced Scorecard (BSC) isn't as it were </w:t>
      </w:r>
      <w:r w:rsidR="00520EB9" w:rsidRPr="0087692C">
        <w:rPr>
          <w:rFonts w:ascii="Arial" w:eastAsia="Times New Roman" w:hAnsi="Arial" w:cs="Arial"/>
          <w:sz w:val="24"/>
          <w:szCs w:val="24"/>
          <w:lang w:eastAsia="en-GB"/>
        </w:rPr>
        <w:t>an</w:t>
      </w:r>
      <w:r w:rsidRPr="0087692C">
        <w:rPr>
          <w:rFonts w:ascii="Arial" w:eastAsia="Times New Roman" w:hAnsi="Arial" w:cs="Arial"/>
          <w:sz w:val="24"/>
          <w:szCs w:val="24"/>
          <w:lang w:eastAsia="en-GB"/>
        </w:rPr>
        <w:t xml:space="preserve"> execution estimation device but too a system to guarantee vital arrangement between authoritative destinations and operationa</w:t>
      </w:r>
      <w:r w:rsidR="00520EB9">
        <w:rPr>
          <w:rFonts w:ascii="Arial" w:eastAsia="Times New Roman" w:hAnsi="Arial" w:cs="Arial"/>
          <w:sz w:val="24"/>
          <w:szCs w:val="24"/>
          <w:lang w:eastAsia="en-GB"/>
        </w:rPr>
        <w:t>l execution. For Starbucks UK’</w:t>
      </w:r>
      <w:r w:rsidRPr="0087692C">
        <w:rPr>
          <w:rFonts w:ascii="Arial" w:eastAsia="Times New Roman" w:hAnsi="Arial" w:cs="Arial"/>
          <w:sz w:val="24"/>
          <w:szCs w:val="24"/>
          <w:lang w:eastAsia="en-GB"/>
        </w:rPr>
        <w:t>s development into Japan, joining the BSC with vital targets empowers the company to screen, assess, and adjust its exercises to attain feasible competitive advantage, income development, and brand dependa</w:t>
      </w:r>
      <w:r w:rsidR="00520EB9">
        <w:rPr>
          <w:rFonts w:ascii="Arial" w:eastAsia="Times New Roman" w:hAnsi="Arial" w:cs="Arial"/>
          <w:sz w:val="24"/>
          <w:szCs w:val="24"/>
          <w:lang w:eastAsia="en-GB"/>
        </w:rPr>
        <w:t>bility (Kaplan &amp; Norton, 2020).</w:t>
      </w:r>
    </w:p>
    <w:p w14:paraId="10B6A7A6" w14:textId="77777777" w:rsidR="00A143B9" w:rsidRDefault="00A143B9" w:rsidP="0087692C">
      <w:pPr>
        <w:spacing w:before="100" w:beforeAutospacing="1" w:after="100" w:afterAutospacing="1" w:line="360" w:lineRule="auto"/>
        <w:jc w:val="both"/>
        <w:rPr>
          <w:rFonts w:ascii="Arial" w:eastAsia="Times New Roman" w:hAnsi="Arial" w:cs="Arial"/>
          <w:b/>
          <w:sz w:val="24"/>
          <w:szCs w:val="24"/>
          <w:lang w:eastAsia="en-GB"/>
        </w:rPr>
      </w:pPr>
    </w:p>
    <w:p w14:paraId="53B62E9D" w14:textId="03679C00" w:rsidR="0087692C" w:rsidRPr="00520EB9" w:rsidRDefault="0087692C" w:rsidP="0087692C">
      <w:pPr>
        <w:spacing w:before="100" w:beforeAutospacing="1" w:after="100" w:afterAutospacing="1" w:line="360" w:lineRule="auto"/>
        <w:jc w:val="both"/>
        <w:rPr>
          <w:rFonts w:ascii="Arial" w:eastAsia="Times New Roman" w:hAnsi="Arial" w:cs="Arial"/>
          <w:b/>
          <w:sz w:val="24"/>
          <w:szCs w:val="24"/>
          <w:lang w:eastAsia="en-GB"/>
        </w:rPr>
      </w:pPr>
      <w:r w:rsidRPr="00520EB9">
        <w:rPr>
          <w:rFonts w:ascii="Arial" w:eastAsia="Times New Roman" w:hAnsi="Arial" w:cs="Arial"/>
          <w:b/>
          <w:sz w:val="24"/>
          <w:szCs w:val="24"/>
          <w:lang w:eastAsia="en-GB"/>
        </w:rPr>
        <w:lastRenderedPageBreak/>
        <w:t>1. Financial Perspective</w:t>
      </w:r>
      <w:r w:rsidR="00520EB9">
        <w:rPr>
          <w:rFonts w:ascii="Arial" w:eastAsia="Times New Roman" w:hAnsi="Arial" w:cs="Arial"/>
          <w:b/>
          <w:sz w:val="24"/>
          <w:szCs w:val="24"/>
          <w:lang w:eastAsia="en-GB"/>
        </w:rPr>
        <w:t xml:space="preserve"> Integration</w:t>
      </w:r>
    </w:p>
    <w:p w14:paraId="692126FE" w14:textId="68F75FE0" w:rsidR="0087692C" w:rsidRPr="0087692C" w:rsidRDefault="00B15134" w:rsidP="0087692C">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Starbucks</w:t>
      </w:r>
      <w:r w:rsidR="0087692C" w:rsidRPr="0087692C">
        <w:rPr>
          <w:rFonts w:ascii="Arial" w:eastAsia="Times New Roman" w:hAnsi="Arial" w:cs="Arial"/>
          <w:sz w:val="24"/>
          <w:szCs w:val="24"/>
          <w:lang w:eastAsia="en-GB"/>
        </w:rPr>
        <w:t xml:space="preserve"> vital objective of accomplishing beneficial development in Japan is specifically connected to money related KPIs. Income development, benefit edges, and return on venture serve as quantifiable results of fruitful advertise passage and premium situating (Starbucks, 2023). By checking these monetary measurements through the BSC, administration can evaluate whether estimating procedures, store rollout plans, and operational </w:t>
      </w:r>
      <w:r w:rsidR="00520EB9">
        <w:rPr>
          <w:rFonts w:ascii="Arial" w:eastAsia="Times New Roman" w:hAnsi="Arial" w:cs="Arial"/>
          <w:sz w:val="24"/>
          <w:szCs w:val="24"/>
          <w:lang w:eastAsia="en-GB"/>
        </w:rPr>
        <w:t>efficiencies back the company’</w:t>
      </w:r>
      <w:r w:rsidR="0087692C" w:rsidRPr="0087692C">
        <w:rPr>
          <w:rFonts w:ascii="Arial" w:eastAsia="Times New Roman" w:hAnsi="Arial" w:cs="Arial"/>
          <w:sz w:val="24"/>
          <w:szCs w:val="24"/>
          <w:lang w:eastAsia="en-GB"/>
        </w:rPr>
        <w:t>s overarching objective of long</w:t>
      </w:r>
      <w:r w:rsidR="00520EB9">
        <w:rPr>
          <w:rFonts w:ascii="Arial" w:eastAsia="Times New Roman" w:hAnsi="Arial" w:cs="Arial"/>
          <w:sz w:val="24"/>
          <w:szCs w:val="24"/>
          <w:lang w:eastAsia="en-GB"/>
        </w:rPr>
        <w:t>-term benefit (Statista, 2023).</w:t>
      </w:r>
    </w:p>
    <w:p w14:paraId="6EB944A5" w14:textId="5A6A18C7" w:rsidR="0087692C" w:rsidRPr="00520EB9" w:rsidRDefault="0087692C" w:rsidP="0087692C">
      <w:pPr>
        <w:spacing w:before="100" w:beforeAutospacing="1" w:after="100" w:afterAutospacing="1" w:line="360" w:lineRule="auto"/>
        <w:jc w:val="both"/>
        <w:rPr>
          <w:rFonts w:ascii="Arial" w:eastAsia="Times New Roman" w:hAnsi="Arial" w:cs="Arial"/>
          <w:b/>
          <w:sz w:val="24"/>
          <w:szCs w:val="24"/>
          <w:lang w:eastAsia="en-GB"/>
        </w:rPr>
      </w:pPr>
      <w:r w:rsidRPr="00520EB9">
        <w:rPr>
          <w:rFonts w:ascii="Arial" w:eastAsia="Times New Roman" w:hAnsi="Arial" w:cs="Arial"/>
          <w:b/>
          <w:sz w:val="24"/>
          <w:szCs w:val="24"/>
          <w:lang w:eastAsia="en-GB"/>
        </w:rPr>
        <w:t>2. C</w:t>
      </w:r>
      <w:r w:rsidR="00520EB9">
        <w:rPr>
          <w:rFonts w:ascii="Arial" w:eastAsia="Times New Roman" w:hAnsi="Arial" w:cs="Arial"/>
          <w:b/>
          <w:sz w:val="24"/>
          <w:szCs w:val="24"/>
          <w:lang w:eastAsia="en-GB"/>
        </w:rPr>
        <w:t>ustomer Perspective Integration</w:t>
      </w:r>
    </w:p>
    <w:p w14:paraId="01EBD147" w14:textId="4A4A447A" w:rsidR="00520EB9" w:rsidRPr="0087692C" w:rsidRDefault="0087692C" w:rsidP="0087692C">
      <w:pPr>
        <w:spacing w:before="100" w:beforeAutospacing="1" w:after="100" w:afterAutospacing="1" w:line="360" w:lineRule="auto"/>
        <w:jc w:val="both"/>
        <w:rPr>
          <w:rFonts w:ascii="Arial" w:eastAsia="Times New Roman" w:hAnsi="Arial" w:cs="Arial"/>
          <w:sz w:val="24"/>
          <w:szCs w:val="24"/>
          <w:lang w:eastAsia="en-GB"/>
        </w:rPr>
      </w:pPr>
      <w:r w:rsidRPr="0087692C">
        <w:rPr>
          <w:rFonts w:ascii="Arial" w:eastAsia="Times New Roman" w:hAnsi="Arial" w:cs="Arial"/>
          <w:sz w:val="24"/>
          <w:szCs w:val="24"/>
          <w:lang w:eastAsia="en-GB"/>
        </w:rPr>
        <w:t>Starbucks points to construct brand devotion and capture urban</w:t>
      </w:r>
      <w:r w:rsidR="00520EB9">
        <w:rPr>
          <w:rFonts w:ascii="Arial" w:eastAsia="Times New Roman" w:hAnsi="Arial" w:cs="Arial"/>
          <w:sz w:val="24"/>
          <w:szCs w:val="24"/>
          <w:lang w:eastAsia="en-GB"/>
        </w:rPr>
        <w:t xml:space="preserve"> youth advertise portions (18-</w:t>
      </w:r>
      <w:r w:rsidRPr="0087692C">
        <w:rPr>
          <w:rFonts w:ascii="Arial" w:eastAsia="Times New Roman" w:hAnsi="Arial" w:cs="Arial"/>
          <w:sz w:val="24"/>
          <w:szCs w:val="24"/>
          <w:lang w:eastAsia="en-GB"/>
        </w:rPr>
        <w:t>30 a long time) in Japan. Client fulfilment scores, dependability programme engagement, and showcase share measurements straightforwardly assess this key objective (</w:t>
      </w:r>
      <w:proofErr w:type="spellStart"/>
      <w:r w:rsidRPr="0087692C">
        <w:rPr>
          <w:rFonts w:ascii="Arial" w:eastAsia="Times New Roman" w:hAnsi="Arial" w:cs="Arial"/>
          <w:sz w:val="24"/>
          <w:szCs w:val="24"/>
          <w:lang w:eastAsia="en-GB"/>
        </w:rPr>
        <w:t>Euromonitor</w:t>
      </w:r>
      <w:proofErr w:type="spellEnd"/>
      <w:r w:rsidRPr="0087692C">
        <w:rPr>
          <w:rFonts w:ascii="Arial" w:eastAsia="Times New Roman" w:hAnsi="Arial" w:cs="Arial"/>
          <w:sz w:val="24"/>
          <w:szCs w:val="24"/>
          <w:lang w:eastAsia="en-GB"/>
        </w:rPr>
        <w:t>, 2021; Mintel, 2022). Criticism from these KPIs permits the company to tailor products, showcasing campaigns, and computerised engagement procedures to preserve a competitive edg</w:t>
      </w:r>
      <w:r w:rsidR="00520EB9">
        <w:rPr>
          <w:rFonts w:ascii="Arial" w:eastAsia="Times New Roman" w:hAnsi="Arial" w:cs="Arial"/>
          <w:sz w:val="24"/>
          <w:szCs w:val="24"/>
          <w:lang w:eastAsia="en-GB"/>
        </w:rPr>
        <w:t>e and upgrade client encounter.</w:t>
      </w:r>
    </w:p>
    <w:p w14:paraId="69A98535" w14:textId="3EAF2920" w:rsidR="0087692C" w:rsidRPr="00520EB9" w:rsidRDefault="0087692C" w:rsidP="0087692C">
      <w:pPr>
        <w:spacing w:before="100" w:beforeAutospacing="1" w:after="100" w:afterAutospacing="1" w:line="360" w:lineRule="auto"/>
        <w:jc w:val="both"/>
        <w:rPr>
          <w:rFonts w:ascii="Arial" w:eastAsia="Times New Roman" w:hAnsi="Arial" w:cs="Arial"/>
          <w:b/>
          <w:sz w:val="24"/>
          <w:szCs w:val="24"/>
          <w:lang w:eastAsia="en-GB"/>
        </w:rPr>
      </w:pPr>
      <w:r w:rsidRPr="00520EB9">
        <w:rPr>
          <w:rFonts w:ascii="Arial" w:eastAsia="Times New Roman" w:hAnsi="Arial" w:cs="Arial"/>
          <w:b/>
          <w:sz w:val="24"/>
          <w:szCs w:val="24"/>
          <w:lang w:eastAsia="en-GB"/>
        </w:rPr>
        <w:t xml:space="preserve">3. Internal </w:t>
      </w:r>
      <w:r w:rsidR="00520EB9">
        <w:rPr>
          <w:rFonts w:ascii="Arial" w:eastAsia="Times New Roman" w:hAnsi="Arial" w:cs="Arial"/>
          <w:b/>
          <w:sz w:val="24"/>
          <w:szCs w:val="24"/>
          <w:lang w:eastAsia="en-GB"/>
        </w:rPr>
        <w:t>Process Perspective Integration</w:t>
      </w:r>
    </w:p>
    <w:p w14:paraId="65FE11D9" w14:textId="326C1C52" w:rsidR="0087692C" w:rsidRPr="0087692C" w:rsidRDefault="0087692C" w:rsidP="0087692C">
      <w:pPr>
        <w:spacing w:before="100" w:beforeAutospacing="1" w:after="100" w:afterAutospacing="1" w:line="360" w:lineRule="auto"/>
        <w:jc w:val="both"/>
        <w:rPr>
          <w:rFonts w:ascii="Arial" w:eastAsia="Times New Roman" w:hAnsi="Arial" w:cs="Arial"/>
          <w:sz w:val="24"/>
          <w:szCs w:val="24"/>
          <w:lang w:eastAsia="en-GB"/>
        </w:rPr>
      </w:pPr>
      <w:r w:rsidRPr="0087692C">
        <w:rPr>
          <w:rFonts w:ascii="Arial" w:eastAsia="Times New Roman" w:hAnsi="Arial" w:cs="Arial"/>
          <w:sz w:val="24"/>
          <w:szCs w:val="24"/>
          <w:lang w:eastAsia="en-GB"/>
        </w:rPr>
        <w:t>Operational fabulousness and effectiveness are basic vital goals to preserve benefit quality</w:t>
      </w:r>
      <w:r w:rsidR="00520EB9">
        <w:rPr>
          <w:rFonts w:ascii="Arial" w:eastAsia="Times New Roman" w:hAnsi="Arial" w:cs="Arial"/>
          <w:sz w:val="24"/>
          <w:szCs w:val="24"/>
          <w:lang w:eastAsia="en-GB"/>
        </w:rPr>
        <w:t xml:space="preserve"> and store execution. The BSC’s inside prepare KPIs” such</w:t>
      </w:r>
      <w:r w:rsidRPr="0087692C">
        <w:rPr>
          <w:rFonts w:ascii="Arial" w:eastAsia="Times New Roman" w:hAnsi="Arial" w:cs="Arial"/>
          <w:sz w:val="24"/>
          <w:szCs w:val="24"/>
          <w:lang w:eastAsia="en-GB"/>
        </w:rPr>
        <w:t xml:space="preserve"> as store operational productivity, supply chain unwaverin</w:t>
      </w:r>
      <w:r w:rsidR="00520EB9">
        <w:rPr>
          <w:rFonts w:ascii="Arial" w:eastAsia="Times New Roman" w:hAnsi="Arial" w:cs="Arial"/>
          <w:sz w:val="24"/>
          <w:szCs w:val="24"/>
          <w:lang w:eastAsia="en-GB"/>
        </w:rPr>
        <w:t>g quality, and item innovation” ensure</w:t>
      </w:r>
      <w:r w:rsidRPr="0087692C">
        <w:rPr>
          <w:rFonts w:ascii="Arial" w:eastAsia="Times New Roman" w:hAnsi="Arial" w:cs="Arial"/>
          <w:sz w:val="24"/>
          <w:szCs w:val="24"/>
          <w:lang w:eastAsia="en-GB"/>
        </w:rPr>
        <w:t xml:space="preserve"> that </w:t>
      </w:r>
      <w:r w:rsidR="00B15134">
        <w:rPr>
          <w:rFonts w:ascii="Arial" w:eastAsia="Times New Roman" w:hAnsi="Arial" w:cs="Arial"/>
          <w:sz w:val="24"/>
          <w:szCs w:val="24"/>
          <w:lang w:eastAsia="en-GB"/>
        </w:rPr>
        <w:t>Starbucks</w:t>
      </w:r>
      <w:r w:rsidRPr="0087692C">
        <w:rPr>
          <w:rFonts w:ascii="Arial" w:eastAsia="Times New Roman" w:hAnsi="Arial" w:cs="Arial"/>
          <w:sz w:val="24"/>
          <w:szCs w:val="24"/>
          <w:lang w:eastAsia="en-GB"/>
        </w:rPr>
        <w:t xml:space="preserve"> day-to-day operations adjust with vital objectives of consistency, quality, and social adjustment (Deloitte, 2020). These measurements permit fast distinguishing proof of operational crevices, encouraging opportune remedial acti</w:t>
      </w:r>
      <w:r w:rsidR="00520EB9">
        <w:rPr>
          <w:rFonts w:ascii="Arial" w:eastAsia="Times New Roman" w:hAnsi="Arial" w:cs="Arial"/>
          <w:sz w:val="24"/>
          <w:szCs w:val="24"/>
          <w:lang w:eastAsia="en-GB"/>
        </w:rPr>
        <w:t>vities and nonstop enhancement.</w:t>
      </w:r>
    </w:p>
    <w:p w14:paraId="0CEE938A" w14:textId="2457189B" w:rsidR="0087692C" w:rsidRPr="00520EB9" w:rsidRDefault="0087692C" w:rsidP="0087692C">
      <w:pPr>
        <w:spacing w:before="100" w:beforeAutospacing="1" w:after="100" w:afterAutospacing="1" w:line="360" w:lineRule="auto"/>
        <w:jc w:val="both"/>
        <w:rPr>
          <w:rFonts w:ascii="Arial" w:eastAsia="Times New Roman" w:hAnsi="Arial" w:cs="Arial"/>
          <w:b/>
          <w:sz w:val="24"/>
          <w:szCs w:val="24"/>
          <w:lang w:eastAsia="en-GB"/>
        </w:rPr>
      </w:pPr>
      <w:r w:rsidRPr="00520EB9">
        <w:rPr>
          <w:rFonts w:ascii="Arial" w:eastAsia="Times New Roman" w:hAnsi="Arial" w:cs="Arial"/>
          <w:b/>
          <w:sz w:val="24"/>
          <w:szCs w:val="24"/>
          <w:lang w:eastAsia="en-GB"/>
        </w:rPr>
        <w:t>4. Learning and</w:t>
      </w:r>
      <w:r w:rsidR="00520EB9" w:rsidRPr="00520EB9">
        <w:rPr>
          <w:rFonts w:ascii="Arial" w:eastAsia="Times New Roman" w:hAnsi="Arial" w:cs="Arial"/>
          <w:b/>
          <w:sz w:val="24"/>
          <w:szCs w:val="24"/>
          <w:lang w:eastAsia="en-GB"/>
        </w:rPr>
        <w:t xml:space="preserve"> Growth Perspective Integration</w:t>
      </w:r>
    </w:p>
    <w:p w14:paraId="0099E4A0" w14:textId="2DC8DB1B" w:rsidR="0087692C" w:rsidRPr="0087692C" w:rsidRDefault="0087692C" w:rsidP="0087692C">
      <w:pPr>
        <w:spacing w:before="100" w:beforeAutospacing="1" w:after="100" w:afterAutospacing="1" w:line="360" w:lineRule="auto"/>
        <w:jc w:val="both"/>
        <w:rPr>
          <w:rFonts w:ascii="Arial" w:eastAsia="Times New Roman" w:hAnsi="Arial" w:cs="Arial"/>
          <w:sz w:val="24"/>
          <w:szCs w:val="24"/>
          <w:lang w:eastAsia="en-GB"/>
        </w:rPr>
      </w:pPr>
      <w:r w:rsidRPr="0087692C">
        <w:rPr>
          <w:rFonts w:ascii="Arial" w:eastAsia="Times New Roman" w:hAnsi="Arial" w:cs="Arial"/>
          <w:sz w:val="24"/>
          <w:szCs w:val="24"/>
          <w:lang w:eastAsia="en-GB"/>
        </w:rPr>
        <w:t xml:space="preserve">Long-term competitiveness in Japan depends on hierarchical learning, worker advancement, and advancement. KPIs such as staff preparing completion rates, </w:t>
      </w:r>
      <w:r w:rsidRPr="0087692C">
        <w:rPr>
          <w:rFonts w:ascii="Arial" w:eastAsia="Times New Roman" w:hAnsi="Arial" w:cs="Arial"/>
          <w:sz w:val="24"/>
          <w:szCs w:val="24"/>
          <w:lang w:eastAsia="en-GB"/>
        </w:rPr>
        <w:lastRenderedPageBreak/>
        <w:t>computerised advancement selection, and maintainability execution screen advance toward key destinations related to information administration, advanced engagement, and corporate social obligation (PwC, 2022; Starbucks, 2023). Joining these measures guarantees that Starbucks builds inner capabilities that bolster both current o</w:t>
      </w:r>
      <w:r w:rsidR="00520EB9">
        <w:rPr>
          <w:rFonts w:ascii="Arial" w:eastAsia="Times New Roman" w:hAnsi="Arial" w:cs="Arial"/>
          <w:sz w:val="24"/>
          <w:szCs w:val="24"/>
          <w:lang w:eastAsia="en-GB"/>
        </w:rPr>
        <w:t>perations and future extension.</w:t>
      </w:r>
    </w:p>
    <w:p w14:paraId="200641EE" w14:textId="1E31C680" w:rsidR="00520EB9" w:rsidRPr="007631DC" w:rsidRDefault="0087692C" w:rsidP="0087692C">
      <w:pPr>
        <w:spacing w:before="100" w:beforeAutospacing="1" w:after="100" w:afterAutospacing="1" w:line="360" w:lineRule="auto"/>
        <w:jc w:val="both"/>
        <w:rPr>
          <w:rFonts w:ascii="Arial" w:eastAsia="Times New Roman" w:hAnsi="Arial" w:cs="Arial"/>
          <w:sz w:val="24"/>
          <w:szCs w:val="24"/>
          <w:lang w:eastAsia="en-GB"/>
        </w:rPr>
      </w:pPr>
      <w:r w:rsidRPr="0087692C">
        <w:rPr>
          <w:rFonts w:ascii="Arial" w:eastAsia="Times New Roman" w:hAnsi="Arial" w:cs="Arial"/>
          <w:sz w:val="24"/>
          <w:szCs w:val="24"/>
          <w:lang w:eastAsia="en-GB"/>
        </w:rPr>
        <w:t>By connecting BSC viewpoints to key destinations, Starbucks UK builds up a cohesive system that interprets high-level objectives into quantifiable activities. This integration empowers orderly checking of execution, key arrangement, and educated decision-making. It guarantees that money related results, client fulfilment, operational effectiveness, and authoritative learning collectively contribute to the fruitful and economical extension of Starb</w:t>
      </w:r>
      <w:r>
        <w:rPr>
          <w:rFonts w:ascii="Arial" w:eastAsia="Times New Roman" w:hAnsi="Arial" w:cs="Arial"/>
          <w:sz w:val="24"/>
          <w:szCs w:val="24"/>
          <w:lang w:eastAsia="en-GB"/>
        </w:rPr>
        <w:t>ucks into the Japanese showcase</w:t>
      </w:r>
      <w:r w:rsidR="007019C8">
        <w:rPr>
          <w:rFonts w:ascii="Arial" w:eastAsia="Times New Roman" w:hAnsi="Arial" w:cs="Arial"/>
          <w:sz w:val="24"/>
          <w:szCs w:val="24"/>
          <w:lang w:eastAsia="en-GB"/>
        </w:rPr>
        <w:t>.</w:t>
      </w:r>
    </w:p>
    <w:p w14:paraId="5536A945" w14:textId="0115DA2B" w:rsidR="0022687F" w:rsidRPr="00EE21B1" w:rsidRDefault="0022687F" w:rsidP="00EE21B1">
      <w:pPr>
        <w:pStyle w:val="Heading2"/>
        <w:rPr>
          <w:rFonts w:eastAsia="Times New Roman"/>
          <w:lang w:eastAsia="en-GB"/>
        </w:rPr>
      </w:pPr>
      <w:bookmarkStart w:id="15" w:name="_Toc214137671"/>
      <w:r w:rsidRPr="007631DC">
        <w:rPr>
          <w:rFonts w:eastAsia="Times New Roman"/>
          <w:lang w:eastAsia="en-GB"/>
        </w:rPr>
        <w:t>Complementary Considerations: Sustainability and CSR</w:t>
      </w:r>
      <w:bookmarkEnd w:id="15"/>
    </w:p>
    <w:p w14:paraId="7F271824" w14:textId="3D63840D" w:rsidR="00DF48C2" w:rsidRPr="00DF48C2" w:rsidRDefault="00DF48C2" w:rsidP="00DF48C2">
      <w:pPr>
        <w:spacing w:before="100" w:beforeAutospacing="1" w:after="100" w:afterAutospacing="1" w:line="360" w:lineRule="auto"/>
        <w:jc w:val="both"/>
        <w:rPr>
          <w:rFonts w:ascii="Arial" w:eastAsia="Times New Roman" w:hAnsi="Arial" w:cs="Arial"/>
          <w:sz w:val="24"/>
          <w:szCs w:val="24"/>
          <w:lang w:eastAsia="en-GB"/>
        </w:rPr>
      </w:pPr>
      <w:r w:rsidRPr="00DF48C2">
        <w:rPr>
          <w:rFonts w:ascii="Arial" w:eastAsia="Times New Roman" w:hAnsi="Arial" w:cs="Arial"/>
          <w:sz w:val="24"/>
          <w:szCs w:val="24"/>
          <w:lang w:eastAsia="en-GB"/>
        </w:rPr>
        <w:t xml:space="preserve">Sustainability and corporate social responsibility (CSR) are fundamentally to </w:t>
      </w:r>
      <w:r w:rsidR="00B15134">
        <w:rPr>
          <w:rFonts w:ascii="Arial" w:eastAsia="Times New Roman" w:hAnsi="Arial" w:cs="Arial"/>
          <w:sz w:val="24"/>
          <w:szCs w:val="24"/>
          <w:lang w:eastAsia="en-GB"/>
        </w:rPr>
        <w:t>Starbucks</w:t>
      </w:r>
      <w:r w:rsidRPr="00DF48C2">
        <w:rPr>
          <w:rFonts w:ascii="Arial" w:eastAsia="Times New Roman" w:hAnsi="Arial" w:cs="Arial"/>
          <w:sz w:val="24"/>
          <w:szCs w:val="24"/>
          <w:lang w:eastAsia="en-GB"/>
        </w:rPr>
        <w:t xml:space="preserve"> key development into Japan, complementing the Adjusted Scorecard system by connecting moral hones to quantifiable commerce results. Japanese shoppers, especially </w:t>
      </w:r>
      <w:r w:rsidR="00520EB9">
        <w:rPr>
          <w:rFonts w:ascii="Arial" w:eastAsia="Times New Roman" w:hAnsi="Arial" w:cs="Arial"/>
          <w:sz w:val="24"/>
          <w:szCs w:val="24"/>
          <w:lang w:eastAsia="en-GB"/>
        </w:rPr>
        <w:t>youthful grown-ups matured 18-</w:t>
      </w:r>
      <w:r w:rsidRPr="00DF48C2">
        <w:rPr>
          <w:rFonts w:ascii="Arial" w:eastAsia="Times New Roman" w:hAnsi="Arial" w:cs="Arial"/>
          <w:sz w:val="24"/>
          <w:szCs w:val="24"/>
          <w:lang w:eastAsia="en-GB"/>
        </w:rPr>
        <w:t xml:space="preserve">30, progressively organise natural obligation and moral sourcing, making CSR a key driver of brand dependability and competitive separation </w:t>
      </w:r>
      <w:r w:rsidR="00520EB9">
        <w:rPr>
          <w:rFonts w:ascii="Arial" w:eastAsia="Times New Roman" w:hAnsi="Arial" w:cs="Arial"/>
          <w:sz w:val="24"/>
          <w:szCs w:val="24"/>
          <w:lang w:eastAsia="en-GB"/>
        </w:rPr>
        <w:t xml:space="preserve">(PwC, 2022; </w:t>
      </w:r>
      <w:proofErr w:type="spellStart"/>
      <w:r w:rsidR="00520EB9">
        <w:rPr>
          <w:rFonts w:ascii="Arial" w:eastAsia="Times New Roman" w:hAnsi="Arial" w:cs="Arial"/>
          <w:sz w:val="24"/>
          <w:szCs w:val="24"/>
          <w:lang w:eastAsia="en-GB"/>
        </w:rPr>
        <w:t>Euromonitor</w:t>
      </w:r>
      <w:proofErr w:type="spellEnd"/>
      <w:r w:rsidR="00520EB9">
        <w:rPr>
          <w:rFonts w:ascii="Arial" w:eastAsia="Times New Roman" w:hAnsi="Arial" w:cs="Arial"/>
          <w:sz w:val="24"/>
          <w:szCs w:val="24"/>
          <w:lang w:eastAsia="en-GB"/>
        </w:rPr>
        <w:t>, 2021).</w:t>
      </w:r>
    </w:p>
    <w:p w14:paraId="4337470C" w14:textId="4CF83DC7" w:rsidR="00DF48C2" w:rsidRPr="00520EB9" w:rsidRDefault="00520EB9" w:rsidP="00DF48C2">
      <w:pPr>
        <w:spacing w:before="100" w:beforeAutospacing="1" w:after="100" w:afterAutospacing="1"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Sustainability Integration</w:t>
      </w:r>
    </w:p>
    <w:p w14:paraId="2827C25E" w14:textId="670EB170" w:rsidR="00DF48C2" w:rsidRPr="00DF48C2" w:rsidRDefault="00B15134" w:rsidP="00DF48C2">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Starbucks</w:t>
      </w:r>
      <w:r w:rsidR="00DF48C2" w:rsidRPr="00DF48C2">
        <w:rPr>
          <w:rFonts w:ascii="Arial" w:eastAsia="Times New Roman" w:hAnsi="Arial" w:cs="Arial"/>
          <w:sz w:val="24"/>
          <w:szCs w:val="24"/>
          <w:lang w:eastAsia="en-GB"/>
        </w:rPr>
        <w:t xml:space="preserve"> commitment to carbon lack of bias, energy-efficient store operations, and recyclable bundling adjusts with neighbourhood natural desires (Starbucks, 2023). These activities can be checked through BSC KPIs such as squander decrease, maintainable sourcing compliance, and vitality effectiveness measurements, guaranteeing operational hones back v</w:t>
      </w:r>
      <w:r w:rsidR="00520EB9">
        <w:rPr>
          <w:rFonts w:ascii="Arial" w:eastAsia="Times New Roman" w:hAnsi="Arial" w:cs="Arial"/>
          <w:sz w:val="24"/>
          <w:szCs w:val="24"/>
          <w:lang w:eastAsia="en-GB"/>
        </w:rPr>
        <w:t>ital supportability goals.</w:t>
      </w:r>
    </w:p>
    <w:p w14:paraId="1231C8BC" w14:textId="2D4A8B4D" w:rsidR="00DF48C2" w:rsidRPr="00520EB9" w:rsidRDefault="00520EB9" w:rsidP="00DF48C2">
      <w:pPr>
        <w:spacing w:before="100" w:beforeAutospacing="1" w:after="100" w:afterAutospacing="1"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CSR Integration</w:t>
      </w:r>
    </w:p>
    <w:p w14:paraId="4A7438C4" w14:textId="0677D821" w:rsidR="00DF48C2" w:rsidRPr="00DF48C2" w:rsidRDefault="00DF48C2" w:rsidP="00DF48C2">
      <w:pPr>
        <w:spacing w:before="100" w:beforeAutospacing="1" w:after="100" w:afterAutospacing="1" w:line="360" w:lineRule="auto"/>
        <w:jc w:val="both"/>
        <w:rPr>
          <w:rFonts w:ascii="Arial" w:eastAsia="Times New Roman" w:hAnsi="Arial" w:cs="Arial"/>
          <w:sz w:val="24"/>
          <w:szCs w:val="24"/>
          <w:lang w:eastAsia="en-GB"/>
        </w:rPr>
      </w:pPr>
      <w:r w:rsidRPr="00DF48C2">
        <w:rPr>
          <w:rFonts w:ascii="Arial" w:eastAsia="Times New Roman" w:hAnsi="Arial" w:cs="Arial"/>
          <w:sz w:val="24"/>
          <w:szCs w:val="24"/>
          <w:lang w:eastAsia="en-GB"/>
        </w:rPr>
        <w:t xml:space="preserve">Moral sourcing through Coffee and Agriculturist Value (C.A.F.E.) measures and community engagement activities reinforce </w:t>
      </w:r>
      <w:r w:rsidR="00B15134">
        <w:rPr>
          <w:rFonts w:ascii="Arial" w:eastAsia="Times New Roman" w:hAnsi="Arial" w:cs="Arial"/>
          <w:sz w:val="24"/>
          <w:szCs w:val="24"/>
          <w:lang w:eastAsia="en-GB"/>
        </w:rPr>
        <w:t>Starbucks</w:t>
      </w:r>
      <w:r w:rsidRPr="00DF48C2">
        <w:rPr>
          <w:rFonts w:ascii="Arial" w:eastAsia="Times New Roman" w:hAnsi="Arial" w:cs="Arial"/>
          <w:sz w:val="24"/>
          <w:szCs w:val="24"/>
          <w:lang w:eastAsia="en-GB"/>
        </w:rPr>
        <w:t xml:space="preserve"> social notoriety and neighbourhood </w:t>
      </w:r>
      <w:r w:rsidRPr="00DF48C2">
        <w:rPr>
          <w:rFonts w:ascii="Arial" w:eastAsia="Times New Roman" w:hAnsi="Arial" w:cs="Arial"/>
          <w:sz w:val="24"/>
          <w:szCs w:val="24"/>
          <w:lang w:eastAsia="en-GB"/>
        </w:rPr>
        <w:lastRenderedPageBreak/>
        <w:t>acknowledgement in Japan (Mintel, 2022). CSR exercises, counting organisations with neighbourhood agriculturists and instructive progr</w:t>
      </w:r>
      <w:r w:rsidR="00520EB9">
        <w:rPr>
          <w:rFonts w:ascii="Arial" w:eastAsia="Times New Roman" w:hAnsi="Arial" w:cs="Arial"/>
          <w:sz w:val="24"/>
          <w:szCs w:val="24"/>
          <w:lang w:eastAsia="en-GB"/>
        </w:rPr>
        <w:t>ammes, strengthen the company’</w:t>
      </w:r>
      <w:r w:rsidRPr="00DF48C2">
        <w:rPr>
          <w:rFonts w:ascii="Arial" w:eastAsia="Times New Roman" w:hAnsi="Arial" w:cs="Arial"/>
          <w:sz w:val="24"/>
          <w:szCs w:val="24"/>
          <w:lang w:eastAsia="en-GB"/>
        </w:rPr>
        <w:t>s commitment to social obligation whereas making quantifiable impacts on brand rec</w:t>
      </w:r>
      <w:r w:rsidR="00520EB9">
        <w:rPr>
          <w:rFonts w:ascii="Arial" w:eastAsia="Times New Roman" w:hAnsi="Arial" w:cs="Arial"/>
          <w:sz w:val="24"/>
          <w:szCs w:val="24"/>
          <w:lang w:eastAsia="en-GB"/>
        </w:rPr>
        <w:t>ognition and client engagement.</w:t>
      </w:r>
    </w:p>
    <w:p w14:paraId="4AD7691F" w14:textId="6484959F" w:rsidR="00DF48C2" w:rsidRPr="00520EB9" w:rsidRDefault="00DF48C2" w:rsidP="00DF48C2">
      <w:pPr>
        <w:spacing w:before="100" w:beforeAutospacing="1" w:after="100" w:afterAutospacing="1" w:line="360" w:lineRule="auto"/>
        <w:jc w:val="both"/>
        <w:rPr>
          <w:rFonts w:ascii="Arial" w:eastAsia="Times New Roman" w:hAnsi="Arial" w:cs="Arial"/>
          <w:b/>
          <w:sz w:val="24"/>
          <w:szCs w:val="24"/>
          <w:lang w:eastAsia="en-GB"/>
        </w:rPr>
      </w:pPr>
      <w:r w:rsidRPr="00520EB9">
        <w:rPr>
          <w:rFonts w:ascii="Arial" w:eastAsia="Times New Roman" w:hAnsi="Arial" w:cs="Arial"/>
          <w:b/>
          <w:sz w:val="24"/>
          <w:szCs w:val="24"/>
          <w:lang w:eastAsia="en-GB"/>
        </w:rPr>
        <w:t>Strategic Implication</w:t>
      </w:r>
      <w:r w:rsidR="00520EB9">
        <w:rPr>
          <w:rFonts w:ascii="Arial" w:eastAsia="Times New Roman" w:hAnsi="Arial" w:cs="Arial"/>
          <w:b/>
          <w:sz w:val="24"/>
          <w:szCs w:val="24"/>
          <w:lang w:eastAsia="en-GB"/>
        </w:rPr>
        <w:t>s</w:t>
      </w:r>
    </w:p>
    <w:p w14:paraId="36D13BCB" w14:textId="6D4F2E5C" w:rsidR="0022687F" w:rsidRDefault="00DF48C2" w:rsidP="00DF48C2">
      <w:pPr>
        <w:spacing w:before="100" w:beforeAutospacing="1" w:after="100" w:afterAutospacing="1" w:line="360" w:lineRule="auto"/>
        <w:jc w:val="both"/>
        <w:rPr>
          <w:rFonts w:ascii="Arial" w:eastAsia="Times New Roman" w:hAnsi="Arial" w:cs="Arial"/>
          <w:sz w:val="24"/>
          <w:szCs w:val="24"/>
          <w:lang w:eastAsia="en-GB"/>
        </w:rPr>
      </w:pPr>
      <w:r w:rsidRPr="00DF48C2">
        <w:rPr>
          <w:rFonts w:ascii="Arial" w:eastAsia="Times New Roman" w:hAnsi="Arial" w:cs="Arial"/>
          <w:sz w:val="24"/>
          <w:szCs w:val="24"/>
          <w:lang w:eastAsia="en-GB"/>
        </w:rPr>
        <w:t xml:space="preserve">By inserting maintainability and CSR into operational and execution systems, Starbucks can accomplish double benefits: satisfying moral obligations and improving long-term competitive advantage. This approach underpins premium situating, client devotion, and arrangement with </w:t>
      </w:r>
      <w:r w:rsidR="007B565B">
        <w:rPr>
          <w:rFonts w:ascii="Arial" w:eastAsia="Times New Roman" w:hAnsi="Arial" w:cs="Arial"/>
          <w:sz w:val="24"/>
          <w:szCs w:val="24"/>
          <w:lang w:eastAsia="en-GB"/>
        </w:rPr>
        <w:t>Japan’s</w:t>
      </w:r>
      <w:r w:rsidRPr="00DF48C2">
        <w:rPr>
          <w:rFonts w:ascii="Arial" w:eastAsia="Times New Roman" w:hAnsi="Arial" w:cs="Arial"/>
          <w:sz w:val="24"/>
          <w:szCs w:val="24"/>
          <w:lang w:eastAsia="en-GB"/>
        </w:rPr>
        <w:t xml:space="preserve"> naturally and social</w:t>
      </w:r>
      <w:r>
        <w:rPr>
          <w:rFonts w:ascii="Arial" w:eastAsia="Times New Roman" w:hAnsi="Arial" w:cs="Arial"/>
          <w:sz w:val="24"/>
          <w:szCs w:val="24"/>
          <w:lang w:eastAsia="en-GB"/>
        </w:rPr>
        <w:t>ly cognisant advertise patterns</w:t>
      </w:r>
      <w:r w:rsidR="0022687F" w:rsidRPr="007631DC">
        <w:rPr>
          <w:rFonts w:ascii="Arial" w:eastAsia="Times New Roman" w:hAnsi="Arial" w:cs="Arial"/>
          <w:sz w:val="24"/>
          <w:szCs w:val="24"/>
          <w:lang w:eastAsia="en-GB"/>
        </w:rPr>
        <w:t>.</w:t>
      </w:r>
    </w:p>
    <w:p w14:paraId="036F8E9B" w14:textId="4C7B858E" w:rsidR="00C66403" w:rsidRPr="00C66403" w:rsidRDefault="00C66403" w:rsidP="00C66403">
      <w:pPr>
        <w:pStyle w:val="Heading2"/>
        <w:rPr>
          <w:rFonts w:eastAsia="Times New Roman"/>
          <w:lang w:eastAsia="en-GB"/>
        </w:rPr>
      </w:pPr>
      <w:bookmarkStart w:id="16" w:name="_Toc214137672"/>
      <w:r w:rsidRPr="00C66403">
        <w:rPr>
          <w:rFonts w:eastAsia="Times New Roman"/>
          <w:lang w:eastAsia="en-GB"/>
        </w:rPr>
        <w:t>Recommendations</w:t>
      </w:r>
      <w:bookmarkEnd w:id="16"/>
    </w:p>
    <w:p w14:paraId="0FC200E1" w14:textId="6346B6CE" w:rsidR="00544771" w:rsidRPr="00544771" w:rsidRDefault="00544771" w:rsidP="00544771">
      <w:pPr>
        <w:spacing w:before="100" w:beforeAutospacing="1" w:after="100" w:afterAutospacing="1" w:line="360" w:lineRule="auto"/>
        <w:jc w:val="both"/>
        <w:rPr>
          <w:rFonts w:ascii="Arial" w:eastAsia="Times New Roman" w:hAnsi="Arial" w:cs="Arial"/>
          <w:sz w:val="24"/>
          <w:szCs w:val="24"/>
          <w:lang w:eastAsia="en-GB"/>
        </w:rPr>
      </w:pPr>
      <w:r w:rsidRPr="00544771">
        <w:rPr>
          <w:rFonts w:ascii="Arial" w:eastAsia="Times New Roman" w:hAnsi="Arial" w:cs="Arial"/>
          <w:sz w:val="24"/>
          <w:szCs w:val="24"/>
          <w:lang w:eastAsia="en-GB"/>
        </w:rPr>
        <w:t>The strategic expansion of Starbucks UK into Japan presents both openings and challenges. To guarantee long-term victory and maintainable competitive advantage, the taking after suggestions are proposed, grounded in past examina</w:t>
      </w:r>
      <w:r w:rsidR="007314F2">
        <w:rPr>
          <w:rFonts w:ascii="Arial" w:eastAsia="Times New Roman" w:hAnsi="Arial" w:cs="Arial"/>
          <w:sz w:val="24"/>
          <w:szCs w:val="24"/>
          <w:lang w:eastAsia="en-GB"/>
        </w:rPr>
        <w:t>tions counting PESTEL, Porter’</w:t>
      </w:r>
      <w:r w:rsidRPr="00544771">
        <w:rPr>
          <w:rFonts w:ascii="Arial" w:eastAsia="Times New Roman" w:hAnsi="Arial" w:cs="Arial"/>
          <w:sz w:val="24"/>
          <w:szCs w:val="24"/>
          <w:lang w:eastAsia="en-GB"/>
        </w:rPr>
        <w:t>s Five Strengths, SWOT, and</w:t>
      </w:r>
      <w:r w:rsidR="007314F2">
        <w:rPr>
          <w:rFonts w:ascii="Arial" w:eastAsia="Times New Roman" w:hAnsi="Arial" w:cs="Arial"/>
          <w:sz w:val="24"/>
          <w:szCs w:val="24"/>
          <w:lang w:eastAsia="en-GB"/>
        </w:rPr>
        <w:t xml:space="preserve"> the Adjusted Scorecard system.</w:t>
      </w:r>
    </w:p>
    <w:p w14:paraId="7796351E" w14:textId="5F5A729A" w:rsidR="00544771" w:rsidRPr="007314F2" w:rsidRDefault="00544771" w:rsidP="00544771">
      <w:pPr>
        <w:spacing w:before="100" w:beforeAutospacing="1" w:after="100" w:afterAutospacing="1" w:line="360" w:lineRule="auto"/>
        <w:jc w:val="both"/>
        <w:rPr>
          <w:rFonts w:ascii="Arial" w:eastAsia="Times New Roman" w:hAnsi="Arial" w:cs="Arial"/>
          <w:b/>
          <w:sz w:val="24"/>
          <w:szCs w:val="24"/>
          <w:lang w:eastAsia="en-GB"/>
        </w:rPr>
      </w:pPr>
      <w:r w:rsidRPr="007314F2">
        <w:rPr>
          <w:rFonts w:ascii="Arial" w:eastAsia="Times New Roman" w:hAnsi="Arial" w:cs="Arial"/>
          <w:b/>
          <w:sz w:val="24"/>
          <w:szCs w:val="24"/>
          <w:lang w:eastAsia="en-GB"/>
        </w:rPr>
        <w:t>1. Market E</w:t>
      </w:r>
      <w:r w:rsidR="007314F2">
        <w:rPr>
          <w:rFonts w:ascii="Arial" w:eastAsia="Times New Roman" w:hAnsi="Arial" w:cs="Arial"/>
          <w:b/>
          <w:sz w:val="24"/>
          <w:szCs w:val="24"/>
          <w:lang w:eastAsia="en-GB"/>
        </w:rPr>
        <w:t>ntry and Strategic Partnerships</w:t>
      </w:r>
    </w:p>
    <w:p w14:paraId="5AA7A19C" w14:textId="543D2C69" w:rsidR="00544771" w:rsidRPr="00544771" w:rsidRDefault="00544771" w:rsidP="00544771">
      <w:pPr>
        <w:spacing w:before="100" w:beforeAutospacing="1" w:after="100" w:afterAutospacing="1" w:line="360" w:lineRule="auto"/>
        <w:jc w:val="both"/>
        <w:rPr>
          <w:rFonts w:ascii="Arial" w:eastAsia="Times New Roman" w:hAnsi="Arial" w:cs="Arial"/>
          <w:sz w:val="24"/>
          <w:szCs w:val="24"/>
          <w:lang w:eastAsia="en-GB"/>
        </w:rPr>
      </w:pPr>
      <w:r w:rsidRPr="00544771">
        <w:rPr>
          <w:rFonts w:ascii="Arial" w:eastAsia="Times New Roman" w:hAnsi="Arial" w:cs="Arial"/>
          <w:sz w:val="24"/>
          <w:szCs w:val="24"/>
          <w:lang w:eastAsia="en-GB"/>
        </w:rPr>
        <w:t xml:space="preserve">Starbucks ought to enter Japan through joint wanders or key organisations together with legitimate nearby accomplices. This approach empowers get to neighbourhood advertise information, administrative compliance back, and built up retail systems, diminishing operational dangers and upgrading store situation productivity (Slope </w:t>
      </w:r>
      <w:proofErr w:type="spellStart"/>
      <w:r w:rsidRPr="00544771">
        <w:rPr>
          <w:rFonts w:ascii="Arial" w:eastAsia="Times New Roman" w:hAnsi="Arial" w:cs="Arial"/>
          <w:sz w:val="24"/>
          <w:szCs w:val="24"/>
          <w:lang w:eastAsia="en-GB"/>
        </w:rPr>
        <w:t>aet</w:t>
      </w:r>
      <w:proofErr w:type="spellEnd"/>
      <w:r w:rsidRPr="00544771">
        <w:rPr>
          <w:rFonts w:ascii="Arial" w:eastAsia="Times New Roman" w:hAnsi="Arial" w:cs="Arial"/>
          <w:sz w:val="24"/>
          <w:szCs w:val="24"/>
          <w:lang w:eastAsia="en-GB"/>
        </w:rPr>
        <w:t xml:space="preserve"> al., 2020; Starbucks, 2023). Collaborating with Japanese accomplices recognisable with shopper inclinations permits for smoother social adjustment and way better integration of restricted items such as </w:t>
      </w:r>
      <w:r w:rsidR="007314F2" w:rsidRPr="00544771">
        <w:rPr>
          <w:rFonts w:ascii="Arial" w:eastAsia="Times New Roman" w:hAnsi="Arial" w:cs="Arial"/>
          <w:sz w:val="24"/>
          <w:szCs w:val="24"/>
          <w:lang w:eastAsia="en-GB"/>
        </w:rPr>
        <w:t>matched</w:t>
      </w:r>
      <w:r w:rsidRPr="00544771">
        <w:rPr>
          <w:rFonts w:ascii="Arial" w:eastAsia="Times New Roman" w:hAnsi="Arial" w:cs="Arial"/>
          <w:sz w:val="24"/>
          <w:szCs w:val="24"/>
          <w:lang w:eastAsia="en-GB"/>
        </w:rPr>
        <w:t xml:space="preserve"> refreshments or regular</w:t>
      </w:r>
      <w:r w:rsidR="007314F2">
        <w:rPr>
          <w:rFonts w:ascii="Arial" w:eastAsia="Times New Roman" w:hAnsi="Arial" w:cs="Arial"/>
          <w:sz w:val="24"/>
          <w:szCs w:val="24"/>
          <w:lang w:eastAsia="en-GB"/>
        </w:rPr>
        <w:t xml:space="preserve"> offerings (</w:t>
      </w:r>
      <w:proofErr w:type="spellStart"/>
      <w:r w:rsidR="007314F2">
        <w:rPr>
          <w:rFonts w:ascii="Arial" w:eastAsia="Times New Roman" w:hAnsi="Arial" w:cs="Arial"/>
          <w:sz w:val="24"/>
          <w:szCs w:val="24"/>
          <w:lang w:eastAsia="en-GB"/>
        </w:rPr>
        <w:t>Euromonitor</w:t>
      </w:r>
      <w:proofErr w:type="spellEnd"/>
      <w:r w:rsidR="007314F2">
        <w:rPr>
          <w:rFonts w:ascii="Arial" w:eastAsia="Times New Roman" w:hAnsi="Arial" w:cs="Arial"/>
          <w:sz w:val="24"/>
          <w:szCs w:val="24"/>
          <w:lang w:eastAsia="en-GB"/>
        </w:rPr>
        <w:t>, 2021).</w:t>
      </w:r>
    </w:p>
    <w:p w14:paraId="68B2F37D" w14:textId="111D1603" w:rsidR="00544771" w:rsidRPr="007314F2" w:rsidRDefault="00544771" w:rsidP="00544771">
      <w:pPr>
        <w:spacing w:before="100" w:beforeAutospacing="1" w:after="100" w:afterAutospacing="1" w:line="360" w:lineRule="auto"/>
        <w:jc w:val="both"/>
        <w:rPr>
          <w:rFonts w:ascii="Arial" w:eastAsia="Times New Roman" w:hAnsi="Arial" w:cs="Arial"/>
          <w:b/>
          <w:sz w:val="24"/>
          <w:szCs w:val="24"/>
          <w:lang w:eastAsia="en-GB"/>
        </w:rPr>
      </w:pPr>
      <w:r w:rsidRPr="007314F2">
        <w:rPr>
          <w:rFonts w:ascii="Arial" w:eastAsia="Times New Roman" w:hAnsi="Arial" w:cs="Arial"/>
          <w:b/>
          <w:sz w:val="24"/>
          <w:szCs w:val="24"/>
          <w:lang w:eastAsia="en-GB"/>
        </w:rPr>
        <w:t>2. Prod</w:t>
      </w:r>
      <w:r w:rsidR="007314F2">
        <w:rPr>
          <w:rFonts w:ascii="Arial" w:eastAsia="Times New Roman" w:hAnsi="Arial" w:cs="Arial"/>
          <w:b/>
          <w:sz w:val="24"/>
          <w:szCs w:val="24"/>
          <w:lang w:eastAsia="en-GB"/>
        </w:rPr>
        <w:t>uct and Service Differentiation</w:t>
      </w:r>
    </w:p>
    <w:p w14:paraId="48EAE300" w14:textId="09298066" w:rsidR="00544771" w:rsidRPr="00544771" w:rsidRDefault="00544771" w:rsidP="00544771">
      <w:pPr>
        <w:spacing w:before="100" w:beforeAutospacing="1" w:after="100" w:afterAutospacing="1" w:line="360" w:lineRule="auto"/>
        <w:jc w:val="both"/>
        <w:rPr>
          <w:rFonts w:ascii="Arial" w:eastAsia="Times New Roman" w:hAnsi="Arial" w:cs="Arial"/>
          <w:sz w:val="24"/>
          <w:szCs w:val="24"/>
          <w:lang w:eastAsia="en-GB"/>
        </w:rPr>
      </w:pPr>
      <w:r w:rsidRPr="00544771">
        <w:rPr>
          <w:rFonts w:ascii="Arial" w:eastAsia="Times New Roman" w:hAnsi="Arial" w:cs="Arial"/>
          <w:sz w:val="24"/>
          <w:szCs w:val="24"/>
          <w:lang w:eastAsia="en-GB"/>
        </w:rPr>
        <w:t>To compete viably with neighbourhood</w:t>
      </w:r>
      <w:r w:rsidR="007314F2">
        <w:rPr>
          <w:rFonts w:ascii="Arial" w:eastAsia="Times New Roman" w:hAnsi="Arial" w:cs="Arial"/>
          <w:sz w:val="24"/>
          <w:szCs w:val="24"/>
          <w:lang w:eastAsia="en-GB"/>
        </w:rPr>
        <w:t xml:space="preserve"> chains like </w:t>
      </w:r>
      <w:proofErr w:type="spellStart"/>
      <w:r w:rsidR="007314F2">
        <w:rPr>
          <w:rFonts w:ascii="Arial" w:eastAsia="Times New Roman" w:hAnsi="Arial" w:cs="Arial"/>
          <w:sz w:val="24"/>
          <w:szCs w:val="24"/>
          <w:lang w:eastAsia="en-GB"/>
        </w:rPr>
        <w:t>Doutor</w:t>
      </w:r>
      <w:proofErr w:type="spellEnd"/>
      <w:r w:rsidR="007314F2">
        <w:rPr>
          <w:rFonts w:ascii="Arial" w:eastAsia="Times New Roman" w:hAnsi="Arial" w:cs="Arial"/>
          <w:sz w:val="24"/>
          <w:szCs w:val="24"/>
          <w:lang w:eastAsia="en-GB"/>
        </w:rPr>
        <w:t xml:space="preserve"> and Tully’</w:t>
      </w:r>
      <w:r w:rsidRPr="00544771">
        <w:rPr>
          <w:rFonts w:ascii="Arial" w:eastAsia="Times New Roman" w:hAnsi="Arial" w:cs="Arial"/>
          <w:sz w:val="24"/>
          <w:szCs w:val="24"/>
          <w:lang w:eastAsia="en-GB"/>
        </w:rPr>
        <w:t>s, Starbucks ought to centre on separation through premium item offerings and interesting store encounters.</w:t>
      </w:r>
      <w:r w:rsidR="007314F2">
        <w:rPr>
          <w:rFonts w:ascii="Arial" w:eastAsia="Times New Roman" w:hAnsi="Arial" w:cs="Arial"/>
          <w:sz w:val="24"/>
          <w:szCs w:val="24"/>
          <w:lang w:eastAsia="en-GB"/>
        </w:rPr>
        <w:t xml:space="preserve"> Proposals incorporate:</w:t>
      </w:r>
    </w:p>
    <w:p w14:paraId="6113771E" w14:textId="5BAAA650" w:rsidR="00544771" w:rsidRPr="007314F2" w:rsidRDefault="00544771" w:rsidP="002E00EA">
      <w:pPr>
        <w:pStyle w:val="ListParagraph"/>
        <w:numPr>
          <w:ilvl w:val="0"/>
          <w:numId w:val="14"/>
        </w:numPr>
        <w:spacing w:before="100" w:beforeAutospacing="1" w:after="100" w:afterAutospacing="1" w:line="360" w:lineRule="auto"/>
        <w:jc w:val="both"/>
        <w:rPr>
          <w:rFonts w:ascii="Arial" w:eastAsia="Times New Roman" w:hAnsi="Arial" w:cs="Arial"/>
          <w:sz w:val="24"/>
          <w:szCs w:val="24"/>
          <w:lang w:eastAsia="en-GB"/>
        </w:rPr>
      </w:pPr>
      <w:r w:rsidRPr="007314F2">
        <w:rPr>
          <w:rFonts w:ascii="Arial" w:eastAsia="Times New Roman" w:hAnsi="Arial" w:cs="Arial"/>
          <w:sz w:val="24"/>
          <w:szCs w:val="24"/>
          <w:lang w:eastAsia="en-GB"/>
        </w:rPr>
        <w:lastRenderedPageBreak/>
        <w:t>Propelling socially adjusted refreshments and limited-edition regular things to resound with Japan</w:t>
      </w:r>
      <w:r w:rsidR="007314F2" w:rsidRPr="007314F2">
        <w:rPr>
          <w:rFonts w:ascii="Arial" w:eastAsia="Times New Roman" w:hAnsi="Arial" w:cs="Arial"/>
          <w:sz w:val="24"/>
          <w:szCs w:val="24"/>
          <w:lang w:eastAsia="en-GB"/>
        </w:rPr>
        <w:t>ese tastes (</w:t>
      </w:r>
      <w:proofErr w:type="spellStart"/>
      <w:r w:rsidR="007314F2" w:rsidRPr="007314F2">
        <w:rPr>
          <w:rFonts w:ascii="Arial" w:eastAsia="Times New Roman" w:hAnsi="Arial" w:cs="Arial"/>
          <w:sz w:val="24"/>
          <w:szCs w:val="24"/>
          <w:lang w:eastAsia="en-GB"/>
        </w:rPr>
        <w:t>Euromonitor</w:t>
      </w:r>
      <w:proofErr w:type="spellEnd"/>
      <w:r w:rsidR="007314F2" w:rsidRPr="007314F2">
        <w:rPr>
          <w:rFonts w:ascii="Arial" w:eastAsia="Times New Roman" w:hAnsi="Arial" w:cs="Arial"/>
          <w:sz w:val="24"/>
          <w:szCs w:val="24"/>
          <w:lang w:eastAsia="en-GB"/>
        </w:rPr>
        <w:t>, 2021).</w:t>
      </w:r>
    </w:p>
    <w:p w14:paraId="64D47DE1" w14:textId="5ED2C926" w:rsidR="00544771" w:rsidRPr="007314F2" w:rsidRDefault="00544771" w:rsidP="002E00EA">
      <w:pPr>
        <w:pStyle w:val="ListParagraph"/>
        <w:numPr>
          <w:ilvl w:val="0"/>
          <w:numId w:val="14"/>
        </w:numPr>
        <w:spacing w:before="100" w:beforeAutospacing="1" w:after="100" w:afterAutospacing="1" w:line="360" w:lineRule="auto"/>
        <w:jc w:val="both"/>
        <w:rPr>
          <w:rFonts w:ascii="Arial" w:eastAsia="Times New Roman" w:hAnsi="Arial" w:cs="Arial"/>
          <w:sz w:val="24"/>
          <w:szCs w:val="24"/>
          <w:lang w:eastAsia="en-GB"/>
        </w:rPr>
      </w:pPr>
      <w:r w:rsidRPr="007314F2">
        <w:rPr>
          <w:rFonts w:ascii="Arial" w:eastAsia="Times New Roman" w:hAnsi="Arial" w:cs="Arial"/>
          <w:sz w:val="24"/>
          <w:szCs w:val="24"/>
          <w:lang w:eastAsia="en-GB"/>
        </w:rPr>
        <w:t>Consolidating premium store formats and lead encounters in high-traffic urban zones to fortify brand</w:t>
      </w:r>
      <w:r w:rsidR="007314F2" w:rsidRPr="007314F2">
        <w:rPr>
          <w:rFonts w:ascii="Arial" w:eastAsia="Times New Roman" w:hAnsi="Arial" w:cs="Arial"/>
          <w:sz w:val="24"/>
          <w:szCs w:val="24"/>
          <w:lang w:eastAsia="en-GB"/>
        </w:rPr>
        <w:t xml:space="preserve"> situating (Mintel, 2022).</w:t>
      </w:r>
    </w:p>
    <w:p w14:paraId="0EB3227E" w14:textId="100E61F9" w:rsidR="007314F2" w:rsidRPr="00A143B9" w:rsidRDefault="00544771" w:rsidP="00544771">
      <w:pPr>
        <w:pStyle w:val="ListParagraph"/>
        <w:numPr>
          <w:ilvl w:val="0"/>
          <w:numId w:val="14"/>
        </w:numPr>
        <w:spacing w:before="100" w:beforeAutospacing="1" w:after="100" w:afterAutospacing="1" w:line="360" w:lineRule="auto"/>
        <w:jc w:val="both"/>
        <w:rPr>
          <w:rFonts w:ascii="Arial" w:eastAsia="Times New Roman" w:hAnsi="Arial" w:cs="Arial"/>
          <w:sz w:val="24"/>
          <w:szCs w:val="24"/>
          <w:lang w:eastAsia="en-GB"/>
        </w:rPr>
      </w:pPr>
      <w:r w:rsidRPr="007314F2">
        <w:rPr>
          <w:rFonts w:ascii="Arial" w:eastAsia="Times New Roman" w:hAnsi="Arial" w:cs="Arial"/>
          <w:sz w:val="24"/>
          <w:szCs w:val="24"/>
          <w:lang w:eastAsia="en-GB"/>
        </w:rPr>
        <w:t>Leveraging computerised channels for customised offers, portable requesting, and devotion rewards to fortify client engagement and maintenance (Deloitte, 2020).</w:t>
      </w:r>
    </w:p>
    <w:p w14:paraId="7F2DB53E" w14:textId="7D6265CD" w:rsidR="00544771" w:rsidRPr="007314F2" w:rsidRDefault="00544771" w:rsidP="00544771">
      <w:pPr>
        <w:spacing w:before="100" w:beforeAutospacing="1" w:after="100" w:afterAutospacing="1" w:line="360" w:lineRule="auto"/>
        <w:jc w:val="both"/>
        <w:rPr>
          <w:rFonts w:ascii="Arial" w:eastAsia="Times New Roman" w:hAnsi="Arial" w:cs="Arial"/>
          <w:b/>
          <w:sz w:val="24"/>
          <w:szCs w:val="24"/>
          <w:lang w:eastAsia="en-GB"/>
        </w:rPr>
      </w:pPr>
      <w:r w:rsidRPr="007314F2">
        <w:rPr>
          <w:rFonts w:ascii="Arial" w:eastAsia="Times New Roman" w:hAnsi="Arial" w:cs="Arial"/>
          <w:b/>
          <w:sz w:val="24"/>
          <w:szCs w:val="24"/>
          <w:lang w:eastAsia="en-GB"/>
        </w:rPr>
        <w:t>3. Sus</w:t>
      </w:r>
      <w:r w:rsidR="007314F2" w:rsidRPr="007314F2">
        <w:rPr>
          <w:rFonts w:ascii="Arial" w:eastAsia="Times New Roman" w:hAnsi="Arial" w:cs="Arial"/>
          <w:b/>
          <w:sz w:val="24"/>
          <w:szCs w:val="24"/>
          <w:lang w:eastAsia="en-GB"/>
        </w:rPr>
        <w:t>tainability and CSR Initiatives</w:t>
      </w:r>
    </w:p>
    <w:p w14:paraId="6742DEFC" w14:textId="1B624234" w:rsidR="00544771" w:rsidRPr="00544771" w:rsidRDefault="00544771" w:rsidP="00544771">
      <w:pPr>
        <w:spacing w:before="100" w:beforeAutospacing="1" w:after="100" w:afterAutospacing="1" w:line="360" w:lineRule="auto"/>
        <w:jc w:val="both"/>
        <w:rPr>
          <w:rFonts w:ascii="Arial" w:eastAsia="Times New Roman" w:hAnsi="Arial" w:cs="Arial"/>
          <w:sz w:val="24"/>
          <w:szCs w:val="24"/>
          <w:lang w:eastAsia="en-GB"/>
        </w:rPr>
      </w:pPr>
      <w:r w:rsidRPr="00544771">
        <w:rPr>
          <w:rFonts w:ascii="Arial" w:eastAsia="Times New Roman" w:hAnsi="Arial" w:cs="Arial"/>
          <w:sz w:val="24"/>
          <w:szCs w:val="24"/>
          <w:lang w:eastAsia="en-GB"/>
        </w:rPr>
        <w:t xml:space="preserve">Starbucks ought to </w:t>
      </w:r>
      <w:r w:rsidR="007314F2" w:rsidRPr="00544771">
        <w:rPr>
          <w:rFonts w:ascii="Arial" w:eastAsia="Times New Roman" w:hAnsi="Arial" w:cs="Arial"/>
          <w:sz w:val="24"/>
          <w:szCs w:val="24"/>
          <w:lang w:eastAsia="en-GB"/>
        </w:rPr>
        <w:t>coordinate</w:t>
      </w:r>
      <w:r w:rsidRPr="00544771">
        <w:rPr>
          <w:rFonts w:ascii="Arial" w:eastAsia="Times New Roman" w:hAnsi="Arial" w:cs="Arial"/>
          <w:sz w:val="24"/>
          <w:szCs w:val="24"/>
          <w:lang w:eastAsia="en-GB"/>
        </w:rPr>
        <w:t xml:space="preserve"> maintainability and CSR activities into its centre technique to meet buyer desires and improve brand validity (PwC, 202</w:t>
      </w:r>
      <w:r w:rsidR="007314F2">
        <w:rPr>
          <w:rFonts w:ascii="Arial" w:eastAsia="Times New Roman" w:hAnsi="Arial" w:cs="Arial"/>
          <w:sz w:val="24"/>
          <w:szCs w:val="24"/>
          <w:lang w:eastAsia="en-GB"/>
        </w:rPr>
        <w:t>2). Key activities incorporate:</w:t>
      </w:r>
    </w:p>
    <w:p w14:paraId="17A82B4C" w14:textId="738175C8" w:rsidR="00544771" w:rsidRPr="007314F2" w:rsidRDefault="00544771" w:rsidP="002E00EA">
      <w:pPr>
        <w:pStyle w:val="ListParagraph"/>
        <w:numPr>
          <w:ilvl w:val="0"/>
          <w:numId w:val="15"/>
        </w:numPr>
        <w:spacing w:before="100" w:beforeAutospacing="1" w:after="100" w:afterAutospacing="1" w:line="360" w:lineRule="auto"/>
        <w:jc w:val="both"/>
        <w:rPr>
          <w:rFonts w:ascii="Arial" w:eastAsia="Times New Roman" w:hAnsi="Arial" w:cs="Arial"/>
          <w:sz w:val="24"/>
          <w:szCs w:val="24"/>
          <w:lang w:eastAsia="en-GB"/>
        </w:rPr>
      </w:pPr>
      <w:r w:rsidRPr="007314F2">
        <w:rPr>
          <w:rFonts w:ascii="Arial" w:eastAsia="Times New Roman" w:hAnsi="Arial" w:cs="Arial"/>
          <w:sz w:val="24"/>
          <w:szCs w:val="24"/>
          <w:lang w:eastAsia="en-GB"/>
        </w:rPr>
        <w:t>Growing morally sourced coffee programmes and guaranteeing su</w:t>
      </w:r>
      <w:r w:rsidR="007314F2" w:rsidRPr="007314F2">
        <w:rPr>
          <w:rFonts w:ascii="Arial" w:eastAsia="Times New Roman" w:hAnsi="Arial" w:cs="Arial"/>
          <w:sz w:val="24"/>
          <w:szCs w:val="24"/>
          <w:lang w:eastAsia="en-GB"/>
        </w:rPr>
        <w:t>pply chain straightforwardness.</w:t>
      </w:r>
    </w:p>
    <w:p w14:paraId="57FA4508" w14:textId="0076FE91" w:rsidR="00544771" w:rsidRPr="007314F2" w:rsidRDefault="00544771" w:rsidP="002E00EA">
      <w:pPr>
        <w:pStyle w:val="ListParagraph"/>
        <w:numPr>
          <w:ilvl w:val="0"/>
          <w:numId w:val="15"/>
        </w:numPr>
        <w:spacing w:before="100" w:beforeAutospacing="1" w:after="100" w:afterAutospacing="1" w:line="360" w:lineRule="auto"/>
        <w:jc w:val="both"/>
        <w:rPr>
          <w:rFonts w:ascii="Arial" w:eastAsia="Times New Roman" w:hAnsi="Arial" w:cs="Arial"/>
          <w:sz w:val="24"/>
          <w:szCs w:val="24"/>
          <w:lang w:eastAsia="en-GB"/>
        </w:rPr>
      </w:pPr>
      <w:r w:rsidRPr="007314F2">
        <w:rPr>
          <w:rFonts w:ascii="Arial" w:eastAsia="Times New Roman" w:hAnsi="Arial" w:cs="Arial"/>
          <w:sz w:val="24"/>
          <w:szCs w:val="24"/>
          <w:lang w:eastAsia="en-GB"/>
        </w:rPr>
        <w:t>Actualising energy-efficient store operations, recyclable bundling</w:t>
      </w:r>
      <w:r w:rsidR="007314F2" w:rsidRPr="007314F2">
        <w:rPr>
          <w:rFonts w:ascii="Arial" w:eastAsia="Times New Roman" w:hAnsi="Arial" w:cs="Arial"/>
          <w:sz w:val="24"/>
          <w:szCs w:val="24"/>
          <w:lang w:eastAsia="en-GB"/>
        </w:rPr>
        <w:t>, and squander lessening hones.</w:t>
      </w:r>
    </w:p>
    <w:p w14:paraId="5993CD83" w14:textId="3391E505" w:rsidR="00544771" w:rsidRPr="007314F2" w:rsidRDefault="00544771" w:rsidP="002E00EA">
      <w:pPr>
        <w:pStyle w:val="ListParagraph"/>
        <w:numPr>
          <w:ilvl w:val="0"/>
          <w:numId w:val="15"/>
        </w:numPr>
        <w:spacing w:before="100" w:beforeAutospacing="1" w:after="100" w:afterAutospacing="1" w:line="360" w:lineRule="auto"/>
        <w:jc w:val="both"/>
        <w:rPr>
          <w:rFonts w:ascii="Arial" w:eastAsia="Times New Roman" w:hAnsi="Arial" w:cs="Arial"/>
          <w:sz w:val="24"/>
          <w:szCs w:val="24"/>
          <w:lang w:eastAsia="en-GB"/>
        </w:rPr>
      </w:pPr>
      <w:r w:rsidRPr="007314F2">
        <w:rPr>
          <w:rFonts w:ascii="Arial" w:eastAsia="Times New Roman" w:hAnsi="Arial" w:cs="Arial"/>
          <w:sz w:val="24"/>
          <w:szCs w:val="24"/>
          <w:lang w:eastAsia="en-GB"/>
        </w:rPr>
        <w:t>Locks in in nearby community activities, such as natural campaigns and social duty programmes, to reinforce nearby connections (Starbucks, 2023).</w:t>
      </w:r>
    </w:p>
    <w:p w14:paraId="31D56C00" w14:textId="21747B52" w:rsidR="00544771" w:rsidRPr="007314F2" w:rsidRDefault="00544771" w:rsidP="00544771">
      <w:pPr>
        <w:spacing w:before="100" w:beforeAutospacing="1" w:after="100" w:afterAutospacing="1" w:line="360" w:lineRule="auto"/>
        <w:jc w:val="both"/>
        <w:rPr>
          <w:rFonts w:ascii="Arial" w:eastAsia="Times New Roman" w:hAnsi="Arial" w:cs="Arial"/>
          <w:b/>
          <w:sz w:val="24"/>
          <w:szCs w:val="24"/>
          <w:lang w:eastAsia="en-GB"/>
        </w:rPr>
      </w:pPr>
      <w:r w:rsidRPr="007314F2">
        <w:rPr>
          <w:rFonts w:ascii="Arial" w:eastAsia="Times New Roman" w:hAnsi="Arial" w:cs="Arial"/>
          <w:b/>
          <w:sz w:val="24"/>
          <w:szCs w:val="24"/>
          <w:lang w:eastAsia="en-GB"/>
        </w:rPr>
        <w:t>4. Operational Ef</w:t>
      </w:r>
      <w:r w:rsidR="007314F2" w:rsidRPr="007314F2">
        <w:rPr>
          <w:rFonts w:ascii="Arial" w:eastAsia="Times New Roman" w:hAnsi="Arial" w:cs="Arial"/>
          <w:b/>
          <w:sz w:val="24"/>
          <w:szCs w:val="24"/>
          <w:lang w:eastAsia="en-GB"/>
        </w:rPr>
        <w:t>ficiency and Talent Development</w:t>
      </w:r>
    </w:p>
    <w:p w14:paraId="1ACC1CC2" w14:textId="095B1FE1" w:rsidR="00544771" w:rsidRPr="00544771" w:rsidRDefault="00544771" w:rsidP="00544771">
      <w:pPr>
        <w:spacing w:before="100" w:beforeAutospacing="1" w:after="100" w:afterAutospacing="1" w:line="360" w:lineRule="auto"/>
        <w:jc w:val="both"/>
        <w:rPr>
          <w:rFonts w:ascii="Arial" w:eastAsia="Times New Roman" w:hAnsi="Arial" w:cs="Arial"/>
          <w:sz w:val="24"/>
          <w:szCs w:val="24"/>
          <w:lang w:eastAsia="en-GB"/>
        </w:rPr>
      </w:pPr>
      <w:r w:rsidRPr="00544771">
        <w:rPr>
          <w:rFonts w:ascii="Arial" w:eastAsia="Times New Roman" w:hAnsi="Arial" w:cs="Arial"/>
          <w:sz w:val="24"/>
          <w:szCs w:val="24"/>
          <w:lang w:eastAsia="en-GB"/>
        </w:rPr>
        <w:t xml:space="preserve">Operational greatness is basic for productivity in </w:t>
      </w:r>
      <w:r w:rsidR="007B565B">
        <w:rPr>
          <w:rFonts w:ascii="Arial" w:eastAsia="Times New Roman" w:hAnsi="Arial" w:cs="Arial"/>
          <w:sz w:val="24"/>
          <w:szCs w:val="24"/>
          <w:lang w:eastAsia="en-GB"/>
        </w:rPr>
        <w:t>Japan’s</w:t>
      </w:r>
      <w:r w:rsidRPr="00544771">
        <w:rPr>
          <w:rFonts w:ascii="Arial" w:eastAsia="Times New Roman" w:hAnsi="Arial" w:cs="Arial"/>
          <w:sz w:val="24"/>
          <w:szCs w:val="24"/>
          <w:lang w:eastAsia="en-GB"/>
        </w:rPr>
        <w:t xml:space="preserve"> competitive </w:t>
      </w:r>
      <w:r w:rsidR="00B15134">
        <w:rPr>
          <w:rFonts w:ascii="Arial" w:eastAsia="Times New Roman" w:hAnsi="Arial" w:cs="Arial"/>
          <w:sz w:val="24"/>
          <w:szCs w:val="24"/>
          <w:lang w:eastAsia="en-GB"/>
        </w:rPr>
        <w:t>cafe</w:t>
      </w:r>
      <w:r w:rsidRPr="00544771">
        <w:rPr>
          <w:rFonts w:ascii="Arial" w:eastAsia="Times New Roman" w:hAnsi="Arial" w:cs="Arial"/>
          <w:sz w:val="24"/>
          <w:szCs w:val="24"/>
          <w:lang w:eastAsia="en-GB"/>
        </w:rPr>
        <w:t xml:space="preserve"> sho</w:t>
      </w:r>
      <w:r w:rsidR="007314F2">
        <w:rPr>
          <w:rFonts w:ascii="Arial" w:eastAsia="Times New Roman" w:hAnsi="Arial" w:cs="Arial"/>
          <w:sz w:val="24"/>
          <w:szCs w:val="24"/>
          <w:lang w:eastAsia="en-GB"/>
        </w:rPr>
        <w:t>wcase. Suggestions incorporate:</w:t>
      </w:r>
    </w:p>
    <w:p w14:paraId="4B14149D" w14:textId="6196F370" w:rsidR="00544771" w:rsidRPr="007314F2" w:rsidRDefault="00544771" w:rsidP="002E00EA">
      <w:pPr>
        <w:pStyle w:val="ListParagraph"/>
        <w:numPr>
          <w:ilvl w:val="0"/>
          <w:numId w:val="16"/>
        </w:numPr>
        <w:spacing w:before="100" w:beforeAutospacing="1" w:after="100" w:afterAutospacing="1" w:line="360" w:lineRule="auto"/>
        <w:jc w:val="both"/>
        <w:rPr>
          <w:rFonts w:ascii="Arial" w:eastAsia="Times New Roman" w:hAnsi="Arial" w:cs="Arial"/>
          <w:sz w:val="24"/>
          <w:szCs w:val="24"/>
          <w:lang w:eastAsia="en-GB"/>
        </w:rPr>
      </w:pPr>
      <w:r w:rsidRPr="007314F2">
        <w:rPr>
          <w:rFonts w:ascii="Arial" w:eastAsia="Times New Roman" w:hAnsi="Arial" w:cs="Arial"/>
          <w:sz w:val="24"/>
          <w:szCs w:val="24"/>
          <w:lang w:eastAsia="en-GB"/>
        </w:rPr>
        <w:t xml:space="preserve">Contracting and preparing staff to preserve </w:t>
      </w:r>
      <w:r w:rsidR="00B15134" w:rsidRPr="007314F2">
        <w:rPr>
          <w:rFonts w:ascii="Arial" w:eastAsia="Times New Roman" w:hAnsi="Arial" w:cs="Arial"/>
          <w:sz w:val="24"/>
          <w:szCs w:val="24"/>
          <w:lang w:eastAsia="en-GB"/>
        </w:rPr>
        <w:t>Starbucks</w:t>
      </w:r>
      <w:r w:rsidRPr="007314F2">
        <w:rPr>
          <w:rFonts w:ascii="Arial" w:eastAsia="Times New Roman" w:hAnsi="Arial" w:cs="Arial"/>
          <w:sz w:val="24"/>
          <w:szCs w:val="24"/>
          <w:lang w:eastAsia="en-GB"/>
        </w:rPr>
        <w:t xml:space="preserve"> benefit benchmarks whereas joining nearby client benefit</w:t>
      </w:r>
      <w:r w:rsidR="007314F2" w:rsidRPr="007314F2">
        <w:rPr>
          <w:rFonts w:ascii="Arial" w:eastAsia="Times New Roman" w:hAnsi="Arial" w:cs="Arial"/>
          <w:sz w:val="24"/>
          <w:szCs w:val="24"/>
          <w:lang w:eastAsia="en-GB"/>
        </w:rPr>
        <w:t xml:space="preserve"> standards (Mintel, 2022).</w:t>
      </w:r>
    </w:p>
    <w:p w14:paraId="116EBD0E" w14:textId="7C17D0C4" w:rsidR="00544771" w:rsidRPr="007314F2" w:rsidRDefault="00544771" w:rsidP="002E00EA">
      <w:pPr>
        <w:pStyle w:val="ListParagraph"/>
        <w:numPr>
          <w:ilvl w:val="0"/>
          <w:numId w:val="16"/>
        </w:numPr>
        <w:spacing w:before="100" w:beforeAutospacing="1" w:after="100" w:afterAutospacing="1" w:line="360" w:lineRule="auto"/>
        <w:jc w:val="both"/>
        <w:rPr>
          <w:rFonts w:ascii="Arial" w:eastAsia="Times New Roman" w:hAnsi="Arial" w:cs="Arial"/>
          <w:sz w:val="24"/>
          <w:szCs w:val="24"/>
          <w:lang w:eastAsia="en-GB"/>
        </w:rPr>
      </w:pPr>
      <w:r w:rsidRPr="007314F2">
        <w:rPr>
          <w:rFonts w:ascii="Arial" w:eastAsia="Times New Roman" w:hAnsi="Arial" w:cs="Arial"/>
          <w:sz w:val="24"/>
          <w:szCs w:val="24"/>
          <w:lang w:eastAsia="en-GB"/>
        </w:rPr>
        <w:t>Executing productive stock and supply chain administration frameworks to limit costs and keep up</w:t>
      </w:r>
      <w:r w:rsidR="007314F2" w:rsidRPr="007314F2">
        <w:rPr>
          <w:rFonts w:ascii="Arial" w:eastAsia="Times New Roman" w:hAnsi="Arial" w:cs="Arial"/>
          <w:sz w:val="24"/>
          <w:szCs w:val="24"/>
          <w:lang w:eastAsia="en-GB"/>
        </w:rPr>
        <w:t xml:space="preserve"> item quality (Deloitte, 2020).</w:t>
      </w:r>
    </w:p>
    <w:p w14:paraId="188D6CBC" w14:textId="4901671B" w:rsidR="00544771" w:rsidRPr="007314F2" w:rsidRDefault="00544771" w:rsidP="002E00EA">
      <w:pPr>
        <w:pStyle w:val="ListParagraph"/>
        <w:numPr>
          <w:ilvl w:val="0"/>
          <w:numId w:val="16"/>
        </w:numPr>
        <w:spacing w:before="100" w:beforeAutospacing="1" w:after="100" w:afterAutospacing="1" w:line="360" w:lineRule="auto"/>
        <w:jc w:val="both"/>
        <w:rPr>
          <w:rFonts w:ascii="Arial" w:eastAsia="Times New Roman" w:hAnsi="Arial" w:cs="Arial"/>
          <w:sz w:val="24"/>
          <w:szCs w:val="24"/>
          <w:lang w:eastAsia="en-GB"/>
        </w:rPr>
      </w:pPr>
      <w:r w:rsidRPr="007314F2">
        <w:rPr>
          <w:rFonts w:ascii="Arial" w:eastAsia="Times New Roman" w:hAnsi="Arial" w:cs="Arial"/>
          <w:sz w:val="24"/>
          <w:szCs w:val="24"/>
          <w:lang w:eastAsia="en-GB"/>
        </w:rPr>
        <w:t>Checking store execution utilising Adjusted Scorecard KPIs to guarantee arrangement with vital destinations, counting money related, client, operational, and learning measurements (Kaplan &amp; Norton, 2020).</w:t>
      </w:r>
    </w:p>
    <w:p w14:paraId="12D138D8" w14:textId="77777777" w:rsidR="00A143B9" w:rsidRDefault="00A143B9" w:rsidP="00544771">
      <w:pPr>
        <w:spacing w:before="100" w:beforeAutospacing="1" w:after="100" w:afterAutospacing="1" w:line="360" w:lineRule="auto"/>
        <w:jc w:val="both"/>
        <w:rPr>
          <w:rFonts w:ascii="Arial" w:eastAsia="Times New Roman" w:hAnsi="Arial" w:cs="Arial"/>
          <w:b/>
          <w:sz w:val="24"/>
          <w:szCs w:val="24"/>
          <w:lang w:eastAsia="en-GB"/>
        </w:rPr>
      </w:pPr>
    </w:p>
    <w:p w14:paraId="4EEEA093" w14:textId="0FC3BE90" w:rsidR="00544771" w:rsidRPr="007314F2" w:rsidRDefault="00544771" w:rsidP="00544771">
      <w:pPr>
        <w:spacing w:before="100" w:beforeAutospacing="1" w:after="100" w:afterAutospacing="1" w:line="360" w:lineRule="auto"/>
        <w:jc w:val="both"/>
        <w:rPr>
          <w:rFonts w:ascii="Arial" w:eastAsia="Times New Roman" w:hAnsi="Arial" w:cs="Arial"/>
          <w:b/>
          <w:sz w:val="24"/>
          <w:szCs w:val="24"/>
          <w:lang w:eastAsia="en-GB"/>
        </w:rPr>
      </w:pPr>
      <w:r w:rsidRPr="007314F2">
        <w:rPr>
          <w:rFonts w:ascii="Arial" w:eastAsia="Times New Roman" w:hAnsi="Arial" w:cs="Arial"/>
          <w:b/>
          <w:sz w:val="24"/>
          <w:szCs w:val="24"/>
          <w:lang w:eastAsia="en-GB"/>
        </w:rPr>
        <w:lastRenderedPageBreak/>
        <w:t>5. Risk Manag</w:t>
      </w:r>
      <w:r w:rsidR="007314F2">
        <w:rPr>
          <w:rFonts w:ascii="Arial" w:eastAsia="Times New Roman" w:hAnsi="Arial" w:cs="Arial"/>
          <w:b/>
          <w:sz w:val="24"/>
          <w:szCs w:val="24"/>
          <w:lang w:eastAsia="en-GB"/>
        </w:rPr>
        <w:t>ement and Continuous Adaptation</w:t>
      </w:r>
    </w:p>
    <w:p w14:paraId="29A09954" w14:textId="75774E32" w:rsidR="00544771" w:rsidRPr="00544771" w:rsidRDefault="00544771" w:rsidP="00544771">
      <w:pPr>
        <w:spacing w:before="100" w:beforeAutospacing="1" w:after="100" w:afterAutospacing="1" w:line="360" w:lineRule="auto"/>
        <w:jc w:val="both"/>
        <w:rPr>
          <w:rFonts w:ascii="Arial" w:eastAsia="Times New Roman" w:hAnsi="Arial" w:cs="Arial"/>
          <w:sz w:val="24"/>
          <w:szCs w:val="24"/>
          <w:lang w:eastAsia="en-GB"/>
        </w:rPr>
      </w:pPr>
      <w:r w:rsidRPr="00544771">
        <w:rPr>
          <w:rFonts w:ascii="Arial" w:eastAsia="Times New Roman" w:hAnsi="Arial" w:cs="Arial"/>
          <w:sz w:val="24"/>
          <w:szCs w:val="24"/>
          <w:lang w:eastAsia="en-GB"/>
        </w:rPr>
        <w:t>To relieve potential dangers such as tall competition, administrative compliance challenges, and social mi</w:t>
      </w:r>
      <w:r w:rsidR="007314F2">
        <w:rPr>
          <w:rFonts w:ascii="Arial" w:eastAsia="Times New Roman" w:hAnsi="Arial" w:cs="Arial"/>
          <w:sz w:val="24"/>
          <w:szCs w:val="24"/>
          <w:lang w:eastAsia="en-GB"/>
        </w:rPr>
        <w:t>salignment, Starbucks ought to:</w:t>
      </w:r>
    </w:p>
    <w:p w14:paraId="1BD2619C" w14:textId="3355B65C" w:rsidR="00544771" w:rsidRPr="007314F2" w:rsidRDefault="00544771" w:rsidP="002E00EA">
      <w:pPr>
        <w:pStyle w:val="ListParagraph"/>
        <w:numPr>
          <w:ilvl w:val="0"/>
          <w:numId w:val="17"/>
        </w:numPr>
        <w:spacing w:before="100" w:beforeAutospacing="1" w:after="100" w:afterAutospacing="1" w:line="360" w:lineRule="auto"/>
        <w:jc w:val="both"/>
        <w:rPr>
          <w:rFonts w:ascii="Arial" w:eastAsia="Times New Roman" w:hAnsi="Arial" w:cs="Arial"/>
          <w:sz w:val="24"/>
          <w:szCs w:val="24"/>
          <w:lang w:eastAsia="en-GB"/>
        </w:rPr>
      </w:pPr>
      <w:r w:rsidRPr="007314F2">
        <w:rPr>
          <w:rFonts w:ascii="Arial" w:eastAsia="Times New Roman" w:hAnsi="Arial" w:cs="Arial"/>
          <w:sz w:val="24"/>
          <w:szCs w:val="24"/>
          <w:lang w:eastAsia="en-GB"/>
        </w:rPr>
        <w:t>Conduct ceaseless advertise enquire about and shopper criticism examination to adjust offe</w:t>
      </w:r>
      <w:r w:rsidR="007314F2" w:rsidRPr="007314F2">
        <w:rPr>
          <w:rFonts w:ascii="Arial" w:eastAsia="Times New Roman" w:hAnsi="Arial" w:cs="Arial"/>
          <w:sz w:val="24"/>
          <w:szCs w:val="24"/>
          <w:lang w:eastAsia="en-GB"/>
        </w:rPr>
        <w:t>rings and showcasing campaigns.</w:t>
      </w:r>
    </w:p>
    <w:p w14:paraId="5F1B607F" w14:textId="6DF069CB" w:rsidR="00544771" w:rsidRPr="007314F2" w:rsidRDefault="00544771" w:rsidP="002E00EA">
      <w:pPr>
        <w:pStyle w:val="ListParagraph"/>
        <w:numPr>
          <w:ilvl w:val="0"/>
          <w:numId w:val="17"/>
        </w:numPr>
        <w:spacing w:before="100" w:beforeAutospacing="1" w:after="100" w:afterAutospacing="1" w:line="360" w:lineRule="auto"/>
        <w:jc w:val="both"/>
        <w:rPr>
          <w:rFonts w:ascii="Arial" w:eastAsia="Times New Roman" w:hAnsi="Arial" w:cs="Arial"/>
          <w:sz w:val="24"/>
          <w:szCs w:val="24"/>
          <w:lang w:eastAsia="en-GB"/>
        </w:rPr>
      </w:pPr>
      <w:r w:rsidRPr="007314F2">
        <w:rPr>
          <w:rFonts w:ascii="Arial" w:eastAsia="Times New Roman" w:hAnsi="Arial" w:cs="Arial"/>
          <w:sz w:val="24"/>
          <w:szCs w:val="24"/>
          <w:lang w:eastAsia="en-GB"/>
        </w:rPr>
        <w:t>Screen competitor techniques and alter estimating, advancements, and store designs in like manner</w:t>
      </w:r>
      <w:r w:rsidR="007314F2" w:rsidRPr="007314F2">
        <w:rPr>
          <w:rFonts w:ascii="Arial" w:eastAsia="Times New Roman" w:hAnsi="Arial" w:cs="Arial"/>
          <w:sz w:val="24"/>
          <w:szCs w:val="24"/>
          <w:lang w:eastAsia="en-GB"/>
        </w:rPr>
        <w:t xml:space="preserve"> (Statista, 2023).</w:t>
      </w:r>
    </w:p>
    <w:p w14:paraId="4F3D43AD" w14:textId="74A88A1A" w:rsidR="00544771" w:rsidRPr="007314F2" w:rsidRDefault="00544771" w:rsidP="002E00EA">
      <w:pPr>
        <w:pStyle w:val="ListParagraph"/>
        <w:numPr>
          <w:ilvl w:val="0"/>
          <w:numId w:val="17"/>
        </w:numPr>
        <w:spacing w:before="100" w:beforeAutospacing="1" w:after="100" w:afterAutospacing="1" w:line="360" w:lineRule="auto"/>
        <w:jc w:val="both"/>
        <w:rPr>
          <w:rFonts w:ascii="Arial" w:eastAsia="Times New Roman" w:hAnsi="Arial" w:cs="Arial"/>
          <w:sz w:val="24"/>
          <w:szCs w:val="24"/>
          <w:lang w:eastAsia="en-GB"/>
        </w:rPr>
      </w:pPr>
      <w:r w:rsidRPr="007314F2">
        <w:rPr>
          <w:rFonts w:ascii="Arial" w:eastAsia="Times New Roman" w:hAnsi="Arial" w:cs="Arial"/>
          <w:sz w:val="24"/>
          <w:szCs w:val="24"/>
          <w:lang w:eastAsia="en-GB"/>
        </w:rPr>
        <w:t>Guarantee monetary adaptability to oversee vacillations in operational costs and trade rates (World Bank, 2022).</w:t>
      </w:r>
    </w:p>
    <w:p w14:paraId="65932E80" w14:textId="046E00E2" w:rsidR="00B66B68" w:rsidRDefault="00544771" w:rsidP="00544771">
      <w:pPr>
        <w:spacing w:before="100" w:beforeAutospacing="1" w:after="100" w:afterAutospacing="1" w:line="360" w:lineRule="auto"/>
        <w:jc w:val="both"/>
        <w:rPr>
          <w:rFonts w:ascii="Arial" w:eastAsia="Times New Roman" w:hAnsi="Arial" w:cs="Arial"/>
          <w:sz w:val="24"/>
          <w:szCs w:val="24"/>
          <w:lang w:eastAsia="en-GB"/>
        </w:rPr>
      </w:pPr>
      <w:r w:rsidRPr="00544771">
        <w:rPr>
          <w:rFonts w:ascii="Arial" w:eastAsia="Times New Roman" w:hAnsi="Arial" w:cs="Arial"/>
          <w:sz w:val="24"/>
          <w:szCs w:val="24"/>
          <w:lang w:eastAsia="en-GB"/>
        </w:rPr>
        <w:t xml:space="preserve">By actualising these proposals, Starbucks UK can establish a solid toehold within the Japanese showcase. A combined centre </w:t>
      </w:r>
      <w:r w:rsidR="007314F2" w:rsidRPr="00544771">
        <w:rPr>
          <w:rFonts w:ascii="Arial" w:eastAsia="Times New Roman" w:hAnsi="Arial" w:cs="Arial"/>
          <w:sz w:val="24"/>
          <w:szCs w:val="24"/>
          <w:lang w:eastAsia="en-GB"/>
        </w:rPr>
        <w:t>on joint</w:t>
      </w:r>
      <w:r w:rsidRPr="00544771">
        <w:rPr>
          <w:rFonts w:ascii="Arial" w:eastAsia="Times New Roman" w:hAnsi="Arial" w:cs="Arial"/>
          <w:sz w:val="24"/>
          <w:szCs w:val="24"/>
          <w:lang w:eastAsia="en-GB"/>
        </w:rPr>
        <w:t xml:space="preserve"> wanders, item separation, supportability, operational greatness, and chance administration guarantees that Starbucks can accomplish long-term productivity, brand dependability, and economical competitive advantage. This key approach adjusts with Japanese shopper desires, administrative prerequisites, and competitive advertise elements, giving a vigorous establishment for effecti</w:t>
      </w:r>
      <w:r>
        <w:rPr>
          <w:rFonts w:ascii="Arial" w:eastAsia="Times New Roman" w:hAnsi="Arial" w:cs="Arial"/>
          <w:sz w:val="24"/>
          <w:szCs w:val="24"/>
          <w:lang w:eastAsia="en-GB"/>
        </w:rPr>
        <w:t>ve worldwide development</w:t>
      </w:r>
      <w:r w:rsidR="00C66403" w:rsidRPr="00C66403">
        <w:rPr>
          <w:rFonts w:ascii="Arial" w:eastAsia="Times New Roman" w:hAnsi="Arial" w:cs="Arial"/>
          <w:sz w:val="24"/>
          <w:szCs w:val="24"/>
          <w:lang w:eastAsia="en-GB"/>
        </w:rPr>
        <w:t>.</w:t>
      </w:r>
    </w:p>
    <w:p w14:paraId="1E87216C" w14:textId="18F2BF0B" w:rsidR="007E1BAF" w:rsidRDefault="007E1BAF" w:rsidP="007631DC">
      <w:pPr>
        <w:spacing w:before="100" w:beforeAutospacing="1" w:after="100" w:afterAutospacing="1" w:line="360" w:lineRule="auto"/>
        <w:jc w:val="both"/>
        <w:rPr>
          <w:rFonts w:ascii="Arial" w:eastAsia="Times New Roman" w:hAnsi="Arial" w:cs="Arial"/>
          <w:sz w:val="24"/>
          <w:szCs w:val="24"/>
          <w:lang w:eastAsia="en-GB"/>
        </w:rPr>
      </w:pPr>
    </w:p>
    <w:p w14:paraId="3397D520" w14:textId="50140B7C" w:rsidR="007314F2" w:rsidRDefault="007314F2" w:rsidP="007631DC">
      <w:pPr>
        <w:spacing w:before="100" w:beforeAutospacing="1" w:after="100" w:afterAutospacing="1" w:line="360" w:lineRule="auto"/>
        <w:jc w:val="both"/>
        <w:rPr>
          <w:rFonts w:ascii="Arial" w:eastAsia="Times New Roman" w:hAnsi="Arial" w:cs="Arial"/>
          <w:sz w:val="24"/>
          <w:szCs w:val="24"/>
          <w:lang w:eastAsia="en-GB"/>
        </w:rPr>
      </w:pPr>
    </w:p>
    <w:p w14:paraId="2C096532" w14:textId="34E755D2" w:rsidR="007314F2" w:rsidRDefault="007314F2" w:rsidP="007631DC">
      <w:pPr>
        <w:spacing w:before="100" w:beforeAutospacing="1" w:after="100" w:afterAutospacing="1" w:line="360" w:lineRule="auto"/>
        <w:jc w:val="both"/>
        <w:rPr>
          <w:rFonts w:ascii="Arial" w:eastAsia="Times New Roman" w:hAnsi="Arial" w:cs="Arial"/>
          <w:sz w:val="24"/>
          <w:szCs w:val="24"/>
          <w:lang w:eastAsia="en-GB"/>
        </w:rPr>
      </w:pPr>
    </w:p>
    <w:p w14:paraId="29D42A97" w14:textId="659D8908" w:rsidR="007314F2" w:rsidRDefault="007314F2" w:rsidP="007631DC">
      <w:pPr>
        <w:spacing w:before="100" w:beforeAutospacing="1" w:after="100" w:afterAutospacing="1" w:line="360" w:lineRule="auto"/>
        <w:jc w:val="both"/>
        <w:rPr>
          <w:rFonts w:ascii="Arial" w:eastAsia="Times New Roman" w:hAnsi="Arial" w:cs="Arial"/>
          <w:sz w:val="24"/>
          <w:szCs w:val="24"/>
          <w:lang w:eastAsia="en-GB"/>
        </w:rPr>
      </w:pPr>
    </w:p>
    <w:p w14:paraId="49FEF520" w14:textId="31275431" w:rsidR="007314F2" w:rsidRDefault="007314F2" w:rsidP="007631DC">
      <w:pPr>
        <w:spacing w:before="100" w:beforeAutospacing="1" w:after="100" w:afterAutospacing="1" w:line="360" w:lineRule="auto"/>
        <w:jc w:val="both"/>
        <w:rPr>
          <w:rFonts w:ascii="Arial" w:eastAsia="Times New Roman" w:hAnsi="Arial" w:cs="Arial"/>
          <w:sz w:val="24"/>
          <w:szCs w:val="24"/>
          <w:lang w:eastAsia="en-GB"/>
        </w:rPr>
      </w:pPr>
    </w:p>
    <w:p w14:paraId="4CD5B112" w14:textId="48925024" w:rsidR="007314F2" w:rsidRDefault="007314F2" w:rsidP="007631DC">
      <w:pPr>
        <w:spacing w:before="100" w:beforeAutospacing="1" w:after="100" w:afterAutospacing="1" w:line="360" w:lineRule="auto"/>
        <w:jc w:val="both"/>
        <w:rPr>
          <w:rFonts w:ascii="Arial" w:eastAsia="Times New Roman" w:hAnsi="Arial" w:cs="Arial"/>
          <w:sz w:val="24"/>
          <w:szCs w:val="24"/>
          <w:lang w:eastAsia="en-GB"/>
        </w:rPr>
      </w:pPr>
    </w:p>
    <w:p w14:paraId="301947E0" w14:textId="77777777" w:rsidR="007314F2" w:rsidRPr="0098745D" w:rsidRDefault="007314F2" w:rsidP="007631DC">
      <w:pPr>
        <w:spacing w:before="100" w:beforeAutospacing="1" w:after="100" w:afterAutospacing="1" w:line="360" w:lineRule="auto"/>
        <w:jc w:val="both"/>
        <w:rPr>
          <w:rFonts w:ascii="Arial" w:eastAsia="Times New Roman" w:hAnsi="Arial" w:cs="Arial"/>
          <w:sz w:val="24"/>
          <w:szCs w:val="24"/>
          <w:lang w:eastAsia="en-GB"/>
        </w:rPr>
      </w:pPr>
    </w:p>
    <w:p w14:paraId="307AC019" w14:textId="5BCEAD36" w:rsidR="00C052CB" w:rsidRPr="00C052CB" w:rsidRDefault="00C052CB" w:rsidP="00A143B9">
      <w:pPr>
        <w:pStyle w:val="Heading1"/>
        <w:spacing w:after="240"/>
        <w:rPr>
          <w:rFonts w:eastAsia="Times New Roman"/>
          <w:lang w:eastAsia="en-GB"/>
        </w:rPr>
      </w:pPr>
      <w:bookmarkStart w:id="17" w:name="_Toc214137673"/>
      <w:r w:rsidRPr="007631DC">
        <w:rPr>
          <w:rFonts w:eastAsia="Times New Roman"/>
          <w:lang w:eastAsia="en-GB"/>
        </w:rPr>
        <w:lastRenderedPageBreak/>
        <w:t>5. Conclusion</w:t>
      </w:r>
      <w:bookmarkEnd w:id="17"/>
      <w:r w:rsidRPr="007631DC">
        <w:rPr>
          <w:rFonts w:eastAsia="Times New Roman"/>
          <w:lang w:eastAsia="en-GB"/>
        </w:rPr>
        <w:t xml:space="preserve"> </w:t>
      </w:r>
    </w:p>
    <w:p w14:paraId="45078F94" w14:textId="76F97F5C" w:rsidR="007F5AE4" w:rsidRDefault="00D0441F" w:rsidP="00A143B9">
      <w:pPr>
        <w:spacing w:after="240" w:line="360" w:lineRule="auto"/>
        <w:jc w:val="both"/>
      </w:pPr>
      <w:r w:rsidRPr="00D0441F">
        <w:rPr>
          <w:rFonts w:ascii="Arial" w:hAnsi="Arial" w:cs="Arial"/>
          <w:sz w:val="24"/>
          <w:szCs w:val="24"/>
        </w:rPr>
        <w:t>The vital development of Starbucks UK into Japan speaks to a critical o</w:t>
      </w:r>
      <w:r w:rsidR="007314F2">
        <w:rPr>
          <w:rFonts w:ascii="Arial" w:hAnsi="Arial" w:cs="Arial"/>
          <w:sz w:val="24"/>
          <w:szCs w:val="24"/>
        </w:rPr>
        <w:t>pportunity to use the company’</w:t>
      </w:r>
      <w:r w:rsidRPr="00D0441F">
        <w:rPr>
          <w:rFonts w:ascii="Arial" w:hAnsi="Arial" w:cs="Arial"/>
          <w:sz w:val="24"/>
          <w:szCs w:val="24"/>
        </w:rPr>
        <w:t>s worldwide brand, operational mastery, and supportability qualifications inside a socially open and financially vigorous advertise. The comprehensive vital investiga</w:t>
      </w:r>
      <w:r w:rsidR="007314F2">
        <w:rPr>
          <w:rFonts w:ascii="Arial" w:hAnsi="Arial" w:cs="Arial"/>
          <w:sz w:val="24"/>
          <w:szCs w:val="24"/>
        </w:rPr>
        <w:t>tion, counting PESTEL, Porter’</w:t>
      </w:r>
      <w:r w:rsidRPr="00D0441F">
        <w:rPr>
          <w:rFonts w:ascii="Arial" w:hAnsi="Arial" w:cs="Arial"/>
          <w:sz w:val="24"/>
          <w:szCs w:val="24"/>
        </w:rPr>
        <w:t xml:space="preserve">s Five Strengths, and SWOT, has highlighted the macro-environmental conditions, competitive flow, and inside capabilities fundamental for effective advertise passage (World Bank, 2022; Statista, 2023; Starbucks, 2023). </w:t>
      </w:r>
      <w:r w:rsidR="007B565B">
        <w:rPr>
          <w:rFonts w:ascii="Arial" w:hAnsi="Arial" w:cs="Arial"/>
          <w:sz w:val="24"/>
          <w:szCs w:val="24"/>
        </w:rPr>
        <w:t>Japan’s</w:t>
      </w:r>
      <w:r w:rsidRPr="00D0441F">
        <w:rPr>
          <w:rFonts w:ascii="Arial" w:hAnsi="Arial" w:cs="Arial"/>
          <w:sz w:val="24"/>
          <w:szCs w:val="24"/>
        </w:rPr>
        <w:t xml:space="preserve"> steady political environment, tall expendable salary, and developing </w:t>
      </w:r>
      <w:r w:rsidR="00B15134">
        <w:rPr>
          <w:rFonts w:ascii="Arial" w:hAnsi="Arial" w:cs="Arial"/>
          <w:sz w:val="24"/>
          <w:szCs w:val="24"/>
        </w:rPr>
        <w:t>cafe</w:t>
      </w:r>
      <w:r w:rsidRPr="00D0441F">
        <w:rPr>
          <w:rFonts w:ascii="Arial" w:hAnsi="Arial" w:cs="Arial"/>
          <w:sz w:val="24"/>
          <w:szCs w:val="24"/>
        </w:rPr>
        <w:t xml:space="preserve"> c</w:t>
      </w:r>
      <w:r w:rsidR="007314F2">
        <w:rPr>
          <w:rFonts w:ascii="Arial" w:hAnsi="Arial" w:cs="Arial"/>
          <w:sz w:val="24"/>
          <w:szCs w:val="24"/>
        </w:rPr>
        <w:t>ulture among youth matured 18-</w:t>
      </w:r>
      <w:r w:rsidRPr="00D0441F">
        <w:rPr>
          <w:rFonts w:ascii="Arial" w:hAnsi="Arial" w:cs="Arial"/>
          <w:sz w:val="24"/>
          <w:szCs w:val="24"/>
        </w:rPr>
        <w:t xml:space="preserve">30 make </w:t>
      </w:r>
      <w:r w:rsidR="007314F2" w:rsidRPr="00D0441F">
        <w:rPr>
          <w:rFonts w:ascii="Arial" w:hAnsi="Arial" w:cs="Arial"/>
          <w:sz w:val="24"/>
          <w:szCs w:val="24"/>
        </w:rPr>
        <w:t>an</w:t>
      </w:r>
      <w:r w:rsidRPr="00D0441F">
        <w:rPr>
          <w:rFonts w:ascii="Arial" w:hAnsi="Arial" w:cs="Arial"/>
          <w:sz w:val="24"/>
          <w:szCs w:val="24"/>
        </w:rPr>
        <w:t xml:space="preserve"> ideal setting for premium coffee utilisation (</w:t>
      </w:r>
      <w:proofErr w:type="spellStart"/>
      <w:r w:rsidRPr="00D0441F">
        <w:rPr>
          <w:rFonts w:ascii="Arial" w:hAnsi="Arial" w:cs="Arial"/>
          <w:sz w:val="24"/>
          <w:szCs w:val="24"/>
        </w:rPr>
        <w:t>Euromonitor</w:t>
      </w:r>
      <w:proofErr w:type="spellEnd"/>
      <w:r w:rsidRPr="00D0441F">
        <w:rPr>
          <w:rFonts w:ascii="Arial" w:hAnsi="Arial" w:cs="Arial"/>
          <w:sz w:val="24"/>
          <w:szCs w:val="24"/>
        </w:rPr>
        <w:t xml:space="preserve">, 2021). Innovative appropriation, counting portable requesting and cashless instalments, bolsters </w:t>
      </w:r>
      <w:r w:rsidR="00B15134">
        <w:rPr>
          <w:rFonts w:ascii="Arial" w:hAnsi="Arial" w:cs="Arial"/>
          <w:sz w:val="24"/>
          <w:szCs w:val="24"/>
        </w:rPr>
        <w:t>Starbucks</w:t>
      </w:r>
      <w:r w:rsidRPr="00D0441F">
        <w:rPr>
          <w:rFonts w:ascii="Arial" w:hAnsi="Arial" w:cs="Arial"/>
          <w:sz w:val="24"/>
          <w:szCs w:val="24"/>
        </w:rPr>
        <w:t xml:space="preserve"> advanced engagement methodologies, whereas rising natural mindfulness adjusts with its supportability activities (Deloitte, 2020; PwC, 2022). Competitive weights from set up nearby and worldwide coffee chains emphasise the require for separation through item advancement, client encounter, and CSR integration (Mintel, 2022). The proposed procedure centres on a joint wander advertise section, item and benefit separation, and arrangement with maintainability and CSR objectives. Operational greatness, ability improvement, and nonstop adjustment are vital for moderating dangers, guaranteeing administrative compliance, and keeping up brand notoriety (Kaplan &amp; Norton, 2020; Statista, 2023). Joining the Adjusted Scorecard system permits Starbucks to </w:t>
      </w:r>
      <w:r w:rsidR="007314F2" w:rsidRPr="00D0441F">
        <w:rPr>
          <w:rFonts w:ascii="Arial" w:hAnsi="Arial" w:cs="Arial"/>
          <w:sz w:val="24"/>
          <w:szCs w:val="24"/>
        </w:rPr>
        <w:t>methodically</w:t>
      </w:r>
      <w:r w:rsidRPr="00D0441F">
        <w:rPr>
          <w:rFonts w:ascii="Arial" w:hAnsi="Arial" w:cs="Arial"/>
          <w:sz w:val="24"/>
          <w:szCs w:val="24"/>
        </w:rPr>
        <w:t xml:space="preserve"> screen execution over budgetary, client, inside prepare, and learning and development viewpoints, guaranteeing vital targets are met (Starbucks, 2023). In conclusion, Starbucks UK is well-positioned to attain long-term productivity, brand dependability, and feasible competitive advantage in Japan. By combining thorough showcase investigation, socially adjusted offerings, mechanical advancement, and a commitment to moral and feasible hones, Starbucks can effectively explore the challenges of universal extension. The key system gives a strong establishment for development, guaranteeing that both operational productivity and customer-centric values are kept up whereas extending </w:t>
      </w:r>
      <w:r w:rsidR="00B15134">
        <w:rPr>
          <w:rFonts w:ascii="Arial" w:hAnsi="Arial" w:cs="Arial"/>
          <w:sz w:val="24"/>
          <w:szCs w:val="24"/>
        </w:rPr>
        <w:t>Starbucks</w:t>
      </w:r>
      <w:r>
        <w:rPr>
          <w:rFonts w:ascii="Arial" w:hAnsi="Arial" w:cs="Arial"/>
          <w:sz w:val="24"/>
          <w:szCs w:val="24"/>
        </w:rPr>
        <w:t xml:space="preserve"> worldwide impression</w:t>
      </w:r>
      <w:r w:rsidR="00B52D36" w:rsidRPr="00B52D36">
        <w:rPr>
          <w:rFonts w:ascii="Arial" w:hAnsi="Arial" w:cs="Arial"/>
          <w:sz w:val="24"/>
          <w:szCs w:val="24"/>
        </w:rPr>
        <w:t>.</w:t>
      </w:r>
    </w:p>
    <w:p w14:paraId="09596CF7" w14:textId="24FEB40B" w:rsidR="006C7E0A" w:rsidRPr="00E81E04" w:rsidRDefault="006C7E0A" w:rsidP="00566E46">
      <w:pPr>
        <w:pStyle w:val="Heading1"/>
      </w:pPr>
      <w:bookmarkStart w:id="18" w:name="_Toc214137674"/>
      <w:r w:rsidRPr="00E81E04">
        <w:lastRenderedPageBreak/>
        <w:t>References</w:t>
      </w:r>
      <w:bookmarkEnd w:id="18"/>
    </w:p>
    <w:p w14:paraId="54FE50F7" w14:textId="52EB6936" w:rsidR="00111EA0" w:rsidRDefault="00111EA0" w:rsidP="007F5AE4">
      <w:pPr>
        <w:spacing w:before="100" w:beforeAutospacing="1" w:after="100" w:afterAutospacing="1" w:line="360" w:lineRule="auto"/>
        <w:jc w:val="both"/>
        <w:rPr>
          <w:rFonts w:ascii="Arial" w:hAnsi="Arial" w:cs="Arial"/>
          <w:sz w:val="24"/>
          <w:szCs w:val="24"/>
        </w:rPr>
      </w:pPr>
      <w:r w:rsidRPr="00111EA0">
        <w:rPr>
          <w:rFonts w:ascii="Arial" w:hAnsi="Arial" w:cs="Arial"/>
          <w:sz w:val="24"/>
          <w:szCs w:val="24"/>
        </w:rPr>
        <w:t xml:space="preserve">Starbucks Corporation (2024) Starbucks Fiscal 2024 Global Impact Report. Available at: </w:t>
      </w:r>
      <w:hyperlink r:id="rId20" w:history="1">
        <w:r w:rsidR="007F5AE4" w:rsidRPr="00EA6648">
          <w:rPr>
            <w:rStyle w:val="Hyperlink"/>
            <w:rFonts w:ascii="Arial" w:hAnsi="Arial" w:cs="Arial"/>
            <w:sz w:val="24"/>
            <w:szCs w:val="24"/>
          </w:rPr>
          <w:t>https://about.starbucks.com/annual-impact-report/</w:t>
        </w:r>
      </w:hyperlink>
    </w:p>
    <w:p w14:paraId="565CB3D1" w14:textId="7E1AB146" w:rsidR="007F5AE4" w:rsidRPr="00111EA0" w:rsidRDefault="00111EA0" w:rsidP="007F5AE4">
      <w:pPr>
        <w:spacing w:before="100" w:beforeAutospacing="1" w:after="100" w:afterAutospacing="1" w:line="360" w:lineRule="auto"/>
        <w:jc w:val="both"/>
        <w:rPr>
          <w:rFonts w:ascii="Arial" w:hAnsi="Arial" w:cs="Arial"/>
          <w:sz w:val="24"/>
          <w:szCs w:val="24"/>
        </w:rPr>
      </w:pPr>
      <w:r w:rsidRPr="00111EA0">
        <w:rPr>
          <w:rFonts w:ascii="Arial" w:hAnsi="Arial" w:cs="Arial"/>
          <w:sz w:val="24"/>
          <w:szCs w:val="24"/>
        </w:rPr>
        <w:t xml:space="preserve">Starbucks Corporation (2023) 2023 Global Impact Report. Available at: </w:t>
      </w:r>
      <w:hyperlink r:id="rId21" w:history="1">
        <w:r w:rsidR="007F5AE4" w:rsidRPr="00EA6648">
          <w:rPr>
            <w:rStyle w:val="Hyperlink"/>
            <w:rFonts w:ascii="Arial" w:hAnsi="Arial" w:cs="Arial"/>
            <w:sz w:val="24"/>
            <w:szCs w:val="24"/>
          </w:rPr>
          <w:t>https://www.starbucks.fr/sites/starbucks-fr-pwa/files/2024-10/2023-Starbucks-Global-Impact-Report.pdf</w:t>
        </w:r>
      </w:hyperlink>
    </w:p>
    <w:p w14:paraId="0EFBD507" w14:textId="7BDCA4DB" w:rsidR="00111EA0" w:rsidRDefault="00111EA0" w:rsidP="007F5AE4">
      <w:pPr>
        <w:spacing w:before="100" w:beforeAutospacing="1" w:after="100" w:afterAutospacing="1" w:line="360" w:lineRule="auto"/>
        <w:jc w:val="both"/>
        <w:rPr>
          <w:rFonts w:ascii="Arial" w:hAnsi="Arial" w:cs="Arial"/>
          <w:sz w:val="24"/>
          <w:szCs w:val="24"/>
        </w:rPr>
      </w:pPr>
      <w:r w:rsidRPr="00111EA0">
        <w:rPr>
          <w:rFonts w:ascii="Arial" w:hAnsi="Arial" w:cs="Arial"/>
          <w:sz w:val="24"/>
          <w:szCs w:val="24"/>
        </w:rPr>
        <w:t xml:space="preserve">Starbucks Corporation (2023) Climate Change Report. Available at: </w:t>
      </w:r>
      <w:hyperlink r:id="rId22" w:history="1">
        <w:r w:rsidR="007F5AE4" w:rsidRPr="00EA6648">
          <w:rPr>
            <w:rStyle w:val="Hyperlink"/>
            <w:rFonts w:ascii="Arial" w:hAnsi="Arial" w:cs="Arial"/>
            <w:sz w:val="24"/>
            <w:szCs w:val="24"/>
          </w:rPr>
          <w:t>https://content-prod-live.cert.starbucks.com/binary/v2/asset/137-88326.pdf</w:t>
        </w:r>
      </w:hyperlink>
    </w:p>
    <w:p w14:paraId="6E281660" w14:textId="429392EC" w:rsidR="00111EA0" w:rsidRDefault="00111EA0" w:rsidP="007F5AE4">
      <w:pPr>
        <w:spacing w:before="100" w:beforeAutospacing="1" w:after="100" w:afterAutospacing="1" w:line="360" w:lineRule="auto"/>
        <w:jc w:val="both"/>
        <w:rPr>
          <w:rFonts w:ascii="Arial" w:hAnsi="Arial" w:cs="Arial"/>
          <w:sz w:val="24"/>
          <w:szCs w:val="24"/>
        </w:rPr>
      </w:pPr>
      <w:r w:rsidRPr="00111EA0">
        <w:rPr>
          <w:rFonts w:ascii="Arial" w:hAnsi="Arial" w:cs="Arial"/>
          <w:sz w:val="24"/>
          <w:szCs w:val="24"/>
        </w:rPr>
        <w:t>Starbucks Corporation (</w:t>
      </w:r>
      <w:proofErr w:type="spellStart"/>
      <w:r w:rsidRPr="00111EA0">
        <w:rPr>
          <w:rFonts w:ascii="Arial" w:hAnsi="Arial" w:cs="Arial"/>
          <w:sz w:val="24"/>
          <w:szCs w:val="24"/>
        </w:rPr>
        <w:t>n.d.</w:t>
      </w:r>
      <w:proofErr w:type="spellEnd"/>
      <w:r w:rsidRPr="00111EA0">
        <w:rPr>
          <w:rFonts w:ascii="Arial" w:hAnsi="Arial" w:cs="Arial"/>
          <w:sz w:val="24"/>
          <w:szCs w:val="24"/>
        </w:rPr>
        <w:t xml:space="preserve">) Ethical Sourcing – Coffee. Available at: </w:t>
      </w:r>
      <w:hyperlink r:id="rId23" w:history="1">
        <w:r w:rsidR="007F5AE4" w:rsidRPr="00EA6648">
          <w:rPr>
            <w:rStyle w:val="Hyperlink"/>
            <w:rFonts w:ascii="Arial" w:hAnsi="Arial" w:cs="Arial"/>
            <w:sz w:val="24"/>
            <w:szCs w:val="24"/>
          </w:rPr>
          <w:t>https://www.starbucks.com/responsibility/sourcing/coffee/</w:t>
        </w:r>
      </w:hyperlink>
    </w:p>
    <w:p w14:paraId="12EF60DB" w14:textId="6A75CFE2" w:rsidR="00111EA0" w:rsidRDefault="00111EA0" w:rsidP="007F5AE4">
      <w:pPr>
        <w:spacing w:before="100" w:beforeAutospacing="1" w:after="100" w:afterAutospacing="1" w:line="360" w:lineRule="auto"/>
        <w:jc w:val="both"/>
        <w:rPr>
          <w:rFonts w:ascii="Arial" w:hAnsi="Arial" w:cs="Arial"/>
          <w:sz w:val="24"/>
          <w:szCs w:val="24"/>
        </w:rPr>
      </w:pPr>
      <w:proofErr w:type="spellStart"/>
      <w:r w:rsidRPr="00111EA0">
        <w:rPr>
          <w:rFonts w:ascii="Arial" w:hAnsi="Arial" w:cs="Arial"/>
          <w:sz w:val="24"/>
          <w:szCs w:val="24"/>
        </w:rPr>
        <w:t>Safrain</w:t>
      </w:r>
      <w:proofErr w:type="spellEnd"/>
      <w:r w:rsidRPr="00111EA0">
        <w:rPr>
          <w:rFonts w:ascii="Arial" w:hAnsi="Arial" w:cs="Arial"/>
          <w:sz w:val="24"/>
          <w:szCs w:val="24"/>
        </w:rPr>
        <w:t xml:space="preserve">, S. (2024) A Sustainable Development Plan for Starbucks with the use of ‘Sustainable Development Goals’, University of Wolverhampton. Available at: </w:t>
      </w:r>
      <w:hyperlink r:id="rId24" w:history="1">
        <w:r w:rsidR="007F5AE4" w:rsidRPr="00EA6648">
          <w:rPr>
            <w:rStyle w:val="Hyperlink"/>
            <w:rFonts w:ascii="Arial" w:hAnsi="Arial" w:cs="Arial"/>
            <w:sz w:val="24"/>
            <w:szCs w:val="24"/>
          </w:rPr>
          <w:t>https://www.researchgate.net/publication/385818683_A_Sustainable_Development_Plan_for_Starbucks_with_the_use_of_‘Sustainable_Development_Goals</w:t>
        </w:r>
      </w:hyperlink>
      <w:r w:rsidR="007F5AE4">
        <w:rPr>
          <w:rFonts w:ascii="Arial" w:hAnsi="Arial" w:cs="Arial"/>
          <w:sz w:val="24"/>
          <w:szCs w:val="24"/>
        </w:rPr>
        <w:t>’</w:t>
      </w:r>
    </w:p>
    <w:p w14:paraId="04636E54" w14:textId="79BBE5AB" w:rsidR="00111EA0" w:rsidRDefault="00111EA0" w:rsidP="007F5AE4">
      <w:pPr>
        <w:spacing w:before="100" w:beforeAutospacing="1" w:after="100" w:afterAutospacing="1" w:line="360" w:lineRule="auto"/>
        <w:jc w:val="both"/>
        <w:rPr>
          <w:rFonts w:ascii="Arial" w:hAnsi="Arial" w:cs="Arial"/>
          <w:sz w:val="24"/>
          <w:szCs w:val="24"/>
        </w:rPr>
      </w:pPr>
      <w:proofErr w:type="spellStart"/>
      <w:r w:rsidRPr="00111EA0">
        <w:rPr>
          <w:rFonts w:ascii="Arial" w:hAnsi="Arial" w:cs="Arial"/>
          <w:sz w:val="24"/>
          <w:szCs w:val="24"/>
        </w:rPr>
        <w:t>ZunoCarbon</w:t>
      </w:r>
      <w:proofErr w:type="spellEnd"/>
      <w:r w:rsidRPr="00111EA0">
        <w:rPr>
          <w:rFonts w:ascii="Arial" w:hAnsi="Arial" w:cs="Arial"/>
          <w:sz w:val="24"/>
          <w:szCs w:val="24"/>
        </w:rPr>
        <w:t xml:space="preserve"> (2024) Starbucks sustainability progress, challenges and lessons. Available at: </w:t>
      </w:r>
      <w:hyperlink r:id="rId25" w:history="1">
        <w:r w:rsidR="007F5AE4" w:rsidRPr="00EA6648">
          <w:rPr>
            <w:rStyle w:val="Hyperlink"/>
            <w:rFonts w:ascii="Arial" w:hAnsi="Arial" w:cs="Arial"/>
            <w:sz w:val="24"/>
            <w:szCs w:val="24"/>
          </w:rPr>
          <w:t>https://www.zunocarbon.com/blog/starbucks-sustainability-progress-challenges-and-lessons</w:t>
        </w:r>
      </w:hyperlink>
    </w:p>
    <w:p w14:paraId="758C4BE7" w14:textId="1BF1D22D" w:rsidR="00111EA0" w:rsidRDefault="00111EA0" w:rsidP="007F5AE4">
      <w:pPr>
        <w:spacing w:before="100" w:beforeAutospacing="1" w:after="100" w:afterAutospacing="1" w:line="360" w:lineRule="auto"/>
        <w:jc w:val="both"/>
        <w:rPr>
          <w:rFonts w:ascii="Arial" w:hAnsi="Arial" w:cs="Arial"/>
          <w:sz w:val="24"/>
          <w:szCs w:val="24"/>
        </w:rPr>
      </w:pPr>
      <w:r w:rsidRPr="00111EA0">
        <w:rPr>
          <w:rFonts w:ascii="Arial" w:hAnsi="Arial" w:cs="Arial"/>
          <w:sz w:val="24"/>
          <w:szCs w:val="24"/>
        </w:rPr>
        <w:t xml:space="preserve">World Bank (2025) World Development Indicators: Japan. Available at: </w:t>
      </w:r>
      <w:hyperlink r:id="rId26" w:history="1">
        <w:r w:rsidR="007F5AE4" w:rsidRPr="00EA6648">
          <w:rPr>
            <w:rStyle w:val="Hyperlink"/>
            <w:rFonts w:ascii="Arial" w:hAnsi="Arial" w:cs="Arial"/>
            <w:sz w:val="24"/>
            <w:szCs w:val="24"/>
          </w:rPr>
          <w:t>https://databank.worldbank.org/data/reports.aspx?country=JPN&amp;source=2</w:t>
        </w:r>
      </w:hyperlink>
    </w:p>
    <w:p w14:paraId="2248D062" w14:textId="1B909BC7" w:rsidR="00111EA0" w:rsidRDefault="00111EA0" w:rsidP="007F5AE4">
      <w:pPr>
        <w:spacing w:before="100" w:beforeAutospacing="1" w:after="100" w:afterAutospacing="1" w:line="360" w:lineRule="auto"/>
        <w:jc w:val="both"/>
        <w:rPr>
          <w:rFonts w:ascii="Arial" w:hAnsi="Arial" w:cs="Arial"/>
          <w:sz w:val="24"/>
          <w:szCs w:val="24"/>
        </w:rPr>
      </w:pPr>
      <w:r w:rsidRPr="00111EA0">
        <w:rPr>
          <w:rFonts w:ascii="Arial" w:hAnsi="Arial" w:cs="Arial"/>
          <w:sz w:val="24"/>
          <w:szCs w:val="24"/>
        </w:rPr>
        <w:t>World Bank (</w:t>
      </w:r>
      <w:proofErr w:type="spellStart"/>
      <w:r w:rsidRPr="00111EA0">
        <w:rPr>
          <w:rFonts w:ascii="Arial" w:hAnsi="Arial" w:cs="Arial"/>
          <w:sz w:val="24"/>
          <w:szCs w:val="24"/>
        </w:rPr>
        <w:t>n.d.</w:t>
      </w:r>
      <w:proofErr w:type="spellEnd"/>
      <w:r w:rsidRPr="00111EA0">
        <w:rPr>
          <w:rFonts w:ascii="Arial" w:hAnsi="Arial" w:cs="Arial"/>
          <w:sz w:val="24"/>
          <w:szCs w:val="24"/>
        </w:rPr>
        <w:t xml:space="preserve">) GDP per capita (current US$) – Japan. Available at: </w:t>
      </w:r>
      <w:hyperlink r:id="rId27" w:history="1">
        <w:r w:rsidR="007F5AE4" w:rsidRPr="00EA6648">
          <w:rPr>
            <w:rStyle w:val="Hyperlink"/>
            <w:rFonts w:ascii="Arial" w:hAnsi="Arial" w:cs="Arial"/>
            <w:sz w:val="24"/>
            <w:szCs w:val="24"/>
          </w:rPr>
          <w:t>https://data.worldbank.org/indicator/NY.GDP.PCAP.CD?locations=JP</w:t>
        </w:r>
      </w:hyperlink>
    </w:p>
    <w:p w14:paraId="5E6F15FE" w14:textId="7256C4E3" w:rsidR="00111EA0" w:rsidRDefault="00111EA0" w:rsidP="007F5AE4">
      <w:pPr>
        <w:spacing w:before="100" w:beforeAutospacing="1" w:after="100" w:afterAutospacing="1" w:line="360" w:lineRule="auto"/>
        <w:jc w:val="both"/>
        <w:rPr>
          <w:rFonts w:ascii="Arial" w:hAnsi="Arial" w:cs="Arial"/>
          <w:sz w:val="24"/>
          <w:szCs w:val="24"/>
        </w:rPr>
      </w:pPr>
      <w:r w:rsidRPr="00111EA0">
        <w:rPr>
          <w:rFonts w:ascii="Arial" w:hAnsi="Arial" w:cs="Arial"/>
          <w:sz w:val="24"/>
          <w:szCs w:val="24"/>
        </w:rPr>
        <w:t>World Bank (</w:t>
      </w:r>
      <w:proofErr w:type="spellStart"/>
      <w:r w:rsidRPr="00111EA0">
        <w:rPr>
          <w:rFonts w:ascii="Arial" w:hAnsi="Arial" w:cs="Arial"/>
          <w:sz w:val="24"/>
          <w:szCs w:val="24"/>
        </w:rPr>
        <w:t>n.d.</w:t>
      </w:r>
      <w:proofErr w:type="spellEnd"/>
      <w:r w:rsidRPr="00111EA0">
        <w:rPr>
          <w:rFonts w:ascii="Arial" w:hAnsi="Arial" w:cs="Arial"/>
          <w:sz w:val="24"/>
          <w:szCs w:val="24"/>
        </w:rPr>
        <w:t xml:space="preserve">) GDP (current US$) – Japan. Available at: </w:t>
      </w:r>
      <w:hyperlink r:id="rId28" w:history="1">
        <w:r w:rsidR="007F5AE4" w:rsidRPr="00EA6648">
          <w:rPr>
            <w:rStyle w:val="Hyperlink"/>
            <w:rFonts w:ascii="Arial" w:hAnsi="Arial" w:cs="Arial"/>
            <w:sz w:val="24"/>
            <w:szCs w:val="24"/>
          </w:rPr>
          <w:t>https://data.worldbank.org/indicator/NY.GDP.MKTP.CD?locations=JP</w:t>
        </w:r>
      </w:hyperlink>
    </w:p>
    <w:p w14:paraId="66AB9BAB" w14:textId="289E1146" w:rsidR="00111EA0" w:rsidRDefault="00111EA0" w:rsidP="007F5AE4">
      <w:pPr>
        <w:spacing w:before="100" w:beforeAutospacing="1" w:after="100" w:afterAutospacing="1" w:line="360" w:lineRule="auto"/>
        <w:jc w:val="both"/>
        <w:rPr>
          <w:rFonts w:ascii="Arial" w:hAnsi="Arial" w:cs="Arial"/>
          <w:sz w:val="24"/>
          <w:szCs w:val="24"/>
        </w:rPr>
      </w:pPr>
      <w:proofErr w:type="spellStart"/>
      <w:r w:rsidRPr="00111EA0">
        <w:rPr>
          <w:rFonts w:ascii="Arial" w:hAnsi="Arial" w:cs="Arial"/>
          <w:sz w:val="24"/>
          <w:szCs w:val="24"/>
        </w:rPr>
        <w:lastRenderedPageBreak/>
        <w:t>Euromonitor</w:t>
      </w:r>
      <w:proofErr w:type="spellEnd"/>
      <w:r w:rsidRPr="00111EA0">
        <w:rPr>
          <w:rFonts w:ascii="Arial" w:hAnsi="Arial" w:cs="Arial"/>
          <w:sz w:val="24"/>
          <w:szCs w:val="24"/>
        </w:rPr>
        <w:t xml:space="preserve"> (2024) Consumer Foodservice in Japan – Café/Bars Report. Available at: </w:t>
      </w:r>
      <w:hyperlink r:id="rId29" w:history="1">
        <w:r w:rsidR="007F5AE4" w:rsidRPr="00EA6648">
          <w:rPr>
            <w:rStyle w:val="Hyperlink"/>
            <w:rFonts w:ascii="Arial" w:hAnsi="Arial" w:cs="Arial"/>
            <w:sz w:val="24"/>
            <w:szCs w:val="24"/>
          </w:rPr>
          <w:t>https://www.euromonitor.com/consumer-foodservice-in-japan/report</w:t>
        </w:r>
      </w:hyperlink>
    </w:p>
    <w:p w14:paraId="607FECA0" w14:textId="4850EDEE" w:rsidR="00111EA0" w:rsidRDefault="00111EA0" w:rsidP="007F5AE4">
      <w:pPr>
        <w:spacing w:before="100" w:beforeAutospacing="1" w:after="100" w:afterAutospacing="1" w:line="360" w:lineRule="auto"/>
        <w:jc w:val="both"/>
        <w:rPr>
          <w:rFonts w:ascii="Arial" w:hAnsi="Arial" w:cs="Arial"/>
          <w:sz w:val="24"/>
          <w:szCs w:val="24"/>
        </w:rPr>
      </w:pPr>
      <w:r w:rsidRPr="00111EA0">
        <w:rPr>
          <w:rFonts w:ascii="Arial" w:hAnsi="Arial" w:cs="Arial"/>
          <w:sz w:val="24"/>
          <w:szCs w:val="24"/>
        </w:rPr>
        <w:t xml:space="preserve">Statista (2025) Market size of coffee shops in Japan from 2014 to 2023. Available at: </w:t>
      </w:r>
      <w:hyperlink r:id="rId30" w:history="1">
        <w:r w:rsidR="007F5AE4" w:rsidRPr="00EA6648">
          <w:rPr>
            <w:rStyle w:val="Hyperlink"/>
            <w:rFonts w:ascii="Arial" w:hAnsi="Arial" w:cs="Arial"/>
            <w:sz w:val="24"/>
            <w:szCs w:val="24"/>
          </w:rPr>
          <w:t>https://www.statista.com/statistics/736088/sales-value-coffee-and-tea-shops-japan/</w:t>
        </w:r>
      </w:hyperlink>
    </w:p>
    <w:p w14:paraId="26A5997B" w14:textId="187A4ED4" w:rsidR="00111EA0" w:rsidRDefault="00111EA0" w:rsidP="007F5AE4">
      <w:pPr>
        <w:spacing w:before="100" w:beforeAutospacing="1" w:after="100" w:afterAutospacing="1" w:line="360" w:lineRule="auto"/>
        <w:jc w:val="both"/>
        <w:rPr>
          <w:rFonts w:ascii="Arial" w:hAnsi="Arial" w:cs="Arial"/>
          <w:sz w:val="24"/>
          <w:szCs w:val="24"/>
        </w:rPr>
      </w:pPr>
      <w:r w:rsidRPr="00111EA0">
        <w:rPr>
          <w:rFonts w:ascii="Arial" w:hAnsi="Arial" w:cs="Arial"/>
          <w:sz w:val="24"/>
          <w:szCs w:val="24"/>
        </w:rPr>
        <w:t xml:space="preserve">Statista (2025) Number of coffee shops in Japan. Available at: </w:t>
      </w:r>
      <w:hyperlink r:id="rId31" w:history="1">
        <w:r w:rsidR="007F5AE4" w:rsidRPr="00EA6648">
          <w:rPr>
            <w:rStyle w:val="Hyperlink"/>
            <w:rFonts w:ascii="Arial" w:hAnsi="Arial" w:cs="Arial"/>
            <w:sz w:val="24"/>
            <w:szCs w:val="24"/>
          </w:rPr>
          <w:t>https://www.statista.com/topics/9366/coffee-shops-in-japan/</w:t>
        </w:r>
      </w:hyperlink>
    </w:p>
    <w:p w14:paraId="39FDD7FB" w14:textId="5781D3DE" w:rsidR="00111EA0" w:rsidRDefault="00111EA0" w:rsidP="007F5AE4">
      <w:pPr>
        <w:spacing w:before="100" w:beforeAutospacing="1" w:after="100" w:afterAutospacing="1" w:line="360" w:lineRule="auto"/>
        <w:jc w:val="both"/>
        <w:rPr>
          <w:rFonts w:ascii="Arial" w:hAnsi="Arial" w:cs="Arial"/>
          <w:sz w:val="24"/>
          <w:szCs w:val="24"/>
        </w:rPr>
      </w:pPr>
      <w:r w:rsidRPr="00111EA0">
        <w:rPr>
          <w:rFonts w:ascii="Arial" w:hAnsi="Arial" w:cs="Arial"/>
          <w:sz w:val="24"/>
          <w:szCs w:val="24"/>
        </w:rPr>
        <w:t xml:space="preserve">Statista (2025) Leading café chain brands in Japan – Number of stores. Available at: </w:t>
      </w:r>
      <w:hyperlink r:id="rId32" w:history="1">
        <w:r w:rsidR="007F5AE4" w:rsidRPr="00EA6648">
          <w:rPr>
            <w:rStyle w:val="Hyperlink"/>
            <w:rFonts w:ascii="Arial" w:hAnsi="Arial" w:cs="Arial"/>
            <w:sz w:val="24"/>
            <w:szCs w:val="24"/>
          </w:rPr>
          <w:t>https://www.statista.com/statistics/1305910/japan-leading-coffee-shop-brands-store-numbers/</w:t>
        </w:r>
      </w:hyperlink>
    </w:p>
    <w:p w14:paraId="5A5378EC" w14:textId="686173A3" w:rsidR="00111EA0" w:rsidRDefault="00111EA0" w:rsidP="007F5AE4">
      <w:pPr>
        <w:spacing w:before="100" w:beforeAutospacing="1" w:after="100" w:afterAutospacing="1" w:line="360" w:lineRule="auto"/>
        <w:jc w:val="both"/>
        <w:rPr>
          <w:rFonts w:ascii="Arial" w:hAnsi="Arial" w:cs="Arial"/>
          <w:sz w:val="24"/>
          <w:szCs w:val="24"/>
        </w:rPr>
      </w:pPr>
      <w:proofErr w:type="spellStart"/>
      <w:r w:rsidRPr="00111EA0">
        <w:rPr>
          <w:rFonts w:ascii="Arial" w:hAnsi="Arial" w:cs="Arial"/>
          <w:sz w:val="24"/>
          <w:szCs w:val="24"/>
        </w:rPr>
        <w:t>Sintercafé</w:t>
      </w:r>
      <w:proofErr w:type="spellEnd"/>
      <w:r w:rsidRPr="00111EA0">
        <w:rPr>
          <w:rFonts w:ascii="Arial" w:hAnsi="Arial" w:cs="Arial"/>
          <w:sz w:val="24"/>
          <w:szCs w:val="24"/>
        </w:rPr>
        <w:t xml:space="preserve"> (2023) Japanese coffee market trends. Available at: </w:t>
      </w:r>
      <w:hyperlink r:id="rId33" w:history="1">
        <w:r w:rsidR="007F5AE4" w:rsidRPr="00EA6648">
          <w:rPr>
            <w:rStyle w:val="Hyperlink"/>
            <w:rFonts w:ascii="Arial" w:hAnsi="Arial" w:cs="Arial"/>
            <w:sz w:val="24"/>
            <w:szCs w:val="24"/>
          </w:rPr>
          <w:t>https://sintercafe.com/wp-content/uploads/2023/11/3.Jose-Kawashima.pdf</w:t>
        </w:r>
      </w:hyperlink>
    </w:p>
    <w:p w14:paraId="4F52CD2D" w14:textId="0BDF5ACB" w:rsidR="00111EA0" w:rsidRDefault="00111EA0" w:rsidP="007F5AE4">
      <w:pPr>
        <w:spacing w:before="100" w:beforeAutospacing="1" w:after="100" w:afterAutospacing="1" w:line="360" w:lineRule="auto"/>
        <w:jc w:val="both"/>
        <w:rPr>
          <w:rFonts w:ascii="Arial" w:hAnsi="Arial" w:cs="Arial"/>
          <w:sz w:val="24"/>
          <w:szCs w:val="24"/>
        </w:rPr>
      </w:pPr>
      <w:proofErr w:type="spellStart"/>
      <w:r w:rsidRPr="00111EA0">
        <w:rPr>
          <w:rFonts w:ascii="Arial" w:hAnsi="Arial" w:cs="Arial"/>
          <w:sz w:val="24"/>
          <w:szCs w:val="24"/>
        </w:rPr>
        <w:t>Menafn</w:t>
      </w:r>
      <w:proofErr w:type="spellEnd"/>
      <w:r w:rsidRPr="00111EA0">
        <w:rPr>
          <w:rFonts w:ascii="Arial" w:hAnsi="Arial" w:cs="Arial"/>
          <w:sz w:val="24"/>
          <w:szCs w:val="24"/>
        </w:rPr>
        <w:t xml:space="preserve"> / </w:t>
      </w:r>
      <w:proofErr w:type="spellStart"/>
      <w:r w:rsidRPr="00111EA0">
        <w:rPr>
          <w:rFonts w:ascii="Arial" w:hAnsi="Arial" w:cs="Arial"/>
          <w:sz w:val="24"/>
          <w:szCs w:val="24"/>
        </w:rPr>
        <w:t>Renub</w:t>
      </w:r>
      <w:proofErr w:type="spellEnd"/>
      <w:r w:rsidRPr="00111EA0">
        <w:rPr>
          <w:rFonts w:ascii="Arial" w:hAnsi="Arial" w:cs="Arial"/>
          <w:sz w:val="24"/>
          <w:szCs w:val="24"/>
        </w:rPr>
        <w:t xml:space="preserve"> Research (2025) Japan Coffee Bean Market – Consumption Trends &amp; Forecast Report 2025</w:t>
      </w:r>
      <w:r w:rsidRPr="00111EA0">
        <w:rPr>
          <w:rFonts w:ascii="Cambria Math" w:hAnsi="Cambria Math" w:cs="Cambria Math"/>
          <w:sz w:val="24"/>
          <w:szCs w:val="24"/>
        </w:rPr>
        <w:t>‑</w:t>
      </w:r>
      <w:r w:rsidRPr="00111EA0">
        <w:rPr>
          <w:rFonts w:ascii="Arial" w:hAnsi="Arial" w:cs="Arial"/>
          <w:sz w:val="24"/>
          <w:szCs w:val="24"/>
        </w:rPr>
        <w:t xml:space="preserve">2033. Available at: </w:t>
      </w:r>
      <w:hyperlink r:id="rId34" w:history="1">
        <w:r w:rsidR="007F5AE4" w:rsidRPr="00EA6648">
          <w:rPr>
            <w:rStyle w:val="Hyperlink"/>
            <w:rFonts w:ascii="Arial" w:hAnsi="Arial" w:cs="Arial"/>
            <w:sz w:val="24"/>
            <w:szCs w:val="24"/>
          </w:rPr>
          <w:t>https://menafn.com/1109759850/Japan-Coffee-Bean-Market-Consumption-Trends-Forecast-Report-2025-2033</w:t>
        </w:r>
      </w:hyperlink>
    </w:p>
    <w:p w14:paraId="36961037" w14:textId="3A976BDE" w:rsidR="00111EA0" w:rsidRDefault="00111EA0" w:rsidP="007F5AE4">
      <w:pPr>
        <w:spacing w:before="100" w:beforeAutospacing="1" w:after="100" w:afterAutospacing="1" w:line="360" w:lineRule="auto"/>
        <w:jc w:val="both"/>
        <w:rPr>
          <w:rFonts w:ascii="Arial" w:hAnsi="Arial" w:cs="Arial"/>
          <w:sz w:val="24"/>
          <w:szCs w:val="24"/>
        </w:rPr>
      </w:pPr>
      <w:r w:rsidRPr="00111EA0">
        <w:rPr>
          <w:rFonts w:ascii="Arial" w:hAnsi="Arial" w:cs="Arial"/>
          <w:sz w:val="24"/>
          <w:szCs w:val="24"/>
        </w:rPr>
        <w:t>ASDR Reports (2022) Coffee in Japan (</w:t>
      </w:r>
      <w:proofErr w:type="spellStart"/>
      <w:r w:rsidRPr="00111EA0">
        <w:rPr>
          <w:rFonts w:ascii="Arial" w:hAnsi="Arial" w:cs="Arial"/>
          <w:sz w:val="24"/>
          <w:szCs w:val="24"/>
        </w:rPr>
        <w:t>Euromonitor</w:t>
      </w:r>
      <w:proofErr w:type="spellEnd"/>
      <w:r w:rsidRPr="00111EA0">
        <w:rPr>
          <w:rFonts w:ascii="Arial" w:hAnsi="Arial" w:cs="Arial"/>
          <w:sz w:val="24"/>
          <w:szCs w:val="24"/>
        </w:rPr>
        <w:t xml:space="preserve"> report summary). Available at: </w:t>
      </w:r>
      <w:hyperlink r:id="rId35" w:history="1">
        <w:r w:rsidR="007F5AE4" w:rsidRPr="00EA6648">
          <w:rPr>
            <w:rStyle w:val="Hyperlink"/>
            <w:rFonts w:ascii="Arial" w:hAnsi="Arial" w:cs="Arial"/>
            <w:sz w:val="24"/>
            <w:szCs w:val="24"/>
          </w:rPr>
          <w:t>https://www.asdreports.com/market-research-report-329518/coffee-japan</w:t>
        </w:r>
      </w:hyperlink>
    </w:p>
    <w:p w14:paraId="6065E6CD" w14:textId="77777777" w:rsidR="007F5AE4" w:rsidRDefault="00111EA0" w:rsidP="007F5AE4">
      <w:pPr>
        <w:spacing w:before="100" w:beforeAutospacing="1" w:after="100" w:afterAutospacing="1" w:line="360" w:lineRule="auto"/>
        <w:jc w:val="both"/>
        <w:rPr>
          <w:rFonts w:ascii="Arial" w:hAnsi="Arial" w:cs="Arial"/>
          <w:sz w:val="24"/>
          <w:szCs w:val="24"/>
        </w:rPr>
      </w:pPr>
      <w:proofErr w:type="spellStart"/>
      <w:r w:rsidRPr="00111EA0">
        <w:rPr>
          <w:rFonts w:ascii="Arial" w:hAnsi="Arial" w:cs="Arial"/>
          <w:sz w:val="24"/>
          <w:szCs w:val="24"/>
        </w:rPr>
        <w:t>Tokyoesque</w:t>
      </w:r>
      <w:proofErr w:type="spellEnd"/>
      <w:r w:rsidRPr="00111EA0">
        <w:rPr>
          <w:rFonts w:ascii="Arial" w:hAnsi="Arial" w:cs="Arial"/>
          <w:sz w:val="24"/>
          <w:szCs w:val="24"/>
        </w:rPr>
        <w:t xml:space="preserve"> (2025) A Look at the Lucrative Japanese Coffee Market. Available at: </w:t>
      </w:r>
      <w:hyperlink r:id="rId36" w:history="1">
        <w:r w:rsidR="007F5AE4" w:rsidRPr="00EA6648">
          <w:rPr>
            <w:rStyle w:val="Hyperlink"/>
            <w:rFonts w:ascii="Arial" w:hAnsi="Arial" w:cs="Arial"/>
            <w:sz w:val="24"/>
            <w:szCs w:val="24"/>
          </w:rPr>
          <w:t>https://tokyoesque.com/japanese-coffee-market</w:t>
        </w:r>
      </w:hyperlink>
    </w:p>
    <w:p w14:paraId="25951AFC" w14:textId="32B1D0CF" w:rsidR="00111EA0" w:rsidRDefault="00111EA0" w:rsidP="007F5AE4">
      <w:pPr>
        <w:spacing w:before="100" w:beforeAutospacing="1" w:after="100" w:afterAutospacing="1" w:line="360" w:lineRule="auto"/>
        <w:jc w:val="both"/>
        <w:rPr>
          <w:rFonts w:ascii="Arial" w:hAnsi="Arial" w:cs="Arial"/>
          <w:sz w:val="24"/>
          <w:szCs w:val="24"/>
        </w:rPr>
      </w:pPr>
      <w:r w:rsidRPr="00111EA0">
        <w:rPr>
          <w:rFonts w:ascii="Arial" w:hAnsi="Arial" w:cs="Arial"/>
          <w:sz w:val="24"/>
          <w:szCs w:val="24"/>
        </w:rPr>
        <w:t xml:space="preserve">Nikkei Asia / Viet Studies (2024) Asia Coffee Revolution – Starbucks in Japan. Available at: </w:t>
      </w:r>
      <w:hyperlink r:id="rId37" w:history="1">
        <w:r w:rsidR="007F5AE4" w:rsidRPr="00EA6648">
          <w:rPr>
            <w:rStyle w:val="Hyperlink"/>
            <w:rFonts w:ascii="Arial" w:hAnsi="Arial" w:cs="Arial"/>
            <w:sz w:val="24"/>
            <w:szCs w:val="24"/>
          </w:rPr>
          <w:t>https://www.viet-studies.com/kinhte/AsiaCoffeeRevolution_Nikkei.pdf</w:t>
        </w:r>
      </w:hyperlink>
    </w:p>
    <w:p w14:paraId="6438FEE6" w14:textId="0BE6AB3A" w:rsidR="00111EA0" w:rsidRDefault="00111EA0" w:rsidP="007F5AE4">
      <w:pPr>
        <w:spacing w:before="100" w:beforeAutospacing="1" w:after="100" w:afterAutospacing="1" w:line="360" w:lineRule="auto"/>
        <w:jc w:val="both"/>
        <w:rPr>
          <w:rFonts w:ascii="Arial" w:hAnsi="Arial" w:cs="Arial"/>
          <w:sz w:val="24"/>
          <w:szCs w:val="24"/>
        </w:rPr>
      </w:pPr>
      <w:proofErr w:type="spellStart"/>
      <w:r w:rsidRPr="00111EA0">
        <w:rPr>
          <w:rFonts w:ascii="Arial" w:hAnsi="Arial" w:cs="Arial"/>
          <w:sz w:val="24"/>
          <w:szCs w:val="24"/>
        </w:rPr>
        <w:t>Cafesba</w:t>
      </w:r>
      <w:proofErr w:type="spellEnd"/>
      <w:r w:rsidRPr="00111EA0">
        <w:rPr>
          <w:rFonts w:ascii="Arial" w:hAnsi="Arial" w:cs="Arial"/>
          <w:sz w:val="24"/>
          <w:szCs w:val="24"/>
        </w:rPr>
        <w:t xml:space="preserve"> (2025) The first Starbucks store in Japan opened in Ginza in 1996. Available at:</w:t>
      </w:r>
      <w:r w:rsidR="007F5AE4">
        <w:rPr>
          <w:rFonts w:ascii="Arial" w:hAnsi="Arial" w:cs="Arial"/>
          <w:sz w:val="24"/>
          <w:szCs w:val="24"/>
        </w:rPr>
        <w:t xml:space="preserve"> </w:t>
      </w:r>
      <w:hyperlink r:id="rId38" w:history="1">
        <w:r w:rsidR="007F5AE4" w:rsidRPr="00EA6648">
          <w:rPr>
            <w:rStyle w:val="Hyperlink"/>
            <w:rFonts w:ascii="Arial" w:hAnsi="Arial" w:cs="Arial"/>
            <w:sz w:val="24"/>
            <w:szCs w:val="24"/>
          </w:rPr>
          <w:t>https://cafesba.com/en/node/25</w:t>
        </w:r>
      </w:hyperlink>
    </w:p>
    <w:p w14:paraId="037DF924" w14:textId="77777777" w:rsidR="007F5AE4" w:rsidRPr="00111EA0" w:rsidRDefault="007F5AE4" w:rsidP="007F5AE4">
      <w:pPr>
        <w:spacing w:before="100" w:beforeAutospacing="1" w:after="100" w:afterAutospacing="1" w:line="360" w:lineRule="auto"/>
        <w:jc w:val="both"/>
        <w:rPr>
          <w:rFonts w:ascii="Arial" w:hAnsi="Arial" w:cs="Arial"/>
          <w:sz w:val="24"/>
          <w:szCs w:val="24"/>
        </w:rPr>
      </w:pPr>
    </w:p>
    <w:p w14:paraId="7997B716" w14:textId="23482A9D" w:rsidR="00111EA0" w:rsidRDefault="00111EA0" w:rsidP="007F5AE4">
      <w:pPr>
        <w:spacing w:before="100" w:beforeAutospacing="1" w:after="100" w:afterAutospacing="1" w:line="360" w:lineRule="auto"/>
        <w:jc w:val="both"/>
        <w:rPr>
          <w:rFonts w:ascii="Arial" w:hAnsi="Arial" w:cs="Arial"/>
          <w:sz w:val="24"/>
          <w:szCs w:val="24"/>
        </w:rPr>
      </w:pPr>
      <w:r w:rsidRPr="00111EA0">
        <w:rPr>
          <w:rFonts w:ascii="Arial" w:hAnsi="Arial" w:cs="Arial"/>
          <w:sz w:val="24"/>
          <w:szCs w:val="24"/>
        </w:rPr>
        <w:lastRenderedPageBreak/>
        <w:t xml:space="preserve">Tasting Table (2025) How Starbucks succeeded in Japan – first international market. Available at: </w:t>
      </w:r>
      <w:hyperlink r:id="rId39" w:history="1">
        <w:r w:rsidR="007F5AE4" w:rsidRPr="00EA6648">
          <w:rPr>
            <w:rStyle w:val="Hyperlink"/>
            <w:rFonts w:ascii="Arial" w:hAnsi="Arial" w:cs="Arial"/>
            <w:sz w:val="24"/>
            <w:szCs w:val="24"/>
          </w:rPr>
          <w:t>https://www.tastingtable.com/1854774/how-starbucks-succeeded-globally-japan/</w:t>
        </w:r>
      </w:hyperlink>
    </w:p>
    <w:p w14:paraId="4C57B8A8" w14:textId="2F34F21F" w:rsidR="00111EA0" w:rsidRDefault="00111EA0" w:rsidP="007F5AE4">
      <w:pPr>
        <w:spacing w:before="100" w:beforeAutospacing="1" w:after="100" w:afterAutospacing="1" w:line="360" w:lineRule="auto"/>
        <w:jc w:val="both"/>
        <w:rPr>
          <w:rFonts w:ascii="Arial" w:hAnsi="Arial" w:cs="Arial"/>
          <w:sz w:val="24"/>
          <w:szCs w:val="24"/>
        </w:rPr>
      </w:pPr>
      <w:r w:rsidRPr="00111EA0">
        <w:rPr>
          <w:rFonts w:ascii="Arial" w:hAnsi="Arial" w:cs="Arial"/>
          <w:sz w:val="24"/>
          <w:szCs w:val="24"/>
        </w:rPr>
        <w:t xml:space="preserve">Ethical Consumer (2025) How ethical is Starbucks? Available at: </w:t>
      </w:r>
      <w:hyperlink r:id="rId40" w:history="1">
        <w:r w:rsidR="007F5AE4" w:rsidRPr="00EA6648">
          <w:rPr>
            <w:rStyle w:val="Hyperlink"/>
            <w:rFonts w:ascii="Arial" w:hAnsi="Arial" w:cs="Arial"/>
            <w:sz w:val="24"/>
            <w:szCs w:val="24"/>
          </w:rPr>
          <w:t>https://www.ethicalconsumer.org/company-profile/starbucks-corporation</w:t>
        </w:r>
      </w:hyperlink>
    </w:p>
    <w:p w14:paraId="5C53F400" w14:textId="51248DC5" w:rsidR="00111EA0" w:rsidRDefault="00111EA0" w:rsidP="007F5AE4">
      <w:pPr>
        <w:spacing w:before="100" w:beforeAutospacing="1" w:after="100" w:afterAutospacing="1" w:line="360" w:lineRule="auto"/>
        <w:jc w:val="both"/>
        <w:rPr>
          <w:rFonts w:ascii="Arial" w:hAnsi="Arial" w:cs="Arial"/>
          <w:sz w:val="24"/>
          <w:szCs w:val="24"/>
        </w:rPr>
      </w:pPr>
      <w:r w:rsidRPr="00111EA0">
        <w:rPr>
          <w:rFonts w:ascii="Arial" w:hAnsi="Arial" w:cs="Arial"/>
          <w:sz w:val="24"/>
          <w:szCs w:val="24"/>
        </w:rPr>
        <w:t xml:space="preserve">Wikipedia (2025) Coffee in Japan. Available at: </w:t>
      </w:r>
      <w:hyperlink r:id="rId41" w:history="1">
        <w:r w:rsidR="007F5AE4" w:rsidRPr="00EA6648">
          <w:rPr>
            <w:rStyle w:val="Hyperlink"/>
            <w:rFonts w:ascii="Arial" w:hAnsi="Arial" w:cs="Arial"/>
            <w:sz w:val="24"/>
            <w:szCs w:val="24"/>
          </w:rPr>
          <w:t>https://en.wikipedia.org/wiki/Coffee_in_Japan</w:t>
        </w:r>
      </w:hyperlink>
    </w:p>
    <w:p w14:paraId="1BC47E37" w14:textId="1D35189C" w:rsidR="00111EA0" w:rsidRDefault="00111EA0" w:rsidP="007F5AE4">
      <w:pPr>
        <w:spacing w:before="100" w:beforeAutospacing="1" w:after="100" w:afterAutospacing="1" w:line="360" w:lineRule="auto"/>
        <w:jc w:val="both"/>
        <w:rPr>
          <w:rFonts w:ascii="Arial" w:hAnsi="Arial" w:cs="Arial"/>
          <w:sz w:val="24"/>
          <w:szCs w:val="24"/>
        </w:rPr>
      </w:pPr>
      <w:r w:rsidRPr="00111EA0">
        <w:rPr>
          <w:rFonts w:ascii="Arial" w:hAnsi="Arial" w:cs="Arial"/>
          <w:sz w:val="24"/>
          <w:szCs w:val="24"/>
        </w:rPr>
        <w:t xml:space="preserve">Wikipedia (2025) Starbucks Reserve. Available at: </w:t>
      </w:r>
      <w:hyperlink r:id="rId42" w:history="1">
        <w:r w:rsidR="007F5AE4" w:rsidRPr="00EA6648">
          <w:rPr>
            <w:rStyle w:val="Hyperlink"/>
            <w:rFonts w:ascii="Arial" w:hAnsi="Arial" w:cs="Arial"/>
            <w:sz w:val="24"/>
            <w:szCs w:val="24"/>
          </w:rPr>
          <w:t>https://en.wikipedia.org/wiki/Starbucks_Reserve</w:t>
        </w:r>
      </w:hyperlink>
    </w:p>
    <w:p w14:paraId="5C2AD221" w14:textId="2E20A4C9" w:rsidR="00111EA0" w:rsidRDefault="00111EA0" w:rsidP="007F5AE4">
      <w:pPr>
        <w:spacing w:before="100" w:beforeAutospacing="1" w:after="100" w:afterAutospacing="1" w:line="360" w:lineRule="auto"/>
        <w:jc w:val="both"/>
        <w:rPr>
          <w:rFonts w:ascii="Arial" w:hAnsi="Arial" w:cs="Arial"/>
          <w:sz w:val="24"/>
          <w:szCs w:val="24"/>
        </w:rPr>
      </w:pPr>
      <w:r w:rsidRPr="00111EA0">
        <w:rPr>
          <w:rFonts w:ascii="Arial" w:hAnsi="Arial" w:cs="Arial"/>
          <w:sz w:val="24"/>
          <w:szCs w:val="24"/>
        </w:rPr>
        <w:t xml:space="preserve">Wikipedia (2025) Starbucks. Available at: </w:t>
      </w:r>
      <w:hyperlink r:id="rId43" w:history="1">
        <w:r w:rsidR="007F5AE4" w:rsidRPr="00EA6648">
          <w:rPr>
            <w:rStyle w:val="Hyperlink"/>
            <w:rFonts w:ascii="Arial" w:hAnsi="Arial" w:cs="Arial"/>
            <w:sz w:val="24"/>
            <w:szCs w:val="24"/>
          </w:rPr>
          <w:t>https://en.wikipedia.org/wiki/Starbucks</w:t>
        </w:r>
      </w:hyperlink>
    </w:p>
    <w:p w14:paraId="71CC2722" w14:textId="1F95B53D" w:rsidR="00111EA0" w:rsidRDefault="00111EA0" w:rsidP="007F5AE4">
      <w:pPr>
        <w:spacing w:before="100" w:beforeAutospacing="1" w:after="100" w:afterAutospacing="1" w:line="360" w:lineRule="auto"/>
        <w:jc w:val="both"/>
        <w:rPr>
          <w:rFonts w:ascii="Arial" w:hAnsi="Arial" w:cs="Arial"/>
          <w:sz w:val="24"/>
          <w:szCs w:val="24"/>
        </w:rPr>
      </w:pPr>
      <w:r w:rsidRPr="00111EA0">
        <w:rPr>
          <w:rFonts w:ascii="Arial" w:hAnsi="Arial" w:cs="Arial"/>
          <w:sz w:val="24"/>
          <w:szCs w:val="24"/>
        </w:rPr>
        <w:t xml:space="preserve">Japan Today / JMA (2015) Japanese coffee culture report. Available at: </w:t>
      </w:r>
      <w:hyperlink r:id="rId44" w:history="1">
        <w:r w:rsidR="007F5AE4" w:rsidRPr="00EA6648">
          <w:rPr>
            <w:rStyle w:val="Hyperlink"/>
            <w:rFonts w:ascii="Arial" w:hAnsi="Arial" w:cs="Arial"/>
            <w:sz w:val="24"/>
            <w:szCs w:val="24"/>
          </w:rPr>
          <w:t>https://www.jma.or.jp/foodex/en/img/digest/today/pdf-today-coffee06.pdf</w:t>
        </w:r>
      </w:hyperlink>
    </w:p>
    <w:p w14:paraId="400639D0" w14:textId="33EAFEBF" w:rsidR="00111EA0" w:rsidRDefault="00111EA0" w:rsidP="007F5AE4">
      <w:pPr>
        <w:spacing w:before="100" w:beforeAutospacing="1" w:after="100" w:afterAutospacing="1" w:line="360" w:lineRule="auto"/>
        <w:jc w:val="both"/>
        <w:rPr>
          <w:rFonts w:ascii="Arial" w:hAnsi="Arial" w:cs="Arial"/>
          <w:sz w:val="24"/>
          <w:szCs w:val="24"/>
        </w:rPr>
      </w:pPr>
      <w:proofErr w:type="spellStart"/>
      <w:r w:rsidRPr="00111EA0">
        <w:rPr>
          <w:rFonts w:ascii="Arial" w:hAnsi="Arial" w:cs="Arial"/>
          <w:sz w:val="24"/>
          <w:szCs w:val="24"/>
        </w:rPr>
        <w:t>ResearchGate</w:t>
      </w:r>
      <w:proofErr w:type="spellEnd"/>
      <w:r w:rsidRPr="00111EA0">
        <w:rPr>
          <w:rFonts w:ascii="Arial" w:hAnsi="Arial" w:cs="Arial"/>
          <w:sz w:val="24"/>
          <w:szCs w:val="24"/>
        </w:rPr>
        <w:t xml:space="preserve"> (2024) Sustainable Development Plan for Starbucks. Available at: </w:t>
      </w:r>
      <w:hyperlink r:id="rId45" w:history="1">
        <w:r w:rsidR="007F5AE4" w:rsidRPr="00EA6648">
          <w:rPr>
            <w:rStyle w:val="Hyperlink"/>
            <w:rFonts w:ascii="Arial" w:hAnsi="Arial" w:cs="Arial"/>
            <w:sz w:val="24"/>
            <w:szCs w:val="24"/>
          </w:rPr>
          <w:t>https://www.researchgate.net/publication/385818683_A_Sustainable_Development_Plan_for_Starbucks_with_the_use_of_‘Sustainable_Development_Goals</w:t>
        </w:r>
      </w:hyperlink>
      <w:r w:rsidR="007F5AE4">
        <w:rPr>
          <w:rFonts w:ascii="Arial" w:hAnsi="Arial" w:cs="Arial"/>
          <w:sz w:val="24"/>
          <w:szCs w:val="24"/>
        </w:rPr>
        <w:t>’</w:t>
      </w:r>
    </w:p>
    <w:p w14:paraId="3AA38099" w14:textId="77777777" w:rsidR="007F5AE4" w:rsidRDefault="00111EA0" w:rsidP="007F5AE4">
      <w:pPr>
        <w:spacing w:before="100" w:beforeAutospacing="1" w:after="100" w:afterAutospacing="1" w:line="360" w:lineRule="auto"/>
        <w:jc w:val="both"/>
        <w:rPr>
          <w:rFonts w:ascii="Arial" w:hAnsi="Arial" w:cs="Arial"/>
          <w:sz w:val="24"/>
          <w:szCs w:val="24"/>
        </w:rPr>
      </w:pPr>
      <w:r w:rsidRPr="00111EA0">
        <w:rPr>
          <w:rFonts w:ascii="Arial" w:hAnsi="Arial" w:cs="Arial"/>
          <w:sz w:val="24"/>
          <w:szCs w:val="24"/>
        </w:rPr>
        <w:t xml:space="preserve">CNN </w:t>
      </w:r>
      <w:proofErr w:type="spellStart"/>
      <w:r w:rsidRPr="00111EA0">
        <w:rPr>
          <w:rFonts w:ascii="Arial" w:hAnsi="Arial" w:cs="Arial"/>
          <w:sz w:val="24"/>
          <w:szCs w:val="24"/>
        </w:rPr>
        <w:t>Traveler</w:t>
      </w:r>
      <w:proofErr w:type="spellEnd"/>
      <w:r w:rsidRPr="00111EA0">
        <w:rPr>
          <w:rFonts w:ascii="Arial" w:hAnsi="Arial" w:cs="Arial"/>
          <w:sz w:val="24"/>
          <w:szCs w:val="24"/>
        </w:rPr>
        <w:t xml:space="preserve"> (2017) Starbucks opens in Kyoto </w:t>
      </w:r>
      <w:proofErr w:type="spellStart"/>
      <w:r w:rsidRPr="00111EA0">
        <w:rPr>
          <w:rFonts w:ascii="Arial" w:hAnsi="Arial" w:cs="Arial"/>
          <w:sz w:val="24"/>
          <w:szCs w:val="24"/>
        </w:rPr>
        <w:t>machiya</w:t>
      </w:r>
      <w:proofErr w:type="spellEnd"/>
      <w:r w:rsidRPr="00111EA0">
        <w:rPr>
          <w:rFonts w:ascii="Arial" w:hAnsi="Arial" w:cs="Arial"/>
          <w:sz w:val="24"/>
          <w:szCs w:val="24"/>
        </w:rPr>
        <w:t xml:space="preserve"> (traditional townhouse). Available at: </w:t>
      </w:r>
      <w:hyperlink r:id="rId46" w:history="1">
        <w:r w:rsidR="007F5AE4" w:rsidRPr="00EA6648">
          <w:rPr>
            <w:rStyle w:val="Hyperlink"/>
            <w:rFonts w:ascii="Arial" w:hAnsi="Arial" w:cs="Arial"/>
            <w:sz w:val="24"/>
            <w:szCs w:val="24"/>
          </w:rPr>
          <w:t>https://www.cntraveler.com/story/new-kyoto-starbucks-is-inside-a-100-year-old-machiya-townhouse</w:t>
        </w:r>
      </w:hyperlink>
    </w:p>
    <w:p w14:paraId="67D28773" w14:textId="1CAAC1C8" w:rsidR="00111EA0" w:rsidRDefault="00111EA0" w:rsidP="007F5AE4">
      <w:pPr>
        <w:spacing w:before="100" w:beforeAutospacing="1" w:after="100" w:afterAutospacing="1" w:line="360" w:lineRule="auto"/>
        <w:jc w:val="both"/>
        <w:rPr>
          <w:rFonts w:ascii="Arial" w:hAnsi="Arial" w:cs="Arial"/>
          <w:sz w:val="24"/>
          <w:szCs w:val="24"/>
        </w:rPr>
      </w:pPr>
      <w:r w:rsidRPr="00111EA0">
        <w:rPr>
          <w:rFonts w:ascii="Arial" w:hAnsi="Arial" w:cs="Arial"/>
          <w:sz w:val="24"/>
          <w:szCs w:val="24"/>
        </w:rPr>
        <w:t xml:space="preserve">AP News (2024) Starbucks sued for misleading ethical sourcing claims. Available at: </w:t>
      </w:r>
      <w:hyperlink r:id="rId47" w:history="1">
        <w:r w:rsidR="007F5AE4" w:rsidRPr="00EA6648">
          <w:rPr>
            <w:rStyle w:val="Hyperlink"/>
            <w:rFonts w:ascii="Arial" w:hAnsi="Arial" w:cs="Arial"/>
            <w:sz w:val="24"/>
            <w:szCs w:val="24"/>
          </w:rPr>
          <w:t>https://apnews.com/article/60b3ff9b7a5f4e87e48927c575900354</w:t>
        </w:r>
      </w:hyperlink>
    </w:p>
    <w:p w14:paraId="1DF4EECB" w14:textId="77777777" w:rsidR="007F5AE4" w:rsidRDefault="00111EA0" w:rsidP="007F5AE4">
      <w:pPr>
        <w:spacing w:before="100" w:beforeAutospacing="1" w:after="100" w:afterAutospacing="1" w:line="360" w:lineRule="auto"/>
        <w:jc w:val="both"/>
        <w:rPr>
          <w:rFonts w:ascii="Arial" w:hAnsi="Arial" w:cs="Arial"/>
          <w:sz w:val="24"/>
          <w:szCs w:val="24"/>
        </w:rPr>
      </w:pPr>
      <w:r w:rsidRPr="00111EA0">
        <w:rPr>
          <w:rFonts w:ascii="Arial" w:hAnsi="Arial" w:cs="Arial"/>
          <w:sz w:val="24"/>
          <w:szCs w:val="24"/>
        </w:rPr>
        <w:t xml:space="preserve">IMF / Reuters (2024) IMF cuts Japan’s growth forecast. Available at: </w:t>
      </w:r>
      <w:hyperlink r:id="rId48" w:history="1">
        <w:r w:rsidR="007F5AE4" w:rsidRPr="00EA6648">
          <w:rPr>
            <w:rStyle w:val="Hyperlink"/>
            <w:rFonts w:ascii="Arial" w:hAnsi="Arial" w:cs="Arial"/>
            <w:sz w:val="24"/>
            <w:szCs w:val="24"/>
          </w:rPr>
          <w:t>https://www.reuters.com/world/japan/imf-cuts-japans-growth-forecast-projects-rebound-2025-2024-10-22/</w:t>
        </w:r>
      </w:hyperlink>
    </w:p>
    <w:p w14:paraId="1577FB28" w14:textId="61553C3E" w:rsidR="000A022F" w:rsidRDefault="00111EA0" w:rsidP="007F5AE4">
      <w:pPr>
        <w:spacing w:before="100" w:beforeAutospacing="1" w:after="100" w:afterAutospacing="1" w:line="360" w:lineRule="auto"/>
        <w:jc w:val="both"/>
        <w:rPr>
          <w:rFonts w:ascii="Arial" w:hAnsi="Arial" w:cs="Arial"/>
          <w:sz w:val="24"/>
          <w:szCs w:val="24"/>
        </w:rPr>
      </w:pPr>
      <w:r w:rsidRPr="00111EA0">
        <w:rPr>
          <w:rFonts w:ascii="Arial" w:hAnsi="Arial" w:cs="Arial"/>
          <w:sz w:val="24"/>
          <w:szCs w:val="24"/>
        </w:rPr>
        <w:lastRenderedPageBreak/>
        <w:t xml:space="preserve">The Guardian (2024) Japan falls into recession, loses spot as world’s third-largest economy. Available at: </w:t>
      </w:r>
      <w:hyperlink r:id="rId49" w:history="1">
        <w:r w:rsidR="007F5AE4" w:rsidRPr="00EA6648">
          <w:rPr>
            <w:rStyle w:val="Hyperlink"/>
            <w:rFonts w:ascii="Arial" w:hAnsi="Arial" w:cs="Arial"/>
            <w:sz w:val="24"/>
            <w:szCs w:val="24"/>
          </w:rPr>
          <w:t>https://www.theguardian.com/world/2024/feb/15/japan-recession-economy-falls-behind-germany-worlds-largest</w:t>
        </w:r>
      </w:hyperlink>
    </w:p>
    <w:p w14:paraId="28EA8A6F" w14:textId="77777777" w:rsidR="007F5AE4" w:rsidRPr="007E194F" w:rsidRDefault="007F5AE4" w:rsidP="00111EA0">
      <w:pPr>
        <w:spacing w:before="100" w:beforeAutospacing="1" w:after="100" w:afterAutospacing="1" w:line="360" w:lineRule="auto"/>
        <w:jc w:val="both"/>
        <w:rPr>
          <w:rFonts w:ascii="Arial" w:eastAsia="Times New Roman" w:hAnsi="Arial" w:cs="Arial"/>
          <w:sz w:val="24"/>
          <w:szCs w:val="24"/>
          <w:lang w:eastAsia="en-GB"/>
        </w:rPr>
      </w:pPr>
    </w:p>
    <w:sectPr w:rsidR="007F5AE4" w:rsidRPr="007E194F" w:rsidSect="001A555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47177FF" w14:textId="77777777" w:rsidR="008C3169" w:rsidRDefault="008C3169">
      <w:pPr>
        <w:spacing w:after="0" w:line="240" w:lineRule="auto"/>
      </w:pPr>
      <w:r>
        <w:separator/>
      </w:r>
    </w:p>
  </w:endnote>
  <w:endnote w:type="continuationSeparator" w:id="0">
    <w:p w14:paraId="14AB2D51" w14:textId="77777777" w:rsidR="008C3169" w:rsidRDefault="008C31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E7DCEF" w14:textId="41C6C2E9" w:rsidR="00FF1790" w:rsidRDefault="00FF1790">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rFonts w:ascii="Calibri" w:eastAsia="Calibri" w:hAnsi="Calibri" w:cs="Calibri"/>
        <w:color w:val="000000"/>
      </w:rPr>
      <w:instrText>PAGE</w:instrText>
    </w:r>
    <w:r>
      <w:rPr>
        <w:color w:val="000000"/>
      </w:rPr>
      <w:fldChar w:fldCharType="separate"/>
    </w:r>
    <w:r w:rsidR="00A143B9">
      <w:rPr>
        <w:rFonts w:ascii="Calibri" w:eastAsia="Calibri" w:hAnsi="Calibri" w:cs="Calibri"/>
        <w:noProof/>
        <w:color w:val="000000"/>
      </w:rPr>
      <w:t>19</w:t>
    </w:r>
    <w:r>
      <w:rPr>
        <w:color w:val="000000"/>
      </w:rPr>
      <w:fldChar w:fldCharType="end"/>
    </w:r>
  </w:p>
  <w:p w14:paraId="5F139649" w14:textId="77777777" w:rsidR="00FF1790" w:rsidRDefault="00FF1790">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09CEB55" w14:textId="77777777" w:rsidR="008C3169" w:rsidRDefault="008C3169">
      <w:pPr>
        <w:spacing w:after="0" w:line="240" w:lineRule="auto"/>
      </w:pPr>
      <w:r>
        <w:separator/>
      </w:r>
    </w:p>
  </w:footnote>
  <w:footnote w:type="continuationSeparator" w:id="0">
    <w:p w14:paraId="396885A5" w14:textId="77777777" w:rsidR="008C3169" w:rsidRDefault="008C316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C50870"/>
    <w:multiLevelType w:val="hybridMultilevel"/>
    <w:tmpl w:val="B7EAFB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87F62F4"/>
    <w:multiLevelType w:val="hybridMultilevel"/>
    <w:tmpl w:val="124E90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BE01C8C"/>
    <w:multiLevelType w:val="hybridMultilevel"/>
    <w:tmpl w:val="CA1C1C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CC2022F"/>
    <w:multiLevelType w:val="hybridMultilevel"/>
    <w:tmpl w:val="C8667F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5346EA4"/>
    <w:multiLevelType w:val="hybridMultilevel"/>
    <w:tmpl w:val="D45A331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2496638"/>
    <w:multiLevelType w:val="hybridMultilevel"/>
    <w:tmpl w:val="89A05A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4A726DC"/>
    <w:multiLevelType w:val="hybridMultilevel"/>
    <w:tmpl w:val="004A72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A336A7A"/>
    <w:multiLevelType w:val="hybridMultilevel"/>
    <w:tmpl w:val="44E2EE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BF44A9B"/>
    <w:multiLevelType w:val="hybridMultilevel"/>
    <w:tmpl w:val="9D2058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D8166C2"/>
    <w:multiLevelType w:val="hybridMultilevel"/>
    <w:tmpl w:val="FA54FEC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DC81A0F"/>
    <w:multiLevelType w:val="hybridMultilevel"/>
    <w:tmpl w:val="E7A083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4710FB6"/>
    <w:multiLevelType w:val="hybridMultilevel"/>
    <w:tmpl w:val="B7A6E7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4DF00DE"/>
    <w:multiLevelType w:val="hybridMultilevel"/>
    <w:tmpl w:val="EE7A559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7493533"/>
    <w:multiLevelType w:val="hybridMultilevel"/>
    <w:tmpl w:val="31B670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7DD4DBF"/>
    <w:multiLevelType w:val="hybridMultilevel"/>
    <w:tmpl w:val="CF86DC5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B2E5CCA"/>
    <w:multiLevelType w:val="hybridMultilevel"/>
    <w:tmpl w:val="073CE3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7BF37229"/>
    <w:multiLevelType w:val="hybridMultilevel"/>
    <w:tmpl w:val="A2E808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3"/>
  </w:num>
  <w:num w:numId="3">
    <w:abstractNumId w:val="8"/>
  </w:num>
  <w:num w:numId="4">
    <w:abstractNumId w:val="12"/>
  </w:num>
  <w:num w:numId="5">
    <w:abstractNumId w:val="10"/>
  </w:num>
  <w:num w:numId="6">
    <w:abstractNumId w:val="9"/>
  </w:num>
  <w:num w:numId="7">
    <w:abstractNumId w:val="13"/>
  </w:num>
  <w:num w:numId="8">
    <w:abstractNumId w:val="15"/>
  </w:num>
  <w:num w:numId="9">
    <w:abstractNumId w:val="6"/>
  </w:num>
  <w:num w:numId="10">
    <w:abstractNumId w:val="7"/>
  </w:num>
  <w:num w:numId="11">
    <w:abstractNumId w:val="14"/>
  </w:num>
  <w:num w:numId="12">
    <w:abstractNumId w:val="16"/>
  </w:num>
  <w:num w:numId="13">
    <w:abstractNumId w:val="5"/>
  </w:num>
  <w:num w:numId="14">
    <w:abstractNumId w:val="2"/>
  </w:num>
  <w:num w:numId="15">
    <w:abstractNumId w:val="1"/>
  </w:num>
  <w:num w:numId="16">
    <w:abstractNumId w:val="0"/>
  </w:num>
  <w:num w:numId="17">
    <w:abstractNumId w:val="4"/>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7846"/>
    <w:rsid w:val="00002742"/>
    <w:rsid w:val="00005A9A"/>
    <w:rsid w:val="00010563"/>
    <w:rsid w:val="000148AE"/>
    <w:rsid w:val="00015105"/>
    <w:rsid w:val="000205B8"/>
    <w:rsid w:val="000219F3"/>
    <w:rsid w:val="00035E3E"/>
    <w:rsid w:val="000415CF"/>
    <w:rsid w:val="000434C5"/>
    <w:rsid w:val="00054512"/>
    <w:rsid w:val="00060D21"/>
    <w:rsid w:val="00060E13"/>
    <w:rsid w:val="0006107F"/>
    <w:rsid w:val="00063C11"/>
    <w:rsid w:val="000770F5"/>
    <w:rsid w:val="0008323B"/>
    <w:rsid w:val="00096FCF"/>
    <w:rsid w:val="000A022F"/>
    <w:rsid w:val="000A1AA1"/>
    <w:rsid w:val="000A1EF6"/>
    <w:rsid w:val="000B3261"/>
    <w:rsid w:val="000D0C15"/>
    <w:rsid w:val="000D2C11"/>
    <w:rsid w:val="000D51B2"/>
    <w:rsid w:val="000E24E0"/>
    <w:rsid w:val="000E7846"/>
    <w:rsid w:val="000F66E7"/>
    <w:rsid w:val="001047C8"/>
    <w:rsid w:val="00111EA0"/>
    <w:rsid w:val="001330B6"/>
    <w:rsid w:val="00136E47"/>
    <w:rsid w:val="001454D1"/>
    <w:rsid w:val="00161318"/>
    <w:rsid w:val="00175A6B"/>
    <w:rsid w:val="00192680"/>
    <w:rsid w:val="001A3F43"/>
    <w:rsid w:val="001A508A"/>
    <w:rsid w:val="001A5555"/>
    <w:rsid w:val="001A735E"/>
    <w:rsid w:val="001B229E"/>
    <w:rsid w:val="001B425F"/>
    <w:rsid w:val="001C7138"/>
    <w:rsid w:val="001D19AC"/>
    <w:rsid w:val="001D7986"/>
    <w:rsid w:val="001E25A9"/>
    <w:rsid w:val="002007F0"/>
    <w:rsid w:val="00203B6F"/>
    <w:rsid w:val="00206AF2"/>
    <w:rsid w:val="00213221"/>
    <w:rsid w:val="0021405B"/>
    <w:rsid w:val="0022094A"/>
    <w:rsid w:val="00222EA9"/>
    <w:rsid w:val="00225C49"/>
    <w:rsid w:val="0022687F"/>
    <w:rsid w:val="002330E5"/>
    <w:rsid w:val="002343AE"/>
    <w:rsid w:val="002345C8"/>
    <w:rsid w:val="00235A95"/>
    <w:rsid w:val="0024306A"/>
    <w:rsid w:val="00247C50"/>
    <w:rsid w:val="00250AC1"/>
    <w:rsid w:val="00251E42"/>
    <w:rsid w:val="00256BF7"/>
    <w:rsid w:val="002655B4"/>
    <w:rsid w:val="00271238"/>
    <w:rsid w:val="00275793"/>
    <w:rsid w:val="002760F3"/>
    <w:rsid w:val="00277EAD"/>
    <w:rsid w:val="00280021"/>
    <w:rsid w:val="00280BCA"/>
    <w:rsid w:val="00283C36"/>
    <w:rsid w:val="0028783B"/>
    <w:rsid w:val="00291289"/>
    <w:rsid w:val="0029307C"/>
    <w:rsid w:val="00293A17"/>
    <w:rsid w:val="00294362"/>
    <w:rsid w:val="002A1E9A"/>
    <w:rsid w:val="002A2EC5"/>
    <w:rsid w:val="002A2F5B"/>
    <w:rsid w:val="002B0C68"/>
    <w:rsid w:val="002B3E19"/>
    <w:rsid w:val="002D0056"/>
    <w:rsid w:val="002D250B"/>
    <w:rsid w:val="002D3B03"/>
    <w:rsid w:val="002E00EA"/>
    <w:rsid w:val="002E0852"/>
    <w:rsid w:val="002E1245"/>
    <w:rsid w:val="002F7EE9"/>
    <w:rsid w:val="00302782"/>
    <w:rsid w:val="00305A2B"/>
    <w:rsid w:val="0031259E"/>
    <w:rsid w:val="003405D9"/>
    <w:rsid w:val="00342B50"/>
    <w:rsid w:val="00346F8B"/>
    <w:rsid w:val="0035533A"/>
    <w:rsid w:val="00356BF4"/>
    <w:rsid w:val="00382585"/>
    <w:rsid w:val="003861AE"/>
    <w:rsid w:val="00393CFF"/>
    <w:rsid w:val="0039480E"/>
    <w:rsid w:val="00395BCF"/>
    <w:rsid w:val="0039704B"/>
    <w:rsid w:val="003A326F"/>
    <w:rsid w:val="003A445C"/>
    <w:rsid w:val="003A61D3"/>
    <w:rsid w:val="003B3B6A"/>
    <w:rsid w:val="003B3EE6"/>
    <w:rsid w:val="003B4410"/>
    <w:rsid w:val="003E0621"/>
    <w:rsid w:val="003E074A"/>
    <w:rsid w:val="00406C8B"/>
    <w:rsid w:val="00414832"/>
    <w:rsid w:val="00425C88"/>
    <w:rsid w:val="0043149C"/>
    <w:rsid w:val="00433B86"/>
    <w:rsid w:val="0043754B"/>
    <w:rsid w:val="00444F19"/>
    <w:rsid w:val="00445117"/>
    <w:rsid w:val="004565F9"/>
    <w:rsid w:val="00457DF7"/>
    <w:rsid w:val="0046214D"/>
    <w:rsid w:val="0047759B"/>
    <w:rsid w:val="004813B2"/>
    <w:rsid w:val="00482880"/>
    <w:rsid w:val="00482CEC"/>
    <w:rsid w:val="00486F48"/>
    <w:rsid w:val="00486F66"/>
    <w:rsid w:val="00486FCB"/>
    <w:rsid w:val="00494B55"/>
    <w:rsid w:val="00496C75"/>
    <w:rsid w:val="004A6D60"/>
    <w:rsid w:val="004B4F6C"/>
    <w:rsid w:val="004C783E"/>
    <w:rsid w:val="004D0EE8"/>
    <w:rsid w:val="004D5C9E"/>
    <w:rsid w:val="004D73A1"/>
    <w:rsid w:val="004F055D"/>
    <w:rsid w:val="004F16F8"/>
    <w:rsid w:val="004F3677"/>
    <w:rsid w:val="004F3D55"/>
    <w:rsid w:val="005107B5"/>
    <w:rsid w:val="00512DDE"/>
    <w:rsid w:val="00520EB9"/>
    <w:rsid w:val="0052297A"/>
    <w:rsid w:val="005263A5"/>
    <w:rsid w:val="00530BBD"/>
    <w:rsid w:val="005342AE"/>
    <w:rsid w:val="00540A80"/>
    <w:rsid w:val="00543A90"/>
    <w:rsid w:val="00544771"/>
    <w:rsid w:val="005510B7"/>
    <w:rsid w:val="00565D52"/>
    <w:rsid w:val="00566C6F"/>
    <w:rsid w:val="00566E46"/>
    <w:rsid w:val="00574676"/>
    <w:rsid w:val="005767BB"/>
    <w:rsid w:val="00580405"/>
    <w:rsid w:val="00581FCA"/>
    <w:rsid w:val="005849EF"/>
    <w:rsid w:val="00585D85"/>
    <w:rsid w:val="00590800"/>
    <w:rsid w:val="005A0A07"/>
    <w:rsid w:val="005A7462"/>
    <w:rsid w:val="005B0FAE"/>
    <w:rsid w:val="005B6A22"/>
    <w:rsid w:val="005D346E"/>
    <w:rsid w:val="005E408A"/>
    <w:rsid w:val="005F2132"/>
    <w:rsid w:val="005F2A68"/>
    <w:rsid w:val="00606E5A"/>
    <w:rsid w:val="00612CAB"/>
    <w:rsid w:val="006269AF"/>
    <w:rsid w:val="00626D0D"/>
    <w:rsid w:val="00633263"/>
    <w:rsid w:val="00640567"/>
    <w:rsid w:val="006422F6"/>
    <w:rsid w:val="00643D28"/>
    <w:rsid w:val="0065420F"/>
    <w:rsid w:val="00656EFC"/>
    <w:rsid w:val="00657EF4"/>
    <w:rsid w:val="00660212"/>
    <w:rsid w:val="00665A73"/>
    <w:rsid w:val="00671ACF"/>
    <w:rsid w:val="00671AE0"/>
    <w:rsid w:val="0067256C"/>
    <w:rsid w:val="006A0B46"/>
    <w:rsid w:val="006A30E4"/>
    <w:rsid w:val="006A3CB2"/>
    <w:rsid w:val="006B609B"/>
    <w:rsid w:val="006C08D3"/>
    <w:rsid w:val="006C0DA0"/>
    <w:rsid w:val="006C114F"/>
    <w:rsid w:val="006C5229"/>
    <w:rsid w:val="006C7E0A"/>
    <w:rsid w:val="006D1111"/>
    <w:rsid w:val="006D26E8"/>
    <w:rsid w:val="006D3CC2"/>
    <w:rsid w:val="006D5A57"/>
    <w:rsid w:val="006E5DAD"/>
    <w:rsid w:val="006E7FA3"/>
    <w:rsid w:val="006F1327"/>
    <w:rsid w:val="006F7011"/>
    <w:rsid w:val="007019C8"/>
    <w:rsid w:val="00704348"/>
    <w:rsid w:val="00706226"/>
    <w:rsid w:val="00710C41"/>
    <w:rsid w:val="00714127"/>
    <w:rsid w:val="00714195"/>
    <w:rsid w:val="00714998"/>
    <w:rsid w:val="00714D3F"/>
    <w:rsid w:val="00725061"/>
    <w:rsid w:val="00730903"/>
    <w:rsid w:val="007314F2"/>
    <w:rsid w:val="007631DC"/>
    <w:rsid w:val="00763516"/>
    <w:rsid w:val="00772B11"/>
    <w:rsid w:val="00773C57"/>
    <w:rsid w:val="00783E5B"/>
    <w:rsid w:val="00793186"/>
    <w:rsid w:val="007A0A3D"/>
    <w:rsid w:val="007A0FFA"/>
    <w:rsid w:val="007A3910"/>
    <w:rsid w:val="007B2046"/>
    <w:rsid w:val="007B3985"/>
    <w:rsid w:val="007B565B"/>
    <w:rsid w:val="007C577C"/>
    <w:rsid w:val="007D0430"/>
    <w:rsid w:val="007D0444"/>
    <w:rsid w:val="007D4781"/>
    <w:rsid w:val="007E0FA4"/>
    <w:rsid w:val="007E194F"/>
    <w:rsid w:val="007E1BAF"/>
    <w:rsid w:val="007E23F6"/>
    <w:rsid w:val="007E5DDC"/>
    <w:rsid w:val="007F5AE4"/>
    <w:rsid w:val="008172AA"/>
    <w:rsid w:val="00824578"/>
    <w:rsid w:val="008274AE"/>
    <w:rsid w:val="00832209"/>
    <w:rsid w:val="008425C2"/>
    <w:rsid w:val="00844221"/>
    <w:rsid w:val="008530E7"/>
    <w:rsid w:val="0087692C"/>
    <w:rsid w:val="00882DC7"/>
    <w:rsid w:val="008A5AF0"/>
    <w:rsid w:val="008B38CE"/>
    <w:rsid w:val="008C315F"/>
    <w:rsid w:val="008C3169"/>
    <w:rsid w:val="008E7C64"/>
    <w:rsid w:val="0090639A"/>
    <w:rsid w:val="009116CB"/>
    <w:rsid w:val="0091620A"/>
    <w:rsid w:val="00916AD8"/>
    <w:rsid w:val="00936F41"/>
    <w:rsid w:val="00950687"/>
    <w:rsid w:val="00951AF3"/>
    <w:rsid w:val="009532E0"/>
    <w:rsid w:val="0097059B"/>
    <w:rsid w:val="0098745D"/>
    <w:rsid w:val="00987F19"/>
    <w:rsid w:val="009940D2"/>
    <w:rsid w:val="009A6911"/>
    <w:rsid w:val="009A77CF"/>
    <w:rsid w:val="009B17A4"/>
    <w:rsid w:val="009B60A8"/>
    <w:rsid w:val="009D0717"/>
    <w:rsid w:val="009E27FC"/>
    <w:rsid w:val="009F00B1"/>
    <w:rsid w:val="009F2FA5"/>
    <w:rsid w:val="009F6C21"/>
    <w:rsid w:val="009F7921"/>
    <w:rsid w:val="00A03689"/>
    <w:rsid w:val="00A04B36"/>
    <w:rsid w:val="00A05047"/>
    <w:rsid w:val="00A062C7"/>
    <w:rsid w:val="00A10357"/>
    <w:rsid w:val="00A11E9F"/>
    <w:rsid w:val="00A143B9"/>
    <w:rsid w:val="00A20873"/>
    <w:rsid w:val="00A455FE"/>
    <w:rsid w:val="00A5177A"/>
    <w:rsid w:val="00A64CE0"/>
    <w:rsid w:val="00A70A4B"/>
    <w:rsid w:val="00A82E96"/>
    <w:rsid w:val="00A84844"/>
    <w:rsid w:val="00AA55B7"/>
    <w:rsid w:val="00AB0B11"/>
    <w:rsid w:val="00AB3BBA"/>
    <w:rsid w:val="00AC7B93"/>
    <w:rsid w:val="00AD0727"/>
    <w:rsid w:val="00AD7A3B"/>
    <w:rsid w:val="00AF120F"/>
    <w:rsid w:val="00AF3610"/>
    <w:rsid w:val="00B059AE"/>
    <w:rsid w:val="00B068AA"/>
    <w:rsid w:val="00B15134"/>
    <w:rsid w:val="00B2631C"/>
    <w:rsid w:val="00B27B82"/>
    <w:rsid w:val="00B37487"/>
    <w:rsid w:val="00B37743"/>
    <w:rsid w:val="00B4409A"/>
    <w:rsid w:val="00B52389"/>
    <w:rsid w:val="00B52D36"/>
    <w:rsid w:val="00B53596"/>
    <w:rsid w:val="00B56A0E"/>
    <w:rsid w:val="00B56D92"/>
    <w:rsid w:val="00B56F96"/>
    <w:rsid w:val="00B66B68"/>
    <w:rsid w:val="00B743C5"/>
    <w:rsid w:val="00B8729E"/>
    <w:rsid w:val="00B87790"/>
    <w:rsid w:val="00B97944"/>
    <w:rsid w:val="00BA0BAF"/>
    <w:rsid w:val="00BB30A8"/>
    <w:rsid w:val="00BD3265"/>
    <w:rsid w:val="00BD7314"/>
    <w:rsid w:val="00BE1679"/>
    <w:rsid w:val="00BE4107"/>
    <w:rsid w:val="00BE6A11"/>
    <w:rsid w:val="00BF50D6"/>
    <w:rsid w:val="00C019EA"/>
    <w:rsid w:val="00C03AF9"/>
    <w:rsid w:val="00C052CB"/>
    <w:rsid w:val="00C166BA"/>
    <w:rsid w:val="00C174AD"/>
    <w:rsid w:val="00C179B2"/>
    <w:rsid w:val="00C23A1D"/>
    <w:rsid w:val="00C26CF3"/>
    <w:rsid w:val="00C40E7C"/>
    <w:rsid w:val="00C418D8"/>
    <w:rsid w:val="00C41ACC"/>
    <w:rsid w:val="00C452D1"/>
    <w:rsid w:val="00C45CF8"/>
    <w:rsid w:val="00C63075"/>
    <w:rsid w:val="00C63A3C"/>
    <w:rsid w:val="00C6610C"/>
    <w:rsid w:val="00C66403"/>
    <w:rsid w:val="00C731ED"/>
    <w:rsid w:val="00C859BE"/>
    <w:rsid w:val="00C85CBA"/>
    <w:rsid w:val="00C879C7"/>
    <w:rsid w:val="00C90652"/>
    <w:rsid w:val="00C97825"/>
    <w:rsid w:val="00CA2650"/>
    <w:rsid w:val="00CD3321"/>
    <w:rsid w:val="00CD7930"/>
    <w:rsid w:val="00CE000B"/>
    <w:rsid w:val="00CE0FDD"/>
    <w:rsid w:val="00CE31D3"/>
    <w:rsid w:val="00CF57A1"/>
    <w:rsid w:val="00D024E0"/>
    <w:rsid w:val="00D0441F"/>
    <w:rsid w:val="00D04C88"/>
    <w:rsid w:val="00D057BD"/>
    <w:rsid w:val="00D15F4F"/>
    <w:rsid w:val="00D17FFE"/>
    <w:rsid w:val="00D21D3B"/>
    <w:rsid w:val="00D319B8"/>
    <w:rsid w:val="00D345FD"/>
    <w:rsid w:val="00D41637"/>
    <w:rsid w:val="00D43E52"/>
    <w:rsid w:val="00D47DAF"/>
    <w:rsid w:val="00D54F01"/>
    <w:rsid w:val="00D71074"/>
    <w:rsid w:val="00D71658"/>
    <w:rsid w:val="00D779A4"/>
    <w:rsid w:val="00D87EEA"/>
    <w:rsid w:val="00D97EFD"/>
    <w:rsid w:val="00DC2236"/>
    <w:rsid w:val="00DD0468"/>
    <w:rsid w:val="00DE1C88"/>
    <w:rsid w:val="00DF3A70"/>
    <w:rsid w:val="00DF48C2"/>
    <w:rsid w:val="00E06B6D"/>
    <w:rsid w:val="00E22C30"/>
    <w:rsid w:val="00E30C8E"/>
    <w:rsid w:val="00E40B8D"/>
    <w:rsid w:val="00E436DE"/>
    <w:rsid w:val="00E44B36"/>
    <w:rsid w:val="00E45E0A"/>
    <w:rsid w:val="00E539EC"/>
    <w:rsid w:val="00E541E7"/>
    <w:rsid w:val="00E56A38"/>
    <w:rsid w:val="00E74B11"/>
    <w:rsid w:val="00E8002E"/>
    <w:rsid w:val="00E81E04"/>
    <w:rsid w:val="00E84217"/>
    <w:rsid w:val="00E8787D"/>
    <w:rsid w:val="00E95EB9"/>
    <w:rsid w:val="00EA00FA"/>
    <w:rsid w:val="00EA0751"/>
    <w:rsid w:val="00EA5A99"/>
    <w:rsid w:val="00EA7E7D"/>
    <w:rsid w:val="00EB038B"/>
    <w:rsid w:val="00EB108F"/>
    <w:rsid w:val="00EB6FE2"/>
    <w:rsid w:val="00EB71C5"/>
    <w:rsid w:val="00EC3C30"/>
    <w:rsid w:val="00ED66F4"/>
    <w:rsid w:val="00EE21B1"/>
    <w:rsid w:val="00EE4DE6"/>
    <w:rsid w:val="00EF5EFC"/>
    <w:rsid w:val="00F04E6D"/>
    <w:rsid w:val="00F1170E"/>
    <w:rsid w:val="00F1756B"/>
    <w:rsid w:val="00F225E9"/>
    <w:rsid w:val="00F34500"/>
    <w:rsid w:val="00F34A99"/>
    <w:rsid w:val="00F37ED8"/>
    <w:rsid w:val="00F40BEE"/>
    <w:rsid w:val="00F53CBD"/>
    <w:rsid w:val="00F60A2B"/>
    <w:rsid w:val="00F62679"/>
    <w:rsid w:val="00F66ACF"/>
    <w:rsid w:val="00F677FF"/>
    <w:rsid w:val="00F81236"/>
    <w:rsid w:val="00F836FB"/>
    <w:rsid w:val="00F8659A"/>
    <w:rsid w:val="00F90811"/>
    <w:rsid w:val="00F90EB9"/>
    <w:rsid w:val="00F90F44"/>
    <w:rsid w:val="00F965A4"/>
    <w:rsid w:val="00FA6CFB"/>
    <w:rsid w:val="00FB086F"/>
    <w:rsid w:val="00FB335C"/>
    <w:rsid w:val="00FC0085"/>
    <w:rsid w:val="00FC218A"/>
    <w:rsid w:val="00FC6878"/>
    <w:rsid w:val="00FD29C9"/>
    <w:rsid w:val="00FE50CA"/>
    <w:rsid w:val="00FF1790"/>
    <w:rsid w:val="00FF5856"/>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64ACF"/>
  <w15:chartTrackingRefBased/>
  <w15:docId w15:val="{8C00DA22-106F-4324-9A94-97463B4EE1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C783E"/>
    <w:rPr>
      <w:lang w:val="en-GB"/>
    </w:rPr>
  </w:style>
  <w:style w:type="paragraph" w:styleId="Heading1">
    <w:name w:val="heading 1"/>
    <w:basedOn w:val="Normal"/>
    <w:next w:val="Normal"/>
    <w:link w:val="Heading1Char"/>
    <w:uiPriority w:val="9"/>
    <w:qFormat/>
    <w:rsid w:val="006E7FA3"/>
    <w:pPr>
      <w:keepNext/>
      <w:keepLines/>
      <w:spacing w:before="240" w:after="0"/>
      <w:outlineLvl w:val="0"/>
    </w:pPr>
    <w:rPr>
      <w:rFonts w:ascii="Arial" w:eastAsiaTheme="majorEastAsia" w:hAnsi="Arial" w:cstheme="majorBidi"/>
      <w:b/>
      <w:color w:val="000000" w:themeColor="text1"/>
      <w:sz w:val="32"/>
      <w:szCs w:val="32"/>
    </w:rPr>
  </w:style>
  <w:style w:type="paragraph" w:styleId="Heading2">
    <w:name w:val="heading 2"/>
    <w:basedOn w:val="Normal"/>
    <w:next w:val="Normal"/>
    <w:link w:val="Heading2Char"/>
    <w:uiPriority w:val="9"/>
    <w:unhideWhenUsed/>
    <w:qFormat/>
    <w:rsid w:val="00161318"/>
    <w:pPr>
      <w:keepNext/>
      <w:keepLines/>
      <w:spacing w:before="40" w:after="0"/>
      <w:outlineLvl w:val="1"/>
    </w:pPr>
    <w:rPr>
      <w:rFonts w:ascii="Arial" w:eastAsiaTheme="majorEastAsia" w:hAnsi="Arial" w:cstheme="majorBidi"/>
      <w:b/>
      <w:color w:val="000000" w:themeColor="text1"/>
      <w:sz w:val="28"/>
      <w:szCs w:val="26"/>
    </w:rPr>
  </w:style>
  <w:style w:type="paragraph" w:styleId="Heading3">
    <w:name w:val="heading 3"/>
    <w:basedOn w:val="Normal"/>
    <w:next w:val="Normal"/>
    <w:link w:val="Heading3Char"/>
    <w:uiPriority w:val="9"/>
    <w:semiHidden/>
    <w:unhideWhenUsed/>
    <w:qFormat/>
    <w:rsid w:val="009874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6">
    <w:name w:val="heading 6"/>
    <w:basedOn w:val="Normal"/>
    <w:next w:val="Normal"/>
    <w:link w:val="Heading6Char"/>
    <w:uiPriority w:val="9"/>
    <w:semiHidden/>
    <w:unhideWhenUsed/>
    <w:qFormat/>
    <w:rsid w:val="00B56D92"/>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61318"/>
    <w:rPr>
      <w:rFonts w:ascii="Arial" w:eastAsiaTheme="majorEastAsia" w:hAnsi="Arial" w:cstheme="majorBidi"/>
      <w:b/>
      <w:color w:val="000000" w:themeColor="text1"/>
      <w:sz w:val="28"/>
      <w:szCs w:val="26"/>
      <w:lang w:val="en-GB"/>
    </w:rPr>
  </w:style>
  <w:style w:type="character" w:customStyle="1" w:styleId="Heading1Char">
    <w:name w:val="Heading 1 Char"/>
    <w:basedOn w:val="DefaultParagraphFont"/>
    <w:link w:val="Heading1"/>
    <w:uiPriority w:val="9"/>
    <w:rsid w:val="006E7FA3"/>
    <w:rPr>
      <w:rFonts w:ascii="Arial" w:eastAsiaTheme="majorEastAsia" w:hAnsi="Arial" w:cstheme="majorBidi"/>
      <w:b/>
      <w:color w:val="000000" w:themeColor="text1"/>
      <w:sz w:val="32"/>
      <w:szCs w:val="32"/>
      <w:lang w:val="en-GB"/>
    </w:rPr>
  </w:style>
  <w:style w:type="table" w:styleId="TableGrid">
    <w:name w:val="Table Grid"/>
    <w:basedOn w:val="TableNormal"/>
    <w:uiPriority w:val="39"/>
    <w:rsid w:val="002B3E1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496C75"/>
    <w:pPr>
      <w:ind w:left="720"/>
      <w:contextualSpacing/>
    </w:pPr>
  </w:style>
  <w:style w:type="character" w:styleId="Hyperlink">
    <w:name w:val="Hyperlink"/>
    <w:basedOn w:val="DefaultParagraphFont"/>
    <w:uiPriority w:val="99"/>
    <w:unhideWhenUsed/>
    <w:rsid w:val="00783E5B"/>
    <w:rPr>
      <w:color w:val="0563C1" w:themeColor="hyperlink"/>
      <w:u w:val="single"/>
    </w:rPr>
  </w:style>
  <w:style w:type="paragraph" w:styleId="TOCHeading">
    <w:name w:val="TOC Heading"/>
    <w:basedOn w:val="Heading1"/>
    <w:next w:val="Normal"/>
    <w:uiPriority w:val="39"/>
    <w:unhideWhenUsed/>
    <w:qFormat/>
    <w:rsid w:val="001A5555"/>
    <w:pPr>
      <w:outlineLvl w:val="9"/>
    </w:pPr>
    <w:rPr>
      <w:lang w:val="en-US"/>
    </w:rPr>
  </w:style>
  <w:style w:type="paragraph" w:styleId="TOC1">
    <w:name w:val="toc 1"/>
    <w:basedOn w:val="Normal"/>
    <w:next w:val="Normal"/>
    <w:autoRedefine/>
    <w:uiPriority w:val="39"/>
    <w:unhideWhenUsed/>
    <w:rsid w:val="001A5555"/>
    <w:pPr>
      <w:spacing w:after="100"/>
    </w:pPr>
  </w:style>
  <w:style w:type="paragraph" w:styleId="TOC2">
    <w:name w:val="toc 2"/>
    <w:basedOn w:val="Normal"/>
    <w:next w:val="Normal"/>
    <w:autoRedefine/>
    <w:uiPriority w:val="39"/>
    <w:unhideWhenUsed/>
    <w:rsid w:val="001A5555"/>
    <w:pPr>
      <w:spacing w:after="100"/>
      <w:ind w:left="220"/>
    </w:pPr>
  </w:style>
  <w:style w:type="paragraph" w:styleId="TOC3">
    <w:name w:val="toc 3"/>
    <w:basedOn w:val="Normal"/>
    <w:next w:val="Normal"/>
    <w:autoRedefine/>
    <w:uiPriority w:val="39"/>
    <w:unhideWhenUsed/>
    <w:rsid w:val="001A5555"/>
    <w:pPr>
      <w:spacing w:after="100"/>
      <w:ind w:left="440"/>
    </w:pPr>
  </w:style>
  <w:style w:type="paragraph" w:styleId="Header">
    <w:name w:val="header"/>
    <w:basedOn w:val="Normal"/>
    <w:link w:val="HeaderChar"/>
    <w:uiPriority w:val="99"/>
    <w:unhideWhenUsed/>
    <w:rsid w:val="001A55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5555"/>
    <w:rPr>
      <w:lang w:val="en-GB"/>
    </w:rPr>
  </w:style>
  <w:style w:type="paragraph" w:styleId="Footer">
    <w:name w:val="footer"/>
    <w:basedOn w:val="Normal"/>
    <w:link w:val="FooterChar"/>
    <w:uiPriority w:val="99"/>
    <w:unhideWhenUsed/>
    <w:rsid w:val="001A55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5555"/>
    <w:rPr>
      <w:lang w:val="en-GB"/>
    </w:rPr>
  </w:style>
  <w:style w:type="character" w:styleId="Emphasis">
    <w:name w:val="Emphasis"/>
    <w:basedOn w:val="DefaultParagraphFont"/>
    <w:uiPriority w:val="20"/>
    <w:qFormat/>
    <w:rsid w:val="00E541E7"/>
    <w:rPr>
      <w:i/>
      <w:iCs/>
    </w:rPr>
  </w:style>
  <w:style w:type="character" w:customStyle="1" w:styleId="Heading3Char">
    <w:name w:val="Heading 3 Char"/>
    <w:basedOn w:val="DefaultParagraphFont"/>
    <w:link w:val="Heading3"/>
    <w:uiPriority w:val="9"/>
    <w:semiHidden/>
    <w:rsid w:val="0098745D"/>
    <w:rPr>
      <w:rFonts w:asciiTheme="majorHAnsi" w:eastAsiaTheme="majorEastAsia" w:hAnsiTheme="majorHAnsi" w:cstheme="majorBidi"/>
      <w:color w:val="1F4D78" w:themeColor="accent1" w:themeShade="7F"/>
      <w:sz w:val="24"/>
      <w:szCs w:val="24"/>
      <w:lang w:val="en-GB"/>
    </w:rPr>
  </w:style>
  <w:style w:type="paragraph" w:styleId="NormalWeb">
    <w:name w:val="Normal (Web)"/>
    <w:basedOn w:val="Normal"/>
    <w:uiPriority w:val="99"/>
    <w:unhideWhenUsed/>
    <w:rsid w:val="006C7E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6Char">
    <w:name w:val="Heading 6 Char"/>
    <w:basedOn w:val="DefaultParagraphFont"/>
    <w:link w:val="Heading6"/>
    <w:uiPriority w:val="9"/>
    <w:semiHidden/>
    <w:rsid w:val="00B56D92"/>
    <w:rPr>
      <w:rFonts w:asciiTheme="majorHAnsi" w:eastAsiaTheme="majorEastAsia" w:hAnsiTheme="majorHAnsi" w:cstheme="majorBidi"/>
      <w:color w:val="1F4D78" w:themeColor="accent1" w:themeShade="7F"/>
      <w:lang w:val="en-GB"/>
    </w:rPr>
  </w:style>
  <w:style w:type="character" w:customStyle="1" w:styleId="bg">
    <w:name w:val="bg"/>
    <w:basedOn w:val="DefaultParagraphFont"/>
    <w:rsid w:val="00530BBD"/>
  </w:style>
  <w:style w:type="character" w:customStyle="1" w:styleId="author">
    <w:name w:val="author"/>
    <w:basedOn w:val="DefaultParagraphFont"/>
    <w:rsid w:val="00486F66"/>
  </w:style>
  <w:style w:type="character" w:customStyle="1" w:styleId="author-name">
    <w:name w:val="author-name"/>
    <w:basedOn w:val="DefaultParagraphFont"/>
    <w:rsid w:val="000F66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855097">
      <w:bodyDiv w:val="1"/>
      <w:marLeft w:val="0"/>
      <w:marRight w:val="0"/>
      <w:marTop w:val="0"/>
      <w:marBottom w:val="0"/>
      <w:divBdr>
        <w:top w:val="none" w:sz="0" w:space="0" w:color="auto"/>
        <w:left w:val="none" w:sz="0" w:space="0" w:color="auto"/>
        <w:bottom w:val="none" w:sz="0" w:space="0" w:color="auto"/>
        <w:right w:val="none" w:sz="0" w:space="0" w:color="auto"/>
      </w:divBdr>
    </w:div>
    <w:div w:id="234122079">
      <w:bodyDiv w:val="1"/>
      <w:marLeft w:val="0"/>
      <w:marRight w:val="0"/>
      <w:marTop w:val="0"/>
      <w:marBottom w:val="0"/>
      <w:divBdr>
        <w:top w:val="none" w:sz="0" w:space="0" w:color="auto"/>
        <w:left w:val="none" w:sz="0" w:space="0" w:color="auto"/>
        <w:bottom w:val="none" w:sz="0" w:space="0" w:color="auto"/>
        <w:right w:val="none" w:sz="0" w:space="0" w:color="auto"/>
      </w:divBdr>
    </w:div>
    <w:div w:id="822936197">
      <w:bodyDiv w:val="1"/>
      <w:marLeft w:val="0"/>
      <w:marRight w:val="0"/>
      <w:marTop w:val="0"/>
      <w:marBottom w:val="0"/>
      <w:divBdr>
        <w:top w:val="none" w:sz="0" w:space="0" w:color="auto"/>
        <w:left w:val="none" w:sz="0" w:space="0" w:color="auto"/>
        <w:bottom w:val="none" w:sz="0" w:space="0" w:color="auto"/>
        <w:right w:val="none" w:sz="0" w:space="0" w:color="auto"/>
      </w:divBdr>
    </w:div>
    <w:div w:id="961225998">
      <w:bodyDiv w:val="1"/>
      <w:marLeft w:val="0"/>
      <w:marRight w:val="0"/>
      <w:marTop w:val="0"/>
      <w:marBottom w:val="0"/>
      <w:divBdr>
        <w:top w:val="none" w:sz="0" w:space="0" w:color="auto"/>
        <w:left w:val="none" w:sz="0" w:space="0" w:color="auto"/>
        <w:bottom w:val="none" w:sz="0" w:space="0" w:color="auto"/>
        <w:right w:val="none" w:sz="0" w:space="0" w:color="auto"/>
      </w:divBdr>
    </w:div>
    <w:div w:id="1046370904">
      <w:bodyDiv w:val="1"/>
      <w:marLeft w:val="0"/>
      <w:marRight w:val="0"/>
      <w:marTop w:val="0"/>
      <w:marBottom w:val="0"/>
      <w:divBdr>
        <w:top w:val="none" w:sz="0" w:space="0" w:color="auto"/>
        <w:left w:val="none" w:sz="0" w:space="0" w:color="auto"/>
        <w:bottom w:val="none" w:sz="0" w:space="0" w:color="auto"/>
        <w:right w:val="none" w:sz="0" w:space="0" w:color="auto"/>
      </w:divBdr>
    </w:div>
    <w:div w:id="1130127291">
      <w:bodyDiv w:val="1"/>
      <w:marLeft w:val="0"/>
      <w:marRight w:val="0"/>
      <w:marTop w:val="0"/>
      <w:marBottom w:val="0"/>
      <w:divBdr>
        <w:top w:val="none" w:sz="0" w:space="0" w:color="auto"/>
        <w:left w:val="none" w:sz="0" w:space="0" w:color="auto"/>
        <w:bottom w:val="none" w:sz="0" w:space="0" w:color="auto"/>
        <w:right w:val="none" w:sz="0" w:space="0" w:color="auto"/>
      </w:divBdr>
    </w:div>
    <w:div w:id="1199321212">
      <w:bodyDiv w:val="1"/>
      <w:marLeft w:val="0"/>
      <w:marRight w:val="0"/>
      <w:marTop w:val="0"/>
      <w:marBottom w:val="0"/>
      <w:divBdr>
        <w:top w:val="none" w:sz="0" w:space="0" w:color="auto"/>
        <w:left w:val="none" w:sz="0" w:space="0" w:color="auto"/>
        <w:bottom w:val="none" w:sz="0" w:space="0" w:color="auto"/>
        <w:right w:val="none" w:sz="0" w:space="0" w:color="auto"/>
      </w:divBdr>
    </w:div>
    <w:div w:id="1490632103">
      <w:bodyDiv w:val="1"/>
      <w:marLeft w:val="0"/>
      <w:marRight w:val="0"/>
      <w:marTop w:val="0"/>
      <w:marBottom w:val="0"/>
      <w:divBdr>
        <w:top w:val="none" w:sz="0" w:space="0" w:color="auto"/>
        <w:left w:val="none" w:sz="0" w:space="0" w:color="auto"/>
        <w:bottom w:val="none" w:sz="0" w:space="0" w:color="auto"/>
        <w:right w:val="none" w:sz="0" w:space="0" w:color="auto"/>
      </w:divBdr>
    </w:div>
    <w:div w:id="1507356464">
      <w:bodyDiv w:val="1"/>
      <w:marLeft w:val="0"/>
      <w:marRight w:val="0"/>
      <w:marTop w:val="0"/>
      <w:marBottom w:val="0"/>
      <w:divBdr>
        <w:top w:val="none" w:sz="0" w:space="0" w:color="auto"/>
        <w:left w:val="none" w:sz="0" w:space="0" w:color="auto"/>
        <w:bottom w:val="none" w:sz="0" w:space="0" w:color="auto"/>
        <w:right w:val="none" w:sz="0" w:space="0" w:color="auto"/>
      </w:divBdr>
    </w:div>
    <w:div w:id="1970087327">
      <w:bodyDiv w:val="1"/>
      <w:marLeft w:val="0"/>
      <w:marRight w:val="0"/>
      <w:marTop w:val="0"/>
      <w:marBottom w:val="0"/>
      <w:divBdr>
        <w:top w:val="none" w:sz="0" w:space="0" w:color="auto"/>
        <w:left w:val="none" w:sz="0" w:space="0" w:color="auto"/>
        <w:bottom w:val="none" w:sz="0" w:space="0" w:color="auto"/>
        <w:right w:val="none" w:sz="0" w:space="0" w:color="auto"/>
      </w:divBdr>
    </w:div>
    <w:div w:id="2056738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baknol.com/management-case-studies/case-study-starbucks-successful-entry-into-the-japanese-market/" TargetMode="External"/><Relationship Id="rId18" Type="http://schemas.openxmlformats.org/officeDocument/2006/relationships/image" Target="media/image6.png"/><Relationship Id="rId26" Type="http://schemas.openxmlformats.org/officeDocument/2006/relationships/hyperlink" Target="https://databank.worldbank.org/data/reports.aspx?country=JPN&amp;source=2" TargetMode="External"/><Relationship Id="rId39" Type="http://schemas.openxmlformats.org/officeDocument/2006/relationships/hyperlink" Target="https://www.tastingtable.com/1854774/how-starbucks-succeeded-globally-japan/" TargetMode="External"/><Relationship Id="rId21" Type="http://schemas.openxmlformats.org/officeDocument/2006/relationships/hyperlink" Target="https://www.starbucks.fr/sites/starbucks-fr-pwa/files/2024-10/2023-Starbucks-Global-Impact-Report.pdf" TargetMode="External"/><Relationship Id="rId34" Type="http://schemas.openxmlformats.org/officeDocument/2006/relationships/hyperlink" Target="https://menafn.com/1109759850/Japan-Coffee-Bean-Market-Consumption-Trends-Forecast-Report-2025-2033" TargetMode="External"/><Relationship Id="rId42" Type="http://schemas.openxmlformats.org/officeDocument/2006/relationships/hyperlink" Target="https://en.wikipedia.org/wiki/Starbucks_Reserve" TargetMode="External"/><Relationship Id="rId47" Type="http://schemas.openxmlformats.org/officeDocument/2006/relationships/hyperlink" Target="https://apnews.com/article/60b3ff9b7a5f4e87e48927c575900354"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hyperlink" Target="https://www.euromonitor.com/consumer-foodservice-in-japan/report" TargetMode="External"/><Relationship Id="rId11" Type="http://schemas.openxmlformats.org/officeDocument/2006/relationships/hyperlink" Target="Starbucks%20Corporation" TargetMode="External"/><Relationship Id="rId24" Type="http://schemas.openxmlformats.org/officeDocument/2006/relationships/hyperlink" Target="https://www.researchgate.net/publication/385818683_A_Sustainable_Development_Plan_for_Starbucks_with_the_use_of_'Sustainable_Development_Goals" TargetMode="External"/><Relationship Id="rId32" Type="http://schemas.openxmlformats.org/officeDocument/2006/relationships/hyperlink" Target="https://www.statista.com/statistics/1305910/japan-leading-coffee-shop-brands-store-numbers/" TargetMode="External"/><Relationship Id="rId37" Type="http://schemas.openxmlformats.org/officeDocument/2006/relationships/hyperlink" Target="https://www.viet-studies.com/kinhte/AsiaCoffeeRevolution_Nikkei.pdf" TargetMode="External"/><Relationship Id="rId40" Type="http://schemas.openxmlformats.org/officeDocument/2006/relationships/hyperlink" Target="https://www.ethicalconsumer.org/company-profile/starbucks-corporation" TargetMode="External"/><Relationship Id="rId45" Type="http://schemas.openxmlformats.org/officeDocument/2006/relationships/hyperlink" Target="https://www.researchgate.net/publication/385818683_A_Sustainable_Development_Plan_for_Starbucks_with_the_use_of_'Sustainable_Development_Goals" TargetMode="External"/><Relationship Id="rId5" Type="http://schemas.openxmlformats.org/officeDocument/2006/relationships/webSettings" Target="webSettings.xml"/><Relationship Id="rId15" Type="http://schemas.openxmlformats.org/officeDocument/2006/relationships/hyperlink" Target="https://www.learningtree.co.uk/blog/crafting-strategic-response-world-live-pestle/" TargetMode="External"/><Relationship Id="rId23" Type="http://schemas.openxmlformats.org/officeDocument/2006/relationships/hyperlink" Target="https://www.starbucks.com/responsibility/sourcing/coffee/" TargetMode="External"/><Relationship Id="rId28" Type="http://schemas.openxmlformats.org/officeDocument/2006/relationships/hyperlink" Target="https://data.worldbank.org/indicator/NY.GDP.MKTP.CD?locations=JP" TargetMode="External"/><Relationship Id="rId36" Type="http://schemas.openxmlformats.org/officeDocument/2006/relationships/hyperlink" Target="https://tokyoesque.com/japanese-coffee-market" TargetMode="External"/><Relationship Id="rId49" Type="http://schemas.openxmlformats.org/officeDocument/2006/relationships/hyperlink" Target="https://www.theguardian.com/world/2024/feb/15/japan-recession-economy-falls-behind-germany-worlds-largest" TargetMode="External"/><Relationship Id="rId10" Type="http://schemas.openxmlformats.org/officeDocument/2006/relationships/image" Target="media/image2.jpg"/><Relationship Id="rId19" Type="http://schemas.openxmlformats.org/officeDocument/2006/relationships/hyperlink" Target="https://strategicmanagementinsight.com/tools/swot-analysis-how-to-do-it/" TargetMode="External"/><Relationship Id="rId31" Type="http://schemas.openxmlformats.org/officeDocument/2006/relationships/hyperlink" Target="https://www.statista.com/topics/9366/coffee-shops-in-japan/" TargetMode="External"/><Relationship Id="rId44" Type="http://schemas.openxmlformats.org/officeDocument/2006/relationships/hyperlink" Target="https://www.jma.or.jp/foodex/en/img/digest/today/pdf-today-coffee06.pdf"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webp"/><Relationship Id="rId22" Type="http://schemas.openxmlformats.org/officeDocument/2006/relationships/hyperlink" Target="https://content-prod-live.cert.starbucks.com/binary/v2/asset/137-88326.pdf" TargetMode="External"/><Relationship Id="rId27" Type="http://schemas.openxmlformats.org/officeDocument/2006/relationships/hyperlink" Target="https://data.worldbank.org/indicator/NY.GDP.PCAP.CD?locations=JP" TargetMode="External"/><Relationship Id="rId30" Type="http://schemas.openxmlformats.org/officeDocument/2006/relationships/hyperlink" Target="https://www.statista.com/statistics/736088/sales-value-coffee-and-tea-shops-japan/" TargetMode="External"/><Relationship Id="rId35" Type="http://schemas.openxmlformats.org/officeDocument/2006/relationships/hyperlink" Target="https://www.asdreports.com/market-research-report-329518/coffee-japan" TargetMode="External"/><Relationship Id="rId43" Type="http://schemas.openxmlformats.org/officeDocument/2006/relationships/hyperlink" Target="https://en.wikipedia.org/wiki/Starbucks" TargetMode="External"/><Relationship Id="rId48" Type="http://schemas.openxmlformats.org/officeDocument/2006/relationships/hyperlink" Target="https://www.reuters.com/world/japan/imf-cuts-japans-growth-forecast-projects-rebound-2025-2024-10-22/" TargetMode="Externa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3.jpg"/><Relationship Id="rId17" Type="http://schemas.openxmlformats.org/officeDocument/2006/relationships/hyperlink" Target="https://sixsigmastudyguide.com/porters-five-forces/" TargetMode="External"/><Relationship Id="rId25" Type="http://schemas.openxmlformats.org/officeDocument/2006/relationships/hyperlink" Target="https://www.zunocarbon.com/blog/starbucks-sustainability-progress-challenges-and-lessons" TargetMode="External"/><Relationship Id="rId33" Type="http://schemas.openxmlformats.org/officeDocument/2006/relationships/hyperlink" Target="https://sintercafe.com/wp-content/uploads/2023/11/3.Jose-Kawashima.pdf" TargetMode="External"/><Relationship Id="rId38" Type="http://schemas.openxmlformats.org/officeDocument/2006/relationships/hyperlink" Target="https://cafesba.com/en/node/25" TargetMode="External"/><Relationship Id="rId46" Type="http://schemas.openxmlformats.org/officeDocument/2006/relationships/hyperlink" Target="https://www.cntraveler.com/story/new-kyoto-starbucks-is-inside-a-100-year-old-machiya-townhouse" TargetMode="External"/><Relationship Id="rId20" Type="http://schemas.openxmlformats.org/officeDocument/2006/relationships/hyperlink" Target="https://about.starbucks.com/annual-impact-report/" TargetMode="External"/><Relationship Id="rId41" Type="http://schemas.openxmlformats.org/officeDocument/2006/relationships/hyperlink" Target="https://en.wikipedia.org/wiki/Coffee_in_Japan"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3B7597-426E-4B2A-8A6C-40122BAC6C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33</Pages>
  <Words>7969</Words>
  <Characters>45425</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53288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41</cp:revision>
  <dcterms:created xsi:type="dcterms:W3CDTF">2025-11-15T07:16:00Z</dcterms:created>
  <dcterms:modified xsi:type="dcterms:W3CDTF">2025-11-16T02:27:00Z</dcterms:modified>
</cp:coreProperties>
</file>