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4D014" w14:textId="77777777" w:rsidR="00404805" w:rsidRPr="008A72B4" w:rsidRDefault="00404805" w:rsidP="00404805">
      <w:pPr>
        <w:spacing w:line="480" w:lineRule="auto"/>
        <w:jc w:val="center"/>
        <w:rPr>
          <w:rFonts w:ascii="Arial" w:hAnsi="Arial" w:cs="Arial"/>
          <w:b/>
          <w:bCs/>
          <w:color w:val="000000" w:themeColor="text1"/>
        </w:rPr>
      </w:pPr>
    </w:p>
    <w:p w14:paraId="2918EB5E" w14:textId="77777777" w:rsidR="00404805" w:rsidRPr="008A72B4" w:rsidRDefault="00404805" w:rsidP="00404805">
      <w:pPr>
        <w:spacing w:line="480" w:lineRule="auto"/>
        <w:jc w:val="center"/>
        <w:rPr>
          <w:rFonts w:ascii="Arial" w:hAnsi="Arial" w:cs="Arial"/>
          <w:b/>
          <w:bCs/>
          <w:color w:val="000000" w:themeColor="text1"/>
        </w:rPr>
      </w:pPr>
    </w:p>
    <w:p w14:paraId="5A09F10A" w14:textId="77777777" w:rsidR="00D8712D" w:rsidRDefault="00203D77" w:rsidP="00404805">
      <w:pPr>
        <w:spacing w:line="480" w:lineRule="auto"/>
        <w:jc w:val="center"/>
        <w:rPr>
          <w:rFonts w:ascii="Arial" w:hAnsi="Arial" w:cs="Arial"/>
          <w:b/>
          <w:bCs/>
          <w:color w:val="000000" w:themeColor="text1"/>
          <w:sz w:val="28"/>
          <w:szCs w:val="28"/>
        </w:rPr>
      </w:pPr>
      <w:r w:rsidRPr="00D8712D">
        <w:rPr>
          <w:rFonts w:ascii="Arial" w:hAnsi="Arial" w:cs="Arial"/>
          <w:b/>
          <w:bCs/>
          <w:color w:val="000000" w:themeColor="text1"/>
          <w:sz w:val="28"/>
          <w:szCs w:val="28"/>
        </w:rPr>
        <w:t xml:space="preserve">ECPS5019 </w:t>
      </w:r>
    </w:p>
    <w:p w14:paraId="71825D38" w14:textId="143BED43" w:rsidR="00404805" w:rsidRPr="00D8712D" w:rsidRDefault="00203D77" w:rsidP="00404805">
      <w:pPr>
        <w:spacing w:line="480" w:lineRule="auto"/>
        <w:jc w:val="center"/>
        <w:rPr>
          <w:rFonts w:ascii="Arial" w:hAnsi="Arial" w:cs="Arial"/>
          <w:b/>
          <w:bCs/>
          <w:color w:val="000000" w:themeColor="text1"/>
          <w:sz w:val="28"/>
          <w:szCs w:val="28"/>
        </w:rPr>
      </w:pPr>
      <w:r w:rsidRPr="00D8712D">
        <w:rPr>
          <w:rFonts w:ascii="Arial" w:hAnsi="Arial" w:cs="Arial"/>
          <w:b/>
          <w:bCs/>
          <w:color w:val="000000" w:themeColor="text1"/>
          <w:sz w:val="28"/>
          <w:szCs w:val="28"/>
        </w:rPr>
        <w:t>Counselling Skills and Approaches</w:t>
      </w:r>
    </w:p>
    <w:p w14:paraId="2BA74DBD" w14:textId="299F2559" w:rsidR="00203D77" w:rsidRPr="00D8712D" w:rsidRDefault="00203D77" w:rsidP="00404805">
      <w:pPr>
        <w:spacing w:line="480" w:lineRule="auto"/>
        <w:jc w:val="center"/>
        <w:rPr>
          <w:rFonts w:ascii="Arial" w:hAnsi="Arial" w:cs="Arial"/>
          <w:b/>
          <w:bCs/>
          <w:color w:val="000000" w:themeColor="text1"/>
          <w:sz w:val="28"/>
          <w:szCs w:val="28"/>
        </w:rPr>
      </w:pPr>
      <w:r w:rsidRPr="00D8712D">
        <w:rPr>
          <w:rFonts w:ascii="Arial" w:hAnsi="Arial" w:cs="Arial"/>
          <w:b/>
          <w:bCs/>
          <w:color w:val="000000" w:themeColor="text1"/>
          <w:sz w:val="28"/>
          <w:szCs w:val="28"/>
        </w:rPr>
        <w:t xml:space="preserve">Component 2 </w:t>
      </w:r>
      <w:r w:rsidR="00785DEF" w:rsidRPr="00D8712D">
        <w:rPr>
          <w:rFonts w:ascii="Arial" w:hAnsi="Arial" w:cs="Arial"/>
          <w:b/>
          <w:bCs/>
          <w:color w:val="000000" w:themeColor="text1"/>
          <w:sz w:val="28"/>
          <w:szCs w:val="28"/>
        </w:rPr>
        <w:t xml:space="preserve">| </w:t>
      </w:r>
      <w:r w:rsidRPr="00D8712D">
        <w:rPr>
          <w:rFonts w:ascii="Arial" w:hAnsi="Arial" w:cs="Arial"/>
          <w:b/>
          <w:bCs/>
          <w:color w:val="000000" w:themeColor="text1"/>
          <w:sz w:val="28"/>
          <w:szCs w:val="28"/>
        </w:rPr>
        <w:t>Case Study</w:t>
      </w:r>
    </w:p>
    <w:p w14:paraId="629D3130" w14:textId="77777777" w:rsidR="009D02B5" w:rsidRPr="008A72B4" w:rsidRDefault="009D02B5" w:rsidP="00404805">
      <w:pPr>
        <w:spacing w:line="480" w:lineRule="auto"/>
        <w:jc w:val="center"/>
        <w:rPr>
          <w:rFonts w:ascii="Arial" w:hAnsi="Arial" w:cs="Arial"/>
          <w:b/>
          <w:bCs/>
          <w:color w:val="000000" w:themeColor="text1"/>
        </w:rPr>
      </w:pPr>
    </w:p>
    <w:p w14:paraId="6ECF3254" w14:textId="77777777" w:rsidR="00203D77" w:rsidRPr="008A72B4" w:rsidRDefault="00203D77" w:rsidP="00404805">
      <w:pPr>
        <w:spacing w:line="480" w:lineRule="auto"/>
        <w:jc w:val="center"/>
        <w:rPr>
          <w:rFonts w:ascii="Arial" w:hAnsi="Arial" w:cs="Arial"/>
          <w:b/>
          <w:bCs/>
          <w:color w:val="000000" w:themeColor="text1"/>
        </w:rPr>
      </w:pPr>
    </w:p>
    <w:p w14:paraId="084452DF" w14:textId="28739A18" w:rsidR="00722337" w:rsidRPr="008A72B4" w:rsidRDefault="00722337" w:rsidP="00D8712D">
      <w:pPr>
        <w:spacing w:line="480" w:lineRule="auto"/>
        <w:rPr>
          <w:rFonts w:ascii="Arial" w:hAnsi="Arial" w:cs="Arial"/>
          <w:color w:val="000000" w:themeColor="text1"/>
        </w:rPr>
      </w:pPr>
      <w:r w:rsidRPr="008A72B4">
        <w:rPr>
          <w:rFonts w:ascii="Arial" w:hAnsi="Arial" w:cs="Arial"/>
          <w:color w:val="000000" w:themeColor="text1"/>
        </w:rPr>
        <w:t xml:space="preserve">I acknowledge the use of </w:t>
      </w:r>
      <w:r w:rsidRPr="00D8712D">
        <w:rPr>
          <w:rFonts w:ascii="Arial" w:hAnsi="Arial" w:cs="Arial"/>
          <w:i/>
          <w:iCs/>
          <w:color w:val="000000" w:themeColor="text1"/>
        </w:rPr>
        <w:t>Microsoft Copilot</w:t>
      </w:r>
      <w:r w:rsidRPr="008A72B4">
        <w:rPr>
          <w:rFonts w:ascii="Arial" w:hAnsi="Arial" w:cs="Arial"/>
          <w:color w:val="000000" w:themeColor="text1"/>
        </w:rPr>
        <w:t xml:space="preserve"> on 8</w:t>
      </w:r>
      <w:r w:rsidR="00D8712D">
        <w:rPr>
          <w:rFonts w:ascii="Arial" w:hAnsi="Arial" w:cs="Arial"/>
          <w:color w:val="000000" w:themeColor="text1"/>
          <w:vertAlign w:val="superscript"/>
        </w:rPr>
        <w:t>th</w:t>
      </w:r>
      <w:r w:rsidRPr="008A72B4">
        <w:rPr>
          <w:rFonts w:ascii="Arial" w:hAnsi="Arial" w:cs="Arial"/>
          <w:color w:val="000000" w:themeColor="text1"/>
        </w:rPr>
        <w:t xml:space="preserve"> March 2026 using the prompts:</w:t>
      </w:r>
    </w:p>
    <w:p w14:paraId="402BF6B9" w14:textId="5AA27C28" w:rsidR="00722337" w:rsidRPr="008A72B4" w:rsidRDefault="00722337" w:rsidP="00D8712D">
      <w:pPr>
        <w:pStyle w:val="ListParagraph"/>
        <w:numPr>
          <w:ilvl w:val="0"/>
          <w:numId w:val="19"/>
        </w:numPr>
        <w:spacing w:line="480" w:lineRule="auto"/>
        <w:rPr>
          <w:rFonts w:ascii="Arial" w:hAnsi="Arial" w:cs="Arial"/>
          <w:color w:val="000000" w:themeColor="text1"/>
        </w:rPr>
      </w:pPr>
      <w:r w:rsidRPr="008A72B4">
        <w:rPr>
          <w:rFonts w:ascii="Arial" w:hAnsi="Arial" w:cs="Arial"/>
          <w:color w:val="000000" w:themeColor="text1"/>
        </w:rPr>
        <w:t xml:space="preserve">Please provide me with a systematic review </w:t>
      </w:r>
      <w:r w:rsidR="00D86ABE" w:rsidRPr="008A72B4">
        <w:rPr>
          <w:rFonts w:ascii="Arial" w:hAnsi="Arial" w:cs="Arial"/>
          <w:color w:val="000000" w:themeColor="text1"/>
        </w:rPr>
        <w:t>of CBT and insomnia.</w:t>
      </w:r>
    </w:p>
    <w:p w14:paraId="594CB68A" w14:textId="150C7200" w:rsidR="00D86ABE" w:rsidRPr="008A72B4" w:rsidRDefault="00D86ABE" w:rsidP="00D8712D">
      <w:pPr>
        <w:pStyle w:val="ListParagraph"/>
        <w:numPr>
          <w:ilvl w:val="0"/>
          <w:numId w:val="19"/>
        </w:numPr>
        <w:spacing w:line="480" w:lineRule="auto"/>
        <w:rPr>
          <w:rFonts w:ascii="Arial" w:hAnsi="Arial" w:cs="Arial"/>
          <w:color w:val="000000" w:themeColor="text1"/>
        </w:rPr>
      </w:pPr>
      <w:r w:rsidRPr="008A72B4">
        <w:rPr>
          <w:rFonts w:ascii="Arial" w:hAnsi="Arial" w:cs="Arial"/>
          <w:color w:val="000000" w:themeColor="text1"/>
        </w:rPr>
        <w:t>Double check my references to ensure they are in line with APA 7</w:t>
      </w:r>
      <w:r w:rsidRPr="008A72B4">
        <w:rPr>
          <w:rFonts w:ascii="Arial" w:hAnsi="Arial" w:cs="Arial"/>
          <w:color w:val="000000" w:themeColor="text1"/>
          <w:vertAlign w:val="superscript"/>
        </w:rPr>
        <w:t>th</w:t>
      </w:r>
      <w:r w:rsidRPr="008A72B4">
        <w:rPr>
          <w:rFonts w:ascii="Arial" w:hAnsi="Arial" w:cs="Arial"/>
          <w:color w:val="000000" w:themeColor="text1"/>
        </w:rPr>
        <w:t xml:space="preserve"> edition referencing (although my initial reference point was the manual).</w:t>
      </w:r>
    </w:p>
    <w:p w14:paraId="0DB5A6CD" w14:textId="480572EC" w:rsidR="00D86ABE" w:rsidRPr="008A72B4" w:rsidRDefault="00D86ABE" w:rsidP="00D8712D">
      <w:pPr>
        <w:pStyle w:val="ListParagraph"/>
        <w:numPr>
          <w:ilvl w:val="0"/>
          <w:numId w:val="19"/>
        </w:numPr>
        <w:spacing w:line="480" w:lineRule="auto"/>
        <w:rPr>
          <w:rFonts w:ascii="Arial" w:hAnsi="Arial" w:cs="Arial"/>
          <w:color w:val="000000" w:themeColor="text1"/>
        </w:rPr>
      </w:pPr>
      <w:r w:rsidRPr="008A72B4">
        <w:rPr>
          <w:rFonts w:ascii="Arial" w:hAnsi="Arial" w:cs="Arial"/>
          <w:color w:val="000000" w:themeColor="text1"/>
        </w:rPr>
        <w:t>Please check this paragraph for grammatical errors and flow.</w:t>
      </w:r>
    </w:p>
    <w:p w14:paraId="42A61D0F" w14:textId="77777777" w:rsidR="009D02B5" w:rsidRPr="008A72B4" w:rsidRDefault="009D02B5" w:rsidP="00D8712D">
      <w:pPr>
        <w:pStyle w:val="ListParagraph"/>
        <w:spacing w:line="480" w:lineRule="auto"/>
        <w:rPr>
          <w:rFonts w:ascii="Arial" w:hAnsi="Arial" w:cs="Arial"/>
          <w:color w:val="000000" w:themeColor="text1"/>
        </w:rPr>
      </w:pPr>
    </w:p>
    <w:p w14:paraId="02D22CBD" w14:textId="75EB5532" w:rsidR="00203D77" w:rsidRPr="008A72B4" w:rsidRDefault="00D8712D" w:rsidP="00D8712D">
      <w:pPr>
        <w:spacing w:line="480" w:lineRule="auto"/>
        <w:rPr>
          <w:rFonts w:ascii="Arial" w:hAnsi="Arial" w:cs="Arial"/>
          <w:color w:val="000000" w:themeColor="text1"/>
        </w:rPr>
      </w:pPr>
      <w:r>
        <w:rPr>
          <w:rFonts w:ascii="Arial" w:hAnsi="Arial" w:cs="Arial"/>
          <w:color w:val="000000" w:themeColor="text1"/>
        </w:rPr>
        <w:tab/>
      </w:r>
      <w:r w:rsidR="00722337" w:rsidRPr="008A72B4">
        <w:rPr>
          <w:rFonts w:ascii="Arial" w:hAnsi="Arial" w:cs="Arial"/>
          <w:color w:val="000000" w:themeColor="text1"/>
        </w:rPr>
        <w:t>I conﬁrm that I have not presented any AI generated text as my own work. I conﬁrm I have copies of my drafts, notes, and other resources I used before, and after the use of AI tools which I may be asked to provide in evidence.</w:t>
      </w:r>
    </w:p>
    <w:p w14:paraId="39619AAA" w14:textId="77777777" w:rsidR="00404805" w:rsidRPr="008A72B4" w:rsidRDefault="00404805" w:rsidP="00C562B1">
      <w:pPr>
        <w:spacing w:line="480" w:lineRule="auto"/>
        <w:jc w:val="both"/>
        <w:rPr>
          <w:rFonts w:ascii="Arial" w:hAnsi="Arial" w:cs="Arial"/>
          <w:b/>
          <w:bCs/>
          <w:color w:val="000000" w:themeColor="text1"/>
        </w:rPr>
      </w:pPr>
    </w:p>
    <w:p w14:paraId="2445D99E" w14:textId="77777777" w:rsidR="00D86ABE" w:rsidRPr="008A72B4" w:rsidRDefault="00D86ABE" w:rsidP="00C562B1">
      <w:pPr>
        <w:spacing w:line="480" w:lineRule="auto"/>
        <w:jc w:val="both"/>
        <w:rPr>
          <w:rFonts w:ascii="Arial" w:hAnsi="Arial" w:cs="Arial"/>
          <w:b/>
          <w:bCs/>
          <w:color w:val="000000" w:themeColor="text1"/>
        </w:rPr>
      </w:pPr>
    </w:p>
    <w:p w14:paraId="2C3F9E8A" w14:textId="77777777" w:rsidR="00404805" w:rsidRPr="008A72B4" w:rsidRDefault="00404805" w:rsidP="00C562B1">
      <w:pPr>
        <w:spacing w:line="480" w:lineRule="auto"/>
        <w:jc w:val="both"/>
        <w:rPr>
          <w:rFonts w:ascii="Arial" w:hAnsi="Arial" w:cs="Arial"/>
          <w:b/>
          <w:bCs/>
          <w:color w:val="000000" w:themeColor="text1"/>
        </w:rPr>
      </w:pPr>
    </w:p>
    <w:p w14:paraId="49C79D14" w14:textId="77777777" w:rsidR="00404805" w:rsidRDefault="00404805" w:rsidP="00C562B1">
      <w:pPr>
        <w:spacing w:line="480" w:lineRule="auto"/>
        <w:jc w:val="both"/>
        <w:rPr>
          <w:rFonts w:ascii="Arial" w:hAnsi="Arial" w:cs="Arial"/>
          <w:b/>
          <w:bCs/>
          <w:color w:val="000000" w:themeColor="text1"/>
        </w:rPr>
      </w:pPr>
    </w:p>
    <w:p w14:paraId="383248A4" w14:textId="77777777" w:rsidR="00D8712D" w:rsidRPr="008A72B4" w:rsidRDefault="00D8712D" w:rsidP="00C562B1">
      <w:pPr>
        <w:spacing w:line="480" w:lineRule="auto"/>
        <w:jc w:val="both"/>
        <w:rPr>
          <w:rFonts w:ascii="Arial" w:hAnsi="Arial" w:cs="Arial"/>
          <w:b/>
          <w:bCs/>
          <w:color w:val="000000" w:themeColor="text1"/>
        </w:rPr>
      </w:pPr>
    </w:p>
    <w:p w14:paraId="70C572A0" w14:textId="55557072" w:rsidR="008C0862" w:rsidRPr="008A72B4" w:rsidRDefault="009954AC" w:rsidP="00C562B1">
      <w:pPr>
        <w:spacing w:line="480" w:lineRule="auto"/>
        <w:jc w:val="both"/>
        <w:rPr>
          <w:rFonts w:ascii="Arial" w:hAnsi="Arial" w:cs="Arial"/>
          <w:b/>
          <w:bCs/>
          <w:color w:val="000000" w:themeColor="text1"/>
        </w:rPr>
      </w:pPr>
      <w:r w:rsidRPr="008A72B4">
        <w:rPr>
          <w:rFonts w:ascii="Arial" w:hAnsi="Arial" w:cs="Arial"/>
          <w:b/>
          <w:bCs/>
          <w:color w:val="000000" w:themeColor="text1"/>
        </w:rPr>
        <w:lastRenderedPageBreak/>
        <w:t>INTRODUCTION</w:t>
      </w:r>
    </w:p>
    <w:p w14:paraId="696B148A" w14:textId="77777777" w:rsidR="00D8712D" w:rsidRDefault="009954AC" w:rsidP="002E782F">
      <w:pPr>
        <w:spacing w:line="480" w:lineRule="auto"/>
        <w:ind w:firstLine="567"/>
        <w:jc w:val="both"/>
        <w:rPr>
          <w:rFonts w:ascii="Arial" w:hAnsi="Arial" w:cs="Arial"/>
          <w:color w:val="000000" w:themeColor="text1"/>
        </w:rPr>
      </w:pPr>
      <w:r w:rsidRPr="008A72B4">
        <w:rPr>
          <w:rFonts w:ascii="Arial" w:hAnsi="Arial" w:cs="Arial"/>
          <w:color w:val="000000" w:themeColor="text1"/>
        </w:rPr>
        <w:t>This is a critical exploration of a case study and the</w:t>
      </w:r>
      <w:r w:rsidR="008C0862" w:rsidRPr="008A72B4">
        <w:rPr>
          <w:rFonts w:ascii="Arial" w:hAnsi="Arial" w:cs="Arial"/>
          <w:color w:val="000000" w:themeColor="text1"/>
        </w:rPr>
        <w:t xml:space="preserve"> </w:t>
      </w:r>
      <w:r w:rsidRPr="008A72B4">
        <w:rPr>
          <w:rFonts w:ascii="Arial" w:hAnsi="Arial" w:cs="Arial"/>
          <w:color w:val="000000" w:themeColor="text1"/>
        </w:rPr>
        <w:t>use of</w:t>
      </w:r>
      <w:r w:rsidR="008C0862" w:rsidRPr="008A72B4">
        <w:rPr>
          <w:rFonts w:ascii="Arial" w:hAnsi="Arial" w:cs="Arial"/>
          <w:color w:val="000000" w:themeColor="text1"/>
        </w:rPr>
        <w:t xml:space="preserve"> </w:t>
      </w:r>
      <w:r w:rsidR="00FF3501" w:rsidRPr="00F80CD7">
        <w:rPr>
          <w:rFonts w:ascii="Arial" w:hAnsi="Arial" w:cs="Arial"/>
          <w:i/>
          <w:iCs/>
          <w:color w:val="000000" w:themeColor="text1"/>
        </w:rPr>
        <w:t>Cognitive Behavioural Therapy</w:t>
      </w:r>
      <w:r w:rsidRPr="00F80CD7">
        <w:rPr>
          <w:rFonts w:ascii="Arial" w:hAnsi="Arial" w:cs="Arial"/>
          <w:i/>
          <w:iCs/>
          <w:color w:val="000000" w:themeColor="text1"/>
        </w:rPr>
        <w:t xml:space="preserve"> </w:t>
      </w:r>
      <w:r w:rsidRPr="008A72B4">
        <w:rPr>
          <w:rFonts w:ascii="Arial" w:hAnsi="Arial" w:cs="Arial"/>
          <w:color w:val="000000" w:themeColor="text1"/>
        </w:rPr>
        <w:t xml:space="preserve">(CBT) as a means of providing an evidence-based intervention, along with recommendations for future support and action. </w:t>
      </w:r>
    </w:p>
    <w:p w14:paraId="4B027E6E" w14:textId="5DC1C953" w:rsidR="00D8712D" w:rsidRDefault="00DF37E4" w:rsidP="002E782F">
      <w:pPr>
        <w:spacing w:line="480" w:lineRule="auto"/>
        <w:ind w:firstLine="567"/>
        <w:jc w:val="both"/>
        <w:rPr>
          <w:rFonts w:ascii="Arial" w:hAnsi="Arial" w:cs="Arial"/>
          <w:color w:val="000000" w:themeColor="text1"/>
        </w:rPr>
      </w:pPr>
      <w:r>
        <w:rPr>
          <w:rFonts w:ascii="Arial" w:hAnsi="Arial" w:cs="Arial"/>
          <w:color w:val="000000" w:themeColor="text1"/>
        </w:rPr>
        <w:t xml:space="preserve">The </w:t>
      </w:r>
      <w:r w:rsidR="00D8712D">
        <w:rPr>
          <w:rFonts w:ascii="Arial" w:hAnsi="Arial" w:cs="Arial"/>
          <w:color w:val="000000" w:themeColor="text1"/>
        </w:rPr>
        <w:t>client within</w:t>
      </w:r>
      <w:r w:rsidR="009954AC" w:rsidRPr="008A72B4">
        <w:rPr>
          <w:rFonts w:ascii="Arial" w:hAnsi="Arial" w:cs="Arial"/>
          <w:color w:val="000000" w:themeColor="text1"/>
        </w:rPr>
        <w:t xml:space="preserve"> the case study is a 38-year-old female, </w:t>
      </w:r>
      <w:r>
        <w:rPr>
          <w:rFonts w:ascii="Arial" w:hAnsi="Arial" w:cs="Arial"/>
          <w:color w:val="000000" w:themeColor="text1"/>
        </w:rPr>
        <w:t xml:space="preserve">Lesley, </w:t>
      </w:r>
      <w:r w:rsidR="009954AC" w:rsidRPr="008A72B4">
        <w:rPr>
          <w:rFonts w:ascii="Arial" w:hAnsi="Arial" w:cs="Arial"/>
          <w:color w:val="000000" w:themeColor="text1"/>
        </w:rPr>
        <w:t>who is mother to three adolescents. For context</w:t>
      </w:r>
      <w:r w:rsidR="00BA008C">
        <w:rPr>
          <w:rFonts w:ascii="Arial" w:hAnsi="Arial" w:cs="Arial"/>
          <w:color w:val="000000" w:themeColor="text1"/>
        </w:rPr>
        <w:t>,</w:t>
      </w:r>
      <w:r w:rsidR="009954AC" w:rsidRPr="008A72B4">
        <w:rPr>
          <w:rFonts w:ascii="Arial" w:hAnsi="Arial" w:cs="Arial"/>
          <w:color w:val="000000" w:themeColor="text1"/>
        </w:rPr>
        <w:t xml:space="preserve"> this </w:t>
      </w:r>
      <w:r w:rsidR="0096370A" w:rsidRPr="008A72B4">
        <w:rPr>
          <w:rFonts w:ascii="Arial" w:hAnsi="Arial" w:cs="Arial"/>
          <w:color w:val="000000" w:themeColor="text1"/>
        </w:rPr>
        <w:t>study is</w:t>
      </w:r>
      <w:r w:rsidR="009954AC" w:rsidRPr="008A72B4">
        <w:rPr>
          <w:rFonts w:ascii="Arial" w:hAnsi="Arial" w:cs="Arial"/>
          <w:color w:val="000000" w:themeColor="text1"/>
        </w:rPr>
        <w:t xml:space="preserve"> in the midst</w:t>
      </w:r>
      <w:r w:rsidR="001D29A5" w:rsidRPr="008A72B4">
        <w:rPr>
          <w:rFonts w:ascii="Arial" w:hAnsi="Arial" w:cs="Arial"/>
          <w:color w:val="000000" w:themeColor="text1"/>
        </w:rPr>
        <w:t xml:space="preserve"> </w:t>
      </w:r>
      <w:r w:rsidR="009954AC" w:rsidRPr="008A72B4">
        <w:rPr>
          <w:rFonts w:ascii="Arial" w:hAnsi="Arial" w:cs="Arial"/>
          <w:color w:val="000000" w:themeColor="text1"/>
        </w:rPr>
        <w:t xml:space="preserve">of the COVID-19 pandemic. The client has worked for the same employer for the past decade, progressing to a senior management role. Due to the </w:t>
      </w:r>
      <w:r w:rsidR="00D8712D" w:rsidRPr="008A72B4">
        <w:rPr>
          <w:rFonts w:ascii="Arial" w:hAnsi="Arial" w:cs="Arial"/>
          <w:color w:val="000000" w:themeColor="text1"/>
        </w:rPr>
        <w:t>pandemic,</w:t>
      </w:r>
      <w:r w:rsidR="009954AC" w:rsidRPr="008A72B4">
        <w:rPr>
          <w:rFonts w:ascii="Arial" w:hAnsi="Arial" w:cs="Arial"/>
          <w:color w:val="000000" w:themeColor="text1"/>
        </w:rPr>
        <w:t xml:space="preserve"> </w:t>
      </w:r>
      <w:r w:rsidR="00D8712D">
        <w:rPr>
          <w:rFonts w:ascii="Arial" w:hAnsi="Arial" w:cs="Arial"/>
          <w:color w:val="000000" w:themeColor="text1"/>
        </w:rPr>
        <w:t>she</w:t>
      </w:r>
      <w:r w:rsidR="009954AC" w:rsidRPr="008A72B4">
        <w:rPr>
          <w:rFonts w:ascii="Arial" w:hAnsi="Arial" w:cs="Arial"/>
          <w:color w:val="000000" w:themeColor="text1"/>
        </w:rPr>
        <w:t xml:space="preserve"> is </w:t>
      </w:r>
      <w:r w:rsidR="00D8712D">
        <w:rPr>
          <w:rFonts w:ascii="Arial" w:hAnsi="Arial" w:cs="Arial"/>
          <w:color w:val="000000" w:themeColor="text1"/>
        </w:rPr>
        <w:t xml:space="preserve">presently </w:t>
      </w:r>
      <w:r w:rsidR="009954AC" w:rsidRPr="008A72B4">
        <w:rPr>
          <w:rFonts w:ascii="Arial" w:hAnsi="Arial" w:cs="Arial"/>
          <w:color w:val="000000" w:themeColor="text1"/>
        </w:rPr>
        <w:t xml:space="preserve">working from home </w:t>
      </w:r>
      <w:r w:rsidR="00D8712D">
        <w:rPr>
          <w:rFonts w:ascii="Arial" w:hAnsi="Arial" w:cs="Arial"/>
          <w:color w:val="000000" w:themeColor="text1"/>
        </w:rPr>
        <w:t>and</w:t>
      </w:r>
      <w:r w:rsidR="00BA008C">
        <w:rPr>
          <w:rFonts w:ascii="Arial" w:hAnsi="Arial" w:cs="Arial"/>
          <w:color w:val="000000" w:themeColor="text1"/>
        </w:rPr>
        <w:t>,</w:t>
      </w:r>
      <w:r w:rsidR="00D8712D">
        <w:rPr>
          <w:rFonts w:ascii="Arial" w:hAnsi="Arial" w:cs="Arial"/>
          <w:color w:val="000000" w:themeColor="text1"/>
        </w:rPr>
        <w:t xml:space="preserve"> whilst doing</w:t>
      </w:r>
      <w:r w:rsidR="00BA008C">
        <w:rPr>
          <w:rFonts w:ascii="Arial" w:hAnsi="Arial" w:cs="Arial"/>
          <w:color w:val="000000" w:themeColor="text1"/>
        </w:rPr>
        <w:t xml:space="preserve"> so,</w:t>
      </w:r>
      <w:r w:rsidR="00D8712D">
        <w:rPr>
          <w:rFonts w:ascii="Arial" w:hAnsi="Arial" w:cs="Arial"/>
          <w:color w:val="000000" w:themeColor="text1"/>
        </w:rPr>
        <w:t xml:space="preserve"> she is also having to </w:t>
      </w:r>
      <w:r w:rsidR="009954AC" w:rsidRPr="008A72B4">
        <w:rPr>
          <w:rFonts w:ascii="Arial" w:hAnsi="Arial" w:cs="Arial"/>
          <w:color w:val="000000" w:themeColor="text1"/>
        </w:rPr>
        <w:t>balanc</w:t>
      </w:r>
      <w:r w:rsidR="00D8712D">
        <w:rPr>
          <w:rFonts w:ascii="Arial" w:hAnsi="Arial" w:cs="Arial"/>
          <w:color w:val="000000" w:themeColor="text1"/>
        </w:rPr>
        <w:t>e</w:t>
      </w:r>
      <w:r w:rsidR="009954AC" w:rsidRPr="008A72B4">
        <w:rPr>
          <w:rFonts w:ascii="Arial" w:hAnsi="Arial" w:cs="Arial"/>
          <w:color w:val="000000" w:themeColor="text1"/>
        </w:rPr>
        <w:t xml:space="preserve"> the </w:t>
      </w:r>
      <w:r w:rsidR="00D8712D">
        <w:rPr>
          <w:rFonts w:ascii="Arial" w:hAnsi="Arial" w:cs="Arial"/>
          <w:color w:val="000000" w:themeColor="text1"/>
        </w:rPr>
        <w:t xml:space="preserve">demands related directly to the </w:t>
      </w:r>
      <w:r w:rsidR="009954AC" w:rsidRPr="008A72B4">
        <w:rPr>
          <w:rFonts w:ascii="Arial" w:hAnsi="Arial" w:cs="Arial"/>
          <w:color w:val="000000" w:themeColor="text1"/>
        </w:rPr>
        <w:t>care and</w:t>
      </w:r>
      <w:r w:rsidR="00D8712D">
        <w:rPr>
          <w:rFonts w:ascii="Arial" w:hAnsi="Arial" w:cs="Arial"/>
          <w:color w:val="000000" w:themeColor="text1"/>
        </w:rPr>
        <w:t xml:space="preserve"> education of her children, during what is likely to be a pressurised stage of their schooling</w:t>
      </w:r>
      <w:r w:rsidR="009954AC" w:rsidRPr="008A72B4">
        <w:rPr>
          <w:rFonts w:ascii="Arial" w:hAnsi="Arial" w:cs="Arial"/>
          <w:color w:val="000000" w:themeColor="text1"/>
        </w:rPr>
        <w:t>.</w:t>
      </w:r>
      <w:r w:rsidR="00341710" w:rsidRPr="008A72B4">
        <w:rPr>
          <w:rFonts w:ascii="Arial" w:hAnsi="Arial" w:cs="Arial"/>
          <w:color w:val="000000" w:themeColor="text1"/>
        </w:rPr>
        <w:t xml:space="preserve"> </w:t>
      </w:r>
      <w:r w:rsidR="00D8712D">
        <w:rPr>
          <w:rFonts w:ascii="Arial" w:hAnsi="Arial" w:cs="Arial"/>
          <w:color w:val="000000" w:themeColor="text1"/>
        </w:rPr>
        <w:t>Lesley</w:t>
      </w:r>
      <w:r w:rsidR="001D29A5" w:rsidRPr="008A72B4">
        <w:rPr>
          <w:rFonts w:ascii="Arial" w:hAnsi="Arial" w:cs="Arial"/>
          <w:color w:val="000000" w:themeColor="text1"/>
        </w:rPr>
        <w:t xml:space="preserve"> </w:t>
      </w:r>
      <w:r w:rsidR="009954AC" w:rsidRPr="008A72B4">
        <w:rPr>
          <w:rFonts w:ascii="Arial" w:hAnsi="Arial" w:cs="Arial"/>
          <w:color w:val="000000" w:themeColor="text1"/>
        </w:rPr>
        <w:t>self-referred for therapy because she is struggling with persistent negative thinking</w:t>
      </w:r>
      <w:r w:rsidR="001D29A5" w:rsidRPr="008A72B4">
        <w:rPr>
          <w:rFonts w:ascii="Arial" w:hAnsi="Arial" w:cs="Arial"/>
          <w:color w:val="000000" w:themeColor="text1"/>
        </w:rPr>
        <w:t xml:space="preserve">, include concerns about becoming </w:t>
      </w:r>
      <w:r w:rsidR="009954AC" w:rsidRPr="008A72B4">
        <w:rPr>
          <w:rFonts w:ascii="Arial" w:hAnsi="Arial" w:cs="Arial"/>
          <w:color w:val="000000" w:themeColor="text1"/>
        </w:rPr>
        <w:t>unemployed</w:t>
      </w:r>
      <w:r w:rsidR="001D29A5" w:rsidRPr="008A72B4">
        <w:rPr>
          <w:rFonts w:ascii="Arial" w:hAnsi="Arial" w:cs="Arial"/>
          <w:color w:val="000000" w:themeColor="text1"/>
        </w:rPr>
        <w:t xml:space="preserve"> or unwell, leading to the loss of income and her home, and being unable </w:t>
      </w:r>
      <w:r w:rsidR="009954AC" w:rsidRPr="008A72B4">
        <w:rPr>
          <w:rFonts w:ascii="Arial" w:hAnsi="Arial" w:cs="Arial"/>
          <w:color w:val="000000" w:themeColor="text1"/>
        </w:rPr>
        <w:t>to care for her children</w:t>
      </w:r>
      <w:r w:rsidR="001D29A5" w:rsidRPr="008A72B4">
        <w:rPr>
          <w:rFonts w:ascii="Arial" w:hAnsi="Arial" w:cs="Arial"/>
          <w:color w:val="000000" w:themeColor="text1"/>
        </w:rPr>
        <w:t xml:space="preserve">. These thoughts have led </w:t>
      </w:r>
      <w:r w:rsidR="00D8712D">
        <w:rPr>
          <w:rFonts w:ascii="Arial" w:hAnsi="Arial" w:cs="Arial"/>
          <w:color w:val="000000" w:themeColor="text1"/>
        </w:rPr>
        <w:t>her to suffer</w:t>
      </w:r>
      <w:r w:rsidR="001D29A5" w:rsidRPr="008A72B4">
        <w:rPr>
          <w:rFonts w:ascii="Arial" w:hAnsi="Arial" w:cs="Arial"/>
          <w:color w:val="000000" w:themeColor="text1"/>
        </w:rPr>
        <w:t xml:space="preserve"> significant sleep disruption, </w:t>
      </w:r>
      <w:r w:rsidR="00D8712D">
        <w:rPr>
          <w:rFonts w:ascii="Arial" w:hAnsi="Arial" w:cs="Arial"/>
          <w:color w:val="000000" w:themeColor="text1"/>
        </w:rPr>
        <w:t xml:space="preserve">as well as </w:t>
      </w:r>
      <w:r w:rsidR="001D29A5" w:rsidRPr="008A72B4">
        <w:rPr>
          <w:rFonts w:ascii="Arial" w:hAnsi="Arial" w:cs="Arial"/>
          <w:color w:val="000000" w:themeColor="text1"/>
        </w:rPr>
        <w:t xml:space="preserve">frequent catastrophizing about the future, </w:t>
      </w:r>
      <w:r w:rsidR="00D8712D">
        <w:rPr>
          <w:rFonts w:ascii="Arial" w:hAnsi="Arial" w:cs="Arial"/>
          <w:color w:val="000000" w:themeColor="text1"/>
        </w:rPr>
        <w:t>accompanied by an</w:t>
      </w:r>
      <w:r w:rsidR="001D29A5" w:rsidRPr="008A72B4">
        <w:rPr>
          <w:rFonts w:ascii="Arial" w:hAnsi="Arial" w:cs="Arial"/>
          <w:color w:val="000000" w:themeColor="text1"/>
        </w:rPr>
        <w:t xml:space="preserve"> increas</w:t>
      </w:r>
      <w:r w:rsidR="00D8712D">
        <w:rPr>
          <w:rFonts w:ascii="Arial" w:hAnsi="Arial" w:cs="Arial"/>
          <w:color w:val="000000" w:themeColor="text1"/>
        </w:rPr>
        <w:t>ed</w:t>
      </w:r>
      <w:r w:rsidR="001D29A5" w:rsidRPr="008A72B4">
        <w:rPr>
          <w:rFonts w:ascii="Arial" w:hAnsi="Arial" w:cs="Arial"/>
          <w:color w:val="000000" w:themeColor="text1"/>
        </w:rPr>
        <w:t xml:space="preserve"> restlessness and irritability.</w:t>
      </w:r>
      <w:r w:rsidR="002E782F" w:rsidRPr="008A72B4">
        <w:rPr>
          <w:rFonts w:ascii="Arial" w:hAnsi="Arial" w:cs="Arial"/>
          <w:color w:val="000000" w:themeColor="text1"/>
        </w:rPr>
        <w:t xml:space="preserve"> </w:t>
      </w:r>
    </w:p>
    <w:p w14:paraId="51BD7D69" w14:textId="707DEFF1" w:rsidR="002E782F" w:rsidRPr="008A72B4" w:rsidRDefault="00D8712D" w:rsidP="002E782F">
      <w:pPr>
        <w:spacing w:line="480" w:lineRule="auto"/>
        <w:ind w:firstLine="567"/>
        <w:jc w:val="both"/>
        <w:rPr>
          <w:rFonts w:ascii="Arial" w:hAnsi="Arial" w:cs="Arial"/>
          <w:color w:val="000000" w:themeColor="text1"/>
        </w:rPr>
      </w:pPr>
      <w:r>
        <w:rPr>
          <w:rFonts w:ascii="Arial" w:hAnsi="Arial" w:cs="Arial"/>
          <w:color w:val="000000" w:themeColor="text1"/>
        </w:rPr>
        <w:t>Collectively these symptoms</w:t>
      </w:r>
      <w:r w:rsidR="002E782F" w:rsidRPr="008A72B4">
        <w:rPr>
          <w:rFonts w:ascii="Arial" w:hAnsi="Arial" w:cs="Arial"/>
          <w:color w:val="000000" w:themeColor="text1"/>
        </w:rPr>
        <w:t xml:space="preserve"> are likely affecting her </w:t>
      </w:r>
      <w:r w:rsidR="00770938" w:rsidRPr="008A72B4">
        <w:rPr>
          <w:rFonts w:ascii="Arial" w:hAnsi="Arial" w:cs="Arial"/>
          <w:color w:val="000000" w:themeColor="text1"/>
        </w:rPr>
        <w:t>relationship with her children</w:t>
      </w:r>
      <w:r w:rsidR="002E782F" w:rsidRPr="008A72B4">
        <w:rPr>
          <w:rFonts w:ascii="Arial" w:hAnsi="Arial" w:cs="Arial"/>
          <w:color w:val="000000" w:themeColor="text1"/>
        </w:rPr>
        <w:t>, colleagues</w:t>
      </w:r>
      <w:r w:rsidR="00770938" w:rsidRPr="008A72B4">
        <w:rPr>
          <w:rFonts w:ascii="Arial" w:hAnsi="Arial" w:cs="Arial"/>
          <w:color w:val="000000" w:themeColor="text1"/>
        </w:rPr>
        <w:t xml:space="preserve"> and</w:t>
      </w:r>
      <w:r w:rsidR="002E782F" w:rsidRPr="008A72B4">
        <w:rPr>
          <w:rFonts w:ascii="Arial" w:hAnsi="Arial" w:cs="Arial"/>
          <w:color w:val="000000" w:themeColor="text1"/>
        </w:rPr>
        <w:t xml:space="preserve"> </w:t>
      </w:r>
      <w:r>
        <w:rPr>
          <w:rFonts w:ascii="Arial" w:hAnsi="Arial" w:cs="Arial"/>
          <w:color w:val="000000" w:themeColor="text1"/>
        </w:rPr>
        <w:t xml:space="preserve">negatively impact her </w:t>
      </w:r>
      <w:r w:rsidR="002E782F" w:rsidRPr="008A72B4">
        <w:rPr>
          <w:rFonts w:ascii="Arial" w:hAnsi="Arial" w:cs="Arial"/>
          <w:color w:val="000000" w:themeColor="text1"/>
        </w:rPr>
        <w:t xml:space="preserve">work </w:t>
      </w:r>
      <w:r w:rsidR="00770938" w:rsidRPr="008A72B4">
        <w:rPr>
          <w:rFonts w:ascii="Arial" w:hAnsi="Arial" w:cs="Arial"/>
          <w:color w:val="000000" w:themeColor="text1"/>
        </w:rPr>
        <w:t xml:space="preserve">performance. </w:t>
      </w:r>
      <w:r>
        <w:rPr>
          <w:rFonts w:ascii="Arial" w:hAnsi="Arial" w:cs="Arial"/>
          <w:color w:val="000000" w:themeColor="text1"/>
        </w:rPr>
        <w:t>Whilst n</w:t>
      </w:r>
      <w:r w:rsidR="002E782F" w:rsidRPr="008A72B4">
        <w:rPr>
          <w:rFonts w:ascii="Arial" w:hAnsi="Arial" w:cs="Arial"/>
          <w:color w:val="000000" w:themeColor="text1"/>
        </w:rPr>
        <w:t>o</w:t>
      </w:r>
      <w:r>
        <w:rPr>
          <w:rFonts w:ascii="Arial" w:hAnsi="Arial" w:cs="Arial"/>
          <w:color w:val="000000" w:themeColor="text1"/>
        </w:rPr>
        <w:t xml:space="preserve"> exact</w:t>
      </w:r>
      <w:r w:rsidR="002E782F" w:rsidRPr="008A72B4">
        <w:rPr>
          <w:rFonts w:ascii="Arial" w:hAnsi="Arial" w:cs="Arial"/>
          <w:color w:val="000000" w:themeColor="text1"/>
        </w:rPr>
        <w:t xml:space="preserve"> onset dat</w:t>
      </w:r>
      <w:r w:rsidR="000A16A6" w:rsidRPr="008A72B4">
        <w:rPr>
          <w:rFonts w:ascii="Arial" w:hAnsi="Arial" w:cs="Arial"/>
          <w:color w:val="000000" w:themeColor="text1"/>
        </w:rPr>
        <w:t>e</w:t>
      </w:r>
      <w:r w:rsidR="002E782F" w:rsidRPr="008A72B4">
        <w:rPr>
          <w:rFonts w:ascii="Arial" w:hAnsi="Arial" w:cs="Arial"/>
          <w:color w:val="000000" w:themeColor="text1"/>
        </w:rPr>
        <w:t xml:space="preserve"> has been provided, </w:t>
      </w:r>
      <w:r>
        <w:rPr>
          <w:rFonts w:ascii="Arial" w:hAnsi="Arial" w:cs="Arial"/>
          <w:color w:val="000000" w:themeColor="text1"/>
        </w:rPr>
        <w:t>Lesley</w:t>
      </w:r>
      <w:r w:rsidR="002E782F" w:rsidRPr="008A72B4">
        <w:rPr>
          <w:rFonts w:ascii="Arial" w:hAnsi="Arial" w:cs="Arial"/>
          <w:color w:val="000000" w:themeColor="text1"/>
        </w:rPr>
        <w:t xml:space="preserve"> refers to</w:t>
      </w:r>
      <w:r w:rsidR="00770938" w:rsidRPr="008A72B4">
        <w:rPr>
          <w:rFonts w:ascii="Arial" w:hAnsi="Arial" w:cs="Arial"/>
          <w:color w:val="000000" w:themeColor="text1"/>
        </w:rPr>
        <w:t xml:space="preserve"> “a difficult year”, suggesting </w:t>
      </w:r>
      <w:r>
        <w:rPr>
          <w:rFonts w:ascii="Arial" w:hAnsi="Arial" w:cs="Arial"/>
          <w:color w:val="000000" w:themeColor="text1"/>
        </w:rPr>
        <w:t>these symptoms may have developed over a</w:t>
      </w:r>
      <w:r w:rsidR="002E782F" w:rsidRPr="008A72B4">
        <w:rPr>
          <w:rFonts w:ascii="Arial" w:hAnsi="Arial" w:cs="Arial"/>
          <w:color w:val="000000" w:themeColor="text1"/>
        </w:rPr>
        <w:t xml:space="preserve"> period in excess of twelve months</w:t>
      </w:r>
      <w:r w:rsidR="00770938" w:rsidRPr="008A72B4">
        <w:rPr>
          <w:rFonts w:ascii="Arial" w:hAnsi="Arial" w:cs="Arial"/>
          <w:color w:val="000000" w:themeColor="text1"/>
        </w:rPr>
        <w:t xml:space="preserve">. </w:t>
      </w:r>
    </w:p>
    <w:p w14:paraId="0C843DE5" w14:textId="77777777" w:rsidR="00D8712D" w:rsidRDefault="00D8712D" w:rsidP="001D29A5">
      <w:pPr>
        <w:spacing w:line="480" w:lineRule="auto"/>
        <w:jc w:val="both"/>
        <w:rPr>
          <w:rFonts w:ascii="Arial" w:hAnsi="Arial" w:cs="Arial"/>
          <w:b/>
          <w:bCs/>
          <w:color w:val="000000" w:themeColor="text1"/>
        </w:rPr>
      </w:pPr>
    </w:p>
    <w:p w14:paraId="06E03487" w14:textId="23659EA7" w:rsidR="001D29A5" w:rsidRPr="008A72B4" w:rsidRDefault="00614BEC" w:rsidP="001D29A5">
      <w:pPr>
        <w:spacing w:line="480" w:lineRule="auto"/>
        <w:jc w:val="both"/>
        <w:rPr>
          <w:rFonts w:ascii="Arial" w:hAnsi="Arial" w:cs="Arial"/>
          <w:b/>
          <w:bCs/>
          <w:color w:val="000000" w:themeColor="text1"/>
        </w:rPr>
      </w:pPr>
      <w:r w:rsidRPr="008A72B4">
        <w:rPr>
          <w:rFonts w:ascii="Arial" w:hAnsi="Arial" w:cs="Arial"/>
          <w:b/>
          <w:bCs/>
          <w:color w:val="000000" w:themeColor="text1"/>
        </w:rPr>
        <w:t>PRESENTING PROBLEM</w:t>
      </w:r>
    </w:p>
    <w:p w14:paraId="23C85BBF" w14:textId="77777777" w:rsidR="00D8712D" w:rsidRDefault="00504088" w:rsidP="00614BEC">
      <w:pPr>
        <w:spacing w:line="480" w:lineRule="auto"/>
        <w:ind w:firstLine="567"/>
        <w:jc w:val="both"/>
        <w:rPr>
          <w:rFonts w:ascii="Arial" w:hAnsi="Arial" w:cs="Arial"/>
          <w:color w:val="000000" w:themeColor="text1"/>
        </w:rPr>
      </w:pPr>
      <w:r w:rsidRPr="008A72B4">
        <w:rPr>
          <w:rFonts w:ascii="Arial" w:hAnsi="Arial" w:cs="Arial"/>
          <w:color w:val="000000" w:themeColor="text1"/>
        </w:rPr>
        <w:t>T</w:t>
      </w:r>
      <w:r w:rsidR="000956E6" w:rsidRPr="008A72B4">
        <w:rPr>
          <w:rFonts w:ascii="Arial" w:hAnsi="Arial" w:cs="Arial"/>
          <w:color w:val="000000" w:themeColor="text1"/>
        </w:rPr>
        <w:t xml:space="preserve">he </w:t>
      </w:r>
      <w:r w:rsidR="000956E6" w:rsidRPr="008A72B4">
        <w:rPr>
          <w:rFonts w:ascii="Arial" w:hAnsi="Arial" w:cs="Arial"/>
          <w:i/>
          <w:iCs/>
          <w:color w:val="000000" w:themeColor="text1"/>
        </w:rPr>
        <w:t>Diagnostic and Statistical Manual of Mental Disorders 5</w:t>
      </w:r>
      <w:r w:rsidR="000956E6" w:rsidRPr="008A72B4">
        <w:rPr>
          <w:rFonts w:ascii="Arial" w:hAnsi="Arial" w:cs="Arial"/>
          <w:color w:val="000000" w:themeColor="text1"/>
        </w:rPr>
        <w:t xml:space="preserve"> </w:t>
      </w:r>
      <w:r w:rsidRPr="008A72B4">
        <w:rPr>
          <w:rFonts w:ascii="Arial" w:hAnsi="Arial" w:cs="Arial"/>
          <w:color w:val="000000" w:themeColor="text1"/>
        </w:rPr>
        <w:t>(DSM-5) (</w:t>
      </w:r>
      <w:r w:rsidR="000B3D83" w:rsidRPr="008A72B4">
        <w:rPr>
          <w:rFonts w:ascii="Arial" w:hAnsi="Arial" w:cs="Arial"/>
          <w:color w:val="000000" w:themeColor="text1"/>
        </w:rPr>
        <w:t>APA</w:t>
      </w:r>
      <w:r w:rsidRPr="008A72B4">
        <w:rPr>
          <w:rFonts w:ascii="Arial" w:hAnsi="Arial" w:cs="Arial"/>
          <w:color w:val="000000" w:themeColor="text1"/>
        </w:rPr>
        <w:t xml:space="preserve">, 2013) classifies anxiety disorders into different sub-categories dependent upon </w:t>
      </w:r>
      <w:r w:rsidR="00C016F5" w:rsidRPr="008A72B4">
        <w:rPr>
          <w:rFonts w:ascii="Arial" w:hAnsi="Arial" w:cs="Arial"/>
          <w:color w:val="000000" w:themeColor="text1"/>
        </w:rPr>
        <w:lastRenderedPageBreak/>
        <w:t>causation, typical age of onset</w:t>
      </w:r>
      <w:r w:rsidRPr="008A72B4">
        <w:rPr>
          <w:rFonts w:ascii="Arial" w:hAnsi="Arial" w:cs="Arial"/>
          <w:color w:val="000000" w:themeColor="text1"/>
        </w:rPr>
        <w:t xml:space="preserve">, </w:t>
      </w:r>
      <w:r w:rsidR="00F02B2F" w:rsidRPr="008A72B4">
        <w:rPr>
          <w:rFonts w:ascii="Arial" w:hAnsi="Arial" w:cs="Arial"/>
          <w:color w:val="000000" w:themeColor="text1"/>
        </w:rPr>
        <w:t xml:space="preserve">behavioural and cognitive </w:t>
      </w:r>
      <w:r w:rsidR="00C016F5" w:rsidRPr="008A72B4">
        <w:rPr>
          <w:rFonts w:ascii="Arial" w:hAnsi="Arial" w:cs="Arial"/>
          <w:color w:val="000000" w:themeColor="text1"/>
        </w:rPr>
        <w:t>symptoms</w:t>
      </w:r>
      <w:r w:rsidR="00F7258F" w:rsidRPr="008A72B4">
        <w:rPr>
          <w:rFonts w:ascii="Arial" w:hAnsi="Arial" w:cs="Arial"/>
          <w:color w:val="000000" w:themeColor="text1"/>
        </w:rPr>
        <w:t>.</w:t>
      </w:r>
      <w:r w:rsidRPr="008A72B4">
        <w:rPr>
          <w:rFonts w:ascii="Arial" w:hAnsi="Arial" w:cs="Arial"/>
          <w:color w:val="000000" w:themeColor="text1"/>
        </w:rPr>
        <w:t xml:space="preserve"> </w:t>
      </w:r>
      <w:r w:rsidR="00770938" w:rsidRPr="008A72B4">
        <w:rPr>
          <w:rFonts w:ascii="Arial" w:hAnsi="Arial" w:cs="Arial"/>
          <w:color w:val="000000" w:themeColor="text1"/>
        </w:rPr>
        <w:t>The</w:t>
      </w:r>
      <w:r w:rsidRPr="008A72B4">
        <w:rPr>
          <w:rFonts w:ascii="Arial" w:hAnsi="Arial" w:cs="Arial"/>
          <w:color w:val="000000" w:themeColor="text1"/>
        </w:rPr>
        <w:t xml:space="preserve"> DSM-5 reports that anxiety disorders are frequently comorbid with one another and other psychological disorders, with depressive disorders being the most frequent.</w:t>
      </w:r>
      <w:r w:rsidR="00770938" w:rsidRPr="008A72B4">
        <w:rPr>
          <w:rFonts w:ascii="Arial" w:hAnsi="Arial" w:cs="Arial"/>
          <w:color w:val="000000" w:themeColor="text1"/>
        </w:rPr>
        <w:t xml:space="preserve"> </w:t>
      </w:r>
    </w:p>
    <w:p w14:paraId="06252ADF" w14:textId="4CB3AB88" w:rsidR="00770938" w:rsidRPr="008A72B4" w:rsidRDefault="00770938" w:rsidP="00614BEC">
      <w:pPr>
        <w:spacing w:line="480" w:lineRule="auto"/>
        <w:ind w:firstLine="567"/>
        <w:jc w:val="both"/>
        <w:rPr>
          <w:rFonts w:ascii="Arial" w:hAnsi="Arial" w:cs="Arial"/>
          <w:color w:val="000000" w:themeColor="text1"/>
        </w:rPr>
      </w:pPr>
      <w:r w:rsidRPr="008A72B4">
        <w:rPr>
          <w:rFonts w:ascii="Arial" w:hAnsi="Arial" w:cs="Arial"/>
          <w:color w:val="000000" w:themeColor="text1"/>
        </w:rPr>
        <w:t xml:space="preserve">The key features of </w:t>
      </w:r>
      <w:r w:rsidRPr="008A72B4">
        <w:rPr>
          <w:rFonts w:ascii="Arial" w:hAnsi="Arial" w:cs="Arial"/>
          <w:i/>
          <w:iCs/>
          <w:color w:val="000000" w:themeColor="text1"/>
        </w:rPr>
        <w:t>Generalised Anxiety Disord</w:t>
      </w:r>
      <w:r w:rsidRPr="008A72B4">
        <w:rPr>
          <w:rFonts w:ascii="Arial" w:hAnsi="Arial" w:cs="Arial"/>
          <w:color w:val="000000" w:themeColor="text1"/>
        </w:rPr>
        <w:t xml:space="preserve">er (GAD) are persistent, excessive worries about numerous events or tasks that an individual finds it hard to control. Additionally, sufferers will present with three or more of the following characteristics: an inability to relax, persistent fatigue, low concentration, irritability, physical tension and disturbed sleep. Furthermore, the </w:t>
      </w:r>
      <w:r w:rsidRPr="008A72B4">
        <w:rPr>
          <w:rFonts w:ascii="Arial" w:hAnsi="Arial" w:cs="Arial"/>
          <w:i/>
          <w:iCs/>
          <w:color w:val="000000" w:themeColor="text1"/>
        </w:rPr>
        <w:t xml:space="preserve">International Classification for Diseases </w:t>
      </w:r>
      <w:r w:rsidRPr="008A72B4">
        <w:rPr>
          <w:rFonts w:ascii="Arial" w:hAnsi="Arial" w:cs="Arial"/>
          <w:color w:val="000000" w:themeColor="text1"/>
        </w:rPr>
        <w:t xml:space="preserve">(ICD-11) (World Health Organisation, 2026) </w:t>
      </w:r>
      <w:r w:rsidR="00614BEC" w:rsidRPr="008A72B4">
        <w:rPr>
          <w:rFonts w:ascii="Arial" w:hAnsi="Arial" w:cs="Arial"/>
          <w:color w:val="000000" w:themeColor="text1"/>
        </w:rPr>
        <w:t>defines GAD as either a pervasive state of apprehension not linked to any particular event or circumstance</w:t>
      </w:r>
      <w:r w:rsidR="000A16A6" w:rsidRPr="008A72B4">
        <w:rPr>
          <w:rFonts w:ascii="Arial" w:hAnsi="Arial" w:cs="Arial"/>
          <w:color w:val="000000" w:themeColor="text1"/>
        </w:rPr>
        <w:t>,</w:t>
      </w:r>
      <w:r w:rsidR="00614BEC" w:rsidRPr="008A72B4">
        <w:rPr>
          <w:rFonts w:ascii="Arial" w:hAnsi="Arial" w:cs="Arial"/>
          <w:color w:val="000000" w:themeColor="text1"/>
        </w:rPr>
        <w:t xml:space="preserve"> or disproportionate worry about several specific areas of daily life, in addition to other descriptors similarly noted within the DSM-5. Both the ICD-11 and DSM-5 report that the individual must experience these for at least six months and typically for more days than not. </w:t>
      </w:r>
    </w:p>
    <w:p w14:paraId="153DD0C4" w14:textId="715AA29D" w:rsidR="0096370A" w:rsidRDefault="00770938" w:rsidP="0096370A">
      <w:pPr>
        <w:spacing w:line="480" w:lineRule="auto"/>
        <w:ind w:firstLine="567"/>
        <w:jc w:val="both"/>
        <w:rPr>
          <w:rFonts w:ascii="Arial" w:hAnsi="Arial" w:cs="Arial"/>
          <w:color w:val="000000" w:themeColor="text1"/>
        </w:rPr>
      </w:pPr>
      <w:r w:rsidRPr="008A72B4">
        <w:rPr>
          <w:rFonts w:ascii="Arial" w:hAnsi="Arial" w:cs="Arial"/>
          <w:color w:val="000000" w:themeColor="text1"/>
        </w:rPr>
        <w:t>Consequently</w:t>
      </w:r>
      <w:r w:rsidR="00614BEC" w:rsidRPr="008A72B4">
        <w:rPr>
          <w:rFonts w:ascii="Arial" w:hAnsi="Arial" w:cs="Arial"/>
          <w:color w:val="000000" w:themeColor="text1"/>
        </w:rPr>
        <w:t xml:space="preserve">, </w:t>
      </w:r>
      <w:r w:rsidR="00D8712D">
        <w:rPr>
          <w:rFonts w:ascii="Arial" w:hAnsi="Arial" w:cs="Arial"/>
          <w:color w:val="000000" w:themeColor="text1"/>
        </w:rPr>
        <w:t xml:space="preserve">Lesley’s </w:t>
      </w:r>
      <w:r w:rsidRPr="008A72B4">
        <w:rPr>
          <w:rFonts w:ascii="Arial" w:hAnsi="Arial" w:cs="Arial"/>
          <w:color w:val="000000" w:themeColor="text1"/>
        </w:rPr>
        <w:t xml:space="preserve">symptoms fit the qualifying criteria for a diagnosis of </w:t>
      </w:r>
      <w:r w:rsidRPr="008A72B4">
        <w:rPr>
          <w:rFonts w:ascii="Arial" w:hAnsi="Arial" w:cs="Arial"/>
          <w:i/>
          <w:iCs/>
          <w:color w:val="000000" w:themeColor="text1"/>
        </w:rPr>
        <w:t>Generalised Anxiety Disord</w:t>
      </w:r>
      <w:r w:rsidRPr="008A72B4">
        <w:rPr>
          <w:rFonts w:ascii="Arial" w:hAnsi="Arial" w:cs="Arial"/>
          <w:color w:val="000000" w:themeColor="text1"/>
        </w:rPr>
        <w:t>er (GAD) as per the DSM-5, and arguably the ICD-11. She reports</w:t>
      </w:r>
      <w:r w:rsidR="00614BEC" w:rsidRPr="008A72B4">
        <w:rPr>
          <w:rFonts w:ascii="Arial" w:hAnsi="Arial" w:cs="Arial"/>
          <w:color w:val="000000" w:themeColor="text1"/>
        </w:rPr>
        <w:t xml:space="preserve"> notably high levels of anxiety, elevated stress, </w:t>
      </w:r>
      <w:r w:rsidRPr="008A72B4">
        <w:rPr>
          <w:rFonts w:ascii="Arial" w:hAnsi="Arial" w:cs="Arial"/>
          <w:color w:val="000000" w:themeColor="text1"/>
        </w:rPr>
        <w:t xml:space="preserve">and continuous </w:t>
      </w:r>
      <w:r w:rsidR="00614BEC" w:rsidRPr="008A72B4">
        <w:rPr>
          <w:rFonts w:ascii="Arial" w:hAnsi="Arial" w:cs="Arial"/>
          <w:color w:val="000000" w:themeColor="text1"/>
        </w:rPr>
        <w:t xml:space="preserve">rumination on </w:t>
      </w:r>
      <w:r w:rsidRPr="008A72B4">
        <w:rPr>
          <w:rFonts w:ascii="Arial" w:hAnsi="Arial" w:cs="Arial"/>
          <w:color w:val="000000" w:themeColor="text1"/>
        </w:rPr>
        <w:t xml:space="preserve">potential </w:t>
      </w:r>
      <w:r w:rsidR="00614BEC" w:rsidRPr="008A72B4">
        <w:rPr>
          <w:rFonts w:ascii="Arial" w:hAnsi="Arial" w:cs="Arial"/>
          <w:color w:val="000000" w:themeColor="text1"/>
        </w:rPr>
        <w:t>negative outcomes for her</w:t>
      </w:r>
      <w:r w:rsidRPr="008A72B4">
        <w:rPr>
          <w:rFonts w:ascii="Arial" w:hAnsi="Arial" w:cs="Arial"/>
          <w:color w:val="000000" w:themeColor="text1"/>
        </w:rPr>
        <w:t>,</w:t>
      </w:r>
      <w:r w:rsidR="00614BEC" w:rsidRPr="008A72B4">
        <w:rPr>
          <w:rFonts w:ascii="Arial" w:hAnsi="Arial" w:cs="Arial"/>
          <w:color w:val="000000" w:themeColor="text1"/>
        </w:rPr>
        <w:t xml:space="preserve"> and her children</w:t>
      </w:r>
      <w:r w:rsidRPr="008A72B4">
        <w:rPr>
          <w:rFonts w:ascii="Arial" w:hAnsi="Arial" w:cs="Arial"/>
          <w:color w:val="000000" w:themeColor="text1"/>
        </w:rPr>
        <w:t>,</w:t>
      </w:r>
      <w:r w:rsidR="00614BEC" w:rsidRPr="008A72B4">
        <w:rPr>
          <w:rFonts w:ascii="Arial" w:hAnsi="Arial" w:cs="Arial"/>
          <w:color w:val="000000" w:themeColor="text1"/>
        </w:rPr>
        <w:t xml:space="preserve"> regarding financ</w:t>
      </w:r>
      <w:r w:rsidRPr="008A72B4">
        <w:rPr>
          <w:rFonts w:ascii="Arial" w:hAnsi="Arial" w:cs="Arial"/>
          <w:color w:val="000000" w:themeColor="text1"/>
        </w:rPr>
        <w:t>ial security</w:t>
      </w:r>
      <w:r w:rsidR="00614BEC" w:rsidRPr="008A72B4">
        <w:rPr>
          <w:rFonts w:ascii="Arial" w:hAnsi="Arial" w:cs="Arial"/>
          <w:color w:val="000000" w:themeColor="text1"/>
        </w:rPr>
        <w:t xml:space="preserve">, </w:t>
      </w:r>
      <w:r w:rsidRPr="008A72B4">
        <w:rPr>
          <w:rFonts w:ascii="Arial" w:hAnsi="Arial" w:cs="Arial"/>
          <w:color w:val="000000" w:themeColor="text1"/>
        </w:rPr>
        <w:t>physical wellbeing</w:t>
      </w:r>
      <w:r w:rsidR="00614BEC" w:rsidRPr="008A72B4">
        <w:rPr>
          <w:rFonts w:ascii="Arial" w:hAnsi="Arial" w:cs="Arial"/>
          <w:color w:val="000000" w:themeColor="text1"/>
        </w:rPr>
        <w:t xml:space="preserve"> and </w:t>
      </w:r>
      <w:r w:rsidRPr="008A72B4">
        <w:rPr>
          <w:rFonts w:ascii="Arial" w:hAnsi="Arial" w:cs="Arial"/>
          <w:color w:val="000000" w:themeColor="text1"/>
        </w:rPr>
        <w:t>practical stability</w:t>
      </w:r>
      <w:r w:rsidR="00614BEC" w:rsidRPr="008A72B4">
        <w:rPr>
          <w:rFonts w:ascii="Arial" w:hAnsi="Arial" w:cs="Arial"/>
          <w:color w:val="000000" w:themeColor="text1"/>
        </w:rPr>
        <w:t>.</w:t>
      </w:r>
      <w:r w:rsidRPr="008A72B4">
        <w:rPr>
          <w:rFonts w:ascii="Arial" w:hAnsi="Arial" w:cs="Arial"/>
          <w:color w:val="000000" w:themeColor="text1"/>
        </w:rPr>
        <w:t xml:space="preserve"> These anxieties are </w:t>
      </w:r>
      <w:r w:rsidR="00614BEC" w:rsidRPr="008A72B4">
        <w:rPr>
          <w:rFonts w:ascii="Arial" w:hAnsi="Arial" w:cs="Arial"/>
          <w:color w:val="000000" w:themeColor="text1"/>
        </w:rPr>
        <w:t>accompanied by reduced concentration, sleep</w:t>
      </w:r>
      <w:r w:rsidRPr="008A72B4">
        <w:rPr>
          <w:rFonts w:ascii="Arial" w:hAnsi="Arial" w:cs="Arial"/>
          <w:color w:val="000000" w:themeColor="text1"/>
        </w:rPr>
        <w:t xml:space="preserve"> quality</w:t>
      </w:r>
      <w:r w:rsidR="00614BEC" w:rsidRPr="008A72B4">
        <w:rPr>
          <w:rFonts w:ascii="Arial" w:hAnsi="Arial" w:cs="Arial"/>
          <w:color w:val="000000" w:themeColor="text1"/>
        </w:rPr>
        <w:t xml:space="preserve"> and </w:t>
      </w:r>
      <w:r w:rsidRPr="008A72B4">
        <w:rPr>
          <w:rFonts w:ascii="Arial" w:hAnsi="Arial" w:cs="Arial"/>
          <w:color w:val="000000" w:themeColor="text1"/>
        </w:rPr>
        <w:t>unsatisfactory</w:t>
      </w:r>
      <w:r w:rsidR="00614BEC" w:rsidRPr="008A72B4">
        <w:rPr>
          <w:rFonts w:ascii="Arial" w:hAnsi="Arial" w:cs="Arial"/>
          <w:color w:val="000000" w:themeColor="text1"/>
        </w:rPr>
        <w:t xml:space="preserve"> behaviours increasing </w:t>
      </w:r>
      <w:r w:rsidRPr="008A72B4">
        <w:rPr>
          <w:rFonts w:ascii="Arial" w:hAnsi="Arial" w:cs="Arial"/>
          <w:color w:val="000000" w:themeColor="text1"/>
        </w:rPr>
        <w:t>relational</w:t>
      </w:r>
      <w:r w:rsidR="00614BEC" w:rsidRPr="008A72B4">
        <w:rPr>
          <w:rFonts w:ascii="Arial" w:hAnsi="Arial" w:cs="Arial"/>
          <w:color w:val="000000" w:themeColor="text1"/>
        </w:rPr>
        <w:t xml:space="preserve"> strain</w:t>
      </w:r>
      <w:r w:rsidRPr="008A72B4">
        <w:rPr>
          <w:rFonts w:ascii="Arial" w:hAnsi="Arial" w:cs="Arial"/>
          <w:color w:val="000000" w:themeColor="text1"/>
        </w:rPr>
        <w:t>.</w:t>
      </w:r>
    </w:p>
    <w:p w14:paraId="3B85A312" w14:textId="77777777" w:rsidR="00D8712D" w:rsidRPr="008A72B4" w:rsidRDefault="00D8712D" w:rsidP="0096370A">
      <w:pPr>
        <w:spacing w:line="480" w:lineRule="auto"/>
        <w:ind w:firstLine="567"/>
        <w:jc w:val="both"/>
        <w:rPr>
          <w:rFonts w:ascii="Arial" w:hAnsi="Arial" w:cs="Arial"/>
          <w:color w:val="000000" w:themeColor="text1"/>
        </w:rPr>
      </w:pPr>
    </w:p>
    <w:p w14:paraId="3E21B219" w14:textId="515F105A" w:rsidR="002E782F" w:rsidRPr="008A72B4" w:rsidRDefault="002E782F" w:rsidP="002E782F">
      <w:pPr>
        <w:spacing w:line="480" w:lineRule="auto"/>
        <w:jc w:val="both"/>
        <w:rPr>
          <w:rFonts w:ascii="Arial" w:hAnsi="Arial" w:cs="Arial"/>
          <w:b/>
          <w:bCs/>
          <w:color w:val="000000" w:themeColor="text1"/>
        </w:rPr>
      </w:pPr>
      <w:r w:rsidRPr="008A72B4">
        <w:rPr>
          <w:rFonts w:ascii="Arial" w:hAnsi="Arial" w:cs="Arial"/>
          <w:b/>
          <w:bCs/>
          <w:color w:val="000000" w:themeColor="text1"/>
        </w:rPr>
        <w:t>PREDISPOSING FACTORS</w:t>
      </w:r>
    </w:p>
    <w:p w14:paraId="47F257EE" w14:textId="3A104793" w:rsidR="00693AD1" w:rsidRPr="008A72B4" w:rsidRDefault="002E782F" w:rsidP="00693AD1">
      <w:pPr>
        <w:spacing w:line="480" w:lineRule="auto"/>
        <w:jc w:val="both"/>
        <w:rPr>
          <w:rFonts w:ascii="Arial" w:hAnsi="Arial" w:cs="Arial"/>
          <w:color w:val="000000" w:themeColor="text1"/>
        </w:rPr>
      </w:pPr>
      <w:r w:rsidRPr="008A72B4">
        <w:rPr>
          <w:rFonts w:ascii="Arial" w:hAnsi="Arial" w:cs="Arial"/>
          <w:color w:val="000000" w:themeColor="text1"/>
        </w:rPr>
        <w:tab/>
      </w:r>
      <w:r w:rsidR="00614BEC" w:rsidRPr="008A72B4">
        <w:rPr>
          <w:rFonts w:ascii="Arial" w:hAnsi="Arial" w:cs="Arial"/>
          <w:color w:val="000000" w:themeColor="text1"/>
        </w:rPr>
        <w:t xml:space="preserve">According to the Office for National Statistics (ONS) females report higher levels of anxiety than males (ONS, 2020). </w:t>
      </w:r>
      <w:r w:rsidRPr="008A72B4">
        <w:rPr>
          <w:rFonts w:ascii="Arial" w:hAnsi="Arial" w:cs="Arial"/>
          <w:color w:val="000000" w:themeColor="text1"/>
        </w:rPr>
        <w:t xml:space="preserve">It is also noted within the DSM-5 that </w:t>
      </w:r>
      <w:r w:rsidR="0067313E" w:rsidRPr="008A72B4">
        <w:rPr>
          <w:rFonts w:ascii="Arial" w:hAnsi="Arial" w:cs="Arial"/>
          <w:color w:val="000000" w:themeColor="text1"/>
        </w:rPr>
        <w:t>many</w:t>
      </w:r>
      <w:r w:rsidR="003B3248" w:rsidRPr="008A72B4">
        <w:rPr>
          <w:rFonts w:ascii="Arial" w:hAnsi="Arial" w:cs="Arial"/>
          <w:color w:val="000000" w:themeColor="text1"/>
        </w:rPr>
        <w:t xml:space="preserve"> </w:t>
      </w:r>
      <w:r w:rsidR="0067313E" w:rsidRPr="008A72B4">
        <w:rPr>
          <w:rFonts w:ascii="Arial" w:hAnsi="Arial" w:cs="Arial"/>
          <w:color w:val="000000" w:themeColor="text1"/>
        </w:rPr>
        <w:lastRenderedPageBreak/>
        <w:t>individuals</w:t>
      </w:r>
      <w:r w:rsidR="003B3248" w:rsidRPr="008A72B4">
        <w:rPr>
          <w:rFonts w:ascii="Arial" w:hAnsi="Arial" w:cs="Arial"/>
          <w:color w:val="000000" w:themeColor="text1"/>
        </w:rPr>
        <w:t xml:space="preserve"> diagnosed with </w:t>
      </w:r>
      <w:r w:rsidRPr="008A72B4">
        <w:rPr>
          <w:rFonts w:ascii="Arial" w:hAnsi="Arial" w:cs="Arial"/>
          <w:color w:val="000000" w:themeColor="text1"/>
        </w:rPr>
        <w:t>GAD</w:t>
      </w:r>
      <w:r w:rsidR="003B3248" w:rsidRPr="008A72B4">
        <w:rPr>
          <w:rFonts w:ascii="Arial" w:hAnsi="Arial" w:cs="Arial"/>
          <w:color w:val="000000" w:themeColor="text1"/>
        </w:rPr>
        <w:t xml:space="preserve"> report </w:t>
      </w:r>
      <w:r w:rsidR="0067313E" w:rsidRPr="008A72B4">
        <w:rPr>
          <w:rFonts w:ascii="Arial" w:hAnsi="Arial" w:cs="Arial"/>
          <w:color w:val="000000" w:themeColor="text1"/>
        </w:rPr>
        <w:t>long-standing</w:t>
      </w:r>
      <w:r w:rsidR="003B3248" w:rsidRPr="008A72B4">
        <w:rPr>
          <w:rFonts w:ascii="Arial" w:hAnsi="Arial" w:cs="Arial"/>
          <w:color w:val="000000" w:themeColor="text1"/>
        </w:rPr>
        <w:t xml:space="preserve"> excessive worry and anxiety</w:t>
      </w:r>
      <w:r w:rsidR="0067313E" w:rsidRPr="008A72B4">
        <w:rPr>
          <w:rFonts w:ascii="Arial" w:hAnsi="Arial" w:cs="Arial"/>
          <w:color w:val="000000" w:themeColor="text1"/>
        </w:rPr>
        <w:t xml:space="preserve">. </w:t>
      </w:r>
      <w:r w:rsidRPr="008A72B4">
        <w:rPr>
          <w:rFonts w:ascii="Arial" w:hAnsi="Arial" w:cs="Arial"/>
          <w:color w:val="000000" w:themeColor="text1"/>
        </w:rPr>
        <w:t>Furthermore, the DSM-5 states that</w:t>
      </w:r>
      <w:r w:rsidR="0067313E" w:rsidRPr="008A72B4">
        <w:rPr>
          <w:rFonts w:ascii="Arial" w:hAnsi="Arial" w:cs="Arial"/>
          <w:color w:val="000000" w:themeColor="text1"/>
        </w:rPr>
        <w:t xml:space="preserve"> </w:t>
      </w:r>
      <w:r w:rsidR="00881CE1" w:rsidRPr="008A72B4">
        <w:rPr>
          <w:rFonts w:ascii="Arial" w:hAnsi="Arial" w:cs="Arial"/>
          <w:color w:val="000000" w:themeColor="text1"/>
        </w:rPr>
        <w:t xml:space="preserve">females are more likely </w:t>
      </w:r>
      <w:r w:rsidR="0067313E" w:rsidRPr="008A72B4">
        <w:rPr>
          <w:rFonts w:ascii="Arial" w:hAnsi="Arial" w:cs="Arial"/>
          <w:color w:val="000000" w:themeColor="text1"/>
        </w:rPr>
        <w:t xml:space="preserve">than men </w:t>
      </w:r>
      <w:r w:rsidR="00881CE1" w:rsidRPr="008A72B4">
        <w:rPr>
          <w:rFonts w:ascii="Arial" w:hAnsi="Arial" w:cs="Arial"/>
          <w:color w:val="000000" w:themeColor="text1"/>
        </w:rPr>
        <w:t xml:space="preserve">to receive </w:t>
      </w:r>
      <w:r w:rsidR="0067313E" w:rsidRPr="008A72B4">
        <w:rPr>
          <w:rFonts w:ascii="Arial" w:hAnsi="Arial" w:cs="Arial"/>
          <w:color w:val="000000" w:themeColor="text1"/>
        </w:rPr>
        <w:t xml:space="preserve">a </w:t>
      </w:r>
      <w:r w:rsidR="00881CE1" w:rsidRPr="008A72B4">
        <w:rPr>
          <w:rFonts w:ascii="Arial" w:hAnsi="Arial" w:cs="Arial"/>
          <w:color w:val="000000" w:themeColor="text1"/>
        </w:rPr>
        <w:t>diagnosis</w:t>
      </w:r>
      <w:r w:rsidR="0067313E" w:rsidRPr="008A72B4">
        <w:rPr>
          <w:rFonts w:ascii="Arial" w:hAnsi="Arial" w:cs="Arial"/>
          <w:color w:val="000000" w:themeColor="text1"/>
        </w:rPr>
        <w:t>,</w:t>
      </w:r>
      <w:r w:rsidRPr="008A72B4">
        <w:rPr>
          <w:rFonts w:ascii="Arial" w:hAnsi="Arial" w:cs="Arial"/>
          <w:color w:val="000000" w:themeColor="text1"/>
        </w:rPr>
        <w:t xml:space="preserve"> and</w:t>
      </w:r>
      <w:r w:rsidR="00881CE1" w:rsidRPr="008A72B4">
        <w:rPr>
          <w:rFonts w:ascii="Arial" w:hAnsi="Arial" w:cs="Arial"/>
          <w:color w:val="000000" w:themeColor="text1"/>
        </w:rPr>
        <w:t xml:space="preserve"> account for </w:t>
      </w:r>
      <w:r w:rsidR="000B3D83" w:rsidRPr="008A72B4">
        <w:rPr>
          <w:rFonts w:ascii="Arial" w:hAnsi="Arial" w:cs="Arial"/>
          <w:color w:val="000000" w:themeColor="text1"/>
        </w:rPr>
        <w:t xml:space="preserve">approximately </w:t>
      </w:r>
      <w:r w:rsidR="00881CE1" w:rsidRPr="008A72B4">
        <w:rPr>
          <w:rFonts w:ascii="Arial" w:hAnsi="Arial" w:cs="Arial"/>
          <w:color w:val="000000" w:themeColor="text1"/>
        </w:rPr>
        <w:t>60% of all cases</w:t>
      </w:r>
      <w:r w:rsidR="003B3248" w:rsidRPr="008A72B4">
        <w:rPr>
          <w:rFonts w:ascii="Arial" w:hAnsi="Arial" w:cs="Arial"/>
          <w:color w:val="000000" w:themeColor="text1"/>
        </w:rPr>
        <w:t xml:space="preserve"> </w:t>
      </w:r>
      <w:r w:rsidR="0067313E" w:rsidRPr="008A72B4">
        <w:rPr>
          <w:rFonts w:ascii="Arial" w:hAnsi="Arial" w:cs="Arial"/>
          <w:color w:val="000000" w:themeColor="text1"/>
        </w:rPr>
        <w:t xml:space="preserve">in some </w:t>
      </w:r>
      <w:r w:rsidR="000B3D83" w:rsidRPr="008A72B4">
        <w:rPr>
          <w:rFonts w:ascii="Arial" w:hAnsi="Arial" w:cs="Arial"/>
          <w:color w:val="000000" w:themeColor="text1"/>
        </w:rPr>
        <w:t xml:space="preserve">studies </w:t>
      </w:r>
      <w:r w:rsidR="003B3248" w:rsidRPr="008A72B4">
        <w:rPr>
          <w:rFonts w:ascii="Arial" w:hAnsi="Arial" w:cs="Arial"/>
          <w:color w:val="000000" w:themeColor="text1"/>
        </w:rPr>
        <w:t>(</w:t>
      </w:r>
      <w:r w:rsidR="000B3D83" w:rsidRPr="008A72B4">
        <w:rPr>
          <w:rFonts w:ascii="Arial" w:hAnsi="Arial" w:cs="Arial"/>
          <w:color w:val="000000" w:themeColor="text1"/>
        </w:rPr>
        <w:t>APA</w:t>
      </w:r>
      <w:r w:rsidR="003B3248" w:rsidRPr="008A72B4">
        <w:rPr>
          <w:rFonts w:ascii="Arial" w:hAnsi="Arial" w:cs="Arial"/>
          <w:color w:val="000000" w:themeColor="text1"/>
        </w:rPr>
        <w:t xml:space="preserve">, 2013). </w:t>
      </w:r>
      <w:r w:rsidR="000B3D83" w:rsidRPr="008A72B4">
        <w:rPr>
          <w:rFonts w:ascii="Arial" w:hAnsi="Arial" w:cs="Arial"/>
          <w:color w:val="000000" w:themeColor="text1"/>
        </w:rPr>
        <w:t>A recent and comprehensive review (</w:t>
      </w:r>
      <w:r w:rsidR="003B3248" w:rsidRPr="008A72B4">
        <w:rPr>
          <w:rFonts w:ascii="Arial" w:hAnsi="Arial" w:cs="Arial"/>
          <w:color w:val="000000" w:themeColor="text1"/>
        </w:rPr>
        <w:t>Mishra et al.</w:t>
      </w:r>
      <w:r w:rsidR="000B3D83" w:rsidRPr="008A72B4">
        <w:rPr>
          <w:rFonts w:ascii="Arial" w:hAnsi="Arial" w:cs="Arial"/>
          <w:color w:val="000000" w:themeColor="text1"/>
        </w:rPr>
        <w:t xml:space="preserve">, </w:t>
      </w:r>
      <w:r w:rsidR="003B3248" w:rsidRPr="008A72B4">
        <w:rPr>
          <w:rFonts w:ascii="Arial" w:hAnsi="Arial" w:cs="Arial"/>
          <w:color w:val="000000" w:themeColor="text1"/>
        </w:rPr>
        <w:t>2023)</w:t>
      </w:r>
      <w:r w:rsidR="000B3D83" w:rsidRPr="008A72B4">
        <w:rPr>
          <w:rFonts w:ascii="Arial" w:hAnsi="Arial" w:cs="Arial"/>
          <w:color w:val="000000" w:themeColor="text1"/>
        </w:rPr>
        <w:t xml:space="preserve"> supports this and identified several factors associated with increased risk of GAD</w:t>
      </w:r>
      <w:r w:rsidR="00D8712D">
        <w:rPr>
          <w:rFonts w:ascii="Arial" w:hAnsi="Arial" w:cs="Arial"/>
          <w:color w:val="000000" w:themeColor="text1"/>
        </w:rPr>
        <w:t xml:space="preserve">. These include </w:t>
      </w:r>
      <w:r w:rsidR="0067313E" w:rsidRPr="008A72B4">
        <w:rPr>
          <w:rFonts w:ascii="Arial" w:hAnsi="Arial" w:cs="Arial"/>
          <w:color w:val="000000" w:themeColor="text1"/>
        </w:rPr>
        <w:t xml:space="preserve">genetic vulnerability, </w:t>
      </w:r>
      <w:r w:rsidR="00D8712D">
        <w:rPr>
          <w:rFonts w:ascii="Arial" w:hAnsi="Arial" w:cs="Arial"/>
          <w:color w:val="000000" w:themeColor="text1"/>
        </w:rPr>
        <w:t xml:space="preserve">an </w:t>
      </w:r>
      <w:r w:rsidR="00881CE1" w:rsidRPr="008A72B4">
        <w:rPr>
          <w:rFonts w:ascii="Arial" w:hAnsi="Arial" w:cs="Arial"/>
          <w:color w:val="000000" w:themeColor="text1"/>
        </w:rPr>
        <w:t>imbalance of neurotransmitters</w:t>
      </w:r>
      <w:r w:rsidR="000B3D83" w:rsidRPr="008A72B4">
        <w:rPr>
          <w:rFonts w:ascii="Arial" w:hAnsi="Arial" w:cs="Arial"/>
          <w:color w:val="000000" w:themeColor="text1"/>
        </w:rPr>
        <w:t xml:space="preserve">, </w:t>
      </w:r>
      <w:r w:rsidR="00D8712D">
        <w:rPr>
          <w:rFonts w:ascii="Arial" w:hAnsi="Arial" w:cs="Arial"/>
          <w:color w:val="000000" w:themeColor="text1"/>
        </w:rPr>
        <w:t>combined with</w:t>
      </w:r>
      <w:r w:rsidR="000B3D83" w:rsidRPr="008A72B4">
        <w:rPr>
          <w:rFonts w:ascii="Arial" w:hAnsi="Arial" w:cs="Arial"/>
          <w:color w:val="000000" w:themeColor="text1"/>
        </w:rPr>
        <w:t xml:space="preserve"> alterations </w:t>
      </w:r>
      <w:r w:rsidR="00D8712D">
        <w:rPr>
          <w:rFonts w:ascii="Arial" w:hAnsi="Arial" w:cs="Arial"/>
          <w:color w:val="000000" w:themeColor="text1"/>
        </w:rPr>
        <w:t>to neuro-</w:t>
      </w:r>
      <w:r w:rsidR="009D056E" w:rsidRPr="008A72B4">
        <w:rPr>
          <w:rFonts w:ascii="Arial" w:hAnsi="Arial" w:cs="Arial"/>
          <w:color w:val="000000" w:themeColor="text1"/>
        </w:rPr>
        <w:t xml:space="preserve">processing </w:t>
      </w:r>
      <w:r w:rsidR="00D8712D">
        <w:rPr>
          <w:rFonts w:ascii="Arial" w:hAnsi="Arial" w:cs="Arial"/>
          <w:color w:val="000000" w:themeColor="text1"/>
        </w:rPr>
        <w:t>within the cortical regions influencing</w:t>
      </w:r>
      <w:r w:rsidR="009D056E" w:rsidRPr="008A72B4">
        <w:rPr>
          <w:rFonts w:ascii="Arial" w:hAnsi="Arial" w:cs="Arial"/>
          <w:color w:val="000000" w:themeColor="text1"/>
        </w:rPr>
        <w:t xml:space="preserve"> emotions. </w:t>
      </w:r>
      <w:r w:rsidR="00D8712D" w:rsidRPr="008A72B4">
        <w:rPr>
          <w:rFonts w:ascii="Arial" w:hAnsi="Arial" w:cs="Arial"/>
          <w:color w:val="000000" w:themeColor="text1"/>
        </w:rPr>
        <w:t>Mishra et al.</w:t>
      </w:r>
      <w:r w:rsidR="00BA008C">
        <w:rPr>
          <w:rFonts w:ascii="Arial" w:hAnsi="Arial" w:cs="Arial"/>
          <w:color w:val="000000" w:themeColor="text1"/>
        </w:rPr>
        <w:t xml:space="preserve"> (</w:t>
      </w:r>
      <w:r w:rsidR="00D8712D" w:rsidRPr="008A72B4">
        <w:rPr>
          <w:rFonts w:ascii="Arial" w:hAnsi="Arial" w:cs="Arial"/>
          <w:color w:val="000000" w:themeColor="text1"/>
        </w:rPr>
        <w:t>2023</w:t>
      </w:r>
      <w:r w:rsidR="00BA008C">
        <w:rPr>
          <w:rFonts w:ascii="Arial" w:hAnsi="Arial" w:cs="Arial"/>
          <w:color w:val="000000" w:themeColor="text1"/>
        </w:rPr>
        <w:t>)</w:t>
      </w:r>
      <w:r w:rsidR="00D8712D">
        <w:rPr>
          <w:rFonts w:ascii="Arial" w:hAnsi="Arial" w:cs="Arial"/>
          <w:color w:val="000000" w:themeColor="text1"/>
        </w:rPr>
        <w:t xml:space="preserve"> also </w:t>
      </w:r>
      <w:r w:rsidR="009D056E" w:rsidRPr="008A72B4">
        <w:rPr>
          <w:rFonts w:ascii="Arial" w:hAnsi="Arial" w:cs="Arial"/>
          <w:color w:val="000000" w:themeColor="text1"/>
        </w:rPr>
        <w:t>repor</w:t>
      </w:r>
      <w:r w:rsidR="00D8712D">
        <w:rPr>
          <w:rFonts w:ascii="Arial" w:hAnsi="Arial" w:cs="Arial"/>
          <w:color w:val="000000" w:themeColor="text1"/>
        </w:rPr>
        <w:t>t</w:t>
      </w:r>
      <w:r w:rsidR="009D056E" w:rsidRPr="008A72B4">
        <w:rPr>
          <w:rFonts w:ascii="Arial" w:hAnsi="Arial" w:cs="Arial"/>
          <w:color w:val="000000" w:themeColor="text1"/>
        </w:rPr>
        <w:t xml:space="preserve"> additional predisposing risks</w:t>
      </w:r>
      <w:r w:rsidR="00D8712D">
        <w:rPr>
          <w:rFonts w:ascii="Arial" w:hAnsi="Arial" w:cs="Arial"/>
          <w:color w:val="000000" w:themeColor="text1"/>
        </w:rPr>
        <w:t xml:space="preserve"> may</w:t>
      </w:r>
      <w:r w:rsidR="009D056E" w:rsidRPr="008A72B4">
        <w:rPr>
          <w:rFonts w:ascii="Arial" w:hAnsi="Arial" w:cs="Arial"/>
          <w:color w:val="000000" w:themeColor="text1"/>
        </w:rPr>
        <w:t xml:space="preserve"> include childhood adversities,</w:t>
      </w:r>
      <w:r w:rsidR="00D8712D">
        <w:rPr>
          <w:rFonts w:ascii="Arial" w:hAnsi="Arial" w:cs="Arial"/>
          <w:color w:val="000000" w:themeColor="text1"/>
        </w:rPr>
        <w:t xml:space="preserve"> patient</w:t>
      </w:r>
      <w:r w:rsidR="009D056E" w:rsidRPr="008A72B4">
        <w:rPr>
          <w:rFonts w:ascii="Arial" w:hAnsi="Arial" w:cs="Arial"/>
          <w:color w:val="000000" w:themeColor="text1"/>
        </w:rPr>
        <w:t xml:space="preserve"> temperament and adverse environmental factors</w:t>
      </w:r>
      <w:r w:rsidR="00D8712D">
        <w:rPr>
          <w:rFonts w:ascii="Arial" w:hAnsi="Arial" w:cs="Arial"/>
          <w:color w:val="000000" w:themeColor="text1"/>
        </w:rPr>
        <w:t xml:space="preserve"> such as work or home pressure</w:t>
      </w:r>
      <w:r w:rsidR="009D056E" w:rsidRPr="008A72B4">
        <w:rPr>
          <w:rFonts w:ascii="Arial" w:hAnsi="Arial" w:cs="Arial"/>
          <w:color w:val="000000" w:themeColor="text1"/>
        </w:rPr>
        <w:t>.</w:t>
      </w:r>
    </w:p>
    <w:p w14:paraId="15D9D35D" w14:textId="77777777" w:rsidR="00D8712D" w:rsidRDefault="00D8712D" w:rsidP="00693AD1">
      <w:pPr>
        <w:spacing w:line="480" w:lineRule="auto"/>
        <w:jc w:val="both"/>
        <w:rPr>
          <w:rFonts w:ascii="Arial" w:hAnsi="Arial" w:cs="Arial"/>
          <w:b/>
          <w:bCs/>
          <w:color w:val="000000" w:themeColor="text1"/>
        </w:rPr>
      </w:pPr>
    </w:p>
    <w:p w14:paraId="1FDC6EA2" w14:textId="30966CD4" w:rsidR="00693AD1" w:rsidRPr="008A72B4" w:rsidRDefault="00693AD1" w:rsidP="00693AD1">
      <w:pPr>
        <w:spacing w:line="480" w:lineRule="auto"/>
        <w:jc w:val="both"/>
        <w:rPr>
          <w:rFonts w:ascii="Arial" w:hAnsi="Arial" w:cs="Arial"/>
          <w:b/>
          <w:bCs/>
          <w:color w:val="000000" w:themeColor="text1"/>
        </w:rPr>
      </w:pPr>
      <w:r w:rsidRPr="008A72B4">
        <w:rPr>
          <w:rFonts w:ascii="Arial" w:hAnsi="Arial" w:cs="Arial"/>
          <w:b/>
          <w:bCs/>
          <w:color w:val="000000" w:themeColor="text1"/>
        </w:rPr>
        <w:t>PRECIPITATING FACTORS</w:t>
      </w:r>
    </w:p>
    <w:p w14:paraId="4DCB5E0E" w14:textId="1D96ABCB" w:rsidR="00461BEE" w:rsidRDefault="002526DC" w:rsidP="0067313E">
      <w:pPr>
        <w:spacing w:line="480" w:lineRule="auto"/>
        <w:ind w:firstLine="567"/>
        <w:jc w:val="both"/>
        <w:rPr>
          <w:rFonts w:ascii="Arial" w:hAnsi="Arial" w:cs="Arial"/>
          <w:color w:val="000000" w:themeColor="text1"/>
        </w:rPr>
      </w:pPr>
      <w:r w:rsidRPr="008A72B4">
        <w:rPr>
          <w:rFonts w:ascii="Arial" w:hAnsi="Arial" w:cs="Arial"/>
          <w:color w:val="000000" w:themeColor="text1"/>
        </w:rPr>
        <w:t xml:space="preserve">The COVID-19 </w:t>
      </w:r>
      <w:r w:rsidR="00504FFB" w:rsidRPr="008A72B4">
        <w:rPr>
          <w:rFonts w:ascii="Arial" w:hAnsi="Arial" w:cs="Arial"/>
          <w:color w:val="000000" w:themeColor="text1"/>
        </w:rPr>
        <w:t xml:space="preserve">outbreak began in </w:t>
      </w:r>
      <w:r w:rsidRPr="008A72B4">
        <w:rPr>
          <w:rFonts w:ascii="Arial" w:hAnsi="Arial" w:cs="Arial"/>
          <w:color w:val="000000" w:themeColor="text1"/>
        </w:rPr>
        <w:t>December 2019</w:t>
      </w:r>
      <w:r w:rsidR="00693AD1" w:rsidRPr="008A72B4">
        <w:rPr>
          <w:rFonts w:ascii="Arial" w:hAnsi="Arial" w:cs="Arial"/>
          <w:color w:val="000000" w:themeColor="text1"/>
        </w:rPr>
        <w:t xml:space="preserve"> and was </w:t>
      </w:r>
      <w:r w:rsidR="00504FFB" w:rsidRPr="008A72B4">
        <w:rPr>
          <w:rFonts w:ascii="Arial" w:hAnsi="Arial" w:cs="Arial"/>
          <w:color w:val="000000" w:themeColor="text1"/>
        </w:rPr>
        <w:t xml:space="preserve">declared a global pandemic </w:t>
      </w:r>
      <w:r w:rsidR="00693AD1" w:rsidRPr="008A72B4">
        <w:rPr>
          <w:rFonts w:ascii="Arial" w:hAnsi="Arial" w:cs="Arial"/>
          <w:color w:val="000000" w:themeColor="text1"/>
        </w:rPr>
        <w:t>by</w:t>
      </w:r>
      <w:r w:rsidR="00504FFB" w:rsidRPr="008A72B4">
        <w:rPr>
          <w:rFonts w:ascii="Arial" w:hAnsi="Arial" w:cs="Arial"/>
          <w:color w:val="000000" w:themeColor="text1"/>
        </w:rPr>
        <w:t xml:space="preserve"> March 2020</w:t>
      </w:r>
      <w:r w:rsidR="00693AD1" w:rsidRPr="008A72B4">
        <w:rPr>
          <w:rFonts w:ascii="Arial" w:hAnsi="Arial" w:cs="Arial"/>
          <w:color w:val="000000" w:themeColor="text1"/>
        </w:rPr>
        <w:t xml:space="preserve">. This has had </w:t>
      </w:r>
      <w:r w:rsidRPr="008A72B4">
        <w:rPr>
          <w:rFonts w:ascii="Arial" w:hAnsi="Arial" w:cs="Arial"/>
          <w:color w:val="000000" w:themeColor="text1"/>
        </w:rPr>
        <w:t>a significant</w:t>
      </w:r>
      <w:r w:rsidR="00693AD1" w:rsidRPr="008A72B4">
        <w:rPr>
          <w:rFonts w:ascii="Arial" w:hAnsi="Arial" w:cs="Arial"/>
          <w:color w:val="000000" w:themeColor="text1"/>
        </w:rPr>
        <w:t xml:space="preserve"> global</w:t>
      </w:r>
      <w:r w:rsidRPr="008A72B4">
        <w:rPr>
          <w:rFonts w:ascii="Arial" w:hAnsi="Arial" w:cs="Arial"/>
          <w:color w:val="000000" w:themeColor="text1"/>
        </w:rPr>
        <w:t xml:space="preserve"> impact on mental health</w:t>
      </w:r>
      <w:r w:rsidR="00504FFB" w:rsidRPr="008A72B4">
        <w:rPr>
          <w:rFonts w:ascii="Arial" w:hAnsi="Arial" w:cs="Arial"/>
          <w:color w:val="000000" w:themeColor="text1"/>
        </w:rPr>
        <w:t xml:space="preserve">, </w:t>
      </w:r>
      <w:r w:rsidRPr="008A72B4">
        <w:rPr>
          <w:rFonts w:ascii="Arial" w:hAnsi="Arial" w:cs="Arial"/>
          <w:color w:val="000000" w:themeColor="text1"/>
        </w:rPr>
        <w:t>with documented increase</w:t>
      </w:r>
      <w:r w:rsidR="00504FFB" w:rsidRPr="008A72B4">
        <w:rPr>
          <w:rFonts w:ascii="Arial" w:hAnsi="Arial" w:cs="Arial"/>
          <w:color w:val="000000" w:themeColor="text1"/>
        </w:rPr>
        <w:t>s</w:t>
      </w:r>
      <w:r w:rsidRPr="008A72B4">
        <w:rPr>
          <w:rFonts w:ascii="Arial" w:hAnsi="Arial" w:cs="Arial"/>
          <w:color w:val="000000" w:themeColor="text1"/>
        </w:rPr>
        <w:t xml:space="preserve"> </w:t>
      </w:r>
      <w:r w:rsidR="00504FFB" w:rsidRPr="008A72B4">
        <w:rPr>
          <w:rFonts w:ascii="Arial" w:hAnsi="Arial" w:cs="Arial"/>
          <w:color w:val="000000" w:themeColor="text1"/>
        </w:rPr>
        <w:t>in</w:t>
      </w:r>
      <w:r w:rsidRPr="008A72B4">
        <w:rPr>
          <w:rFonts w:ascii="Arial" w:hAnsi="Arial" w:cs="Arial"/>
          <w:color w:val="000000" w:themeColor="text1"/>
        </w:rPr>
        <w:t xml:space="preserve"> anxiety and depression (</w:t>
      </w:r>
      <w:r w:rsidR="00693AD1" w:rsidRPr="008A72B4">
        <w:rPr>
          <w:rFonts w:ascii="Arial" w:hAnsi="Arial" w:cs="Arial"/>
          <w:color w:val="000000" w:themeColor="text1"/>
        </w:rPr>
        <w:t xml:space="preserve">Santomauro et al., 2021). </w:t>
      </w:r>
      <w:r w:rsidR="00461BEE" w:rsidRPr="008A72B4">
        <w:rPr>
          <w:rFonts w:ascii="Arial" w:hAnsi="Arial" w:cs="Arial"/>
          <w:color w:val="000000" w:themeColor="text1"/>
        </w:rPr>
        <w:t>Contributing factors identified in the literature include social isolation, illness or fear of infection and economic uncertainty (Egan et al., 2021), and n</w:t>
      </w:r>
      <w:r w:rsidR="00693AD1" w:rsidRPr="008A72B4">
        <w:rPr>
          <w:rFonts w:ascii="Arial" w:hAnsi="Arial" w:cs="Arial"/>
          <w:color w:val="000000" w:themeColor="text1"/>
        </w:rPr>
        <w:t xml:space="preserve">otably, females </w:t>
      </w:r>
      <w:r w:rsidR="00684252" w:rsidRPr="008A72B4">
        <w:rPr>
          <w:rFonts w:ascii="Arial" w:hAnsi="Arial" w:cs="Arial"/>
          <w:color w:val="000000" w:themeColor="text1"/>
        </w:rPr>
        <w:t>and caregivers were</w:t>
      </w:r>
      <w:r w:rsidR="00693AD1" w:rsidRPr="008A72B4">
        <w:rPr>
          <w:rFonts w:ascii="Arial" w:hAnsi="Arial" w:cs="Arial"/>
          <w:color w:val="000000" w:themeColor="text1"/>
        </w:rPr>
        <w:t xml:space="preserve"> both</w:t>
      </w:r>
      <w:r w:rsidR="00684252" w:rsidRPr="008A72B4">
        <w:rPr>
          <w:rFonts w:ascii="Arial" w:hAnsi="Arial" w:cs="Arial"/>
          <w:color w:val="000000" w:themeColor="text1"/>
        </w:rPr>
        <w:t xml:space="preserve"> disproportionately affected</w:t>
      </w:r>
      <w:r w:rsidR="001035D5" w:rsidRPr="008A72B4">
        <w:rPr>
          <w:rFonts w:ascii="Arial" w:hAnsi="Arial" w:cs="Arial"/>
          <w:color w:val="000000" w:themeColor="text1"/>
        </w:rPr>
        <w:t xml:space="preserve"> (Zhu et al., 2023)</w:t>
      </w:r>
      <w:r w:rsidR="00684252" w:rsidRPr="008A72B4">
        <w:rPr>
          <w:rFonts w:ascii="Arial" w:hAnsi="Arial" w:cs="Arial"/>
          <w:color w:val="000000" w:themeColor="text1"/>
        </w:rPr>
        <w:t>.</w:t>
      </w:r>
      <w:r w:rsidR="00461BEE" w:rsidRPr="008A72B4">
        <w:rPr>
          <w:rFonts w:ascii="Arial" w:hAnsi="Arial" w:cs="Arial"/>
          <w:color w:val="000000" w:themeColor="text1"/>
        </w:rPr>
        <w:t xml:space="preserve"> Within the UK</w:t>
      </w:r>
      <w:r w:rsidR="00BA008C">
        <w:rPr>
          <w:rFonts w:ascii="Arial" w:hAnsi="Arial" w:cs="Arial"/>
          <w:color w:val="000000" w:themeColor="text1"/>
        </w:rPr>
        <w:t>,</w:t>
      </w:r>
      <w:r w:rsidR="00461BEE" w:rsidRPr="008A72B4">
        <w:rPr>
          <w:rFonts w:ascii="Arial" w:hAnsi="Arial" w:cs="Arial"/>
          <w:color w:val="000000" w:themeColor="text1"/>
        </w:rPr>
        <w:t xml:space="preserve"> anxiety </w:t>
      </w:r>
      <w:r w:rsidR="00693AD1" w:rsidRPr="008A72B4">
        <w:rPr>
          <w:rFonts w:ascii="Arial" w:hAnsi="Arial" w:cs="Arial"/>
          <w:color w:val="000000" w:themeColor="text1"/>
        </w:rPr>
        <w:t xml:space="preserve">levels saw a marked increase during </w:t>
      </w:r>
      <w:r w:rsidR="00461BEE" w:rsidRPr="008A72B4">
        <w:rPr>
          <w:rFonts w:ascii="Arial" w:hAnsi="Arial" w:cs="Arial"/>
          <w:color w:val="000000" w:themeColor="text1"/>
        </w:rPr>
        <w:t>the</w:t>
      </w:r>
      <w:r w:rsidR="00693AD1" w:rsidRPr="008A72B4">
        <w:rPr>
          <w:rFonts w:ascii="Arial" w:hAnsi="Arial" w:cs="Arial"/>
          <w:color w:val="000000" w:themeColor="text1"/>
        </w:rPr>
        <w:t xml:space="preserve"> pandemic and were commonly accompanied by heightened health concerns along with an additional burden attributed to working from home whilst having caring responsibilities (ONS, 2020).</w:t>
      </w:r>
      <w:r w:rsidR="00461BEE" w:rsidRPr="008A72B4">
        <w:rPr>
          <w:rFonts w:ascii="Arial" w:hAnsi="Arial" w:cs="Arial"/>
          <w:color w:val="000000" w:themeColor="text1"/>
        </w:rPr>
        <w:t xml:space="preserve"> Consequently, </w:t>
      </w:r>
      <w:r w:rsidR="00D8712D">
        <w:rPr>
          <w:rFonts w:ascii="Arial" w:hAnsi="Arial" w:cs="Arial"/>
          <w:color w:val="000000" w:themeColor="text1"/>
        </w:rPr>
        <w:t>the context of COVID-19 is a</w:t>
      </w:r>
      <w:r w:rsidR="00461BEE" w:rsidRPr="008A72B4">
        <w:rPr>
          <w:rFonts w:ascii="Arial" w:hAnsi="Arial" w:cs="Arial"/>
          <w:color w:val="000000" w:themeColor="text1"/>
        </w:rPr>
        <w:t xml:space="preserve"> </w:t>
      </w:r>
      <w:r w:rsidR="001035D5" w:rsidRPr="008A72B4">
        <w:rPr>
          <w:rFonts w:ascii="Arial" w:hAnsi="Arial" w:cs="Arial"/>
          <w:color w:val="000000" w:themeColor="text1"/>
        </w:rPr>
        <w:t xml:space="preserve">precipitating factor </w:t>
      </w:r>
      <w:r w:rsidR="00D8712D">
        <w:rPr>
          <w:rFonts w:ascii="Arial" w:hAnsi="Arial" w:cs="Arial"/>
          <w:color w:val="000000" w:themeColor="text1"/>
        </w:rPr>
        <w:t>within</w:t>
      </w:r>
      <w:r w:rsidR="00461BEE" w:rsidRPr="008A72B4">
        <w:rPr>
          <w:rFonts w:ascii="Arial" w:hAnsi="Arial" w:cs="Arial"/>
          <w:color w:val="000000" w:themeColor="text1"/>
        </w:rPr>
        <w:t xml:space="preserve"> this case study</w:t>
      </w:r>
      <w:r w:rsidR="00D8712D">
        <w:rPr>
          <w:rFonts w:ascii="Arial" w:hAnsi="Arial" w:cs="Arial"/>
          <w:color w:val="000000" w:themeColor="text1"/>
        </w:rPr>
        <w:t xml:space="preserve">, </w:t>
      </w:r>
      <w:r w:rsidR="00461BEE" w:rsidRPr="008A72B4">
        <w:rPr>
          <w:rFonts w:ascii="Arial" w:hAnsi="Arial" w:cs="Arial"/>
          <w:color w:val="000000" w:themeColor="text1"/>
        </w:rPr>
        <w:t>coincid</w:t>
      </w:r>
      <w:r w:rsidR="00D8712D">
        <w:rPr>
          <w:rFonts w:ascii="Arial" w:hAnsi="Arial" w:cs="Arial"/>
          <w:color w:val="000000" w:themeColor="text1"/>
        </w:rPr>
        <w:t>ing</w:t>
      </w:r>
      <w:r w:rsidR="00461BEE" w:rsidRPr="008A72B4">
        <w:rPr>
          <w:rFonts w:ascii="Arial" w:hAnsi="Arial" w:cs="Arial"/>
          <w:color w:val="000000" w:themeColor="text1"/>
        </w:rPr>
        <w:t xml:space="preserve"> with onset of </w:t>
      </w:r>
      <w:r w:rsidR="00911526" w:rsidRPr="008A72B4">
        <w:rPr>
          <w:rFonts w:ascii="Arial" w:hAnsi="Arial" w:cs="Arial"/>
          <w:color w:val="000000" w:themeColor="text1"/>
        </w:rPr>
        <w:t>symptoms</w:t>
      </w:r>
      <w:r w:rsidR="00D8712D">
        <w:rPr>
          <w:rFonts w:ascii="Arial" w:hAnsi="Arial" w:cs="Arial"/>
          <w:color w:val="000000" w:themeColor="text1"/>
        </w:rPr>
        <w:t xml:space="preserve"> and likely contributing to them.</w:t>
      </w:r>
    </w:p>
    <w:p w14:paraId="51F30CBA" w14:textId="77777777" w:rsidR="00D8712D" w:rsidRDefault="00D8712D" w:rsidP="0067313E">
      <w:pPr>
        <w:spacing w:line="480" w:lineRule="auto"/>
        <w:ind w:firstLine="567"/>
        <w:jc w:val="both"/>
        <w:rPr>
          <w:rFonts w:ascii="Arial" w:hAnsi="Arial" w:cs="Arial"/>
          <w:color w:val="000000" w:themeColor="text1"/>
        </w:rPr>
      </w:pPr>
    </w:p>
    <w:p w14:paraId="434449D4" w14:textId="77777777" w:rsidR="00D8712D" w:rsidRPr="008A72B4" w:rsidRDefault="00D8712D" w:rsidP="0067313E">
      <w:pPr>
        <w:spacing w:line="480" w:lineRule="auto"/>
        <w:ind w:firstLine="567"/>
        <w:jc w:val="both"/>
        <w:rPr>
          <w:rFonts w:ascii="Arial" w:hAnsi="Arial" w:cs="Arial"/>
          <w:color w:val="000000" w:themeColor="text1"/>
        </w:rPr>
      </w:pPr>
    </w:p>
    <w:p w14:paraId="22E7521E" w14:textId="5241CA0C" w:rsidR="00461BEE" w:rsidRPr="008A72B4" w:rsidRDefault="00461BEE" w:rsidP="00461BEE">
      <w:pPr>
        <w:spacing w:line="480" w:lineRule="auto"/>
        <w:jc w:val="both"/>
        <w:rPr>
          <w:rFonts w:ascii="Arial" w:hAnsi="Arial" w:cs="Arial"/>
          <w:b/>
          <w:bCs/>
          <w:color w:val="000000" w:themeColor="text1"/>
        </w:rPr>
      </w:pPr>
      <w:r w:rsidRPr="008A72B4">
        <w:rPr>
          <w:rFonts w:ascii="Arial" w:hAnsi="Arial" w:cs="Arial"/>
          <w:b/>
          <w:bCs/>
          <w:color w:val="000000" w:themeColor="text1"/>
        </w:rPr>
        <w:lastRenderedPageBreak/>
        <w:t>PERPETUATING FACTORS</w:t>
      </w:r>
    </w:p>
    <w:p w14:paraId="2A0923EB" w14:textId="77777777" w:rsidR="00490D2C" w:rsidRDefault="0022259F" w:rsidP="00D550CF">
      <w:pPr>
        <w:spacing w:line="480" w:lineRule="auto"/>
        <w:ind w:firstLine="567"/>
        <w:jc w:val="both"/>
        <w:rPr>
          <w:rFonts w:ascii="Arial" w:hAnsi="Arial" w:cs="Arial"/>
          <w:color w:val="000000" w:themeColor="text1"/>
        </w:rPr>
      </w:pPr>
      <w:r w:rsidRPr="008A72B4">
        <w:rPr>
          <w:rFonts w:ascii="Arial" w:hAnsi="Arial" w:cs="Arial"/>
          <w:color w:val="000000" w:themeColor="text1"/>
        </w:rPr>
        <w:t>Uncertainty about the future</w:t>
      </w:r>
      <w:r w:rsidR="005872F9">
        <w:rPr>
          <w:rFonts w:ascii="Arial" w:hAnsi="Arial" w:cs="Arial"/>
          <w:color w:val="000000" w:themeColor="text1"/>
        </w:rPr>
        <w:t xml:space="preserve"> commonly</w:t>
      </w:r>
      <w:r w:rsidRPr="008A72B4">
        <w:rPr>
          <w:rFonts w:ascii="Arial" w:hAnsi="Arial" w:cs="Arial"/>
          <w:color w:val="000000" w:themeColor="text1"/>
        </w:rPr>
        <w:t xml:space="preserve"> </w:t>
      </w:r>
      <w:r w:rsidR="00EB4C80" w:rsidRPr="008A72B4">
        <w:rPr>
          <w:rFonts w:ascii="Arial" w:hAnsi="Arial" w:cs="Arial"/>
          <w:color w:val="000000" w:themeColor="text1"/>
        </w:rPr>
        <w:t>increases</w:t>
      </w:r>
      <w:r w:rsidRPr="008A72B4">
        <w:rPr>
          <w:rFonts w:ascii="Arial" w:hAnsi="Arial" w:cs="Arial"/>
          <w:color w:val="000000" w:themeColor="text1"/>
        </w:rPr>
        <w:t xml:space="preserve"> anxiety in both the general population</w:t>
      </w:r>
      <w:r w:rsidR="005872F9">
        <w:rPr>
          <w:rFonts w:ascii="Arial" w:hAnsi="Arial" w:cs="Arial"/>
          <w:color w:val="000000" w:themeColor="text1"/>
        </w:rPr>
        <w:t xml:space="preserve">, but more so for </w:t>
      </w:r>
      <w:r w:rsidRPr="008A72B4">
        <w:rPr>
          <w:rFonts w:ascii="Arial" w:hAnsi="Arial" w:cs="Arial"/>
          <w:color w:val="000000" w:themeColor="text1"/>
        </w:rPr>
        <w:t>those with pre</w:t>
      </w:r>
      <w:r w:rsidR="005872F9">
        <w:rPr>
          <w:rFonts w:ascii="Arial" w:hAnsi="Arial" w:cs="Arial"/>
          <w:color w:val="000000" w:themeColor="text1"/>
        </w:rPr>
        <w:t>-</w:t>
      </w:r>
      <w:r w:rsidRPr="008A72B4">
        <w:rPr>
          <w:rFonts w:ascii="Arial" w:hAnsi="Arial" w:cs="Arial"/>
          <w:color w:val="000000" w:themeColor="text1"/>
        </w:rPr>
        <w:t>existing disorders</w:t>
      </w:r>
      <w:r w:rsidR="005872F9">
        <w:rPr>
          <w:rFonts w:ascii="Arial" w:hAnsi="Arial" w:cs="Arial"/>
          <w:color w:val="000000" w:themeColor="text1"/>
        </w:rPr>
        <w:t>. Th</w:t>
      </w:r>
      <w:r w:rsidR="00490D2C">
        <w:rPr>
          <w:rFonts w:ascii="Arial" w:hAnsi="Arial" w:cs="Arial"/>
          <w:color w:val="000000" w:themeColor="text1"/>
        </w:rPr>
        <w:t>is was</w:t>
      </w:r>
      <w:r w:rsidR="00131F56" w:rsidRPr="008A72B4">
        <w:rPr>
          <w:rFonts w:ascii="Arial" w:hAnsi="Arial" w:cs="Arial"/>
          <w:color w:val="000000" w:themeColor="text1"/>
        </w:rPr>
        <w:t xml:space="preserve"> notably </w:t>
      </w:r>
      <w:r w:rsidR="00490D2C">
        <w:rPr>
          <w:rFonts w:ascii="Arial" w:hAnsi="Arial" w:cs="Arial"/>
          <w:color w:val="000000" w:themeColor="text1"/>
        </w:rPr>
        <w:t xml:space="preserve">heightened and </w:t>
      </w:r>
      <w:r w:rsidR="00131F56" w:rsidRPr="008A72B4">
        <w:rPr>
          <w:rFonts w:ascii="Arial" w:hAnsi="Arial" w:cs="Arial"/>
          <w:color w:val="000000" w:themeColor="text1"/>
        </w:rPr>
        <w:t>more prevalent during the pandemic</w:t>
      </w:r>
      <w:r w:rsidRPr="008A72B4">
        <w:rPr>
          <w:rFonts w:ascii="Arial" w:hAnsi="Arial" w:cs="Arial"/>
          <w:color w:val="000000" w:themeColor="text1"/>
        </w:rPr>
        <w:t xml:space="preserve"> (Torales et al., 2020). </w:t>
      </w:r>
    </w:p>
    <w:p w14:paraId="7A1D5C68" w14:textId="77777777" w:rsidR="00490D2C" w:rsidRDefault="00131F56" w:rsidP="00D550CF">
      <w:pPr>
        <w:spacing w:line="480" w:lineRule="auto"/>
        <w:ind w:firstLine="567"/>
        <w:jc w:val="both"/>
        <w:rPr>
          <w:rFonts w:ascii="Arial" w:hAnsi="Arial" w:cs="Arial"/>
          <w:color w:val="000000" w:themeColor="text1"/>
        </w:rPr>
      </w:pPr>
      <w:r w:rsidRPr="008A72B4">
        <w:rPr>
          <w:rFonts w:ascii="Arial" w:hAnsi="Arial" w:cs="Arial"/>
          <w:color w:val="000000" w:themeColor="text1"/>
        </w:rPr>
        <w:t xml:space="preserve">Similarly, rumination, defined as uncontrollable, repetitive negative thinking prolongs distress and catastrophic thinking about the future, thus maintaining any anxiety (Foroughi et al., 2020). </w:t>
      </w:r>
    </w:p>
    <w:p w14:paraId="0373E37E" w14:textId="3BAC613D" w:rsidR="00490D2C" w:rsidRDefault="00490D2C" w:rsidP="00D550CF">
      <w:pPr>
        <w:spacing w:line="480" w:lineRule="auto"/>
        <w:ind w:firstLine="567"/>
        <w:jc w:val="both"/>
        <w:rPr>
          <w:rFonts w:ascii="Arial" w:hAnsi="Arial" w:cs="Arial"/>
          <w:color w:val="000000" w:themeColor="text1"/>
        </w:rPr>
      </w:pPr>
      <w:r>
        <w:rPr>
          <w:rFonts w:ascii="Arial" w:hAnsi="Arial" w:cs="Arial"/>
          <w:color w:val="000000" w:themeColor="text1"/>
        </w:rPr>
        <w:t>In addition, i</w:t>
      </w:r>
      <w:r w:rsidR="00131F56" w:rsidRPr="008A72B4">
        <w:rPr>
          <w:rFonts w:ascii="Arial" w:hAnsi="Arial" w:cs="Arial"/>
          <w:color w:val="000000" w:themeColor="text1"/>
        </w:rPr>
        <w:t>nsomnia is commonly co-morbid with anxiety and together they mutually reinforce by anxiety disrupting sleep, and poor sleep increasing anxiety (Mason et al., 202</w:t>
      </w:r>
      <w:r w:rsidR="00BA008C">
        <w:rPr>
          <w:rFonts w:ascii="Arial" w:hAnsi="Arial" w:cs="Arial"/>
          <w:color w:val="000000" w:themeColor="text1"/>
        </w:rPr>
        <w:t>3</w:t>
      </w:r>
      <w:r w:rsidR="00131F56" w:rsidRPr="008A72B4">
        <w:rPr>
          <w:rFonts w:ascii="Arial" w:hAnsi="Arial" w:cs="Arial"/>
          <w:color w:val="000000" w:themeColor="text1"/>
        </w:rPr>
        <w:t xml:space="preserve">). </w:t>
      </w:r>
      <w:r>
        <w:rPr>
          <w:rFonts w:ascii="Arial" w:hAnsi="Arial" w:cs="Arial"/>
          <w:color w:val="000000" w:themeColor="text1"/>
        </w:rPr>
        <w:t>Furthermore, p</w:t>
      </w:r>
      <w:r w:rsidR="00131F56" w:rsidRPr="008A72B4">
        <w:rPr>
          <w:rFonts w:ascii="Arial" w:hAnsi="Arial" w:cs="Arial"/>
          <w:color w:val="000000" w:themeColor="text1"/>
        </w:rPr>
        <w:t>oor sleep quality</w:t>
      </w:r>
      <w:r>
        <w:rPr>
          <w:rFonts w:ascii="Arial" w:hAnsi="Arial" w:cs="Arial"/>
          <w:color w:val="000000" w:themeColor="text1"/>
        </w:rPr>
        <w:t xml:space="preserve"> significantly</w:t>
      </w:r>
      <w:r w:rsidR="00131F56" w:rsidRPr="008A72B4">
        <w:rPr>
          <w:rFonts w:ascii="Arial" w:hAnsi="Arial" w:cs="Arial"/>
          <w:color w:val="000000" w:themeColor="text1"/>
        </w:rPr>
        <w:t xml:space="preserve"> contributes to impaired concentration, </w:t>
      </w:r>
      <w:r>
        <w:rPr>
          <w:rFonts w:ascii="Arial" w:hAnsi="Arial" w:cs="Arial"/>
          <w:color w:val="000000" w:themeColor="text1"/>
        </w:rPr>
        <w:t>leading to greater</w:t>
      </w:r>
      <w:r w:rsidR="00131F56" w:rsidRPr="008A72B4">
        <w:rPr>
          <w:rFonts w:ascii="Arial" w:hAnsi="Arial" w:cs="Arial"/>
          <w:color w:val="000000" w:themeColor="text1"/>
        </w:rPr>
        <w:t xml:space="preserve"> mood changes, such as increased irritability (</w:t>
      </w:r>
      <w:r w:rsidR="00BA008C">
        <w:rPr>
          <w:rFonts w:ascii="Arial" w:hAnsi="Arial" w:cs="Arial"/>
          <w:color w:val="000000" w:themeColor="text1"/>
        </w:rPr>
        <w:t xml:space="preserve">Van Der </w:t>
      </w:r>
      <w:r w:rsidR="00131F56" w:rsidRPr="008A72B4">
        <w:rPr>
          <w:rFonts w:ascii="Arial" w:hAnsi="Arial" w:cs="Arial"/>
          <w:color w:val="000000" w:themeColor="text1"/>
        </w:rPr>
        <w:t xml:space="preserve">Zweerde et al., 2019). </w:t>
      </w:r>
    </w:p>
    <w:p w14:paraId="34FAC3CC" w14:textId="32EAFDDD" w:rsidR="00131F56" w:rsidRPr="008A72B4" w:rsidRDefault="00131F56" w:rsidP="00D550CF">
      <w:pPr>
        <w:spacing w:line="480" w:lineRule="auto"/>
        <w:ind w:firstLine="567"/>
        <w:jc w:val="both"/>
        <w:rPr>
          <w:rFonts w:ascii="Arial" w:hAnsi="Arial" w:cs="Arial"/>
          <w:color w:val="000000" w:themeColor="text1"/>
        </w:rPr>
      </w:pPr>
      <w:r w:rsidRPr="008A72B4">
        <w:rPr>
          <w:rFonts w:ascii="Arial" w:hAnsi="Arial" w:cs="Arial"/>
          <w:color w:val="000000" w:themeColor="text1"/>
        </w:rPr>
        <w:t xml:space="preserve">Therefore, </w:t>
      </w:r>
      <w:r w:rsidR="00490D2C">
        <w:rPr>
          <w:rFonts w:ascii="Arial" w:hAnsi="Arial" w:cs="Arial"/>
          <w:color w:val="000000" w:themeColor="text1"/>
        </w:rPr>
        <w:t xml:space="preserve">Lesley’s </w:t>
      </w:r>
      <w:r w:rsidRPr="008A72B4">
        <w:rPr>
          <w:rFonts w:ascii="Arial" w:hAnsi="Arial" w:cs="Arial"/>
          <w:color w:val="000000" w:themeColor="text1"/>
        </w:rPr>
        <w:t xml:space="preserve">combination of </w:t>
      </w:r>
      <w:r w:rsidR="0022259F" w:rsidRPr="008A72B4">
        <w:rPr>
          <w:rFonts w:ascii="Arial" w:hAnsi="Arial" w:cs="Arial"/>
          <w:color w:val="000000" w:themeColor="text1"/>
        </w:rPr>
        <w:t xml:space="preserve">uncertainty </w:t>
      </w:r>
      <w:r w:rsidR="00EB4C80" w:rsidRPr="008A72B4">
        <w:rPr>
          <w:rFonts w:ascii="Arial" w:hAnsi="Arial" w:cs="Arial"/>
          <w:color w:val="000000" w:themeColor="text1"/>
        </w:rPr>
        <w:t>about</w:t>
      </w:r>
      <w:r w:rsidR="0022259F" w:rsidRPr="008A72B4">
        <w:rPr>
          <w:rFonts w:ascii="Arial" w:hAnsi="Arial" w:cs="Arial"/>
          <w:color w:val="000000" w:themeColor="text1"/>
        </w:rPr>
        <w:t xml:space="preserve"> health, work</w:t>
      </w:r>
      <w:r w:rsidR="00EB4C80" w:rsidRPr="008A72B4">
        <w:rPr>
          <w:rFonts w:ascii="Arial" w:hAnsi="Arial" w:cs="Arial"/>
          <w:color w:val="000000" w:themeColor="text1"/>
        </w:rPr>
        <w:t xml:space="preserve"> and </w:t>
      </w:r>
      <w:r w:rsidR="0022259F" w:rsidRPr="008A72B4">
        <w:rPr>
          <w:rFonts w:ascii="Arial" w:hAnsi="Arial" w:cs="Arial"/>
          <w:color w:val="000000" w:themeColor="text1"/>
        </w:rPr>
        <w:t xml:space="preserve">finances </w:t>
      </w:r>
      <w:r w:rsidR="00EB4C80" w:rsidRPr="008A72B4">
        <w:rPr>
          <w:rFonts w:ascii="Arial" w:hAnsi="Arial" w:cs="Arial"/>
          <w:color w:val="000000" w:themeColor="text1"/>
        </w:rPr>
        <w:t xml:space="preserve">together </w:t>
      </w:r>
      <w:r w:rsidR="0022259F" w:rsidRPr="008A72B4">
        <w:rPr>
          <w:rFonts w:ascii="Arial" w:hAnsi="Arial" w:cs="Arial"/>
          <w:color w:val="000000" w:themeColor="text1"/>
        </w:rPr>
        <w:t xml:space="preserve">with </w:t>
      </w:r>
      <w:r w:rsidRPr="008A72B4">
        <w:rPr>
          <w:rFonts w:ascii="Arial" w:hAnsi="Arial" w:cs="Arial"/>
          <w:color w:val="000000" w:themeColor="text1"/>
        </w:rPr>
        <w:t xml:space="preserve">caring </w:t>
      </w:r>
      <w:r w:rsidR="00EB4C80" w:rsidRPr="008A72B4">
        <w:rPr>
          <w:rFonts w:ascii="Arial" w:hAnsi="Arial" w:cs="Arial"/>
          <w:color w:val="000000" w:themeColor="text1"/>
        </w:rPr>
        <w:t>r</w:t>
      </w:r>
      <w:r w:rsidR="0022259F" w:rsidRPr="008A72B4">
        <w:rPr>
          <w:rFonts w:ascii="Arial" w:hAnsi="Arial" w:cs="Arial"/>
          <w:color w:val="000000" w:themeColor="text1"/>
        </w:rPr>
        <w:t>esponsibilit</w:t>
      </w:r>
      <w:r w:rsidRPr="008A72B4">
        <w:rPr>
          <w:rFonts w:ascii="Arial" w:hAnsi="Arial" w:cs="Arial"/>
          <w:color w:val="000000" w:themeColor="text1"/>
        </w:rPr>
        <w:t xml:space="preserve">ies are almost certainly intensifying </w:t>
      </w:r>
      <w:r w:rsidR="00490D2C">
        <w:rPr>
          <w:rFonts w:ascii="Arial" w:hAnsi="Arial" w:cs="Arial"/>
          <w:color w:val="000000" w:themeColor="text1"/>
        </w:rPr>
        <w:t>her</w:t>
      </w:r>
      <w:r w:rsidRPr="008A72B4">
        <w:rPr>
          <w:rFonts w:ascii="Arial" w:hAnsi="Arial" w:cs="Arial"/>
          <w:color w:val="000000" w:themeColor="text1"/>
        </w:rPr>
        <w:t xml:space="preserve"> anxiety and contributing to symptoms such as insomnia, which then creates a perpetuating negative spiral heightening her GAD further. The consequence is adverse relational strain, reduced wellbeing and lower work performance leading to more of the same.</w:t>
      </w:r>
    </w:p>
    <w:p w14:paraId="5352DE63" w14:textId="77777777" w:rsidR="00490D2C" w:rsidRDefault="00490D2C" w:rsidP="00600EB9">
      <w:pPr>
        <w:spacing w:line="480" w:lineRule="auto"/>
        <w:jc w:val="both"/>
        <w:rPr>
          <w:rFonts w:ascii="Arial" w:hAnsi="Arial" w:cs="Arial"/>
          <w:b/>
          <w:bCs/>
          <w:color w:val="000000" w:themeColor="text1"/>
        </w:rPr>
      </w:pPr>
    </w:p>
    <w:p w14:paraId="0E833B61" w14:textId="74AE0716" w:rsidR="00600EB9" w:rsidRPr="008A72B4" w:rsidRDefault="00600EB9" w:rsidP="00600EB9">
      <w:pPr>
        <w:spacing w:line="480" w:lineRule="auto"/>
        <w:jc w:val="both"/>
        <w:rPr>
          <w:rFonts w:ascii="Arial" w:hAnsi="Arial" w:cs="Arial"/>
          <w:b/>
          <w:bCs/>
          <w:color w:val="000000" w:themeColor="text1"/>
        </w:rPr>
      </w:pPr>
      <w:r w:rsidRPr="008A72B4">
        <w:rPr>
          <w:rFonts w:ascii="Arial" w:hAnsi="Arial" w:cs="Arial"/>
          <w:b/>
          <w:bCs/>
          <w:color w:val="000000" w:themeColor="text1"/>
        </w:rPr>
        <w:t>PROTECTIVE FACTORS</w:t>
      </w:r>
    </w:p>
    <w:p w14:paraId="5D101EE3" w14:textId="0BDC5DDA" w:rsidR="00F80CD7" w:rsidRDefault="00600EB9" w:rsidP="000901FE">
      <w:pPr>
        <w:spacing w:after="150" w:line="480" w:lineRule="auto"/>
        <w:ind w:firstLine="567"/>
        <w:jc w:val="both"/>
        <w:rPr>
          <w:rFonts w:ascii="Arial" w:eastAsia="Times New Roman" w:hAnsi="Arial" w:cs="Arial"/>
          <w:color w:val="000000" w:themeColor="text1"/>
          <w:spacing w:val="2"/>
          <w:kern w:val="0"/>
          <w:lang w:eastAsia="en-GB"/>
          <w14:ligatures w14:val="none"/>
        </w:rPr>
      </w:pPr>
      <w:r w:rsidRPr="008A72B4">
        <w:rPr>
          <w:rFonts w:ascii="Arial" w:eastAsia="Times New Roman" w:hAnsi="Arial" w:cs="Arial"/>
          <w:color w:val="000000" w:themeColor="text1"/>
          <w:spacing w:val="2"/>
          <w:kern w:val="0"/>
          <w:lang w:eastAsia="en-GB"/>
          <w14:ligatures w14:val="none"/>
        </w:rPr>
        <w:t>Within the reported client summary s</w:t>
      </w:r>
      <w:r w:rsidR="0021386A" w:rsidRPr="008A72B4">
        <w:rPr>
          <w:rFonts w:ascii="Arial" w:eastAsia="Times New Roman" w:hAnsi="Arial" w:cs="Arial"/>
          <w:color w:val="000000" w:themeColor="text1"/>
          <w:spacing w:val="2"/>
          <w:kern w:val="0"/>
          <w:lang w:eastAsia="en-GB"/>
          <w14:ligatures w14:val="none"/>
        </w:rPr>
        <w:t xml:space="preserve">everal </w:t>
      </w:r>
      <w:r w:rsidRPr="008A72B4">
        <w:rPr>
          <w:rFonts w:ascii="Arial" w:eastAsia="Times New Roman" w:hAnsi="Arial" w:cs="Arial"/>
          <w:color w:val="000000" w:themeColor="text1"/>
          <w:spacing w:val="2"/>
          <w:kern w:val="0"/>
          <w:lang w:eastAsia="en-GB"/>
          <w14:ligatures w14:val="none"/>
        </w:rPr>
        <w:t xml:space="preserve">potential </w:t>
      </w:r>
      <w:r w:rsidR="0021386A" w:rsidRPr="008A72B4">
        <w:rPr>
          <w:rFonts w:ascii="Arial" w:eastAsia="Times New Roman" w:hAnsi="Arial" w:cs="Arial"/>
          <w:color w:val="000000" w:themeColor="text1"/>
          <w:spacing w:val="2"/>
          <w:kern w:val="0"/>
          <w:lang w:eastAsia="en-GB"/>
          <w14:ligatures w14:val="none"/>
        </w:rPr>
        <w:t xml:space="preserve">protective factors </w:t>
      </w:r>
      <w:r w:rsidR="00490D2C">
        <w:rPr>
          <w:rFonts w:ascii="Arial" w:eastAsia="Times New Roman" w:hAnsi="Arial" w:cs="Arial"/>
          <w:color w:val="000000" w:themeColor="text1"/>
          <w:spacing w:val="2"/>
          <w:kern w:val="0"/>
          <w:lang w:eastAsia="en-GB"/>
          <w14:ligatures w14:val="none"/>
        </w:rPr>
        <w:t>appear to be</w:t>
      </w:r>
      <w:r w:rsidRPr="008A72B4">
        <w:rPr>
          <w:rFonts w:ascii="Arial" w:eastAsia="Times New Roman" w:hAnsi="Arial" w:cs="Arial"/>
          <w:color w:val="000000" w:themeColor="text1"/>
          <w:spacing w:val="2"/>
          <w:kern w:val="0"/>
          <w:lang w:eastAsia="en-GB"/>
          <w14:ligatures w14:val="none"/>
        </w:rPr>
        <w:t xml:space="preserve"> present. Firstly, occupational stability (</w:t>
      </w:r>
      <w:r w:rsidR="001A46FB" w:rsidRPr="008A72B4">
        <w:rPr>
          <w:rFonts w:ascii="Arial" w:eastAsia="Times New Roman" w:hAnsi="Arial" w:cs="Arial"/>
          <w:color w:val="000000" w:themeColor="text1"/>
          <w:spacing w:val="2"/>
          <w:kern w:val="0"/>
          <w:lang w:eastAsia="en-GB"/>
          <w14:ligatures w14:val="none"/>
        </w:rPr>
        <w:t>Rugulies et al., 2023</w:t>
      </w:r>
      <w:r w:rsidRPr="008A72B4">
        <w:rPr>
          <w:rFonts w:ascii="Arial" w:eastAsia="Times New Roman" w:hAnsi="Arial" w:cs="Arial"/>
          <w:color w:val="000000" w:themeColor="text1"/>
          <w:spacing w:val="2"/>
          <w:kern w:val="0"/>
          <w:lang w:eastAsia="en-GB"/>
          <w14:ligatures w14:val="none"/>
        </w:rPr>
        <w:t xml:space="preserve">), as she is a </w:t>
      </w:r>
      <w:r w:rsidR="0021386A" w:rsidRPr="008A72B4">
        <w:rPr>
          <w:rFonts w:ascii="Arial" w:eastAsia="Times New Roman" w:hAnsi="Arial" w:cs="Arial"/>
          <w:color w:val="000000" w:themeColor="text1"/>
          <w:spacing w:val="2"/>
          <w:kern w:val="0"/>
          <w:lang w:eastAsia="en-GB"/>
          <w14:ligatures w14:val="none"/>
        </w:rPr>
        <w:t>long-standing employee</w:t>
      </w:r>
      <w:r w:rsidRPr="008A72B4">
        <w:rPr>
          <w:rFonts w:ascii="Arial" w:eastAsia="Times New Roman" w:hAnsi="Arial" w:cs="Arial"/>
          <w:color w:val="000000" w:themeColor="text1"/>
          <w:spacing w:val="2"/>
          <w:kern w:val="0"/>
          <w:lang w:eastAsia="en-GB"/>
          <w14:ligatures w14:val="none"/>
        </w:rPr>
        <w:t xml:space="preserve"> who has</w:t>
      </w:r>
      <w:r w:rsidR="00BA008C">
        <w:rPr>
          <w:rFonts w:ascii="Arial" w:eastAsia="Times New Roman" w:hAnsi="Arial" w:cs="Arial"/>
          <w:color w:val="000000" w:themeColor="text1"/>
          <w:spacing w:val="2"/>
          <w:kern w:val="0"/>
          <w:lang w:eastAsia="en-GB"/>
          <w14:ligatures w14:val="none"/>
        </w:rPr>
        <w:t xml:space="preserve"> been</w:t>
      </w:r>
      <w:r w:rsidRPr="008A72B4">
        <w:rPr>
          <w:rFonts w:ascii="Arial" w:eastAsia="Times New Roman" w:hAnsi="Arial" w:cs="Arial"/>
          <w:color w:val="000000" w:themeColor="text1"/>
          <w:spacing w:val="2"/>
          <w:kern w:val="0"/>
          <w:lang w:eastAsia="en-GB"/>
          <w14:ligatures w14:val="none"/>
        </w:rPr>
        <w:t xml:space="preserve"> promoted within the company, signifying confidence by her employers and competence in her role. Secondly, she possesses </w:t>
      </w:r>
      <w:r w:rsidRPr="008A72B4">
        <w:rPr>
          <w:rFonts w:ascii="Arial" w:eastAsia="Times New Roman" w:hAnsi="Arial" w:cs="Arial"/>
          <w:color w:val="000000" w:themeColor="text1"/>
          <w:spacing w:val="2"/>
          <w:kern w:val="0"/>
          <w:lang w:eastAsia="en-GB"/>
          <w14:ligatures w14:val="none"/>
        </w:rPr>
        <w:lastRenderedPageBreak/>
        <w:t>meaningful purpose and social connection (</w:t>
      </w:r>
      <w:r w:rsidR="004B18DC" w:rsidRPr="008A72B4">
        <w:rPr>
          <w:rFonts w:ascii="Arial" w:eastAsia="Times New Roman" w:hAnsi="Arial" w:cs="Arial"/>
          <w:color w:val="000000" w:themeColor="text1"/>
          <w:spacing w:val="2"/>
          <w:kern w:val="0"/>
          <w:lang w:eastAsia="en-GB"/>
          <w14:ligatures w14:val="none"/>
        </w:rPr>
        <w:t>Holt-Lunstad, 2024</w:t>
      </w:r>
      <w:r w:rsidRPr="008A72B4">
        <w:rPr>
          <w:rFonts w:ascii="Arial" w:eastAsia="Times New Roman" w:hAnsi="Arial" w:cs="Arial"/>
          <w:color w:val="000000" w:themeColor="text1"/>
          <w:spacing w:val="2"/>
          <w:kern w:val="0"/>
          <w:lang w:eastAsia="en-GB"/>
          <w14:ligatures w14:val="none"/>
        </w:rPr>
        <w:t xml:space="preserve">), through the relationship with her children. No other intimate source of social and emotional support is known. </w:t>
      </w:r>
    </w:p>
    <w:p w14:paraId="444EABB9" w14:textId="087A5055" w:rsidR="0096370A" w:rsidRPr="008A72B4" w:rsidRDefault="00600EB9" w:rsidP="000901FE">
      <w:pPr>
        <w:spacing w:after="150" w:line="480" w:lineRule="auto"/>
        <w:ind w:firstLine="567"/>
        <w:jc w:val="both"/>
        <w:rPr>
          <w:rFonts w:ascii="Arial" w:eastAsia="Times New Roman" w:hAnsi="Arial" w:cs="Arial"/>
          <w:color w:val="000000" w:themeColor="text1"/>
          <w:spacing w:val="2"/>
          <w:kern w:val="0"/>
          <w:lang w:eastAsia="en-GB"/>
          <w14:ligatures w14:val="none"/>
        </w:rPr>
      </w:pPr>
      <w:r w:rsidRPr="008A72B4">
        <w:rPr>
          <w:rFonts w:ascii="Arial" w:eastAsia="Times New Roman" w:hAnsi="Arial" w:cs="Arial"/>
          <w:color w:val="000000" w:themeColor="text1"/>
          <w:spacing w:val="2"/>
          <w:kern w:val="0"/>
          <w:lang w:eastAsia="en-GB"/>
          <w14:ligatures w14:val="none"/>
        </w:rPr>
        <w:t>Finally,</w:t>
      </w:r>
      <w:r w:rsidR="00F80CD7">
        <w:rPr>
          <w:rFonts w:ascii="Arial" w:eastAsia="Times New Roman" w:hAnsi="Arial" w:cs="Arial"/>
          <w:color w:val="000000" w:themeColor="text1"/>
          <w:spacing w:val="2"/>
          <w:kern w:val="0"/>
          <w:lang w:eastAsia="en-GB"/>
          <w14:ligatures w14:val="none"/>
        </w:rPr>
        <w:t xml:space="preserve"> Lesley’s</w:t>
      </w:r>
      <w:r w:rsidRPr="008A72B4">
        <w:rPr>
          <w:rFonts w:ascii="Arial" w:eastAsia="Times New Roman" w:hAnsi="Arial" w:cs="Arial"/>
          <w:color w:val="000000" w:themeColor="text1"/>
          <w:spacing w:val="2"/>
          <w:kern w:val="0"/>
          <w:lang w:eastAsia="en-GB"/>
          <w14:ligatures w14:val="none"/>
        </w:rPr>
        <w:t xml:space="preserve"> self-referral demonstrates</w:t>
      </w:r>
      <w:r w:rsidR="00F80CD7">
        <w:rPr>
          <w:rFonts w:ascii="Arial" w:eastAsia="Times New Roman" w:hAnsi="Arial" w:cs="Arial"/>
          <w:color w:val="000000" w:themeColor="text1"/>
          <w:spacing w:val="2"/>
          <w:kern w:val="0"/>
          <w:lang w:eastAsia="en-GB"/>
          <w14:ligatures w14:val="none"/>
        </w:rPr>
        <w:t xml:space="preserve"> her</w:t>
      </w:r>
      <w:r w:rsidRPr="008A72B4">
        <w:rPr>
          <w:rFonts w:ascii="Arial" w:eastAsia="Times New Roman" w:hAnsi="Arial" w:cs="Arial"/>
          <w:color w:val="000000" w:themeColor="text1"/>
          <w:spacing w:val="2"/>
          <w:kern w:val="0"/>
          <w:lang w:eastAsia="en-GB"/>
          <w14:ligatures w14:val="none"/>
        </w:rPr>
        <w:t xml:space="preserve"> self-awareness, and </w:t>
      </w:r>
      <w:r w:rsidR="00F80CD7">
        <w:rPr>
          <w:rFonts w:ascii="Arial" w:eastAsia="Times New Roman" w:hAnsi="Arial" w:cs="Arial"/>
          <w:color w:val="000000" w:themeColor="text1"/>
          <w:spacing w:val="2"/>
          <w:kern w:val="0"/>
          <w:lang w:eastAsia="en-GB"/>
          <w14:ligatures w14:val="none"/>
        </w:rPr>
        <w:t>this may</w:t>
      </w:r>
      <w:r w:rsidRPr="008A72B4">
        <w:rPr>
          <w:rFonts w:ascii="Arial" w:eastAsia="Times New Roman" w:hAnsi="Arial" w:cs="Arial"/>
          <w:color w:val="000000" w:themeColor="text1"/>
          <w:spacing w:val="2"/>
          <w:kern w:val="0"/>
          <w:lang w:eastAsia="en-GB"/>
          <w14:ligatures w14:val="none"/>
        </w:rPr>
        <w:t xml:space="preserve"> provide a firm foundation </w:t>
      </w:r>
      <w:r w:rsidR="00F80CD7">
        <w:rPr>
          <w:rFonts w:ascii="Arial" w:eastAsia="Times New Roman" w:hAnsi="Arial" w:cs="Arial"/>
          <w:color w:val="000000" w:themeColor="text1"/>
          <w:spacing w:val="2"/>
          <w:kern w:val="0"/>
          <w:lang w:eastAsia="en-GB"/>
          <w14:ligatures w14:val="none"/>
        </w:rPr>
        <w:t>upon which to</w:t>
      </w:r>
      <w:r w:rsidRPr="008A72B4">
        <w:rPr>
          <w:rFonts w:ascii="Arial" w:eastAsia="Times New Roman" w:hAnsi="Arial" w:cs="Arial"/>
          <w:color w:val="000000" w:themeColor="text1"/>
          <w:spacing w:val="2"/>
          <w:kern w:val="0"/>
          <w:lang w:eastAsia="en-GB"/>
          <w14:ligatures w14:val="none"/>
        </w:rPr>
        <w:t xml:space="preserve"> </w:t>
      </w:r>
      <w:r w:rsidR="00F80CD7">
        <w:rPr>
          <w:rFonts w:ascii="Arial" w:eastAsia="Times New Roman" w:hAnsi="Arial" w:cs="Arial"/>
          <w:color w:val="000000" w:themeColor="text1"/>
          <w:spacing w:val="2"/>
          <w:kern w:val="0"/>
          <w:lang w:eastAsia="en-GB"/>
          <w14:ligatures w14:val="none"/>
        </w:rPr>
        <w:t xml:space="preserve">strengthen her engagement with any treatment, as well as motivate her contribution to the </w:t>
      </w:r>
      <w:r w:rsidRPr="008A72B4">
        <w:rPr>
          <w:rFonts w:ascii="Arial" w:eastAsia="Times New Roman" w:hAnsi="Arial" w:cs="Arial"/>
          <w:color w:val="000000" w:themeColor="text1"/>
          <w:spacing w:val="2"/>
          <w:kern w:val="0"/>
          <w:lang w:eastAsia="en-GB"/>
          <w14:ligatures w14:val="none"/>
        </w:rPr>
        <w:t>therapeutic process</w:t>
      </w:r>
      <w:r w:rsidR="00F80CD7">
        <w:rPr>
          <w:rFonts w:ascii="Arial" w:eastAsia="Times New Roman" w:hAnsi="Arial" w:cs="Arial"/>
          <w:color w:val="000000" w:themeColor="text1"/>
          <w:spacing w:val="2"/>
          <w:kern w:val="0"/>
          <w:lang w:eastAsia="en-GB"/>
          <w14:ligatures w14:val="none"/>
        </w:rPr>
        <w:t>es in order</w:t>
      </w:r>
      <w:r w:rsidRPr="008A72B4">
        <w:rPr>
          <w:rFonts w:ascii="Arial" w:eastAsia="Times New Roman" w:hAnsi="Arial" w:cs="Arial"/>
          <w:color w:val="000000" w:themeColor="text1"/>
          <w:spacing w:val="2"/>
          <w:kern w:val="0"/>
          <w:lang w:eastAsia="en-GB"/>
          <w14:ligatures w14:val="none"/>
        </w:rPr>
        <w:t xml:space="preserve"> to strengthen </w:t>
      </w:r>
      <w:r w:rsidR="00F80CD7">
        <w:rPr>
          <w:rFonts w:ascii="Arial" w:eastAsia="Times New Roman" w:hAnsi="Arial" w:cs="Arial"/>
          <w:color w:val="000000" w:themeColor="text1"/>
          <w:spacing w:val="2"/>
          <w:kern w:val="0"/>
          <w:lang w:eastAsia="en-GB"/>
          <w14:ligatures w14:val="none"/>
        </w:rPr>
        <w:t xml:space="preserve">her </w:t>
      </w:r>
      <w:r w:rsidRPr="008A72B4">
        <w:rPr>
          <w:rFonts w:ascii="Arial" w:eastAsia="Times New Roman" w:hAnsi="Arial" w:cs="Arial"/>
          <w:color w:val="000000" w:themeColor="text1"/>
          <w:spacing w:val="2"/>
          <w:kern w:val="0"/>
          <w:lang w:eastAsia="en-GB"/>
          <w14:ligatures w14:val="none"/>
        </w:rPr>
        <w:t>resilience, challenge maladaptive cognitions and support behavioural change (</w:t>
      </w:r>
      <w:r w:rsidR="00C6612F" w:rsidRPr="008A72B4">
        <w:rPr>
          <w:rFonts w:ascii="Arial" w:eastAsia="Times New Roman" w:hAnsi="Arial" w:cs="Arial"/>
          <w:color w:val="000000" w:themeColor="text1"/>
          <w:spacing w:val="2"/>
          <w:kern w:val="0"/>
          <w:lang w:eastAsia="en-GB"/>
          <w14:ligatures w14:val="none"/>
        </w:rPr>
        <w:t>Bjarke et al., 2025</w:t>
      </w:r>
      <w:r w:rsidRPr="008A72B4">
        <w:rPr>
          <w:rFonts w:ascii="Arial" w:eastAsia="Times New Roman" w:hAnsi="Arial" w:cs="Arial"/>
          <w:color w:val="000000" w:themeColor="text1"/>
          <w:spacing w:val="2"/>
          <w:kern w:val="0"/>
          <w:lang w:eastAsia="en-GB"/>
          <w14:ligatures w14:val="none"/>
        </w:rPr>
        <w:t>).</w:t>
      </w:r>
    </w:p>
    <w:p w14:paraId="5DB24482" w14:textId="77777777" w:rsidR="00F80CD7" w:rsidRDefault="00F80CD7" w:rsidP="0096370A">
      <w:pPr>
        <w:spacing w:after="150" w:line="480" w:lineRule="auto"/>
        <w:jc w:val="both"/>
        <w:rPr>
          <w:rFonts w:ascii="Arial" w:eastAsia="Times New Roman" w:hAnsi="Arial" w:cs="Arial"/>
          <w:b/>
          <w:bCs/>
          <w:color w:val="000000" w:themeColor="text1"/>
          <w:spacing w:val="2"/>
          <w:kern w:val="0"/>
          <w:lang w:eastAsia="en-GB"/>
          <w14:ligatures w14:val="none"/>
        </w:rPr>
      </w:pPr>
    </w:p>
    <w:p w14:paraId="4317D014" w14:textId="49DF50BB" w:rsidR="0096370A" w:rsidRPr="008A72B4" w:rsidRDefault="00F80CD7" w:rsidP="0096370A">
      <w:pPr>
        <w:spacing w:after="150" w:line="480" w:lineRule="auto"/>
        <w:jc w:val="both"/>
        <w:rPr>
          <w:rFonts w:ascii="Arial" w:eastAsia="Times New Roman" w:hAnsi="Arial" w:cs="Arial"/>
          <w:b/>
          <w:bCs/>
          <w:color w:val="000000" w:themeColor="text1"/>
          <w:spacing w:val="2"/>
          <w:kern w:val="0"/>
          <w:lang w:eastAsia="en-GB"/>
          <w14:ligatures w14:val="none"/>
        </w:rPr>
      </w:pPr>
      <w:r>
        <w:rPr>
          <w:rFonts w:ascii="Arial" w:eastAsia="Times New Roman" w:hAnsi="Arial" w:cs="Arial"/>
          <w:b/>
          <w:bCs/>
          <w:color w:val="000000" w:themeColor="text1"/>
          <w:spacing w:val="2"/>
          <w:kern w:val="0"/>
          <w:lang w:eastAsia="en-GB"/>
          <w14:ligatures w14:val="none"/>
        </w:rPr>
        <w:t>CBT AS AN INTERVENTION</w:t>
      </w:r>
    </w:p>
    <w:p w14:paraId="25D8E556" w14:textId="7301743C" w:rsidR="00F80CD7" w:rsidRDefault="0096370A" w:rsidP="0096370A">
      <w:pPr>
        <w:spacing w:after="150" w:line="480" w:lineRule="auto"/>
        <w:ind w:firstLine="567"/>
        <w:jc w:val="both"/>
        <w:rPr>
          <w:rFonts w:ascii="Arial" w:eastAsia="Times New Roman" w:hAnsi="Arial" w:cs="Arial"/>
          <w:color w:val="000000" w:themeColor="text1"/>
          <w:spacing w:val="2"/>
          <w:kern w:val="0"/>
          <w:lang w:eastAsia="en-GB"/>
          <w14:ligatures w14:val="none"/>
        </w:rPr>
      </w:pPr>
      <w:r w:rsidRPr="008A72B4">
        <w:rPr>
          <w:rFonts w:ascii="Arial" w:eastAsia="Times New Roman" w:hAnsi="Arial" w:cs="Arial"/>
          <w:color w:val="000000" w:themeColor="text1"/>
          <w:spacing w:val="2"/>
          <w:kern w:val="0"/>
          <w:lang w:eastAsia="en-GB"/>
          <w14:ligatures w14:val="none"/>
        </w:rPr>
        <w:t xml:space="preserve">In summary </w:t>
      </w:r>
      <w:r w:rsidR="00F80CD7">
        <w:rPr>
          <w:rFonts w:ascii="Arial" w:eastAsia="Times New Roman" w:hAnsi="Arial" w:cs="Arial"/>
          <w:color w:val="000000" w:themeColor="text1"/>
          <w:spacing w:val="2"/>
          <w:kern w:val="0"/>
          <w:lang w:eastAsia="en-GB"/>
          <w14:ligatures w14:val="none"/>
        </w:rPr>
        <w:t>Lesley</w:t>
      </w:r>
      <w:r w:rsidRPr="008A72B4">
        <w:rPr>
          <w:rFonts w:ascii="Arial" w:eastAsia="Times New Roman" w:hAnsi="Arial" w:cs="Arial"/>
          <w:color w:val="000000" w:themeColor="text1"/>
          <w:spacing w:val="2"/>
          <w:kern w:val="0"/>
          <w:lang w:eastAsia="en-GB"/>
          <w14:ligatures w14:val="none"/>
        </w:rPr>
        <w:t xml:space="preserve"> is exhibiting </w:t>
      </w:r>
      <w:r w:rsidR="00F80CD7">
        <w:rPr>
          <w:rFonts w:ascii="Arial" w:eastAsia="Times New Roman" w:hAnsi="Arial" w:cs="Arial"/>
          <w:color w:val="000000" w:themeColor="text1"/>
          <w:spacing w:val="2"/>
          <w:kern w:val="0"/>
          <w:lang w:eastAsia="en-GB"/>
          <w14:ligatures w14:val="none"/>
        </w:rPr>
        <w:t xml:space="preserve">common </w:t>
      </w:r>
      <w:r w:rsidRPr="008A72B4">
        <w:rPr>
          <w:rFonts w:ascii="Arial" w:eastAsia="Times New Roman" w:hAnsi="Arial" w:cs="Arial"/>
          <w:color w:val="000000" w:themeColor="text1"/>
          <w:spacing w:val="2"/>
          <w:kern w:val="0"/>
          <w:lang w:eastAsia="en-GB"/>
          <w14:ligatures w14:val="none"/>
        </w:rPr>
        <w:t xml:space="preserve">symptoms of GAD, </w:t>
      </w:r>
      <w:r w:rsidR="00F80CD7">
        <w:rPr>
          <w:rFonts w:ascii="Arial" w:eastAsia="Times New Roman" w:hAnsi="Arial" w:cs="Arial"/>
          <w:color w:val="000000" w:themeColor="text1"/>
          <w:spacing w:val="2"/>
          <w:kern w:val="0"/>
          <w:lang w:eastAsia="en-GB"/>
          <w14:ligatures w14:val="none"/>
        </w:rPr>
        <w:t>likely caused, and then reinforced,</w:t>
      </w:r>
      <w:r w:rsidRPr="008A72B4">
        <w:rPr>
          <w:rFonts w:ascii="Arial" w:eastAsia="Times New Roman" w:hAnsi="Arial" w:cs="Arial"/>
          <w:color w:val="000000" w:themeColor="text1"/>
          <w:spacing w:val="2"/>
          <w:kern w:val="0"/>
          <w:lang w:eastAsia="en-GB"/>
          <w14:ligatures w14:val="none"/>
        </w:rPr>
        <w:t xml:space="preserve"> </w:t>
      </w:r>
      <w:r w:rsidR="00F80CD7">
        <w:rPr>
          <w:rFonts w:ascii="Arial" w:eastAsia="Times New Roman" w:hAnsi="Arial" w:cs="Arial"/>
          <w:color w:val="000000" w:themeColor="text1"/>
          <w:spacing w:val="2"/>
          <w:kern w:val="0"/>
          <w:lang w:eastAsia="en-GB"/>
          <w14:ligatures w14:val="none"/>
        </w:rPr>
        <w:t>by</w:t>
      </w:r>
      <w:r w:rsidRPr="008A72B4">
        <w:rPr>
          <w:rFonts w:ascii="Arial" w:eastAsia="Times New Roman" w:hAnsi="Arial" w:cs="Arial"/>
          <w:color w:val="000000" w:themeColor="text1"/>
          <w:spacing w:val="2"/>
          <w:kern w:val="0"/>
          <w:lang w:eastAsia="en-GB"/>
          <w14:ligatures w14:val="none"/>
        </w:rPr>
        <w:t xml:space="preserve"> uncertainty about the future, repetitive rumination, catastrophic thinking</w:t>
      </w:r>
      <w:r w:rsidR="000A16A6" w:rsidRPr="008A72B4">
        <w:rPr>
          <w:rFonts w:ascii="Arial" w:eastAsia="Times New Roman" w:hAnsi="Arial" w:cs="Arial"/>
          <w:color w:val="000000" w:themeColor="text1"/>
          <w:spacing w:val="2"/>
          <w:kern w:val="0"/>
          <w:lang w:eastAsia="en-GB"/>
          <w14:ligatures w14:val="none"/>
        </w:rPr>
        <w:t xml:space="preserve"> and </w:t>
      </w:r>
      <w:r w:rsidRPr="008A72B4">
        <w:rPr>
          <w:rFonts w:ascii="Arial" w:eastAsia="Times New Roman" w:hAnsi="Arial" w:cs="Arial"/>
          <w:color w:val="000000" w:themeColor="text1"/>
          <w:spacing w:val="2"/>
          <w:kern w:val="0"/>
          <w:lang w:eastAsia="en-GB"/>
          <w14:ligatures w14:val="none"/>
        </w:rPr>
        <w:t xml:space="preserve">insomnia. These are </w:t>
      </w:r>
      <w:r w:rsidR="00F80CD7">
        <w:rPr>
          <w:rFonts w:ascii="Arial" w:eastAsia="Times New Roman" w:hAnsi="Arial" w:cs="Arial"/>
          <w:color w:val="000000" w:themeColor="text1"/>
          <w:spacing w:val="2"/>
          <w:kern w:val="0"/>
          <w:lang w:eastAsia="en-GB"/>
          <w14:ligatures w14:val="none"/>
        </w:rPr>
        <w:t xml:space="preserve">all </w:t>
      </w:r>
      <w:r w:rsidRPr="008A72B4">
        <w:rPr>
          <w:rFonts w:ascii="Arial" w:eastAsia="Times New Roman" w:hAnsi="Arial" w:cs="Arial"/>
          <w:color w:val="000000" w:themeColor="text1"/>
          <w:spacing w:val="2"/>
          <w:kern w:val="0"/>
          <w:lang w:eastAsia="en-GB"/>
          <w14:ligatures w14:val="none"/>
        </w:rPr>
        <w:t>being exacerbated by</w:t>
      </w:r>
      <w:r w:rsidR="00F80CD7">
        <w:rPr>
          <w:rFonts w:ascii="Arial" w:eastAsia="Times New Roman" w:hAnsi="Arial" w:cs="Arial"/>
          <w:color w:val="000000" w:themeColor="text1"/>
          <w:spacing w:val="2"/>
          <w:kern w:val="0"/>
          <w:lang w:eastAsia="en-GB"/>
          <w14:ligatures w14:val="none"/>
        </w:rPr>
        <w:t xml:space="preserve"> </w:t>
      </w:r>
      <w:r w:rsidRPr="008A72B4">
        <w:rPr>
          <w:rFonts w:ascii="Arial" w:eastAsia="Times New Roman" w:hAnsi="Arial" w:cs="Arial"/>
          <w:color w:val="000000" w:themeColor="text1"/>
          <w:spacing w:val="2"/>
          <w:kern w:val="0"/>
          <w:lang w:eastAsia="en-GB"/>
          <w14:ligatures w14:val="none"/>
        </w:rPr>
        <w:t xml:space="preserve">pandemic-related stress and </w:t>
      </w:r>
      <w:r w:rsidR="00F80CD7">
        <w:rPr>
          <w:rFonts w:ascii="Arial" w:eastAsia="Times New Roman" w:hAnsi="Arial" w:cs="Arial"/>
          <w:color w:val="000000" w:themeColor="text1"/>
          <w:spacing w:val="2"/>
          <w:kern w:val="0"/>
          <w:lang w:eastAsia="en-GB"/>
          <w14:ligatures w14:val="none"/>
        </w:rPr>
        <w:t xml:space="preserve">the combined pressure of important </w:t>
      </w:r>
      <w:r w:rsidRPr="008A72B4">
        <w:rPr>
          <w:rFonts w:ascii="Arial" w:eastAsia="Times New Roman" w:hAnsi="Arial" w:cs="Arial"/>
          <w:color w:val="000000" w:themeColor="text1"/>
          <w:spacing w:val="2"/>
          <w:kern w:val="0"/>
          <w:lang w:eastAsia="en-GB"/>
          <w14:ligatures w14:val="none"/>
        </w:rPr>
        <w:t>care</w:t>
      </w:r>
      <w:r w:rsidR="00F80CD7">
        <w:rPr>
          <w:rFonts w:ascii="Arial" w:eastAsia="Times New Roman" w:hAnsi="Arial" w:cs="Arial"/>
          <w:color w:val="000000" w:themeColor="text1"/>
          <w:spacing w:val="2"/>
          <w:kern w:val="0"/>
          <w:lang w:eastAsia="en-GB"/>
          <w14:ligatures w14:val="none"/>
        </w:rPr>
        <w:t>-</w:t>
      </w:r>
      <w:r w:rsidRPr="008A72B4">
        <w:rPr>
          <w:rFonts w:ascii="Arial" w:eastAsia="Times New Roman" w:hAnsi="Arial" w:cs="Arial"/>
          <w:color w:val="000000" w:themeColor="text1"/>
          <w:spacing w:val="2"/>
          <w:kern w:val="0"/>
          <w:lang w:eastAsia="en-GB"/>
          <w14:ligatures w14:val="none"/>
        </w:rPr>
        <w:t xml:space="preserve">giving responsibilities. </w:t>
      </w:r>
    </w:p>
    <w:p w14:paraId="3F81BB88" w14:textId="0901EB59" w:rsidR="00BD2631" w:rsidRPr="008A72B4" w:rsidRDefault="0096370A" w:rsidP="0096370A">
      <w:pPr>
        <w:spacing w:after="150" w:line="480" w:lineRule="auto"/>
        <w:ind w:firstLine="567"/>
        <w:jc w:val="both"/>
        <w:rPr>
          <w:rFonts w:ascii="Arial" w:hAnsi="Arial" w:cs="Arial"/>
          <w:color w:val="000000" w:themeColor="text1"/>
        </w:rPr>
      </w:pPr>
      <w:r w:rsidRPr="008A72B4">
        <w:rPr>
          <w:rFonts w:ascii="Arial" w:eastAsia="Times New Roman" w:hAnsi="Arial" w:cs="Arial"/>
          <w:color w:val="000000" w:themeColor="text1"/>
          <w:spacing w:val="2"/>
          <w:kern w:val="0"/>
          <w:lang w:eastAsia="en-GB"/>
          <w14:ligatures w14:val="none"/>
        </w:rPr>
        <w:t>The “</w:t>
      </w:r>
      <w:r w:rsidRPr="008A72B4">
        <w:rPr>
          <w:rFonts w:ascii="Arial" w:hAnsi="Arial" w:cs="Arial"/>
          <w:color w:val="000000" w:themeColor="text1"/>
        </w:rPr>
        <w:t xml:space="preserve">gold standard” therapeutic approach commonly adopted to treat </w:t>
      </w:r>
      <w:r w:rsidR="00F80CD7">
        <w:rPr>
          <w:rFonts w:ascii="Arial" w:hAnsi="Arial" w:cs="Arial"/>
          <w:color w:val="000000" w:themeColor="text1"/>
        </w:rPr>
        <w:t>these</w:t>
      </w:r>
      <w:r w:rsidRPr="008A72B4">
        <w:rPr>
          <w:rFonts w:ascii="Arial" w:hAnsi="Arial" w:cs="Arial"/>
          <w:color w:val="000000" w:themeColor="text1"/>
        </w:rPr>
        <w:t xml:space="preserve"> symptoms is </w:t>
      </w:r>
      <w:r w:rsidR="00CE1701" w:rsidRPr="008A72B4">
        <w:rPr>
          <w:rFonts w:ascii="Arial" w:hAnsi="Arial" w:cs="Arial"/>
          <w:color w:val="000000" w:themeColor="text1"/>
        </w:rPr>
        <w:t>CBT</w:t>
      </w:r>
      <w:r w:rsidRPr="008A72B4">
        <w:rPr>
          <w:rFonts w:ascii="Arial" w:hAnsi="Arial" w:cs="Arial"/>
          <w:color w:val="000000" w:themeColor="text1"/>
        </w:rPr>
        <w:t xml:space="preserve"> (National Institute for Health and Care Excellence, n.d.). </w:t>
      </w:r>
      <w:r w:rsidR="001D1306" w:rsidRPr="008A72B4">
        <w:rPr>
          <w:rFonts w:ascii="Arial" w:hAnsi="Arial" w:cs="Arial"/>
          <w:color w:val="000000" w:themeColor="text1"/>
        </w:rPr>
        <w:t xml:space="preserve">Not only </w:t>
      </w:r>
      <w:r w:rsidRPr="008A72B4">
        <w:rPr>
          <w:rFonts w:ascii="Arial" w:hAnsi="Arial" w:cs="Arial"/>
          <w:color w:val="000000" w:themeColor="text1"/>
        </w:rPr>
        <w:t xml:space="preserve">has CBT been </w:t>
      </w:r>
      <w:r w:rsidR="001D1306" w:rsidRPr="008A72B4">
        <w:rPr>
          <w:rFonts w:ascii="Arial" w:hAnsi="Arial" w:cs="Arial"/>
          <w:color w:val="000000" w:themeColor="text1"/>
        </w:rPr>
        <w:t xml:space="preserve">thoroughly evaluated, </w:t>
      </w:r>
      <w:r w:rsidR="00B2178D" w:rsidRPr="008A72B4">
        <w:rPr>
          <w:rFonts w:ascii="Arial" w:hAnsi="Arial" w:cs="Arial"/>
          <w:color w:val="000000" w:themeColor="text1"/>
        </w:rPr>
        <w:t>but it</w:t>
      </w:r>
      <w:r w:rsidR="001D1306" w:rsidRPr="008A72B4">
        <w:rPr>
          <w:rFonts w:ascii="Arial" w:hAnsi="Arial" w:cs="Arial"/>
          <w:color w:val="000000" w:themeColor="text1"/>
        </w:rPr>
        <w:t xml:space="preserve"> has proven to be systemically superior to </w:t>
      </w:r>
      <w:r w:rsidRPr="008A72B4">
        <w:rPr>
          <w:rFonts w:ascii="Arial" w:hAnsi="Arial" w:cs="Arial"/>
          <w:color w:val="000000" w:themeColor="text1"/>
        </w:rPr>
        <w:t>alternative</w:t>
      </w:r>
      <w:r w:rsidR="001D1306" w:rsidRPr="008A72B4">
        <w:rPr>
          <w:rFonts w:ascii="Arial" w:hAnsi="Arial" w:cs="Arial"/>
          <w:color w:val="000000" w:themeColor="text1"/>
        </w:rPr>
        <w:t xml:space="preserve"> treatment</w:t>
      </w:r>
      <w:r w:rsidRPr="008A72B4">
        <w:rPr>
          <w:rFonts w:ascii="Arial" w:hAnsi="Arial" w:cs="Arial"/>
          <w:color w:val="000000" w:themeColor="text1"/>
        </w:rPr>
        <w:t>s</w:t>
      </w:r>
      <w:r w:rsidR="001D1306" w:rsidRPr="008A72B4">
        <w:rPr>
          <w:rFonts w:ascii="Arial" w:hAnsi="Arial" w:cs="Arial"/>
          <w:color w:val="000000" w:themeColor="text1"/>
        </w:rPr>
        <w:t xml:space="preserve"> (David et al., 2018).  </w:t>
      </w:r>
    </w:p>
    <w:p w14:paraId="4692BBA5" w14:textId="767A07D5" w:rsidR="008B796D" w:rsidRDefault="004A1169" w:rsidP="00CB59F7">
      <w:pPr>
        <w:spacing w:line="480" w:lineRule="auto"/>
        <w:ind w:firstLine="567"/>
        <w:jc w:val="both"/>
        <w:rPr>
          <w:rFonts w:ascii="Arial" w:hAnsi="Arial" w:cs="Arial"/>
          <w:color w:val="000000" w:themeColor="text1"/>
        </w:rPr>
      </w:pPr>
      <w:r w:rsidRPr="008A72B4">
        <w:rPr>
          <w:rFonts w:ascii="Arial" w:hAnsi="Arial" w:cs="Arial"/>
          <w:color w:val="000000" w:themeColor="text1"/>
        </w:rPr>
        <w:t>Beck (20</w:t>
      </w:r>
      <w:r w:rsidR="008A4D32" w:rsidRPr="008A72B4">
        <w:rPr>
          <w:rFonts w:ascii="Arial" w:hAnsi="Arial" w:cs="Arial"/>
          <w:color w:val="000000" w:themeColor="text1"/>
        </w:rPr>
        <w:t>02</w:t>
      </w:r>
      <w:r w:rsidRPr="008A72B4">
        <w:rPr>
          <w:rFonts w:ascii="Arial" w:hAnsi="Arial" w:cs="Arial"/>
          <w:color w:val="000000" w:themeColor="text1"/>
        </w:rPr>
        <w:t xml:space="preserve">) </w:t>
      </w:r>
      <w:r w:rsidR="00C324CE" w:rsidRPr="008A72B4">
        <w:rPr>
          <w:rFonts w:ascii="Arial" w:hAnsi="Arial" w:cs="Arial"/>
          <w:color w:val="000000" w:themeColor="text1"/>
        </w:rPr>
        <w:t>developed</w:t>
      </w:r>
      <w:r w:rsidRPr="008A72B4">
        <w:rPr>
          <w:rFonts w:ascii="Arial" w:hAnsi="Arial" w:cs="Arial"/>
          <w:color w:val="000000" w:themeColor="text1"/>
        </w:rPr>
        <w:t xml:space="preserve"> his theory of cognition and depression in the 1960s and </w:t>
      </w:r>
      <w:r w:rsidR="00C324CE" w:rsidRPr="008A72B4">
        <w:rPr>
          <w:rFonts w:ascii="Arial" w:hAnsi="Arial" w:cs="Arial"/>
          <w:color w:val="000000" w:themeColor="text1"/>
        </w:rPr>
        <w:t>his work provided the foundation for</w:t>
      </w:r>
      <w:r w:rsidR="0096370A" w:rsidRPr="008A72B4">
        <w:rPr>
          <w:rFonts w:ascii="Arial" w:hAnsi="Arial" w:cs="Arial"/>
          <w:color w:val="000000" w:themeColor="text1"/>
        </w:rPr>
        <w:t xml:space="preserve"> CBT. </w:t>
      </w:r>
      <w:r w:rsidRPr="008A72B4">
        <w:rPr>
          <w:rFonts w:ascii="Arial" w:hAnsi="Arial" w:cs="Arial"/>
          <w:color w:val="000000" w:themeColor="text1"/>
        </w:rPr>
        <w:t xml:space="preserve">This </w:t>
      </w:r>
      <w:r w:rsidR="00C324CE" w:rsidRPr="008A72B4">
        <w:rPr>
          <w:rFonts w:ascii="Arial" w:hAnsi="Arial" w:cs="Arial"/>
          <w:color w:val="000000" w:themeColor="text1"/>
        </w:rPr>
        <w:t xml:space="preserve">model explains </w:t>
      </w:r>
      <w:r w:rsidRPr="008A72B4">
        <w:rPr>
          <w:rFonts w:ascii="Arial" w:hAnsi="Arial" w:cs="Arial"/>
          <w:color w:val="000000" w:themeColor="text1"/>
        </w:rPr>
        <w:t>how thought</w:t>
      </w:r>
      <w:r w:rsidR="006E5D59" w:rsidRPr="008A72B4">
        <w:rPr>
          <w:rFonts w:ascii="Arial" w:hAnsi="Arial" w:cs="Arial"/>
          <w:color w:val="000000" w:themeColor="text1"/>
        </w:rPr>
        <w:t xml:space="preserve"> patterns </w:t>
      </w:r>
      <w:r w:rsidRPr="008A72B4">
        <w:rPr>
          <w:rFonts w:ascii="Arial" w:hAnsi="Arial" w:cs="Arial"/>
          <w:color w:val="000000" w:themeColor="text1"/>
        </w:rPr>
        <w:t>affect beliefs, or schemas, which in turn</w:t>
      </w:r>
      <w:r w:rsidR="00C324CE" w:rsidRPr="008A72B4">
        <w:rPr>
          <w:rFonts w:ascii="Arial" w:hAnsi="Arial" w:cs="Arial"/>
          <w:color w:val="000000" w:themeColor="text1"/>
        </w:rPr>
        <w:t xml:space="preserve">, shape </w:t>
      </w:r>
      <w:r w:rsidRPr="008A72B4">
        <w:rPr>
          <w:rFonts w:ascii="Arial" w:hAnsi="Arial" w:cs="Arial"/>
          <w:color w:val="000000" w:themeColor="text1"/>
        </w:rPr>
        <w:t xml:space="preserve">behaviour. </w:t>
      </w:r>
      <w:r w:rsidR="0083636C" w:rsidRPr="008A72B4">
        <w:rPr>
          <w:rFonts w:ascii="Arial" w:hAnsi="Arial" w:cs="Arial"/>
          <w:color w:val="000000" w:themeColor="text1"/>
        </w:rPr>
        <w:t xml:space="preserve">When patients </w:t>
      </w:r>
      <w:r w:rsidR="00BA008C">
        <w:rPr>
          <w:rFonts w:ascii="Arial" w:hAnsi="Arial" w:cs="Arial"/>
          <w:color w:val="000000" w:themeColor="text1"/>
        </w:rPr>
        <w:t>wer</w:t>
      </w:r>
      <w:r w:rsidR="0083636C" w:rsidRPr="008A72B4">
        <w:rPr>
          <w:rFonts w:ascii="Arial" w:hAnsi="Arial" w:cs="Arial"/>
          <w:color w:val="000000" w:themeColor="text1"/>
        </w:rPr>
        <w:t xml:space="preserve">e supported to evaluate and modify their maladaptive thinking, their mood and behaviour improved. </w:t>
      </w:r>
      <w:r w:rsidR="00C324CE" w:rsidRPr="008A72B4">
        <w:rPr>
          <w:rFonts w:ascii="Arial" w:hAnsi="Arial" w:cs="Arial"/>
          <w:color w:val="000000" w:themeColor="text1"/>
        </w:rPr>
        <w:t xml:space="preserve">Beck </w:t>
      </w:r>
      <w:r w:rsidRPr="008A72B4">
        <w:rPr>
          <w:rFonts w:ascii="Arial" w:hAnsi="Arial" w:cs="Arial"/>
          <w:color w:val="000000" w:themeColor="text1"/>
        </w:rPr>
        <w:t>theorised that th</w:t>
      </w:r>
      <w:r w:rsidR="00C324CE" w:rsidRPr="008A72B4">
        <w:rPr>
          <w:rFonts w:ascii="Arial" w:hAnsi="Arial" w:cs="Arial"/>
          <w:color w:val="000000" w:themeColor="text1"/>
        </w:rPr>
        <w:t>ese processes</w:t>
      </w:r>
      <w:r w:rsidRPr="008A72B4">
        <w:rPr>
          <w:rFonts w:ascii="Arial" w:hAnsi="Arial" w:cs="Arial"/>
          <w:color w:val="000000" w:themeColor="text1"/>
        </w:rPr>
        <w:t xml:space="preserve"> create</w:t>
      </w:r>
      <w:r w:rsidR="00C324CE" w:rsidRPr="008A72B4">
        <w:rPr>
          <w:rFonts w:ascii="Arial" w:hAnsi="Arial" w:cs="Arial"/>
          <w:color w:val="000000" w:themeColor="text1"/>
        </w:rPr>
        <w:t xml:space="preserve"> </w:t>
      </w:r>
      <w:r w:rsidR="0096370A" w:rsidRPr="008A72B4">
        <w:rPr>
          <w:rFonts w:ascii="Arial" w:hAnsi="Arial" w:cs="Arial"/>
          <w:color w:val="000000" w:themeColor="text1"/>
        </w:rPr>
        <w:t xml:space="preserve">a </w:t>
      </w:r>
      <w:r w:rsidRPr="008A72B4">
        <w:rPr>
          <w:rFonts w:ascii="Arial" w:hAnsi="Arial" w:cs="Arial"/>
          <w:color w:val="000000" w:themeColor="text1"/>
        </w:rPr>
        <w:t xml:space="preserve">reinforcing cognitive-behavioural cycle, the </w:t>
      </w:r>
      <w:r w:rsidRPr="008A72B4">
        <w:rPr>
          <w:rFonts w:ascii="Arial" w:hAnsi="Arial" w:cs="Arial"/>
          <w:i/>
          <w:iCs/>
          <w:color w:val="000000" w:themeColor="text1"/>
        </w:rPr>
        <w:t>Cognitive Triad</w:t>
      </w:r>
      <w:r w:rsidRPr="008A72B4">
        <w:rPr>
          <w:rFonts w:ascii="Arial" w:hAnsi="Arial" w:cs="Arial"/>
          <w:color w:val="000000" w:themeColor="text1"/>
        </w:rPr>
        <w:t xml:space="preserve">. </w:t>
      </w:r>
      <w:r w:rsidR="0083636C" w:rsidRPr="008A72B4">
        <w:rPr>
          <w:rFonts w:ascii="Arial" w:hAnsi="Arial" w:cs="Arial"/>
          <w:color w:val="000000" w:themeColor="text1"/>
        </w:rPr>
        <w:t xml:space="preserve">Consequently, </w:t>
      </w:r>
      <w:r w:rsidR="006E5D59" w:rsidRPr="008A72B4">
        <w:rPr>
          <w:rFonts w:ascii="Arial" w:hAnsi="Arial" w:cs="Arial"/>
          <w:color w:val="000000" w:themeColor="text1"/>
        </w:rPr>
        <w:t xml:space="preserve">maladaptive thinking, belief or </w:t>
      </w:r>
      <w:r w:rsidR="006E5D59" w:rsidRPr="008A72B4">
        <w:rPr>
          <w:rFonts w:ascii="Arial" w:hAnsi="Arial" w:cs="Arial"/>
          <w:color w:val="000000" w:themeColor="text1"/>
        </w:rPr>
        <w:lastRenderedPageBreak/>
        <w:t xml:space="preserve">future expectation contributes to the onset, and persistence of low mood, anxiety and depression. </w:t>
      </w:r>
    </w:p>
    <w:p w14:paraId="44D1BF96" w14:textId="7B1305CE" w:rsidR="001B3772" w:rsidRDefault="00A6569A" w:rsidP="008A72B4">
      <w:pPr>
        <w:spacing w:line="480" w:lineRule="auto"/>
        <w:ind w:firstLine="567"/>
        <w:jc w:val="both"/>
        <w:rPr>
          <w:rFonts w:ascii="Arial" w:hAnsi="Arial" w:cs="Arial"/>
          <w:color w:val="000000" w:themeColor="text1"/>
        </w:rPr>
      </w:pPr>
      <w:r>
        <w:rPr>
          <w:rFonts w:ascii="Arial" w:hAnsi="Arial" w:cs="Arial"/>
          <w:color w:val="000000" w:themeColor="text1"/>
        </w:rPr>
        <w:t xml:space="preserve">The development of CBT has often led to an approach employing weekly </w:t>
      </w:r>
      <w:r w:rsidR="008A72B4" w:rsidRPr="008A72B4">
        <w:rPr>
          <w:rFonts w:ascii="Arial" w:hAnsi="Arial" w:cs="Arial"/>
          <w:color w:val="000000" w:themeColor="text1"/>
        </w:rPr>
        <w:t>one-hour sessions</w:t>
      </w:r>
      <w:r>
        <w:rPr>
          <w:rFonts w:ascii="Arial" w:hAnsi="Arial" w:cs="Arial"/>
          <w:color w:val="000000" w:themeColor="text1"/>
        </w:rPr>
        <w:t>. The length of the treatment normally lasts around twelve</w:t>
      </w:r>
      <w:r w:rsidR="008A72B4" w:rsidRPr="008A72B4">
        <w:rPr>
          <w:rFonts w:ascii="Arial" w:hAnsi="Arial" w:cs="Arial"/>
          <w:color w:val="000000" w:themeColor="text1"/>
        </w:rPr>
        <w:t xml:space="preserve"> weeks.  The</w:t>
      </w:r>
      <w:r>
        <w:rPr>
          <w:rFonts w:ascii="Arial" w:hAnsi="Arial" w:cs="Arial"/>
          <w:color w:val="000000" w:themeColor="text1"/>
        </w:rPr>
        <w:t xml:space="preserve"> session content and delivery maybe in-person, online or in a group. The therapist will often adopt a </w:t>
      </w:r>
      <w:r w:rsidR="008A72B4" w:rsidRPr="008A72B4">
        <w:rPr>
          <w:rFonts w:ascii="Arial" w:hAnsi="Arial" w:cs="Arial"/>
          <w:color w:val="000000" w:themeColor="text1"/>
        </w:rPr>
        <w:t xml:space="preserve">collaborative approach with the </w:t>
      </w:r>
      <w:r w:rsidR="00B23DC2">
        <w:rPr>
          <w:rFonts w:ascii="Arial" w:hAnsi="Arial" w:cs="Arial"/>
          <w:color w:val="000000" w:themeColor="text1"/>
        </w:rPr>
        <w:t>patient</w:t>
      </w:r>
      <w:r w:rsidR="008A72B4" w:rsidRPr="008A72B4">
        <w:rPr>
          <w:rFonts w:ascii="Arial" w:hAnsi="Arial" w:cs="Arial"/>
          <w:color w:val="000000" w:themeColor="text1"/>
        </w:rPr>
        <w:t xml:space="preserve"> </w:t>
      </w:r>
      <w:r>
        <w:rPr>
          <w:rFonts w:ascii="Arial" w:hAnsi="Arial" w:cs="Arial"/>
          <w:color w:val="000000" w:themeColor="text1"/>
        </w:rPr>
        <w:t xml:space="preserve">in order to identify the </w:t>
      </w:r>
      <w:r w:rsidR="008A72B4" w:rsidRPr="008A72B4">
        <w:rPr>
          <w:rFonts w:ascii="Arial" w:hAnsi="Arial" w:cs="Arial"/>
          <w:color w:val="000000" w:themeColor="text1"/>
        </w:rPr>
        <w:t>problems they wish to work on</w:t>
      </w:r>
      <w:r>
        <w:rPr>
          <w:rFonts w:ascii="Arial" w:hAnsi="Arial" w:cs="Arial"/>
          <w:color w:val="000000" w:themeColor="text1"/>
        </w:rPr>
        <w:t xml:space="preserve">. This collaboration leads to a developed </w:t>
      </w:r>
      <w:r w:rsidR="008A72B4" w:rsidRPr="008A72B4">
        <w:rPr>
          <w:rFonts w:ascii="Arial" w:hAnsi="Arial" w:cs="Arial"/>
          <w:color w:val="000000" w:themeColor="text1"/>
        </w:rPr>
        <w:t xml:space="preserve">treatment plan </w:t>
      </w:r>
      <w:r>
        <w:rPr>
          <w:rFonts w:ascii="Arial" w:hAnsi="Arial" w:cs="Arial"/>
          <w:color w:val="000000" w:themeColor="text1"/>
        </w:rPr>
        <w:t xml:space="preserve">that is followed </w:t>
      </w:r>
      <w:r w:rsidR="008A72B4" w:rsidRPr="008A72B4">
        <w:rPr>
          <w:rFonts w:ascii="Arial" w:hAnsi="Arial" w:cs="Arial"/>
          <w:color w:val="000000" w:themeColor="text1"/>
        </w:rPr>
        <w:t>(</w:t>
      </w:r>
      <w:r w:rsidR="00BA008C">
        <w:rPr>
          <w:rFonts w:ascii="Arial" w:hAnsi="Arial" w:cs="Arial"/>
          <w:color w:val="000000" w:themeColor="text1"/>
        </w:rPr>
        <w:t xml:space="preserve">American Phycological Association, 2017; </w:t>
      </w:r>
      <w:r w:rsidR="008A72B4" w:rsidRPr="008A72B4">
        <w:rPr>
          <w:rFonts w:ascii="Arial" w:hAnsi="Arial" w:cs="Arial"/>
          <w:color w:val="000000" w:themeColor="text1"/>
        </w:rPr>
        <w:t>M</w:t>
      </w:r>
      <w:r>
        <w:rPr>
          <w:rFonts w:ascii="Arial" w:hAnsi="Arial" w:cs="Arial"/>
          <w:color w:val="000000" w:themeColor="text1"/>
        </w:rPr>
        <w:t>ind</w:t>
      </w:r>
      <w:r w:rsidR="008A72B4" w:rsidRPr="008A72B4">
        <w:rPr>
          <w:rFonts w:ascii="Arial" w:hAnsi="Arial" w:cs="Arial"/>
          <w:color w:val="000000" w:themeColor="text1"/>
        </w:rPr>
        <w:t xml:space="preserve">, 2024). </w:t>
      </w:r>
      <w:r>
        <w:rPr>
          <w:rFonts w:ascii="Arial" w:hAnsi="Arial" w:cs="Arial"/>
          <w:color w:val="000000" w:themeColor="text1"/>
        </w:rPr>
        <w:t xml:space="preserve">At the start of the treatment, the </w:t>
      </w:r>
      <w:r w:rsidR="00B23DC2">
        <w:rPr>
          <w:rFonts w:ascii="Arial" w:hAnsi="Arial" w:cs="Arial"/>
          <w:color w:val="000000" w:themeColor="text1"/>
        </w:rPr>
        <w:t>patient will undergo an</w:t>
      </w:r>
      <w:r>
        <w:rPr>
          <w:rFonts w:ascii="Arial" w:hAnsi="Arial" w:cs="Arial"/>
          <w:color w:val="000000" w:themeColor="text1"/>
        </w:rPr>
        <w:t xml:space="preserve"> </w:t>
      </w:r>
      <w:r w:rsidR="008A72B4" w:rsidRPr="008A72B4">
        <w:rPr>
          <w:rFonts w:ascii="Arial" w:hAnsi="Arial" w:cs="Arial"/>
          <w:color w:val="000000" w:themeColor="text1"/>
        </w:rPr>
        <w:t>initial assessment</w:t>
      </w:r>
      <w:r w:rsidR="00B23DC2">
        <w:rPr>
          <w:rFonts w:ascii="Arial" w:hAnsi="Arial" w:cs="Arial"/>
          <w:color w:val="000000" w:themeColor="text1"/>
        </w:rPr>
        <w:t>,</w:t>
      </w:r>
      <w:r w:rsidR="00BA008C">
        <w:rPr>
          <w:rFonts w:ascii="Arial" w:hAnsi="Arial" w:cs="Arial"/>
          <w:color w:val="000000" w:themeColor="text1"/>
        </w:rPr>
        <w:t xml:space="preserve"> using tools </w:t>
      </w:r>
      <w:r w:rsidR="00B23DC2">
        <w:rPr>
          <w:rFonts w:ascii="Arial" w:hAnsi="Arial" w:cs="Arial"/>
          <w:color w:val="000000" w:themeColor="text1"/>
        </w:rPr>
        <w:t>such as the commonly used G</w:t>
      </w:r>
      <w:r w:rsidR="00BA008C">
        <w:rPr>
          <w:rFonts w:ascii="Arial" w:hAnsi="Arial" w:cs="Arial"/>
          <w:color w:val="000000" w:themeColor="text1"/>
        </w:rPr>
        <w:t xml:space="preserve">eneralised </w:t>
      </w:r>
      <w:r w:rsidR="00B23DC2">
        <w:rPr>
          <w:rFonts w:ascii="Arial" w:hAnsi="Arial" w:cs="Arial"/>
          <w:color w:val="000000" w:themeColor="text1"/>
        </w:rPr>
        <w:t>A</w:t>
      </w:r>
      <w:r w:rsidR="00BA008C">
        <w:rPr>
          <w:rFonts w:ascii="Arial" w:hAnsi="Arial" w:cs="Arial"/>
          <w:color w:val="000000" w:themeColor="text1"/>
        </w:rPr>
        <w:t xml:space="preserve">nxiety </w:t>
      </w:r>
      <w:r w:rsidR="00B23DC2">
        <w:rPr>
          <w:rFonts w:ascii="Arial" w:hAnsi="Arial" w:cs="Arial"/>
          <w:color w:val="000000" w:themeColor="text1"/>
        </w:rPr>
        <w:t>D</w:t>
      </w:r>
      <w:r w:rsidR="00BA008C">
        <w:rPr>
          <w:rFonts w:ascii="Arial" w:hAnsi="Arial" w:cs="Arial"/>
          <w:color w:val="000000" w:themeColor="text1"/>
        </w:rPr>
        <w:t>isorder</w:t>
      </w:r>
      <w:r w:rsidR="00B23DC2">
        <w:rPr>
          <w:rFonts w:ascii="Arial" w:hAnsi="Arial" w:cs="Arial"/>
          <w:color w:val="000000" w:themeColor="text1"/>
        </w:rPr>
        <w:t xml:space="preserve"> </w:t>
      </w:r>
      <w:r w:rsidR="008A72B4" w:rsidRPr="008A72B4">
        <w:rPr>
          <w:rFonts w:ascii="Arial" w:hAnsi="Arial" w:cs="Arial"/>
          <w:color w:val="000000" w:themeColor="text1"/>
        </w:rPr>
        <w:t>questionnaire (GAD-7) (Williams, 2014)</w:t>
      </w:r>
      <w:r w:rsidR="00B23DC2">
        <w:rPr>
          <w:rFonts w:ascii="Arial" w:hAnsi="Arial" w:cs="Arial"/>
          <w:color w:val="000000" w:themeColor="text1"/>
        </w:rPr>
        <w:t xml:space="preserve">. In the case of reported </w:t>
      </w:r>
      <w:r w:rsidR="008A72B4" w:rsidRPr="008A72B4">
        <w:rPr>
          <w:rFonts w:ascii="Arial" w:hAnsi="Arial" w:cs="Arial"/>
          <w:color w:val="000000" w:themeColor="text1"/>
        </w:rPr>
        <w:t>sleep deprivation, the patient may be requested to complete a Consensus Sleep Diary (CSD) for one to two weeks to obtain baseline sleep pattern</w:t>
      </w:r>
      <w:r w:rsidR="00BA008C">
        <w:rPr>
          <w:rFonts w:ascii="Arial" w:hAnsi="Arial" w:cs="Arial"/>
          <w:color w:val="000000" w:themeColor="text1"/>
        </w:rPr>
        <w:t>s</w:t>
      </w:r>
      <w:r w:rsidR="008A72B4" w:rsidRPr="008A72B4">
        <w:rPr>
          <w:rFonts w:ascii="Arial" w:hAnsi="Arial" w:cs="Arial"/>
          <w:color w:val="000000" w:themeColor="text1"/>
        </w:rPr>
        <w:t xml:space="preserve"> (Carney et al., 2012). </w:t>
      </w:r>
    </w:p>
    <w:p w14:paraId="0814B170" w14:textId="4777AB71" w:rsidR="001B3772" w:rsidRPr="001B3772" w:rsidRDefault="001B3772" w:rsidP="008A72B4">
      <w:pPr>
        <w:spacing w:line="480" w:lineRule="auto"/>
        <w:ind w:firstLine="567"/>
        <w:jc w:val="both"/>
        <w:rPr>
          <w:rFonts w:ascii="Arial" w:hAnsi="Arial" w:cs="Arial"/>
          <w:color w:val="000000" w:themeColor="text1"/>
        </w:rPr>
      </w:pPr>
      <w:r>
        <w:rPr>
          <w:rFonts w:ascii="Arial" w:hAnsi="Arial" w:cs="Arial"/>
          <w:color w:val="000000" w:themeColor="text1"/>
        </w:rPr>
        <w:t>A central component to CBT is goal</w:t>
      </w:r>
      <w:r w:rsidR="00F80CD7">
        <w:rPr>
          <w:rFonts w:ascii="Arial" w:hAnsi="Arial" w:cs="Arial"/>
          <w:color w:val="000000" w:themeColor="text1"/>
        </w:rPr>
        <w:t xml:space="preserve"> </w:t>
      </w:r>
      <w:r>
        <w:rPr>
          <w:rFonts w:ascii="Arial" w:hAnsi="Arial" w:cs="Arial"/>
          <w:color w:val="000000" w:themeColor="text1"/>
        </w:rPr>
        <w:t xml:space="preserve">setting and goal attainment. </w:t>
      </w:r>
      <w:r w:rsidRPr="00BA008C">
        <w:rPr>
          <w:rFonts w:ascii="Arial" w:hAnsi="Arial" w:cs="Arial"/>
          <w:color w:val="000000" w:themeColor="text1"/>
        </w:rPr>
        <w:t xml:space="preserve">The identification of these goals is recommended to be </w:t>
      </w:r>
      <w:r w:rsidR="008A72B4" w:rsidRPr="00BA008C">
        <w:rPr>
          <w:rFonts w:ascii="Arial" w:hAnsi="Arial" w:cs="Arial"/>
          <w:color w:val="000000" w:themeColor="text1"/>
          <w:shd w:val="clear" w:color="auto" w:fill="FFFFFF"/>
        </w:rPr>
        <w:t>specific, measurable, achievable, realistic and time-bound (</w:t>
      </w:r>
      <w:r w:rsidRPr="00BA008C">
        <w:rPr>
          <w:rFonts w:ascii="Arial" w:hAnsi="Arial" w:cs="Arial"/>
          <w:color w:val="000000" w:themeColor="text1"/>
          <w:shd w:val="clear" w:color="auto" w:fill="FFFFFF"/>
        </w:rPr>
        <w:t>known</w:t>
      </w:r>
      <w:r w:rsidR="008A72B4" w:rsidRPr="00BA008C">
        <w:rPr>
          <w:rFonts w:ascii="Arial" w:hAnsi="Arial" w:cs="Arial"/>
          <w:color w:val="000000" w:themeColor="text1"/>
          <w:shd w:val="clear" w:color="auto" w:fill="FFFFFF"/>
        </w:rPr>
        <w:t xml:space="preserve"> by the acronym SMART) (Ramnerö and Jansson, 2016).</w:t>
      </w:r>
      <w:r w:rsidRPr="00BA008C">
        <w:rPr>
          <w:rFonts w:ascii="Arial" w:hAnsi="Arial" w:cs="Arial"/>
          <w:color w:val="000000" w:themeColor="text1"/>
          <w:shd w:val="clear" w:color="auto" w:fill="FFFFFF"/>
        </w:rPr>
        <w:t xml:space="preserve"> </w:t>
      </w:r>
      <w:r>
        <w:rPr>
          <w:rFonts w:ascii="Arial" w:hAnsi="Arial" w:cs="Arial"/>
          <w:color w:val="000000" w:themeColor="text1"/>
        </w:rPr>
        <w:t>P</w:t>
      </w:r>
      <w:r w:rsidRPr="008A72B4">
        <w:rPr>
          <w:rFonts w:ascii="Arial" w:hAnsi="Arial" w:cs="Arial"/>
          <w:color w:val="000000" w:themeColor="text1"/>
        </w:rPr>
        <w:t>articipation in the</w:t>
      </w:r>
      <w:r>
        <w:rPr>
          <w:rFonts w:ascii="Arial" w:hAnsi="Arial" w:cs="Arial"/>
          <w:color w:val="000000" w:themeColor="text1"/>
        </w:rPr>
        <w:t xml:space="preserve"> development of the</w:t>
      </w:r>
      <w:r w:rsidRPr="008A72B4">
        <w:rPr>
          <w:rFonts w:ascii="Arial" w:hAnsi="Arial" w:cs="Arial"/>
          <w:color w:val="000000" w:themeColor="text1"/>
        </w:rPr>
        <w:t xml:space="preserve"> therapy</w:t>
      </w:r>
      <w:r>
        <w:rPr>
          <w:rFonts w:ascii="Arial" w:hAnsi="Arial" w:cs="Arial"/>
          <w:color w:val="000000" w:themeColor="text1"/>
        </w:rPr>
        <w:t xml:space="preserve"> treatment plan</w:t>
      </w:r>
      <w:r w:rsidRPr="008A72B4">
        <w:rPr>
          <w:rFonts w:ascii="Arial" w:hAnsi="Arial" w:cs="Arial"/>
          <w:color w:val="000000" w:themeColor="text1"/>
        </w:rPr>
        <w:t xml:space="preserve"> </w:t>
      </w:r>
      <w:r>
        <w:rPr>
          <w:rFonts w:ascii="Arial" w:hAnsi="Arial" w:cs="Arial"/>
          <w:color w:val="000000" w:themeColor="text1"/>
        </w:rPr>
        <w:t xml:space="preserve">strengthens </w:t>
      </w:r>
      <w:r w:rsidRPr="001B3772">
        <w:rPr>
          <w:rFonts w:ascii="Arial" w:hAnsi="Arial" w:cs="Arial"/>
          <w:color w:val="000000" w:themeColor="text1"/>
        </w:rPr>
        <w:t xml:space="preserve">outcomes by increasing engagement both within and beyond the sessions </w:t>
      </w:r>
      <w:r w:rsidRPr="001B3772">
        <w:rPr>
          <w:rStyle w:val="s1"/>
          <w:rFonts w:ascii="Arial" w:hAnsi="Arial" w:cs="Arial"/>
          <w:color w:val="000000" w:themeColor="text1"/>
        </w:rPr>
        <w:t>(Wright et al., 2010)</w:t>
      </w:r>
      <w:r w:rsidRPr="001B3772">
        <w:rPr>
          <w:rFonts w:ascii="Arial" w:hAnsi="Arial" w:cs="Arial"/>
          <w:color w:val="000000" w:themeColor="text1"/>
        </w:rPr>
        <w:t>.</w:t>
      </w:r>
    </w:p>
    <w:p w14:paraId="6AE5DEF1" w14:textId="6F142931" w:rsidR="008B796D" w:rsidRPr="008A72B4" w:rsidRDefault="0083636C" w:rsidP="00C0100C">
      <w:pPr>
        <w:spacing w:line="480" w:lineRule="auto"/>
        <w:ind w:firstLine="567"/>
        <w:jc w:val="both"/>
        <w:rPr>
          <w:rFonts w:ascii="Arial" w:hAnsi="Arial" w:cs="Arial"/>
          <w:color w:val="000000" w:themeColor="text1"/>
        </w:rPr>
      </w:pPr>
      <w:r w:rsidRPr="008A72B4">
        <w:rPr>
          <w:rFonts w:ascii="Arial" w:hAnsi="Arial" w:cs="Arial"/>
          <w:color w:val="000000" w:themeColor="text1"/>
        </w:rPr>
        <w:t>A 2012 meta-analysis concluded strong empirical evidence existed to support the validity of CBT to treat anxiety disorders, albeit it noted a need for further randomised-controlled trials (RCTs) (Hofmann et al., 2012)</w:t>
      </w:r>
      <w:r w:rsidR="001E5A3D" w:rsidRPr="008A72B4">
        <w:rPr>
          <w:rFonts w:ascii="Arial" w:hAnsi="Arial" w:cs="Arial"/>
          <w:color w:val="000000" w:themeColor="text1"/>
        </w:rPr>
        <w:t xml:space="preserve">. Since then, </w:t>
      </w:r>
      <w:r w:rsidRPr="008A72B4">
        <w:rPr>
          <w:rFonts w:ascii="Arial" w:hAnsi="Arial" w:cs="Arial"/>
          <w:color w:val="000000" w:themeColor="text1"/>
        </w:rPr>
        <w:t xml:space="preserve">a plethora of </w:t>
      </w:r>
      <w:r w:rsidR="001E5A3D" w:rsidRPr="008A72B4">
        <w:rPr>
          <w:rFonts w:ascii="Arial" w:hAnsi="Arial" w:cs="Arial"/>
          <w:color w:val="000000" w:themeColor="text1"/>
        </w:rPr>
        <w:t xml:space="preserve">published </w:t>
      </w:r>
      <w:r w:rsidRPr="008A72B4">
        <w:rPr>
          <w:rFonts w:ascii="Arial" w:hAnsi="Arial" w:cs="Arial"/>
          <w:color w:val="000000" w:themeColor="text1"/>
        </w:rPr>
        <w:t xml:space="preserve">reviews </w:t>
      </w:r>
      <w:r w:rsidR="001E5A3D" w:rsidRPr="008A72B4">
        <w:rPr>
          <w:rFonts w:ascii="Arial" w:hAnsi="Arial" w:cs="Arial"/>
          <w:color w:val="000000" w:themeColor="text1"/>
        </w:rPr>
        <w:t>demonstrate</w:t>
      </w:r>
      <w:r w:rsidRPr="008A72B4">
        <w:rPr>
          <w:rFonts w:ascii="Arial" w:hAnsi="Arial" w:cs="Arial"/>
          <w:color w:val="000000" w:themeColor="text1"/>
        </w:rPr>
        <w:t xml:space="preserve"> CBT’s efficacy as a method of treatment for anxiety-related disorders </w:t>
      </w:r>
      <w:r w:rsidR="00CB59F7" w:rsidRPr="008A72B4">
        <w:rPr>
          <w:rFonts w:ascii="Arial" w:hAnsi="Arial" w:cs="Arial"/>
          <w:color w:val="000000" w:themeColor="text1"/>
        </w:rPr>
        <w:t>(Fordham et al., 2021).</w:t>
      </w:r>
      <w:r w:rsidR="003C5CB5" w:rsidRPr="008A72B4">
        <w:rPr>
          <w:rFonts w:ascii="Arial" w:hAnsi="Arial" w:cs="Arial"/>
          <w:color w:val="000000" w:themeColor="text1"/>
        </w:rPr>
        <w:t xml:space="preserve"> </w:t>
      </w:r>
      <w:r w:rsidR="001E5A3D" w:rsidRPr="008A72B4">
        <w:rPr>
          <w:rFonts w:ascii="Arial" w:hAnsi="Arial" w:cs="Arial"/>
          <w:color w:val="000000" w:themeColor="text1"/>
        </w:rPr>
        <w:t xml:space="preserve">In particular, one recent review focused on studies incorporating RCTs during the prior five years, and this reached similar </w:t>
      </w:r>
      <w:r w:rsidR="001E5A3D" w:rsidRPr="008A72B4">
        <w:rPr>
          <w:rFonts w:ascii="Arial" w:hAnsi="Arial" w:cs="Arial"/>
          <w:color w:val="000000" w:themeColor="text1"/>
        </w:rPr>
        <w:lastRenderedPageBreak/>
        <w:t xml:space="preserve">conclusions for CBT’s efficacy for treating general anxiety, but with a limited analysis of </w:t>
      </w:r>
      <w:r w:rsidR="0041047D" w:rsidRPr="008A72B4">
        <w:rPr>
          <w:rFonts w:ascii="Arial" w:hAnsi="Arial" w:cs="Arial"/>
          <w:color w:val="000000" w:themeColor="text1"/>
        </w:rPr>
        <w:t>anxiety-related disorder</w:t>
      </w:r>
      <w:r w:rsidR="00306935" w:rsidRPr="008A72B4">
        <w:rPr>
          <w:rFonts w:ascii="Arial" w:hAnsi="Arial" w:cs="Arial"/>
          <w:color w:val="000000" w:themeColor="text1"/>
        </w:rPr>
        <w:t xml:space="preserve"> subtypes</w:t>
      </w:r>
      <w:r w:rsidR="0041047D" w:rsidRPr="008A72B4">
        <w:rPr>
          <w:rFonts w:ascii="Arial" w:hAnsi="Arial" w:cs="Arial"/>
          <w:color w:val="000000" w:themeColor="text1"/>
        </w:rPr>
        <w:t xml:space="preserve"> (Bhattacharya et al., 2022). </w:t>
      </w:r>
      <w:r w:rsidR="001E5A3D" w:rsidRPr="008A72B4">
        <w:rPr>
          <w:rFonts w:ascii="Arial" w:hAnsi="Arial" w:cs="Arial"/>
          <w:color w:val="000000" w:themeColor="text1"/>
        </w:rPr>
        <w:t xml:space="preserve">Due to a limited number of studies relating to the long-term effects of sleep medication, CBT has also been </w:t>
      </w:r>
      <w:r w:rsidR="0061724F" w:rsidRPr="008A72B4">
        <w:rPr>
          <w:rFonts w:ascii="Arial" w:hAnsi="Arial" w:cs="Arial"/>
          <w:color w:val="000000" w:themeColor="text1"/>
        </w:rPr>
        <w:t xml:space="preserve">advocated </w:t>
      </w:r>
      <w:r w:rsidR="001E5A3D" w:rsidRPr="008A72B4">
        <w:rPr>
          <w:rFonts w:ascii="Arial" w:hAnsi="Arial" w:cs="Arial"/>
          <w:color w:val="000000" w:themeColor="text1"/>
        </w:rPr>
        <w:t xml:space="preserve">in respect of insomnia, with one study showing participants outperformed their respective control groups at </w:t>
      </w:r>
      <w:r w:rsidR="0061724F" w:rsidRPr="008A72B4">
        <w:rPr>
          <w:rFonts w:ascii="Arial" w:hAnsi="Arial" w:cs="Arial"/>
          <w:color w:val="000000" w:themeColor="text1"/>
        </w:rPr>
        <w:t>3, 6 and 12 month</w:t>
      </w:r>
      <w:r w:rsidR="001E5A3D" w:rsidRPr="008A72B4">
        <w:rPr>
          <w:rFonts w:ascii="Arial" w:hAnsi="Arial" w:cs="Arial"/>
          <w:color w:val="000000" w:themeColor="text1"/>
        </w:rPr>
        <w:t xml:space="preserve"> intervals</w:t>
      </w:r>
      <w:r w:rsidR="006714C0" w:rsidRPr="008A72B4">
        <w:rPr>
          <w:rFonts w:ascii="Arial" w:hAnsi="Arial" w:cs="Arial"/>
          <w:color w:val="000000" w:themeColor="text1"/>
        </w:rPr>
        <w:t xml:space="preserve"> (</w:t>
      </w:r>
      <w:r w:rsidR="00BA008C">
        <w:rPr>
          <w:rFonts w:ascii="Arial" w:hAnsi="Arial" w:cs="Arial"/>
          <w:color w:val="000000" w:themeColor="text1"/>
        </w:rPr>
        <w:t xml:space="preserve">Van Der </w:t>
      </w:r>
      <w:r w:rsidR="006714C0" w:rsidRPr="008A72B4">
        <w:rPr>
          <w:rFonts w:ascii="Arial" w:hAnsi="Arial" w:cs="Arial"/>
          <w:color w:val="000000" w:themeColor="text1"/>
        </w:rPr>
        <w:t xml:space="preserve">Zweerde et al., 2019). </w:t>
      </w:r>
      <w:r w:rsidR="001E5A3D" w:rsidRPr="008A72B4">
        <w:rPr>
          <w:rFonts w:ascii="Arial" w:hAnsi="Arial" w:cs="Arial"/>
          <w:color w:val="000000" w:themeColor="text1"/>
        </w:rPr>
        <w:t xml:space="preserve">Similarly, a RCT </w:t>
      </w:r>
      <w:r w:rsidR="008B796D" w:rsidRPr="008A72B4">
        <w:rPr>
          <w:rFonts w:ascii="Arial" w:hAnsi="Arial" w:cs="Arial"/>
          <w:color w:val="000000" w:themeColor="text1"/>
        </w:rPr>
        <w:t>study compared CBT treating anxiety against CBT treating insomnia. After three months, efficacy levels were similar</w:t>
      </w:r>
      <w:r w:rsidR="006714C0" w:rsidRPr="008A72B4">
        <w:rPr>
          <w:rFonts w:ascii="Arial" w:hAnsi="Arial" w:cs="Arial"/>
          <w:color w:val="000000" w:themeColor="text1"/>
        </w:rPr>
        <w:t xml:space="preserve"> (Mason et al., 2022)</w:t>
      </w:r>
      <w:r w:rsidR="007E7908" w:rsidRPr="008A72B4">
        <w:rPr>
          <w:rFonts w:ascii="Arial" w:hAnsi="Arial" w:cs="Arial"/>
          <w:color w:val="000000" w:themeColor="text1"/>
        </w:rPr>
        <w:t xml:space="preserve">.  </w:t>
      </w:r>
    </w:p>
    <w:p w14:paraId="3AFD99A4" w14:textId="51FF21C1" w:rsidR="00F80CD7" w:rsidRDefault="008B796D" w:rsidP="00E869C1">
      <w:pPr>
        <w:spacing w:line="480" w:lineRule="auto"/>
        <w:ind w:firstLine="567"/>
        <w:jc w:val="both"/>
        <w:rPr>
          <w:rFonts w:ascii="Arial" w:hAnsi="Arial" w:cs="Arial"/>
          <w:color w:val="000000" w:themeColor="text1"/>
        </w:rPr>
      </w:pPr>
      <w:r w:rsidRPr="008A72B4">
        <w:rPr>
          <w:rFonts w:ascii="Arial" w:hAnsi="Arial" w:cs="Arial"/>
          <w:color w:val="000000" w:themeColor="text1"/>
        </w:rPr>
        <w:t>Recent studies have also focused on CBT intervention targeting persistent rumination, negative thinking and worry. As reported earlier</w:t>
      </w:r>
      <w:r w:rsidR="00BA008C">
        <w:rPr>
          <w:rFonts w:ascii="Arial" w:hAnsi="Arial" w:cs="Arial"/>
          <w:color w:val="000000" w:themeColor="text1"/>
        </w:rPr>
        <w:t>,</w:t>
      </w:r>
      <w:r w:rsidRPr="008A72B4">
        <w:rPr>
          <w:rFonts w:ascii="Arial" w:hAnsi="Arial" w:cs="Arial"/>
          <w:color w:val="000000" w:themeColor="text1"/>
        </w:rPr>
        <w:t xml:space="preserve"> this is one factor that can maintain GAD. A meta-analysis demonstrates CBT can improve these symptoms (</w:t>
      </w:r>
      <w:r w:rsidR="00BB766F" w:rsidRPr="008A72B4">
        <w:rPr>
          <w:rFonts w:ascii="Arial" w:hAnsi="Arial" w:cs="Arial"/>
          <w:color w:val="000000" w:themeColor="text1"/>
        </w:rPr>
        <w:t>Stenzel at al.</w:t>
      </w:r>
      <w:r w:rsidRPr="008A72B4">
        <w:rPr>
          <w:rFonts w:ascii="Arial" w:hAnsi="Arial" w:cs="Arial"/>
          <w:color w:val="000000" w:themeColor="text1"/>
        </w:rPr>
        <w:t xml:space="preserve">, </w:t>
      </w:r>
      <w:r w:rsidR="00BB766F" w:rsidRPr="008A72B4">
        <w:rPr>
          <w:rFonts w:ascii="Arial" w:hAnsi="Arial" w:cs="Arial"/>
          <w:color w:val="000000" w:themeColor="text1"/>
        </w:rPr>
        <w:t>202</w:t>
      </w:r>
      <w:r w:rsidR="00BA008C">
        <w:rPr>
          <w:rFonts w:ascii="Arial" w:hAnsi="Arial" w:cs="Arial"/>
          <w:color w:val="000000" w:themeColor="text1"/>
        </w:rPr>
        <w:t>5</w:t>
      </w:r>
      <w:r w:rsidRPr="008A72B4">
        <w:rPr>
          <w:rFonts w:ascii="Arial" w:hAnsi="Arial" w:cs="Arial"/>
          <w:color w:val="000000" w:themeColor="text1"/>
        </w:rPr>
        <w:t xml:space="preserve">). Finally, CBT has been identified as being effective at reducing both </w:t>
      </w:r>
      <w:r w:rsidR="00377C60" w:rsidRPr="008A72B4">
        <w:rPr>
          <w:rFonts w:ascii="Arial" w:hAnsi="Arial" w:cs="Arial"/>
          <w:color w:val="000000" w:themeColor="text1"/>
        </w:rPr>
        <w:t xml:space="preserve">anxiety and depression during </w:t>
      </w:r>
      <w:r w:rsidRPr="008A72B4">
        <w:rPr>
          <w:rFonts w:ascii="Arial" w:hAnsi="Arial" w:cs="Arial"/>
          <w:color w:val="000000" w:themeColor="text1"/>
        </w:rPr>
        <w:t xml:space="preserve">periods of global uncertainty (i.e. a pandemic) </w:t>
      </w:r>
      <w:r w:rsidR="00377C60" w:rsidRPr="008A72B4">
        <w:rPr>
          <w:rFonts w:ascii="Arial" w:hAnsi="Arial" w:cs="Arial"/>
          <w:color w:val="000000" w:themeColor="text1"/>
        </w:rPr>
        <w:t xml:space="preserve">(Zamiri-Miandoab et al., 2022). </w:t>
      </w:r>
    </w:p>
    <w:p w14:paraId="54D82ECD" w14:textId="799AE63F" w:rsidR="00DF45D5" w:rsidRPr="008A72B4" w:rsidRDefault="00F80CD7" w:rsidP="00E869C1">
      <w:pPr>
        <w:spacing w:line="480" w:lineRule="auto"/>
        <w:ind w:firstLine="567"/>
        <w:jc w:val="both"/>
        <w:rPr>
          <w:rFonts w:ascii="Arial" w:hAnsi="Arial" w:cs="Arial"/>
          <w:color w:val="000000" w:themeColor="text1"/>
        </w:rPr>
      </w:pPr>
      <w:r>
        <w:rPr>
          <w:rFonts w:ascii="Arial" w:hAnsi="Arial" w:cs="Arial"/>
          <w:color w:val="000000" w:themeColor="text1"/>
        </w:rPr>
        <w:t>S</w:t>
      </w:r>
      <w:r w:rsidR="008B796D" w:rsidRPr="008A72B4">
        <w:rPr>
          <w:rFonts w:ascii="Arial" w:hAnsi="Arial" w:cs="Arial"/>
          <w:color w:val="000000" w:themeColor="text1"/>
        </w:rPr>
        <w:t>everal limitations</w:t>
      </w:r>
      <w:r>
        <w:rPr>
          <w:rFonts w:ascii="Arial" w:hAnsi="Arial" w:cs="Arial"/>
          <w:color w:val="000000" w:themeColor="text1"/>
        </w:rPr>
        <w:t xml:space="preserve"> </w:t>
      </w:r>
      <w:r w:rsidR="008B796D" w:rsidRPr="008A72B4">
        <w:rPr>
          <w:rFonts w:ascii="Arial" w:hAnsi="Arial" w:cs="Arial"/>
          <w:color w:val="000000" w:themeColor="text1"/>
        </w:rPr>
        <w:t>exist</w:t>
      </w:r>
      <w:r>
        <w:rPr>
          <w:rFonts w:ascii="Arial" w:hAnsi="Arial" w:cs="Arial"/>
          <w:color w:val="000000" w:themeColor="text1"/>
        </w:rPr>
        <w:t xml:space="preserve"> regarding CBT as an intervention,</w:t>
      </w:r>
      <w:r w:rsidR="008B796D" w:rsidRPr="008A72B4">
        <w:rPr>
          <w:rFonts w:ascii="Arial" w:hAnsi="Arial" w:cs="Arial"/>
          <w:color w:val="000000" w:themeColor="text1"/>
        </w:rPr>
        <w:t xml:space="preserve"> </w:t>
      </w:r>
      <w:r>
        <w:rPr>
          <w:rFonts w:ascii="Arial" w:hAnsi="Arial" w:cs="Arial"/>
          <w:color w:val="000000" w:themeColor="text1"/>
        </w:rPr>
        <w:t>such as the</w:t>
      </w:r>
      <w:r w:rsidR="008B796D" w:rsidRPr="008A72B4">
        <w:rPr>
          <w:rFonts w:ascii="Arial" w:hAnsi="Arial" w:cs="Arial"/>
          <w:color w:val="000000" w:themeColor="text1"/>
        </w:rPr>
        <w:t xml:space="preserve"> lack of longitudinal outcome data (Cuijpers et al., 2016), </w:t>
      </w:r>
      <w:r>
        <w:rPr>
          <w:rFonts w:ascii="Arial" w:hAnsi="Arial" w:cs="Arial"/>
          <w:color w:val="000000" w:themeColor="text1"/>
        </w:rPr>
        <w:t>along with</w:t>
      </w:r>
      <w:r w:rsidR="008B796D" w:rsidRPr="008A72B4">
        <w:rPr>
          <w:rFonts w:ascii="Arial" w:hAnsi="Arial" w:cs="Arial"/>
          <w:color w:val="000000" w:themeColor="text1"/>
        </w:rPr>
        <w:t xml:space="preserve"> the complexity of comorbidity for anxiety-related disorders necessitating a transdiagnostic approach (Bhattacharya et al., 2022)</w:t>
      </w:r>
      <w:r>
        <w:rPr>
          <w:rFonts w:ascii="Arial" w:hAnsi="Arial" w:cs="Arial"/>
          <w:color w:val="000000" w:themeColor="text1"/>
        </w:rPr>
        <w:t xml:space="preserve">. Notwithstanding </w:t>
      </w:r>
      <w:r w:rsidR="008B796D" w:rsidRPr="008A72B4">
        <w:rPr>
          <w:rFonts w:ascii="Arial" w:hAnsi="Arial" w:cs="Arial"/>
          <w:color w:val="000000" w:themeColor="text1"/>
        </w:rPr>
        <w:t xml:space="preserve">there remains sufficient evidence to support CBT as a proposed intervention in this case study. </w:t>
      </w:r>
    </w:p>
    <w:p w14:paraId="48B1AD47" w14:textId="77777777" w:rsidR="001B3772" w:rsidRPr="00493480" w:rsidRDefault="001B3772" w:rsidP="00D54959">
      <w:pPr>
        <w:spacing w:after="150" w:line="480" w:lineRule="auto"/>
        <w:jc w:val="both"/>
        <w:rPr>
          <w:rFonts w:ascii="Arial" w:eastAsia="Times New Roman" w:hAnsi="Arial" w:cs="Arial"/>
          <w:b/>
          <w:bCs/>
          <w:color w:val="000000" w:themeColor="text1"/>
          <w:spacing w:val="2"/>
          <w:kern w:val="0"/>
          <w:sz w:val="20"/>
          <w:szCs w:val="20"/>
          <w:lang w:eastAsia="en-GB"/>
          <w14:ligatures w14:val="none"/>
        </w:rPr>
      </w:pPr>
    </w:p>
    <w:p w14:paraId="7A37FE03" w14:textId="43BEDB74" w:rsidR="00D54959" w:rsidRPr="008A72B4" w:rsidRDefault="00B04535" w:rsidP="00D54959">
      <w:pPr>
        <w:spacing w:after="150" w:line="480" w:lineRule="auto"/>
        <w:jc w:val="both"/>
        <w:rPr>
          <w:rFonts w:ascii="Arial" w:eastAsia="Times New Roman" w:hAnsi="Arial" w:cs="Arial"/>
          <w:b/>
          <w:bCs/>
          <w:color w:val="000000" w:themeColor="text1"/>
          <w:spacing w:val="2"/>
          <w:kern w:val="0"/>
          <w:lang w:eastAsia="en-GB"/>
          <w14:ligatures w14:val="none"/>
        </w:rPr>
      </w:pPr>
      <w:r>
        <w:rPr>
          <w:rFonts w:ascii="Arial" w:eastAsia="Times New Roman" w:hAnsi="Arial" w:cs="Arial"/>
          <w:b/>
          <w:bCs/>
          <w:color w:val="000000" w:themeColor="text1"/>
          <w:spacing w:val="2"/>
          <w:kern w:val="0"/>
          <w:lang w:eastAsia="en-GB"/>
          <w14:ligatures w14:val="none"/>
        </w:rPr>
        <w:t>RECOMMENDATIONS</w:t>
      </w:r>
    </w:p>
    <w:p w14:paraId="6DDA44E4" w14:textId="54B181B4" w:rsidR="00BF43F2" w:rsidRPr="008A72B4" w:rsidRDefault="003649F3" w:rsidP="009B5D75">
      <w:pPr>
        <w:spacing w:line="480" w:lineRule="auto"/>
        <w:jc w:val="both"/>
        <w:rPr>
          <w:rFonts w:ascii="Arial" w:hAnsi="Arial" w:cs="Arial"/>
          <w:color w:val="000000" w:themeColor="text1"/>
        </w:rPr>
      </w:pPr>
      <w:r w:rsidRPr="008A72B4">
        <w:rPr>
          <w:rFonts w:ascii="Arial" w:hAnsi="Arial" w:cs="Arial"/>
          <w:b/>
          <w:bCs/>
          <w:color w:val="000000" w:themeColor="text1"/>
        </w:rPr>
        <w:tab/>
      </w:r>
      <w:r w:rsidR="00BF43F2" w:rsidRPr="008A72B4">
        <w:rPr>
          <w:rFonts w:ascii="Arial" w:hAnsi="Arial" w:cs="Arial"/>
          <w:color w:val="000000" w:themeColor="text1"/>
        </w:rPr>
        <w:t>As a proposed</w:t>
      </w:r>
      <w:r w:rsidRPr="008A72B4">
        <w:rPr>
          <w:rFonts w:ascii="Arial" w:hAnsi="Arial" w:cs="Arial"/>
          <w:color w:val="000000" w:themeColor="text1"/>
        </w:rPr>
        <w:t xml:space="preserve"> therapeutic intervention for </w:t>
      </w:r>
      <w:r w:rsidR="00BF43F2" w:rsidRPr="008A72B4">
        <w:rPr>
          <w:rFonts w:ascii="Arial" w:hAnsi="Arial" w:cs="Arial"/>
          <w:color w:val="000000" w:themeColor="text1"/>
        </w:rPr>
        <w:t xml:space="preserve">the </w:t>
      </w:r>
      <w:r w:rsidR="00DF37E4">
        <w:rPr>
          <w:rFonts w:ascii="Arial" w:hAnsi="Arial" w:cs="Arial"/>
          <w:color w:val="000000" w:themeColor="text1"/>
        </w:rPr>
        <w:t>Lesley</w:t>
      </w:r>
      <w:r w:rsidR="00BF43F2" w:rsidRPr="008A72B4">
        <w:rPr>
          <w:rFonts w:ascii="Arial" w:hAnsi="Arial" w:cs="Arial"/>
          <w:color w:val="000000" w:themeColor="text1"/>
        </w:rPr>
        <w:t xml:space="preserve">, the CBT should </w:t>
      </w:r>
      <w:r w:rsidRPr="008A72B4">
        <w:rPr>
          <w:rFonts w:ascii="Arial" w:hAnsi="Arial" w:cs="Arial"/>
          <w:color w:val="000000" w:themeColor="text1"/>
        </w:rPr>
        <w:t>follow a structured, collaborative</w:t>
      </w:r>
      <w:r w:rsidR="00BF43F2" w:rsidRPr="008A72B4">
        <w:rPr>
          <w:rFonts w:ascii="Arial" w:hAnsi="Arial" w:cs="Arial"/>
          <w:color w:val="000000" w:themeColor="text1"/>
        </w:rPr>
        <w:t xml:space="preserve"> and </w:t>
      </w:r>
      <w:r w:rsidRPr="008A72B4">
        <w:rPr>
          <w:rFonts w:ascii="Arial" w:hAnsi="Arial" w:cs="Arial"/>
          <w:color w:val="000000" w:themeColor="text1"/>
        </w:rPr>
        <w:t xml:space="preserve">goal-orientated </w:t>
      </w:r>
      <w:r w:rsidR="00BF43F2" w:rsidRPr="008A72B4">
        <w:rPr>
          <w:rFonts w:ascii="Arial" w:hAnsi="Arial" w:cs="Arial"/>
          <w:color w:val="000000" w:themeColor="text1"/>
        </w:rPr>
        <w:t>framework</w:t>
      </w:r>
      <w:r w:rsidRPr="008A72B4">
        <w:rPr>
          <w:rFonts w:ascii="Arial" w:hAnsi="Arial" w:cs="Arial"/>
          <w:color w:val="000000" w:themeColor="text1"/>
        </w:rPr>
        <w:t>.</w:t>
      </w:r>
      <w:r w:rsidR="00BF43F2" w:rsidRPr="008A72B4">
        <w:rPr>
          <w:rFonts w:ascii="Arial" w:hAnsi="Arial" w:cs="Arial"/>
          <w:color w:val="000000" w:themeColor="text1"/>
        </w:rPr>
        <w:t xml:space="preserve"> Initially, she should be invited for a clinical assessment by the therapist in order to allow presentation of symptoms, </w:t>
      </w:r>
      <w:r w:rsidR="00BF43F2" w:rsidRPr="008A72B4">
        <w:rPr>
          <w:rFonts w:ascii="Arial" w:hAnsi="Arial" w:cs="Arial"/>
          <w:color w:val="000000" w:themeColor="text1"/>
        </w:rPr>
        <w:lastRenderedPageBreak/>
        <w:t xml:space="preserve">alongside prior or relevant medical and therapeutic history. As part of this presentation, </w:t>
      </w:r>
      <w:r w:rsidR="00E178B5">
        <w:rPr>
          <w:rFonts w:ascii="Arial" w:hAnsi="Arial" w:cs="Arial"/>
          <w:color w:val="000000" w:themeColor="text1"/>
        </w:rPr>
        <w:t>Lesley</w:t>
      </w:r>
      <w:r w:rsidR="00BF43F2" w:rsidRPr="008A72B4">
        <w:rPr>
          <w:rFonts w:ascii="Arial" w:hAnsi="Arial" w:cs="Arial"/>
          <w:color w:val="000000" w:themeColor="text1"/>
        </w:rPr>
        <w:t xml:space="preserve"> should complete the GAD-7 </w:t>
      </w:r>
      <w:r w:rsidR="002B5070" w:rsidRPr="008A72B4">
        <w:rPr>
          <w:rFonts w:ascii="Arial" w:hAnsi="Arial" w:cs="Arial"/>
          <w:color w:val="000000" w:themeColor="text1"/>
        </w:rPr>
        <w:t>questionnaire</w:t>
      </w:r>
      <w:r w:rsidR="00BF43F2" w:rsidRPr="008A72B4">
        <w:rPr>
          <w:rFonts w:ascii="Arial" w:hAnsi="Arial" w:cs="Arial"/>
          <w:color w:val="000000" w:themeColor="text1"/>
        </w:rPr>
        <w:t xml:space="preserve"> in order to measure initial symptom severity. Alongside this it is recommended that </w:t>
      </w:r>
      <w:r w:rsidR="00E178B5">
        <w:rPr>
          <w:rFonts w:ascii="Arial" w:hAnsi="Arial" w:cs="Arial"/>
          <w:color w:val="000000" w:themeColor="text1"/>
        </w:rPr>
        <w:t>a sleep diary</w:t>
      </w:r>
      <w:r w:rsidR="00BF43F2" w:rsidRPr="008A72B4">
        <w:rPr>
          <w:rFonts w:ascii="Arial" w:hAnsi="Arial" w:cs="Arial"/>
          <w:color w:val="000000" w:themeColor="text1"/>
        </w:rPr>
        <w:t xml:space="preserve"> </w:t>
      </w:r>
      <w:r w:rsidR="00E178B5">
        <w:rPr>
          <w:rFonts w:ascii="Arial" w:hAnsi="Arial" w:cs="Arial"/>
          <w:color w:val="000000" w:themeColor="text1"/>
        </w:rPr>
        <w:t>(</w:t>
      </w:r>
      <w:r w:rsidR="00BF43F2" w:rsidRPr="008A72B4">
        <w:rPr>
          <w:rFonts w:ascii="Arial" w:hAnsi="Arial" w:cs="Arial"/>
          <w:color w:val="000000" w:themeColor="text1"/>
        </w:rPr>
        <w:t>CSD</w:t>
      </w:r>
      <w:r w:rsidR="00E178B5">
        <w:rPr>
          <w:rFonts w:ascii="Arial" w:hAnsi="Arial" w:cs="Arial"/>
          <w:color w:val="000000" w:themeColor="text1"/>
        </w:rPr>
        <w:t>)</w:t>
      </w:r>
      <w:r w:rsidR="00BF43F2" w:rsidRPr="008A72B4">
        <w:rPr>
          <w:rFonts w:ascii="Arial" w:hAnsi="Arial" w:cs="Arial"/>
          <w:color w:val="000000" w:themeColor="text1"/>
        </w:rPr>
        <w:t xml:space="preserve"> be commenced</w:t>
      </w:r>
      <w:r w:rsidR="00E178B5">
        <w:rPr>
          <w:rFonts w:ascii="Arial" w:hAnsi="Arial" w:cs="Arial"/>
          <w:color w:val="000000" w:themeColor="text1"/>
        </w:rPr>
        <w:t>,</w:t>
      </w:r>
      <w:r w:rsidR="00BF43F2" w:rsidRPr="008A72B4">
        <w:rPr>
          <w:rFonts w:ascii="Arial" w:hAnsi="Arial" w:cs="Arial"/>
          <w:color w:val="000000" w:themeColor="text1"/>
        </w:rPr>
        <w:t xml:space="preserve"> either following initial assessment or for the two week period prior to it. This will inform the therapist about </w:t>
      </w:r>
      <w:r w:rsidR="00E178B5">
        <w:rPr>
          <w:rFonts w:ascii="Arial" w:hAnsi="Arial" w:cs="Arial"/>
          <w:color w:val="000000" w:themeColor="text1"/>
        </w:rPr>
        <w:t xml:space="preserve">her </w:t>
      </w:r>
      <w:r w:rsidR="00BF43F2" w:rsidRPr="008A72B4">
        <w:rPr>
          <w:rFonts w:ascii="Arial" w:hAnsi="Arial" w:cs="Arial"/>
          <w:color w:val="000000" w:themeColor="text1"/>
        </w:rPr>
        <w:t xml:space="preserve">sleep patterns. The purpose of the questionnaire, sleep diary and general assessment </w:t>
      </w:r>
      <w:r w:rsidR="00E178B5">
        <w:rPr>
          <w:rFonts w:ascii="Arial" w:hAnsi="Arial" w:cs="Arial"/>
          <w:color w:val="000000" w:themeColor="text1"/>
        </w:rPr>
        <w:t>will</w:t>
      </w:r>
      <w:r w:rsidR="00BF43F2" w:rsidRPr="008A72B4">
        <w:rPr>
          <w:rFonts w:ascii="Arial" w:hAnsi="Arial" w:cs="Arial"/>
          <w:color w:val="000000" w:themeColor="text1"/>
        </w:rPr>
        <w:t xml:space="preserve"> assist </w:t>
      </w:r>
      <w:r w:rsidR="00CC249A" w:rsidRPr="008A72B4">
        <w:rPr>
          <w:rFonts w:ascii="Arial" w:hAnsi="Arial" w:cs="Arial"/>
          <w:color w:val="000000" w:themeColor="text1"/>
        </w:rPr>
        <w:t>the t</w:t>
      </w:r>
      <w:r w:rsidR="00BF43F2" w:rsidRPr="008A72B4">
        <w:rPr>
          <w:rFonts w:ascii="Arial" w:hAnsi="Arial" w:cs="Arial"/>
          <w:color w:val="000000" w:themeColor="text1"/>
        </w:rPr>
        <w:t xml:space="preserve">herapist in developing an individualised CBT formulation to discuss and then address the maladaptive thoughts, beliefs and behaviours that generate and maintain her anxiety and distress. </w:t>
      </w:r>
    </w:p>
    <w:p w14:paraId="068930D1" w14:textId="630B4BD7" w:rsidR="00BF43F2" w:rsidRPr="008A72B4" w:rsidRDefault="00BF43F2" w:rsidP="009B5D75">
      <w:pPr>
        <w:spacing w:line="480" w:lineRule="auto"/>
        <w:ind w:firstLine="567"/>
        <w:jc w:val="both"/>
        <w:rPr>
          <w:rFonts w:ascii="Arial" w:hAnsi="Arial" w:cs="Arial"/>
          <w:color w:val="000000" w:themeColor="text1"/>
        </w:rPr>
      </w:pPr>
      <w:r w:rsidRPr="008A72B4">
        <w:rPr>
          <w:rFonts w:ascii="Arial" w:hAnsi="Arial" w:cs="Arial"/>
          <w:color w:val="000000" w:themeColor="text1"/>
        </w:rPr>
        <w:t xml:space="preserve">As part of the CBT sessions the therapist should provide the </w:t>
      </w:r>
      <w:r w:rsidR="00E178B5">
        <w:rPr>
          <w:rFonts w:ascii="Arial" w:hAnsi="Arial" w:cs="Arial"/>
          <w:color w:val="000000" w:themeColor="text1"/>
        </w:rPr>
        <w:t>Lesley</w:t>
      </w:r>
      <w:r w:rsidRPr="008A72B4">
        <w:rPr>
          <w:rFonts w:ascii="Arial" w:hAnsi="Arial" w:cs="Arial"/>
          <w:color w:val="000000" w:themeColor="text1"/>
        </w:rPr>
        <w:t xml:space="preserve"> with a level of psychoeducation about the model</w:t>
      </w:r>
      <w:r w:rsidR="00E178B5">
        <w:rPr>
          <w:rFonts w:ascii="Arial" w:hAnsi="Arial" w:cs="Arial"/>
          <w:color w:val="000000" w:themeColor="text1"/>
        </w:rPr>
        <w:t>s</w:t>
      </w:r>
      <w:r w:rsidRPr="008A72B4">
        <w:rPr>
          <w:rFonts w:ascii="Arial" w:hAnsi="Arial" w:cs="Arial"/>
          <w:color w:val="000000" w:themeColor="text1"/>
        </w:rPr>
        <w:t xml:space="preserve"> being used. This will provide</w:t>
      </w:r>
      <w:r w:rsidR="00E178B5">
        <w:rPr>
          <w:rFonts w:ascii="Arial" w:hAnsi="Arial" w:cs="Arial"/>
          <w:color w:val="000000" w:themeColor="text1"/>
        </w:rPr>
        <w:t xml:space="preserve"> her with increased</w:t>
      </w:r>
      <w:r w:rsidRPr="008A72B4">
        <w:rPr>
          <w:rFonts w:ascii="Arial" w:hAnsi="Arial" w:cs="Arial"/>
          <w:color w:val="000000" w:themeColor="text1"/>
        </w:rPr>
        <w:t xml:space="preserve"> literacy</w:t>
      </w:r>
      <w:r w:rsidR="00E178B5">
        <w:rPr>
          <w:rFonts w:ascii="Arial" w:hAnsi="Arial" w:cs="Arial"/>
          <w:color w:val="000000" w:themeColor="text1"/>
        </w:rPr>
        <w:t>, aiding</w:t>
      </w:r>
      <w:r w:rsidRPr="008A72B4">
        <w:rPr>
          <w:rFonts w:ascii="Arial" w:hAnsi="Arial" w:cs="Arial"/>
          <w:color w:val="000000" w:themeColor="text1"/>
        </w:rPr>
        <w:t xml:space="preserve"> discussion</w:t>
      </w:r>
      <w:r w:rsidR="00E178B5">
        <w:rPr>
          <w:rFonts w:ascii="Arial" w:hAnsi="Arial" w:cs="Arial"/>
          <w:color w:val="000000" w:themeColor="text1"/>
        </w:rPr>
        <w:t>, discovery, awareness</w:t>
      </w:r>
      <w:r w:rsidRPr="008A72B4">
        <w:rPr>
          <w:rFonts w:ascii="Arial" w:hAnsi="Arial" w:cs="Arial"/>
          <w:color w:val="000000" w:themeColor="text1"/>
        </w:rPr>
        <w:t xml:space="preserve"> and </w:t>
      </w:r>
      <w:r w:rsidR="00E178B5">
        <w:rPr>
          <w:rFonts w:ascii="Arial" w:hAnsi="Arial" w:cs="Arial"/>
          <w:color w:val="000000" w:themeColor="text1"/>
        </w:rPr>
        <w:t xml:space="preserve">empowerment. This will increase the likelihood of </w:t>
      </w:r>
      <w:r w:rsidRPr="008A72B4">
        <w:rPr>
          <w:rFonts w:ascii="Arial" w:hAnsi="Arial" w:cs="Arial"/>
          <w:color w:val="000000" w:themeColor="text1"/>
        </w:rPr>
        <w:t>deploy</w:t>
      </w:r>
      <w:r w:rsidR="00E178B5">
        <w:rPr>
          <w:rFonts w:ascii="Arial" w:hAnsi="Arial" w:cs="Arial"/>
          <w:color w:val="000000" w:themeColor="text1"/>
        </w:rPr>
        <w:t>ed</w:t>
      </w:r>
      <w:r w:rsidRPr="008A72B4">
        <w:rPr>
          <w:rFonts w:ascii="Arial" w:hAnsi="Arial" w:cs="Arial"/>
          <w:color w:val="000000" w:themeColor="text1"/>
        </w:rPr>
        <w:t xml:space="preserve"> strategies</w:t>
      </w:r>
      <w:r w:rsidR="00E178B5">
        <w:rPr>
          <w:rFonts w:ascii="Arial" w:hAnsi="Arial" w:cs="Arial"/>
          <w:color w:val="000000" w:themeColor="text1"/>
        </w:rPr>
        <w:t xml:space="preserve"> being successful</w:t>
      </w:r>
      <w:r w:rsidRPr="008A72B4">
        <w:rPr>
          <w:rFonts w:ascii="Arial" w:hAnsi="Arial" w:cs="Arial"/>
          <w:color w:val="000000" w:themeColor="text1"/>
        </w:rPr>
        <w:t xml:space="preserve">. Additionally, the therapist should work </w:t>
      </w:r>
      <w:r w:rsidR="00E07B32" w:rsidRPr="008A72B4">
        <w:rPr>
          <w:rFonts w:ascii="Arial" w:hAnsi="Arial" w:cs="Arial"/>
          <w:color w:val="000000" w:themeColor="text1"/>
        </w:rPr>
        <w:t>collaboratively</w:t>
      </w:r>
      <w:r w:rsidR="00E178B5">
        <w:rPr>
          <w:rFonts w:ascii="Arial" w:hAnsi="Arial" w:cs="Arial"/>
          <w:color w:val="000000" w:themeColor="text1"/>
        </w:rPr>
        <w:t xml:space="preserve"> with Lesley</w:t>
      </w:r>
      <w:r w:rsidRPr="008A72B4">
        <w:rPr>
          <w:rFonts w:ascii="Arial" w:hAnsi="Arial" w:cs="Arial"/>
          <w:color w:val="000000" w:themeColor="text1"/>
        </w:rPr>
        <w:t xml:space="preserve"> to</w:t>
      </w:r>
      <w:r w:rsidR="00E07B32" w:rsidRPr="008A72B4">
        <w:rPr>
          <w:rFonts w:ascii="Arial" w:hAnsi="Arial" w:cs="Arial"/>
          <w:color w:val="000000" w:themeColor="text1"/>
        </w:rPr>
        <w:t xml:space="preserve"> develop </w:t>
      </w:r>
      <w:r w:rsidR="0032599B" w:rsidRPr="008A72B4">
        <w:rPr>
          <w:rFonts w:ascii="Arial" w:hAnsi="Arial" w:cs="Arial"/>
          <w:color w:val="000000" w:themeColor="text1"/>
        </w:rPr>
        <w:t xml:space="preserve">SMART </w:t>
      </w:r>
      <w:r w:rsidR="00E07B32" w:rsidRPr="008A72B4">
        <w:rPr>
          <w:rFonts w:ascii="Arial" w:hAnsi="Arial" w:cs="Arial"/>
          <w:color w:val="000000" w:themeColor="text1"/>
        </w:rPr>
        <w:t>goals.</w:t>
      </w:r>
    </w:p>
    <w:p w14:paraId="25AABDFC" w14:textId="5F74BDA3" w:rsidR="00E178B5" w:rsidRDefault="00BF43F2" w:rsidP="009B5D75">
      <w:pPr>
        <w:spacing w:line="480" w:lineRule="auto"/>
        <w:ind w:firstLine="567"/>
        <w:jc w:val="both"/>
        <w:rPr>
          <w:rFonts w:ascii="Arial" w:hAnsi="Arial" w:cs="Arial"/>
          <w:color w:val="000000" w:themeColor="text1"/>
        </w:rPr>
      </w:pPr>
      <w:r w:rsidRPr="008A72B4">
        <w:rPr>
          <w:rFonts w:ascii="Arial" w:hAnsi="Arial" w:cs="Arial"/>
          <w:color w:val="000000" w:themeColor="text1"/>
        </w:rPr>
        <w:t xml:space="preserve">Whilst the nature of </w:t>
      </w:r>
      <w:r w:rsidR="00E178B5">
        <w:rPr>
          <w:rFonts w:ascii="Arial" w:hAnsi="Arial" w:cs="Arial"/>
          <w:color w:val="000000" w:themeColor="text1"/>
        </w:rPr>
        <w:t>a</w:t>
      </w:r>
      <w:r w:rsidRPr="008A72B4">
        <w:rPr>
          <w:rFonts w:ascii="Arial" w:hAnsi="Arial" w:cs="Arial"/>
          <w:color w:val="000000" w:themeColor="text1"/>
        </w:rPr>
        <w:t xml:space="preserve"> cognitive intervention should be </w:t>
      </w:r>
      <w:r w:rsidR="0006083B" w:rsidRPr="008A72B4">
        <w:rPr>
          <w:rFonts w:ascii="Arial" w:hAnsi="Arial" w:cs="Arial"/>
          <w:color w:val="000000" w:themeColor="text1"/>
        </w:rPr>
        <w:t>therapist-led</w:t>
      </w:r>
      <w:r w:rsidR="0032599B" w:rsidRPr="008A72B4">
        <w:rPr>
          <w:rFonts w:ascii="Arial" w:hAnsi="Arial" w:cs="Arial"/>
          <w:color w:val="000000" w:themeColor="text1"/>
        </w:rPr>
        <w:t xml:space="preserve">, the intention is to facilitate </w:t>
      </w:r>
      <w:r w:rsidR="00E178B5">
        <w:rPr>
          <w:rFonts w:ascii="Arial" w:hAnsi="Arial" w:cs="Arial"/>
          <w:color w:val="000000" w:themeColor="text1"/>
        </w:rPr>
        <w:t>Lesley</w:t>
      </w:r>
      <w:r w:rsidR="0032599B" w:rsidRPr="008A72B4">
        <w:rPr>
          <w:rFonts w:ascii="Arial" w:hAnsi="Arial" w:cs="Arial"/>
          <w:color w:val="000000" w:themeColor="text1"/>
        </w:rPr>
        <w:t xml:space="preserve"> </w:t>
      </w:r>
      <w:r w:rsidR="00CC249A" w:rsidRPr="008A72B4">
        <w:rPr>
          <w:rFonts w:ascii="Arial" w:hAnsi="Arial" w:cs="Arial"/>
          <w:color w:val="000000" w:themeColor="text1"/>
        </w:rPr>
        <w:t xml:space="preserve">to </w:t>
      </w:r>
      <w:r w:rsidR="0032599B" w:rsidRPr="008A72B4">
        <w:rPr>
          <w:rFonts w:ascii="Arial" w:hAnsi="Arial" w:cs="Arial"/>
          <w:color w:val="000000" w:themeColor="text1"/>
        </w:rPr>
        <w:t xml:space="preserve">self-identify </w:t>
      </w:r>
      <w:r w:rsidR="00E178B5">
        <w:rPr>
          <w:rFonts w:ascii="Arial" w:hAnsi="Arial" w:cs="Arial"/>
          <w:color w:val="000000" w:themeColor="text1"/>
        </w:rPr>
        <w:t>her</w:t>
      </w:r>
      <w:r w:rsidR="0032599B" w:rsidRPr="008A72B4">
        <w:rPr>
          <w:rFonts w:ascii="Arial" w:hAnsi="Arial" w:cs="Arial"/>
          <w:color w:val="000000" w:themeColor="text1"/>
        </w:rPr>
        <w:t xml:space="preserve"> habit of </w:t>
      </w:r>
      <w:r w:rsidR="00E178B5">
        <w:rPr>
          <w:rFonts w:ascii="Arial" w:hAnsi="Arial" w:cs="Arial"/>
          <w:color w:val="000000" w:themeColor="text1"/>
        </w:rPr>
        <w:t xml:space="preserve">forming </w:t>
      </w:r>
      <w:r w:rsidR="0032599B" w:rsidRPr="008A72B4">
        <w:rPr>
          <w:rFonts w:ascii="Arial" w:hAnsi="Arial" w:cs="Arial"/>
          <w:color w:val="000000" w:themeColor="text1"/>
        </w:rPr>
        <w:t>maladaptive</w:t>
      </w:r>
      <w:r w:rsidR="0006083B" w:rsidRPr="008A72B4">
        <w:rPr>
          <w:rFonts w:ascii="Arial" w:hAnsi="Arial" w:cs="Arial"/>
          <w:color w:val="000000" w:themeColor="text1"/>
        </w:rPr>
        <w:t xml:space="preserve"> thoughts</w:t>
      </w:r>
      <w:r w:rsidR="00E178B5">
        <w:rPr>
          <w:rFonts w:ascii="Arial" w:hAnsi="Arial" w:cs="Arial"/>
          <w:color w:val="000000" w:themeColor="text1"/>
        </w:rPr>
        <w:t>,</w:t>
      </w:r>
      <w:r w:rsidR="0032599B" w:rsidRPr="008A72B4">
        <w:rPr>
          <w:rFonts w:ascii="Arial" w:hAnsi="Arial" w:cs="Arial"/>
          <w:color w:val="000000" w:themeColor="text1"/>
        </w:rPr>
        <w:t xml:space="preserve"> and</w:t>
      </w:r>
      <w:r w:rsidR="00E178B5">
        <w:rPr>
          <w:rFonts w:ascii="Arial" w:hAnsi="Arial" w:cs="Arial"/>
          <w:color w:val="000000" w:themeColor="text1"/>
        </w:rPr>
        <w:t xml:space="preserve"> the </w:t>
      </w:r>
      <w:r w:rsidR="0032599B" w:rsidRPr="008A72B4">
        <w:rPr>
          <w:rFonts w:ascii="Arial" w:hAnsi="Arial" w:cs="Arial"/>
          <w:color w:val="000000" w:themeColor="text1"/>
        </w:rPr>
        <w:t>behaviours</w:t>
      </w:r>
      <w:r w:rsidR="00E178B5">
        <w:rPr>
          <w:rFonts w:ascii="Arial" w:hAnsi="Arial" w:cs="Arial"/>
          <w:color w:val="000000" w:themeColor="text1"/>
        </w:rPr>
        <w:t xml:space="preserve"> that follow. By doing so, Lesley will be better equipped to test these using the more objective evidence </w:t>
      </w:r>
      <w:r w:rsidR="0032599B" w:rsidRPr="008A72B4">
        <w:rPr>
          <w:rFonts w:ascii="Arial" w:hAnsi="Arial" w:cs="Arial"/>
          <w:color w:val="000000" w:themeColor="text1"/>
        </w:rPr>
        <w:t>available to her</w:t>
      </w:r>
      <w:r w:rsidR="00E178B5">
        <w:rPr>
          <w:rFonts w:ascii="Arial" w:hAnsi="Arial" w:cs="Arial"/>
          <w:color w:val="000000" w:themeColor="text1"/>
        </w:rPr>
        <w:t>. This will allow her to</w:t>
      </w:r>
      <w:r w:rsidR="0032599B" w:rsidRPr="008A72B4">
        <w:rPr>
          <w:rFonts w:ascii="Arial" w:hAnsi="Arial" w:cs="Arial"/>
          <w:color w:val="000000" w:themeColor="text1"/>
        </w:rPr>
        <w:t xml:space="preserve"> </w:t>
      </w:r>
      <w:r w:rsidR="00E178B5">
        <w:rPr>
          <w:rFonts w:ascii="Arial" w:hAnsi="Arial" w:cs="Arial"/>
          <w:color w:val="000000" w:themeColor="text1"/>
        </w:rPr>
        <w:t xml:space="preserve">begin to </w:t>
      </w:r>
      <w:r w:rsidR="0032599B" w:rsidRPr="008A72B4">
        <w:rPr>
          <w:rFonts w:ascii="Arial" w:hAnsi="Arial" w:cs="Arial"/>
          <w:color w:val="000000" w:themeColor="text1"/>
        </w:rPr>
        <w:t>refram</w:t>
      </w:r>
      <w:r w:rsidR="00E178B5">
        <w:rPr>
          <w:rFonts w:ascii="Arial" w:hAnsi="Arial" w:cs="Arial"/>
          <w:color w:val="000000" w:themeColor="text1"/>
        </w:rPr>
        <w:t>e</w:t>
      </w:r>
      <w:r w:rsidR="0032599B" w:rsidRPr="008A72B4">
        <w:rPr>
          <w:rFonts w:ascii="Arial" w:hAnsi="Arial" w:cs="Arial"/>
          <w:color w:val="000000" w:themeColor="text1"/>
        </w:rPr>
        <w:t xml:space="preserve"> negative schema</w:t>
      </w:r>
      <w:r w:rsidR="00E178B5">
        <w:rPr>
          <w:rFonts w:ascii="Arial" w:hAnsi="Arial" w:cs="Arial"/>
          <w:color w:val="000000" w:themeColor="text1"/>
        </w:rPr>
        <w:t xml:space="preserve"> and replace it with a</w:t>
      </w:r>
      <w:r w:rsidR="0032599B" w:rsidRPr="008A72B4">
        <w:rPr>
          <w:rFonts w:ascii="Arial" w:hAnsi="Arial" w:cs="Arial"/>
          <w:color w:val="000000" w:themeColor="text1"/>
        </w:rPr>
        <w:t xml:space="preserve"> </w:t>
      </w:r>
      <w:r w:rsidR="00E178B5">
        <w:rPr>
          <w:rFonts w:ascii="Arial" w:hAnsi="Arial" w:cs="Arial"/>
          <w:color w:val="000000" w:themeColor="text1"/>
        </w:rPr>
        <w:t xml:space="preserve">more </w:t>
      </w:r>
      <w:r w:rsidR="0032599B" w:rsidRPr="008A72B4">
        <w:rPr>
          <w:rFonts w:ascii="Arial" w:hAnsi="Arial" w:cs="Arial"/>
          <w:color w:val="000000" w:themeColor="text1"/>
        </w:rPr>
        <w:t xml:space="preserve">accurate and positive mindset. </w:t>
      </w:r>
      <w:r w:rsidR="00E178B5">
        <w:rPr>
          <w:rFonts w:ascii="Arial" w:hAnsi="Arial" w:cs="Arial"/>
          <w:color w:val="000000" w:themeColor="text1"/>
        </w:rPr>
        <w:t xml:space="preserve">This approach can run parallel to the development of </w:t>
      </w:r>
      <w:r w:rsidR="0032599B" w:rsidRPr="008A72B4">
        <w:rPr>
          <w:rFonts w:ascii="Arial" w:hAnsi="Arial" w:cs="Arial"/>
          <w:color w:val="000000" w:themeColor="text1"/>
        </w:rPr>
        <w:t>other positive habit formation strategies such as boundary</w:t>
      </w:r>
      <w:r w:rsidR="00E178B5">
        <w:rPr>
          <w:rFonts w:ascii="Arial" w:hAnsi="Arial" w:cs="Arial"/>
          <w:color w:val="000000" w:themeColor="text1"/>
        </w:rPr>
        <w:t>-</w:t>
      </w:r>
      <w:r w:rsidR="0032599B" w:rsidRPr="008A72B4">
        <w:rPr>
          <w:rFonts w:ascii="Arial" w:hAnsi="Arial" w:cs="Arial"/>
          <w:color w:val="000000" w:themeColor="text1"/>
        </w:rPr>
        <w:t xml:space="preserve">setting </w:t>
      </w:r>
      <w:r w:rsidR="00E178B5">
        <w:rPr>
          <w:rFonts w:ascii="Arial" w:hAnsi="Arial" w:cs="Arial"/>
          <w:color w:val="000000" w:themeColor="text1"/>
        </w:rPr>
        <w:t xml:space="preserve">specifically </w:t>
      </w:r>
      <w:r w:rsidR="0032599B" w:rsidRPr="008A72B4">
        <w:rPr>
          <w:rFonts w:ascii="Arial" w:hAnsi="Arial" w:cs="Arial"/>
          <w:color w:val="000000" w:themeColor="text1"/>
        </w:rPr>
        <w:t>relat</w:t>
      </w:r>
      <w:r w:rsidR="00E178B5">
        <w:rPr>
          <w:rFonts w:ascii="Arial" w:hAnsi="Arial" w:cs="Arial"/>
          <w:color w:val="000000" w:themeColor="text1"/>
        </w:rPr>
        <w:t>ed</w:t>
      </w:r>
      <w:r w:rsidR="0032599B" w:rsidRPr="008A72B4">
        <w:rPr>
          <w:rFonts w:ascii="Arial" w:hAnsi="Arial" w:cs="Arial"/>
          <w:color w:val="000000" w:themeColor="text1"/>
        </w:rPr>
        <w:t xml:space="preserve"> to working</w:t>
      </w:r>
      <w:r w:rsidR="00E178B5">
        <w:rPr>
          <w:rFonts w:ascii="Arial" w:hAnsi="Arial" w:cs="Arial"/>
          <w:color w:val="000000" w:themeColor="text1"/>
        </w:rPr>
        <w:t xml:space="preserve"> practices</w:t>
      </w:r>
      <w:r w:rsidR="0032599B" w:rsidRPr="008A72B4">
        <w:rPr>
          <w:rFonts w:ascii="Arial" w:hAnsi="Arial" w:cs="Arial"/>
          <w:color w:val="000000" w:themeColor="text1"/>
        </w:rPr>
        <w:t xml:space="preserve"> and sleep.</w:t>
      </w:r>
    </w:p>
    <w:p w14:paraId="418AE398" w14:textId="5E87DB17" w:rsidR="0058234F" w:rsidRPr="008A72B4" w:rsidRDefault="00E178B5" w:rsidP="009B5D75">
      <w:pPr>
        <w:spacing w:line="480" w:lineRule="auto"/>
        <w:ind w:firstLine="567"/>
        <w:jc w:val="both"/>
        <w:rPr>
          <w:rFonts w:ascii="Arial" w:hAnsi="Arial" w:cs="Arial"/>
          <w:color w:val="000000" w:themeColor="text1"/>
        </w:rPr>
      </w:pPr>
      <w:r>
        <w:rPr>
          <w:rFonts w:ascii="Arial" w:hAnsi="Arial" w:cs="Arial"/>
          <w:color w:val="000000" w:themeColor="text1"/>
        </w:rPr>
        <w:t xml:space="preserve">Furthermore, Lesley should be </w:t>
      </w:r>
      <w:r w:rsidR="0032599B" w:rsidRPr="008A72B4">
        <w:rPr>
          <w:rFonts w:ascii="Arial" w:hAnsi="Arial" w:cs="Arial"/>
          <w:color w:val="000000" w:themeColor="text1"/>
        </w:rPr>
        <w:t>encourag</w:t>
      </w:r>
      <w:r>
        <w:rPr>
          <w:rFonts w:ascii="Arial" w:hAnsi="Arial" w:cs="Arial"/>
          <w:color w:val="000000" w:themeColor="text1"/>
        </w:rPr>
        <w:t>ed</w:t>
      </w:r>
      <w:r w:rsidR="006D0170">
        <w:rPr>
          <w:rFonts w:ascii="Arial" w:hAnsi="Arial" w:cs="Arial"/>
          <w:color w:val="000000" w:themeColor="text1"/>
        </w:rPr>
        <w:t>, and instructed,</w:t>
      </w:r>
      <w:r w:rsidR="0032599B" w:rsidRPr="008A72B4">
        <w:rPr>
          <w:rFonts w:ascii="Arial" w:hAnsi="Arial" w:cs="Arial"/>
          <w:color w:val="000000" w:themeColor="text1"/>
        </w:rPr>
        <w:t xml:space="preserve"> </w:t>
      </w:r>
      <w:r>
        <w:rPr>
          <w:rFonts w:ascii="Arial" w:hAnsi="Arial" w:cs="Arial"/>
          <w:color w:val="000000" w:themeColor="text1"/>
        </w:rPr>
        <w:t>in</w:t>
      </w:r>
      <w:r w:rsidR="0032599B" w:rsidRPr="008A72B4">
        <w:rPr>
          <w:rFonts w:ascii="Arial" w:hAnsi="Arial" w:cs="Arial"/>
          <w:color w:val="000000" w:themeColor="text1"/>
        </w:rPr>
        <w:t xml:space="preserve"> </w:t>
      </w:r>
      <w:r>
        <w:rPr>
          <w:rFonts w:ascii="Arial" w:hAnsi="Arial" w:cs="Arial"/>
          <w:color w:val="000000" w:themeColor="text1"/>
        </w:rPr>
        <w:t xml:space="preserve">the development of </w:t>
      </w:r>
      <w:r w:rsidR="0098040A" w:rsidRPr="008A72B4">
        <w:rPr>
          <w:rFonts w:ascii="Arial" w:hAnsi="Arial" w:cs="Arial"/>
          <w:color w:val="000000" w:themeColor="text1"/>
        </w:rPr>
        <w:t>mindfulness</w:t>
      </w:r>
      <w:r>
        <w:rPr>
          <w:rFonts w:ascii="Arial" w:hAnsi="Arial" w:cs="Arial"/>
          <w:color w:val="000000" w:themeColor="text1"/>
        </w:rPr>
        <w:t xml:space="preserve"> practice</w:t>
      </w:r>
      <w:r w:rsidR="006D0170">
        <w:rPr>
          <w:rFonts w:ascii="Arial" w:hAnsi="Arial" w:cs="Arial"/>
          <w:color w:val="000000" w:themeColor="text1"/>
        </w:rPr>
        <w:t xml:space="preserve">, accompanied by </w:t>
      </w:r>
      <w:r w:rsidR="0058234F" w:rsidRPr="008A72B4">
        <w:rPr>
          <w:rFonts w:ascii="Arial" w:hAnsi="Arial" w:cs="Arial"/>
          <w:color w:val="000000" w:themeColor="text1"/>
        </w:rPr>
        <w:t>pre-sleep relaxation</w:t>
      </w:r>
      <w:r w:rsidR="0098040A" w:rsidRPr="008A72B4">
        <w:rPr>
          <w:rFonts w:ascii="Arial" w:hAnsi="Arial" w:cs="Arial"/>
          <w:color w:val="000000" w:themeColor="text1"/>
        </w:rPr>
        <w:t xml:space="preserve"> routine</w:t>
      </w:r>
      <w:r w:rsidR="0032599B" w:rsidRPr="008A72B4">
        <w:rPr>
          <w:rFonts w:ascii="Arial" w:hAnsi="Arial" w:cs="Arial"/>
          <w:color w:val="000000" w:themeColor="text1"/>
        </w:rPr>
        <w:t>s</w:t>
      </w:r>
      <w:r w:rsidR="006D0170">
        <w:rPr>
          <w:rFonts w:ascii="Arial" w:hAnsi="Arial" w:cs="Arial"/>
          <w:color w:val="000000" w:themeColor="text1"/>
        </w:rPr>
        <w:t xml:space="preserve">. This is important, because as reported earlier, these both act to </w:t>
      </w:r>
      <w:r w:rsidR="0098040A" w:rsidRPr="008A72B4">
        <w:rPr>
          <w:rFonts w:ascii="Arial" w:hAnsi="Arial" w:cs="Arial"/>
          <w:color w:val="000000" w:themeColor="text1"/>
        </w:rPr>
        <w:t>weake</w:t>
      </w:r>
      <w:r w:rsidR="0058234F" w:rsidRPr="008A72B4">
        <w:rPr>
          <w:rFonts w:ascii="Arial" w:hAnsi="Arial" w:cs="Arial"/>
          <w:color w:val="000000" w:themeColor="text1"/>
        </w:rPr>
        <w:t>n</w:t>
      </w:r>
      <w:r w:rsidR="006D0170">
        <w:rPr>
          <w:rFonts w:ascii="Arial" w:hAnsi="Arial" w:cs="Arial"/>
          <w:color w:val="000000" w:themeColor="text1"/>
        </w:rPr>
        <w:t xml:space="preserve"> the negative effects of</w:t>
      </w:r>
      <w:r w:rsidR="0058234F" w:rsidRPr="008A72B4">
        <w:rPr>
          <w:rFonts w:ascii="Arial" w:hAnsi="Arial" w:cs="Arial"/>
          <w:color w:val="000000" w:themeColor="text1"/>
        </w:rPr>
        <w:t xml:space="preserve"> </w:t>
      </w:r>
      <w:r w:rsidR="0098040A" w:rsidRPr="008A72B4">
        <w:rPr>
          <w:rFonts w:ascii="Arial" w:hAnsi="Arial" w:cs="Arial"/>
          <w:color w:val="000000" w:themeColor="text1"/>
        </w:rPr>
        <w:t>maladaptive beliefs</w:t>
      </w:r>
      <w:r w:rsidR="006D0170">
        <w:rPr>
          <w:rFonts w:ascii="Arial" w:hAnsi="Arial" w:cs="Arial"/>
          <w:color w:val="000000" w:themeColor="text1"/>
        </w:rPr>
        <w:t xml:space="preserve"> and also serve to</w:t>
      </w:r>
      <w:r w:rsidR="0098040A" w:rsidRPr="008A72B4">
        <w:rPr>
          <w:rFonts w:ascii="Arial" w:hAnsi="Arial" w:cs="Arial"/>
          <w:color w:val="000000" w:themeColor="text1"/>
        </w:rPr>
        <w:t xml:space="preserve"> reinforce</w:t>
      </w:r>
      <w:r w:rsidR="0058234F" w:rsidRPr="008A72B4">
        <w:rPr>
          <w:rFonts w:ascii="Arial" w:hAnsi="Arial" w:cs="Arial"/>
          <w:color w:val="000000" w:themeColor="text1"/>
        </w:rPr>
        <w:t xml:space="preserve"> </w:t>
      </w:r>
      <w:r w:rsidR="0098040A" w:rsidRPr="008A72B4">
        <w:rPr>
          <w:rFonts w:ascii="Arial" w:hAnsi="Arial" w:cs="Arial"/>
          <w:color w:val="000000" w:themeColor="text1"/>
        </w:rPr>
        <w:t>of healthier</w:t>
      </w:r>
      <w:r w:rsidR="0058234F" w:rsidRPr="008A72B4">
        <w:rPr>
          <w:rFonts w:ascii="Arial" w:hAnsi="Arial" w:cs="Arial"/>
          <w:color w:val="000000" w:themeColor="text1"/>
        </w:rPr>
        <w:t xml:space="preserve"> </w:t>
      </w:r>
      <w:r w:rsidR="006D0170">
        <w:rPr>
          <w:rFonts w:ascii="Arial" w:hAnsi="Arial" w:cs="Arial"/>
          <w:color w:val="000000" w:themeColor="text1"/>
        </w:rPr>
        <w:t>thought</w:t>
      </w:r>
      <w:r w:rsidR="0058234F" w:rsidRPr="008A72B4">
        <w:rPr>
          <w:rFonts w:ascii="Arial" w:hAnsi="Arial" w:cs="Arial"/>
          <w:color w:val="000000" w:themeColor="text1"/>
        </w:rPr>
        <w:t xml:space="preserve"> patterns</w:t>
      </w:r>
      <w:r w:rsidR="0098040A" w:rsidRPr="008A72B4">
        <w:rPr>
          <w:rFonts w:ascii="Arial" w:hAnsi="Arial" w:cs="Arial"/>
          <w:color w:val="000000" w:themeColor="text1"/>
        </w:rPr>
        <w:t xml:space="preserve">. </w:t>
      </w:r>
      <w:r w:rsidR="0058234F" w:rsidRPr="008A72B4">
        <w:rPr>
          <w:rFonts w:ascii="Arial" w:hAnsi="Arial" w:cs="Arial"/>
          <w:color w:val="000000" w:themeColor="text1"/>
        </w:rPr>
        <w:t xml:space="preserve"> </w:t>
      </w:r>
    </w:p>
    <w:p w14:paraId="64800909" w14:textId="737A4E13" w:rsidR="00B04535" w:rsidRDefault="0032599B" w:rsidP="003C6D1A">
      <w:pPr>
        <w:spacing w:line="480" w:lineRule="auto"/>
        <w:ind w:firstLine="567"/>
        <w:jc w:val="both"/>
        <w:rPr>
          <w:rFonts w:ascii="Arial" w:hAnsi="Arial" w:cs="Arial"/>
          <w:color w:val="000000" w:themeColor="text1"/>
        </w:rPr>
      </w:pPr>
      <w:r w:rsidRPr="008A72B4">
        <w:rPr>
          <w:rFonts w:ascii="Arial" w:hAnsi="Arial" w:cs="Arial"/>
          <w:color w:val="000000" w:themeColor="text1"/>
        </w:rPr>
        <w:lastRenderedPageBreak/>
        <w:t xml:space="preserve">Included within </w:t>
      </w:r>
      <w:r w:rsidR="006D0170">
        <w:rPr>
          <w:rFonts w:ascii="Arial" w:hAnsi="Arial" w:cs="Arial"/>
          <w:color w:val="000000" w:themeColor="text1"/>
        </w:rPr>
        <w:t xml:space="preserve">the </w:t>
      </w:r>
      <w:r w:rsidRPr="008A72B4">
        <w:rPr>
          <w:rFonts w:ascii="Arial" w:hAnsi="Arial" w:cs="Arial"/>
          <w:color w:val="000000" w:themeColor="text1"/>
        </w:rPr>
        <w:t>session</w:t>
      </w:r>
      <w:r w:rsidR="006D0170">
        <w:rPr>
          <w:rFonts w:ascii="Arial" w:hAnsi="Arial" w:cs="Arial"/>
          <w:color w:val="000000" w:themeColor="text1"/>
        </w:rPr>
        <w:t>al programme</w:t>
      </w:r>
      <w:r w:rsidRPr="008A72B4">
        <w:rPr>
          <w:rFonts w:ascii="Arial" w:hAnsi="Arial" w:cs="Arial"/>
          <w:color w:val="000000" w:themeColor="text1"/>
        </w:rPr>
        <w:t xml:space="preserve"> should be </w:t>
      </w:r>
      <w:r w:rsidR="006D0170">
        <w:rPr>
          <w:rFonts w:ascii="Arial" w:hAnsi="Arial" w:cs="Arial"/>
          <w:color w:val="000000" w:themeColor="text1"/>
        </w:rPr>
        <w:t xml:space="preserve">wraparound </w:t>
      </w:r>
      <w:r w:rsidRPr="008A72B4">
        <w:rPr>
          <w:rFonts w:ascii="Arial" w:hAnsi="Arial" w:cs="Arial"/>
          <w:color w:val="000000" w:themeColor="text1"/>
        </w:rPr>
        <w:t xml:space="preserve">education </w:t>
      </w:r>
      <w:r w:rsidR="006D0170">
        <w:rPr>
          <w:rFonts w:ascii="Arial" w:hAnsi="Arial" w:cs="Arial"/>
          <w:color w:val="000000" w:themeColor="text1"/>
        </w:rPr>
        <w:t>related to</w:t>
      </w:r>
      <w:r w:rsidRPr="008A72B4">
        <w:rPr>
          <w:rFonts w:ascii="Arial" w:hAnsi="Arial" w:cs="Arial"/>
          <w:color w:val="000000" w:themeColor="text1"/>
        </w:rPr>
        <w:t xml:space="preserve"> p</w:t>
      </w:r>
      <w:r w:rsidR="0098040A" w:rsidRPr="008A72B4">
        <w:rPr>
          <w:rFonts w:ascii="Arial" w:hAnsi="Arial" w:cs="Arial"/>
          <w:color w:val="000000" w:themeColor="text1"/>
        </w:rPr>
        <w:t>roblem solving skills</w:t>
      </w:r>
      <w:r w:rsidRPr="008A72B4">
        <w:rPr>
          <w:rFonts w:ascii="Arial" w:hAnsi="Arial" w:cs="Arial"/>
          <w:color w:val="000000" w:themeColor="text1"/>
        </w:rPr>
        <w:t xml:space="preserve">. These would </w:t>
      </w:r>
      <w:r w:rsidR="006D0170">
        <w:rPr>
          <w:rFonts w:ascii="Arial" w:hAnsi="Arial" w:cs="Arial"/>
          <w:color w:val="000000" w:themeColor="text1"/>
        </w:rPr>
        <w:t>strengthen</w:t>
      </w:r>
      <w:r w:rsidRPr="008A72B4">
        <w:rPr>
          <w:rFonts w:ascii="Arial" w:hAnsi="Arial" w:cs="Arial"/>
          <w:color w:val="000000" w:themeColor="text1"/>
        </w:rPr>
        <w:t xml:space="preserve"> the client’s competence, confidence and </w:t>
      </w:r>
      <w:r w:rsidR="0096685A" w:rsidRPr="008A72B4">
        <w:rPr>
          <w:rFonts w:ascii="Arial" w:hAnsi="Arial" w:cs="Arial"/>
          <w:color w:val="000000" w:themeColor="text1"/>
        </w:rPr>
        <w:t xml:space="preserve">capacity </w:t>
      </w:r>
      <w:r w:rsidRPr="008A72B4">
        <w:rPr>
          <w:rFonts w:ascii="Arial" w:hAnsi="Arial" w:cs="Arial"/>
          <w:color w:val="000000" w:themeColor="text1"/>
        </w:rPr>
        <w:t>to cope and resolve practical challenges she may be facing.</w:t>
      </w:r>
      <w:r w:rsidR="006D0170">
        <w:rPr>
          <w:rFonts w:ascii="Arial" w:hAnsi="Arial" w:cs="Arial"/>
          <w:color w:val="000000" w:themeColor="text1"/>
        </w:rPr>
        <w:t xml:space="preserve"> Formulated within the educational content, should be reflective </w:t>
      </w:r>
      <w:r w:rsidRPr="008A72B4">
        <w:rPr>
          <w:rFonts w:ascii="Arial" w:hAnsi="Arial" w:cs="Arial"/>
          <w:color w:val="000000" w:themeColor="text1"/>
        </w:rPr>
        <w:t xml:space="preserve">discussion </w:t>
      </w:r>
      <w:r w:rsidR="006D0170">
        <w:rPr>
          <w:rFonts w:ascii="Arial" w:hAnsi="Arial" w:cs="Arial"/>
          <w:color w:val="000000" w:themeColor="text1"/>
        </w:rPr>
        <w:t xml:space="preserve">related to goal development, and conversation management with her employers regarding the pressures from working at home, alongside her </w:t>
      </w:r>
      <w:r w:rsidRPr="008A72B4">
        <w:rPr>
          <w:rFonts w:ascii="Arial" w:hAnsi="Arial" w:cs="Arial"/>
          <w:color w:val="000000" w:themeColor="text1"/>
        </w:rPr>
        <w:t xml:space="preserve">caring responsibilities. </w:t>
      </w:r>
      <w:r w:rsidR="006D0170">
        <w:rPr>
          <w:rFonts w:ascii="Arial" w:hAnsi="Arial" w:cs="Arial"/>
          <w:color w:val="000000" w:themeColor="text1"/>
        </w:rPr>
        <w:t xml:space="preserve">This approach would help </w:t>
      </w:r>
      <w:r w:rsidRPr="008A72B4">
        <w:rPr>
          <w:rFonts w:ascii="Arial" w:hAnsi="Arial" w:cs="Arial"/>
          <w:color w:val="000000" w:themeColor="text1"/>
        </w:rPr>
        <w:t xml:space="preserve">empower the </w:t>
      </w:r>
      <w:r w:rsidR="006D0170">
        <w:rPr>
          <w:rFonts w:ascii="Arial" w:hAnsi="Arial" w:cs="Arial"/>
          <w:color w:val="000000" w:themeColor="text1"/>
        </w:rPr>
        <w:t>Lesley</w:t>
      </w:r>
      <w:r w:rsidRPr="008A72B4">
        <w:rPr>
          <w:rFonts w:ascii="Arial" w:hAnsi="Arial" w:cs="Arial"/>
          <w:color w:val="000000" w:themeColor="text1"/>
        </w:rPr>
        <w:t xml:space="preserve"> to </w:t>
      </w:r>
      <w:r w:rsidR="006D0170">
        <w:rPr>
          <w:rFonts w:ascii="Arial" w:hAnsi="Arial" w:cs="Arial"/>
          <w:color w:val="000000" w:themeColor="text1"/>
        </w:rPr>
        <w:t xml:space="preserve">assert increased </w:t>
      </w:r>
      <w:r w:rsidRPr="008A72B4">
        <w:rPr>
          <w:rFonts w:ascii="Arial" w:hAnsi="Arial" w:cs="Arial"/>
          <w:color w:val="000000" w:themeColor="text1"/>
        </w:rPr>
        <w:t xml:space="preserve">control </w:t>
      </w:r>
      <w:r w:rsidR="00BA008C">
        <w:rPr>
          <w:rFonts w:ascii="Arial" w:hAnsi="Arial" w:cs="Arial"/>
          <w:color w:val="000000" w:themeColor="text1"/>
        </w:rPr>
        <w:t>over</w:t>
      </w:r>
      <w:r w:rsidRPr="008A72B4">
        <w:rPr>
          <w:rFonts w:ascii="Arial" w:hAnsi="Arial" w:cs="Arial"/>
          <w:color w:val="000000" w:themeColor="text1"/>
        </w:rPr>
        <w:t xml:space="preserve"> </w:t>
      </w:r>
      <w:r w:rsidR="006D0170">
        <w:rPr>
          <w:rFonts w:ascii="Arial" w:hAnsi="Arial" w:cs="Arial"/>
          <w:color w:val="000000" w:themeColor="text1"/>
        </w:rPr>
        <w:t>her choices with respect to t</w:t>
      </w:r>
      <w:r w:rsidRPr="008A72B4">
        <w:rPr>
          <w:rFonts w:ascii="Arial" w:hAnsi="Arial" w:cs="Arial"/>
          <w:color w:val="000000" w:themeColor="text1"/>
        </w:rPr>
        <w:t xml:space="preserve">he challenges </w:t>
      </w:r>
      <w:r w:rsidR="006D0170">
        <w:rPr>
          <w:rFonts w:ascii="Arial" w:hAnsi="Arial" w:cs="Arial"/>
          <w:color w:val="000000" w:themeColor="text1"/>
        </w:rPr>
        <w:t xml:space="preserve">that </w:t>
      </w:r>
      <w:r w:rsidRPr="008A72B4">
        <w:rPr>
          <w:rFonts w:ascii="Arial" w:hAnsi="Arial" w:cs="Arial"/>
          <w:color w:val="000000" w:themeColor="text1"/>
        </w:rPr>
        <w:t xml:space="preserve">she is facing. </w:t>
      </w:r>
    </w:p>
    <w:p w14:paraId="19A4BAA8" w14:textId="77777777" w:rsidR="00B04535" w:rsidRDefault="006D0170" w:rsidP="003C6D1A">
      <w:pPr>
        <w:spacing w:line="480" w:lineRule="auto"/>
        <w:ind w:firstLine="567"/>
        <w:jc w:val="both"/>
        <w:rPr>
          <w:rFonts w:ascii="Arial" w:hAnsi="Arial" w:cs="Arial"/>
          <w:color w:val="000000" w:themeColor="text1"/>
        </w:rPr>
      </w:pPr>
      <w:r>
        <w:rPr>
          <w:rFonts w:ascii="Arial" w:hAnsi="Arial" w:cs="Arial"/>
          <w:color w:val="000000" w:themeColor="text1"/>
        </w:rPr>
        <w:t>Complimenting the in-person sessions</w:t>
      </w:r>
      <w:r w:rsidR="00B04535">
        <w:rPr>
          <w:rFonts w:ascii="Arial" w:hAnsi="Arial" w:cs="Arial"/>
          <w:color w:val="000000" w:themeColor="text1"/>
        </w:rPr>
        <w:t xml:space="preserve"> should be additional </w:t>
      </w:r>
      <w:r w:rsidR="0032599B" w:rsidRPr="008A72B4">
        <w:rPr>
          <w:rFonts w:ascii="Arial" w:hAnsi="Arial" w:cs="Arial"/>
          <w:color w:val="000000" w:themeColor="text1"/>
        </w:rPr>
        <w:t xml:space="preserve">wraparound </w:t>
      </w:r>
      <w:r w:rsidR="009375FB" w:rsidRPr="008A72B4">
        <w:rPr>
          <w:rFonts w:ascii="Arial" w:hAnsi="Arial" w:cs="Arial"/>
          <w:color w:val="000000" w:themeColor="text1"/>
        </w:rPr>
        <w:t xml:space="preserve">material that </w:t>
      </w:r>
      <w:r w:rsidR="00B04535">
        <w:rPr>
          <w:rFonts w:ascii="Arial" w:hAnsi="Arial" w:cs="Arial"/>
          <w:color w:val="000000" w:themeColor="text1"/>
        </w:rPr>
        <w:t xml:space="preserve">may assist in the </w:t>
      </w:r>
      <w:r w:rsidR="009375FB" w:rsidRPr="008A72B4">
        <w:rPr>
          <w:rFonts w:ascii="Arial" w:hAnsi="Arial" w:cs="Arial"/>
          <w:color w:val="000000" w:themeColor="text1"/>
        </w:rPr>
        <w:t>consolidat</w:t>
      </w:r>
      <w:r w:rsidR="00B04535">
        <w:rPr>
          <w:rFonts w:ascii="Arial" w:hAnsi="Arial" w:cs="Arial"/>
          <w:color w:val="000000" w:themeColor="text1"/>
        </w:rPr>
        <w:t xml:space="preserve">ion of learning, goal attainment, and </w:t>
      </w:r>
      <w:r w:rsidR="009375FB" w:rsidRPr="008A72B4">
        <w:rPr>
          <w:rFonts w:ascii="Arial" w:hAnsi="Arial" w:cs="Arial"/>
          <w:color w:val="000000" w:themeColor="text1"/>
        </w:rPr>
        <w:t>habit formation.</w:t>
      </w:r>
      <w:r w:rsidR="00B04535">
        <w:rPr>
          <w:rFonts w:ascii="Arial" w:hAnsi="Arial" w:cs="Arial"/>
          <w:color w:val="000000" w:themeColor="text1"/>
        </w:rPr>
        <w:t xml:space="preserve"> This could be incorporated as part of a general homework assignment designed to embed </w:t>
      </w:r>
      <w:r w:rsidR="009375FB" w:rsidRPr="008A72B4">
        <w:rPr>
          <w:rFonts w:ascii="Arial" w:hAnsi="Arial" w:cs="Arial"/>
          <w:color w:val="000000" w:themeColor="text1"/>
        </w:rPr>
        <w:t xml:space="preserve">key takeaways and to </w:t>
      </w:r>
      <w:r w:rsidR="00B04535">
        <w:rPr>
          <w:rFonts w:ascii="Arial" w:hAnsi="Arial" w:cs="Arial"/>
          <w:color w:val="000000" w:themeColor="text1"/>
        </w:rPr>
        <w:t xml:space="preserve">cement any prior </w:t>
      </w:r>
      <w:r w:rsidR="009375FB" w:rsidRPr="008A72B4">
        <w:rPr>
          <w:rFonts w:ascii="Arial" w:hAnsi="Arial" w:cs="Arial"/>
          <w:color w:val="000000" w:themeColor="text1"/>
        </w:rPr>
        <w:t xml:space="preserve">progress made. </w:t>
      </w:r>
    </w:p>
    <w:p w14:paraId="79C157D6" w14:textId="0953AC33" w:rsidR="00493480" w:rsidRDefault="00B04535" w:rsidP="00493480">
      <w:pPr>
        <w:spacing w:line="480" w:lineRule="auto"/>
        <w:ind w:firstLine="567"/>
        <w:jc w:val="both"/>
        <w:rPr>
          <w:rFonts w:ascii="Arial" w:hAnsi="Arial" w:cs="Arial"/>
          <w:color w:val="000000" w:themeColor="text1"/>
        </w:rPr>
      </w:pPr>
      <w:r>
        <w:rPr>
          <w:rFonts w:ascii="Arial" w:hAnsi="Arial" w:cs="Arial"/>
          <w:color w:val="000000" w:themeColor="text1"/>
        </w:rPr>
        <w:t>Consideration of some staged f</w:t>
      </w:r>
      <w:r w:rsidR="0058234F" w:rsidRPr="008A72B4">
        <w:rPr>
          <w:rFonts w:ascii="Arial" w:hAnsi="Arial" w:cs="Arial"/>
          <w:color w:val="000000" w:themeColor="text1"/>
        </w:rPr>
        <w:t>ollow-up</w:t>
      </w:r>
      <w:r w:rsidR="0098040A" w:rsidRPr="008A72B4">
        <w:rPr>
          <w:rFonts w:ascii="Arial" w:hAnsi="Arial" w:cs="Arial"/>
          <w:color w:val="000000" w:themeColor="text1"/>
        </w:rPr>
        <w:t xml:space="preserve"> sessions</w:t>
      </w:r>
      <w:r>
        <w:rPr>
          <w:rFonts w:ascii="Arial" w:hAnsi="Arial" w:cs="Arial"/>
          <w:color w:val="000000" w:themeColor="text1"/>
        </w:rPr>
        <w:t xml:space="preserve"> over a longer time period</w:t>
      </w:r>
      <w:r w:rsidR="009375FB" w:rsidRPr="008A72B4">
        <w:rPr>
          <w:rFonts w:ascii="Arial" w:hAnsi="Arial" w:cs="Arial"/>
          <w:color w:val="000000" w:themeColor="text1"/>
        </w:rPr>
        <w:t xml:space="preserve"> </w:t>
      </w:r>
      <w:r>
        <w:rPr>
          <w:rFonts w:ascii="Arial" w:hAnsi="Arial" w:cs="Arial"/>
          <w:color w:val="000000" w:themeColor="text1"/>
        </w:rPr>
        <w:t xml:space="preserve">would be useful to monitor behaviours and reinforce any positive outcomes. These follow-ups would allow the development of </w:t>
      </w:r>
      <w:r w:rsidR="009375FB" w:rsidRPr="008A72B4">
        <w:rPr>
          <w:rFonts w:ascii="Arial" w:hAnsi="Arial" w:cs="Arial"/>
          <w:color w:val="000000" w:themeColor="text1"/>
        </w:rPr>
        <w:t xml:space="preserve">longer term goals, </w:t>
      </w:r>
      <w:r>
        <w:rPr>
          <w:rFonts w:ascii="Arial" w:hAnsi="Arial" w:cs="Arial"/>
          <w:color w:val="000000" w:themeColor="text1"/>
        </w:rPr>
        <w:t xml:space="preserve">further strengthening Lesley’s functional capacity and resilience, and the continued dissipation of </w:t>
      </w:r>
      <w:r w:rsidR="009375FB" w:rsidRPr="008A72B4">
        <w:rPr>
          <w:rFonts w:ascii="Arial" w:hAnsi="Arial" w:cs="Arial"/>
          <w:color w:val="000000" w:themeColor="text1"/>
        </w:rPr>
        <w:t xml:space="preserve">anxiety related symptoms. </w:t>
      </w:r>
      <w:r>
        <w:rPr>
          <w:rFonts w:ascii="Arial" w:hAnsi="Arial" w:cs="Arial"/>
          <w:color w:val="000000" w:themeColor="text1"/>
        </w:rPr>
        <w:t xml:space="preserve">It is important to consider completing the CBT with a clearly formulated </w:t>
      </w:r>
      <w:r w:rsidR="0058234F" w:rsidRPr="008A72B4">
        <w:rPr>
          <w:rFonts w:ascii="Arial" w:hAnsi="Arial" w:cs="Arial"/>
          <w:color w:val="000000" w:themeColor="text1"/>
        </w:rPr>
        <w:t xml:space="preserve">relapse prevention plan </w:t>
      </w:r>
      <w:r>
        <w:rPr>
          <w:rFonts w:ascii="Arial" w:hAnsi="Arial" w:cs="Arial"/>
          <w:color w:val="000000" w:themeColor="text1"/>
        </w:rPr>
        <w:t xml:space="preserve">to assist Lesley by providing her with strategies for </w:t>
      </w:r>
      <w:r w:rsidR="0058234F" w:rsidRPr="008A72B4">
        <w:rPr>
          <w:rFonts w:ascii="Arial" w:hAnsi="Arial" w:cs="Arial"/>
          <w:color w:val="000000" w:themeColor="text1"/>
        </w:rPr>
        <w:t>identify</w:t>
      </w:r>
      <w:r>
        <w:rPr>
          <w:rFonts w:ascii="Arial" w:hAnsi="Arial" w:cs="Arial"/>
          <w:color w:val="000000" w:themeColor="text1"/>
        </w:rPr>
        <w:t>ing any</w:t>
      </w:r>
      <w:r w:rsidR="009375FB" w:rsidRPr="008A72B4">
        <w:rPr>
          <w:rFonts w:ascii="Arial" w:hAnsi="Arial" w:cs="Arial"/>
          <w:color w:val="000000" w:themeColor="text1"/>
        </w:rPr>
        <w:t xml:space="preserve"> future</w:t>
      </w:r>
      <w:r w:rsidR="0058234F" w:rsidRPr="008A72B4">
        <w:rPr>
          <w:rFonts w:ascii="Arial" w:hAnsi="Arial" w:cs="Arial"/>
          <w:color w:val="000000" w:themeColor="text1"/>
        </w:rPr>
        <w:t xml:space="preserve"> maladaptive thinking and behaviours</w:t>
      </w:r>
      <w:r w:rsidR="009375FB" w:rsidRPr="008A72B4">
        <w:rPr>
          <w:rFonts w:ascii="Arial" w:hAnsi="Arial" w:cs="Arial"/>
          <w:color w:val="000000" w:themeColor="text1"/>
        </w:rPr>
        <w:t xml:space="preserve">. </w:t>
      </w:r>
      <w:r>
        <w:rPr>
          <w:rFonts w:ascii="Arial" w:hAnsi="Arial" w:cs="Arial"/>
          <w:color w:val="000000" w:themeColor="text1"/>
        </w:rPr>
        <w:t>Such a plan would</w:t>
      </w:r>
      <w:r w:rsidR="009375FB" w:rsidRPr="008A72B4">
        <w:rPr>
          <w:rFonts w:ascii="Arial" w:hAnsi="Arial" w:cs="Arial"/>
          <w:color w:val="000000" w:themeColor="text1"/>
        </w:rPr>
        <w:t xml:space="preserve"> </w:t>
      </w:r>
      <w:r>
        <w:rPr>
          <w:rFonts w:ascii="Arial" w:hAnsi="Arial" w:cs="Arial"/>
          <w:color w:val="000000" w:themeColor="text1"/>
        </w:rPr>
        <w:t>increase</w:t>
      </w:r>
      <w:r w:rsidR="009375FB" w:rsidRPr="008A72B4">
        <w:rPr>
          <w:rFonts w:ascii="Arial" w:hAnsi="Arial" w:cs="Arial"/>
          <w:color w:val="000000" w:themeColor="text1"/>
        </w:rPr>
        <w:t xml:space="preserve"> the likelihood </w:t>
      </w:r>
      <w:r>
        <w:rPr>
          <w:rFonts w:ascii="Arial" w:hAnsi="Arial" w:cs="Arial"/>
          <w:color w:val="000000" w:themeColor="text1"/>
        </w:rPr>
        <w:t>of her</w:t>
      </w:r>
      <w:r w:rsidR="009375FB" w:rsidRPr="008A72B4">
        <w:rPr>
          <w:rFonts w:ascii="Arial" w:hAnsi="Arial" w:cs="Arial"/>
          <w:color w:val="000000" w:themeColor="text1"/>
        </w:rPr>
        <w:t xml:space="preserve"> </w:t>
      </w:r>
      <w:r>
        <w:rPr>
          <w:rFonts w:ascii="Arial" w:hAnsi="Arial" w:cs="Arial"/>
          <w:color w:val="000000" w:themeColor="text1"/>
        </w:rPr>
        <w:t>feeling able to</w:t>
      </w:r>
      <w:r w:rsidR="009375FB" w:rsidRPr="008A72B4">
        <w:rPr>
          <w:rFonts w:ascii="Arial" w:hAnsi="Arial" w:cs="Arial"/>
          <w:color w:val="000000" w:themeColor="text1"/>
        </w:rPr>
        <w:t xml:space="preserve"> implement immediate steps </w:t>
      </w:r>
      <w:r>
        <w:rPr>
          <w:rFonts w:ascii="Arial" w:hAnsi="Arial" w:cs="Arial"/>
          <w:color w:val="000000" w:themeColor="text1"/>
        </w:rPr>
        <w:t>of</w:t>
      </w:r>
      <w:r w:rsidR="009375FB" w:rsidRPr="008A72B4">
        <w:rPr>
          <w:rFonts w:ascii="Arial" w:hAnsi="Arial" w:cs="Arial"/>
          <w:color w:val="000000" w:themeColor="text1"/>
        </w:rPr>
        <w:t xml:space="preserve"> </w:t>
      </w:r>
      <w:r>
        <w:rPr>
          <w:rFonts w:ascii="Arial" w:hAnsi="Arial" w:cs="Arial"/>
          <w:color w:val="000000" w:themeColor="text1"/>
        </w:rPr>
        <w:t xml:space="preserve">to prevent </w:t>
      </w:r>
      <w:r w:rsidR="009375FB" w:rsidRPr="008A72B4">
        <w:rPr>
          <w:rFonts w:ascii="Arial" w:hAnsi="Arial" w:cs="Arial"/>
          <w:color w:val="000000" w:themeColor="text1"/>
        </w:rPr>
        <w:t xml:space="preserve">a relapse of original symptoms. </w:t>
      </w:r>
    </w:p>
    <w:p w14:paraId="707DC4C7" w14:textId="77777777" w:rsidR="00493480" w:rsidRPr="00493480" w:rsidRDefault="00493480" w:rsidP="00493480">
      <w:pPr>
        <w:spacing w:line="480" w:lineRule="auto"/>
        <w:ind w:firstLine="567"/>
        <w:jc w:val="both"/>
        <w:rPr>
          <w:rFonts w:ascii="Arial" w:hAnsi="Arial" w:cs="Arial"/>
          <w:color w:val="000000" w:themeColor="text1"/>
        </w:rPr>
      </w:pPr>
    </w:p>
    <w:p w14:paraId="6FA6F456" w14:textId="1728FC4A" w:rsidR="00640C2E" w:rsidRDefault="009375FB" w:rsidP="004A1169">
      <w:pPr>
        <w:spacing w:line="480" w:lineRule="auto"/>
        <w:rPr>
          <w:rFonts w:ascii="Arial" w:hAnsi="Arial" w:cs="Arial"/>
          <w:b/>
          <w:bCs/>
          <w:color w:val="000000" w:themeColor="text1"/>
        </w:rPr>
      </w:pPr>
      <w:r w:rsidRPr="008A72B4">
        <w:rPr>
          <w:rFonts w:ascii="Arial" w:hAnsi="Arial" w:cs="Arial"/>
          <w:b/>
          <w:bCs/>
          <w:color w:val="000000" w:themeColor="text1"/>
        </w:rPr>
        <w:t xml:space="preserve">CONCLUSIONS </w:t>
      </w:r>
    </w:p>
    <w:p w14:paraId="19587AF9" w14:textId="7F900421" w:rsidR="00B04535" w:rsidRPr="007C52D8" w:rsidRDefault="007C52D8" w:rsidP="007C52D8">
      <w:pPr>
        <w:spacing w:line="480" w:lineRule="auto"/>
        <w:jc w:val="both"/>
        <w:rPr>
          <w:rFonts w:ascii="Arial" w:hAnsi="Arial" w:cs="Arial"/>
          <w:color w:val="000000" w:themeColor="text1"/>
        </w:rPr>
      </w:pPr>
      <w:r>
        <w:rPr>
          <w:rFonts w:ascii="Arial" w:hAnsi="Arial" w:cs="Arial"/>
          <w:color w:val="000000" w:themeColor="text1"/>
        </w:rPr>
        <w:lastRenderedPageBreak/>
        <w:tab/>
      </w:r>
      <w:r w:rsidRPr="007C52D8">
        <w:rPr>
          <w:rFonts w:ascii="Arial" w:hAnsi="Arial" w:cs="Arial"/>
          <w:color w:val="000000" w:themeColor="text1"/>
        </w:rPr>
        <w:t xml:space="preserve">This </w:t>
      </w:r>
      <w:r>
        <w:rPr>
          <w:rFonts w:ascii="Arial" w:hAnsi="Arial" w:cs="Arial"/>
          <w:color w:val="000000" w:themeColor="text1"/>
        </w:rPr>
        <w:t xml:space="preserve">case study has critically explored the recommended use of CBT to successfully address Lesley’s GAD symptoms. It has incorporated the necessary actions, support and considerations that a therapist should consider in order to assess her symptoms, followed by the nature and length of the sessions to address them. Included with this is the essential components of </w:t>
      </w:r>
      <w:r w:rsidR="00FB2301">
        <w:rPr>
          <w:rFonts w:ascii="Arial" w:hAnsi="Arial" w:cs="Arial"/>
          <w:color w:val="000000" w:themeColor="text1"/>
        </w:rPr>
        <w:t xml:space="preserve">empowering a mindset that change is possible, underpinned by </w:t>
      </w:r>
      <w:r>
        <w:rPr>
          <w:rFonts w:ascii="Arial" w:hAnsi="Arial" w:cs="Arial"/>
          <w:color w:val="000000" w:themeColor="text1"/>
        </w:rPr>
        <w:t xml:space="preserve">education, </w:t>
      </w:r>
      <w:r w:rsidR="00FB2301">
        <w:rPr>
          <w:rFonts w:ascii="Arial" w:hAnsi="Arial" w:cs="Arial"/>
          <w:color w:val="000000" w:themeColor="text1"/>
        </w:rPr>
        <w:t>heightened self-</w:t>
      </w:r>
      <w:r>
        <w:rPr>
          <w:rFonts w:ascii="Arial" w:hAnsi="Arial" w:cs="Arial"/>
          <w:color w:val="000000" w:themeColor="text1"/>
        </w:rPr>
        <w:t xml:space="preserve">awareness, </w:t>
      </w:r>
      <w:r w:rsidR="00FB2301">
        <w:rPr>
          <w:rFonts w:ascii="Arial" w:hAnsi="Arial" w:cs="Arial"/>
          <w:color w:val="000000" w:themeColor="text1"/>
        </w:rPr>
        <w:t xml:space="preserve">management strategies, </w:t>
      </w:r>
      <w:r>
        <w:rPr>
          <w:rFonts w:ascii="Arial" w:hAnsi="Arial" w:cs="Arial"/>
          <w:color w:val="000000" w:themeColor="text1"/>
        </w:rPr>
        <w:t xml:space="preserve">goal setting and goal attainment. </w:t>
      </w:r>
    </w:p>
    <w:p w14:paraId="7301879F" w14:textId="77777777" w:rsidR="001435A6" w:rsidRPr="008A72B4" w:rsidRDefault="001435A6">
      <w:pPr>
        <w:rPr>
          <w:rFonts w:ascii="Arial" w:hAnsi="Arial" w:cs="Arial"/>
          <w:color w:val="000000" w:themeColor="text1"/>
        </w:rPr>
      </w:pPr>
    </w:p>
    <w:p w14:paraId="30EEE174" w14:textId="77777777" w:rsidR="0055211B" w:rsidRPr="008A72B4" w:rsidRDefault="0055211B">
      <w:pPr>
        <w:rPr>
          <w:rFonts w:ascii="Arial" w:hAnsi="Arial" w:cs="Arial"/>
          <w:color w:val="000000" w:themeColor="text1"/>
        </w:rPr>
      </w:pPr>
    </w:p>
    <w:p w14:paraId="019002C1" w14:textId="77777777" w:rsidR="0055211B" w:rsidRPr="008A72B4" w:rsidRDefault="0055211B">
      <w:pPr>
        <w:rPr>
          <w:rFonts w:ascii="Arial" w:hAnsi="Arial" w:cs="Arial"/>
          <w:color w:val="000000" w:themeColor="text1"/>
        </w:rPr>
      </w:pPr>
    </w:p>
    <w:p w14:paraId="57B7088C" w14:textId="77777777" w:rsidR="006F7A50" w:rsidRPr="008A72B4" w:rsidRDefault="006F7A50">
      <w:pPr>
        <w:rPr>
          <w:rFonts w:ascii="Arial" w:hAnsi="Arial" w:cs="Arial"/>
          <w:color w:val="000000" w:themeColor="text1"/>
        </w:rPr>
      </w:pPr>
    </w:p>
    <w:p w14:paraId="751F1E55" w14:textId="77777777" w:rsidR="006F7A50" w:rsidRPr="008A72B4" w:rsidRDefault="006F7A50">
      <w:pPr>
        <w:rPr>
          <w:rFonts w:ascii="Arial" w:hAnsi="Arial" w:cs="Arial"/>
          <w:color w:val="000000" w:themeColor="text1"/>
        </w:rPr>
      </w:pPr>
    </w:p>
    <w:p w14:paraId="781747F1" w14:textId="77777777" w:rsidR="00377C60" w:rsidRPr="008A72B4" w:rsidRDefault="00377C60">
      <w:pPr>
        <w:rPr>
          <w:rFonts w:ascii="Arial" w:hAnsi="Arial" w:cs="Arial"/>
          <w:color w:val="000000" w:themeColor="text1"/>
        </w:rPr>
      </w:pPr>
    </w:p>
    <w:p w14:paraId="39882E18" w14:textId="77777777" w:rsidR="00377C60" w:rsidRPr="008A72B4" w:rsidRDefault="00377C60">
      <w:pPr>
        <w:rPr>
          <w:rFonts w:ascii="Arial" w:hAnsi="Arial" w:cs="Arial"/>
          <w:color w:val="000000" w:themeColor="text1"/>
        </w:rPr>
      </w:pPr>
    </w:p>
    <w:p w14:paraId="67D8B3E8" w14:textId="77777777" w:rsidR="00377C60" w:rsidRPr="008A72B4" w:rsidRDefault="00377C60">
      <w:pPr>
        <w:rPr>
          <w:rFonts w:ascii="Arial" w:hAnsi="Arial" w:cs="Arial"/>
          <w:color w:val="000000" w:themeColor="text1"/>
        </w:rPr>
      </w:pPr>
    </w:p>
    <w:p w14:paraId="2039FB22" w14:textId="77777777" w:rsidR="00377C60" w:rsidRPr="008A72B4" w:rsidRDefault="00377C60">
      <w:pPr>
        <w:rPr>
          <w:rFonts w:ascii="Arial" w:hAnsi="Arial" w:cs="Arial"/>
          <w:color w:val="000000" w:themeColor="text1"/>
        </w:rPr>
      </w:pPr>
    </w:p>
    <w:p w14:paraId="14853FF8" w14:textId="77777777" w:rsidR="006F7A50" w:rsidRPr="008A72B4" w:rsidRDefault="006F7A50">
      <w:pPr>
        <w:rPr>
          <w:rFonts w:ascii="Arial" w:hAnsi="Arial" w:cs="Arial"/>
          <w:color w:val="000000" w:themeColor="text1"/>
        </w:rPr>
      </w:pPr>
    </w:p>
    <w:p w14:paraId="5EEAA153" w14:textId="77777777" w:rsidR="006F7A50" w:rsidRPr="008A72B4" w:rsidRDefault="006F7A50">
      <w:pPr>
        <w:rPr>
          <w:rFonts w:ascii="Arial" w:hAnsi="Arial" w:cs="Arial"/>
          <w:color w:val="000000" w:themeColor="text1"/>
        </w:rPr>
      </w:pPr>
    </w:p>
    <w:p w14:paraId="1308A78B" w14:textId="77777777" w:rsidR="006F7A50" w:rsidRPr="008A72B4" w:rsidRDefault="006F7A50">
      <w:pPr>
        <w:rPr>
          <w:rFonts w:ascii="Arial" w:hAnsi="Arial" w:cs="Arial"/>
          <w:color w:val="000000" w:themeColor="text1"/>
        </w:rPr>
      </w:pPr>
    </w:p>
    <w:p w14:paraId="621AF260" w14:textId="77777777" w:rsidR="008738BD" w:rsidRPr="008A72B4" w:rsidRDefault="008738BD">
      <w:pPr>
        <w:rPr>
          <w:rFonts w:ascii="Arial" w:hAnsi="Arial" w:cs="Arial"/>
          <w:color w:val="000000" w:themeColor="text1"/>
        </w:rPr>
      </w:pPr>
    </w:p>
    <w:p w14:paraId="19E99717" w14:textId="77777777" w:rsidR="00C45C0D" w:rsidRDefault="00C45C0D" w:rsidP="00C45C0D">
      <w:pPr>
        <w:spacing w:line="480" w:lineRule="auto"/>
        <w:ind w:firstLine="567"/>
        <w:rPr>
          <w:rFonts w:ascii="Arial" w:hAnsi="Arial" w:cs="Arial"/>
          <w:color w:val="000000" w:themeColor="text1"/>
        </w:rPr>
      </w:pPr>
    </w:p>
    <w:p w14:paraId="4AC4A471" w14:textId="77777777" w:rsidR="00485B08" w:rsidRDefault="00485B08" w:rsidP="00C45C0D">
      <w:pPr>
        <w:spacing w:line="480" w:lineRule="auto"/>
        <w:ind w:firstLine="567"/>
        <w:rPr>
          <w:rFonts w:ascii="Arial" w:hAnsi="Arial" w:cs="Arial"/>
          <w:color w:val="000000" w:themeColor="text1"/>
        </w:rPr>
      </w:pPr>
    </w:p>
    <w:p w14:paraId="20121284" w14:textId="77777777" w:rsidR="00485B08" w:rsidRDefault="00485B08" w:rsidP="00C45C0D">
      <w:pPr>
        <w:spacing w:line="480" w:lineRule="auto"/>
        <w:ind w:firstLine="567"/>
        <w:rPr>
          <w:rFonts w:ascii="Arial" w:hAnsi="Arial" w:cs="Arial"/>
          <w:color w:val="000000" w:themeColor="text1"/>
        </w:rPr>
      </w:pPr>
    </w:p>
    <w:p w14:paraId="3FD36E86" w14:textId="77777777" w:rsidR="00485B08" w:rsidRDefault="00485B08" w:rsidP="00C45C0D">
      <w:pPr>
        <w:spacing w:line="480" w:lineRule="auto"/>
        <w:ind w:firstLine="567"/>
        <w:rPr>
          <w:rFonts w:ascii="Arial" w:hAnsi="Arial" w:cs="Arial"/>
          <w:color w:val="000000" w:themeColor="text1"/>
        </w:rPr>
      </w:pPr>
    </w:p>
    <w:p w14:paraId="4FA21C7D" w14:textId="77777777" w:rsidR="00C45C0D" w:rsidRPr="008A72B4" w:rsidRDefault="00C45C0D" w:rsidP="00C45C0D">
      <w:pPr>
        <w:spacing w:line="480" w:lineRule="auto"/>
        <w:ind w:firstLine="567"/>
        <w:rPr>
          <w:rFonts w:ascii="Arial" w:hAnsi="Arial" w:cs="Arial"/>
          <w:color w:val="000000" w:themeColor="text1"/>
        </w:rPr>
      </w:pPr>
    </w:p>
    <w:p w14:paraId="0996849E" w14:textId="1B3D1038" w:rsidR="008738BD" w:rsidRPr="008A72B4" w:rsidRDefault="00D54959" w:rsidP="00C45C0D">
      <w:pPr>
        <w:spacing w:line="480" w:lineRule="auto"/>
        <w:rPr>
          <w:rFonts w:ascii="Arial" w:hAnsi="Arial" w:cs="Arial"/>
          <w:b/>
          <w:bCs/>
          <w:color w:val="000000" w:themeColor="text1"/>
        </w:rPr>
      </w:pPr>
      <w:r w:rsidRPr="008A72B4">
        <w:rPr>
          <w:rFonts w:ascii="Arial" w:hAnsi="Arial" w:cs="Arial"/>
          <w:b/>
          <w:bCs/>
          <w:color w:val="000000" w:themeColor="text1"/>
        </w:rPr>
        <w:lastRenderedPageBreak/>
        <w:t>REFERENCES</w:t>
      </w:r>
    </w:p>
    <w:p w14:paraId="53B9A059" w14:textId="532BDD82" w:rsidR="00CB00F6" w:rsidRPr="00D8712D" w:rsidRDefault="001221E5" w:rsidP="00D8712D">
      <w:pPr>
        <w:pStyle w:val="p1"/>
        <w:spacing w:line="480" w:lineRule="auto"/>
        <w:ind w:left="567" w:hanging="567"/>
        <w:rPr>
          <w:rStyle w:val="s1"/>
          <w:rFonts w:ascii="Arial" w:eastAsiaTheme="majorEastAsia" w:hAnsi="Arial" w:cs="Arial"/>
          <w:color w:val="000000" w:themeColor="text1"/>
          <w:sz w:val="24"/>
          <w:szCs w:val="24"/>
        </w:rPr>
      </w:pPr>
      <w:r w:rsidRPr="00D8712D">
        <w:rPr>
          <w:rStyle w:val="s1"/>
          <w:rFonts w:ascii="Arial" w:eastAsiaTheme="majorEastAsia" w:hAnsi="Arial" w:cs="Arial"/>
          <w:color w:val="000000" w:themeColor="text1"/>
          <w:sz w:val="24"/>
          <w:szCs w:val="24"/>
        </w:rPr>
        <w:t>American Psychiatric Association</w:t>
      </w:r>
      <w:r w:rsidR="00493480">
        <w:rPr>
          <w:rStyle w:val="s1"/>
          <w:rFonts w:ascii="Arial" w:eastAsiaTheme="majorEastAsia" w:hAnsi="Arial" w:cs="Arial"/>
          <w:color w:val="000000" w:themeColor="text1"/>
          <w:sz w:val="24"/>
          <w:szCs w:val="24"/>
        </w:rPr>
        <w:t>. (APA</w:t>
      </w:r>
      <w:proofErr w:type="gramStart"/>
      <w:r w:rsidR="00493480">
        <w:rPr>
          <w:rStyle w:val="s1"/>
          <w:rFonts w:ascii="Arial" w:eastAsiaTheme="majorEastAsia" w:hAnsi="Arial" w:cs="Arial"/>
          <w:color w:val="000000" w:themeColor="text1"/>
          <w:sz w:val="24"/>
          <w:szCs w:val="24"/>
        </w:rPr>
        <w:t>)</w:t>
      </w:r>
      <w:r w:rsidRPr="00D8712D">
        <w:rPr>
          <w:rStyle w:val="s1"/>
          <w:rFonts w:ascii="Arial" w:eastAsiaTheme="majorEastAsia" w:hAnsi="Arial" w:cs="Arial"/>
          <w:color w:val="000000" w:themeColor="text1"/>
          <w:sz w:val="24"/>
          <w:szCs w:val="24"/>
        </w:rPr>
        <w:t>(</w:t>
      </w:r>
      <w:proofErr w:type="gramEnd"/>
      <w:r w:rsidRPr="00D8712D">
        <w:rPr>
          <w:rStyle w:val="s1"/>
          <w:rFonts w:ascii="Arial" w:eastAsiaTheme="majorEastAsia" w:hAnsi="Arial" w:cs="Arial"/>
          <w:color w:val="000000" w:themeColor="text1"/>
          <w:sz w:val="24"/>
          <w:szCs w:val="24"/>
        </w:rPr>
        <w:t>2013). Diagnostic and statistical manual of mental disorders (5th ed.). American Psychiatric Publishing.</w:t>
      </w:r>
    </w:p>
    <w:p w14:paraId="4E4F28EC" w14:textId="506DAEC1" w:rsidR="00625AF6" w:rsidRPr="00D8712D" w:rsidRDefault="00625AF6" w:rsidP="00D8712D">
      <w:pPr>
        <w:pStyle w:val="p1"/>
        <w:spacing w:line="480" w:lineRule="auto"/>
        <w:ind w:left="567" w:hanging="567"/>
        <w:rPr>
          <w:rFonts w:ascii="Arial" w:hAnsi="Arial" w:cs="Arial"/>
          <w:color w:val="000000" w:themeColor="text1"/>
        </w:rPr>
      </w:pPr>
      <w:r w:rsidRPr="00D8712D">
        <w:rPr>
          <w:rStyle w:val="s1"/>
          <w:rFonts w:ascii="Arial" w:eastAsiaTheme="majorEastAsia" w:hAnsi="Arial" w:cs="Arial"/>
          <w:color w:val="000000" w:themeColor="text1"/>
        </w:rPr>
        <w:t>American Psychological Association. (2017). Cognitive behavioral therapy (CBT). https://www.apa.org/ptsd-guideline/patients-and-families/cognitive-behavioral.pdf</w:t>
      </w:r>
    </w:p>
    <w:p w14:paraId="6D1909B1" w14:textId="0348C90D" w:rsidR="00551AAB" w:rsidRPr="00D8712D" w:rsidRDefault="00551AAB" w:rsidP="00D8712D">
      <w:pPr>
        <w:spacing w:line="480" w:lineRule="auto"/>
        <w:ind w:left="567" w:hanging="567"/>
        <w:rPr>
          <w:rFonts w:ascii="Arial" w:hAnsi="Arial" w:cs="Arial"/>
          <w:color w:val="000000" w:themeColor="text1"/>
          <w:shd w:val="clear" w:color="auto" w:fill="FFFFFF"/>
        </w:rPr>
      </w:pPr>
      <w:r w:rsidRPr="00D8712D">
        <w:rPr>
          <w:rFonts w:ascii="Arial" w:hAnsi="Arial" w:cs="Arial"/>
          <w:color w:val="000000" w:themeColor="text1"/>
          <w:shd w:val="clear" w:color="auto" w:fill="FFFFFF"/>
        </w:rPr>
        <w:t xml:space="preserve">Beck, </w:t>
      </w:r>
      <w:r w:rsidR="008A4D32" w:rsidRPr="00D8712D">
        <w:rPr>
          <w:rFonts w:ascii="Arial" w:hAnsi="Arial" w:cs="Arial"/>
          <w:color w:val="000000" w:themeColor="text1"/>
          <w:shd w:val="clear" w:color="auto" w:fill="FFFFFF"/>
        </w:rPr>
        <w:t xml:space="preserve">A. T. (2002).  Cognitive models of depression.  </w:t>
      </w:r>
      <w:r w:rsidR="008A4D32" w:rsidRPr="00D8712D">
        <w:rPr>
          <w:rFonts w:ascii="Arial" w:hAnsi="Arial" w:cs="Arial"/>
          <w:i/>
          <w:iCs/>
          <w:color w:val="000000" w:themeColor="text1"/>
          <w:shd w:val="clear" w:color="auto" w:fill="FFFFFF"/>
        </w:rPr>
        <w:t xml:space="preserve">Clinical advances in cognitive psychotherapy: Theory and application, </w:t>
      </w:r>
      <w:r w:rsidR="008A4D32" w:rsidRPr="00D8712D">
        <w:rPr>
          <w:rFonts w:ascii="Arial" w:hAnsi="Arial" w:cs="Arial"/>
          <w:color w:val="000000" w:themeColor="text1"/>
          <w:shd w:val="clear" w:color="auto" w:fill="FFFFFF"/>
        </w:rPr>
        <w:t>14(1), 29-61.</w:t>
      </w:r>
    </w:p>
    <w:p w14:paraId="09C85CA5" w14:textId="6E39B082" w:rsidR="00C45C0D" w:rsidRPr="00D8712D" w:rsidRDefault="00C45C0D" w:rsidP="00D8712D">
      <w:pPr>
        <w:spacing w:line="480" w:lineRule="auto"/>
        <w:ind w:left="567" w:hanging="567"/>
        <w:rPr>
          <w:rFonts w:ascii="Arial" w:hAnsi="Arial" w:cs="Arial"/>
          <w:color w:val="000000" w:themeColor="text1"/>
        </w:rPr>
      </w:pPr>
      <w:r w:rsidRPr="00D8712D">
        <w:rPr>
          <w:rFonts w:ascii="Arial" w:hAnsi="Arial" w:cs="Arial"/>
          <w:color w:val="000000" w:themeColor="text1"/>
        </w:rPr>
        <w:t>Bhattacharya, S., Goicoechea, C., Heshmati, S., Carpenter, J. K., &amp; Hofmann, S. G. (202</w:t>
      </w:r>
      <w:r w:rsidR="0041047D" w:rsidRPr="00D8712D">
        <w:rPr>
          <w:rFonts w:ascii="Arial" w:hAnsi="Arial" w:cs="Arial"/>
          <w:color w:val="000000" w:themeColor="text1"/>
        </w:rPr>
        <w:t>2</w:t>
      </w:r>
      <w:r w:rsidRPr="00D8712D">
        <w:rPr>
          <w:rFonts w:ascii="Arial" w:hAnsi="Arial" w:cs="Arial"/>
          <w:color w:val="000000" w:themeColor="text1"/>
        </w:rPr>
        <w:t xml:space="preserve">). Efficacy of cognitive behavioral therapy for anxiety-related disorders: A meta-analysis of recent literature. </w:t>
      </w:r>
      <w:r w:rsidRPr="00D8712D">
        <w:rPr>
          <w:rFonts w:ascii="Arial" w:hAnsi="Arial" w:cs="Arial"/>
          <w:i/>
          <w:iCs/>
          <w:color w:val="000000" w:themeColor="text1"/>
        </w:rPr>
        <w:t>Current psychiatry reports</w:t>
      </w:r>
      <w:r w:rsidRPr="00D8712D">
        <w:rPr>
          <w:rFonts w:ascii="Arial" w:hAnsi="Arial" w:cs="Arial"/>
          <w:color w:val="000000" w:themeColor="text1"/>
        </w:rPr>
        <w:t xml:space="preserve">, </w:t>
      </w:r>
      <w:r w:rsidRPr="00D8712D">
        <w:rPr>
          <w:rFonts w:ascii="Arial" w:hAnsi="Arial" w:cs="Arial"/>
          <w:i/>
          <w:iCs/>
          <w:color w:val="000000" w:themeColor="text1"/>
        </w:rPr>
        <w:t>25</w:t>
      </w:r>
      <w:r w:rsidRPr="00D8712D">
        <w:rPr>
          <w:rFonts w:ascii="Arial" w:hAnsi="Arial" w:cs="Arial"/>
          <w:color w:val="000000" w:themeColor="text1"/>
        </w:rPr>
        <w:t>(1), 19-30.</w:t>
      </w:r>
    </w:p>
    <w:p w14:paraId="2B04BA94" w14:textId="63E93D8E" w:rsidR="00C6612F" w:rsidRPr="00D8712D" w:rsidRDefault="00C6612F" w:rsidP="00D8712D">
      <w:pPr>
        <w:spacing w:line="480" w:lineRule="auto"/>
        <w:ind w:left="567" w:hanging="567"/>
        <w:rPr>
          <w:rFonts w:ascii="Arial" w:hAnsi="Arial" w:cs="Arial"/>
          <w:color w:val="000000" w:themeColor="text1"/>
        </w:rPr>
      </w:pPr>
      <w:r w:rsidRPr="00D8712D">
        <w:rPr>
          <w:rFonts w:ascii="Arial" w:hAnsi="Arial" w:cs="Arial"/>
          <w:color w:val="000000" w:themeColor="text1"/>
          <w:shd w:val="clear" w:color="auto" w:fill="FFFFFF"/>
        </w:rPr>
        <w:t xml:space="preserve">Bjarke, J., Gjestad, R., &amp; </w:t>
      </w:r>
      <w:proofErr w:type="spellStart"/>
      <w:r w:rsidRPr="00D8712D">
        <w:rPr>
          <w:rFonts w:ascii="Arial" w:hAnsi="Arial" w:cs="Arial"/>
          <w:color w:val="000000" w:themeColor="text1"/>
          <w:shd w:val="clear" w:color="auto" w:fill="FFFFFF"/>
        </w:rPr>
        <w:t>Nordgreen</w:t>
      </w:r>
      <w:proofErr w:type="spellEnd"/>
      <w:r w:rsidRPr="00D8712D">
        <w:rPr>
          <w:rFonts w:ascii="Arial" w:hAnsi="Arial" w:cs="Arial"/>
          <w:color w:val="000000" w:themeColor="text1"/>
          <w:shd w:val="clear" w:color="auto" w:fill="FFFFFF"/>
        </w:rPr>
        <w:t>, T. (2025). Effectiveness of general practitioner referral versus self-referral pathways to guided internet-delivered cognitive behavioral therapy for depression, panic disorder, and social anxiety disorder: naturalistic study.</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JMIR mental health</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12</w:t>
      </w:r>
      <w:r w:rsidRPr="00D8712D">
        <w:rPr>
          <w:rFonts w:ascii="Arial" w:hAnsi="Arial" w:cs="Arial"/>
          <w:color w:val="000000" w:themeColor="text1"/>
          <w:shd w:val="clear" w:color="auto" w:fill="FFFFFF"/>
        </w:rPr>
        <w:t>, e68165.</w:t>
      </w:r>
    </w:p>
    <w:p w14:paraId="4E1133D2" w14:textId="319C2C64" w:rsidR="007535E3" w:rsidRPr="00D8712D" w:rsidRDefault="007535E3" w:rsidP="00D8712D">
      <w:pPr>
        <w:pStyle w:val="p1"/>
        <w:spacing w:line="480" w:lineRule="auto"/>
        <w:ind w:left="567" w:hanging="567"/>
        <w:rPr>
          <w:rFonts w:ascii="Arial" w:hAnsi="Arial" w:cs="Arial"/>
          <w:color w:val="000000" w:themeColor="text1"/>
          <w:sz w:val="24"/>
          <w:szCs w:val="24"/>
        </w:rPr>
      </w:pPr>
      <w:r w:rsidRPr="00D8712D">
        <w:rPr>
          <w:rStyle w:val="s1"/>
          <w:rFonts w:ascii="Arial" w:eastAsiaTheme="majorEastAsia" w:hAnsi="Arial" w:cs="Arial"/>
          <w:color w:val="000000" w:themeColor="text1"/>
          <w:sz w:val="24"/>
          <w:szCs w:val="24"/>
        </w:rPr>
        <w:t xml:space="preserve">Carney, C. E., Buysse, D. J., </w:t>
      </w:r>
      <w:proofErr w:type="spellStart"/>
      <w:r w:rsidRPr="00D8712D">
        <w:rPr>
          <w:rStyle w:val="s1"/>
          <w:rFonts w:ascii="Arial" w:eastAsiaTheme="majorEastAsia" w:hAnsi="Arial" w:cs="Arial"/>
          <w:color w:val="000000" w:themeColor="text1"/>
          <w:sz w:val="24"/>
          <w:szCs w:val="24"/>
        </w:rPr>
        <w:t>Ancoli</w:t>
      </w:r>
      <w:proofErr w:type="spellEnd"/>
      <w:r w:rsidRPr="00D8712D">
        <w:rPr>
          <w:rStyle w:val="s1"/>
          <w:rFonts w:ascii="Arial" w:eastAsiaTheme="majorEastAsia" w:hAnsi="Arial" w:cs="Arial"/>
          <w:color w:val="000000" w:themeColor="text1"/>
          <w:sz w:val="24"/>
          <w:szCs w:val="24"/>
        </w:rPr>
        <w:noBreakHyphen/>
        <w:t>Israel, S., Edinger, J. D., Krystal, A. D., Lichstein, K. L., &amp; Morin, C. M. (2012). The Consensus Sleep Diary: Standardizing prospective sleep self</w:t>
      </w:r>
      <w:r w:rsidRPr="00D8712D">
        <w:rPr>
          <w:rStyle w:val="s1"/>
          <w:rFonts w:ascii="Arial" w:eastAsiaTheme="majorEastAsia" w:hAnsi="Arial" w:cs="Arial"/>
          <w:color w:val="000000" w:themeColor="text1"/>
          <w:sz w:val="24"/>
          <w:szCs w:val="24"/>
        </w:rPr>
        <w:noBreakHyphen/>
      </w:r>
      <w:proofErr w:type="spellStart"/>
      <w:r w:rsidRPr="00D8712D">
        <w:rPr>
          <w:rStyle w:val="s1"/>
          <w:rFonts w:ascii="Arial" w:eastAsiaTheme="majorEastAsia" w:hAnsi="Arial" w:cs="Arial"/>
          <w:color w:val="000000" w:themeColor="text1"/>
          <w:sz w:val="24"/>
          <w:szCs w:val="24"/>
        </w:rPr>
        <w:t>monitororing</w:t>
      </w:r>
      <w:proofErr w:type="spellEnd"/>
      <w:r w:rsidRPr="00D8712D">
        <w:rPr>
          <w:rStyle w:val="s1"/>
          <w:rFonts w:ascii="Arial" w:eastAsiaTheme="majorEastAsia" w:hAnsi="Arial" w:cs="Arial"/>
          <w:color w:val="000000" w:themeColor="text1"/>
          <w:sz w:val="24"/>
          <w:szCs w:val="24"/>
        </w:rPr>
        <w:t>. Sleep, 35(2), 287–302. Retrieved from https://wwwcbi.nlm.nih.gov/pmc/articles/PMC3250369/</w:t>
      </w:r>
    </w:p>
    <w:p w14:paraId="735B1F12" w14:textId="2CE45157" w:rsidR="00C45C0D" w:rsidRPr="00D8712D" w:rsidRDefault="00C45C0D" w:rsidP="00D8712D">
      <w:pPr>
        <w:spacing w:line="480" w:lineRule="auto"/>
        <w:ind w:left="567" w:hanging="567"/>
        <w:rPr>
          <w:rFonts w:ascii="Arial" w:hAnsi="Arial" w:cs="Arial"/>
          <w:color w:val="000000" w:themeColor="text1"/>
        </w:rPr>
      </w:pPr>
      <w:r w:rsidRPr="00D8712D">
        <w:rPr>
          <w:rFonts w:ascii="Arial" w:hAnsi="Arial" w:cs="Arial"/>
          <w:color w:val="000000" w:themeColor="text1"/>
        </w:rPr>
        <w:t>Cuijpers, P., Cristea, I. A., Karyotaki, E., Reijnders, M., &amp; Huibers, M. J. (2016). How effective are cognitive behavior therapies for major depression and anxiety disorders? A meta</w:t>
      </w:r>
      <w:r w:rsidRPr="00D8712D">
        <w:rPr>
          <w:rFonts w:ascii="Cambria Math" w:hAnsi="Cambria Math" w:cs="Cambria Math"/>
          <w:color w:val="000000" w:themeColor="text1"/>
        </w:rPr>
        <w:t>‐</w:t>
      </w:r>
      <w:r w:rsidRPr="00D8712D">
        <w:rPr>
          <w:rFonts w:ascii="Arial" w:hAnsi="Arial" w:cs="Arial"/>
          <w:color w:val="000000" w:themeColor="text1"/>
        </w:rPr>
        <w:t xml:space="preserve">analytic update of the evidence. </w:t>
      </w:r>
      <w:r w:rsidRPr="00D8712D">
        <w:rPr>
          <w:rFonts w:ascii="Arial" w:hAnsi="Arial" w:cs="Arial"/>
          <w:i/>
          <w:iCs/>
          <w:color w:val="000000" w:themeColor="text1"/>
        </w:rPr>
        <w:t>World psychiatry</w:t>
      </w:r>
      <w:r w:rsidRPr="00D8712D">
        <w:rPr>
          <w:rFonts w:ascii="Arial" w:hAnsi="Arial" w:cs="Arial"/>
          <w:color w:val="000000" w:themeColor="text1"/>
        </w:rPr>
        <w:t xml:space="preserve">, </w:t>
      </w:r>
      <w:r w:rsidRPr="00D8712D">
        <w:rPr>
          <w:rFonts w:ascii="Arial" w:hAnsi="Arial" w:cs="Arial"/>
          <w:i/>
          <w:iCs/>
          <w:color w:val="000000" w:themeColor="text1"/>
        </w:rPr>
        <w:t>15</w:t>
      </w:r>
      <w:r w:rsidRPr="00D8712D">
        <w:rPr>
          <w:rFonts w:ascii="Arial" w:hAnsi="Arial" w:cs="Arial"/>
          <w:color w:val="000000" w:themeColor="text1"/>
        </w:rPr>
        <w:t>(3), 245-258.</w:t>
      </w:r>
    </w:p>
    <w:p w14:paraId="183CCE0D" w14:textId="13B013B6" w:rsidR="008E7319" w:rsidRPr="00D8712D" w:rsidRDefault="008E7319" w:rsidP="00D8712D">
      <w:pPr>
        <w:spacing w:line="480" w:lineRule="auto"/>
        <w:ind w:left="567" w:hanging="567"/>
        <w:rPr>
          <w:rFonts w:ascii="Arial" w:hAnsi="Arial" w:cs="Arial"/>
          <w:color w:val="000000" w:themeColor="text1"/>
          <w:shd w:val="clear" w:color="auto" w:fill="FFFFFF"/>
        </w:rPr>
      </w:pPr>
      <w:r w:rsidRPr="00D8712D">
        <w:rPr>
          <w:rFonts w:ascii="Arial" w:hAnsi="Arial" w:cs="Arial"/>
          <w:color w:val="000000" w:themeColor="text1"/>
          <w:shd w:val="clear" w:color="auto" w:fill="FFFFFF"/>
        </w:rPr>
        <w:lastRenderedPageBreak/>
        <w:t>David, D., Cristea, I., &amp; Hofmann, S. G. (2018). Why cognitive behavioral therapy is the current gold standard of psychotherapy.</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Frontiers in psychiatry</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9</w:t>
      </w:r>
      <w:r w:rsidRPr="00D8712D">
        <w:rPr>
          <w:rFonts w:ascii="Arial" w:hAnsi="Arial" w:cs="Arial"/>
          <w:color w:val="000000" w:themeColor="text1"/>
          <w:shd w:val="clear" w:color="auto" w:fill="FFFFFF"/>
        </w:rPr>
        <w:t>, 4.</w:t>
      </w:r>
    </w:p>
    <w:p w14:paraId="5FF4FCA5" w14:textId="44C3788E" w:rsidR="00FC5A3B" w:rsidRPr="00D8712D" w:rsidRDefault="00FC5A3B" w:rsidP="00D8712D">
      <w:pPr>
        <w:spacing w:line="480" w:lineRule="auto"/>
        <w:ind w:left="567" w:hanging="567"/>
        <w:rPr>
          <w:rFonts w:ascii="Arial" w:hAnsi="Arial" w:cs="Arial"/>
          <w:color w:val="000000" w:themeColor="text1"/>
          <w:shd w:val="clear" w:color="auto" w:fill="FFFFFF"/>
        </w:rPr>
      </w:pPr>
      <w:r w:rsidRPr="00D8712D">
        <w:rPr>
          <w:rFonts w:ascii="Arial" w:hAnsi="Arial" w:cs="Arial"/>
          <w:color w:val="000000" w:themeColor="text1"/>
          <w:shd w:val="clear" w:color="auto" w:fill="FFFFFF"/>
        </w:rPr>
        <w:t>Egan, S. J., McEvoy, P., Wade, T. D., Ure, S., Johnson, A. R., Gill, C., ... &amp; Shafran, R. (2021). Unguided low intensity cognitive behaviour therapy for anxiety and depression during the COVID-19 pandemic: A randomised trial.</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Behaviour Research and Therapy</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144</w:t>
      </w:r>
      <w:r w:rsidRPr="00D8712D">
        <w:rPr>
          <w:rFonts w:ascii="Arial" w:hAnsi="Arial" w:cs="Arial"/>
          <w:color w:val="000000" w:themeColor="text1"/>
          <w:shd w:val="clear" w:color="auto" w:fill="FFFFFF"/>
        </w:rPr>
        <w:t>, 103902.</w:t>
      </w:r>
    </w:p>
    <w:p w14:paraId="5D85CC3D" w14:textId="4CA18FDE" w:rsidR="008738BD" w:rsidRPr="00D8712D" w:rsidRDefault="00886149" w:rsidP="00D8712D">
      <w:pPr>
        <w:spacing w:line="480" w:lineRule="auto"/>
        <w:ind w:left="567" w:hanging="567"/>
        <w:rPr>
          <w:rFonts w:ascii="Arial" w:hAnsi="Arial" w:cs="Arial"/>
          <w:color w:val="000000" w:themeColor="text1"/>
          <w:shd w:val="clear" w:color="auto" w:fill="FFFFFF"/>
        </w:rPr>
      </w:pPr>
      <w:r w:rsidRPr="00D8712D">
        <w:rPr>
          <w:rFonts w:ascii="Arial" w:hAnsi="Arial" w:cs="Arial"/>
          <w:color w:val="000000" w:themeColor="text1"/>
          <w:shd w:val="clear" w:color="auto" w:fill="FFFFFF"/>
        </w:rPr>
        <w:t>Fordham, B., Sugavanam, T., Edwards, K., Stallard, P., Howard, R., Das Nair, R., ... &amp; Lamb, S. E. (2021). The evidence for cognitive behavioural therapy in any condition, population or context: a meta-review of systematic reviews and panoramic meta-analysis.</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Psychological Medicine</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51</w:t>
      </w:r>
      <w:r w:rsidRPr="00D8712D">
        <w:rPr>
          <w:rFonts w:ascii="Arial" w:hAnsi="Arial" w:cs="Arial"/>
          <w:color w:val="000000" w:themeColor="text1"/>
          <w:shd w:val="clear" w:color="auto" w:fill="FFFFFF"/>
        </w:rPr>
        <w:t>(1), 21-29.</w:t>
      </w:r>
    </w:p>
    <w:p w14:paraId="46561168" w14:textId="70EB095C" w:rsidR="00A973FA" w:rsidRPr="00D8712D" w:rsidRDefault="00A973FA" w:rsidP="00D8712D">
      <w:pPr>
        <w:spacing w:line="480" w:lineRule="auto"/>
        <w:ind w:left="567" w:hanging="567"/>
        <w:rPr>
          <w:rFonts w:ascii="Arial" w:hAnsi="Arial" w:cs="Arial"/>
          <w:color w:val="000000" w:themeColor="text1"/>
          <w:shd w:val="clear" w:color="auto" w:fill="FFFFFF"/>
        </w:rPr>
      </w:pPr>
      <w:r w:rsidRPr="00D8712D">
        <w:rPr>
          <w:rFonts w:ascii="Arial" w:hAnsi="Arial" w:cs="Arial"/>
          <w:color w:val="000000" w:themeColor="text1"/>
          <w:shd w:val="clear" w:color="auto" w:fill="FFFFFF"/>
        </w:rPr>
        <w:t xml:space="preserve">Foroughi, A., Sadeghi, K., </w:t>
      </w:r>
      <w:proofErr w:type="spellStart"/>
      <w:r w:rsidRPr="00D8712D">
        <w:rPr>
          <w:rFonts w:ascii="Arial" w:hAnsi="Arial" w:cs="Arial"/>
          <w:color w:val="000000" w:themeColor="text1"/>
          <w:shd w:val="clear" w:color="auto" w:fill="FFFFFF"/>
        </w:rPr>
        <w:t>Parvizifard</w:t>
      </w:r>
      <w:proofErr w:type="spellEnd"/>
      <w:r w:rsidRPr="00D8712D">
        <w:rPr>
          <w:rFonts w:ascii="Arial" w:hAnsi="Arial" w:cs="Arial"/>
          <w:color w:val="000000" w:themeColor="text1"/>
          <w:shd w:val="clear" w:color="auto" w:fill="FFFFFF"/>
        </w:rPr>
        <w:t xml:space="preserve">, A., Parsa Moghadam, A., </w:t>
      </w:r>
      <w:proofErr w:type="spellStart"/>
      <w:r w:rsidRPr="00D8712D">
        <w:rPr>
          <w:rFonts w:ascii="Arial" w:hAnsi="Arial" w:cs="Arial"/>
          <w:color w:val="000000" w:themeColor="text1"/>
          <w:shd w:val="clear" w:color="auto" w:fill="FFFFFF"/>
        </w:rPr>
        <w:t>Davarinejad</w:t>
      </w:r>
      <w:proofErr w:type="spellEnd"/>
      <w:r w:rsidRPr="00D8712D">
        <w:rPr>
          <w:rFonts w:ascii="Arial" w:hAnsi="Arial" w:cs="Arial"/>
          <w:color w:val="000000" w:themeColor="text1"/>
          <w:shd w:val="clear" w:color="auto" w:fill="FFFFFF"/>
        </w:rPr>
        <w:t>, O., Farnia, V., &amp; Azar, G. (2020). The effectiveness of mindfulness-based cognitive therapy for reducing rumination and improving mindfulness and self-compassion in patients with treatment-resistant depression.</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Trends in psychiatry and psychotherapy</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42</w:t>
      </w:r>
      <w:r w:rsidRPr="00D8712D">
        <w:rPr>
          <w:rFonts w:ascii="Arial" w:hAnsi="Arial" w:cs="Arial"/>
          <w:color w:val="000000" w:themeColor="text1"/>
          <w:shd w:val="clear" w:color="auto" w:fill="FFFFFF"/>
        </w:rPr>
        <w:t>, 138-146.</w:t>
      </w:r>
    </w:p>
    <w:p w14:paraId="7ADE2474" w14:textId="441EE5E0" w:rsidR="00C45C0D" w:rsidRPr="00D8712D" w:rsidRDefault="00C45C0D" w:rsidP="00D8712D">
      <w:pPr>
        <w:spacing w:line="480" w:lineRule="auto"/>
        <w:ind w:left="567" w:hanging="567"/>
        <w:rPr>
          <w:rFonts w:ascii="Arial" w:hAnsi="Arial" w:cs="Arial"/>
          <w:color w:val="000000" w:themeColor="text1"/>
        </w:rPr>
      </w:pPr>
      <w:r w:rsidRPr="00D8712D">
        <w:rPr>
          <w:rFonts w:ascii="Arial" w:hAnsi="Arial" w:cs="Arial"/>
          <w:color w:val="000000" w:themeColor="text1"/>
        </w:rPr>
        <w:t xml:space="preserve">Hofmann, S. G., Asnaani, A., Vonk, I. J., Sawyer, A. T., &amp; Fang, A. (2012). The efficacy of cognitive behavioral therapy: A review of meta-analyses. </w:t>
      </w:r>
      <w:r w:rsidRPr="00D8712D">
        <w:rPr>
          <w:rFonts w:ascii="Arial" w:hAnsi="Arial" w:cs="Arial"/>
          <w:i/>
          <w:iCs/>
          <w:color w:val="000000" w:themeColor="text1"/>
        </w:rPr>
        <w:t>Cognitive therapy and research</w:t>
      </w:r>
      <w:r w:rsidRPr="00D8712D">
        <w:rPr>
          <w:rFonts w:ascii="Arial" w:hAnsi="Arial" w:cs="Arial"/>
          <w:color w:val="000000" w:themeColor="text1"/>
        </w:rPr>
        <w:t xml:space="preserve">, </w:t>
      </w:r>
      <w:r w:rsidRPr="00D8712D">
        <w:rPr>
          <w:rFonts w:ascii="Arial" w:hAnsi="Arial" w:cs="Arial"/>
          <w:i/>
          <w:iCs/>
          <w:color w:val="000000" w:themeColor="text1"/>
        </w:rPr>
        <w:t>36</w:t>
      </w:r>
      <w:r w:rsidRPr="00D8712D">
        <w:rPr>
          <w:rFonts w:ascii="Arial" w:hAnsi="Arial" w:cs="Arial"/>
          <w:color w:val="000000" w:themeColor="text1"/>
        </w:rPr>
        <w:t>(5), 427-440.</w:t>
      </w:r>
    </w:p>
    <w:p w14:paraId="3D02E087" w14:textId="2D215830" w:rsidR="004B18DC" w:rsidRPr="00D8712D" w:rsidRDefault="004B18DC" w:rsidP="00D8712D">
      <w:pPr>
        <w:spacing w:line="480" w:lineRule="auto"/>
        <w:ind w:left="567" w:hanging="567"/>
        <w:rPr>
          <w:rFonts w:ascii="Arial" w:hAnsi="Arial" w:cs="Arial"/>
          <w:color w:val="000000" w:themeColor="text1"/>
          <w:shd w:val="clear" w:color="auto" w:fill="FFFFFF"/>
        </w:rPr>
      </w:pPr>
      <w:r w:rsidRPr="00D8712D">
        <w:rPr>
          <w:rFonts w:ascii="Arial" w:hAnsi="Arial" w:cs="Arial"/>
          <w:color w:val="000000" w:themeColor="text1"/>
          <w:shd w:val="clear" w:color="auto" w:fill="FFFFFF"/>
        </w:rPr>
        <w:t>Holt</w:t>
      </w:r>
      <w:r w:rsidRPr="00D8712D">
        <w:rPr>
          <w:rFonts w:ascii="Cambria Math" w:hAnsi="Cambria Math" w:cs="Cambria Math"/>
          <w:color w:val="000000" w:themeColor="text1"/>
          <w:shd w:val="clear" w:color="auto" w:fill="FFFFFF"/>
        </w:rPr>
        <w:t>‐</w:t>
      </w:r>
      <w:r w:rsidRPr="00D8712D">
        <w:rPr>
          <w:rFonts w:ascii="Arial" w:hAnsi="Arial" w:cs="Arial"/>
          <w:color w:val="000000" w:themeColor="text1"/>
          <w:shd w:val="clear" w:color="auto" w:fill="FFFFFF"/>
        </w:rPr>
        <w:t>Lunstad, J. (2024). Social connection as a critical factor for mental and physical health: evidence, trends, challenges, and future implications.</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World Psychiatry</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23</w:t>
      </w:r>
      <w:r w:rsidRPr="00D8712D">
        <w:rPr>
          <w:rFonts w:ascii="Arial" w:hAnsi="Arial" w:cs="Arial"/>
          <w:color w:val="000000" w:themeColor="text1"/>
          <w:shd w:val="clear" w:color="auto" w:fill="FFFFFF"/>
        </w:rPr>
        <w:t>(3), 312-332.</w:t>
      </w:r>
    </w:p>
    <w:p w14:paraId="4F6C6DE6" w14:textId="061B08AA" w:rsidR="00C45C0D" w:rsidRPr="00D8712D" w:rsidRDefault="00C45C0D" w:rsidP="00D8712D">
      <w:pPr>
        <w:spacing w:line="480" w:lineRule="auto"/>
        <w:ind w:left="567" w:hanging="567"/>
        <w:rPr>
          <w:rFonts w:ascii="Arial" w:hAnsi="Arial" w:cs="Arial"/>
          <w:color w:val="000000" w:themeColor="text1"/>
        </w:rPr>
      </w:pPr>
      <w:r w:rsidRPr="00D8712D">
        <w:rPr>
          <w:rFonts w:ascii="Arial" w:hAnsi="Arial" w:cs="Arial"/>
          <w:color w:val="000000" w:themeColor="text1"/>
        </w:rPr>
        <w:t xml:space="preserve">Mason, E. C., Grierson, A. B., Sie, A., Sharrock, M. J., Li, I., Chen, A. Z., &amp; Newby, J. M. (2023). Co-occurring insomnia and anxiety: a randomized controlled trial of </w:t>
      </w:r>
      <w:r w:rsidRPr="00D8712D">
        <w:rPr>
          <w:rFonts w:ascii="Arial" w:hAnsi="Arial" w:cs="Arial"/>
          <w:color w:val="000000" w:themeColor="text1"/>
        </w:rPr>
        <w:lastRenderedPageBreak/>
        <w:t xml:space="preserve">internet cognitive behavioral therapy for insomnia versus internet cognitive behavioral therapy for anxiety. </w:t>
      </w:r>
      <w:r w:rsidRPr="00D8712D">
        <w:rPr>
          <w:rFonts w:ascii="Arial" w:hAnsi="Arial" w:cs="Arial"/>
          <w:i/>
          <w:iCs/>
          <w:color w:val="000000" w:themeColor="text1"/>
        </w:rPr>
        <w:t>Sleep</w:t>
      </w:r>
      <w:r w:rsidRPr="00D8712D">
        <w:rPr>
          <w:rFonts w:ascii="Arial" w:hAnsi="Arial" w:cs="Arial"/>
          <w:color w:val="000000" w:themeColor="text1"/>
        </w:rPr>
        <w:t xml:space="preserve">, </w:t>
      </w:r>
      <w:r w:rsidRPr="00D8712D">
        <w:rPr>
          <w:rFonts w:ascii="Arial" w:hAnsi="Arial" w:cs="Arial"/>
          <w:i/>
          <w:iCs/>
          <w:color w:val="000000" w:themeColor="text1"/>
        </w:rPr>
        <w:t>46</w:t>
      </w:r>
      <w:r w:rsidRPr="00D8712D">
        <w:rPr>
          <w:rFonts w:ascii="Arial" w:hAnsi="Arial" w:cs="Arial"/>
          <w:color w:val="000000" w:themeColor="text1"/>
        </w:rPr>
        <w:t>(2), zsac205.</w:t>
      </w:r>
    </w:p>
    <w:p w14:paraId="2799A4A0" w14:textId="0180A4B1" w:rsidR="00DC250D" w:rsidRPr="00D8712D" w:rsidRDefault="00DC250D" w:rsidP="00D8712D">
      <w:pPr>
        <w:pStyle w:val="p1"/>
        <w:spacing w:line="480" w:lineRule="auto"/>
        <w:ind w:left="567" w:hanging="567"/>
        <w:rPr>
          <w:rFonts w:ascii="Arial" w:hAnsi="Arial" w:cs="Arial"/>
          <w:color w:val="000000" w:themeColor="text1"/>
          <w:sz w:val="24"/>
          <w:szCs w:val="24"/>
        </w:rPr>
      </w:pPr>
      <w:r w:rsidRPr="00D8712D">
        <w:rPr>
          <w:rStyle w:val="s1"/>
          <w:rFonts w:ascii="Arial" w:eastAsiaTheme="majorEastAsia" w:hAnsi="Arial" w:cs="Arial"/>
          <w:color w:val="000000" w:themeColor="text1"/>
          <w:sz w:val="24"/>
          <w:szCs w:val="24"/>
        </w:rPr>
        <w:t>Mind. (2024). What is cognitive behavioural therapy (CBT)? https://www.mind.org.uk/information-support/drugs-and-treatments/talking-therapy-and-counselling/cognitive-behavioural-therapy-cbt/#WhatAreCBTSessionsLike</w:t>
      </w:r>
    </w:p>
    <w:p w14:paraId="3D2503E1" w14:textId="08DFA073" w:rsidR="00C45C0D" w:rsidRPr="00D8712D" w:rsidRDefault="00C45C0D" w:rsidP="00D8712D">
      <w:pPr>
        <w:spacing w:line="480" w:lineRule="auto"/>
        <w:ind w:left="567" w:hanging="567"/>
        <w:rPr>
          <w:rFonts w:ascii="Arial" w:hAnsi="Arial" w:cs="Arial"/>
          <w:color w:val="000000" w:themeColor="text1"/>
        </w:rPr>
      </w:pPr>
      <w:r w:rsidRPr="00D8712D">
        <w:rPr>
          <w:rFonts w:ascii="Arial" w:hAnsi="Arial" w:cs="Arial"/>
          <w:color w:val="000000" w:themeColor="text1"/>
        </w:rPr>
        <w:t xml:space="preserve">Mishra, A. K., Varma, A. R., &amp; Varma, A. (2023). A comprehensive review of the generalized anxiety disorder. </w:t>
      </w:r>
      <w:r w:rsidRPr="00D8712D">
        <w:rPr>
          <w:rFonts w:ascii="Arial" w:hAnsi="Arial" w:cs="Arial"/>
          <w:i/>
          <w:iCs/>
          <w:color w:val="000000" w:themeColor="text1"/>
        </w:rPr>
        <w:t>Cureus</w:t>
      </w:r>
      <w:r w:rsidRPr="00D8712D">
        <w:rPr>
          <w:rFonts w:ascii="Arial" w:hAnsi="Arial" w:cs="Arial"/>
          <w:color w:val="000000" w:themeColor="text1"/>
        </w:rPr>
        <w:t xml:space="preserve">, </w:t>
      </w:r>
      <w:r w:rsidRPr="00D8712D">
        <w:rPr>
          <w:rFonts w:ascii="Arial" w:hAnsi="Arial" w:cs="Arial"/>
          <w:i/>
          <w:iCs/>
          <w:color w:val="000000" w:themeColor="text1"/>
        </w:rPr>
        <w:t>15</w:t>
      </w:r>
      <w:r w:rsidRPr="00D8712D">
        <w:rPr>
          <w:rFonts w:ascii="Arial" w:hAnsi="Arial" w:cs="Arial"/>
          <w:color w:val="000000" w:themeColor="text1"/>
        </w:rPr>
        <w:t>(9).</w:t>
      </w:r>
    </w:p>
    <w:p w14:paraId="3440B6BE" w14:textId="77777777" w:rsidR="001E3697" w:rsidRPr="00D8712D" w:rsidRDefault="001E3697" w:rsidP="00D8712D">
      <w:pPr>
        <w:pStyle w:val="p1"/>
        <w:spacing w:line="480" w:lineRule="auto"/>
        <w:ind w:left="567" w:hanging="567"/>
        <w:rPr>
          <w:rFonts w:ascii="Arial" w:hAnsi="Arial" w:cs="Arial"/>
          <w:color w:val="000000" w:themeColor="text1"/>
          <w:sz w:val="24"/>
          <w:szCs w:val="24"/>
        </w:rPr>
      </w:pPr>
      <w:r w:rsidRPr="00D8712D">
        <w:rPr>
          <w:rStyle w:val="s1"/>
          <w:rFonts w:ascii="Arial" w:eastAsiaTheme="majorEastAsia" w:hAnsi="Arial" w:cs="Arial"/>
          <w:color w:val="000000" w:themeColor="text1"/>
          <w:sz w:val="24"/>
          <w:szCs w:val="24"/>
        </w:rPr>
        <w:t>National Institute for Health and Care Excellence. (n.d.d.). Management | Generalized anxiety disorder — CKS. NICE Clinical Knowledge Summaries. Retrieved March 8, 2026, from https://cks.nicerg.uk/topics/generalized-anxiety-disorder/management/management/.</w:t>
      </w:r>
    </w:p>
    <w:p w14:paraId="27408B6C" w14:textId="2AAADC64" w:rsidR="001E3697" w:rsidRPr="00D8712D" w:rsidRDefault="00D26E0E" w:rsidP="00D8712D">
      <w:pPr>
        <w:pStyle w:val="p1"/>
        <w:spacing w:line="480" w:lineRule="auto"/>
        <w:ind w:left="567" w:hanging="567"/>
        <w:rPr>
          <w:rFonts w:ascii="Arial" w:hAnsi="Arial" w:cs="Arial"/>
          <w:color w:val="000000" w:themeColor="text1"/>
          <w:sz w:val="24"/>
          <w:szCs w:val="24"/>
        </w:rPr>
      </w:pPr>
      <w:r w:rsidRPr="00D8712D">
        <w:rPr>
          <w:rStyle w:val="s1"/>
          <w:rFonts w:ascii="Arial" w:eastAsiaTheme="majorEastAsia" w:hAnsi="Arial" w:cs="Arial"/>
          <w:color w:val="000000" w:themeColor="text1"/>
          <w:sz w:val="24"/>
          <w:szCs w:val="24"/>
        </w:rPr>
        <w:t>Office for National Statistics. (2020, June 15). Coronavirus and anxiety, Great Britain: 3 April 2020 to 10 May 2020. https://www.ons.gov.uk/peoplepopulationandcommunity/wellbeing/articles/coronavirusandanxietygreatbritainapril2020to10may2020</w:t>
      </w:r>
    </w:p>
    <w:p w14:paraId="3AF27F89" w14:textId="738E59E9" w:rsidR="008A72B4" w:rsidRPr="00D8712D" w:rsidRDefault="008A72B4" w:rsidP="00D8712D">
      <w:pPr>
        <w:spacing w:line="480" w:lineRule="auto"/>
        <w:ind w:left="567" w:hanging="567"/>
        <w:rPr>
          <w:rFonts w:ascii="Arial" w:hAnsi="Arial" w:cs="Arial"/>
          <w:color w:val="000000" w:themeColor="text1"/>
        </w:rPr>
      </w:pPr>
      <w:r w:rsidRPr="00D8712D">
        <w:rPr>
          <w:rFonts w:ascii="Arial" w:hAnsi="Arial" w:cs="Arial"/>
          <w:color w:val="000000" w:themeColor="text1"/>
          <w:shd w:val="clear" w:color="auto" w:fill="FFFFFF"/>
        </w:rPr>
        <w:t>Ramnerö, J., &amp; Jansson, B. (2016). Treatment goals and their attainment: a structured approach to assessment and evaluation.</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The Cognitive Behaviour Therapist</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9</w:t>
      </w:r>
      <w:r w:rsidRPr="00D8712D">
        <w:rPr>
          <w:rFonts w:ascii="Arial" w:hAnsi="Arial" w:cs="Arial"/>
          <w:color w:val="000000" w:themeColor="text1"/>
          <w:shd w:val="clear" w:color="auto" w:fill="FFFFFF"/>
        </w:rPr>
        <w:t>, e2.</w:t>
      </w:r>
    </w:p>
    <w:p w14:paraId="3E1A28C5" w14:textId="313BF4FE" w:rsidR="001A46FB" w:rsidRPr="00485B08" w:rsidRDefault="001A46FB" w:rsidP="00D8712D">
      <w:pPr>
        <w:spacing w:after="180" w:line="480" w:lineRule="auto"/>
        <w:ind w:left="567" w:hanging="567"/>
        <w:rPr>
          <w:rFonts w:ascii="Arial" w:eastAsia="Times New Roman" w:hAnsi="Arial" w:cs="Arial"/>
          <w:color w:val="000000" w:themeColor="text1"/>
          <w:kern w:val="0"/>
          <w:lang w:eastAsia="en-GB"/>
          <w14:ligatures w14:val="none"/>
        </w:rPr>
      </w:pPr>
      <w:r w:rsidRPr="00485B08">
        <w:rPr>
          <w:rFonts w:ascii="Arial" w:eastAsia="Times New Roman" w:hAnsi="Arial" w:cs="Arial"/>
          <w:color w:val="000000" w:themeColor="text1"/>
          <w:spacing w:val="2"/>
          <w:kern w:val="0"/>
          <w:lang w:eastAsia="en-GB"/>
          <w14:ligatures w14:val="none"/>
        </w:rPr>
        <w:t>Rugulies, R., Aust, B., Greiner, B. A., &amp; et al. (2023). Work</w:t>
      </w:r>
      <w:r w:rsidRPr="00485B08">
        <w:rPr>
          <w:rFonts w:ascii="Arial" w:eastAsia="Times New Roman" w:hAnsi="Arial" w:cs="Arial"/>
          <w:color w:val="000000" w:themeColor="text1"/>
          <w:spacing w:val="2"/>
          <w:kern w:val="0"/>
          <w:lang w:eastAsia="en-GB"/>
          <w14:ligatures w14:val="none"/>
        </w:rPr>
        <w:noBreakHyphen/>
        <w:t>related causes of mental health conditions and interventions for their improvement in workplaces. The Lancet, 402, 1368–1381. https://doi.org/10.1016/S0140-6736(23</w:t>
      </w:r>
      <w:r w:rsidRPr="00485B08">
        <w:rPr>
          <w:rFonts w:ascii="Arial" w:eastAsia="Times New Roman" w:hAnsi="Arial" w:cs="Arial"/>
          <w:color w:val="000000" w:themeColor="text1"/>
          <w:spacing w:val="2"/>
          <w:kern w:val="0"/>
          <w:highlight w:val="yellow"/>
          <w:lang w:eastAsia="en-GB"/>
          <w14:ligatures w14:val="none"/>
        </w:rPr>
        <w:t>)</w:t>
      </w:r>
      <w:r w:rsidRPr="00485B08">
        <w:rPr>
          <w:rFonts w:ascii="Arial" w:hAnsi="Arial" w:cs="Arial"/>
        </w:rPr>
        <w:t>869-3</w:t>
      </w:r>
      <w:r w:rsidRPr="00485B08">
        <w:rPr>
          <w:rFonts w:ascii="Arial" w:eastAsia="Times New Roman" w:hAnsi="Arial" w:cs="Arial"/>
          <w:color w:val="000000" w:themeColor="text1"/>
          <w:spacing w:val="2"/>
          <w:kern w:val="0"/>
          <w:lang w:eastAsia="en-GB"/>
          <w14:ligatures w14:val="none"/>
        </w:rPr>
        <w:t> </w:t>
      </w:r>
    </w:p>
    <w:p w14:paraId="71E3F587" w14:textId="10478E0B" w:rsidR="00497A80" w:rsidRPr="00D8712D" w:rsidRDefault="00497A80" w:rsidP="00D8712D">
      <w:pPr>
        <w:pStyle w:val="p1"/>
        <w:spacing w:line="480" w:lineRule="auto"/>
        <w:ind w:left="567" w:hanging="567"/>
        <w:rPr>
          <w:rFonts w:ascii="Arial" w:hAnsi="Arial" w:cs="Arial"/>
          <w:color w:val="000000" w:themeColor="text1"/>
          <w:sz w:val="24"/>
          <w:szCs w:val="24"/>
        </w:rPr>
      </w:pPr>
      <w:r w:rsidRPr="00D8712D">
        <w:rPr>
          <w:rStyle w:val="s1"/>
          <w:rFonts w:ascii="Arial" w:eastAsiaTheme="majorEastAsia" w:hAnsi="Arial" w:cs="Arial"/>
          <w:color w:val="000000" w:themeColor="text1"/>
          <w:sz w:val="24"/>
          <w:szCs w:val="24"/>
        </w:rPr>
        <w:lastRenderedPageBreak/>
        <w:t>Santomauro, D. F., Mantilla Herrera, A. M., Shadid, J., Zheng, P., Ashbaugh, C., Pigott, D. M., Abbafati, C., et al. (2021). Global prevalence and burden of depressive and anxiety disorders in 204 countries and territories in 2020 due to the COVID</w:t>
      </w:r>
      <w:r w:rsidRPr="00D8712D">
        <w:rPr>
          <w:rStyle w:val="s1"/>
          <w:rFonts w:ascii="Arial" w:eastAsiaTheme="majorEastAsia" w:hAnsi="Arial" w:cs="Arial"/>
          <w:color w:val="000000" w:themeColor="text1"/>
          <w:sz w:val="24"/>
          <w:szCs w:val="24"/>
        </w:rPr>
        <w:noBreakHyphen/>
        <w:t>19 pandemic. The Lancet, 398(10312), 1700–1712. https://doi.org/10.1016/S0140-6736(21)02143-7.</w:t>
      </w:r>
      <w:r w:rsidRPr="00D8712D">
        <w:rPr>
          <w:rStyle w:val="apple-converted-space"/>
          <w:rFonts w:ascii="Arial" w:eastAsiaTheme="majorEastAsia" w:hAnsi="Arial" w:cs="Arial"/>
          <w:color w:val="000000" w:themeColor="text1"/>
          <w:spacing w:val="2"/>
          <w:sz w:val="24"/>
          <w:szCs w:val="24"/>
        </w:rPr>
        <w:t> </w:t>
      </w:r>
    </w:p>
    <w:p w14:paraId="6BDE02CC" w14:textId="2BB3B9D1" w:rsidR="00C45C0D" w:rsidRPr="00D8712D" w:rsidRDefault="00780D31" w:rsidP="00D8712D">
      <w:pPr>
        <w:spacing w:line="480" w:lineRule="auto"/>
        <w:ind w:left="567" w:hanging="567"/>
        <w:rPr>
          <w:rFonts w:ascii="Arial" w:hAnsi="Arial" w:cs="Arial"/>
          <w:color w:val="000000" w:themeColor="text1"/>
          <w:shd w:val="clear" w:color="auto" w:fill="FFFFFF"/>
        </w:rPr>
      </w:pPr>
      <w:r w:rsidRPr="00D8712D">
        <w:rPr>
          <w:rFonts w:ascii="Arial" w:hAnsi="Arial" w:cs="Arial"/>
          <w:color w:val="000000" w:themeColor="text1"/>
          <w:shd w:val="clear" w:color="auto" w:fill="FFFFFF"/>
        </w:rPr>
        <w:t>Stenzel, K. L., Keller, J., Kirchner, L., Rief, W., &amp; Berg, M. (2025). Efficacy of cognitive behavioral therapy in treating repetitive negative thinking, rumination, and worry–a transdiagnostic meta-analysis.</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Psychological medicine</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55</w:t>
      </w:r>
      <w:r w:rsidRPr="00D8712D">
        <w:rPr>
          <w:rFonts w:ascii="Arial" w:hAnsi="Arial" w:cs="Arial"/>
          <w:color w:val="000000" w:themeColor="text1"/>
          <w:shd w:val="clear" w:color="auto" w:fill="FFFFFF"/>
        </w:rPr>
        <w:t>, e31.</w:t>
      </w:r>
    </w:p>
    <w:p w14:paraId="294B87E4" w14:textId="12A30131" w:rsidR="00C772F3" w:rsidRPr="00D8712D" w:rsidRDefault="00C772F3" w:rsidP="00D8712D">
      <w:pPr>
        <w:spacing w:line="480" w:lineRule="auto"/>
        <w:ind w:left="567" w:hanging="567"/>
        <w:rPr>
          <w:rFonts w:ascii="Arial" w:hAnsi="Arial" w:cs="Arial"/>
          <w:color w:val="000000" w:themeColor="text1"/>
        </w:rPr>
      </w:pPr>
      <w:r w:rsidRPr="00D8712D">
        <w:rPr>
          <w:rFonts w:ascii="Arial" w:hAnsi="Arial" w:cs="Arial"/>
          <w:color w:val="000000" w:themeColor="text1"/>
          <w:shd w:val="clear" w:color="auto" w:fill="FFFFFF"/>
        </w:rPr>
        <w:t>Torales, J., O’</w:t>
      </w:r>
      <w:r w:rsidR="00485B08">
        <w:rPr>
          <w:rFonts w:ascii="Arial" w:hAnsi="Arial" w:cs="Arial"/>
          <w:color w:val="000000" w:themeColor="text1"/>
          <w:shd w:val="clear" w:color="auto" w:fill="FFFFFF"/>
        </w:rPr>
        <w:t>Hi</w:t>
      </w:r>
      <w:r w:rsidRPr="00D8712D">
        <w:rPr>
          <w:rFonts w:ascii="Arial" w:hAnsi="Arial" w:cs="Arial"/>
          <w:color w:val="000000" w:themeColor="text1"/>
          <w:shd w:val="clear" w:color="auto" w:fill="FFFFFF"/>
        </w:rPr>
        <w:t>ggins, M., Castaldelli-Maia, J. M., &amp; Ventriglio, A. (2020). The outbreak of COVID-19 coronavirus and its impact on global mental health.</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International journal of social psychiatry</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66</w:t>
      </w:r>
      <w:r w:rsidRPr="00D8712D">
        <w:rPr>
          <w:rFonts w:ascii="Arial" w:hAnsi="Arial" w:cs="Arial"/>
          <w:color w:val="000000" w:themeColor="text1"/>
          <w:shd w:val="clear" w:color="auto" w:fill="FFFFFF"/>
        </w:rPr>
        <w:t>(4), 317-320.</w:t>
      </w:r>
    </w:p>
    <w:p w14:paraId="77AC35E1" w14:textId="4CE7788F" w:rsidR="00886149" w:rsidRPr="00D8712D" w:rsidRDefault="00886149" w:rsidP="00D8712D">
      <w:pPr>
        <w:spacing w:line="480" w:lineRule="auto"/>
        <w:ind w:left="567" w:hanging="567"/>
        <w:rPr>
          <w:rFonts w:ascii="Arial" w:hAnsi="Arial" w:cs="Arial"/>
          <w:color w:val="000000" w:themeColor="text1"/>
          <w:shd w:val="clear" w:color="auto" w:fill="FFFFFF"/>
        </w:rPr>
      </w:pPr>
      <w:r w:rsidRPr="00D8712D">
        <w:rPr>
          <w:rFonts w:ascii="Arial" w:hAnsi="Arial" w:cs="Arial"/>
          <w:color w:val="000000" w:themeColor="text1"/>
          <w:shd w:val="clear" w:color="auto" w:fill="FFFFFF"/>
        </w:rPr>
        <w:t>Van Der Zweerde, T., Bisdounis, L., Kyle, S. D., Lancee, J., &amp; van Straten, A. (2019). Cognitive behavioral therapy for insomnia: a meta-analysis of long-term effects in controlled studies.</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Sleep medicine reviews</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48</w:t>
      </w:r>
      <w:r w:rsidRPr="00D8712D">
        <w:rPr>
          <w:rFonts w:ascii="Arial" w:hAnsi="Arial" w:cs="Arial"/>
          <w:color w:val="000000" w:themeColor="text1"/>
          <w:shd w:val="clear" w:color="auto" w:fill="FFFFFF"/>
        </w:rPr>
        <w:t>, 101208.</w:t>
      </w:r>
    </w:p>
    <w:p w14:paraId="61EB946C" w14:textId="14B19CFC" w:rsidR="003649F3" w:rsidRPr="00D8712D" w:rsidRDefault="003649F3" w:rsidP="00D8712D">
      <w:pPr>
        <w:pStyle w:val="p1"/>
        <w:spacing w:line="480" w:lineRule="auto"/>
        <w:ind w:left="567" w:hanging="567"/>
        <w:rPr>
          <w:rStyle w:val="s1"/>
          <w:rFonts w:ascii="Arial" w:hAnsi="Arial" w:cs="Arial"/>
          <w:color w:val="000000" w:themeColor="text1"/>
          <w:spacing w:val="0"/>
          <w:sz w:val="24"/>
          <w:szCs w:val="24"/>
        </w:rPr>
      </w:pPr>
      <w:r w:rsidRPr="00D8712D">
        <w:rPr>
          <w:rStyle w:val="s1"/>
          <w:rFonts w:ascii="Arial" w:eastAsiaTheme="majorEastAsia" w:hAnsi="Arial" w:cs="Arial"/>
          <w:color w:val="000000" w:themeColor="text1"/>
          <w:sz w:val="24"/>
          <w:szCs w:val="24"/>
        </w:rPr>
        <w:t>Williams, N. (2014). The GAD</w:t>
      </w:r>
      <w:r w:rsidRPr="00D8712D">
        <w:rPr>
          <w:rStyle w:val="s1"/>
          <w:rFonts w:ascii="Arial" w:eastAsiaTheme="majorEastAsia" w:hAnsi="Arial" w:cs="Arial"/>
          <w:color w:val="000000" w:themeColor="text1"/>
          <w:sz w:val="24"/>
          <w:szCs w:val="24"/>
        </w:rPr>
        <w:noBreakHyphen/>
        <w:t>7 questionnaire. _Occupational Medicine, 64(3), 224. https://doi.org/10.109occmed/kqt161</w:t>
      </w:r>
    </w:p>
    <w:p w14:paraId="30B766F2" w14:textId="6474B12F" w:rsidR="006201EB" w:rsidRPr="00D8712D" w:rsidRDefault="006201EB" w:rsidP="00D8712D">
      <w:pPr>
        <w:pStyle w:val="p1"/>
        <w:spacing w:line="480" w:lineRule="auto"/>
        <w:ind w:left="567" w:hanging="567"/>
        <w:rPr>
          <w:rStyle w:val="s1"/>
          <w:rFonts w:ascii="Arial" w:eastAsiaTheme="majorEastAsia" w:hAnsi="Arial" w:cs="Arial"/>
          <w:color w:val="000000" w:themeColor="text1"/>
          <w:sz w:val="24"/>
          <w:szCs w:val="24"/>
        </w:rPr>
      </w:pPr>
      <w:r w:rsidRPr="00D8712D">
        <w:rPr>
          <w:rStyle w:val="s1"/>
          <w:rFonts w:ascii="Arial" w:eastAsiaTheme="majorEastAsia" w:hAnsi="Arial" w:cs="Arial"/>
          <w:color w:val="000000" w:themeColor="text1"/>
          <w:sz w:val="24"/>
          <w:szCs w:val="24"/>
        </w:rPr>
        <w:t>World Health Organization (2026). Generalized anxiety disorder — ICD</w:t>
      </w:r>
      <w:r w:rsidRPr="00D8712D">
        <w:rPr>
          <w:rStyle w:val="s1"/>
          <w:rFonts w:ascii="Arial" w:eastAsiaTheme="majorEastAsia" w:hAnsi="Arial" w:cs="Arial"/>
          <w:color w:val="000000" w:themeColor="text1"/>
          <w:sz w:val="24"/>
          <w:szCs w:val="24"/>
        </w:rPr>
        <w:noBreakHyphen/>
        <w:t xml:space="preserve">11 for Mortality and Morbidity Statistics. World Health Organization. Retrieved March 8, 2026, from </w:t>
      </w:r>
      <w:r w:rsidR="00AB1B81" w:rsidRPr="00D8712D">
        <w:rPr>
          <w:rStyle w:val="s1"/>
          <w:rFonts w:ascii="Arial" w:eastAsiaTheme="majorEastAsia" w:hAnsi="Arial" w:cs="Arial"/>
          <w:color w:val="000000" w:themeColor="text1"/>
          <w:sz w:val="24"/>
          <w:szCs w:val="24"/>
        </w:rPr>
        <w:t>https://icd.who.int/bwse/2026-01/mms/en#1712535455</w:t>
      </w:r>
    </w:p>
    <w:p w14:paraId="4EFBF45D" w14:textId="5748AA81" w:rsidR="00AB1B81" w:rsidRPr="00D8712D" w:rsidRDefault="00AB1B81" w:rsidP="00D8712D">
      <w:pPr>
        <w:pStyle w:val="p1"/>
        <w:spacing w:line="480" w:lineRule="auto"/>
        <w:ind w:left="567" w:hanging="567"/>
        <w:rPr>
          <w:rFonts w:ascii="Arial" w:hAnsi="Arial" w:cs="Arial"/>
          <w:color w:val="000000" w:themeColor="text1"/>
          <w:sz w:val="24"/>
          <w:szCs w:val="24"/>
        </w:rPr>
      </w:pPr>
      <w:r w:rsidRPr="00D8712D">
        <w:rPr>
          <w:rStyle w:val="s1"/>
          <w:rFonts w:ascii="Arial" w:eastAsiaTheme="majorEastAsia" w:hAnsi="Arial" w:cs="Arial"/>
          <w:color w:val="000000" w:themeColor="text1"/>
          <w:sz w:val="24"/>
          <w:szCs w:val="24"/>
        </w:rPr>
        <w:t xml:space="preserve">Wright, E., Brown, G. K., Thase, M. E., &amp; Basco, M. R. (2010). Therapist’s guide to brief cognitive behavioral therapy. U.S. Department of Veterans Affairs, South Central MIRECC. </w:t>
      </w:r>
      <w:r w:rsidRPr="00D8712D">
        <w:rPr>
          <w:rStyle w:val="s1"/>
          <w:rFonts w:ascii="Arial" w:eastAsiaTheme="majorEastAsia" w:hAnsi="Arial" w:cs="Arial"/>
          <w:color w:val="000000" w:themeColor="text1"/>
          <w:sz w:val="24"/>
          <w:szCs w:val="24"/>
        </w:rPr>
        <w:lastRenderedPageBreak/>
        <w:t>https://www.mirecc.va.gov/visn16/docs/therapists_guide_to_brief_cbtmanual.pdf</w:t>
      </w:r>
    </w:p>
    <w:p w14:paraId="3D803931" w14:textId="688EF543" w:rsidR="00C45C0D" w:rsidRPr="00D8712D" w:rsidRDefault="00886149" w:rsidP="00D8712D">
      <w:pPr>
        <w:spacing w:line="480" w:lineRule="auto"/>
        <w:ind w:left="567" w:hanging="567"/>
        <w:rPr>
          <w:rFonts w:ascii="Arial" w:hAnsi="Arial" w:cs="Arial"/>
          <w:color w:val="000000" w:themeColor="text1"/>
          <w:shd w:val="clear" w:color="auto" w:fill="FFFFFF"/>
        </w:rPr>
      </w:pPr>
      <w:r w:rsidRPr="00D8712D">
        <w:rPr>
          <w:rFonts w:ascii="Arial" w:hAnsi="Arial" w:cs="Arial"/>
          <w:color w:val="000000" w:themeColor="text1"/>
          <w:shd w:val="clear" w:color="auto" w:fill="FFFFFF"/>
        </w:rPr>
        <w:t>Zamiri-Miandoab, N., Hassanzade, R., &amp; Mirghafourvand, M. (2022). The effect of cognitive behavior therapy on anxiety and depression during COVID-19 pandemic: a systematic review and meta-analysis.</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Annals of General Psychiatry</w:t>
      </w:r>
      <w:r w:rsidRPr="00D8712D">
        <w:rPr>
          <w:rFonts w:ascii="Arial" w:hAnsi="Arial" w:cs="Arial"/>
          <w:color w:val="000000" w:themeColor="text1"/>
          <w:shd w:val="clear" w:color="auto" w:fill="FFFFFF"/>
        </w:rPr>
        <w:t>,</w:t>
      </w:r>
      <w:r w:rsidRPr="00D8712D">
        <w:rPr>
          <w:rStyle w:val="apple-converted-space"/>
          <w:rFonts w:ascii="Arial" w:hAnsi="Arial" w:cs="Arial"/>
          <w:color w:val="000000" w:themeColor="text1"/>
          <w:shd w:val="clear" w:color="auto" w:fill="FFFFFF"/>
        </w:rPr>
        <w:t> </w:t>
      </w:r>
      <w:r w:rsidRPr="00D8712D">
        <w:rPr>
          <w:rFonts w:ascii="Arial" w:hAnsi="Arial" w:cs="Arial"/>
          <w:i/>
          <w:iCs/>
          <w:color w:val="000000" w:themeColor="text1"/>
        </w:rPr>
        <w:t>21</w:t>
      </w:r>
      <w:r w:rsidRPr="00D8712D">
        <w:rPr>
          <w:rFonts w:ascii="Arial" w:hAnsi="Arial" w:cs="Arial"/>
          <w:color w:val="000000" w:themeColor="text1"/>
          <w:shd w:val="clear" w:color="auto" w:fill="FFFFFF"/>
        </w:rPr>
        <w:t>(1), 40.</w:t>
      </w:r>
    </w:p>
    <w:p w14:paraId="7B1ED2EE" w14:textId="77777777" w:rsidR="00C45C0D" w:rsidRPr="00D8712D" w:rsidRDefault="00C45C0D" w:rsidP="00D8712D">
      <w:pPr>
        <w:spacing w:line="480" w:lineRule="auto"/>
        <w:ind w:left="567" w:hanging="567"/>
        <w:rPr>
          <w:rFonts w:ascii="Arial" w:hAnsi="Arial" w:cs="Arial"/>
          <w:color w:val="000000" w:themeColor="text1"/>
        </w:rPr>
      </w:pPr>
      <w:r w:rsidRPr="00D8712D">
        <w:rPr>
          <w:rFonts w:ascii="Arial" w:hAnsi="Arial" w:cs="Arial"/>
          <w:color w:val="000000" w:themeColor="text1"/>
        </w:rPr>
        <w:t xml:space="preserve">Zhu, C., Zhang, T., Li, Q., Chen, X., &amp; Wang, K. (2023). Depression and anxiety during the COVID-19 pandemic: epidemiology, mechanism, and treatment. </w:t>
      </w:r>
      <w:r w:rsidRPr="00D8712D">
        <w:rPr>
          <w:rFonts w:ascii="Arial" w:hAnsi="Arial" w:cs="Arial"/>
          <w:i/>
          <w:iCs/>
          <w:color w:val="000000" w:themeColor="text1"/>
        </w:rPr>
        <w:t>Neuroscience Bulletin</w:t>
      </w:r>
      <w:r w:rsidRPr="00D8712D">
        <w:rPr>
          <w:rFonts w:ascii="Arial" w:hAnsi="Arial" w:cs="Arial"/>
          <w:color w:val="000000" w:themeColor="text1"/>
        </w:rPr>
        <w:t xml:space="preserve">, </w:t>
      </w:r>
      <w:r w:rsidRPr="00D8712D">
        <w:rPr>
          <w:rFonts w:ascii="Arial" w:hAnsi="Arial" w:cs="Arial"/>
          <w:i/>
          <w:iCs/>
          <w:color w:val="000000" w:themeColor="text1"/>
        </w:rPr>
        <w:t>39</w:t>
      </w:r>
      <w:r w:rsidRPr="00D8712D">
        <w:rPr>
          <w:rFonts w:ascii="Arial" w:hAnsi="Arial" w:cs="Arial"/>
          <w:color w:val="000000" w:themeColor="text1"/>
        </w:rPr>
        <w:t>(4), 675-684.</w:t>
      </w:r>
    </w:p>
    <w:p w14:paraId="57BDD698" w14:textId="77777777" w:rsidR="00C45C0D" w:rsidRPr="00551AAB" w:rsidRDefault="00C45C0D" w:rsidP="001E3697">
      <w:pPr>
        <w:ind w:left="567" w:hanging="567"/>
        <w:jc w:val="both"/>
      </w:pPr>
    </w:p>
    <w:sectPr w:rsidR="00C45C0D" w:rsidRPr="00551AAB">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09295" w14:textId="77777777" w:rsidR="0030411A" w:rsidRDefault="0030411A" w:rsidP="009954AC">
      <w:pPr>
        <w:spacing w:after="0" w:line="240" w:lineRule="auto"/>
      </w:pPr>
      <w:r>
        <w:separator/>
      </w:r>
    </w:p>
  </w:endnote>
  <w:endnote w:type="continuationSeparator" w:id="0">
    <w:p w14:paraId="68809EC4" w14:textId="77777777" w:rsidR="0030411A" w:rsidRDefault="0030411A" w:rsidP="00995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8623642"/>
      <w:docPartObj>
        <w:docPartGallery w:val="Page Numbers (Bottom of Page)"/>
        <w:docPartUnique/>
      </w:docPartObj>
    </w:sdtPr>
    <w:sdtContent>
      <w:p w14:paraId="7E056088" w14:textId="76D3B79F" w:rsidR="00DE62A2" w:rsidRDefault="00DE62A2" w:rsidP="00E13C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86962EF" w14:textId="77777777" w:rsidR="00DE62A2" w:rsidRDefault="00DE62A2" w:rsidP="00DE62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1336909"/>
      <w:docPartObj>
        <w:docPartGallery w:val="Page Numbers (Bottom of Page)"/>
        <w:docPartUnique/>
      </w:docPartObj>
    </w:sdtPr>
    <w:sdtContent>
      <w:p w14:paraId="35D18FE2" w14:textId="4BE43130" w:rsidR="00DE62A2" w:rsidRDefault="00DE62A2" w:rsidP="00E13C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FA13095" w14:textId="77777777" w:rsidR="00DE62A2" w:rsidRDefault="00DE62A2" w:rsidP="00DE62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28142" w14:textId="77777777" w:rsidR="0030411A" w:rsidRDefault="0030411A" w:rsidP="009954AC">
      <w:pPr>
        <w:spacing w:after="0" w:line="240" w:lineRule="auto"/>
      </w:pPr>
      <w:r>
        <w:separator/>
      </w:r>
    </w:p>
  </w:footnote>
  <w:footnote w:type="continuationSeparator" w:id="0">
    <w:p w14:paraId="3DDC7A20" w14:textId="77777777" w:rsidR="0030411A" w:rsidRDefault="0030411A" w:rsidP="009954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28542" w14:textId="18AFC372" w:rsidR="009954AC" w:rsidRPr="009954AC" w:rsidRDefault="009954AC">
    <w:pPr>
      <w:pStyle w:val="Header"/>
      <w:rPr>
        <w:color w:val="A6A6A6" w:themeColor="background1" w:themeShade="A6"/>
      </w:rPr>
    </w:pPr>
    <w:r w:rsidRPr="009954AC">
      <w:rPr>
        <w:color w:val="A6A6A6" w:themeColor="background1" w:themeShade="A6"/>
      </w:rPr>
      <w:t>ECPS5019 | COMPONENT 2 | CASE STUDY</w:t>
    </w:r>
    <w:r w:rsidR="00D8712D">
      <w:rPr>
        <w:color w:val="A6A6A6" w:themeColor="background1" w:themeShade="A6"/>
      </w:rPr>
      <w:t xml:space="preserve"> | 2</w:t>
    </w:r>
    <w:r w:rsidR="00485B08">
      <w:rPr>
        <w:color w:val="A6A6A6" w:themeColor="background1" w:themeShade="A6"/>
      </w:rPr>
      <w:t>3</w:t>
    </w:r>
    <w:r w:rsidR="00114FA1">
      <w:rPr>
        <w:color w:val="A6A6A6" w:themeColor="background1" w:themeShade="A6"/>
      </w:rPr>
      <w:t xml:space="preserve">13 </w:t>
    </w:r>
    <w:r w:rsidR="00D8712D">
      <w:rPr>
        <w:color w:val="A6A6A6" w:themeColor="background1" w:themeShade="A6"/>
      </w:rPr>
      <w:t>WORDS</w:t>
    </w:r>
  </w:p>
  <w:p w14:paraId="4C9E2961" w14:textId="77777777" w:rsidR="009954AC" w:rsidRDefault="009954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C5F0B"/>
    <w:multiLevelType w:val="hybridMultilevel"/>
    <w:tmpl w:val="0548F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2A0676"/>
    <w:multiLevelType w:val="multilevel"/>
    <w:tmpl w:val="0DBC3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76B59"/>
    <w:multiLevelType w:val="multilevel"/>
    <w:tmpl w:val="28440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647AC4"/>
    <w:multiLevelType w:val="multilevel"/>
    <w:tmpl w:val="23528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630A42"/>
    <w:multiLevelType w:val="multilevel"/>
    <w:tmpl w:val="4D202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3855CA"/>
    <w:multiLevelType w:val="multilevel"/>
    <w:tmpl w:val="F992E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5D1A3A"/>
    <w:multiLevelType w:val="multilevel"/>
    <w:tmpl w:val="AC548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104ABF"/>
    <w:multiLevelType w:val="multilevel"/>
    <w:tmpl w:val="932A3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515334"/>
    <w:multiLevelType w:val="multilevel"/>
    <w:tmpl w:val="85440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D82B4C"/>
    <w:multiLevelType w:val="multilevel"/>
    <w:tmpl w:val="998AC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DA163CC"/>
    <w:multiLevelType w:val="multilevel"/>
    <w:tmpl w:val="8E42F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39844870">
    <w:abstractNumId w:val="3"/>
  </w:num>
  <w:num w:numId="2" w16cid:durableId="1641494449">
    <w:abstractNumId w:val="3"/>
    <w:lvlOverride w:ilvl="1">
      <w:lvl w:ilvl="1">
        <w:numFmt w:val="bullet"/>
        <w:lvlText w:val=""/>
        <w:lvlJc w:val="left"/>
        <w:pPr>
          <w:tabs>
            <w:tab w:val="num" w:pos="1440"/>
          </w:tabs>
          <w:ind w:left="1440" w:hanging="360"/>
        </w:pPr>
        <w:rPr>
          <w:rFonts w:ascii="Symbol" w:hAnsi="Symbol" w:hint="default"/>
          <w:sz w:val="20"/>
        </w:rPr>
      </w:lvl>
    </w:lvlOverride>
  </w:num>
  <w:num w:numId="3" w16cid:durableId="910889061">
    <w:abstractNumId w:val="3"/>
    <w:lvlOverride w:ilvl="1">
      <w:lvl w:ilvl="1">
        <w:numFmt w:val="bullet"/>
        <w:lvlText w:val=""/>
        <w:lvlJc w:val="left"/>
        <w:pPr>
          <w:tabs>
            <w:tab w:val="num" w:pos="1440"/>
          </w:tabs>
          <w:ind w:left="1440" w:hanging="360"/>
        </w:pPr>
        <w:rPr>
          <w:rFonts w:ascii="Symbol" w:hAnsi="Symbol" w:hint="default"/>
          <w:sz w:val="20"/>
        </w:rPr>
      </w:lvl>
    </w:lvlOverride>
  </w:num>
  <w:num w:numId="4" w16cid:durableId="1142306116">
    <w:abstractNumId w:val="3"/>
    <w:lvlOverride w:ilvl="1">
      <w:lvl w:ilvl="1">
        <w:numFmt w:val="bullet"/>
        <w:lvlText w:val=""/>
        <w:lvlJc w:val="left"/>
        <w:pPr>
          <w:tabs>
            <w:tab w:val="num" w:pos="1440"/>
          </w:tabs>
          <w:ind w:left="1440" w:hanging="360"/>
        </w:pPr>
        <w:rPr>
          <w:rFonts w:ascii="Symbol" w:hAnsi="Symbol" w:hint="default"/>
          <w:sz w:val="20"/>
        </w:rPr>
      </w:lvl>
    </w:lvlOverride>
  </w:num>
  <w:num w:numId="5" w16cid:durableId="956444135">
    <w:abstractNumId w:val="3"/>
    <w:lvlOverride w:ilvl="1">
      <w:lvl w:ilvl="1">
        <w:numFmt w:val="bullet"/>
        <w:lvlText w:val=""/>
        <w:lvlJc w:val="left"/>
        <w:pPr>
          <w:tabs>
            <w:tab w:val="num" w:pos="1440"/>
          </w:tabs>
          <w:ind w:left="1440" w:hanging="360"/>
        </w:pPr>
        <w:rPr>
          <w:rFonts w:ascii="Symbol" w:hAnsi="Symbol" w:hint="default"/>
          <w:sz w:val="20"/>
        </w:rPr>
      </w:lvl>
    </w:lvlOverride>
  </w:num>
  <w:num w:numId="6" w16cid:durableId="185289879">
    <w:abstractNumId w:val="3"/>
    <w:lvlOverride w:ilvl="1">
      <w:lvl w:ilvl="1">
        <w:numFmt w:val="bullet"/>
        <w:lvlText w:val=""/>
        <w:lvlJc w:val="left"/>
        <w:pPr>
          <w:tabs>
            <w:tab w:val="num" w:pos="1440"/>
          </w:tabs>
          <w:ind w:left="1440" w:hanging="360"/>
        </w:pPr>
        <w:rPr>
          <w:rFonts w:ascii="Symbol" w:hAnsi="Symbol" w:hint="default"/>
          <w:sz w:val="20"/>
        </w:rPr>
      </w:lvl>
    </w:lvlOverride>
  </w:num>
  <w:num w:numId="7" w16cid:durableId="1991250956">
    <w:abstractNumId w:val="3"/>
    <w:lvlOverride w:ilvl="1">
      <w:lvl w:ilvl="1">
        <w:numFmt w:val="bullet"/>
        <w:lvlText w:val=""/>
        <w:lvlJc w:val="left"/>
        <w:pPr>
          <w:tabs>
            <w:tab w:val="num" w:pos="1440"/>
          </w:tabs>
          <w:ind w:left="1440" w:hanging="360"/>
        </w:pPr>
        <w:rPr>
          <w:rFonts w:ascii="Symbol" w:hAnsi="Symbol" w:hint="default"/>
          <w:sz w:val="20"/>
        </w:rPr>
      </w:lvl>
    </w:lvlOverride>
  </w:num>
  <w:num w:numId="8" w16cid:durableId="255213133">
    <w:abstractNumId w:val="3"/>
    <w:lvlOverride w:ilvl="1">
      <w:lvl w:ilvl="1">
        <w:numFmt w:val="bullet"/>
        <w:lvlText w:val=""/>
        <w:lvlJc w:val="left"/>
        <w:pPr>
          <w:tabs>
            <w:tab w:val="num" w:pos="1440"/>
          </w:tabs>
          <w:ind w:left="1440" w:hanging="360"/>
        </w:pPr>
        <w:rPr>
          <w:rFonts w:ascii="Symbol" w:hAnsi="Symbol" w:hint="default"/>
          <w:sz w:val="20"/>
        </w:rPr>
      </w:lvl>
    </w:lvlOverride>
  </w:num>
  <w:num w:numId="9" w16cid:durableId="1700158093">
    <w:abstractNumId w:val="3"/>
    <w:lvlOverride w:ilvl="1">
      <w:lvl w:ilvl="1">
        <w:numFmt w:val="bullet"/>
        <w:lvlText w:val=""/>
        <w:lvlJc w:val="left"/>
        <w:pPr>
          <w:tabs>
            <w:tab w:val="num" w:pos="1440"/>
          </w:tabs>
          <w:ind w:left="1440" w:hanging="360"/>
        </w:pPr>
        <w:rPr>
          <w:rFonts w:ascii="Symbol" w:hAnsi="Symbol" w:hint="default"/>
          <w:sz w:val="20"/>
        </w:rPr>
      </w:lvl>
    </w:lvlOverride>
  </w:num>
  <w:num w:numId="10" w16cid:durableId="411513269">
    <w:abstractNumId w:val="5"/>
  </w:num>
  <w:num w:numId="11" w16cid:durableId="1052584731">
    <w:abstractNumId w:val="2"/>
  </w:num>
  <w:num w:numId="12" w16cid:durableId="1806312901">
    <w:abstractNumId w:val="9"/>
  </w:num>
  <w:num w:numId="13" w16cid:durableId="1433161399">
    <w:abstractNumId w:val="1"/>
  </w:num>
  <w:num w:numId="14" w16cid:durableId="286662828">
    <w:abstractNumId w:val="4"/>
  </w:num>
  <w:num w:numId="15" w16cid:durableId="1540122367">
    <w:abstractNumId w:val="7"/>
  </w:num>
  <w:num w:numId="16" w16cid:durableId="353728639">
    <w:abstractNumId w:val="10"/>
  </w:num>
  <w:num w:numId="17" w16cid:durableId="1791705901">
    <w:abstractNumId w:val="6"/>
  </w:num>
  <w:num w:numId="18" w16cid:durableId="663356729">
    <w:abstractNumId w:val="8"/>
  </w:num>
  <w:num w:numId="19" w16cid:durableId="436407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8BD"/>
    <w:rsid w:val="000200FB"/>
    <w:rsid w:val="00022857"/>
    <w:rsid w:val="00027203"/>
    <w:rsid w:val="0006083B"/>
    <w:rsid w:val="000901FE"/>
    <w:rsid w:val="0009551D"/>
    <w:rsid w:val="000956E6"/>
    <w:rsid w:val="000A16A6"/>
    <w:rsid w:val="000B3D83"/>
    <w:rsid w:val="000C306D"/>
    <w:rsid w:val="000F15B4"/>
    <w:rsid w:val="000F7BFC"/>
    <w:rsid w:val="001035D5"/>
    <w:rsid w:val="00110D15"/>
    <w:rsid w:val="001139CC"/>
    <w:rsid w:val="00114FA1"/>
    <w:rsid w:val="001221E5"/>
    <w:rsid w:val="00131F56"/>
    <w:rsid w:val="001419FE"/>
    <w:rsid w:val="001435A6"/>
    <w:rsid w:val="00147207"/>
    <w:rsid w:val="001973D5"/>
    <w:rsid w:val="001A46FB"/>
    <w:rsid w:val="001B3772"/>
    <w:rsid w:val="001D1306"/>
    <w:rsid w:val="001D29A5"/>
    <w:rsid w:val="001E3697"/>
    <w:rsid w:val="001E5A3D"/>
    <w:rsid w:val="001F7F97"/>
    <w:rsid w:val="00203D77"/>
    <w:rsid w:val="0021386A"/>
    <w:rsid w:val="002170D4"/>
    <w:rsid w:val="0022259F"/>
    <w:rsid w:val="00233CA0"/>
    <w:rsid w:val="002526DC"/>
    <w:rsid w:val="0025383F"/>
    <w:rsid w:val="002538DE"/>
    <w:rsid w:val="00276706"/>
    <w:rsid w:val="002B09DF"/>
    <w:rsid w:val="002B5070"/>
    <w:rsid w:val="002B7C69"/>
    <w:rsid w:val="002C4FEB"/>
    <w:rsid w:val="002C5EB1"/>
    <w:rsid w:val="002D7046"/>
    <w:rsid w:val="002D75F2"/>
    <w:rsid w:val="002E782F"/>
    <w:rsid w:val="0030411A"/>
    <w:rsid w:val="00306935"/>
    <w:rsid w:val="003104BC"/>
    <w:rsid w:val="0032599B"/>
    <w:rsid w:val="003342C3"/>
    <w:rsid w:val="00341710"/>
    <w:rsid w:val="003649F3"/>
    <w:rsid w:val="00373DBE"/>
    <w:rsid w:val="00377C60"/>
    <w:rsid w:val="00387A21"/>
    <w:rsid w:val="003B3248"/>
    <w:rsid w:val="003C5CB5"/>
    <w:rsid w:val="003C6D1A"/>
    <w:rsid w:val="003D12D7"/>
    <w:rsid w:val="003E2388"/>
    <w:rsid w:val="003E5899"/>
    <w:rsid w:val="003E793C"/>
    <w:rsid w:val="00404805"/>
    <w:rsid w:val="00407085"/>
    <w:rsid w:val="0041047D"/>
    <w:rsid w:val="0042700F"/>
    <w:rsid w:val="00427D5B"/>
    <w:rsid w:val="00461BEE"/>
    <w:rsid w:val="00471591"/>
    <w:rsid w:val="00485B08"/>
    <w:rsid w:val="00490D2C"/>
    <w:rsid w:val="00493480"/>
    <w:rsid w:val="00496051"/>
    <w:rsid w:val="00497A80"/>
    <w:rsid w:val="004A1169"/>
    <w:rsid w:val="004A3FEB"/>
    <w:rsid w:val="004A4190"/>
    <w:rsid w:val="004B18DC"/>
    <w:rsid w:val="004C011C"/>
    <w:rsid w:val="004C7E5B"/>
    <w:rsid w:val="00504088"/>
    <w:rsid w:val="00504FFB"/>
    <w:rsid w:val="00511C9A"/>
    <w:rsid w:val="005131E3"/>
    <w:rsid w:val="00551AAB"/>
    <w:rsid w:val="0055211B"/>
    <w:rsid w:val="00553A0B"/>
    <w:rsid w:val="005673B8"/>
    <w:rsid w:val="00577533"/>
    <w:rsid w:val="0058234F"/>
    <w:rsid w:val="005872F9"/>
    <w:rsid w:val="005E7A63"/>
    <w:rsid w:val="00600EB9"/>
    <w:rsid w:val="006110D7"/>
    <w:rsid w:val="00614BEC"/>
    <w:rsid w:val="00614E99"/>
    <w:rsid w:val="0061724F"/>
    <w:rsid w:val="006201EB"/>
    <w:rsid w:val="00625AF6"/>
    <w:rsid w:val="00626F34"/>
    <w:rsid w:val="00640C2E"/>
    <w:rsid w:val="00654C8A"/>
    <w:rsid w:val="006714C0"/>
    <w:rsid w:val="00671B6A"/>
    <w:rsid w:val="0067313E"/>
    <w:rsid w:val="006751AF"/>
    <w:rsid w:val="00684252"/>
    <w:rsid w:val="00693AD1"/>
    <w:rsid w:val="006A2C80"/>
    <w:rsid w:val="006D0170"/>
    <w:rsid w:val="006E5D59"/>
    <w:rsid w:val="006F7A50"/>
    <w:rsid w:val="00703C7C"/>
    <w:rsid w:val="00722337"/>
    <w:rsid w:val="007247A1"/>
    <w:rsid w:val="007535E3"/>
    <w:rsid w:val="0075531D"/>
    <w:rsid w:val="00770938"/>
    <w:rsid w:val="00780D31"/>
    <w:rsid w:val="00785DEF"/>
    <w:rsid w:val="007C52D8"/>
    <w:rsid w:val="007E7908"/>
    <w:rsid w:val="00805C25"/>
    <w:rsid w:val="00805F6E"/>
    <w:rsid w:val="00832A8A"/>
    <w:rsid w:val="0083636C"/>
    <w:rsid w:val="00836DD3"/>
    <w:rsid w:val="008600C8"/>
    <w:rsid w:val="008738BD"/>
    <w:rsid w:val="00881CE1"/>
    <w:rsid w:val="00886149"/>
    <w:rsid w:val="008A4D32"/>
    <w:rsid w:val="008A72B4"/>
    <w:rsid w:val="008B08B9"/>
    <w:rsid w:val="008B796D"/>
    <w:rsid w:val="008C0862"/>
    <w:rsid w:val="008C71C0"/>
    <w:rsid w:val="008E7319"/>
    <w:rsid w:val="008E773F"/>
    <w:rsid w:val="00902E81"/>
    <w:rsid w:val="00911526"/>
    <w:rsid w:val="0091796B"/>
    <w:rsid w:val="009375FB"/>
    <w:rsid w:val="00961CFD"/>
    <w:rsid w:val="00961FB0"/>
    <w:rsid w:val="0096370A"/>
    <w:rsid w:val="0096685A"/>
    <w:rsid w:val="0098040A"/>
    <w:rsid w:val="00983709"/>
    <w:rsid w:val="009939DB"/>
    <w:rsid w:val="009954AC"/>
    <w:rsid w:val="009B1FB6"/>
    <w:rsid w:val="009B5D75"/>
    <w:rsid w:val="009D02B5"/>
    <w:rsid w:val="009D056E"/>
    <w:rsid w:val="009D2BB9"/>
    <w:rsid w:val="009D5E9A"/>
    <w:rsid w:val="009D642B"/>
    <w:rsid w:val="00A17CD5"/>
    <w:rsid w:val="00A6569A"/>
    <w:rsid w:val="00A973FA"/>
    <w:rsid w:val="00AB1B81"/>
    <w:rsid w:val="00AD3043"/>
    <w:rsid w:val="00AD30E7"/>
    <w:rsid w:val="00B04535"/>
    <w:rsid w:val="00B2178D"/>
    <w:rsid w:val="00B23DC2"/>
    <w:rsid w:val="00B4105E"/>
    <w:rsid w:val="00B50B6D"/>
    <w:rsid w:val="00B52A9F"/>
    <w:rsid w:val="00B95C6F"/>
    <w:rsid w:val="00BA008C"/>
    <w:rsid w:val="00BA52CA"/>
    <w:rsid w:val="00BB766F"/>
    <w:rsid w:val="00BD2631"/>
    <w:rsid w:val="00BF308A"/>
    <w:rsid w:val="00BF3E9B"/>
    <w:rsid w:val="00BF43F2"/>
    <w:rsid w:val="00C0100C"/>
    <w:rsid w:val="00C01444"/>
    <w:rsid w:val="00C016F5"/>
    <w:rsid w:val="00C07271"/>
    <w:rsid w:val="00C324CE"/>
    <w:rsid w:val="00C45C0D"/>
    <w:rsid w:val="00C53C78"/>
    <w:rsid w:val="00C562B1"/>
    <w:rsid w:val="00C6612F"/>
    <w:rsid w:val="00C772F3"/>
    <w:rsid w:val="00C947AF"/>
    <w:rsid w:val="00CB00F6"/>
    <w:rsid w:val="00CB1E51"/>
    <w:rsid w:val="00CB59F7"/>
    <w:rsid w:val="00CC249A"/>
    <w:rsid w:val="00CE1701"/>
    <w:rsid w:val="00D0151E"/>
    <w:rsid w:val="00D26E0E"/>
    <w:rsid w:val="00D54959"/>
    <w:rsid w:val="00D550CF"/>
    <w:rsid w:val="00D86ABE"/>
    <w:rsid w:val="00D8712D"/>
    <w:rsid w:val="00D87181"/>
    <w:rsid w:val="00D959C1"/>
    <w:rsid w:val="00D9690F"/>
    <w:rsid w:val="00DB34F8"/>
    <w:rsid w:val="00DB514F"/>
    <w:rsid w:val="00DC250D"/>
    <w:rsid w:val="00DE62A2"/>
    <w:rsid w:val="00DF2983"/>
    <w:rsid w:val="00DF37E4"/>
    <w:rsid w:val="00DF45D5"/>
    <w:rsid w:val="00E07B32"/>
    <w:rsid w:val="00E178B5"/>
    <w:rsid w:val="00E24E46"/>
    <w:rsid w:val="00E503B4"/>
    <w:rsid w:val="00E869C1"/>
    <w:rsid w:val="00EB4C80"/>
    <w:rsid w:val="00ED0B61"/>
    <w:rsid w:val="00EE267A"/>
    <w:rsid w:val="00EE44AA"/>
    <w:rsid w:val="00EF59B9"/>
    <w:rsid w:val="00F02B2F"/>
    <w:rsid w:val="00F3135B"/>
    <w:rsid w:val="00F43EDE"/>
    <w:rsid w:val="00F470FE"/>
    <w:rsid w:val="00F7258F"/>
    <w:rsid w:val="00F77074"/>
    <w:rsid w:val="00F80CD7"/>
    <w:rsid w:val="00FB1CBC"/>
    <w:rsid w:val="00FB2301"/>
    <w:rsid w:val="00FC5A3B"/>
    <w:rsid w:val="00FC7979"/>
    <w:rsid w:val="00FF3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25381"/>
  <w15:chartTrackingRefBased/>
  <w15:docId w15:val="{111FAF35-09E1-FB44-8618-3E3038F65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8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38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38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38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38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38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38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38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38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8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38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38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38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38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38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38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38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38BD"/>
    <w:rPr>
      <w:rFonts w:eastAsiaTheme="majorEastAsia" w:cstheme="majorBidi"/>
      <w:color w:val="272727" w:themeColor="text1" w:themeTint="D8"/>
    </w:rPr>
  </w:style>
  <w:style w:type="paragraph" w:styleId="Title">
    <w:name w:val="Title"/>
    <w:basedOn w:val="Normal"/>
    <w:next w:val="Normal"/>
    <w:link w:val="TitleChar"/>
    <w:uiPriority w:val="10"/>
    <w:qFormat/>
    <w:rsid w:val="008738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8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38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38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38BD"/>
    <w:pPr>
      <w:spacing w:before="160"/>
      <w:jc w:val="center"/>
    </w:pPr>
    <w:rPr>
      <w:i/>
      <w:iCs/>
      <w:color w:val="404040" w:themeColor="text1" w:themeTint="BF"/>
    </w:rPr>
  </w:style>
  <w:style w:type="character" w:customStyle="1" w:styleId="QuoteChar">
    <w:name w:val="Quote Char"/>
    <w:basedOn w:val="DefaultParagraphFont"/>
    <w:link w:val="Quote"/>
    <w:uiPriority w:val="29"/>
    <w:rsid w:val="008738BD"/>
    <w:rPr>
      <w:i/>
      <w:iCs/>
      <w:color w:val="404040" w:themeColor="text1" w:themeTint="BF"/>
    </w:rPr>
  </w:style>
  <w:style w:type="paragraph" w:styleId="ListParagraph">
    <w:name w:val="List Paragraph"/>
    <w:basedOn w:val="Normal"/>
    <w:uiPriority w:val="34"/>
    <w:qFormat/>
    <w:rsid w:val="008738BD"/>
    <w:pPr>
      <w:ind w:left="720"/>
      <w:contextualSpacing/>
    </w:pPr>
  </w:style>
  <w:style w:type="character" w:styleId="IntenseEmphasis">
    <w:name w:val="Intense Emphasis"/>
    <w:basedOn w:val="DefaultParagraphFont"/>
    <w:uiPriority w:val="21"/>
    <w:qFormat/>
    <w:rsid w:val="008738BD"/>
    <w:rPr>
      <w:i/>
      <w:iCs/>
      <w:color w:val="0F4761" w:themeColor="accent1" w:themeShade="BF"/>
    </w:rPr>
  </w:style>
  <w:style w:type="paragraph" w:styleId="IntenseQuote">
    <w:name w:val="Intense Quote"/>
    <w:basedOn w:val="Normal"/>
    <w:next w:val="Normal"/>
    <w:link w:val="IntenseQuoteChar"/>
    <w:uiPriority w:val="30"/>
    <w:qFormat/>
    <w:rsid w:val="008738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38BD"/>
    <w:rPr>
      <w:i/>
      <w:iCs/>
      <w:color w:val="0F4761" w:themeColor="accent1" w:themeShade="BF"/>
    </w:rPr>
  </w:style>
  <w:style w:type="character" w:styleId="IntenseReference">
    <w:name w:val="Intense Reference"/>
    <w:basedOn w:val="DefaultParagraphFont"/>
    <w:uiPriority w:val="32"/>
    <w:qFormat/>
    <w:rsid w:val="008738BD"/>
    <w:rPr>
      <w:b/>
      <w:bCs/>
      <w:smallCaps/>
      <w:color w:val="0F4761" w:themeColor="accent1" w:themeShade="BF"/>
      <w:spacing w:val="5"/>
    </w:rPr>
  </w:style>
  <w:style w:type="character" w:customStyle="1" w:styleId="apple-converted-space">
    <w:name w:val="apple-converted-space"/>
    <w:basedOn w:val="DefaultParagraphFont"/>
    <w:rsid w:val="00886149"/>
  </w:style>
  <w:style w:type="paragraph" w:customStyle="1" w:styleId="p1">
    <w:name w:val="p1"/>
    <w:basedOn w:val="Normal"/>
    <w:rsid w:val="00551AAB"/>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1">
    <w:name w:val="s1"/>
    <w:basedOn w:val="DefaultParagraphFont"/>
    <w:rsid w:val="00551AAB"/>
    <w:rPr>
      <w:spacing w:val="2"/>
    </w:rPr>
  </w:style>
  <w:style w:type="paragraph" w:customStyle="1" w:styleId="li1">
    <w:name w:val="li1"/>
    <w:basedOn w:val="Normal"/>
    <w:rsid w:val="00D26E0E"/>
    <w:pPr>
      <w:spacing w:before="60" w:after="21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2">
    <w:name w:val="s2"/>
    <w:basedOn w:val="DefaultParagraphFont"/>
    <w:rsid w:val="00DB514F"/>
    <w:rPr>
      <w:spacing w:val="2"/>
    </w:rPr>
  </w:style>
  <w:style w:type="paragraph" w:customStyle="1" w:styleId="li2">
    <w:name w:val="li2"/>
    <w:basedOn w:val="Normal"/>
    <w:rsid w:val="00DB514F"/>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3">
    <w:name w:val="li3"/>
    <w:basedOn w:val="Normal"/>
    <w:rsid w:val="00DB514F"/>
    <w:pPr>
      <w:spacing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4">
    <w:name w:val="li4"/>
    <w:basedOn w:val="Normal"/>
    <w:rsid w:val="00DB514F"/>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paragraph" w:styleId="Header">
    <w:name w:val="header"/>
    <w:basedOn w:val="Normal"/>
    <w:link w:val="HeaderChar"/>
    <w:uiPriority w:val="99"/>
    <w:unhideWhenUsed/>
    <w:rsid w:val="00995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4AC"/>
  </w:style>
  <w:style w:type="paragraph" w:styleId="Footer">
    <w:name w:val="footer"/>
    <w:basedOn w:val="Normal"/>
    <w:link w:val="FooterChar"/>
    <w:uiPriority w:val="99"/>
    <w:unhideWhenUsed/>
    <w:rsid w:val="00995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4AC"/>
  </w:style>
  <w:style w:type="character" w:styleId="PageNumber">
    <w:name w:val="page number"/>
    <w:basedOn w:val="DefaultParagraphFont"/>
    <w:uiPriority w:val="99"/>
    <w:semiHidden/>
    <w:unhideWhenUsed/>
    <w:rsid w:val="00404805"/>
  </w:style>
  <w:style w:type="character" w:styleId="Hyperlink">
    <w:name w:val="Hyperlink"/>
    <w:basedOn w:val="DefaultParagraphFont"/>
    <w:uiPriority w:val="99"/>
    <w:unhideWhenUsed/>
    <w:rsid w:val="00AB1B81"/>
    <w:rPr>
      <w:color w:val="467886" w:themeColor="hyperlink"/>
      <w:u w:val="single"/>
    </w:rPr>
  </w:style>
  <w:style w:type="character" w:styleId="UnresolvedMention">
    <w:name w:val="Unresolved Mention"/>
    <w:basedOn w:val="DefaultParagraphFont"/>
    <w:uiPriority w:val="99"/>
    <w:semiHidden/>
    <w:unhideWhenUsed/>
    <w:rsid w:val="00AB1B81"/>
    <w:rPr>
      <w:color w:val="605E5C"/>
      <w:shd w:val="clear" w:color="auto" w:fill="E1DFDD"/>
    </w:rPr>
  </w:style>
  <w:style w:type="character" w:styleId="FollowedHyperlink">
    <w:name w:val="FollowedHyperlink"/>
    <w:basedOn w:val="DefaultParagraphFont"/>
    <w:uiPriority w:val="99"/>
    <w:semiHidden/>
    <w:unhideWhenUsed/>
    <w:rsid w:val="00AB1B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3262</Words>
  <Characters>19964</Characters>
  <Application>Microsoft Office Word</Application>
  <DocSecurity>0</DocSecurity>
  <Lines>369</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Vincent</dc:creator>
  <cp:keywords/>
  <dc:description/>
  <cp:lastModifiedBy>Hannah Vincent</cp:lastModifiedBy>
  <cp:revision>2</cp:revision>
  <cp:lastPrinted>2026-03-14T21:24:00Z</cp:lastPrinted>
  <dcterms:created xsi:type="dcterms:W3CDTF">2026-03-15T09:48:00Z</dcterms:created>
  <dcterms:modified xsi:type="dcterms:W3CDTF">2026-03-15T09:48:00Z</dcterms:modified>
</cp:coreProperties>
</file>