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3AFE2F" w14:textId="77777777" w:rsidR="00D329B5" w:rsidRDefault="00D329B5" w:rsidP="00D329B5">
      <w:pPr>
        <w:jc w:val="center"/>
      </w:pPr>
      <w:r>
        <w:t>How does the assessment for learning strategy ‘questioning’ effect both pupils and teachers within the classroom?</w:t>
      </w:r>
    </w:p>
    <w:p w14:paraId="0E362ED0" w14:textId="77777777" w:rsidR="00D329B5" w:rsidRDefault="00D329B5" w:rsidP="00D329B5"/>
    <w:p w14:paraId="4FAE9DF4" w14:textId="77777777" w:rsidR="00D329B5" w:rsidRDefault="00D329B5" w:rsidP="00D329B5">
      <w:pPr>
        <w:rPr>
          <w:b/>
          <w:bCs/>
          <w:u w:val="single"/>
        </w:rPr>
      </w:pPr>
      <w:r>
        <w:rPr>
          <w:b/>
          <w:bCs/>
          <w:u w:val="single"/>
        </w:rPr>
        <w:t xml:space="preserve">Introduction </w:t>
      </w:r>
    </w:p>
    <w:p w14:paraId="78EE82E9" w14:textId="77777777" w:rsidR="00D329B5" w:rsidRDefault="00D329B5" w:rsidP="00D329B5">
      <w:pPr>
        <w:rPr>
          <w:lang w:val="en-GB"/>
        </w:rPr>
      </w:pPr>
      <w:r w:rsidRPr="004133B6">
        <w:rPr>
          <w:lang w:val="en-GB"/>
        </w:rPr>
        <w:t>Assessment for Learning (AfL) is a formative approach to assessment that focuses on using evaluation as a tool for enhancing teaching and learning. Unlike summative assessments, which evaluate student achievement at the end of a learning cycle, AfL is integrated into daily instructional practices to provide immediate feedback to both teachers and students (Black &amp; Wiliam, 1998). This literature review explores the impact of A</w:t>
      </w:r>
      <w:r>
        <w:rPr>
          <w:lang w:val="en-GB"/>
        </w:rPr>
        <w:t>FL</w:t>
      </w:r>
      <w:r w:rsidRPr="004133B6">
        <w:rPr>
          <w:lang w:val="en-GB"/>
        </w:rPr>
        <w:t xml:space="preserve"> on teachers in the classroom, focusing on changes in instructional strategies, professional development, and teacher-student interacti</w:t>
      </w:r>
      <w:r>
        <w:rPr>
          <w:lang w:val="en-GB"/>
        </w:rPr>
        <w:t>ons according to research-based statistics.</w:t>
      </w:r>
    </w:p>
    <w:p w14:paraId="71212CB6" w14:textId="77777777" w:rsidR="00D329B5" w:rsidRDefault="00D329B5" w:rsidP="00D329B5">
      <w:pPr>
        <w:rPr>
          <w:lang w:val="en-GB"/>
        </w:rPr>
      </w:pPr>
      <w:r>
        <w:rPr>
          <w:lang w:val="en-GB"/>
        </w:rPr>
        <w:t xml:space="preserve">The research-based review will be focussing on the use of questioning and its impact on overall learning in the classroom. The first learning intention will demonstrate a personal experience of questioning from a placement experience using research methods such as questionnaires, interviews and theorists reiterating the use of questioning as a positive form of AFL in the education system. The second learning intention is to explore the use of questioning to highlight prove whether it is arguably the best suited AFL technique for only certain subjects. These topics will be explored through evidence-based research within the literature review using the curriculum for Wales as a key.  </w:t>
      </w:r>
    </w:p>
    <w:p w14:paraId="20BD3CED" w14:textId="77777777" w:rsidR="00D329B5" w:rsidRDefault="00D329B5" w:rsidP="00D329B5">
      <w:pPr>
        <w:rPr>
          <w:b/>
          <w:bCs/>
          <w:u w:val="single"/>
          <w:lang w:val="en-GB"/>
        </w:rPr>
      </w:pPr>
      <w:r w:rsidRPr="007775C2">
        <w:rPr>
          <w:b/>
          <w:bCs/>
          <w:u w:val="single"/>
          <w:lang w:val="en-GB"/>
        </w:rPr>
        <w:t>Literature review</w:t>
      </w:r>
    </w:p>
    <w:p w14:paraId="16D71EDA" w14:textId="77777777" w:rsidR="00D329B5" w:rsidRDefault="00D329B5" w:rsidP="00D329B5">
      <w:pPr>
        <w:rPr>
          <w:lang w:val="en-GB"/>
        </w:rPr>
      </w:pPr>
      <w:r>
        <w:rPr>
          <w:lang w:val="en-GB"/>
        </w:rPr>
        <w:t xml:space="preserve">According to Arslan et.al, questioning is the strongest tool in the classroom for a teacher and argues that the quality of questions asked in the specific lesson is just as important as using any other AFL strategy as the quality of questions decipher how much a pupil has learnt within the lesson. (Arslan et.al, 2006). </w:t>
      </w:r>
    </w:p>
    <w:p w14:paraId="55C74100" w14:textId="77777777" w:rsidR="00D329B5" w:rsidRDefault="00D329B5" w:rsidP="00D329B5">
      <w:r w:rsidRPr="00B3379A">
        <w:t>Questioning is a fundamental pedagogical strategy, grounded in both constructivist and sociocultural theories of learning. From a sociocultural perspective, Vygotsky (1978) introduced the concept of the Zone of Proximal Development (ZPD), which describes the space between what a learner can achieve independently and what they can accomplish with appropriate support. Within this zone, effective questioning functions as a form of scaffolding, helping to bridge gaps in understanding and guiding learners towards more complex thinking. Constructivist approaches similarly emphasise the active role of the learner in constructing knowledge, with questioning serving as a tool to stimulate exploration, reasoning, and reflection. Black and Wiliam (1998) further reinforce the significance of questioning within the context of formative assessment. They argue that well-crafted questions allow teachers to elicit meaningful evidence of student learning, enabling them to make informed instructional decisions and adapt their teaching in response to learners’ needs. In this sense, questioning is not merely a method for checking knowledge, but a dynamic process that supports learning and promotes deeper engagement with content.</w:t>
      </w:r>
    </w:p>
    <w:p w14:paraId="5815727E" w14:textId="77777777" w:rsidR="00D329B5" w:rsidRDefault="00D329B5" w:rsidP="00D329B5">
      <w:r>
        <w:t xml:space="preserve">Furthering this, John </w:t>
      </w:r>
      <w:r w:rsidRPr="001F5969">
        <w:t xml:space="preserve">Hattie (2012), </w:t>
      </w:r>
      <w:r>
        <w:t>draws and analyses over 800 types</w:t>
      </w:r>
      <w:r w:rsidRPr="001F5969">
        <w:t xml:space="preserve">of educational research, identifies questioning as one of the most effective strategies for improving student achievement. He notes that its impact is even greater when paired with high-quality feedback, as this combination helps learners understand where they are in their learning and how to move forward. </w:t>
      </w:r>
      <w:r>
        <w:t xml:space="preserve">Approving this theory of questioning, </w:t>
      </w:r>
      <w:r w:rsidRPr="001F5969">
        <w:t xml:space="preserve">Alexander (2008) emphasises the value of dialogic teaching, where purposeful, open-ended </w:t>
      </w:r>
      <w:r w:rsidRPr="001F5969">
        <w:lastRenderedPageBreak/>
        <w:t>questioning encourages meaningful classroom talk and helps students develop deeper understanding. Rather than simply retrieving facts, these kinds of questions invite learners to think critically, explain their reasoning, and engage more fully with the learning process. Taken together, these perspectives reinforce the idea that questioning is far more than a routine classroom activity</w:t>
      </w:r>
      <w:r>
        <w:t xml:space="preserve"> </w:t>
      </w:r>
      <w:r w:rsidRPr="001F5969">
        <w:t>it is a powerful pedagogical approach that supports formative assessment, deepens thinking, and fosters active participation.</w:t>
      </w:r>
    </w:p>
    <w:p w14:paraId="49D62F47" w14:textId="77777777" w:rsidR="00D329B5" w:rsidRPr="007775C2" w:rsidRDefault="00D329B5" w:rsidP="00D329B5">
      <w:pPr>
        <w:rPr>
          <w:lang w:val="en-GB"/>
        </w:rPr>
      </w:pPr>
    </w:p>
    <w:p w14:paraId="38E09906" w14:textId="77777777" w:rsidR="00D329B5" w:rsidRDefault="00D329B5" w:rsidP="00D329B5">
      <w:pPr>
        <w:rPr>
          <w:lang w:val="en-GB"/>
        </w:rPr>
      </w:pPr>
    </w:p>
    <w:p w14:paraId="1B5B5A0B" w14:textId="77777777" w:rsidR="00D329B5" w:rsidRDefault="00D329B5" w:rsidP="00D329B5">
      <w:pPr>
        <w:rPr>
          <w:lang w:val="en-GB"/>
        </w:rPr>
      </w:pPr>
    </w:p>
    <w:p w14:paraId="1A9A09D3" w14:textId="77777777" w:rsidR="00D329B5" w:rsidRDefault="00D329B5" w:rsidP="00D329B5">
      <w:pPr>
        <w:rPr>
          <w:lang w:val="en-GB"/>
        </w:rPr>
      </w:pPr>
    </w:p>
    <w:p w14:paraId="2277B57A" w14:textId="77777777" w:rsidR="00D329B5" w:rsidRDefault="00D329B5" w:rsidP="00D329B5">
      <w:pPr>
        <w:rPr>
          <w:lang w:val="en-GB"/>
        </w:rPr>
      </w:pPr>
    </w:p>
    <w:p w14:paraId="5282D65B" w14:textId="77777777" w:rsidR="00C508D1" w:rsidRDefault="00C508D1"/>
    <w:sectPr w:rsidR="00C508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9B5"/>
    <w:rsid w:val="003D1171"/>
    <w:rsid w:val="005D1AF3"/>
    <w:rsid w:val="0071450D"/>
    <w:rsid w:val="00753BDC"/>
    <w:rsid w:val="00A37C3D"/>
    <w:rsid w:val="00C508D1"/>
    <w:rsid w:val="00D329B5"/>
    <w:rsid w:val="00EC3853"/>
    <w:rsid w:val="00FA2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19DBD1"/>
  <w15:chartTrackingRefBased/>
  <w15:docId w15:val="{11F0610F-18B8-9C4F-8525-B26B6EC0B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29B5"/>
    <w:rPr>
      <w:lang w:val="cy-GB"/>
    </w:rPr>
  </w:style>
  <w:style w:type="paragraph" w:styleId="Heading1">
    <w:name w:val="heading 1"/>
    <w:basedOn w:val="Normal"/>
    <w:next w:val="Normal"/>
    <w:link w:val="Heading1Char"/>
    <w:uiPriority w:val="9"/>
    <w:qFormat/>
    <w:rsid w:val="00D329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29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29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29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29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29B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29B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29B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29B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29B5"/>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D329B5"/>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D329B5"/>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D329B5"/>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D329B5"/>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D329B5"/>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D329B5"/>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D329B5"/>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D329B5"/>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D329B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29B5"/>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D329B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29B5"/>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D329B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329B5"/>
    <w:rPr>
      <w:i/>
      <w:iCs/>
      <w:color w:val="404040" w:themeColor="text1" w:themeTint="BF"/>
      <w:lang w:val="cy-GB"/>
    </w:rPr>
  </w:style>
  <w:style w:type="paragraph" w:styleId="ListParagraph">
    <w:name w:val="List Paragraph"/>
    <w:basedOn w:val="Normal"/>
    <w:uiPriority w:val="34"/>
    <w:qFormat/>
    <w:rsid w:val="00D329B5"/>
    <w:pPr>
      <w:ind w:left="720"/>
      <w:contextualSpacing/>
    </w:pPr>
  </w:style>
  <w:style w:type="character" w:styleId="IntenseEmphasis">
    <w:name w:val="Intense Emphasis"/>
    <w:basedOn w:val="DefaultParagraphFont"/>
    <w:uiPriority w:val="21"/>
    <w:qFormat/>
    <w:rsid w:val="00D329B5"/>
    <w:rPr>
      <w:i/>
      <w:iCs/>
      <w:color w:val="0F4761" w:themeColor="accent1" w:themeShade="BF"/>
    </w:rPr>
  </w:style>
  <w:style w:type="paragraph" w:styleId="IntenseQuote">
    <w:name w:val="Intense Quote"/>
    <w:basedOn w:val="Normal"/>
    <w:next w:val="Normal"/>
    <w:link w:val="IntenseQuoteChar"/>
    <w:uiPriority w:val="30"/>
    <w:qFormat/>
    <w:rsid w:val="00D329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29B5"/>
    <w:rPr>
      <w:i/>
      <w:iCs/>
      <w:color w:val="0F4761" w:themeColor="accent1" w:themeShade="BF"/>
      <w:lang w:val="cy-GB"/>
    </w:rPr>
  </w:style>
  <w:style w:type="character" w:styleId="IntenseReference">
    <w:name w:val="Intense Reference"/>
    <w:basedOn w:val="DefaultParagraphFont"/>
    <w:uiPriority w:val="32"/>
    <w:qFormat/>
    <w:rsid w:val="00D329B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600</Words>
  <Characters>3424</Characters>
  <Application>Microsoft Office Word</Application>
  <DocSecurity>0</DocSecurity>
  <Lines>28</Lines>
  <Paragraphs>8</Paragraphs>
  <ScaleCrop>false</ScaleCrop>
  <Company/>
  <LinksUpToDate>false</LinksUpToDate>
  <CharactersWithSpaces>4016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Khadiza Mosabbir (2417359)</dc:creator>
  <cp:keywords/>
  <dc:description/>
  <cp:lastModifiedBy>Khadiza Mosabbir (2417359)</cp:lastModifiedBy>
  <cp:revision>1</cp:revision>
  <dcterms:created xsi:type="dcterms:W3CDTF">2025-04-10T22:18:00Z</dcterms:created>
  <dcterms:modified xsi:type="dcterms:W3CDTF">2025-04-10T22:18:00Z</dcterms:modified>
</cp:coreProperties>
</file>