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5163A" w:rsidRPr="001D282F" w:rsidRDefault="000D41E6">
      <w:pPr>
        <w:rPr>
          <w:i/>
          <w:sz w:val="24"/>
          <w:szCs w:val="24"/>
        </w:rPr>
      </w:pPr>
      <w:r w:rsidRPr="001D282F">
        <w:rPr>
          <w:i/>
          <w:sz w:val="24"/>
          <w:szCs w:val="24"/>
        </w:rPr>
        <w:t>“With reference to the constitution of the United Kingdom, consider the importance of judicial independence. You will need to discuss the extent to which the United Kingdom’s constitution allows for separation between the judiciary and the other branches of state.”</w:t>
      </w:r>
    </w:p>
    <w:p w:rsidR="004052BF" w:rsidRDefault="00E85BAA" w:rsidP="004052BF">
      <w:pPr>
        <w:rPr>
          <w:sz w:val="24"/>
          <w:szCs w:val="24"/>
        </w:rPr>
      </w:pPr>
      <w:r w:rsidRPr="00B412DF">
        <w:rPr>
          <w:sz w:val="24"/>
          <w:szCs w:val="24"/>
        </w:rPr>
        <w:t>Judicial independence</w:t>
      </w:r>
      <w:r w:rsidR="0075014D" w:rsidRPr="00B412DF">
        <w:rPr>
          <w:sz w:val="24"/>
          <w:szCs w:val="24"/>
        </w:rPr>
        <w:t xml:space="preserve"> is the concept that the judiciary should be independent from the other branches of government (executive and </w:t>
      </w:r>
      <w:r w:rsidR="005862CA" w:rsidRPr="00B412DF">
        <w:rPr>
          <w:sz w:val="24"/>
          <w:szCs w:val="24"/>
        </w:rPr>
        <w:t>legislative</w:t>
      </w:r>
      <w:r w:rsidR="0075014D" w:rsidRPr="00B412DF">
        <w:rPr>
          <w:sz w:val="24"/>
          <w:szCs w:val="24"/>
        </w:rPr>
        <w:t>)</w:t>
      </w:r>
      <w:r w:rsidR="005862CA" w:rsidRPr="00B412DF">
        <w:rPr>
          <w:sz w:val="24"/>
          <w:szCs w:val="24"/>
        </w:rPr>
        <w:t xml:space="preserve">. The courts should not be influenced from the other branches of government or from private or partisan interests. </w:t>
      </w:r>
      <w:r w:rsidR="004052BF">
        <w:rPr>
          <w:sz w:val="24"/>
          <w:szCs w:val="24"/>
        </w:rPr>
        <w:t>As a House of Lords Report puts it:</w:t>
      </w:r>
    </w:p>
    <w:p w:rsidR="0005094B" w:rsidRDefault="004052BF" w:rsidP="004052BF">
      <w:pPr>
        <w:ind w:left="720"/>
        <w:rPr>
          <w:i/>
          <w:sz w:val="24"/>
          <w:szCs w:val="24"/>
        </w:rPr>
      </w:pPr>
      <w:r w:rsidRPr="004052BF">
        <w:rPr>
          <w:sz w:val="24"/>
          <w:szCs w:val="24"/>
        </w:rPr>
        <w:t>Constructive relationships between t</w:t>
      </w:r>
      <w:r>
        <w:rPr>
          <w:sz w:val="24"/>
          <w:szCs w:val="24"/>
        </w:rPr>
        <w:t xml:space="preserve">he three arms of government—the </w:t>
      </w:r>
      <w:r w:rsidRPr="004052BF">
        <w:rPr>
          <w:sz w:val="24"/>
          <w:szCs w:val="24"/>
        </w:rPr>
        <w:t>executive, the legislature and the judiciary</w:t>
      </w:r>
      <w:r>
        <w:rPr>
          <w:sz w:val="24"/>
          <w:szCs w:val="24"/>
        </w:rPr>
        <w:t xml:space="preserve">—are essential to the effective </w:t>
      </w:r>
      <w:r w:rsidRPr="004052BF">
        <w:rPr>
          <w:sz w:val="24"/>
          <w:szCs w:val="24"/>
        </w:rPr>
        <w:t>maintenance of the constitution and the rule of law</w:t>
      </w:r>
      <w:r w:rsidR="00EB6E36">
        <w:rPr>
          <w:sz w:val="24"/>
          <w:szCs w:val="24"/>
        </w:rPr>
        <w:t>.</w:t>
      </w:r>
      <w:sdt>
        <w:sdtPr>
          <w:rPr>
            <w:b/>
            <w:sz w:val="24"/>
            <w:szCs w:val="24"/>
          </w:rPr>
          <w:id w:val="1278139875"/>
          <w:citation/>
        </w:sdtPr>
        <w:sdtEndPr/>
        <w:sdtContent>
          <w:r w:rsidR="00502F14" w:rsidRPr="00CE716A">
            <w:rPr>
              <w:b/>
              <w:sz w:val="24"/>
              <w:szCs w:val="24"/>
            </w:rPr>
            <w:fldChar w:fldCharType="begin"/>
          </w:r>
          <w:r w:rsidR="00961ECF" w:rsidRPr="00CE716A">
            <w:rPr>
              <w:b/>
              <w:sz w:val="24"/>
              <w:szCs w:val="24"/>
            </w:rPr>
            <w:instrText xml:space="preserve">CITATION Hou07 \l 2057 </w:instrText>
          </w:r>
          <w:r w:rsidR="00502F14" w:rsidRPr="00CE716A">
            <w:rPr>
              <w:b/>
              <w:sz w:val="24"/>
              <w:szCs w:val="24"/>
            </w:rPr>
            <w:fldChar w:fldCharType="separate"/>
          </w:r>
          <w:r w:rsidR="00907BC3" w:rsidRPr="00CE716A">
            <w:rPr>
              <w:b/>
              <w:noProof/>
              <w:sz w:val="24"/>
              <w:szCs w:val="24"/>
            </w:rPr>
            <w:t xml:space="preserve"> (House of Lords, 2007)</w:t>
          </w:r>
          <w:r w:rsidR="00502F14" w:rsidRPr="00CE716A">
            <w:rPr>
              <w:b/>
              <w:sz w:val="24"/>
              <w:szCs w:val="24"/>
            </w:rPr>
            <w:fldChar w:fldCharType="end"/>
          </w:r>
        </w:sdtContent>
      </w:sdt>
    </w:p>
    <w:p w:rsidR="000808B7" w:rsidRDefault="000808B7" w:rsidP="00957402">
      <w:pPr>
        <w:jc w:val="both"/>
        <w:rPr>
          <w:sz w:val="24"/>
          <w:szCs w:val="24"/>
        </w:rPr>
      </w:pPr>
      <w:r>
        <w:rPr>
          <w:sz w:val="24"/>
          <w:szCs w:val="24"/>
        </w:rPr>
        <w:t>S</w:t>
      </w:r>
      <w:r w:rsidRPr="000808B7">
        <w:rPr>
          <w:sz w:val="24"/>
          <w:szCs w:val="24"/>
        </w:rPr>
        <w:t xml:space="preserve">eparation of powers </w:t>
      </w:r>
      <w:r>
        <w:rPr>
          <w:sz w:val="24"/>
          <w:szCs w:val="24"/>
        </w:rPr>
        <w:t xml:space="preserve">means that the </w:t>
      </w:r>
      <w:r w:rsidRPr="000808B7">
        <w:rPr>
          <w:sz w:val="24"/>
          <w:szCs w:val="24"/>
        </w:rPr>
        <w:t>execu</w:t>
      </w:r>
      <w:r>
        <w:rPr>
          <w:sz w:val="24"/>
          <w:szCs w:val="24"/>
        </w:rPr>
        <w:t xml:space="preserve">tive, legislature and judiciary </w:t>
      </w:r>
      <w:r w:rsidRPr="000808B7">
        <w:rPr>
          <w:sz w:val="24"/>
          <w:szCs w:val="24"/>
        </w:rPr>
        <w:t>should be clearly divided</w:t>
      </w:r>
      <w:r w:rsidR="008E73DA">
        <w:rPr>
          <w:sz w:val="24"/>
          <w:szCs w:val="24"/>
        </w:rPr>
        <w:t>,</w:t>
      </w:r>
      <w:r w:rsidRPr="000808B7">
        <w:rPr>
          <w:sz w:val="24"/>
          <w:szCs w:val="24"/>
        </w:rPr>
        <w:t xml:space="preserve"> in order to</w:t>
      </w:r>
      <w:r>
        <w:rPr>
          <w:sz w:val="24"/>
          <w:szCs w:val="24"/>
        </w:rPr>
        <w:t xml:space="preserve"> </w:t>
      </w:r>
      <w:r w:rsidR="008E73DA">
        <w:rPr>
          <w:sz w:val="24"/>
          <w:szCs w:val="24"/>
        </w:rPr>
        <w:t>protect the</w:t>
      </w:r>
      <w:r w:rsidRPr="000808B7">
        <w:rPr>
          <w:sz w:val="24"/>
          <w:szCs w:val="24"/>
        </w:rPr>
        <w:t xml:space="preserve"> citizens’ liberties and </w:t>
      </w:r>
      <w:r w:rsidR="008E73DA">
        <w:rPr>
          <w:sz w:val="24"/>
          <w:szCs w:val="24"/>
        </w:rPr>
        <w:t xml:space="preserve">to </w:t>
      </w:r>
      <w:r w:rsidRPr="000808B7">
        <w:rPr>
          <w:sz w:val="24"/>
          <w:szCs w:val="24"/>
        </w:rPr>
        <w:t>guard against tyranny.</w:t>
      </w:r>
      <w:r w:rsidR="00957402">
        <w:rPr>
          <w:sz w:val="24"/>
          <w:szCs w:val="24"/>
        </w:rPr>
        <w:t xml:space="preserve"> </w:t>
      </w:r>
      <w:r w:rsidR="008E73DA">
        <w:rPr>
          <w:sz w:val="24"/>
          <w:szCs w:val="24"/>
        </w:rPr>
        <w:t>N</w:t>
      </w:r>
      <w:r w:rsidRPr="000808B7">
        <w:rPr>
          <w:sz w:val="24"/>
          <w:szCs w:val="24"/>
        </w:rPr>
        <w:t>one of the three</w:t>
      </w:r>
      <w:r>
        <w:rPr>
          <w:sz w:val="24"/>
          <w:szCs w:val="24"/>
        </w:rPr>
        <w:t xml:space="preserve"> </w:t>
      </w:r>
      <w:r w:rsidRPr="000808B7">
        <w:rPr>
          <w:sz w:val="24"/>
          <w:szCs w:val="24"/>
        </w:rPr>
        <w:t>branches</w:t>
      </w:r>
      <w:bookmarkStart w:id="0" w:name="_GoBack"/>
      <w:bookmarkEnd w:id="0"/>
      <w:r w:rsidRPr="000808B7">
        <w:rPr>
          <w:sz w:val="24"/>
          <w:szCs w:val="24"/>
        </w:rPr>
        <w:t xml:space="preserve"> may exercise the power of the other, nor should any person be a member of</w:t>
      </w:r>
      <w:r>
        <w:rPr>
          <w:sz w:val="24"/>
          <w:szCs w:val="24"/>
        </w:rPr>
        <w:t xml:space="preserve"> any two of the branches. </w:t>
      </w:r>
      <w:r w:rsidRPr="000808B7">
        <w:rPr>
          <w:sz w:val="24"/>
          <w:szCs w:val="24"/>
        </w:rPr>
        <w:t>By creating separate institutions it is possible to have a system</w:t>
      </w:r>
      <w:r>
        <w:rPr>
          <w:sz w:val="24"/>
          <w:szCs w:val="24"/>
        </w:rPr>
        <w:t xml:space="preserve"> </w:t>
      </w:r>
      <w:r w:rsidRPr="000808B7">
        <w:rPr>
          <w:sz w:val="24"/>
          <w:szCs w:val="24"/>
        </w:rPr>
        <w:t xml:space="preserve">of checks and balances between them. </w:t>
      </w:r>
      <w:sdt>
        <w:sdtPr>
          <w:rPr>
            <w:b/>
            <w:sz w:val="24"/>
            <w:szCs w:val="24"/>
          </w:rPr>
          <w:id w:val="-1762214421"/>
          <w:citation/>
        </w:sdtPr>
        <w:sdtContent>
          <w:r w:rsidR="00907BC3" w:rsidRPr="00CE716A">
            <w:rPr>
              <w:b/>
              <w:sz w:val="24"/>
              <w:szCs w:val="24"/>
            </w:rPr>
            <w:fldChar w:fldCharType="begin"/>
          </w:r>
          <w:r w:rsidR="00907BC3" w:rsidRPr="00CE716A">
            <w:rPr>
              <w:b/>
              <w:sz w:val="24"/>
              <w:szCs w:val="24"/>
            </w:rPr>
            <w:instrText xml:space="preserve"> CITATION Mon50 \l 2057 </w:instrText>
          </w:r>
          <w:r w:rsidR="00907BC3" w:rsidRPr="00CE716A">
            <w:rPr>
              <w:b/>
              <w:sz w:val="24"/>
              <w:szCs w:val="24"/>
            </w:rPr>
            <w:fldChar w:fldCharType="separate"/>
          </w:r>
          <w:r w:rsidR="00907BC3" w:rsidRPr="00CE716A">
            <w:rPr>
              <w:b/>
              <w:noProof/>
              <w:sz w:val="24"/>
              <w:szCs w:val="24"/>
            </w:rPr>
            <w:t>(Montesquieu, 1750)</w:t>
          </w:r>
          <w:r w:rsidR="00907BC3" w:rsidRPr="00CE716A">
            <w:rPr>
              <w:b/>
              <w:sz w:val="24"/>
              <w:szCs w:val="24"/>
            </w:rPr>
            <w:fldChar w:fldCharType="end"/>
          </w:r>
        </w:sdtContent>
      </w:sdt>
    </w:p>
    <w:p w:rsidR="00502F14" w:rsidRPr="00502F14" w:rsidRDefault="00501995" w:rsidP="00502F14">
      <w:pPr>
        <w:jc w:val="both"/>
        <w:rPr>
          <w:sz w:val="24"/>
          <w:szCs w:val="24"/>
        </w:rPr>
      </w:pPr>
      <w:r>
        <w:rPr>
          <w:sz w:val="24"/>
          <w:szCs w:val="24"/>
        </w:rPr>
        <w:t xml:space="preserve">To </w:t>
      </w:r>
      <w:r w:rsidR="004D1266">
        <w:rPr>
          <w:sz w:val="24"/>
          <w:szCs w:val="24"/>
        </w:rPr>
        <w:t>understand</w:t>
      </w:r>
      <w:r>
        <w:rPr>
          <w:sz w:val="24"/>
          <w:szCs w:val="24"/>
        </w:rPr>
        <w:t xml:space="preserve"> </w:t>
      </w:r>
      <w:r w:rsidRPr="00501995">
        <w:rPr>
          <w:sz w:val="24"/>
          <w:szCs w:val="24"/>
        </w:rPr>
        <w:t>judicial independence</w:t>
      </w:r>
      <w:r w:rsidR="00916363">
        <w:rPr>
          <w:sz w:val="24"/>
          <w:szCs w:val="24"/>
        </w:rPr>
        <w:t>,</w:t>
      </w:r>
      <w:r>
        <w:rPr>
          <w:sz w:val="24"/>
          <w:szCs w:val="24"/>
        </w:rPr>
        <w:t xml:space="preserve"> we first need to look at the overlaps between judiciary and the other forms of government</w:t>
      </w:r>
      <w:r w:rsidR="004D1266">
        <w:rPr>
          <w:sz w:val="24"/>
          <w:szCs w:val="24"/>
        </w:rPr>
        <w:t>, first the overlap</w:t>
      </w:r>
      <w:r w:rsidR="00502F14">
        <w:rPr>
          <w:sz w:val="24"/>
          <w:szCs w:val="24"/>
        </w:rPr>
        <w:t xml:space="preserve"> between the </w:t>
      </w:r>
      <w:r w:rsidR="00502F14" w:rsidRPr="00502F14">
        <w:rPr>
          <w:sz w:val="24"/>
          <w:szCs w:val="24"/>
        </w:rPr>
        <w:t>judiciary and legislative</w:t>
      </w:r>
      <w:r w:rsidR="004D1266">
        <w:rPr>
          <w:sz w:val="24"/>
          <w:szCs w:val="24"/>
        </w:rPr>
        <w:t>, which does</w:t>
      </w:r>
      <w:r w:rsidR="00502F14">
        <w:rPr>
          <w:sz w:val="24"/>
          <w:szCs w:val="24"/>
        </w:rPr>
        <w:t xml:space="preserve"> exist </w:t>
      </w:r>
      <w:r w:rsidR="00502F14" w:rsidRPr="00271468">
        <w:rPr>
          <w:sz w:val="24"/>
          <w:szCs w:val="24"/>
        </w:rPr>
        <w:t>as</w:t>
      </w:r>
      <w:r w:rsidR="00502F14">
        <w:rPr>
          <w:sz w:val="24"/>
          <w:szCs w:val="24"/>
        </w:rPr>
        <w:t xml:space="preserve"> the Courts and Tribunals</w:t>
      </w:r>
      <w:r>
        <w:rPr>
          <w:sz w:val="24"/>
          <w:szCs w:val="24"/>
        </w:rPr>
        <w:t xml:space="preserve"> stats:</w:t>
      </w:r>
    </w:p>
    <w:p w:rsidR="00502F14" w:rsidRDefault="00501995" w:rsidP="00DF4AAA">
      <w:pPr>
        <w:ind w:left="720"/>
        <w:jc w:val="both"/>
        <w:rPr>
          <w:sz w:val="24"/>
          <w:szCs w:val="24"/>
        </w:rPr>
      </w:pPr>
      <w:r w:rsidRPr="00501995">
        <w:rPr>
          <w:sz w:val="24"/>
          <w:szCs w:val="24"/>
        </w:rPr>
        <w:t>Both Houses of Parliament have the power to petition The Queen for the removal of a judge of the High Court or the Court of Appeal.</w:t>
      </w:r>
      <w:r>
        <w:rPr>
          <w:sz w:val="24"/>
          <w:szCs w:val="24"/>
        </w:rPr>
        <w:t xml:space="preserve"> </w:t>
      </w:r>
      <w:r w:rsidR="00502F14" w:rsidRPr="00502F14">
        <w:rPr>
          <w:sz w:val="24"/>
          <w:szCs w:val="24"/>
        </w:rPr>
        <w:t>This power originates in the 1701 Act of Settlement and is now contained in section 11(3)</w:t>
      </w:r>
      <w:r w:rsidR="00502F14">
        <w:rPr>
          <w:sz w:val="24"/>
          <w:szCs w:val="24"/>
        </w:rPr>
        <w:t xml:space="preserve"> of the Supreme Court Act 1981. </w:t>
      </w:r>
      <w:r w:rsidR="00502F14" w:rsidRPr="00502F14">
        <w:rPr>
          <w:sz w:val="24"/>
          <w:szCs w:val="24"/>
        </w:rPr>
        <w:t>It has never had to be exercised in England and Wales.</w:t>
      </w:r>
      <w:r w:rsidR="00502F14" w:rsidRPr="00A01C7F">
        <w:rPr>
          <w:b/>
          <w:sz w:val="24"/>
          <w:szCs w:val="24"/>
        </w:rPr>
        <w:t xml:space="preserve"> </w:t>
      </w:r>
      <w:sdt>
        <w:sdtPr>
          <w:rPr>
            <w:b/>
            <w:sz w:val="24"/>
            <w:szCs w:val="24"/>
          </w:rPr>
          <w:id w:val="-861361387"/>
          <w:citation/>
        </w:sdtPr>
        <w:sdtEndPr/>
        <w:sdtContent>
          <w:r w:rsidR="006F2C51" w:rsidRPr="00CE716A">
            <w:rPr>
              <w:b/>
              <w:sz w:val="24"/>
              <w:szCs w:val="24"/>
            </w:rPr>
            <w:fldChar w:fldCharType="begin"/>
          </w:r>
          <w:r w:rsidR="0043483C" w:rsidRPr="00CE716A">
            <w:rPr>
              <w:b/>
              <w:sz w:val="24"/>
              <w:szCs w:val="24"/>
            </w:rPr>
            <w:instrText xml:space="preserve">CITATION Jud \l 2057 </w:instrText>
          </w:r>
          <w:r w:rsidR="006F2C51" w:rsidRPr="00CE716A">
            <w:rPr>
              <w:b/>
              <w:sz w:val="24"/>
              <w:szCs w:val="24"/>
            </w:rPr>
            <w:fldChar w:fldCharType="separate"/>
          </w:r>
          <w:r w:rsidR="00907BC3" w:rsidRPr="00CE716A">
            <w:rPr>
              <w:b/>
              <w:noProof/>
              <w:sz w:val="24"/>
              <w:szCs w:val="24"/>
            </w:rPr>
            <w:t>(Judges and Parliament, 2020)</w:t>
          </w:r>
          <w:r w:rsidR="006F2C51" w:rsidRPr="00CE716A">
            <w:rPr>
              <w:b/>
              <w:sz w:val="24"/>
              <w:szCs w:val="24"/>
            </w:rPr>
            <w:fldChar w:fldCharType="end"/>
          </w:r>
        </w:sdtContent>
      </w:sdt>
    </w:p>
    <w:p w:rsidR="00D10DAF" w:rsidRDefault="00D10DAF" w:rsidP="00502F14">
      <w:pPr>
        <w:jc w:val="both"/>
        <w:rPr>
          <w:sz w:val="24"/>
          <w:szCs w:val="24"/>
        </w:rPr>
      </w:pPr>
      <w:r w:rsidRPr="00D10DAF">
        <w:rPr>
          <w:sz w:val="24"/>
          <w:szCs w:val="24"/>
        </w:rPr>
        <w:t xml:space="preserve">Also the judiciary has to interpreted and apply the legislation which is known as statutory interpretation. </w:t>
      </w:r>
      <w:r w:rsidR="00876111">
        <w:rPr>
          <w:sz w:val="24"/>
          <w:szCs w:val="24"/>
        </w:rPr>
        <w:t xml:space="preserve">There is also a required that the </w:t>
      </w:r>
      <w:r w:rsidR="00876111" w:rsidRPr="00D10DAF">
        <w:rPr>
          <w:sz w:val="24"/>
          <w:szCs w:val="24"/>
        </w:rPr>
        <w:t xml:space="preserve">judiciary </w:t>
      </w:r>
      <w:r w:rsidR="00876111">
        <w:rPr>
          <w:sz w:val="24"/>
          <w:szCs w:val="24"/>
        </w:rPr>
        <w:t xml:space="preserve">follow European case law in relevant matters </w:t>
      </w:r>
      <w:sdt>
        <w:sdtPr>
          <w:rPr>
            <w:b/>
            <w:sz w:val="24"/>
            <w:szCs w:val="24"/>
          </w:rPr>
          <w:id w:val="-376009656"/>
          <w:citation/>
        </w:sdtPr>
        <w:sdtEndPr/>
        <w:sdtContent>
          <w:r w:rsidR="00876111" w:rsidRPr="00CE716A">
            <w:rPr>
              <w:b/>
              <w:sz w:val="24"/>
              <w:szCs w:val="24"/>
            </w:rPr>
            <w:fldChar w:fldCharType="begin"/>
          </w:r>
          <w:r w:rsidR="00876111" w:rsidRPr="00CE716A">
            <w:rPr>
              <w:b/>
              <w:sz w:val="24"/>
              <w:szCs w:val="24"/>
            </w:rPr>
            <w:instrText xml:space="preserve">CITATION UKG72 \l 2057 </w:instrText>
          </w:r>
          <w:r w:rsidR="00876111" w:rsidRPr="00CE716A">
            <w:rPr>
              <w:b/>
              <w:sz w:val="24"/>
              <w:szCs w:val="24"/>
            </w:rPr>
            <w:fldChar w:fldCharType="separate"/>
          </w:r>
          <w:r w:rsidR="00907BC3" w:rsidRPr="00CE716A">
            <w:rPr>
              <w:b/>
              <w:noProof/>
              <w:sz w:val="24"/>
              <w:szCs w:val="24"/>
            </w:rPr>
            <w:t>(European Communities Act, 1972)</w:t>
          </w:r>
          <w:r w:rsidR="00876111" w:rsidRPr="00CE716A">
            <w:rPr>
              <w:b/>
              <w:sz w:val="24"/>
              <w:szCs w:val="24"/>
            </w:rPr>
            <w:fldChar w:fldCharType="end"/>
          </w:r>
        </w:sdtContent>
      </w:sdt>
      <w:r w:rsidR="00876111" w:rsidRPr="00CE716A">
        <w:rPr>
          <w:b/>
          <w:sz w:val="24"/>
          <w:szCs w:val="24"/>
        </w:rPr>
        <w:t>.</w:t>
      </w:r>
      <w:r w:rsidR="00876111">
        <w:rPr>
          <w:sz w:val="24"/>
          <w:szCs w:val="24"/>
        </w:rPr>
        <w:t xml:space="preserve"> </w:t>
      </w:r>
      <w:r w:rsidR="00CE5794">
        <w:rPr>
          <w:sz w:val="24"/>
          <w:szCs w:val="24"/>
        </w:rPr>
        <w:t xml:space="preserve">However, there is separation between the </w:t>
      </w:r>
      <w:r w:rsidR="00CE5794" w:rsidRPr="00502F14">
        <w:rPr>
          <w:sz w:val="24"/>
          <w:szCs w:val="24"/>
        </w:rPr>
        <w:t>judiciary and legislative</w:t>
      </w:r>
      <w:r w:rsidR="00CE5794">
        <w:rPr>
          <w:sz w:val="24"/>
          <w:szCs w:val="24"/>
        </w:rPr>
        <w:t>; j</w:t>
      </w:r>
      <w:r>
        <w:rPr>
          <w:sz w:val="24"/>
          <w:szCs w:val="24"/>
        </w:rPr>
        <w:t>udges in the Supreme Court cannot become members of the House of Lords</w:t>
      </w:r>
      <w:r w:rsidR="00876111">
        <w:rPr>
          <w:sz w:val="24"/>
          <w:szCs w:val="24"/>
        </w:rPr>
        <w:t>,</w:t>
      </w:r>
      <w:r>
        <w:rPr>
          <w:sz w:val="24"/>
          <w:szCs w:val="24"/>
        </w:rPr>
        <w:t xml:space="preserve"> before 2009</w:t>
      </w:r>
      <w:r w:rsidR="00876111">
        <w:rPr>
          <w:sz w:val="24"/>
          <w:szCs w:val="24"/>
        </w:rPr>
        <w:t>,</w:t>
      </w:r>
      <w:r>
        <w:rPr>
          <w:sz w:val="24"/>
          <w:szCs w:val="24"/>
        </w:rPr>
        <w:t xml:space="preserve"> they were able to and they were called Law Lords</w:t>
      </w:r>
      <w:r w:rsidR="006070BC">
        <w:rPr>
          <w:sz w:val="24"/>
          <w:szCs w:val="24"/>
        </w:rPr>
        <w:t xml:space="preserve"> </w:t>
      </w:r>
      <w:sdt>
        <w:sdtPr>
          <w:rPr>
            <w:b/>
            <w:sz w:val="24"/>
            <w:szCs w:val="24"/>
          </w:rPr>
          <w:id w:val="1462461089"/>
          <w:citation/>
        </w:sdtPr>
        <w:sdtContent>
          <w:r w:rsidR="006070BC" w:rsidRPr="00CE716A">
            <w:rPr>
              <w:b/>
              <w:sz w:val="24"/>
              <w:szCs w:val="24"/>
            </w:rPr>
            <w:fldChar w:fldCharType="begin"/>
          </w:r>
          <w:r w:rsidR="0043483C" w:rsidRPr="00CE716A">
            <w:rPr>
              <w:b/>
              <w:sz w:val="24"/>
              <w:szCs w:val="24"/>
            </w:rPr>
            <w:instrText xml:space="preserve">CITATION Cou201 \l 2057 </w:instrText>
          </w:r>
          <w:r w:rsidR="006070BC" w:rsidRPr="00CE716A">
            <w:rPr>
              <w:b/>
              <w:sz w:val="24"/>
              <w:szCs w:val="24"/>
            </w:rPr>
            <w:fldChar w:fldCharType="separate"/>
          </w:r>
          <w:r w:rsidR="00907BC3" w:rsidRPr="00CE716A">
            <w:rPr>
              <w:b/>
              <w:noProof/>
              <w:sz w:val="24"/>
              <w:szCs w:val="24"/>
            </w:rPr>
            <w:t>(The Supreme Court, 2020)</w:t>
          </w:r>
          <w:r w:rsidR="006070BC" w:rsidRPr="00CE716A">
            <w:rPr>
              <w:b/>
              <w:sz w:val="24"/>
              <w:szCs w:val="24"/>
            </w:rPr>
            <w:fldChar w:fldCharType="end"/>
          </w:r>
        </w:sdtContent>
      </w:sdt>
      <w:r w:rsidRPr="00CE716A">
        <w:rPr>
          <w:b/>
          <w:sz w:val="24"/>
          <w:szCs w:val="24"/>
        </w:rPr>
        <w:t>.</w:t>
      </w:r>
      <w:r w:rsidRPr="001E7EE9">
        <w:rPr>
          <w:b/>
          <w:sz w:val="24"/>
          <w:szCs w:val="24"/>
        </w:rPr>
        <w:t xml:space="preserve"> </w:t>
      </w:r>
      <w:r w:rsidR="00AE4C11">
        <w:rPr>
          <w:sz w:val="24"/>
          <w:szCs w:val="24"/>
        </w:rPr>
        <w:t>P</w:t>
      </w:r>
      <w:r w:rsidRPr="00D10DAF">
        <w:rPr>
          <w:sz w:val="24"/>
          <w:szCs w:val="24"/>
        </w:rPr>
        <w:t xml:space="preserve">arliament is not allowed to discuss issues yet to be brought to court and </w:t>
      </w:r>
      <w:r w:rsidR="00D876C8">
        <w:rPr>
          <w:sz w:val="24"/>
          <w:szCs w:val="24"/>
        </w:rPr>
        <w:t xml:space="preserve">there are restrictions on Members of </w:t>
      </w:r>
      <w:r w:rsidRPr="00D10DAF">
        <w:rPr>
          <w:sz w:val="24"/>
          <w:szCs w:val="24"/>
        </w:rPr>
        <w:t xml:space="preserve">Parliament </w:t>
      </w:r>
      <w:r w:rsidR="00D876C8">
        <w:rPr>
          <w:sz w:val="24"/>
          <w:szCs w:val="24"/>
        </w:rPr>
        <w:t>criticizing</w:t>
      </w:r>
      <w:r w:rsidRPr="00D10DAF">
        <w:rPr>
          <w:sz w:val="24"/>
          <w:szCs w:val="24"/>
        </w:rPr>
        <w:t xml:space="preserve"> a judge. </w:t>
      </w:r>
      <w:sdt>
        <w:sdtPr>
          <w:rPr>
            <w:b/>
            <w:sz w:val="24"/>
            <w:szCs w:val="24"/>
          </w:rPr>
          <w:id w:val="-375006637"/>
          <w:citation/>
        </w:sdtPr>
        <w:sdtContent>
          <w:r w:rsidR="00271468" w:rsidRPr="00CE716A">
            <w:rPr>
              <w:b/>
              <w:sz w:val="24"/>
              <w:szCs w:val="24"/>
            </w:rPr>
            <w:fldChar w:fldCharType="begin"/>
          </w:r>
          <w:r w:rsidR="00271468" w:rsidRPr="00CE716A">
            <w:rPr>
              <w:b/>
              <w:sz w:val="24"/>
              <w:szCs w:val="24"/>
            </w:rPr>
            <w:instrText xml:space="preserve">CITATION Jud \l 2057 </w:instrText>
          </w:r>
          <w:r w:rsidR="00271468" w:rsidRPr="00CE716A">
            <w:rPr>
              <w:b/>
              <w:sz w:val="24"/>
              <w:szCs w:val="24"/>
            </w:rPr>
            <w:fldChar w:fldCharType="separate"/>
          </w:r>
          <w:r w:rsidR="00907BC3" w:rsidRPr="00CE716A">
            <w:rPr>
              <w:b/>
              <w:noProof/>
              <w:sz w:val="24"/>
              <w:szCs w:val="24"/>
            </w:rPr>
            <w:t>(Judges and Parliament, 2020)</w:t>
          </w:r>
          <w:r w:rsidR="00271468" w:rsidRPr="00CE716A">
            <w:rPr>
              <w:b/>
              <w:sz w:val="24"/>
              <w:szCs w:val="24"/>
            </w:rPr>
            <w:fldChar w:fldCharType="end"/>
          </w:r>
        </w:sdtContent>
      </w:sdt>
      <w:r w:rsidR="00271468">
        <w:rPr>
          <w:b/>
          <w:sz w:val="24"/>
          <w:szCs w:val="24"/>
        </w:rPr>
        <w:t xml:space="preserve"> </w:t>
      </w:r>
      <w:r w:rsidR="003C08C6">
        <w:rPr>
          <w:sz w:val="24"/>
          <w:szCs w:val="24"/>
        </w:rPr>
        <w:t>Judges can also make a d</w:t>
      </w:r>
      <w:r w:rsidR="003C08C6" w:rsidRPr="003C08C6">
        <w:rPr>
          <w:sz w:val="24"/>
          <w:szCs w:val="24"/>
        </w:rPr>
        <w:t>eclaration of incompatibility</w:t>
      </w:r>
      <w:r w:rsidR="002F07AD">
        <w:rPr>
          <w:sz w:val="24"/>
          <w:szCs w:val="24"/>
        </w:rPr>
        <w:t xml:space="preserve"> if a statue is incompatible with the European Conventions of Human Rights</w:t>
      </w:r>
      <w:r w:rsidR="00E3171E">
        <w:rPr>
          <w:sz w:val="24"/>
          <w:szCs w:val="24"/>
        </w:rPr>
        <w:t xml:space="preserve"> however</w:t>
      </w:r>
      <w:r w:rsidR="002F07AD">
        <w:rPr>
          <w:sz w:val="24"/>
          <w:szCs w:val="24"/>
        </w:rPr>
        <w:t xml:space="preserve"> very few have been issued</w:t>
      </w:r>
      <w:r w:rsidR="00E64CD1">
        <w:rPr>
          <w:sz w:val="24"/>
          <w:szCs w:val="24"/>
        </w:rPr>
        <w:t xml:space="preserve"> </w:t>
      </w:r>
      <w:sdt>
        <w:sdtPr>
          <w:rPr>
            <w:b/>
            <w:sz w:val="24"/>
            <w:szCs w:val="24"/>
          </w:rPr>
          <w:id w:val="-2041038344"/>
          <w:citation/>
        </w:sdtPr>
        <w:sdtEndPr/>
        <w:sdtContent>
          <w:r w:rsidR="00E64CD1" w:rsidRPr="00CE716A">
            <w:rPr>
              <w:b/>
              <w:sz w:val="24"/>
              <w:szCs w:val="24"/>
            </w:rPr>
            <w:fldChar w:fldCharType="begin"/>
          </w:r>
          <w:r w:rsidR="00E64CD1" w:rsidRPr="00CE716A">
            <w:rPr>
              <w:b/>
              <w:sz w:val="24"/>
              <w:szCs w:val="24"/>
            </w:rPr>
            <w:instrText xml:space="preserve">CITATION Hum98 \l 2057 </w:instrText>
          </w:r>
          <w:r w:rsidR="00E64CD1" w:rsidRPr="00CE716A">
            <w:rPr>
              <w:b/>
              <w:sz w:val="24"/>
              <w:szCs w:val="24"/>
            </w:rPr>
            <w:fldChar w:fldCharType="separate"/>
          </w:r>
          <w:r w:rsidR="00907BC3" w:rsidRPr="00CE716A">
            <w:rPr>
              <w:b/>
              <w:noProof/>
              <w:sz w:val="24"/>
              <w:szCs w:val="24"/>
            </w:rPr>
            <w:t>(Human Rights Act, 1998)</w:t>
          </w:r>
          <w:r w:rsidR="00E64CD1" w:rsidRPr="00CE716A">
            <w:rPr>
              <w:b/>
              <w:sz w:val="24"/>
              <w:szCs w:val="24"/>
            </w:rPr>
            <w:fldChar w:fldCharType="end"/>
          </w:r>
        </w:sdtContent>
      </w:sdt>
      <w:r w:rsidR="00502682" w:rsidRPr="00CE716A">
        <w:rPr>
          <w:b/>
          <w:sz w:val="24"/>
          <w:szCs w:val="24"/>
        </w:rPr>
        <w:t>.</w:t>
      </w:r>
      <w:r w:rsidR="00271118" w:rsidRPr="00CE716A">
        <w:rPr>
          <w:b/>
          <w:sz w:val="24"/>
          <w:szCs w:val="24"/>
        </w:rPr>
        <w:t xml:space="preserve"> </w:t>
      </w:r>
      <w:r w:rsidR="00271118">
        <w:rPr>
          <w:sz w:val="24"/>
          <w:szCs w:val="24"/>
        </w:rPr>
        <w:t>Judges are prohibited in standing for election to Parliament</w:t>
      </w:r>
      <w:r w:rsidR="009E429B">
        <w:rPr>
          <w:sz w:val="24"/>
          <w:szCs w:val="24"/>
        </w:rPr>
        <w:t xml:space="preserve">. </w:t>
      </w:r>
      <w:sdt>
        <w:sdtPr>
          <w:rPr>
            <w:b/>
            <w:sz w:val="24"/>
            <w:szCs w:val="24"/>
          </w:rPr>
          <w:id w:val="-43829321"/>
          <w:citation/>
        </w:sdtPr>
        <w:sdtEndPr/>
        <w:sdtContent>
          <w:r w:rsidR="009E429B" w:rsidRPr="00CE716A">
            <w:rPr>
              <w:b/>
              <w:sz w:val="24"/>
              <w:szCs w:val="24"/>
            </w:rPr>
            <w:fldChar w:fldCharType="begin"/>
          </w:r>
          <w:r w:rsidR="009E429B" w:rsidRPr="00CE716A">
            <w:rPr>
              <w:b/>
              <w:sz w:val="24"/>
              <w:szCs w:val="24"/>
            </w:rPr>
            <w:instrText xml:space="preserve">CITATION Hou75 \l 2057 </w:instrText>
          </w:r>
          <w:r w:rsidR="009E429B" w:rsidRPr="00CE716A">
            <w:rPr>
              <w:b/>
              <w:sz w:val="24"/>
              <w:szCs w:val="24"/>
            </w:rPr>
            <w:fldChar w:fldCharType="separate"/>
          </w:r>
          <w:r w:rsidR="00907BC3" w:rsidRPr="00CE716A">
            <w:rPr>
              <w:b/>
              <w:noProof/>
              <w:sz w:val="24"/>
              <w:szCs w:val="24"/>
            </w:rPr>
            <w:t>(House of Commons Disqualification Act, 1975)</w:t>
          </w:r>
          <w:r w:rsidR="009E429B" w:rsidRPr="00CE716A">
            <w:rPr>
              <w:b/>
              <w:sz w:val="24"/>
              <w:szCs w:val="24"/>
            </w:rPr>
            <w:fldChar w:fldCharType="end"/>
          </w:r>
        </w:sdtContent>
      </w:sdt>
      <w:r w:rsidR="00B605F4" w:rsidRPr="00CE716A">
        <w:rPr>
          <w:b/>
          <w:sz w:val="24"/>
          <w:szCs w:val="24"/>
        </w:rPr>
        <w:t>.</w:t>
      </w:r>
    </w:p>
    <w:p w:rsidR="00FC4B68" w:rsidRPr="00FC4B68" w:rsidRDefault="00DF4AAA" w:rsidP="006E1AE6">
      <w:pPr>
        <w:jc w:val="both"/>
        <w:rPr>
          <w:sz w:val="24"/>
          <w:szCs w:val="24"/>
        </w:rPr>
      </w:pPr>
      <w:r>
        <w:rPr>
          <w:sz w:val="24"/>
          <w:szCs w:val="24"/>
        </w:rPr>
        <w:t>Then there</w:t>
      </w:r>
      <w:r w:rsidR="002A3590">
        <w:rPr>
          <w:sz w:val="24"/>
          <w:szCs w:val="24"/>
        </w:rPr>
        <w:t xml:space="preserve"> is </w:t>
      </w:r>
      <w:r w:rsidR="00D10DAF">
        <w:rPr>
          <w:sz w:val="24"/>
          <w:szCs w:val="24"/>
        </w:rPr>
        <w:t>the overlap between executive and judiciary.</w:t>
      </w:r>
      <w:r w:rsidR="00C7472B">
        <w:rPr>
          <w:sz w:val="24"/>
          <w:szCs w:val="24"/>
        </w:rPr>
        <w:t xml:space="preserve"> </w:t>
      </w:r>
      <w:r w:rsidR="00FC4B68">
        <w:rPr>
          <w:sz w:val="24"/>
          <w:szCs w:val="24"/>
        </w:rPr>
        <w:t>The prerogative</w:t>
      </w:r>
      <w:r w:rsidR="00FC4B68" w:rsidRPr="00FC4B68">
        <w:rPr>
          <w:sz w:val="24"/>
          <w:szCs w:val="24"/>
        </w:rPr>
        <w:t xml:space="preserve"> </w:t>
      </w:r>
      <w:r w:rsidR="00FC4B68">
        <w:rPr>
          <w:sz w:val="24"/>
          <w:szCs w:val="24"/>
        </w:rPr>
        <w:t xml:space="preserve">is also part of common law. </w:t>
      </w:r>
      <w:r w:rsidR="00FC4B68" w:rsidRPr="00FC4B68">
        <w:rPr>
          <w:sz w:val="24"/>
          <w:szCs w:val="24"/>
        </w:rPr>
        <w:t>Three fundamental pri</w:t>
      </w:r>
      <w:r w:rsidR="00FC4B68">
        <w:rPr>
          <w:sz w:val="24"/>
          <w:szCs w:val="24"/>
        </w:rPr>
        <w:t>nciples of the prerogative are:</w:t>
      </w:r>
    </w:p>
    <w:p w:rsidR="00FC4B68" w:rsidRPr="00FC4B68" w:rsidRDefault="00FC4B68" w:rsidP="00FC4B68">
      <w:pPr>
        <w:pStyle w:val="ListParagraph"/>
        <w:numPr>
          <w:ilvl w:val="0"/>
          <w:numId w:val="2"/>
        </w:numPr>
        <w:jc w:val="both"/>
        <w:rPr>
          <w:sz w:val="24"/>
          <w:szCs w:val="24"/>
        </w:rPr>
      </w:pPr>
      <w:r w:rsidRPr="00FC4B68">
        <w:rPr>
          <w:sz w:val="24"/>
          <w:szCs w:val="24"/>
        </w:rPr>
        <w:t>The supremacy of statute law. Where there is a conflict between the prerogative and statute, statute prevails. Statute law cannot be altered by use of the prerogative;</w:t>
      </w:r>
    </w:p>
    <w:p w:rsidR="00FC4B68" w:rsidRDefault="00FC4B68" w:rsidP="00FC4B68">
      <w:pPr>
        <w:pStyle w:val="ListParagraph"/>
        <w:numPr>
          <w:ilvl w:val="0"/>
          <w:numId w:val="2"/>
        </w:numPr>
        <w:jc w:val="both"/>
        <w:rPr>
          <w:sz w:val="24"/>
          <w:szCs w:val="24"/>
        </w:rPr>
      </w:pPr>
      <w:r w:rsidRPr="00FC4B68">
        <w:rPr>
          <w:sz w:val="24"/>
          <w:szCs w:val="24"/>
        </w:rPr>
        <w:t>Use of the prerogative remains subject to the common law duties of fairness and reason. It is therefore possible to challenge use of the prerogative by judicial review in most cases;</w:t>
      </w:r>
    </w:p>
    <w:p w:rsidR="00FC4B68" w:rsidRPr="0043483C" w:rsidRDefault="00FC4B68" w:rsidP="00FC4B68">
      <w:pPr>
        <w:pStyle w:val="ListParagraph"/>
        <w:numPr>
          <w:ilvl w:val="0"/>
          <w:numId w:val="2"/>
        </w:numPr>
        <w:jc w:val="both"/>
        <w:rPr>
          <w:sz w:val="24"/>
          <w:szCs w:val="24"/>
        </w:rPr>
      </w:pPr>
      <w:r w:rsidRPr="00FC4B68">
        <w:rPr>
          <w:sz w:val="24"/>
          <w:szCs w:val="24"/>
        </w:rPr>
        <w:lastRenderedPageBreak/>
        <w:t xml:space="preserve">While the prerogative can be abolished or abrogated by statute, it can never be broadened. However, Parliament could create powers by statute that are similar to prerogative powers in </w:t>
      </w:r>
      <w:r w:rsidRPr="0043483C">
        <w:rPr>
          <w:sz w:val="24"/>
          <w:szCs w:val="24"/>
        </w:rPr>
        <w:t xml:space="preserve">their nature. </w:t>
      </w:r>
    </w:p>
    <w:p w:rsidR="00FC4B68" w:rsidRPr="00CE716A" w:rsidRDefault="00575CBC" w:rsidP="0002602C">
      <w:pPr>
        <w:ind w:left="360"/>
        <w:jc w:val="both"/>
        <w:rPr>
          <w:b/>
          <w:sz w:val="24"/>
          <w:szCs w:val="24"/>
        </w:rPr>
      </w:pPr>
      <w:sdt>
        <w:sdtPr>
          <w:rPr>
            <w:b/>
          </w:rPr>
          <w:id w:val="1305662845"/>
          <w:citation/>
        </w:sdtPr>
        <w:sdtEndPr/>
        <w:sdtContent>
          <w:r w:rsidR="00FC4B68" w:rsidRPr="00CE716A">
            <w:rPr>
              <w:b/>
              <w:sz w:val="24"/>
              <w:szCs w:val="24"/>
            </w:rPr>
            <w:fldChar w:fldCharType="begin"/>
          </w:r>
          <w:r w:rsidR="00FC4B68" w:rsidRPr="00CE716A">
            <w:rPr>
              <w:b/>
              <w:sz w:val="24"/>
              <w:szCs w:val="24"/>
            </w:rPr>
            <w:instrText xml:space="preserve"> CITATION Bar17 \l 2057 </w:instrText>
          </w:r>
          <w:r w:rsidR="00FC4B68" w:rsidRPr="00CE716A">
            <w:rPr>
              <w:b/>
              <w:sz w:val="24"/>
              <w:szCs w:val="24"/>
            </w:rPr>
            <w:fldChar w:fldCharType="separate"/>
          </w:r>
          <w:r w:rsidR="00907BC3" w:rsidRPr="00CE716A">
            <w:rPr>
              <w:b/>
              <w:noProof/>
              <w:sz w:val="24"/>
              <w:szCs w:val="24"/>
            </w:rPr>
            <w:t>(Bartlett, 2017)</w:t>
          </w:r>
          <w:r w:rsidR="00FC4B68" w:rsidRPr="00CE716A">
            <w:rPr>
              <w:b/>
              <w:sz w:val="24"/>
              <w:szCs w:val="24"/>
            </w:rPr>
            <w:fldChar w:fldCharType="end"/>
          </w:r>
        </w:sdtContent>
      </w:sdt>
    </w:p>
    <w:p w:rsidR="0057368B" w:rsidRDefault="00FE63A9" w:rsidP="00041D6A">
      <w:pPr>
        <w:jc w:val="both"/>
        <w:rPr>
          <w:sz w:val="24"/>
          <w:szCs w:val="24"/>
        </w:rPr>
      </w:pPr>
      <w:r>
        <w:rPr>
          <w:sz w:val="24"/>
          <w:szCs w:val="24"/>
        </w:rPr>
        <w:t>Also there are cabinet positions which connect the executive and judiciary, one of them being the Attorney General who serves as the chief legal adviser to the Queen and the Government only in England and Wales (as Scotland have their own legal system)</w:t>
      </w:r>
      <w:r w:rsidR="00CD7C19">
        <w:rPr>
          <w:sz w:val="24"/>
          <w:szCs w:val="24"/>
        </w:rPr>
        <w:t>, they maintain their own office and attend the Cabinet but is a subordinate to the Lord Chancellor who is also the Secretary of State for Justice.</w:t>
      </w:r>
      <w:r w:rsidR="00136494">
        <w:rPr>
          <w:sz w:val="24"/>
          <w:szCs w:val="24"/>
        </w:rPr>
        <w:t xml:space="preserve"> </w:t>
      </w:r>
      <w:sdt>
        <w:sdtPr>
          <w:rPr>
            <w:b/>
            <w:sz w:val="24"/>
            <w:szCs w:val="24"/>
          </w:rPr>
          <w:id w:val="-324587830"/>
          <w:citation/>
        </w:sdtPr>
        <w:sdtEndPr/>
        <w:sdtContent>
          <w:r w:rsidR="00136494" w:rsidRPr="00CE716A">
            <w:rPr>
              <w:b/>
              <w:sz w:val="24"/>
              <w:szCs w:val="24"/>
            </w:rPr>
            <w:fldChar w:fldCharType="begin"/>
          </w:r>
          <w:r w:rsidR="00136494" w:rsidRPr="00CE716A">
            <w:rPr>
              <w:b/>
              <w:sz w:val="24"/>
              <w:szCs w:val="24"/>
            </w:rPr>
            <w:instrText xml:space="preserve"> CITATION Att \l 2057 </w:instrText>
          </w:r>
          <w:r w:rsidR="00136494" w:rsidRPr="00CE716A">
            <w:rPr>
              <w:b/>
              <w:sz w:val="24"/>
              <w:szCs w:val="24"/>
            </w:rPr>
            <w:fldChar w:fldCharType="separate"/>
          </w:r>
          <w:r w:rsidR="00907BC3" w:rsidRPr="00CE716A">
            <w:rPr>
              <w:b/>
              <w:noProof/>
              <w:sz w:val="24"/>
              <w:szCs w:val="24"/>
            </w:rPr>
            <w:t>(Attorney General, n.d.)</w:t>
          </w:r>
          <w:r w:rsidR="00136494" w:rsidRPr="00CE716A">
            <w:rPr>
              <w:b/>
              <w:sz w:val="24"/>
              <w:szCs w:val="24"/>
            </w:rPr>
            <w:fldChar w:fldCharType="end"/>
          </w:r>
        </w:sdtContent>
      </w:sdt>
      <w:r w:rsidR="00136494" w:rsidRPr="00CE716A">
        <w:rPr>
          <w:b/>
          <w:sz w:val="24"/>
          <w:szCs w:val="24"/>
        </w:rPr>
        <w:t>.</w:t>
      </w:r>
      <w:r w:rsidR="00136494">
        <w:rPr>
          <w:sz w:val="24"/>
          <w:szCs w:val="24"/>
        </w:rPr>
        <w:t xml:space="preserve"> </w:t>
      </w:r>
      <w:r w:rsidR="00A219C9">
        <w:rPr>
          <w:sz w:val="24"/>
          <w:szCs w:val="24"/>
        </w:rPr>
        <w:t>Another government position is the Solicitor General who is the deputy to the Attorney General</w:t>
      </w:r>
      <w:r w:rsidR="005E5F42">
        <w:rPr>
          <w:sz w:val="24"/>
          <w:szCs w:val="24"/>
        </w:rPr>
        <w:t xml:space="preserve"> and also advises law to the Queen and Cabinet, they can exercise powers at the Attorney General’s absence and despite the name, there are usually held by a barrister.</w:t>
      </w:r>
      <w:r w:rsidR="00FC4B68">
        <w:rPr>
          <w:sz w:val="24"/>
          <w:szCs w:val="24"/>
        </w:rPr>
        <w:t xml:space="preserve"> </w:t>
      </w:r>
      <w:sdt>
        <w:sdtPr>
          <w:rPr>
            <w:b/>
            <w:sz w:val="24"/>
            <w:szCs w:val="24"/>
          </w:rPr>
          <w:id w:val="-581525413"/>
          <w:citation/>
        </w:sdtPr>
        <w:sdtEndPr/>
        <w:sdtContent>
          <w:r w:rsidR="00C374BB" w:rsidRPr="00CE716A">
            <w:rPr>
              <w:b/>
              <w:sz w:val="24"/>
              <w:szCs w:val="24"/>
            </w:rPr>
            <w:fldChar w:fldCharType="begin"/>
          </w:r>
          <w:r w:rsidR="00C374BB" w:rsidRPr="00CE716A">
            <w:rPr>
              <w:b/>
              <w:sz w:val="24"/>
              <w:szCs w:val="24"/>
            </w:rPr>
            <w:instrText xml:space="preserve"> CITATION Sol1 \l 2057 </w:instrText>
          </w:r>
          <w:r w:rsidR="00C374BB" w:rsidRPr="00CE716A">
            <w:rPr>
              <w:b/>
              <w:sz w:val="24"/>
              <w:szCs w:val="24"/>
            </w:rPr>
            <w:fldChar w:fldCharType="separate"/>
          </w:r>
          <w:r w:rsidR="00907BC3" w:rsidRPr="00CE716A">
            <w:rPr>
              <w:b/>
              <w:noProof/>
              <w:sz w:val="24"/>
              <w:szCs w:val="24"/>
            </w:rPr>
            <w:t>(Solicitor General, n.d.)</w:t>
          </w:r>
          <w:r w:rsidR="00C374BB" w:rsidRPr="00CE716A">
            <w:rPr>
              <w:b/>
              <w:sz w:val="24"/>
              <w:szCs w:val="24"/>
            </w:rPr>
            <w:fldChar w:fldCharType="end"/>
          </w:r>
        </w:sdtContent>
      </w:sdt>
    </w:p>
    <w:p w:rsidR="00FE63A9" w:rsidRDefault="0057368B" w:rsidP="00041D6A">
      <w:pPr>
        <w:jc w:val="both"/>
        <w:rPr>
          <w:b/>
          <w:sz w:val="24"/>
          <w:szCs w:val="24"/>
        </w:rPr>
      </w:pPr>
      <w:r>
        <w:rPr>
          <w:sz w:val="24"/>
          <w:szCs w:val="24"/>
        </w:rPr>
        <w:t xml:space="preserve">In matters such as extradition of a British national or British nationals, the courts must first consent and then the Secretary of State for the Home Department must agree and sign an </w:t>
      </w:r>
      <w:r w:rsidRPr="0057368B">
        <w:rPr>
          <w:sz w:val="24"/>
          <w:szCs w:val="24"/>
        </w:rPr>
        <w:t xml:space="preserve">Extradition </w:t>
      </w:r>
      <w:r>
        <w:rPr>
          <w:sz w:val="24"/>
          <w:szCs w:val="24"/>
        </w:rPr>
        <w:t>Order or that individual/individuals cannot be extradited</w:t>
      </w:r>
      <w:r w:rsidR="00625E14">
        <w:rPr>
          <w:sz w:val="24"/>
          <w:szCs w:val="24"/>
        </w:rPr>
        <w:t xml:space="preserve">. </w:t>
      </w:r>
      <w:sdt>
        <w:sdtPr>
          <w:rPr>
            <w:b/>
            <w:sz w:val="24"/>
            <w:szCs w:val="24"/>
          </w:rPr>
          <w:id w:val="877745745"/>
          <w:citation/>
        </w:sdtPr>
        <w:sdtEndPr/>
        <w:sdtContent>
          <w:r w:rsidR="00625E14" w:rsidRPr="00CE716A">
            <w:rPr>
              <w:b/>
              <w:sz w:val="24"/>
              <w:szCs w:val="24"/>
            </w:rPr>
            <w:fldChar w:fldCharType="begin"/>
          </w:r>
          <w:r w:rsidR="00625E14" w:rsidRPr="00CE716A">
            <w:rPr>
              <w:b/>
              <w:sz w:val="24"/>
              <w:szCs w:val="24"/>
            </w:rPr>
            <w:instrText xml:space="preserve">CITATION Cro20 \l 2057 </w:instrText>
          </w:r>
          <w:r w:rsidR="00625E14" w:rsidRPr="00CE716A">
            <w:rPr>
              <w:b/>
              <w:sz w:val="24"/>
              <w:szCs w:val="24"/>
            </w:rPr>
            <w:fldChar w:fldCharType="separate"/>
          </w:r>
          <w:r w:rsidR="00907BC3" w:rsidRPr="00CE716A">
            <w:rPr>
              <w:b/>
              <w:noProof/>
              <w:sz w:val="24"/>
              <w:szCs w:val="24"/>
            </w:rPr>
            <w:t>(CPS, 2020)</w:t>
          </w:r>
          <w:r w:rsidR="00625E14" w:rsidRPr="00CE716A">
            <w:rPr>
              <w:b/>
              <w:sz w:val="24"/>
              <w:szCs w:val="24"/>
            </w:rPr>
            <w:fldChar w:fldCharType="end"/>
          </w:r>
        </w:sdtContent>
      </w:sdt>
    </w:p>
    <w:p w:rsidR="0085073D" w:rsidRDefault="00670429" w:rsidP="0085073D">
      <w:pPr>
        <w:jc w:val="both"/>
        <w:rPr>
          <w:sz w:val="24"/>
          <w:szCs w:val="24"/>
        </w:rPr>
      </w:pPr>
      <w:r>
        <w:rPr>
          <w:sz w:val="24"/>
          <w:szCs w:val="24"/>
        </w:rPr>
        <w:t xml:space="preserve">An </w:t>
      </w:r>
      <w:r w:rsidR="0085073D">
        <w:rPr>
          <w:sz w:val="24"/>
          <w:szCs w:val="24"/>
        </w:rPr>
        <w:t>example of the judiciary ruling on executive involved Her</w:t>
      </w:r>
      <w:r w:rsidR="0085073D" w:rsidRPr="00E32955">
        <w:rPr>
          <w:sz w:val="24"/>
          <w:szCs w:val="24"/>
        </w:rPr>
        <w:t xml:space="preserve"> Majesty's Treasury </w:t>
      </w:r>
      <w:r w:rsidR="0085073D">
        <w:rPr>
          <w:sz w:val="24"/>
          <w:szCs w:val="24"/>
        </w:rPr>
        <w:t xml:space="preserve">and Mohammed Jabar Ahmed. </w:t>
      </w:r>
      <w:r w:rsidR="0085073D" w:rsidRPr="00E32955">
        <w:rPr>
          <w:sz w:val="24"/>
          <w:szCs w:val="24"/>
        </w:rPr>
        <w:t>The treasury froze the money and all assets of three suspected terrorists</w:t>
      </w:r>
      <w:r w:rsidR="0085073D">
        <w:rPr>
          <w:sz w:val="24"/>
          <w:szCs w:val="24"/>
        </w:rPr>
        <w:t xml:space="preserve"> (Mohammed Jabar Ahmed was one of them) </w:t>
      </w:r>
      <w:r w:rsidR="0085073D" w:rsidRPr="00E32955">
        <w:rPr>
          <w:sz w:val="24"/>
          <w:szCs w:val="24"/>
        </w:rPr>
        <w:t>who had not been officially tried or charged. The suspected terrorists</w:t>
      </w:r>
      <w:r w:rsidR="0085073D">
        <w:rPr>
          <w:sz w:val="24"/>
          <w:szCs w:val="24"/>
        </w:rPr>
        <w:t xml:space="preserve"> </w:t>
      </w:r>
      <w:r w:rsidR="0085073D" w:rsidRPr="00E32955">
        <w:rPr>
          <w:sz w:val="24"/>
          <w:szCs w:val="24"/>
        </w:rPr>
        <w:t>appealed to the UK Supreme Court claiming the Treasury had gone beyond its powers as they did not have Parliamentary legislative approval to freeze suspected terrorists assets.</w:t>
      </w:r>
      <w:r w:rsidR="0085073D">
        <w:rPr>
          <w:sz w:val="24"/>
          <w:szCs w:val="24"/>
        </w:rPr>
        <w:t xml:space="preserve"> </w:t>
      </w:r>
      <w:r w:rsidR="0085073D" w:rsidRPr="00E32955">
        <w:rPr>
          <w:sz w:val="24"/>
          <w:szCs w:val="24"/>
        </w:rPr>
        <w:t>The UKSC judgment upheld the appeal stating the treasury needed legislative approval</w:t>
      </w:r>
      <w:r w:rsidR="0085073D">
        <w:rPr>
          <w:sz w:val="24"/>
          <w:szCs w:val="24"/>
        </w:rPr>
        <w:t xml:space="preserve"> </w:t>
      </w:r>
      <w:r w:rsidR="0085073D" w:rsidRPr="00E32955">
        <w:rPr>
          <w:sz w:val="24"/>
          <w:szCs w:val="24"/>
        </w:rPr>
        <w:t xml:space="preserve">through an act of Parliament to be able to take such extreme measures. </w:t>
      </w:r>
      <w:sdt>
        <w:sdtPr>
          <w:rPr>
            <w:b/>
            <w:sz w:val="24"/>
            <w:szCs w:val="24"/>
          </w:rPr>
          <w:id w:val="918210318"/>
          <w:citation/>
        </w:sdtPr>
        <w:sdtContent>
          <w:r w:rsidR="0085073D" w:rsidRPr="00CE716A">
            <w:rPr>
              <w:b/>
              <w:sz w:val="24"/>
              <w:szCs w:val="24"/>
            </w:rPr>
            <w:fldChar w:fldCharType="begin"/>
          </w:r>
          <w:r w:rsidR="0085073D" w:rsidRPr="00CE716A">
            <w:rPr>
              <w:b/>
              <w:sz w:val="24"/>
              <w:szCs w:val="24"/>
            </w:rPr>
            <w:instrText xml:space="preserve">CITATION Her10 \l 2057 </w:instrText>
          </w:r>
          <w:r w:rsidR="0085073D" w:rsidRPr="00CE716A">
            <w:rPr>
              <w:b/>
              <w:sz w:val="24"/>
              <w:szCs w:val="24"/>
            </w:rPr>
            <w:fldChar w:fldCharType="separate"/>
          </w:r>
          <w:r w:rsidR="00907BC3" w:rsidRPr="00CE716A">
            <w:rPr>
              <w:b/>
              <w:noProof/>
              <w:sz w:val="24"/>
              <w:szCs w:val="24"/>
            </w:rPr>
            <w:t>(Her Majesty’s Treasury (Respondent) v Mohammed Jabar Ahmed, 2010)</w:t>
          </w:r>
          <w:r w:rsidR="0085073D" w:rsidRPr="00CE716A">
            <w:rPr>
              <w:b/>
              <w:sz w:val="24"/>
              <w:szCs w:val="24"/>
            </w:rPr>
            <w:fldChar w:fldCharType="end"/>
          </w:r>
        </w:sdtContent>
      </w:sdt>
      <w:r w:rsidR="0085073D" w:rsidRPr="00CE716A">
        <w:rPr>
          <w:b/>
          <w:sz w:val="24"/>
          <w:szCs w:val="24"/>
        </w:rPr>
        <w:t>.</w:t>
      </w:r>
    </w:p>
    <w:p w:rsidR="0085073D" w:rsidRDefault="00670429" w:rsidP="00041D6A">
      <w:pPr>
        <w:jc w:val="both"/>
        <w:rPr>
          <w:sz w:val="24"/>
          <w:szCs w:val="24"/>
        </w:rPr>
      </w:pPr>
      <w:r>
        <w:rPr>
          <w:sz w:val="24"/>
          <w:szCs w:val="24"/>
        </w:rPr>
        <w:t>Another</w:t>
      </w:r>
      <w:r w:rsidR="0085073D">
        <w:rPr>
          <w:sz w:val="24"/>
          <w:szCs w:val="24"/>
        </w:rPr>
        <w:t xml:space="preserve"> more example is when t</w:t>
      </w:r>
      <w:r w:rsidR="0085073D" w:rsidRPr="00E72BEE">
        <w:rPr>
          <w:sz w:val="24"/>
          <w:szCs w:val="24"/>
        </w:rPr>
        <w:t>he Home Office refused the refugee application of two homosexual asylum seekers,</w:t>
      </w:r>
      <w:r w:rsidR="0085073D">
        <w:rPr>
          <w:sz w:val="24"/>
          <w:szCs w:val="24"/>
        </w:rPr>
        <w:t xml:space="preserve"> </w:t>
      </w:r>
      <w:r w:rsidR="0085073D" w:rsidRPr="00E72BEE">
        <w:rPr>
          <w:sz w:val="24"/>
          <w:szCs w:val="24"/>
        </w:rPr>
        <w:t>one from Cameroon in Africa and one from Iran. The</w:t>
      </w:r>
      <w:r w:rsidR="0085073D">
        <w:rPr>
          <w:sz w:val="24"/>
          <w:szCs w:val="24"/>
        </w:rPr>
        <w:t xml:space="preserve"> </w:t>
      </w:r>
      <w:r w:rsidR="0085073D" w:rsidRPr="00E72BEE">
        <w:rPr>
          <w:sz w:val="24"/>
          <w:szCs w:val="24"/>
        </w:rPr>
        <w:t xml:space="preserve">asylum seekers appealed to the </w:t>
      </w:r>
      <w:r w:rsidR="0085073D">
        <w:rPr>
          <w:sz w:val="24"/>
          <w:szCs w:val="24"/>
        </w:rPr>
        <w:t>UK Supreme Court</w:t>
      </w:r>
      <w:r w:rsidR="0085073D" w:rsidRPr="00E72BEE">
        <w:rPr>
          <w:sz w:val="24"/>
          <w:szCs w:val="24"/>
        </w:rPr>
        <w:t xml:space="preserve"> on human rights</w:t>
      </w:r>
      <w:r w:rsidR="0085073D">
        <w:rPr>
          <w:sz w:val="24"/>
          <w:szCs w:val="24"/>
        </w:rPr>
        <w:t xml:space="preserve"> </w:t>
      </w:r>
      <w:r w:rsidR="0085073D" w:rsidRPr="00E72BEE">
        <w:rPr>
          <w:sz w:val="24"/>
          <w:szCs w:val="24"/>
        </w:rPr>
        <w:t>grounds. They argued that they would be persecuted</w:t>
      </w:r>
      <w:r w:rsidR="0085073D">
        <w:rPr>
          <w:sz w:val="24"/>
          <w:szCs w:val="24"/>
        </w:rPr>
        <w:t xml:space="preserve"> </w:t>
      </w:r>
      <w:r w:rsidR="0085073D" w:rsidRPr="00E72BEE">
        <w:rPr>
          <w:sz w:val="24"/>
          <w:szCs w:val="24"/>
        </w:rPr>
        <w:t>because of their sexuality if they were sent back to their</w:t>
      </w:r>
      <w:r w:rsidR="0085073D">
        <w:rPr>
          <w:sz w:val="24"/>
          <w:szCs w:val="24"/>
        </w:rPr>
        <w:t xml:space="preserve"> </w:t>
      </w:r>
      <w:r w:rsidR="0085073D" w:rsidRPr="00E72BEE">
        <w:rPr>
          <w:sz w:val="24"/>
          <w:szCs w:val="24"/>
        </w:rPr>
        <w:t>home country and should not be made to conceal it. The</w:t>
      </w:r>
      <w:r w:rsidR="0085073D">
        <w:rPr>
          <w:sz w:val="24"/>
          <w:szCs w:val="24"/>
        </w:rPr>
        <w:t xml:space="preserve"> </w:t>
      </w:r>
      <w:r w:rsidR="0085073D" w:rsidRPr="00E72BEE">
        <w:rPr>
          <w:sz w:val="24"/>
          <w:szCs w:val="24"/>
        </w:rPr>
        <w:t>Gay asylum seekers</w:t>
      </w:r>
      <w:r w:rsidR="0085073D">
        <w:rPr>
          <w:sz w:val="24"/>
          <w:szCs w:val="24"/>
        </w:rPr>
        <w:t xml:space="preserve"> won the appeal as UK Supreme Court </w:t>
      </w:r>
      <w:r w:rsidR="0085073D" w:rsidRPr="00E72BEE">
        <w:rPr>
          <w:sz w:val="24"/>
          <w:szCs w:val="24"/>
        </w:rPr>
        <w:t>upheld their appeal</w:t>
      </w:r>
      <w:r w:rsidR="0085073D">
        <w:rPr>
          <w:sz w:val="24"/>
          <w:szCs w:val="24"/>
        </w:rPr>
        <w:t xml:space="preserve"> and agreed “</w:t>
      </w:r>
      <w:r w:rsidR="0085073D" w:rsidRPr="00BB2D2C">
        <w:rPr>
          <w:sz w:val="24"/>
          <w:szCs w:val="24"/>
        </w:rPr>
        <w:t>that the men could not be expected to conceal their sexuality in this way, and that it was wrong to apply the so-called 'discretion test' to such claims</w:t>
      </w:r>
      <w:r w:rsidR="0085073D">
        <w:rPr>
          <w:sz w:val="24"/>
          <w:szCs w:val="24"/>
        </w:rPr>
        <w:t xml:space="preserve">”. </w:t>
      </w:r>
      <w:sdt>
        <w:sdtPr>
          <w:rPr>
            <w:b/>
            <w:sz w:val="24"/>
            <w:szCs w:val="24"/>
          </w:rPr>
          <w:id w:val="-367760897"/>
          <w:citation/>
        </w:sdtPr>
        <w:sdtContent>
          <w:r w:rsidR="0085073D" w:rsidRPr="00CE716A">
            <w:rPr>
              <w:b/>
              <w:sz w:val="24"/>
              <w:szCs w:val="24"/>
            </w:rPr>
            <w:fldChar w:fldCharType="begin"/>
          </w:r>
          <w:r w:rsidR="0085073D" w:rsidRPr="00CE716A">
            <w:rPr>
              <w:b/>
              <w:sz w:val="24"/>
              <w:szCs w:val="24"/>
            </w:rPr>
            <w:instrText xml:space="preserve"> CITATION HJI10 \l 2057 </w:instrText>
          </w:r>
          <w:r w:rsidR="0085073D" w:rsidRPr="00CE716A">
            <w:rPr>
              <w:b/>
              <w:sz w:val="24"/>
              <w:szCs w:val="24"/>
            </w:rPr>
            <w:fldChar w:fldCharType="separate"/>
          </w:r>
          <w:r w:rsidR="00907BC3" w:rsidRPr="00CE716A">
            <w:rPr>
              <w:b/>
              <w:noProof/>
              <w:sz w:val="24"/>
              <w:szCs w:val="24"/>
            </w:rPr>
            <w:t>(HJ (Iran) and HT (Cameroon) v Secretary of State for the Home Department, 2010)</w:t>
          </w:r>
          <w:r w:rsidR="0085073D" w:rsidRPr="00CE716A">
            <w:rPr>
              <w:b/>
              <w:sz w:val="24"/>
              <w:szCs w:val="24"/>
            </w:rPr>
            <w:fldChar w:fldCharType="end"/>
          </w:r>
        </w:sdtContent>
      </w:sdt>
    </w:p>
    <w:p w:rsidR="006E1AE6" w:rsidRDefault="003C7941" w:rsidP="006E1AE6">
      <w:pPr>
        <w:jc w:val="both"/>
        <w:rPr>
          <w:sz w:val="24"/>
          <w:szCs w:val="24"/>
        </w:rPr>
      </w:pPr>
      <w:r>
        <w:rPr>
          <w:sz w:val="24"/>
          <w:szCs w:val="24"/>
        </w:rPr>
        <w:t xml:space="preserve">In 2005, both </w:t>
      </w:r>
      <w:r w:rsidR="00200CD8">
        <w:rPr>
          <w:sz w:val="24"/>
          <w:szCs w:val="24"/>
        </w:rPr>
        <w:t>h</w:t>
      </w:r>
      <w:r>
        <w:rPr>
          <w:sz w:val="24"/>
          <w:szCs w:val="24"/>
        </w:rPr>
        <w:t xml:space="preserve">ouses of </w:t>
      </w:r>
      <w:r w:rsidR="00020BFB">
        <w:rPr>
          <w:sz w:val="24"/>
          <w:szCs w:val="24"/>
        </w:rPr>
        <w:t>Parliament passed</w:t>
      </w:r>
      <w:r w:rsidR="00027CEA">
        <w:rPr>
          <w:sz w:val="24"/>
          <w:szCs w:val="24"/>
        </w:rPr>
        <w:t xml:space="preserve"> a bill </w:t>
      </w:r>
      <w:r w:rsidR="00020BFB">
        <w:rPr>
          <w:sz w:val="24"/>
          <w:szCs w:val="24"/>
        </w:rPr>
        <w:t xml:space="preserve">intended to create a more formal separation of powers between the </w:t>
      </w:r>
      <w:r w:rsidR="006C149C" w:rsidRPr="006C149C">
        <w:rPr>
          <w:sz w:val="24"/>
          <w:szCs w:val="24"/>
        </w:rPr>
        <w:t>judiciary</w:t>
      </w:r>
      <w:r w:rsidR="006C149C">
        <w:rPr>
          <w:sz w:val="24"/>
          <w:szCs w:val="24"/>
        </w:rPr>
        <w:t xml:space="preserve"> and </w:t>
      </w:r>
      <w:r w:rsidR="00FD2631">
        <w:rPr>
          <w:sz w:val="24"/>
          <w:szCs w:val="24"/>
        </w:rPr>
        <w:t>executive</w:t>
      </w:r>
      <w:r w:rsidR="00027CEA">
        <w:rPr>
          <w:sz w:val="24"/>
          <w:szCs w:val="24"/>
        </w:rPr>
        <w:t xml:space="preserve">. The </w:t>
      </w:r>
      <w:r w:rsidR="00041D6A">
        <w:rPr>
          <w:sz w:val="24"/>
          <w:szCs w:val="24"/>
        </w:rPr>
        <w:t xml:space="preserve">Lord Chancellor, who is a member of the Cabinet, can no longer serve as a judge and is now filled by the Lord </w:t>
      </w:r>
      <w:r w:rsidR="00041D6A" w:rsidRPr="00041D6A">
        <w:rPr>
          <w:sz w:val="24"/>
          <w:szCs w:val="24"/>
        </w:rPr>
        <w:t>Chief Justice</w:t>
      </w:r>
      <w:r w:rsidR="00616A93">
        <w:rPr>
          <w:sz w:val="24"/>
          <w:szCs w:val="24"/>
        </w:rPr>
        <w:t>, the role of Lord Chancellor was now combined with the Secretary of State for Justice</w:t>
      </w:r>
      <w:r w:rsidR="00F72EFE">
        <w:rPr>
          <w:sz w:val="24"/>
          <w:szCs w:val="24"/>
        </w:rPr>
        <w:t>. In addition</w:t>
      </w:r>
      <w:r w:rsidR="00616A93">
        <w:rPr>
          <w:sz w:val="24"/>
          <w:szCs w:val="24"/>
        </w:rPr>
        <w:t xml:space="preserve"> </w:t>
      </w:r>
      <w:r w:rsidR="00F72EFE">
        <w:rPr>
          <w:sz w:val="24"/>
          <w:szCs w:val="24"/>
        </w:rPr>
        <w:t>the Lord Chancellor can no longer sit as Speaker of the House of Lords</w:t>
      </w:r>
      <w:r w:rsidR="00637911" w:rsidRPr="00F122DB">
        <w:rPr>
          <w:b/>
          <w:sz w:val="24"/>
          <w:szCs w:val="24"/>
        </w:rPr>
        <w:t xml:space="preserve"> </w:t>
      </w:r>
      <w:sdt>
        <w:sdtPr>
          <w:rPr>
            <w:b/>
            <w:sz w:val="24"/>
            <w:szCs w:val="24"/>
          </w:rPr>
          <w:id w:val="-1675797341"/>
          <w:citation/>
        </w:sdtPr>
        <w:sdtEndPr/>
        <w:sdtContent>
          <w:r w:rsidR="00637911" w:rsidRPr="00CE716A">
            <w:rPr>
              <w:b/>
              <w:sz w:val="24"/>
              <w:szCs w:val="24"/>
            </w:rPr>
            <w:fldChar w:fldCharType="begin"/>
          </w:r>
          <w:r w:rsidR="00637911" w:rsidRPr="00CE716A">
            <w:rPr>
              <w:b/>
              <w:sz w:val="24"/>
              <w:szCs w:val="24"/>
            </w:rPr>
            <w:instrText xml:space="preserve"> CITATION Con05 \l 2057 </w:instrText>
          </w:r>
          <w:r w:rsidR="00637911" w:rsidRPr="00CE716A">
            <w:rPr>
              <w:b/>
              <w:sz w:val="24"/>
              <w:szCs w:val="24"/>
            </w:rPr>
            <w:fldChar w:fldCharType="separate"/>
          </w:r>
          <w:r w:rsidR="00907BC3" w:rsidRPr="00CE716A">
            <w:rPr>
              <w:b/>
              <w:noProof/>
              <w:sz w:val="24"/>
              <w:szCs w:val="24"/>
            </w:rPr>
            <w:t>(Constitutional Reform Act, 2005)</w:t>
          </w:r>
          <w:r w:rsidR="00637911" w:rsidRPr="00CE716A">
            <w:rPr>
              <w:b/>
              <w:sz w:val="24"/>
              <w:szCs w:val="24"/>
            </w:rPr>
            <w:fldChar w:fldCharType="end"/>
          </w:r>
        </w:sdtContent>
      </w:sdt>
      <w:r w:rsidR="008868F2" w:rsidRPr="00F122DB">
        <w:rPr>
          <w:b/>
          <w:sz w:val="24"/>
          <w:szCs w:val="24"/>
        </w:rPr>
        <w:t>.</w:t>
      </w:r>
      <w:r w:rsidR="00A01C7F">
        <w:rPr>
          <w:sz w:val="24"/>
          <w:szCs w:val="24"/>
        </w:rPr>
        <w:t xml:space="preserve"> </w:t>
      </w:r>
      <w:r w:rsidR="006E1AE6">
        <w:rPr>
          <w:sz w:val="24"/>
          <w:szCs w:val="24"/>
        </w:rPr>
        <w:t>Judiciary review can be exercise by the courts to ensure the executive do not abuse their power to uphold rule of law.</w:t>
      </w:r>
      <w:sdt>
        <w:sdtPr>
          <w:rPr>
            <w:b/>
            <w:sz w:val="24"/>
            <w:szCs w:val="24"/>
          </w:rPr>
          <w:id w:val="-335379389"/>
          <w:citation/>
        </w:sdtPr>
        <w:sdtEndPr/>
        <w:sdtContent>
          <w:r w:rsidR="006E1AE6" w:rsidRPr="00CE716A">
            <w:rPr>
              <w:b/>
              <w:sz w:val="24"/>
              <w:szCs w:val="24"/>
            </w:rPr>
            <w:fldChar w:fldCharType="begin"/>
          </w:r>
          <w:r w:rsidR="0043483C" w:rsidRPr="00CE716A">
            <w:rPr>
              <w:b/>
              <w:sz w:val="24"/>
              <w:szCs w:val="24"/>
            </w:rPr>
            <w:instrText xml:space="preserve">CITATION Cou \l 2057 </w:instrText>
          </w:r>
          <w:r w:rsidR="006E1AE6" w:rsidRPr="00CE716A">
            <w:rPr>
              <w:b/>
              <w:sz w:val="24"/>
              <w:szCs w:val="24"/>
            </w:rPr>
            <w:fldChar w:fldCharType="separate"/>
          </w:r>
          <w:r w:rsidR="00907BC3" w:rsidRPr="00CE716A">
            <w:rPr>
              <w:b/>
              <w:noProof/>
              <w:sz w:val="24"/>
              <w:szCs w:val="24"/>
            </w:rPr>
            <w:t xml:space="preserve"> (Judicial Review, 2020)</w:t>
          </w:r>
          <w:r w:rsidR="006E1AE6" w:rsidRPr="00CE716A">
            <w:rPr>
              <w:b/>
              <w:sz w:val="24"/>
              <w:szCs w:val="24"/>
            </w:rPr>
            <w:fldChar w:fldCharType="end"/>
          </w:r>
        </w:sdtContent>
      </w:sdt>
    </w:p>
    <w:p w:rsidR="00E32955" w:rsidRDefault="006E1AE6" w:rsidP="00041D6A">
      <w:pPr>
        <w:jc w:val="both"/>
        <w:rPr>
          <w:sz w:val="24"/>
          <w:szCs w:val="24"/>
        </w:rPr>
      </w:pPr>
      <w:r>
        <w:rPr>
          <w:sz w:val="24"/>
          <w:szCs w:val="24"/>
        </w:rPr>
        <w:t>An example of j</w:t>
      </w:r>
      <w:r w:rsidRPr="000E794C">
        <w:rPr>
          <w:sz w:val="24"/>
          <w:szCs w:val="24"/>
        </w:rPr>
        <w:t>udiciary review</w:t>
      </w:r>
      <w:r>
        <w:rPr>
          <w:sz w:val="24"/>
          <w:szCs w:val="24"/>
        </w:rPr>
        <w:t xml:space="preserve"> in the executive</w:t>
      </w:r>
      <w:r w:rsidRPr="000E794C">
        <w:rPr>
          <w:sz w:val="24"/>
          <w:szCs w:val="24"/>
        </w:rPr>
        <w:t xml:space="preserve"> </w:t>
      </w:r>
      <w:r>
        <w:rPr>
          <w:sz w:val="24"/>
          <w:szCs w:val="24"/>
        </w:rPr>
        <w:t xml:space="preserve">was in 2019 when Prime Minister Boris Johnson wanted to </w:t>
      </w:r>
      <w:r w:rsidRPr="006C4E59">
        <w:rPr>
          <w:sz w:val="24"/>
          <w:szCs w:val="24"/>
        </w:rPr>
        <w:t xml:space="preserve">prorogue </w:t>
      </w:r>
      <w:r>
        <w:rPr>
          <w:sz w:val="24"/>
          <w:szCs w:val="24"/>
        </w:rPr>
        <w:t xml:space="preserve">parliament for 5 weeks which would create a new session to set </w:t>
      </w:r>
      <w:r>
        <w:rPr>
          <w:sz w:val="24"/>
          <w:szCs w:val="24"/>
        </w:rPr>
        <w:lastRenderedPageBreak/>
        <w:t xml:space="preserve">up a fresh legislative programme as he was currently unable to pass </w:t>
      </w:r>
      <w:r w:rsidRPr="009D3020">
        <w:rPr>
          <w:sz w:val="24"/>
          <w:szCs w:val="24"/>
        </w:rPr>
        <w:t xml:space="preserve">legislative programme </w:t>
      </w:r>
      <w:r>
        <w:rPr>
          <w:sz w:val="24"/>
          <w:szCs w:val="24"/>
        </w:rPr>
        <w:t xml:space="preserve">announced in the Queen’s Speech. However this move was seen by many opponents as unconstitutional attempt by Boris </w:t>
      </w:r>
      <w:r w:rsidRPr="00C7472B">
        <w:rPr>
          <w:sz w:val="24"/>
          <w:szCs w:val="24"/>
        </w:rPr>
        <w:t xml:space="preserve">to avoid parliamentary scrutiny of the Government's Brexit plans in </w:t>
      </w:r>
      <w:r>
        <w:rPr>
          <w:sz w:val="24"/>
          <w:szCs w:val="24"/>
        </w:rPr>
        <w:t>the</w:t>
      </w:r>
      <w:r w:rsidRPr="00C7472B">
        <w:rPr>
          <w:sz w:val="24"/>
          <w:szCs w:val="24"/>
        </w:rPr>
        <w:t xml:space="preserve"> final weeks leading up to Brexit</w:t>
      </w:r>
      <w:r>
        <w:rPr>
          <w:sz w:val="24"/>
          <w:szCs w:val="24"/>
        </w:rPr>
        <w:t xml:space="preserve"> back then. A j</w:t>
      </w:r>
      <w:r w:rsidRPr="00EF6DB2">
        <w:rPr>
          <w:sz w:val="24"/>
          <w:szCs w:val="24"/>
        </w:rPr>
        <w:t>udiciary review</w:t>
      </w:r>
      <w:r>
        <w:rPr>
          <w:sz w:val="24"/>
          <w:szCs w:val="24"/>
        </w:rPr>
        <w:t xml:space="preserve"> was called by</w:t>
      </w:r>
      <w:r w:rsidRPr="00EF6DB2">
        <w:rPr>
          <w:sz w:val="24"/>
          <w:szCs w:val="24"/>
        </w:rPr>
        <w:t xml:space="preserve"> </w:t>
      </w:r>
      <w:r>
        <w:rPr>
          <w:sz w:val="24"/>
          <w:szCs w:val="24"/>
        </w:rPr>
        <w:t xml:space="preserve">the British Supreme Court and ruled that prorogation as unlawful. </w:t>
      </w:r>
      <w:sdt>
        <w:sdtPr>
          <w:rPr>
            <w:b/>
            <w:sz w:val="24"/>
            <w:szCs w:val="24"/>
          </w:rPr>
          <w:id w:val="1618636717"/>
          <w:citation/>
        </w:sdtPr>
        <w:sdtEndPr/>
        <w:sdtContent>
          <w:r w:rsidRPr="00CE716A">
            <w:rPr>
              <w:b/>
              <w:sz w:val="24"/>
              <w:szCs w:val="24"/>
            </w:rPr>
            <w:fldChar w:fldCharType="begin"/>
          </w:r>
          <w:r w:rsidRPr="00CE716A">
            <w:rPr>
              <w:b/>
              <w:sz w:val="24"/>
              <w:szCs w:val="24"/>
            </w:rPr>
            <w:instrText xml:space="preserve"> CITATION BBC19 \l 2057 </w:instrText>
          </w:r>
          <w:r w:rsidRPr="00CE716A">
            <w:rPr>
              <w:b/>
              <w:sz w:val="24"/>
              <w:szCs w:val="24"/>
            </w:rPr>
            <w:fldChar w:fldCharType="separate"/>
          </w:r>
          <w:r w:rsidR="00907BC3" w:rsidRPr="00CE716A">
            <w:rPr>
              <w:b/>
              <w:noProof/>
              <w:sz w:val="24"/>
              <w:szCs w:val="24"/>
            </w:rPr>
            <w:t>(BBC, 2019)</w:t>
          </w:r>
          <w:r w:rsidRPr="00CE716A">
            <w:rPr>
              <w:b/>
              <w:sz w:val="24"/>
              <w:szCs w:val="24"/>
            </w:rPr>
            <w:fldChar w:fldCharType="end"/>
          </w:r>
        </w:sdtContent>
      </w:sdt>
      <w:r w:rsidRPr="00CE716A">
        <w:rPr>
          <w:b/>
          <w:sz w:val="24"/>
          <w:szCs w:val="24"/>
        </w:rPr>
        <w:t>.</w:t>
      </w:r>
      <w:r>
        <w:rPr>
          <w:sz w:val="24"/>
          <w:szCs w:val="24"/>
        </w:rPr>
        <w:t xml:space="preserve"> This shows that Boris’ executive decision (connected to the </w:t>
      </w:r>
      <w:r w:rsidRPr="00502F14">
        <w:rPr>
          <w:sz w:val="24"/>
          <w:szCs w:val="24"/>
        </w:rPr>
        <w:t>legislative</w:t>
      </w:r>
      <w:r>
        <w:rPr>
          <w:sz w:val="24"/>
          <w:szCs w:val="24"/>
        </w:rPr>
        <w:t>) was placed in check by the judiciary.</w:t>
      </w:r>
    </w:p>
    <w:p w:rsidR="004D51FA" w:rsidRDefault="000077BD" w:rsidP="005F3CA4">
      <w:pPr>
        <w:jc w:val="both"/>
        <w:rPr>
          <w:sz w:val="24"/>
          <w:szCs w:val="24"/>
        </w:rPr>
      </w:pPr>
      <w:r>
        <w:rPr>
          <w:sz w:val="24"/>
          <w:szCs w:val="24"/>
        </w:rPr>
        <w:t xml:space="preserve">So does the UK have </w:t>
      </w:r>
      <w:r w:rsidRPr="000077BD">
        <w:rPr>
          <w:sz w:val="24"/>
          <w:szCs w:val="24"/>
        </w:rPr>
        <w:t>judicial independence</w:t>
      </w:r>
      <w:r>
        <w:rPr>
          <w:sz w:val="24"/>
          <w:szCs w:val="24"/>
        </w:rPr>
        <w:t>? I believe so, the appointment of the judges is done by the Judicial</w:t>
      </w:r>
      <w:r w:rsidRPr="000077BD">
        <w:rPr>
          <w:sz w:val="24"/>
          <w:szCs w:val="24"/>
        </w:rPr>
        <w:t xml:space="preserve"> Appointments Commission</w:t>
      </w:r>
      <w:r>
        <w:rPr>
          <w:sz w:val="24"/>
          <w:szCs w:val="24"/>
        </w:rPr>
        <w:t xml:space="preserve"> made up of a mix of legal professionals and lay people</w:t>
      </w:r>
      <w:r w:rsidR="00E32955">
        <w:rPr>
          <w:sz w:val="24"/>
          <w:szCs w:val="24"/>
        </w:rPr>
        <w:t>,</w:t>
      </w:r>
      <w:r>
        <w:rPr>
          <w:sz w:val="24"/>
          <w:szCs w:val="24"/>
        </w:rPr>
        <w:t xml:space="preserve"> </w:t>
      </w:r>
      <w:r w:rsidR="006E1AE6">
        <w:rPr>
          <w:sz w:val="24"/>
          <w:szCs w:val="24"/>
        </w:rPr>
        <w:t>so</w:t>
      </w:r>
      <w:r>
        <w:rPr>
          <w:sz w:val="24"/>
          <w:szCs w:val="24"/>
        </w:rPr>
        <w:t xml:space="preserve"> </w:t>
      </w:r>
      <w:r w:rsidR="005103C3">
        <w:rPr>
          <w:sz w:val="24"/>
          <w:szCs w:val="24"/>
        </w:rPr>
        <w:t>the judiciary is</w:t>
      </w:r>
      <w:r>
        <w:rPr>
          <w:sz w:val="24"/>
          <w:szCs w:val="24"/>
        </w:rPr>
        <w:t xml:space="preserve"> not politically controlled, along with this there is judicial review </w:t>
      </w:r>
      <w:r w:rsidR="00FF4A95">
        <w:rPr>
          <w:sz w:val="24"/>
          <w:szCs w:val="24"/>
        </w:rPr>
        <w:t xml:space="preserve">so that the executive (the government) </w:t>
      </w:r>
      <w:r w:rsidR="00FF4A95" w:rsidRPr="00FF4A95">
        <w:rPr>
          <w:sz w:val="24"/>
          <w:szCs w:val="24"/>
        </w:rPr>
        <w:t>do not abuse their power to uphold rule of law</w:t>
      </w:r>
      <w:r w:rsidR="006070BC">
        <w:rPr>
          <w:sz w:val="24"/>
          <w:szCs w:val="24"/>
        </w:rPr>
        <w:t>. R</w:t>
      </w:r>
      <w:r w:rsidR="0021712E">
        <w:rPr>
          <w:sz w:val="24"/>
          <w:szCs w:val="24"/>
        </w:rPr>
        <w:t>ule of law is the belief that nobody is above the law, this is done to stop an authoritarian state arising</w:t>
      </w:r>
      <w:r w:rsidR="006E1AE6">
        <w:rPr>
          <w:sz w:val="24"/>
          <w:szCs w:val="24"/>
        </w:rPr>
        <w:t xml:space="preserve">. </w:t>
      </w:r>
      <w:r w:rsidR="005F3CA4">
        <w:rPr>
          <w:sz w:val="24"/>
          <w:szCs w:val="24"/>
        </w:rPr>
        <w:t>Improvements can be made</w:t>
      </w:r>
      <w:r w:rsidR="00957402">
        <w:rPr>
          <w:sz w:val="24"/>
          <w:szCs w:val="24"/>
        </w:rPr>
        <w:t>,</w:t>
      </w:r>
      <w:r w:rsidR="005F3CA4">
        <w:rPr>
          <w:sz w:val="24"/>
          <w:szCs w:val="24"/>
        </w:rPr>
        <w:t xml:space="preserve"> according to Transform Justice they’ve identified problems when it comes to</w:t>
      </w:r>
      <w:r w:rsidR="005F3CA4" w:rsidRPr="005F3CA4">
        <w:rPr>
          <w:sz w:val="24"/>
          <w:szCs w:val="24"/>
        </w:rPr>
        <w:t xml:space="preserve"> interpretati</w:t>
      </w:r>
      <w:r w:rsidR="005F3CA4">
        <w:rPr>
          <w:sz w:val="24"/>
          <w:szCs w:val="24"/>
        </w:rPr>
        <w:t xml:space="preserve">on and disciplining of judicial </w:t>
      </w:r>
      <w:r w:rsidR="004D44E3">
        <w:rPr>
          <w:sz w:val="24"/>
          <w:szCs w:val="24"/>
        </w:rPr>
        <w:t>independence:</w:t>
      </w:r>
    </w:p>
    <w:p w:rsidR="004D44E3" w:rsidRPr="004D44E3" w:rsidRDefault="004D44E3" w:rsidP="004D44E3">
      <w:pPr>
        <w:pStyle w:val="ListParagraph"/>
        <w:numPr>
          <w:ilvl w:val="0"/>
          <w:numId w:val="3"/>
        </w:numPr>
        <w:jc w:val="both"/>
        <w:rPr>
          <w:sz w:val="24"/>
          <w:szCs w:val="24"/>
        </w:rPr>
      </w:pPr>
      <w:r w:rsidRPr="004D44E3">
        <w:rPr>
          <w:sz w:val="24"/>
          <w:szCs w:val="24"/>
        </w:rPr>
        <w:t>Judges and magistrates are now less involved</w:t>
      </w:r>
      <w:r w:rsidRPr="004D44E3">
        <w:rPr>
          <w:sz w:val="24"/>
          <w:szCs w:val="24"/>
        </w:rPr>
        <w:t xml:space="preserve"> </w:t>
      </w:r>
      <w:r w:rsidRPr="004D44E3">
        <w:rPr>
          <w:sz w:val="24"/>
          <w:szCs w:val="24"/>
        </w:rPr>
        <w:t>with criminal justice practitioners and agencies</w:t>
      </w:r>
      <w:r w:rsidRPr="004D44E3">
        <w:rPr>
          <w:sz w:val="24"/>
          <w:szCs w:val="24"/>
        </w:rPr>
        <w:t xml:space="preserve"> </w:t>
      </w:r>
      <w:r w:rsidRPr="004D44E3">
        <w:rPr>
          <w:sz w:val="24"/>
          <w:szCs w:val="24"/>
        </w:rPr>
        <w:t>than ever before, banned from sitting on or</w:t>
      </w:r>
      <w:r w:rsidRPr="004D44E3">
        <w:rPr>
          <w:sz w:val="24"/>
          <w:szCs w:val="24"/>
        </w:rPr>
        <w:t xml:space="preserve"> </w:t>
      </w:r>
      <w:r w:rsidRPr="004D44E3">
        <w:rPr>
          <w:sz w:val="24"/>
          <w:szCs w:val="24"/>
        </w:rPr>
        <w:t>even observing these committees for fear they</w:t>
      </w:r>
      <w:r w:rsidRPr="004D44E3">
        <w:rPr>
          <w:sz w:val="24"/>
          <w:szCs w:val="24"/>
        </w:rPr>
        <w:t xml:space="preserve"> </w:t>
      </w:r>
      <w:r w:rsidRPr="004D44E3">
        <w:rPr>
          <w:sz w:val="24"/>
          <w:szCs w:val="24"/>
        </w:rPr>
        <w:t>may be accused of bias in the courtroom.</w:t>
      </w:r>
    </w:p>
    <w:p w:rsidR="004D44E3" w:rsidRPr="004D44E3" w:rsidRDefault="004D44E3" w:rsidP="004D44E3">
      <w:pPr>
        <w:pStyle w:val="ListParagraph"/>
        <w:numPr>
          <w:ilvl w:val="0"/>
          <w:numId w:val="3"/>
        </w:numPr>
        <w:jc w:val="both"/>
        <w:rPr>
          <w:sz w:val="24"/>
          <w:szCs w:val="24"/>
        </w:rPr>
      </w:pPr>
      <w:r w:rsidRPr="004D44E3">
        <w:rPr>
          <w:sz w:val="24"/>
          <w:szCs w:val="24"/>
        </w:rPr>
        <w:t>Despite a crying need for the judiciary to</w:t>
      </w:r>
      <w:r w:rsidRPr="004D44E3">
        <w:rPr>
          <w:sz w:val="24"/>
          <w:szCs w:val="24"/>
        </w:rPr>
        <w:t xml:space="preserve"> </w:t>
      </w:r>
      <w:r w:rsidRPr="004D44E3">
        <w:rPr>
          <w:sz w:val="24"/>
          <w:szCs w:val="24"/>
        </w:rPr>
        <w:t>communicate to the public about their</w:t>
      </w:r>
      <w:r w:rsidRPr="004D44E3">
        <w:rPr>
          <w:sz w:val="24"/>
          <w:szCs w:val="24"/>
        </w:rPr>
        <w:t xml:space="preserve"> </w:t>
      </w:r>
      <w:r w:rsidRPr="004D44E3">
        <w:rPr>
          <w:sz w:val="24"/>
          <w:szCs w:val="24"/>
        </w:rPr>
        <w:t>role, most judges are stopped, either actually</w:t>
      </w:r>
      <w:r w:rsidRPr="004D44E3">
        <w:rPr>
          <w:sz w:val="24"/>
          <w:szCs w:val="24"/>
        </w:rPr>
        <w:t xml:space="preserve"> </w:t>
      </w:r>
      <w:r w:rsidRPr="004D44E3">
        <w:rPr>
          <w:sz w:val="24"/>
          <w:szCs w:val="24"/>
        </w:rPr>
        <w:t>or culturally, from speaking out. This fuels</w:t>
      </w:r>
      <w:r w:rsidRPr="004D44E3">
        <w:rPr>
          <w:sz w:val="24"/>
          <w:szCs w:val="24"/>
        </w:rPr>
        <w:t xml:space="preserve"> </w:t>
      </w:r>
      <w:r w:rsidRPr="004D44E3">
        <w:rPr>
          <w:sz w:val="24"/>
          <w:szCs w:val="24"/>
        </w:rPr>
        <w:t>media and public distrust of the criminal</w:t>
      </w:r>
      <w:r w:rsidRPr="004D44E3">
        <w:rPr>
          <w:sz w:val="24"/>
          <w:szCs w:val="24"/>
        </w:rPr>
        <w:t xml:space="preserve"> </w:t>
      </w:r>
      <w:r w:rsidRPr="004D44E3">
        <w:rPr>
          <w:sz w:val="24"/>
          <w:szCs w:val="24"/>
        </w:rPr>
        <w:t>justice system.</w:t>
      </w:r>
    </w:p>
    <w:p w:rsidR="004D44E3" w:rsidRPr="004D44E3" w:rsidRDefault="004D44E3" w:rsidP="004D44E3">
      <w:pPr>
        <w:pStyle w:val="ListParagraph"/>
        <w:numPr>
          <w:ilvl w:val="0"/>
          <w:numId w:val="3"/>
        </w:numPr>
        <w:jc w:val="both"/>
        <w:rPr>
          <w:sz w:val="24"/>
          <w:szCs w:val="24"/>
        </w:rPr>
      </w:pPr>
      <w:r w:rsidRPr="004D44E3">
        <w:rPr>
          <w:sz w:val="24"/>
          <w:szCs w:val="24"/>
        </w:rPr>
        <w:t>The judiciary disciplinary system is nontransparent and punitive. This exercises</w:t>
      </w:r>
      <w:r w:rsidRPr="004D44E3">
        <w:rPr>
          <w:sz w:val="24"/>
          <w:szCs w:val="24"/>
        </w:rPr>
        <w:t xml:space="preserve"> </w:t>
      </w:r>
      <w:r w:rsidRPr="004D44E3">
        <w:rPr>
          <w:sz w:val="24"/>
          <w:szCs w:val="24"/>
        </w:rPr>
        <w:t>a chilling effect on judicial activity and activism.</w:t>
      </w:r>
    </w:p>
    <w:p w:rsidR="004D44E3" w:rsidRPr="004D44E3" w:rsidRDefault="004D44E3" w:rsidP="004D44E3">
      <w:pPr>
        <w:pStyle w:val="ListParagraph"/>
        <w:numPr>
          <w:ilvl w:val="0"/>
          <w:numId w:val="3"/>
        </w:numPr>
        <w:jc w:val="both"/>
        <w:rPr>
          <w:sz w:val="24"/>
          <w:szCs w:val="24"/>
        </w:rPr>
      </w:pPr>
      <w:r w:rsidRPr="004D44E3">
        <w:rPr>
          <w:sz w:val="24"/>
          <w:szCs w:val="24"/>
        </w:rPr>
        <w:t>here appear to be double standards operating</w:t>
      </w:r>
      <w:r w:rsidRPr="004D44E3">
        <w:rPr>
          <w:sz w:val="24"/>
          <w:szCs w:val="24"/>
        </w:rPr>
        <w:t xml:space="preserve"> </w:t>
      </w:r>
      <w:r w:rsidRPr="004D44E3">
        <w:rPr>
          <w:sz w:val="24"/>
          <w:szCs w:val="24"/>
        </w:rPr>
        <w:t>as to what paid judges and magistrates can do,</w:t>
      </w:r>
      <w:r w:rsidRPr="004D44E3">
        <w:rPr>
          <w:sz w:val="24"/>
          <w:szCs w:val="24"/>
        </w:rPr>
        <w:t xml:space="preserve"> </w:t>
      </w:r>
      <w:r w:rsidRPr="004D44E3">
        <w:rPr>
          <w:sz w:val="24"/>
          <w:szCs w:val="24"/>
        </w:rPr>
        <w:t>with the latter more strictly policed, despite</w:t>
      </w:r>
      <w:r w:rsidRPr="004D44E3">
        <w:rPr>
          <w:sz w:val="24"/>
          <w:szCs w:val="24"/>
        </w:rPr>
        <w:t xml:space="preserve"> </w:t>
      </w:r>
      <w:r w:rsidRPr="004D44E3">
        <w:rPr>
          <w:sz w:val="24"/>
          <w:szCs w:val="24"/>
        </w:rPr>
        <w:t>their greater confidence in dealing with the</w:t>
      </w:r>
      <w:r w:rsidRPr="004D44E3">
        <w:rPr>
          <w:sz w:val="24"/>
          <w:szCs w:val="24"/>
        </w:rPr>
        <w:t xml:space="preserve"> </w:t>
      </w:r>
      <w:r w:rsidRPr="004D44E3">
        <w:rPr>
          <w:sz w:val="24"/>
          <w:szCs w:val="24"/>
        </w:rPr>
        <w:t>outside world.</w:t>
      </w:r>
    </w:p>
    <w:p w:rsidR="004D44E3" w:rsidRPr="004D44E3" w:rsidRDefault="004D44E3" w:rsidP="004D44E3">
      <w:pPr>
        <w:pStyle w:val="ListParagraph"/>
        <w:numPr>
          <w:ilvl w:val="0"/>
          <w:numId w:val="3"/>
        </w:numPr>
        <w:jc w:val="both"/>
        <w:rPr>
          <w:sz w:val="24"/>
          <w:szCs w:val="24"/>
        </w:rPr>
      </w:pPr>
      <w:r w:rsidRPr="004D44E3">
        <w:rPr>
          <w:sz w:val="24"/>
          <w:szCs w:val="24"/>
        </w:rPr>
        <w:t>A lack of diversity in the judiciary is contributing</w:t>
      </w:r>
      <w:r w:rsidRPr="004D44E3">
        <w:rPr>
          <w:sz w:val="24"/>
          <w:szCs w:val="24"/>
        </w:rPr>
        <w:t xml:space="preserve"> </w:t>
      </w:r>
      <w:r w:rsidRPr="004D44E3">
        <w:rPr>
          <w:sz w:val="24"/>
          <w:szCs w:val="24"/>
        </w:rPr>
        <w:t>to judges in lower courts and magistrates feeling</w:t>
      </w:r>
      <w:r w:rsidRPr="004D44E3">
        <w:rPr>
          <w:sz w:val="24"/>
          <w:szCs w:val="24"/>
        </w:rPr>
        <w:t xml:space="preserve"> </w:t>
      </w:r>
      <w:r w:rsidRPr="004D44E3">
        <w:rPr>
          <w:sz w:val="24"/>
          <w:szCs w:val="24"/>
        </w:rPr>
        <w:t>a loss of judicial independence.</w:t>
      </w:r>
    </w:p>
    <w:p w:rsidR="004D44E3" w:rsidRDefault="004D44E3" w:rsidP="004D44E3">
      <w:pPr>
        <w:pStyle w:val="ListParagraph"/>
        <w:numPr>
          <w:ilvl w:val="0"/>
          <w:numId w:val="3"/>
        </w:numPr>
        <w:jc w:val="both"/>
        <w:rPr>
          <w:sz w:val="24"/>
          <w:szCs w:val="24"/>
        </w:rPr>
      </w:pPr>
      <w:r w:rsidRPr="004D44E3">
        <w:rPr>
          <w:sz w:val="24"/>
          <w:szCs w:val="24"/>
        </w:rPr>
        <w:t>This invisible straightjacket of rules appear to</w:t>
      </w:r>
      <w:r w:rsidRPr="004D44E3">
        <w:rPr>
          <w:sz w:val="24"/>
          <w:szCs w:val="24"/>
        </w:rPr>
        <w:t xml:space="preserve"> </w:t>
      </w:r>
      <w:r w:rsidRPr="004D44E3">
        <w:rPr>
          <w:sz w:val="24"/>
          <w:szCs w:val="24"/>
        </w:rPr>
        <w:t>be contributing to very low morale amongst the</w:t>
      </w:r>
      <w:r w:rsidRPr="004D44E3">
        <w:rPr>
          <w:sz w:val="24"/>
          <w:szCs w:val="24"/>
        </w:rPr>
        <w:t xml:space="preserve"> </w:t>
      </w:r>
      <w:r w:rsidRPr="004D44E3">
        <w:rPr>
          <w:sz w:val="24"/>
          <w:szCs w:val="24"/>
        </w:rPr>
        <w:t>paid judiciary and the magistracy.</w:t>
      </w:r>
    </w:p>
    <w:p w:rsidR="003F5306" w:rsidRPr="00CE716A" w:rsidRDefault="003F5306" w:rsidP="004D44E3">
      <w:pPr>
        <w:jc w:val="both"/>
        <w:rPr>
          <w:b/>
          <w:sz w:val="24"/>
          <w:szCs w:val="24"/>
        </w:rPr>
      </w:pPr>
      <w:sdt>
        <w:sdtPr>
          <w:rPr>
            <w:b/>
            <w:sz w:val="24"/>
            <w:szCs w:val="24"/>
          </w:rPr>
          <w:id w:val="-1010747029"/>
          <w:citation/>
        </w:sdtPr>
        <w:sdtContent>
          <w:r w:rsidRPr="00CE716A">
            <w:rPr>
              <w:b/>
              <w:sz w:val="24"/>
              <w:szCs w:val="24"/>
            </w:rPr>
            <w:fldChar w:fldCharType="begin"/>
          </w:r>
          <w:r w:rsidRPr="00CE716A">
            <w:rPr>
              <w:b/>
              <w:sz w:val="24"/>
              <w:szCs w:val="24"/>
            </w:rPr>
            <w:instrText xml:space="preserve"> CITATION Mat17 \l 2057 </w:instrText>
          </w:r>
          <w:r w:rsidRPr="00CE716A">
            <w:rPr>
              <w:b/>
              <w:sz w:val="24"/>
              <w:szCs w:val="24"/>
            </w:rPr>
            <w:fldChar w:fldCharType="separate"/>
          </w:r>
          <w:r w:rsidR="00907BC3" w:rsidRPr="00CE716A">
            <w:rPr>
              <w:b/>
              <w:noProof/>
              <w:sz w:val="24"/>
              <w:szCs w:val="24"/>
            </w:rPr>
            <w:t>(Gibbs, July 2017)</w:t>
          </w:r>
          <w:r w:rsidRPr="00CE716A">
            <w:rPr>
              <w:b/>
              <w:sz w:val="24"/>
              <w:szCs w:val="24"/>
            </w:rPr>
            <w:fldChar w:fldCharType="end"/>
          </w:r>
        </w:sdtContent>
      </w:sdt>
    </w:p>
    <w:p w:rsidR="004D44E3" w:rsidRDefault="004D44E3" w:rsidP="004D44E3">
      <w:pPr>
        <w:jc w:val="both"/>
        <w:rPr>
          <w:sz w:val="24"/>
          <w:szCs w:val="24"/>
        </w:rPr>
      </w:pPr>
      <w:r>
        <w:rPr>
          <w:sz w:val="24"/>
          <w:szCs w:val="24"/>
        </w:rPr>
        <w:t xml:space="preserve"> </w:t>
      </w:r>
      <w:r w:rsidR="00957402">
        <w:rPr>
          <w:sz w:val="24"/>
          <w:szCs w:val="24"/>
        </w:rPr>
        <w:t>And they suggest solutions:</w:t>
      </w:r>
    </w:p>
    <w:p w:rsidR="00957402" w:rsidRDefault="00957402" w:rsidP="00C26C16">
      <w:pPr>
        <w:ind w:left="720"/>
        <w:jc w:val="both"/>
        <w:rPr>
          <w:sz w:val="24"/>
          <w:szCs w:val="24"/>
        </w:rPr>
      </w:pPr>
      <w:r w:rsidRPr="00957402">
        <w:rPr>
          <w:sz w:val="24"/>
          <w:szCs w:val="24"/>
        </w:rPr>
        <w:t>We need to look around and abroad to see</w:t>
      </w:r>
      <w:r>
        <w:rPr>
          <w:sz w:val="24"/>
          <w:szCs w:val="24"/>
        </w:rPr>
        <w:t xml:space="preserve"> </w:t>
      </w:r>
      <w:r w:rsidRPr="00957402">
        <w:rPr>
          <w:sz w:val="24"/>
          <w:szCs w:val="24"/>
        </w:rPr>
        <w:t>how other jurisdictions that treasure judicial</w:t>
      </w:r>
      <w:r>
        <w:rPr>
          <w:sz w:val="24"/>
          <w:szCs w:val="24"/>
        </w:rPr>
        <w:t xml:space="preserve"> </w:t>
      </w:r>
      <w:r w:rsidRPr="00957402">
        <w:rPr>
          <w:sz w:val="24"/>
          <w:szCs w:val="24"/>
        </w:rPr>
        <w:t>independence manage to interpret it much</w:t>
      </w:r>
      <w:r>
        <w:rPr>
          <w:sz w:val="24"/>
          <w:szCs w:val="24"/>
        </w:rPr>
        <w:t xml:space="preserve"> </w:t>
      </w:r>
      <w:r w:rsidRPr="00957402">
        <w:rPr>
          <w:sz w:val="24"/>
          <w:szCs w:val="24"/>
        </w:rPr>
        <w:t>more freely. In the US, problem-solving court</w:t>
      </w:r>
      <w:r>
        <w:rPr>
          <w:sz w:val="24"/>
          <w:szCs w:val="24"/>
        </w:rPr>
        <w:t xml:space="preserve"> </w:t>
      </w:r>
      <w:r w:rsidRPr="00957402">
        <w:rPr>
          <w:sz w:val="24"/>
          <w:szCs w:val="24"/>
        </w:rPr>
        <w:t>judges chair regular meetings with practitioners</w:t>
      </w:r>
      <w:r>
        <w:rPr>
          <w:sz w:val="24"/>
          <w:szCs w:val="24"/>
        </w:rPr>
        <w:t xml:space="preserve"> </w:t>
      </w:r>
      <w:r w:rsidRPr="00957402">
        <w:rPr>
          <w:sz w:val="24"/>
          <w:szCs w:val="24"/>
        </w:rPr>
        <w:t>in which they discuss in detail the progress of</w:t>
      </w:r>
      <w:r>
        <w:rPr>
          <w:sz w:val="24"/>
          <w:szCs w:val="24"/>
        </w:rPr>
        <w:t xml:space="preserve"> </w:t>
      </w:r>
      <w:r w:rsidRPr="00957402">
        <w:rPr>
          <w:sz w:val="24"/>
          <w:szCs w:val="24"/>
        </w:rPr>
        <w:t>each person going through the court programme.</w:t>
      </w:r>
      <w:r>
        <w:rPr>
          <w:sz w:val="24"/>
          <w:szCs w:val="24"/>
        </w:rPr>
        <w:t xml:space="preserve"> </w:t>
      </w:r>
      <w:r w:rsidRPr="00957402">
        <w:rPr>
          <w:sz w:val="24"/>
          <w:szCs w:val="24"/>
        </w:rPr>
        <w:t>American judges sit on the boards of not-for-profit</w:t>
      </w:r>
      <w:r>
        <w:rPr>
          <w:sz w:val="24"/>
          <w:szCs w:val="24"/>
        </w:rPr>
        <w:t xml:space="preserve"> </w:t>
      </w:r>
      <w:r w:rsidRPr="00957402">
        <w:rPr>
          <w:sz w:val="24"/>
          <w:szCs w:val="24"/>
        </w:rPr>
        <w:t>organisations, which provide services to those</w:t>
      </w:r>
      <w:r>
        <w:rPr>
          <w:sz w:val="24"/>
          <w:szCs w:val="24"/>
        </w:rPr>
        <w:t xml:space="preserve"> </w:t>
      </w:r>
      <w:r w:rsidRPr="00957402">
        <w:rPr>
          <w:sz w:val="24"/>
          <w:szCs w:val="24"/>
        </w:rPr>
        <w:t>serving sentences. Does this do more harm than</w:t>
      </w:r>
      <w:r>
        <w:rPr>
          <w:sz w:val="24"/>
          <w:szCs w:val="24"/>
        </w:rPr>
        <w:t xml:space="preserve"> </w:t>
      </w:r>
      <w:r w:rsidRPr="00957402">
        <w:rPr>
          <w:sz w:val="24"/>
          <w:szCs w:val="24"/>
        </w:rPr>
        <w:t>good or vice versa?</w:t>
      </w:r>
      <w:r>
        <w:rPr>
          <w:sz w:val="24"/>
          <w:szCs w:val="24"/>
        </w:rPr>
        <w:t xml:space="preserve"> </w:t>
      </w:r>
    </w:p>
    <w:p w:rsidR="00957402" w:rsidRPr="00957402" w:rsidRDefault="00957402" w:rsidP="00C26C16">
      <w:pPr>
        <w:ind w:left="720"/>
        <w:jc w:val="both"/>
        <w:rPr>
          <w:sz w:val="24"/>
          <w:szCs w:val="24"/>
        </w:rPr>
      </w:pPr>
      <w:r w:rsidRPr="00957402">
        <w:rPr>
          <w:sz w:val="24"/>
          <w:szCs w:val="24"/>
        </w:rPr>
        <w:t>In Romania, judges see it as part of their role to</w:t>
      </w:r>
      <w:r>
        <w:rPr>
          <w:sz w:val="24"/>
          <w:szCs w:val="24"/>
        </w:rPr>
        <w:t xml:space="preserve"> </w:t>
      </w:r>
      <w:r w:rsidRPr="00957402">
        <w:rPr>
          <w:sz w:val="24"/>
          <w:szCs w:val="24"/>
        </w:rPr>
        <w:t>engage with the public; Judge Cristi Danilet has</w:t>
      </w:r>
      <w:r>
        <w:rPr>
          <w:sz w:val="24"/>
          <w:szCs w:val="24"/>
        </w:rPr>
        <w:t xml:space="preserve"> </w:t>
      </w:r>
      <w:r w:rsidRPr="00957402">
        <w:rPr>
          <w:sz w:val="24"/>
          <w:szCs w:val="24"/>
        </w:rPr>
        <w:t>two Facebook profiles and many thousands of</w:t>
      </w:r>
      <w:r>
        <w:rPr>
          <w:sz w:val="24"/>
          <w:szCs w:val="24"/>
        </w:rPr>
        <w:t xml:space="preserve"> </w:t>
      </w:r>
      <w:r w:rsidRPr="00957402">
        <w:rPr>
          <w:sz w:val="24"/>
          <w:szCs w:val="24"/>
        </w:rPr>
        <w:t>followers.72 He posts updates on court proceedings</w:t>
      </w:r>
      <w:r>
        <w:rPr>
          <w:sz w:val="24"/>
          <w:szCs w:val="24"/>
        </w:rPr>
        <w:t xml:space="preserve"> </w:t>
      </w:r>
      <w:r w:rsidRPr="00957402">
        <w:rPr>
          <w:sz w:val="24"/>
          <w:szCs w:val="24"/>
        </w:rPr>
        <w:t>and takes part in television interviews. Most English</w:t>
      </w:r>
      <w:r>
        <w:rPr>
          <w:sz w:val="24"/>
          <w:szCs w:val="24"/>
        </w:rPr>
        <w:t xml:space="preserve"> </w:t>
      </w:r>
      <w:r w:rsidRPr="00957402">
        <w:rPr>
          <w:sz w:val="24"/>
          <w:szCs w:val="24"/>
        </w:rPr>
        <w:t xml:space="preserve">and </w:t>
      </w:r>
      <w:r w:rsidRPr="00957402">
        <w:rPr>
          <w:sz w:val="24"/>
          <w:szCs w:val="24"/>
        </w:rPr>
        <w:lastRenderedPageBreak/>
        <w:t>Welsh judges would hate the exposure, but</w:t>
      </w:r>
      <w:r>
        <w:rPr>
          <w:sz w:val="24"/>
          <w:szCs w:val="24"/>
        </w:rPr>
        <w:t xml:space="preserve"> </w:t>
      </w:r>
      <w:r w:rsidRPr="00957402">
        <w:rPr>
          <w:sz w:val="24"/>
          <w:szCs w:val="24"/>
        </w:rPr>
        <w:t>such promotion enhances public confidence in the</w:t>
      </w:r>
      <w:r>
        <w:rPr>
          <w:sz w:val="24"/>
          <w:szCs w:val="24"/>
        </w:rPr>
        <w:t xml:space="preserve"> </w:t>
      </w:r>
      <w:r w:rsidRPr="00957402">
        <w:rPr>
          <w:sz w:val="24"/>
          <w:szCs w:val="24"/>
        </w:rPr>
        <w:t>Romanian judiciary.</w:t>
      </w:r>
    </w:p>
    <w:p w:rsidR="00957402" w:rsidRDefault="00957402" w:rsidP="00C26C16">
      <w:pPr>
        <w:ind w:left="720"/>
        <w:jc w:val="both"/>
        <w:rPr>
          <w:sz w:val="24"/>
          <w:szCs w:val="24"/>
        </w:rPr>
      </w:pPr>
      <w:r w:rsidRPr="00957402">
        <w:rPr>
          <w:sz w:val="24"/>
          <w:szCs w:val="24"/>
        </w:rPr>
        <w:t>Public trust in the England and Wales judiciary</w:t>
      </w:r>
      <w:r>
        <w:rPr>
          <w:sz w:val="24"/>
          <w:szCs w:val="24"/>
        </w:rPr>
        <w:t xml:space="preserve"> </w:t>
      </w:r>
      <w:r w:rsidRPr="00957402">
        <w:rPr>
          <w:sz w:val="24"/>
          <w:szCs w:val="24"/>
        </w:rPr>
        <w:t>is still very high but, if the parameters of judicial</w:t>
      </w:r>
      <w:r>
        <w:rPr>
          <w:sz w:val="24"/>
          <w:szCs w:val="24"/>
        </w:rPr>
        <w:t xml:space="preserve"> </w:t>
      </w:r>
      <w:r w:rsidRPr="00957402">
        <w:rPr>
          <w:sz w:val="24"/>
          <w:szCs w:val="24"/>
        </w:rPr>
        <w:t>independence do not move with the times, this</w:t>
      </w:r>
      <w:r>
        <w:rPr>
          <w:sz w:val="24"/>
          <w:szCs w:val="24"/>
        </w:rPr>
        <w:t xml:space="preserve"> </w:t>
      </w:r>
      <w:r w:rsidRPr="00957402">
        <w:rPr>
          <w:sz w:val="24"/>
          <w:szCs w:val="24"/>
        </w:rPr>
        <w:t>may change. I would suggest the judiciary embarks</w:t>
      </w:r>
      <w:r>
        <w:rPr>
          <w:sz w:val="24"/>
          <w:szCs w:val="24"/>
        </w:rPr>
        <w:t xml:space="preserve"> </w:t>
      </w:r>
      <w:r w:rsidRPr="00957402">
        <w:rPr>
          <w:sz w:val="24"/>
          <w:szCs w:val="24"/>
        </w:rPr>
        <w:t>on an open policy-making project to tackle the</w:t>
      </w:r>
      <w:r>
        <w:rPr>
          <w:sz w:val="24"/>
          <w:szCs w:val="24"/>
        </w:rPr>
        <w:t xml:space="preserve"> </w:t>
      </w:r>
      <w:r w:rsidRPr="00957402">
        <w:rPr>
          <w:sz w:val="24"/>
          <w:szCs w:val="24"/>
        </w:rPr>
        <w:t>aforementioned problems, which would involve:</w:t>
      </w:r>
    </w:p>
    <w:p w:rsidR="00957402" w:rsidRDefault="00957402" w:rsidP="00957402">
      <w:pPr>
        <w:pStyle w:val="ListParagraph"/>
        <w:numPr>
          <w:ilvl w:val="0"/>
          <w:numId w:val="4"/>
        </w:numPr>
        <w:jc w:val="both"/>
        <w:rPr>
          <w:sz w:val="24"/>
          <w:szCs w:val="24"/>
        </w:rPr>
      </w:pPr>
      <w:r w:rsidRPr="00957402">
        <w:rPr>
          <w:sz w:val="24"/>
          <w:szCs w:val="24"/>
        </w:rPr>
        <w:t>Asking open-ended questions about what judicial independence is and what it should be; i.e. in opening up the judiciary, what risks are worth taking and which are not?</w:t>
      </w:r>
    </w:p>
    <w:p w:rsidR="00957402" w:rsidRPr="00957402" w:rsidRDefault="00957402" w:rsidP="00957402">
      <w:pPr>
        <w:pStyle w:val="ListParagraph"/>
        <w:numPr>
          <w:ilvl w:val="0"/>
          <w:numId w:val="4"/>
        </w:numPr>
        <w:jc w:val="both"/>
        <w:rPr>
          <w:sz w:val="24"/>
          <w:szCs w:val="24"/>
        </w:rPr>
      </w:pPr>
      <w:r w:rsidRPr="00957402">
        <w:rPr>
          <w:sz w:val="24"/>
          <w:szCs w:val="24"/>
        </w:rPr>
        <w:t xml:space="preserve">Engagement with citizens, practitioners, court users, journalists, academics, and criminal justice agencies through workshops, surveys, and open invitation meetings in local areas; </w:t>
      </w:r>
    </w:p>
    <w:p w:rsidR="00957402" w:rsidRPr="00957402" w:rsidRDefault="00957402" w:rsidP="00957402">
      <w:pPr>
        <w:pStyle w:val="ListParagraph"/>
        <w:numPr>
          <w:ilvl w:val="0"/>
          <w:numId w:val="4"/>
        </w:numPr>
        <w:jc w:val="both"/>
        <w:rPr>
          <w:sz w:val="24"/>
          <w:szCs w:val="24"/>
        </w:rPr>
      </w:pPr>
      <w:r w:rsidRPr="00957402">
        <w:rPr>
          <w:sz w:val="24"/>
          <w:szCs w:val="24"/>
        </w:rPr>
        <w:t>Engagement with judges at all le</w:t>
      </w:r>
      <w:r w:rsidRPr="00957402">
        <w:rPr>
          <w:sz w:val="24"/>
          <w:szCs w:val="24"/>
        </w:rPr>
        <w:t>vels, including retired judges</w:t>
      </w:r>
    </w:p>
    <w:p w:rsidR="00957402" w:rsidRPr="00957402" w:rsidRDefault="00957402" w:rsidP="00957402">
      <w:pPr>
        <w:pStyle w:val="ListParagraph"/>
        <w:numPr>
          <w:ilvl w:val="0"/>
          <w:numId w:val="4"/>
        </w:numPr>
        <w:jc w:val="both"/>
        <w:rPr>
          <w:sz w:val="24"/>
          <w:szCs w:val="24"/>
        </w:rPr>
      </w:pPr>
      <w:r w:rsidRPr="00957402">
        <w:rPr>
          <w:sz w:val="24"/>
          <w:szCs w:val="24"/>
        </w:rPr>
        <w:t xml:space="preserve">Active promotion of the project in </w:t>
      </w:r>
      <w:r w:rsidRPr="00957402">
        <w:rPr>
          <w:sz w:val="24"/>
          <w:szCs w:val="24"/>
        </w:rPr>
        <w:t>social and mainstream media</w:t>
      </w:r>
    </w:p>
    <w:p w:rsidR="00957402" w:rsidRPr="001E7EE9" w:rsidRDefault="00957402" w:rsidP="00957402">
      <w:pPr>
        <w:pStyle w:val="ListParagraph"/>
        <w:numPr>
          <w:ilvl w:val="0"/>
          <w:numId w:val="4"/>
        </w:numPr>
        <w:jc w:val="both"/>
        <w:rPr>
          <w:sz w:val="24"/>
          <w:szCs w:val="24"/>
        </w:rPr>
      </w:pPr>
      <w:r w:rsidRPr="001E7EE9">
        <w:rPr>
          <w:sz w:val="24"/>
          <w:szCs w:val="24"/>
        </w:rPr>
        <w:t>A draft policy paper published for public consultation.</w:t>
      </w:r>
    </w:p>
    <w:p w:rsidR="00C26C16" w:rsidRPr="00CE716A" w:rsidRDefault="00C26C16" w:rsidP="00C26C16">
      <w:pPr>
        <w:jc w:val="both"/>
        <w:rPr>
          <w:b/>
          <w:sz w:val="24"/>
          <w:szCs w:val="24"/>
        </w:rPr>
      </w:pPr>
      <w:sdt>
        <w:sdtPr>
          <w:rPr>
            <w:b/>
            <w:sz w:val="24"/>
            <w:szCs w:val="24"/>
          </w:rPr>
          <w:id w:val="1085276767"/>
          <w:citation/>
        </w:sdtPr>
        <w:sdtContent>
          <w:r w:rsidRPr="00CE716A">
            <w:rPr>
              <w:b/>
              <w:sz w:val="24"/>
              <w:szCs w:val="24"/>
            </w:rPr>
            <w:fldChar w:fldCharType="begin"/>
          </w:r>
          <w:r w:rsidRPr="00CE716A">
            <w:rPr>
              <w:b/>
              <w:sz w:val="24"/>
              <w:szCs w:val="24"/>
            </w:rPr>
            <w:instrText xml:space="preserve"> CITATION Mat17 \l 2057 </w:instrText>
          </w:r>
          <w:r w:rsidRPr="00CE716A">
            <w:rPr>
              <w:b/>
              <w:sz w:val="24"/>
              <w:szCs w:val="24"/>
            </w:rPr>
            <w:fldChar w:fldCharType="separate"/>
          </w:r>
          <w:r w:rsidR="00907BC3" w:rsidRPr="00CE716A">
            <w:rPr>
              <w:b/>
              <w:noProof/>
              <w:sz w:val="24"/>
              <w:szCs w:val="24"/>
            </w:rPr>
            <w:t>(Gibbs, July 2017)</w:t>
          </w:r>
          <w:r w:rsidRPr="00CE716A">
            <w:rPr>
              <w:b/>
              <w:sz w:val="24"/>
              <w:szCs w:val="24"/>
            </w:rPr>
            <w:fldChar w:fldCharType="end"/>
          </w:r>
        </w:sdtContent>
      </w:sdt>
    </w:p>
    <w:p w:rsidR="006E1AE6" w:rsidRDefault="006E1AE6" w:rsidP="006E1AE6">
      <w:pPr>
        <w:jc w:val="both"/>
        <w:rPr>
          <w:sz w:val="24"/>
          <w:szCs w:val="24"/>
        </w:rPr>
      </w:pPr>
      <w:r>
        <w:rPr>
          <w:sz w:val="24"/>
          <w:szCs w:val="24"/>
        </w:rPr>
        <w:t xml:space="preserve">An extract from a website by the </w:t>
      </w:r>
      <w:r w:rsidRPr="008868F2">
        <w:rPr>
          <w:sz w:val="24"/>
          <w:szCs w:val="24"/>
        </w:rPr>
        <w:t>Courts and Tribunals Judiciary</w:t>
      </w:r>
      <w:r>
        <w:rPr>
          <w:sz w:val="24"/>
          <w:szCs w:val="24"/>
        </w:rPr>
        <w:t xml:space="preserve"> explains why </w:t>
      </w:r>
      <w:r w:rsidRPr="008868F2">
        <w:rPr>
          <w:sz w:val="24"/>
          <w:szCs w:val="24"/>
        </w:rPr>
        <w:t>judicial independence</w:t>
      </w:r>
      <w:r>
        <w:rPr>
          <w:sz w:val="24"/>
          <w:szCs w:val="24"/>
        </w:rPr>
        <w:t xml:space="preserve"> is important:</w:t>
      </w:r>
    </w:p>
    <w:p w:rsidR="006E1AE6" w:rsidRPr="008868F2" w:rsidRDefault="006E1AE6" w:rsidP="006E1AE6">
      <w:pPr>
        <w:ind w:left="720"/>
        <w:jc w:val="both"/>
        <w:rPr>
          <w:sz w:val="24"/>
          <w:szCs w:val="24"/>
        </w:rPr>
      </w:pPr>
      <w:r w:rsidRPr="008868F2">
        <w:rPr>
          <w:sz w:val="24"/>
          <w:szCs w:val="24"/>
        </w:rPr>
        <w:t xml:space="preserve">It is vital that each judge is able to decide cases solely on the evidence presented in court by the parties and in accordance with the law. Only relevant facts and law should form the basis of a judge’s decision. Only in this way can judges discharge their constitutional responsibility to provide fair and impartial justice; to do justice as Lord Brougham, a 19th Century Lord Chancellor, put it ‘between man and man’ or as Lord Clarke, former Master of the Rolls put it more recently in 2005, ‘between citizen and citizen or </w:t>
      </w:r>
      <w:r>
        <w:rPr>
          <w:sz w:val="24"/>
          <w:szCs w:val="24"/>
        </w:rPr>
        <w:t>between citizen and the state’.</w:t>
      </w:r>
    </w:p>
    <w:p w:rsidR="006E1AE6" w:rsidRDefault="006E1AE6" w:rsidP="006E1AE6">
      <w:pPr>
        <w:ind w:left="720"/>
        <w:jc w:val="both"/>
        <w:rPr>
          <w:sz w:val="24"/>
          <w:szCs w:val="24"/>
        </w:rPr>
      </w:pPr>
      <w:r w:rsidRPr="008868F2">
        <w:rPr>
          <w:sz w:val="24"/>
          <w:szCs w:val="24"/>
        </w:rPr>
        <w:t>The responsibilities of judges in disputes between the citizen and the state have increased together with the growth in governmental functions over the last century. The responsibility of the judiciary to protect citizens against unlawful acts of government has thus increased, and with it the need for the judiciary to be independent of government.</w:t>
      </w:r>
      <w:r>
        <w:rPr>
          <w:sz w:val="24"/>
          <w:szCs w:val="24"/>
        </w:rPr>
        <w:t xml:space="preserve"> </w:t>
      </w:r>
      <w:sdt>
        <w:sdtPr>
          <w:rPr>
            <w:b/>
            <w:sz w:val="24"/>
            <w:szCs w:val="24"/>
          </w:rPr>
          <w:id w:val="-420794987"/>
          <w:citation/>
        </w:sdtPr>
        <w:sdtEndPr/>
        <w:sdtContent>
          <w:r w:rsidRPr="00CE716A">
            <w:rPr>
              <w:b/>
              <w:sz w:val="24"/>
              <w:szCs w:val="24"/>
            </w:rPr>
            <w:fldChar w:fldCharType="begin"/>
          </w:r>
          <w:r w:rsidR="0043483C" w:rsidRPr="00CE716A">
            <w:rPr>
              <w:b/>
              <w:sz w:val="24"/>
              <w:szCs w:val="24"/>
            </w:rPr>
            <w:instrText xml:space="preserve">CITATION Cou20 \l 2057 </w:instrText>
          </w:r>
          <w:r w:rsidRPr="00CE716A">
            <w:rPr>
              <w:b/>
              <w:sz w:val="24"/>
              <w:szCs w:val="24"/>
            </w:rPr>
            <w:fldChar w:fldCharType="separate"/>
          </w:r>
          <w:r w:rsidR="00907BC3" w:rsidRPr="00CE716A">
            <w:rPr>
              <w:b/>
              <w:noProof/>
              <w:sz w:val="24"/>
              <w:szCs w:val="24"/>
            </w:rPr>
            <w:t>(Judiciary Independence, 2020)</w:t>
          </w:r>
          <w:r w:rsidRPr="00CE716A">
            <w:rPr>
              <w:b/>
              <w:sz w:val="24"/>
              <w:szCs w:val="24"/>
            </w:rPr>
            <w:fldChar w:fldCharType="end"/>
          </w:r>
        </w:sdtContent>
      </w:sdt>
    </w:p>
    <w:p w:rsidR="00502F14" w:rsidRDefault="00502F14"/>
    <w:p w:rsidR="00FE63A9" w:rsidRDefault="00FE63A9"/>
    <w:p w:rsidR="00FE63A9" w:rsidRDefault="00FE63A9"/>
    <w:p w:rsidR="00FE63A9" w:rsidRDefault="00FE63A9"/>
    <w:p w:rsidR="00FE63A9" w:rsidRDefault="00FE63A9"/>
    <w:p w:rsidR="00FE63A9" w:rsidRDefault="00FE63A9"/>
    <w:p w:rsidR="00FE63A9" w:rsidRDefault="00FE63A9"/>
    <w:sdt>
      <w:sdtPr>
        <w:rPr>
          <w:rFonts w:asciiTheme="minorHAnsi" w:eastAsiaTheme="minorHAnsi" w:hAnsiTheme="minorHAnsi" w:cstheme="minorBidi"/>
          <w:color w:val="auto"/>
          <w:sz w:val="22"/>
          <w:szCs w:val="22"/>
          <w:lang w:val="en-GB"/>
        </w:rPr>
        <w:id w:val="1319611028"/>
        <w:docPartObj>
          <w:docPartGallery w:val="Bibliographies"/>
          <w:docPartUnique/>
        </w:docPartObj>
      </w:sdtPr>
      <w:sdtEndPr/>
      <w:sdtContent>
        <w:p w:rsidR="00502F14" w:rsidRPr="009C1F04" w:rsidRDefault="00502F14">
          <w:pPr>
            <w:pStyle w:val="Heading1"/>
            <w:rPr>
              <w:u w:val="single"/>
            </w:rPr>
          </w:pPr>
          <w:r w:rsidRPr="009C1F04">
            <w:rPr>
              <w:u w:val="single"/>
            </w:rPr>
            <w:t>Bibliography</w:t>
          </w:r>
        </w:p>
        <w:sdt>
          <w:sdtPr>
            <w:id w:val="111145805"/>
            <w:bibliography/>
          </w:sdtPr>
          <w:sdtEndPr/>
          <w:sdtContent>
            <w:p w:rsidR="00907BC3" w:rsidRDefault="00502F14" w:rsidP="00907BC3">
              <w:pPr>
                <w:pStyle w:val="Bibliography"/>
                <w:ind w:left="720" w:hanging="720"/>
                <w:rPr>
                  <w:noProof/>
                  <w:sz w:val="24"/>
                  <w:szCs w:val="24"/>
                  <w:lang w:val="en-US"/>
                </w:rPr>
              </w:pPr>
              <w:r>
                <w:fldChar w:fldCharType="begin"/>
              </w:r>
              <w:r>
                <w:instrText xml:space="preserve"> BIBLIOGRAPHY </w:instrText>
              </w:r>
              <w:r>
                <w:fldChar w:fldCharType="separate"/>
              </w:r>
              <w:r w:rsidR="00907BC3">
                <w:rPr>
                  <w:i/>
                  <w:iCs/>
                  <w:noProof/>
                  <w:lang w:val="en-US"/>
                </w:rPr>
                <w:t>Attorney General</w:t>
              </w:r>
              <w:r w:rsidR="00907BC3">
                <w:rPr>
                  <w:noProof/>
                  <w:lang w:val="en-US"/>
                </w:rPr>
                <w:t>. (n.d.). Retrieved from gov.uk: https://www.gov.uk/government/ministers/attorney-general</w:t>
              </w:r>
            </w:p>
            <w:p w:rsidR="00907BC3" w:rsidRDefault="00907BC3" w:rsidP="00907BC3">
              <w:pPr>
                <w:pStyle w:val="Bibliography"/>
                <w:ind w:left="720" w:hanging="720"/>
                <w:rPr>
                  <w:noProof/>
                  <w:lang w:val="en-US"/>
                </w:rPr>
              </w:pPr>
              <w:r>
                <w:rPr>
                  <w:noProof/>
                  <w:lang w:val="en-US"/>
                </w:rPr>
                <w:t xml:space="preserve">Attorney General. (n.d.). </w:t>
              </w:r>
              <w:r>
                <w:rPr>
                  <w:i/>
                  <w:iCs/>
                  <w:noProof/>
                  <w:lang w:val="en-US"/>
                </w:rPr>
                <w:t>Attorney General</w:t>
              </w:r>
              <w:r>
                <w:rPr>
                  <w:noProof/>
                  <w:lang w:val="en-US"/>
                </w:rPr>
                <w:t>. Retrieved from gov.uk: https://www.gov.uk/government/ministers/attorney-general</w:t>
              </w:r>
            </w:p>
            <w:p w:rsidR="00907BC3" w:rsidRDefault="00907BC3" w:rsidP="00907BC3">
              <w:pPr>
                <w:pStyle w:val="Bibliography"/>
                <w:ind w:left="720" w:hanging="720"/>
                <w:rPr>
                  <w:noProof/>
                  <w:lang w:val="en-US"/>
                </w:rPr>
              </w:pPr>
              <w:r>
                <w:rPr>
                  <w:noProof/>
                  <w:lang w:val="en-US"/>
                </w:rPr>
                <w:t xml:space="preserve">Bartlett, G. a. (2017, August 17). </w:t>
              </w:r>
              <w:r>
                <w:rPr>
                  <w:i/>
                  <w:iCs/>
                  <w:noProof/>
                  <w:lang w:val="en-US"/>
                </w:rPr>
                <w:t>The Royal Prerogative.</w:t>
              </w:r>
              <w:r>
                <w:rPr>
                  <w:noProof/>
                  <w:lang w:val="en-US"/>
                </w:rPr>
                <w:t xml:space="preserve"> https://commonslibrary.parliament.uk/research-briefings/sn03861/: House of Commons Library.</w:t>
              </w:r>
            </w:p>
            <w:p w:rsidR="00907BC3" w:rsidRDefault="00907BC3" w:rsidP="00907BC3">
              <w:pPr>
                <w:pStyle w:val="Bibliography"/>
                <w:ind w:left="720" w:hanging="720"/>
                <w:rPr>
                  <w:noProof/>
                  <w:lang w:val="en-US"/>
                </w:rPr>
              </w:pPr>
              <w:r>
                <w:rPr>
                  <w:noProof/>
                  <w:lang w:val="en-US"/>
                </w:rPr>
                <w:t xml:space="preserve">BBC. (2019, September 24). </w:t>
              </w:r>
              <w:r>
                <w:rPr>
                  <w:i/>
                  <w:iCs/>
                  <w:noProof/>
                  <w:lang w:val="en-US"/>
                </w:rPr>
                <w:t>Supreme Court: Suspending Parliament was unlawful, judges rule</w:t>
              </w:r>
              <w:r>
                <w:rPr>
                  <w:noProof/>
                  <w:lang w:val="en-US"/>
                </w:rPr>
                <w:t>. Retrieved from BBC News: https://www.bbc.co.uk/news/uk-politics-49810261</w:t>
              </w:r>
            </w:p>
            <w:p w:rsidR="00907BC3" w:rsidRDefault="00907BC3" w:rsidP="00907BC3">
              <w:pPr>
                <w:pStyle w:val="Bibliography"/>
                <w:ind w:left="720" w:hanging="720"/>
                <w:rPr>
                  <w:noProof/>
                  <w:lang w:val="en-US"/>
                </w:rPr>
              </w:pPr>
              <w:r>
                <w:rPr>
                  <w:noProof/>
                  <w:lang w:val="en-US"/>
                </w:rPr>
                <w:t xml:space="preserve">Constitutional Reform Act. (2005). </w:t>
              </w:r>
              <w:r>
                <w:rPr>
                  <w:i/>
                  <w:iCs/>
                  <w:noProof/>
                  <w:lang w:val="en-US"/>
                </w:rPr>
                <w:t>Part 2 Arrangements to modify the office of Lord Chancellor.</w:t>
              </w:r>
              <w:r>
                <w:rPr>
                  <w:noProof/>
                  <w:lang w:val="en-US"/>
                </w:rPr>
                <w:t xml:space="preserve"> https://www.legislation.gov.uk/ukpga/2005/4/contents.</w:t>
              </w:r>
            </w:p>
            <w:p w:rsidR="00907BC3" w:rsidRDefault="00907BC3" w:rsidP="00907BC3">
              <w:pPr>
                <w:pStyle w:val="Bibliography"/>
                <w:ind w:left="720" w:hanging="720"/>
                <w:rPr>
                  <w:noProof/>
                  <w:lang w:val="en-US"/>
                </w:rPr>
              </w:pPr>
              <w:r>
                <w:rPr>
                  <w:noProof/>
                  <w:lang w:val="en-US"/>
                </w:rPr>
                <w:t xml:space="preserve">CPS. (2020, May 12). </w:t>
              </w:r>
              <w:r>
                <w:rPr>
                  <w:i/>
                  <w:iCs/>
                  <w:noProof/>
                  <w:lang w:val="en-US"/>
                </w:rPr>
                <w:t>Extradition</w:t>
              </w:r>
              <w:r>
                <w:rPr>
                  <w:noProof/>
                  <w:lang w:val="en-US"/>
                </w:rPr>
                <w:t>. Retrieved from CPS: https://www.cps.gov.uk/legal-guidance/extradition</w:t>
              </w:r>
            </w:p>
            <w:p w:rsidR="00907BC3" w:rsidRDefault="00907BC3" w:rsidP="00907BC3">
              <w:pPr>
                <w:pStyle w:val="Bibliography"/>
                <w:ind w:left="720" w:hanging="720"/>
                <w:rPr>
                  <w:noProof/>
                  <w:lang w:val="en-US"/>
                </w:rPr>
              </w:pPr>
              <w:r>
                <w:rPr>
                  <w:noProof/>
                  <w:lang w:val="en-US"/>
                </w:rPr>
                <w:t xml:space="preserve">European Communities Act. (1972). </w:t>
              </w:r>
              <w:r>
                <w:rPr>
                  <w:i/>
                  <w:iCs/>
                  <w:noProof/>
                  <w:lang w:val="en-US"/>
                </w:rPr>
                <w:t>European Communities Act.</w:t>
              </w:r>
              <w:r>
                <w:rPr>
                  <w:noProof/>
                  <w:lang w:val="en-US"/>
                </w:rPr>
                <w:t xml:space="preserve"> https://www.legislation.gov.uk/ukpga/1972/68.</w:t>
              </w:r>
            </w:p>
            <w:p w:rsidR="00907BC3" w:rsidRDefault="00907BC3" w:rsidP="00907BC3">
              <w:pPr>
                <w:pStyle w:val="Bibliography"/>
                <w:ind w:left="720" w:hanging="720"/>
                <w:rPr>
                  <w:noProof/>
                  <w:lang w:val="en-US"/>
                </w:rPr>
              </w:pPr>
              <w:r>
                <w:rPr>
                  <w:noProof/>
                  <w:lang w:val="en-US"/>
                </w:rPr>
                <w:t xml:space="preserve">Gibbs, M. R. (July 2017). </w:t>
              </w:r>
              <w:r>
                <w:rPr>
                  <w:i/>
                  <w:iCs/>
                  <w:noProof/>
                  <w:lang w:val="en-US"/>
                </w:rPr>
                <w:t>Rethinking judicial independence.</w:t>
              </w:r>
              <w:r>
                <w:rPr>
                  <w:noProof/>
                  <w:lang w:val="en-US"/>
                </w:rPr>
                <w:t xml:space="preserve"> Transform Justice.</w:t>
              </w:r>
            </w:p>
            <w:p w:rsidR="00907BC3" w:rsidRDefault="00907BC3" w:rsidP="00907BC3">
              <w:pPr>
                <w:pStyle w:val="Bibliography"/>
                <w:ind w:left="720" w:hanging="720"/>
                <w:rPr>
                  <w:noProof/>
                  <w:lang w:val="en-US"/>
                </w:rPr>
              </w:pPr>
              <w:r>
                <w:rPr>
                  <w:noProof/>
                  <w:lang w:val="en-US"/>
                </w:rPr>
                <w:t>Her Majesty’s Treasury (Respondent) v Mohammed Jabar Ahmed, 2 (UK Supreme Court January 27, 2010).</w:t>
              </w:r>
            </w:p>
            <w:p w:rsidR="00907BC3" w:rsidRDefault="00907BC3" w:rsidP="00907BC3">
              <w:pPr>
                <w:pStyle w:val="Bibliography"/>
                <w:ind w:left="720" w:hanging="720"/>
                <w:rPr>
                  <w:noProof/>
                  <w:lang w:val="en-US"/>
                </w:rPr>
              </w:pPr>
              <w:r>
                <w:rPr>
                  <w:noProof/>
                  <w:lang w:val="en-US"/>
                </w:rPr>
                <w:t>HJ (Iran) and HT (Cameroon) v Secretary of State for the Home Department, 31 (Supreme Court July 7, 2010).</w:t>
              </w:r>
            </w:p>
            <w:p w:rsidR="00907BC3" w:rsidRDefault="00907BC3" w:rsidP="00907BC3">
              <w:pPr>
                <w:pStyle w:val="Bibliography"/>
                <w:ind w:left="720" w:hanging="720"/>
                <w:rPr>
                  <w:noProof/>
                  <w:lang w:val="en-US"/>
                </w:rPr>
              </w:pPr>
              <w:r>
                <w:rPr>
                  <w:noProof/>
                  <w:lang w:val="en-US"/>
                </w:rPr>
                <w:t>House of Commons Disqualification Act. (1975). https://www.legislation.gov.uk/ukpga/1975/24?timeline=false.</w:t>
              </w:r>
            </w:p>
            <w:p w:rsidR="00907BC3" w:rsidRDefault="00907BC3" w:rsidP="00907BC3">
              <w:pPr>
                <w:pStyle w:val="Bibliography"/>
                <w:ind w:left="720" w:hanging="720"/>
                <w:rPr>
                  <w:noProof/>
                  <w:lang w:val="en-US"/>
                </w:rPr>
              </w:pPr>
              <w:r>
                <w:rPr>
                  <w:noProof/>
                  <w:lang w:val="en-US"/>
                </w:rPr>
                <w:t xml:space="preserve">House of Lords. (2007, July 26). </w:t>
              </w:r>
              <w:r>
                <w:rPr>
                  <w:i/>
                  <w:iCs/>
                  <w:noProof/>
                  <w:lang w:val="en-US"/>
                </w:rPr>
                <w:t>Relations between the executive, the judiciary and Parliament.</w:t>
              </w:r>
              <w:r>
                <w:rPr>
                  <w:noProof/>
                  <w:lang w:val="en-US"/>
                </w:rPr>
                <w:t xml:space="preserve"> https://publications.parliament.uk/pa/ld200607/ldselect/ldconst/151/151.pdf: Authority of the House of Lords. Retrieved from https://publications.parliament.uk/pa/ld200607/ldselect/ldconst/151/151.pdf</w:t>
              </w:r>
            </w:p>
            <w:p w:rsidR="00907BC3" w:rsidRDefault="00907BC3" w:rsidP="00907BC3">
              <w:pPr>
                <w:pStyle w:val="Bibliography"/>
                <w:ind w:left="720" w:hanging="720"/>
                <w:rPr>
                  <w:noProof/>
                  <w:lang w:val="en-US"/>
                </w:rPr>
              </w:pPr>
              <w:r>
                <w:rPr>
                  <w:noProof/>
                  <w:lang w:val="en-US"/>
                </w:rPr>
                <w:t xml:space="preserve">Human Rights Act. (1998). </w:t>
              </w:r>
              <w:r>
                <w:rPr>
                  <w:i/>
                  <w:iCs/>
                  <w:noProof/>
                  <w:lang w:val="en-US"/>
                </w:rPr>
                <w:t>Human Rights Act Section 4.</w:t>
              </w:r>
              <w:r>
                <w:rPr>
                  <w:noProof/>
                  <w:lang w:val="en-US"/>
                </w:rPr>
                <w:t xml:space="preserve"> https://www.legislation.gov.uk/ukpga/1998/42/contents.</w:t>
              </w:r>
            </w:p>
            <w:p w:rsidR="00907BC3" w:rsidRDefault="00907BC3" w:rsidP="00907BC3">
              <w:pPr>
                <w:pStyle w:val="Bibliography"/>
                <w:ind w:left="720" w:hanging="720"/>
                <w:rPr>
                  <w:noProof/>
                  <w:lang w:val="en-US"/>
                </w:rPr>
              </w:pPr>
              <w:r>
                <w:rPr>
                  <w:noProof/>
                  <w:lang w:val="en-US"/>
                </w:rPr>
                <w:t>Judges and Parliament. (2020). Retrieved from Courts and Tribunals Judiciary: https://www.judiciary.uk/about-the-judiciary/the-judiciary-the-government-and-the-constitution/jud-acc-ind/judges-and-parliament/</w:t>
              </w:r>
            </w:p>
            <w:p w:rsidR="00907BC3" w:rsidRDefault="00907BC3" w:rsidP="00907BC3">
              <w:pPr>
                <w:pStyle w:val="Bibliography"/>
                <w:ind w:left="720" w:hanging="720"/>
                <w:rPr>
                  <w:noProof/>
                  <w:lang w:val="en-US"/>
                </w:rPr>
              </w:pPr>
              <w:r>
                <w:rPr>
                  <w:noProof/>
                  <w:lang w:val="en-US"/>
                </w:rPr>
                <w:t>Judicial Review. (2020). Retrieved from Courts and Tribunals Judiciary: https://www.judiciary.uk/you-and-the-judiciary/judicial-review/</w:t>
              </w:r>
            </w:p>
            <w:p w:rsidR="00907BC3" w:rsidRDefault="00907BC3" w:rsidP="00907BC3">
              <w:pPr>
                <w:pStyle w:val="Bibliography"/>
                <w:ind w:left="720" w:hanging="720"/>
                <w:rPr>
                  <w:noProof/>
                  <w:lang w:val="en-US"/>
                </w:rPr>
              </w:pPr>
              <w:r>
                <w:rPr>
                  <w:noProof/>
                  <w:lang w:val="en-US"/>
                </w:rPr>
                <w:t>Judiciary Independence. (2020). Retrieved from Courts and Tribunals Judiciary: https://www.judiciary.uk/about-the-judiciary/the-judiciary-the-government-and-the-constitution/jud-acc-ind/independence/</w:t>
              </w:r>
            </w:p>
            <w:p w:rsidR="00907BC3" w:rsidRDefault="00907BC3" w:rsidP="00907BC3">
              <w:pPr>
                <w:pStyle w:val="Bibliography"/>
                <w:ind w:left="720" w:hanging="720"/>
                <w:rPr>
                  <w:noProof/>
                  <w:lang w:val="en-US"/>
                </w:rPr>
              </w:pPr>
              <w:r>
                <w:rPr>
                  <w:i/>
                  <w:iCs/>
                  <w:noProof/>
                  <w:lang w:val="en-US"/>
                </w:rPr>
                <w:lastRenderedPageBreak/>
                <w:t>Solicitor General</w:t>
              </w:r>
              <w:r>
                <w:rPr>
                  <w:noProof/>
                  <w:lang w:val="en-US"/>
                </w:rPr>
                <w:t>. (n.d.). Retrieved from gov.uk: https://www.gov.uk/government/ministers/solicitor-general</w:t>
              </w:r>
            </w:p>
            <w:p w:rsidR="00907BC3" w:rsidRDefault="00907BC3" w:rsidP="00907BC3">
              <w:pPr>
                <w:pStyle w:val="Bibliography"/>
                <w:ind w:left="720" w:hanging="720"/>
                <w:rPr>
                  <w:noProof/>
                  <w:lang w:val="en-US"/>
                </w:rPr>
              </w:pPr>
              <w:r>
                <w:rPr>
                  <w:noProof/>
                  <w:lang w:val="en-US"/>
                </w:rPr>
                <w:t>The Supreme Court. (2020). Retrieved from Courts and Tribunals Judiciary: https://www.judiciary.uk/about-the-judiciary/the-justice-system/the-supreme-court/</w:t>
              </w:r>
            </w:p>
            <w:p w:rsidR="00502F14" w:rsidRDefault="00502F14" w:rsidP="00907BC3">
              <w:r>
                <w:rPr>
                  <w:b/>
                  <w:bCs/>
                  <w:noProof/>
                </w:rPr>
                <w:fldChar w:fldCharType="end"/>
              </w:r>
            </w:p>
          </w:sdtContent>
        </w:sdt>
      </w:sdtContent>
    </w:sdt>
    <w:p w:rsidR="00502F14" w:rsidRDefault="00502F14"/>
    <w:sectPr w:rsidR="00502F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75CBC" w:rsidRDefault="00575CBC" w:rsidP="00502F14">
      <w:pPr>
        <w:spacing w:after="0" w:line="240" w:lineRule="auto"/>
      </w:pPr>
      <w:r>
        <w:separator/>
      </w:r>
    </w:p>
  </w:endnote>
  <w:endnote w:type="continuationSeparator" w:id="0">
    <w:p w:rsidR="00575CBC" w:rsidRDefault="00575CBC" w:rsidP="00502F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75CBC" w:rsidRDefault="00575CBC" w:rsidP="00502F14">
      <w:pPr>
        <w:spacing w:after="0" w:line="240" w:lineRule="auto"/>
      </w:pPr>
      <w:r>
        <w:separator/>
      </w:r>
    </w:p>
  </w:footnote>
  <w:footnote w:type="continuationSeparator" w:id="0">
    <w:p w:rsidR="00575CBC" w:rsidRDefault="00575CBC" w:rsidP="00502F1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0E2DD1"/>
    <w:multiLevelType w:val="hybridMultilevel"/>
    <w:tmpl w:val="06A653C2"/>
    <w:lvl w:ilvl="0" w:tplc="B03C6D72">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2D0B84"/>
    <w:multiLevelType w:val="hybridMultilevel"/>
    <w:tmpl w:val="F7AAB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1A19ED"/>
    <w:multiLevelType w:val="hybridMultilevel"/>
    <w:tmpl w:val="B0BC9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6D54C9"/>
    <w:multiLevelType w:val="hybridMultilevel"/>
    <w:tmpl w:val="D9FAD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41E6"/>
    <w:rsid w:val="000077BD"/>
    <w:rsid w:val="00013864"/>
    <w:rsid w:val="00020BFB"/>
    <w:rsid w:val="0002602C"/>
    <w:rsid w:val="00027CEA"/>
    <w:rsid w:val="00041D6A"/>
    <w:rsid w:val="0005094B"/>
    <w:rsid w:val="000600DA"/>
    <w:rsid w:val="00067413"/>
    <w:rsid w:val="00067AA3"/>
    <w:rsid w:val="000808B7"/>
    <w:rsid w:val="00091AFE"/>
    <w:rsid w:val="000A61DF"/>
    <w:rsid w:val="000D1DBC"/>
    <w:rsid w:val="000D41E6"/>
    <w:rsid w:val="000E6FA8"/>
    <w:rsid w:val="000E794C"/>
    <w:rsid w:val="0011026E"/>
    <w:rsid w:val="00136494"/>
    <w:rsid w:val="00143A07"/>
    <w:rsid w:val="00173A0C"/>
    <w:rsid w:val="00177CBF"/>
    <w:rsid w:val="001A0B3A"/>
    <w:rsid w:val="001A1511"/>
    <w:rsid w:val="001A269B"/>
    <w:rsid w:val="001D282F"/>
    <w:rsid w:val="001E50D9"/>
    <w:rsid w:val="001E7EE9"/>
    <w:rsid w:val="001F3FF2"/>
    <w:rsid w:val="00200CD8"/>
    <w:rsid w:val="002147E8"/>
    <w:rsid w:val="0021712E"/>
    <w:rsid w:val="00253DFF"/>
    <w:rsid w:val="00271118"/>
    <w:rsid w:val="00271468"/>
    <w:rsid w:val="00291A29"/>
    <w:rsid w:val="00294944"/>
    <w:rsid w:val="00295DF8"/>
    <w:rsid w:val="002A3590"/>
    <w:rsid w:val="002D27B6"/>
    <w:rsid w:val="002E1995"/>
    <w:rsid w:val="002F07AD"/>
    <w:rsid w:val="002F090F"/>
    <w:rsid w:val="00347A27"/>
    <w:rsid w:val="00351A2E"/>
    <w:rsid w:val="00371F04"/>
    <w:rsid w:val="003C08C6"/>
    <w:rsid w:val="003C7941"/>
    <w:rsid w:val="003D3EE9"/>
    <w:rsid w:val="003F5306"/>
    <w:rsid w:val="004052BF"/>
    <w:rsid w:val="0043483C"/>
    <w:rsid w:val="004400A8"/>
    <w:rsid w:val="0047561B"/>
    <w:rsid w:val="00490627"/>
    <w:rsid w:val="004D1266"/>
    <w:rsid w:val="004D44E3"/>
    <w:rsid w:val="004D4CEA"/>
    <w:rsid w:val="004D51FA"/>
    <w:rsid w:val="00501995"/>
    <w:rsid w:val="00502682"/>
    <w:rsid w:val="00502F14"/>
    <w:rsid w:val="005103C3"/>
    <w:rsid w:val="0051201D"/>
    <w:rsid w:val="00541DD4"/>
    <w:rsid w:val="005727AA"/>
    <w:rsid w:val="0057368B"/>
    <w:rsid w:val="00575CBC"/>
    <w:rsid w:val="0058503F"/>
    <w:rsid w:val="005862CA"/>
    <w:rsid w:val="005A3EF7"/>
    <w:rsid w:val="005D4A6D"/>
    <w:rsid w:val="005E0E7E"/>
    <w:rsid w:val="005E5F42"/>
    <w:rsid w:val="005F3CA4"/>
    <w:rsid w:val="005F54CD"/>
    <w:rsid w:val="006070BC"/>
    <w:rsid w:val="00616A93"/>
    <w:rsid w:val="00625E14"/>
    <w:rsid w:val="006330A3"/>
    <w:rsid w:val="00635914"/>
    <w:rsid w:val="00637911"/>
    <w:rsid w:val="00664573"/>
    <w:rsid w:val="00670429"/>
    <w:rsid w:val="00670979"/>
    <w:rsid w:val="006809BA"/>
    <w:rsid w:val="006A68F1"/>
    <w:rsid w:val="006C149C"/>
    <w:rsid w:val="006C4419"/>
    <w:rsid w:val="006C4E59"/>
    <w:rsid w:val="006D2DC8"/>
    <w:rsid w:val="006E1AE6"/>
    <w:rsid w:val="006E2DD3"/>
    <w:rsid w:val="006E3684"/>
    <w:rsid w:val="006F2C51"/>
    <w:rsid w:val="007128B3"/>
    <w:rsid w:val="0075014D"/>
    <w:rsid w:val="0075163A"/>
    <w:rsid w:val="007A11BC"/>
    <w:rsid w:val="007D42F1"/>
    <w:rsid w:val="007F748A"/>
    <w:rsid w:val="00815F01"/>
    <w:rsid w:val="0085073D"/>
    <w:rsid w:val="00876111"/>
    <w:rsid w:val="0087707F"/>
    <w:rsid w:val="008868F2"/>
    <w:rsid w:val="008B0FE2"/>
    <w:rsid w:val="008B3151"/>
    <w:rsid w:val="008E3670"/>
    <w:rsid w:val="008E73DA"/>
    <w:rsid w:val="00900C31"/>
    <w:rsid w:val="00907BC3"/>
    <w:rsid w:val="00916363"/>
    <w:rsid w:val="00917A57"/>
    <w:rsid w:val="00957402"/>
    <w:rsid w:val="00961ECF"/>
    <w:rsid w:val="009713A9"/>
    <w:rsid w:val="0099546B"/>
    <w:rsid w:val="009A0FEE"/>
    <w:rsid w:val="009B7CA7"/>
    <w:rsid w:val="009C1F04"/>
    <w:rsid w:val="009C4CE8"/>
    <w:rsid w:val="009D3020"/>
    <w:rsid w:val="009E0892"/>
    <w:rsid w:val="009E429B"/>
    <w:rsid w:val="009E47CF"/>
    <w:rsid w:val="00A01C7F"/>
    <w:rsid w:val="00A04619"/>
    <w:rsid w:val="00A1749C"/>
    <w:rsid w:val="00A174BC"/>
    <w:rsid w:val="00A219C9"/>
    <w:rsid w:val="00A47A89"/>
    <w:rsid w:val="00A52164"/>
    <w:rsid w:val="00A56043"/>
    <w:rsid w:val="00A6444C"/>
    <w:rsid w:val="00AB131C"/>
    <w:rsid w:val="00AE4C11"/>
    <w:rsid w:val="00B048E7"/>
    <w:rsid w:val="00B10399"/>
    <w:rsid w:val="00B412DF"/>
    <w:rsid w:val="00B46D49"/>
    <w:rsid w:val="00B55366"/>
    <w:rsid w:val="00B605F4"/>
    <w:rsid w:val="00BB2D2C"/>
    <w:rsid w:val="00BC08D3"/>
    <w:rsid w:val="00BD14E1"/>
    <w:rsid w:val="00BD5CF1"/>
    <w:rsid w:val="00C1575B"/>
    <w:rsid w:val="00C26C16"/>
    <w:rsid w:val="00C374BB"/>
    <w:rsid w:val="00C7472B"/>
    <w:rsid w:val="00C75129"/>
    <w:rsid w:val="00C90C7A"/>
    <w:rsid w:val="00C91B23"/>
    <w:rsid w:val="00C94BC6"/>
    <w:rsid w:val="00CD1045"/>
    <w:rsid w:val="00CD7C19"/>
    <w:rsid w:val="00CE5794"/>
    <w:rsid w:val="00CE716A"/>
    <w:rsid w:val="00CF411F"/>
    <w:rsid w:val="00CF7891"/>
    <w:rsid w:val="00D10DAF"/>
    <w:rsid w:val="00D720BB"/>
    <w:rsid w:val="00D876C8"/>
    <w:rsid w:val="00D907DB"/>
    <w:rsid w:val="00DB3EA6"/>
    <w:rsid w:val="00DF4AAA"/>
    <w:rsid w:val="00DF7C11"/>
    <w:rsid w:val="00E2622F"/>
    <w:rsid w:val="00E3171E"/>
    <w:rsid w:val="00E32955"/>
    <w:rsid w:val="00E44E50"/>
    <w:rsid w:val="00E64CD1"/>
    <w:rsid w:val="00E72BEE"/>
    <w:rsid w:val="00E85BAA"/>
    <w:rsid w:val="00EB5CEF"/>
    <w:rsid w:val="00EB62F9"/>
    <w:rsid w:val="00EB6E36"/>
    <w:rsid w:val="00EE46C6"/>
    <w:rsid w:val="00EF6DB2"/>
    <w:rsid w:val="00F04D7C"/>
    <w:rsid w:val="00F122DB"/>
    <w:rsid w:val="00F45899"/>
    <w:rsid w:val="00F72EFE"/>
    <w:rsid w:val="00F877D5"/>
    <w:rsid w:val="00F923D6"/>
    <w:rsid w:val="00FB554F"/>
    <w:rsid w:val="00FC1C3A"/>
    <w:rsid w:val="00FC4B68"/>
    <w:rsid w:val="00FD2631"/>
    <w:rsid w:val="00FE63A9"/>
    <w:rsid w:val="00FF4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07E71B8-5317-4ED2-8863-888DCAF22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02F1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2F14"/>
    <w:pPr>
      <w:ind w:left="720"/>
      <w:contextualSpacing/>
    </w:pPr>
  </w:style>
  <w:style w:type="paragraph" w:styleId="EndnoteText">
    <w:name w:val="endnote text"/>
    <w:basedOn w:val="Normal"/>
    <w:link w:val="EndnoteTextChar"/>
    <w:uiPriority w:val="99"/>
    <w:semiHidden/>
    <w:unhideWhenUsed/>
    <w:rsid w:val="00502F1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02F14"/>
    <w:rPr>
      <w:sz w:val="20"/>
      <w:szCs w:val="20"/>
    </w:rPr>
  </w:style>
  <w:style w:type="character" w:styleId="EndnoteReference">
    <w:name w:val="endnote reference"/>
    <w:basedOn w:val="DefaultParagraphFont"/>
    <w:uiPriority w:val="99"/>
    <w:semiHidden/>
    <w:unhideWhenUsed/>
    <w:rsid w:val="00502F14"/>
    <w:rPr>
      <w:vertAlign w:val="superscript"/>
    </w:rPr>
  </w:style>
  <w:style w:type="character" w:customStyle="1" w:styleId="Heading1Char">
    <w:name w:val="Heading 1 Char"/>
    <w:basedOn w:val="DefaultParagraphFont"/>
    <w:link w:val="Heading1"/>
    <w:uiPriority w:val="9"/>
    <w:rsid w:val="00502F14"/>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02F14"/>
  </w:style>
  <w:style w:type="paragraph" w:styleId="FootnoteText">
    <w:name w:val="footnote text"/>
    <w:basedOn w:val="Normal"/>
    <w:link w:val="FootnoteTextChar"/>
    <w:uiPriority w:val="99"/>
    <w:semiHidden/>
    <w:unhideWhenUsed/>
    <w:rsid w:val="00961EC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61ECF"/>
    <w:rPr>
      <w:sz w:val="20"/>
      <w:szCs w:val="20"/>
    </w:rPr>
  </w:style>
  <w:style w:type="character" w:styleId="FootnoteReference">
    <w:name w:val="footnote reference"/>
    <w:basedOn w:val="DefaultParagraphFont"/>
    <w:uiPriority w:val="99"/>
    <w:semiHidden/>
    <w:unhideWhenUsed/>
    <w:rsid w:val="00961EC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68934">
      <w:bodyDiv w:val="1"/>
      <w:marLeft w:val="0"/>
      <w:marRight w:val="0"/>
      <w:marTop w:val="0"/>
      <w:marBottom w:val="0"/>
      <w:divBdr>
        <w:top w:val="none" w:sz="0" w:space="0" w:color="auto"/>
        <w:left w:val="none" w:sz="0" w:space="0" w:color="auto"/>
        <w:bottom w:val="none" w:sz="0" w:space="0" w:color="auto"/>
        <w:right w:val="none" w:sz="0" w:space="0" w:color="auto"/>
      </w:divBdr>
    </w:div>
    <w:div w:id="2513304">
      <w:bodyDiv w:val="1"/>
      <w:marLeft w:val="0"/>
      <w:marRight w:val="0"/>
      <w:marTop w:val="0"/>
      <w:marBottom w:val="0"/>
      <w:divBdr>
        <w:top w:val="none" w:sz="0" w:space="0" w:color="auto"/>
        <w:left w:val="none" w:sz="0" w:space="0" w:color="auto"/>
        <w:bottom w:val="none" w:sz="0" w:space="0" w:color="auto"/>
        <w:right w:val="none" w:sz="0" w:space="0" w:color="auto"/>
      </w:divBdr>
    </w:div>
    <w:div w:id="4089955">
      <w:bodyDiv w:val="1"/>
      <w:marLeft w:val="0"/>
      <w:marRight w:val="0"/>
      <w:marTop w:val="0"/>
      <w:marBottom w:val="0"/>
      <w:divBdr>
        <w:top w:val="none" w:sz="0" w:space="0" w:color="auto"/>
        <w:left w:val="none" w:sz="0" w:space="0" w:color="auto"/>
        <w:bottom w:val="none" w:sz="0" w:space="0" w:color="auto"/>
        <w:right w:val="none" w:sz="0" w:space="0" w:color="auto"/>
      </w:divBdr>
    </w:div>
    <w:div w:id="12267606">
      <w:bodyDiv w:val="1"/>
      <w:marLeft w:val="0"/>
      <w:marRight w:val="0"/>
      <w:marTop w:val="0"/>
      <w:marBottom w:val="0"/>
      <w:divBdr>
        <w:top w:val="none" w:sz="0" w:space="0" w:color="auto"/>
        <w:left w:val="none" w:sz="0" w:space="0" w:color="auto"/>
        <w:bottom w:val="none" w:sz="0" w:space="0" w:color="auto"/>
        <w:right w:val="none" w:sz="0" w:space="0" w:color="auto"/>
      </w:divBdr>
    </w:div>
    <w:div w:id="15887881">
      <w:bodyDiv w:val="1"/>
      <w:marLeft w:val="0"/>
      <w:marRight w:val="0"/>
      <w:marTop w:val="0"/>
      <w:marBottom w:val="0"/>
      <w:divBdr>
        <w:top w:val="none" w:sz="0" w:space="0" w:color="auto"/>
        <w:left w:val="none" w:sz="0" w:space="0" w:color="auto"/>
        <w:bottom w:val="none" w:sz="0" w:space="0" w:color="auto"/>
        <w:right w:val="none" w:sz="0" w:space="0" w:color="auto"/>
      </w:divBdr>
    </w:div>
    <w:div w:id="16664445">
      <w:bodyDiv w:val="1"/>
      <w:marLeft w:val="0"/>
      <w:marRight w:val="0"/>
      <w:marTop w:val="0"/>
      <w:marBottom w:val="0"/>
      <w:divBdr>
        <w:top w:val="none" w:sz="0" w:space="0" w:color="auto"/>
        <w:left w:val="none" w:sz="0" w:space="0" w:color="auto"/>
        <w:bottom w:val="none" w:sz="0" w:space="0" w:color="auto"/>
        <w:right w:val="none" w:sz="0" w:space="0" w:color="auto"/>
      </w:divBdr>
    </w:div>
    <w:div w:id="19823534">
      <w:bodyDiv w:val="1"/>
      <w:marLeft w:val="0"/>
      <w:marRight w:val="0"/>
      <w:marTop w:val="0"/>
      <w:marBottom w:val="0"/>
      <w:divBdr>
        <w:top w:val="none" w:sz="0" w:space="0" w:color="auto"/>
        <w:left w:val="none" w:sz="0" w:space="0" w:color="auto"/>
        <w:bottom w:val="none" w:sz="0" w:space="0" w:color="auto"/>
        <w:right w:val="none" w:sz="0" w:space="0" w:color="auto"/>
      </w:divBdr>
    </w:div>
    <w:div w:id="34701263">
      <w:bodyDiv w:val="1"/>
      <w:marLeft w:val="0"/>
      <w:marRight w:val="0"/>
      <w:marTop w:val="0"/>
      <w:marBottom w:val="0"/>
      <w:divBdr>
        <w:top w:val="none" w:sz="0" w:space="0" w:color="auto"/>
        <w:left w:val="none" w:sz="0" w:space="0" w:color="auto"/>
        <w:bottom w:val="none" w:sz="0" w:space="0" w:color="auto"/>
        <w:right w:val="none" w:sz="0" w:space="0" w:color="auto"/>
      </w:divBdr>
    </w:div>
    <w:div w:id="40639652">
      <w:bodyDiv w:val="1"/>
      <w:marLeft w:val="0"/>
      <w:marRight w:val="0"/>
      <w:marTop w:val="0"/>
      <w:marBottom w:val="0"/>
      <w:divBdr>
        <w:top w:val="none" w:sz="0" w:space="0" w:color="auto"/>
        <w:left w:val="none" w:sz="0" w:space="0" w:color="auto"/>
        <w:bottom w:val="none" w:sz="0" w:space="0" w:color="auto"/>
        <w:right w:val="none" w:sz="0" w:space="0" w:color="auto"/>
      </w:divBdr>
    </w:div>
    <w:div w:id="45376496">
      <w:bodyDiv w:val="1"/>
      <w:marLeft w:val="0"/>
      <w:marRight w:val="0"/>
      <w:marTop w:val="0"/>
      <w:marBottom w:val="0"/>
      <w:divBdr>
        <w:top w:val="none" w:sz="0" w:space="0" w:color="auto"/>
        <w:left w:val="none" w:sz="0" w:space="0" w:color="auto"/>
        <w:bottom w:val="none" w:sz="0" w:space="0" w:color="auto"/>
        <w:right w:val="none" w:sz="0" w:space="0" w:color="auto"/>
      </w:divBdr>
    </w:div>
    <w:div w:id="52631032">
      <w:bodyDiv w:val="1"/>
      <w:marLeft w:val="0"/>
      <w:marRight w:val="0"/>
      <w:marTop w:val="0"/>
      <w:marBottom w:val="0"/>
      <w:divBdr>
        <w:top w:val="none" w:sz="0" w:space="0" w:color="auto"/>
        <w:left w:val="none" w:sz="0" w:space="0" w:color="auto"/>
        <w:bottom w:val="none" w:sz="0" w:space="0" w:color="auto"/>
        <w:right w:val="none" w:sz="0" w:space="0" w:color="auto"/>
      </w:divBdr>
    </w:div>
    <w:div w:id="54202904">
      <w:bodyDiv w:val="1"/>
      <w:marLeft w:val="0"/>
      <w:marRight w:val="0"/>
      <w:marTop w:val="0"/>
      <w:marBottom w:val="0"/>
      <w:divBdr>
        <w:top w:val="none" w:sz="0" w:space="0" w:color="auto"/>
        <w:left w:val="none" w:sz="0" w:space="0" w:color="auto"/>
        <w:bottom w:val="none" w:sz="0" w:space="0" w:color="auto"/>
        <w:right w:val="none" w:sz="0" w:space="0" w:color="auto"/>
      </w:divBdr>
    </w:div>
    <w:div w:id="95447965">
      <w:bodyDiv w:val="1"/>
      <w:marLeft w:val="0"/>
      <w:marRight w:val="0"/>
      <w:marTop w:val="0"/>
      <w:marBottom w:val="0"/>
      <w:divBdr>
        <w:top w:val="none" w:sz="0" w:space="0" w:color="auto"/>
        <w:left w:val="none" w:sz="0" w:space="0" w:color="auto"/>
        <w:bottom w:val="none" w:sz="0" w:space="0" w:color="auto"/>
        <w:right w:val="none" w:sz="0" w:space="0" w:color="auto"/>
      </w:divBdr>
    </w:div>
    <w:div w:id="97527765">
      <w:bodyDiv w:val="1"/>
      <w:marLeft w:val="0"/>
      <w:marRight w:val="0"/>
      <w:marTop w:val="0"/>
      <w:marBottom w:val="0"/>
      <w:divBdr>
        <w:top w:val="none" w:sz="0" w:space="0" w:color="auto"/>
        <w:left w:val="none" w:sz="0" w:space="0" w:color="auto"/>
        <w:bottom w:val="none" w:sz="0" w:space="0" w:color="auto"/>
        <w:right w:val="none" w:sz="0" w:space="0" w:color="auto"/>
      </w:divBdr>
    </w:div>
    <w:div w:id="116876754">
      <w:bodyDiv w:val="1"/>
      <w:marLeft w:val="0"/>
      <w:marRight w:val="0"/>
      <w:marTop w:val="0"/>
      <w:marBottom w:val="0"/>
      <w:divBdr>
        <w:top w:val="none" w:sz="0" w:space="0" w:color="auto"/>
        <w:left w:val="none" w:sz="0" w:space="0" w:color="auto"/>
        <w:bottom w:val="none" w:sz="0" w:space="0" w:color="auto"/>
        <w:right w:val="none" w:sz="0" w:space="0" w:color="auto"/>
      </w:divBdr>
    </w:div>
    <w:div w:id="123232166">
      <w:bodyDiv w:val="1"/>
      <w:marLeft w:val="0"/>
      <w:marRight w:val="0"/>
      <w:marTop w:val="0"/>
      <w:marBottom w:val="0"/>
      <w:divBdr>
        <w:top w:val="none" w:sz="0" w:space="0" w:color="auto"/>
        <w:left w:val="none" w:sz="0" w:space="0" w:color="auto"/>
        <w:bottom w:val="none" w:sz="0" w:space="0" w:color="auto"/>
        <w:right w:val="none" w:sz="0" w:space="0" w:color="auto"/>
      </w:divBdr>
    </w:div>
    <w:div w:id="126701955">
      <w:bodyDiv w:val="1"/>
      <w:marLeft w:val="0"/>
      <w:marRight w:val="0"/>
      <w:marTop w:val="0"/>
      <w:marBottom w:val="0"/>
      <w:divBdr>
        <w:top w:val="none" w:sz="0" w:space="0" w:color="auto"/>
        <w:left w:val="none" w:sz="0" w:space="0" w:color="auto"/>
        <w:bottom w:val="none" w:sz="0" w:space="0" w:color="auto"/>
        <w:right w:val="none" w:sz="0" w:space="0" w:color="auto"/>
      </w:divBdr>
    </w:div>
    <w:div w:id="126896117">
      <w:bodyDiv w:val="1"/>
      <w:marLeft w:val="0"/>
      <w:marRight w:val="0"/>
      <w:marTop w:val="0"/>
      <w:marBottom w:val="0"/>
      <w:divBdr>
        <w:top w:val="none" w:sz="0" w:space="0" w:color="auto"/>
        <w:left w:val="none" w:sz="0" w:space="0" w:color="auto"/>
        <w:bottom w:val="none" w:sz="0" w:space="0" w:color="auto"/>
        <w:right w:val="none" w:sz="0" w:space="0" w:color="auto"/>
      </w:divBdr>
    </w:div>
    <w:div w:id="143086002">
      <w:bodyDiv w:val="1"/>
      <w:marLeft w:val="0"/>
      <w:marRight w:val="0"/>
      <w:marTop w:val="0"/>
      <w:marBottom w:val="0"/>
      <w:divBdr>
        <w:top w:val="none" w:sz="0" w:space="0" w:color="auto"/>
        <w:left w:val="none" w:sz="0" w:space="0" w:color="auto"/>
        <w:bottom w:val="none" w:sz="0" w:space="0" w:color="auto"/>
        <w:right w:val="none" w:sz="0" w:space="0" w:color="auto"/>
      </w:divBdr>
    </w:div>
    <w:div w:id="146434679">
      <w:bodyDiv w:val="1"/>
      <w:marLeft w:val="0"/>
      <w:marRight w:val="0"/>
      <w:marTop w:val="0"/>
      <w:marBottom w:val="0"/>
      <w:divBdr>
        <w:top w:val="none" w:sz="0" w:space="0" w:color="auto"/>
        <w:left w:val="none" w:sz="0" w:space="0" w:color="auto"/>
        <w:bottom w:val="none" w:sz="0" w:space="0" w:color="auto"/>
        <w:right w:val="none" w:sz="0" w:space="0" w:color="auto"/>
      </w:divBdr>
    </w:div>
    <w:div w:id="150029469">
      <w:bodyDiv w:val="1"/>
      <w:marLeft w:val="0"/>
      <w:marRight w:val="0"/>
      <w:marTop w:val="0"/>
      <w:marBottom w:val="0"/>
      <w:divBdr>
        <w:top w:val="none" w:sz="0" w:space="0" w:color="auto"/>
        <w:left w:val="none" w:sz="0" w:space="0" w:color="auto"/>
        <w:bottom w:val="none" w:sz="0" w:space="0" w:color="auto"/>
        <w:right w:val="none" w:sz="0" w:space="0" w:color="auto"/>
      </w:divBdr>
    </w:div>
    <w:div w:id="153882031">
      <w:bodyDiv w:val="1"/>
      <w:marLeft w:val="0"/>
      <w:marRight w:val="0"/>
      <w:marTop w:val="0"/>
      <w:marBottom w:val="0"/>
      <w:divBdr>
        <w:top w:val="none" w:sz="0" w:space="0" w:color="auto"/>
        <w:left w:val="none" w:sz="0" w:space="0" w:color="auto"/>
        <w:bottom w:val="none" w:sz="0" w:space="0" w:color="auto"/>
        <w:right w:val="none" w:sz="0" w:space="0" w:color="auto"/>
      </w:divBdr>
    </w:div>
    <w:div w:id="156239021">
      <w:bodyDiv w:val="1"/>
      <w:marLeft w:val="0"/>
      <w:marRight w:val="0"/>
      <w:marTop w:val="0"/>
      <w:marBottom w:val="0"/>
      <w:divBdr>
        <w:top w:val="none" w:sz="0" w:space="0" w:color="auto"/>
        <w:left w:val="none" w:sz="0" w:space="0" w:color="auto"/>
        <w:bottom w:val="none" w:sz="0" w:space="0" w:color="auto"/>
        <w:right w:val="none" w:sz="0" w:space="0" w:color="auto"/>
      </w:divBdr>
    </w:div>
    <w:div w:id="158427730">
      <w:bodyDiv w:val="1"/>
      <w:marLeft w:val="0"/>
      <w:marRight w:val="0"/>
      <w:marTop w:val="0"/>
      <w:marBottom w:val="0"/>
      <w:divBdr>
        <w:top w:val="none" w:sz="0" w:space="0" w:color="auto"/>
        <w:left w:val="none" w:sz="0" w:space="0" w:color="auto"/>
        <w:bottom w:val="none" w:sz="0" w:space="0" w:color="auto"/>
        <w:right w:val="none" w:sz="0" w:space="0" w:color="auto"/>
      </w:divBdr>
    </w:div>
    <w:div w:id="164983635">
      <w:bodyDiv w:val="1"/>
      <w:marLeft w:val="0"/>
      <w:marRight w:val="0"/>
      <w:marTop w:val="0"/>
      <w:marBottom w:val="0"/>
      <w:divBdr>
        <w:top w:val="none" w:sz="0" w:space="0" w:color="auto"/>
        <w:left w:val="none" w:sz="0" w:space="0" w:color="auto"/>
        <w:bottom w:val="none" w:sz="0" w:space="0" w:color="auto"/>
        <w:right w:val="none" w:sz="0" w:space="0" w:color="auto"/>
      </w:divBdr>
    </w:div>
    <w:div w:id="167212574">
      <w:bodyDiv w:val="1"/>
      <w:marLeft w:val="0"/>
      <w:marRight w:val="0"/>
      <w:marTop w:val="0"/>
      <w:marBottom w:val="0"/>
      <w:divBdr>
        <w:top w:val="none" w:sz="0" w:space="0" w:color="auto"/>
        <w:left w:val="none" w:sz="0" w:space="0" w:color="auto"/>
        <w:bottom w:val="none" w:sz="0" w:space="0" w:color="auto"/>
        <w:right w:val="none" w:sz="0" w:space="0" w:color="auto"/>
      </w:divBdr>
    </w:div>
    <w:div w:id="168638202">
      <w:bodyDiv w:val="1"/>
      <w:marLeft w:val="0"/>
      <w:marRight w:val="0"/>
      <w:marTop w:val="0"/>
      <w:marBottom w:val="0"/>
      <w:divBdr>
        <w:top w:val="none" w:sz="0" w:space="0" w:color="auto"/>
        <w:left w:val="none" w:sz="0" w:space="0" w:color="auto"/>
        <w:bottom w:val="none" w:sz="0" w:space="0" w:color="auto"/>
        <w:right w:val="none" w:sz="0" w:space="0" w:color="auto"/>
      </w:divBdr>
    </w:div>
    <w:div w:id="173805930">
      <w:bodyDiv w:val="1"/>
      <w:marLeft w:val="0"/>
      <w:marRight w:val="0"/>
      <w:marTop w:val="0"/>
      <w:marBottom w:val="0"/>
      <w:divBdr>
        <w:top w:val="none" w:sz="0" w:space="0" w:color="auto"/>
        <w:left w:val="none" w:sz="0" w:space="0" w:color="auto"/>
        <w:bottom w:val="none" w:sz="0" w:space="0" w:color="auto"/>
        <w:right w:val="none" w:sz="0" w:space="0" w:color="auto"/>
      </w:divBdr>
    </w:div>
    <w:div w:id="173810008">
      <w:bodyDiv w:val="1"/>
      <w:marLeft w:val="0"/>
      <w:marRight w:val="0"/>
      <w:marTop w:val="0"/>
      <w:marBottom w:val="0"/>
      <w:divBdr>
        <w:top w:val="none" w:sz="0" w:space="0" w:color="auto"/>
        <w:left w:val="none" w:sz="0" w:space="0" w:color="auto"/>
        <w:bottom w:val="none" w:sz="0" w:space="0" w:color="auto"/>
        <w:right w:val="none" w:sz="0" w:space="0" w:color="auto"/>
      </w:divBdr>
    </w:div>
    <w:div w:id="174924020">
      <w:bodyDiv w:val="1"/>
      <w:marLeft w:val="0"/>
      <w:marRight w:val="0"/>
      <w:marTop w:val="0"/>
      <w:marBottom w:val="0"/>
      <w:divBdr>
        <w:top w:val="none" w:sz="0" w:space="0" w:color="auto"/>
        <w:left w:val="none" w:sz="0" w:space="0" w:color="auto"/>
        <w:bottom w:val="none" w:sz="0" w:space="0" w:color="auto"/>
        <w:right w:val="none" w:sz="0" w:space="0" w:color="auto"/>
      </w:divBdr>
    </w:div>
    <w:div w:id="180704828">
      <w:bodyDiv w:val="1"/>
      <w:marLeft w:val="0"/>
      <w:marRight w:val="0"/>
      <w:marTop w:val="0"/>
      <w:marBottom w:val="0"/>
      <w:divBdr>
        <w:top w:val="none" w:sz="0" w:space="0" w:color="auto"/>
        <w:left w:val="none" w:sz="0" w:space="0" w:color="auto"/>
        <w:bottom w:val="none" w:sz="0" w:space="0" w:color="auto"/>
        <w:right w:val="none" w:sz="0" w:space="0" w:color="auto"/>
      </w:divBdr>
    </w:div>
    <w:div w:id="181164266">
      <w:bodyDiv w:val="1"/>
      <w:marLeft w:val="0"/>
      <w:marRight w:val="0"/>
      <w:marTop w:val="0"/>
      <w:marBottom w:val="0"/>
      <w:divBdr>
        <w:top w:val="none" w:sz="0" w:space="0" w:color="auto"/>
        <w:left w:val="none" w:sz="0" w:space="0" w:color="auto"/>
        <w:bottom w:val="none" w:sz="0" w:space="0" w:color="auto"/>
        <w:right w:val="none" w:sz="0" w:space="0" w:color="auto"/>
      </w:divBdr>
    </w:div>
    <w:div w:id="182090123">
      <w:bodyDiv w:val="1"/>
      <w:marLeft w:val="0"/>
      <w:marRight w:val="0"/>
      <w:marTop w:val="0"/>
      <w:marBottom w:val="0"/>
      <w:divBdr>
        <w:top w:val="none" w:sz="0" w:space="0" w:color="auto"/>
        <w:left w:val="none" w:sz="0" w:space="0" w:color="auto"/>
        <w:bottom w:val="none" w:sz="0" w:space="0" w:color="auto"/>
        <w:right w:val="none" w:sz="0" w:space="0" w:color="auto"/>
      </w:divBdr>
    </w:div>
    <w:div w:id="186603536">
      <w:bodyDiv w:val="1"/>
      <w:marLeft w:val="0"/>
      <w:marRight w:val="0"/>
      <w:marTop w:val="0"/>
      <w:marBottom w:val="0"/>
      <w:divBdr>
        <w:top w:val="none" w:sz="0" w:space="0" w:color="auto"/>
        <w:left w:val="none" w:sz="0" w:space="0" w:color="auto"/>
        <w:bottom w:val="none" w:sz="0" w:space="0" w:color="auto"/>
        <w:right w:val="none" w:sz="0" w:space="0" w:color="auto"/>
      </w:divBdr>
    </w:div>
    <w:div w:id="187643505">
      <w:bodyDiv w:val="1"/>
      <w:marLeft w:val="0"/>
      <w:marRight w:val="0"/>
      <w:marTop w:val="0"/>
      <w:marBottom w:val="0"/>
      <w:divBdr>
        <w:top w:val="none" w:sz="0" w:space="0" w:color="auto"/>
        <w:left w:val="none" w:sz="0" w:space="0" w:color="auto"/>
        <w:bottom w:val="none" w:sz="0" w:space="0" w:color="auto"/>
        <w:right w:val="none" w:sz="0" w:space="0" w:color="auto"/>
      </w:divBdr>
    </w:div>
    <w:div w:id="191504186">
      <w:bodyDiv w:val="1"/>
      <w:marLeft w:val="0"/>
      <w:marRight w:val="0"/>
      <w:marTop w:val="0"/>
      <w:marBottom w:val="0"/>
      <w:divBdr>
        <w:top w:val="none" w:sz="0" w:space="0" w:color="auto"/>
        <w:left w:val="none" w:sz="0" w:space="0" w:color="auto"/>
        <w:bottom w:val="none" w:sz="0" w:space="0" w:color="auto"/>
        <w:right w:val="none" w:sz="0" w:space="0" w:color="auto"/>
      </w:divBdr>
    </w:div>
    <w:div w:id="194735165">
      <w:bodyDiv w:val="1"/>
      <w:marLeft w:val="0"/>
      <w:marRight w:val="0"/>
      <w:marTop w:val="0"/>
      <w:marBottom w:val="0"/>
      <w:divBdr>
        <w:top w:val="none" w:sz="0" w:space="0" w:color="auto"/>
        <w:left w:val="none" w:sz="0" w:space="0" w:color="auto"/>
        <w:bottom w:val="none" w:sz="0" w:space="0" w:color="auto"/>
        <w:right w:val="none" w:sz="0" w:space="0" w:color="auto"/>
      </w:divBdr>
    </w:div>
    <w:div w:id="194779145">
      <w:bodyDiv w:val="1"/>
      <w:marLeft w:val="0"/>
      <w:marRight w:val="0"/>
      <w:marTop w:val="0"/>
      <w:marBottom w:val="0"/>
      <w:divBdr>
        <w:top w:val="none" w:sz="0" w:space="0" w:color="auto"/>
        <w:left w:val="none" w:sz="0" w:space="0" w:color="auto"/>
        <w:bottom w:val="none" w:sz="0" w:space="0" w:color="auto"/>
        <w:right w:val="none" w:sz="0" w:space="0" w:color="auto"/>
      </w:divBdr>
    </w:div>
    <w:div w:id="199898966">
      <w:bodyDiv w:val="1"/>
      <w:marLeft w:val="0"/>
      <w:marRight w:val="0"/>
      <w:marTop w:val="0"/>
      <w:marBottom w:val="0"/>
      <w:divBdr>
        <w:top w:val="none" w:sz="0" w:space="0" w:color="auto"/>
        <w:left w:val="none" w:sz="0" w:space="0" w:color="auto"/>
        <w:bottom w:val="none" w:sz="0" w:space="0" w:color="auto"/>
        <w:right w:val="none" w:sz="0" w:space="0" w:color="auto"/>
      </w:divBdr>
    </w:div>
    <w:div w:id="200634480">
      <w:bodyDiv w:val="1"/>
      <w:marLeft w:val="0"/>
      <w:marRight w:val="0"/>
      <w:marTop w:val="0"/>
      <w:marBottom w:val="0"/>
      <w:divBdr>
        <w:top w:val="none" w:sz="0" w:space="0" w:color="auto"/>
        <w:left w:val="none" w:sz="0" w:space="0" w:color="auto"/>
        <w:bottom w:val="none" w:sz="0" w:space="0" w:color="auto"/>
        <w:right w:val="none" w:sz="0" w:space="0" w:color="auto"/>
      </w:divBdr>
    </w:div>
    <w:div w:id="216285232">
      <w:bodyDiv w:val="1"/>
      <w:marLeft w:val="0"/>
      <w:marRight w:val="0"/>
      <w:marTop w:val="0"/>
      <w:marBottom w:val="0"/>
      <w:divBdr>
        <w:top w:val="none" w:sz="0" w:space="0" w:color="auto"/>
        <w:left w:val="none" w:sz="0" w:space="0" w:color="auto"/>
        <w:bottom w:val="none" w:sz="0" w:space="0" w:color="auto"/>
        <w:right w:val="none" w:sz="0" w:space="0" w:color="auto"/>
      </w:divBdr>
    </w:div>
    <w:div w:id="226886256">
      <w:bodyDiv w:val="1"/>
      <w:marLeft w:val="0"/>
      <w:marRight w:val="0"/>
      <w:marTop w:val="0"/>
      <w:marBottom w:val="0"/>
      <w:divBdr>
        <w:top w:val="none" w:sz="0" w:space="0" w:color="auto"/>
        <w:left w:val="none" w:sz="0" w:space="0" w:color="auto"/>
        <w:bottom w:val="none" w:sz="0" w:space="0" w:color="auto"/>
        <w:right w:val="none" w:sz="0" w:space="0" w:color="auto"/>
      </w:divBdr>
    </w:div>
    <w:div w:id="227694753">
      <w:bodyDiv w:val="1"/>
      <w:marLeft w:val="0"/>
      <w:marRight w:val="0"/>
      <w:marTop w:val="0"/>
      <w:marBottom w:val="0"/>
      <w:divBdr>
        <w:top w:val="none" w:sz="0" w:space="0" w:color="auto"/>
        <w:left w:val="none" w:sz="0" w:space="0" w:color="auto"/>
        <w:bottom w:val="none" w:sz="0" w:space="0" w:color="auto"/>
        <w:right w:val="none" w:sz="0" w:space="0" w:color="auto"/>
      </w:divBdr>
    </w:div>
    <w:div w:id="234900266">
      <w:bodyDiv w:val="1"/>
      <w:marLeft w:val="0"/>
      <w:marRight w:val="0"/>
      <w:marTop w:val="0"/>
      <w:marBottom w:val="0"/>
      <w:divBdr>
        <w:top w:val="none" w:sz="0" w:space="0" w:color="auto"/>
        <w:left w:val="none" w:sz="0" w:space="0" w:color="auto"/>
        <w:bottom w:val="none" w:sz="0" w:space="0" w:color="auto"/>
        <w:right w:val="none" w:sz="0" w:space="0" w:color="auto"/>
      </w:divBdr>
    </w:div>
    <w:div w:id="235870632">
      <w:bodyDiv w:val="1"/>
      <w:marLeft w:val="0"/>
      <w:marRight w:val="0"/>
      <w:marTop w:val="0"/>
      <w:marBottom w:val="0"/>
      <w:divBdr>
        <w:top w:val="none" w:sz="0" w:space="0" w:color="auto"/>
        <w:left w:val="none" w:sz="0" w:space="0" w:color="auto"/>
        <w:bottom w:val="none" w:sz="0" w:space="0" w:color="auto"/>
        <w:right w:val="none" w:sz="0" w:space="0" w:color="auto"/>
      </w:divBdr>
    </w:div>
    <w:div w:id="239608012">
      <w:bodyDiv w:val="1"/>
      <w:marLeft w:val="0"/>
      <w:marRight w:val="0"/>
      <w:marTop w:val="0"/>
      <w:marBottom w:val="0"/>
      <w:divBdr>
        <w:top w:val="none" w:sz="0" w:space="0" w:color="auto"/>
        <w:left w:val="none" w:sz="0" w:space="0" w:color="auto"/>
        <w:bottom w:val="none" w:sz="0" w:space="0" w:color="auto"/>
        <w:right w:val="none" w:sz="0" w:space="0" w:color="auto"/>
      </w:divBdr>
    </w:div>
    <w:div w:id="243034824">
      <w:bodyDiv w:val="1"/>
      <w:marLeft w:val="0"/>
      <w:marRight w:val="0"/>
      <w:marTop w:val="0"/>
      <w:marBottom w:val="0"/>
      <w:divBdr>
        <w:top w:val="none" w:sz="0" w:space="0" w:color="auto"/>
        <w:left w:val="none" w:sz="0" w:space="0" w:color="auto"/>
        <w:bottom w:val="none" w:sz="0" w:space="0" w:color="auto"/>
        <w:right w:val="none" w:sz="0" w:space="0" w:color="auto"/>
      </w:divBdr>
    </w:div>
    <w:div w:id="243997631">
      <w:bodyDiv w:val="1"/>
      <w:marLeft w:val="0"/>
      <w:marRight w:val="0"/>
      <w:marTop w:val="0"/>
      <w:marBottom w:val="0"/>
      <w:divBdr>
        <w:top w:val="none" w:sz="0" w:space="0" w:color="auto"/>
        <w:left w:val="none" w:sz="0" w:space="0" w:color="auto"/>
        <w:bottom w:val="none" w:sz="0" w:space="0" w:color="auto"/>
        <w:right w:val="none" w:sz="0" w:space="0" w:color="auto"/>
      </w:divBdr>
    </w:div>
    <w:div w:id="247692259">
      <w:bodyDiv w:val="1"/>
      <w:marLeft w:val="0"/>
      <w:marRight w:val="0"/>
      <w:marTop w:val="0"/>
      <w:marBottom w:val="0"/>
      <w:divBdr>
        <w:top w:val="none" w:sz="0" w:space="0" w:color="auto"/>
        <w:left w:val="none" w:sz="0" w:space="0" w:color="auto"/>
        <w:bottom w:val="none" w:sz="0" w:space="0" w:color="auto"/>
        <w:right w:val="none" w:sz="0" w:space="0" w:color="auto"/>
      </w:divBdr>
    </w:div>
    <w:div w:id="253392935">
      <w:bodyDiv w:val="1"/>
      <w:marLeft w:val="0"/>
      <w:marRight w:val="0"/>
      <w:marTop w:val="0"/>
      <w:marBottom w:val="0"/>
      <w:divBdr>
        <w:top w:val="none" w:sz="0" w:space="0" w:color="auto"/>
        <w:left w:val="none" w:sz="0" w:space="0" w:color="auto"/>
        <w:bottom w:val="none" w:sz="0" w:space="0" w:color="auto"/>
        <w:right w:val="none" w:sz="0" w:space="0" w:color="auto"/>
      </w:divBdr>
    </w:div>
    <w:div w:id="258179020">
      <w:bodyDiv w:val="1"/>
      <w:marLeft w:val="0"/>
      <w:marRight w:val="0"/>
      <w:marTop w:val="0"/>
      <w:marBottom w:val="0"/>
      <w:divBdr>
        <w:top w:val="none" w:sz="0" w:space="0" w:color="auto"/>
        <w:left w:val="none" w:sz="0" w:space="0" w:color="auto"/>
        <w:bottom w:val="none" w:sz="0" w:space="0" w:color="auto"/>
        <w:right w:val="none" w:sz="0" w:space="0" w:color="auto"/>
      </w:divBdr>
    </w:div>
    <w:div w:id="262881429">
      <w:bodyDiv w:val="1"/>
      <w:marLeft w:val="0"/>
      <w:marRight w:val="0"/>
      <w:marTop w:val="0"/>
      <w:marBottom w:val="0"/>
      <w:divBdr>
        <w:top w:val="none" w:sz="0" w:space="0" w:color="auto"/>
        <w:left w:val="none" w:sz="0" w:space="0" w:color="auto"/>
        <w:bottom w:val="none" w:sz="0" w:space="0" w:color="auto"/>
        <w:right w:val="none" w:sz="0" w:space="0" w:color="auto"/>
      </w:divBdr>
    </w:div>
    <w:div w:id="267665042">
      <w:bodyDiv w:val="1"/>
      <w:marLeft w:val="0"/>
      <w:marRight w:val="0"/>
      <w:marTop w:val="0"/>
      <w:marBottom w:val="0"/>
      <w:divBdr>
        <w:top w:val="none" w:sz="0" w:space="0" w:color="auto"/>
        <w:left w:val="none" w:sz="0" w:space="0" w:color="auto"/>
        <w:bottom w:val="none" w:sz="0" w:space="0" w:color="auto"/>
        <w:right w:val="none" w:sz="0" w:space="0" w:color="auto"/>
      </w:divBdr>
    </w:div>
    <w:div w:id="274333886">
      <w:bodyDiv w:val="1"/>
      <w:marLeft w:val="0"/>
      <w:marRight w:val="0"/>
      <w:marTop w:val="0"/>
      <w:marBottom w:val="0"/>
      <w:divBdr>
        <w:top w:val="none" w:sz="0" w:space="0" w:color="auto"/>
        <w:left w:val="none" w:sz="0" w:space="0" w:color="auto"/>
        <w:bottom w:val="none" w:sz="0" w:space="0" w:color="auto"/>
        <w:right w:val="none" w:sz="0" w:space="0" w:color="auto"/>
      </w:divBdr>
    </w:div>
    <w:div w:id="274407241">
      <w:bodyDiv w:val="1"/>
      <w:marLeft w:val="0"/>
      <w:marRight w:val="0"/>
      <w:marTop w:val="0"/>
      <w:marBottom w:val="0"/>
      <w:divBdr>
        <w:top w:val="none" w:sz="0" w:space="0" w:color="auto"/>
        <w:left w:val="none" w:sz="0" w:space="0" w:color="auto"/>
        <w:bottom w:val="none" w:sz="0" w:space="0" w:color="auto"/>
        <w:right w:val="none" w:sz="0" w:space="0" w:color="auto"/>
      </w:divBdr>
    </w:div>
    <w:div w:id="276302583">
      <w:bodyDiv w:val="1"/>
      <w:marLeft w:val="0"/>
      <w:marRight w:val="0"/>
      <w:marTop w:val="0"/>
      <w:marBottom w:val="0"/>
      <w:divBdr>
        <w:top w:val="none" w:sz="0" w:space="0" w:color="auto"/>
        <w:left w:val="none" w:sz="0" w:space="0" w:color="auto"/>
        <w:bottom w:val="none" w:sz="0" w:space="0" w:color="auto"/>
        <w:right w:val="none" w:sz="0" w:space="0" w:color="auto"/>
      </w:divBdr>
    </w:div>
    <w:div w:id="277490117">
      <w:bodyDiv w:val="1"/>
      <w:marLeft w:val="0"/>
      <w:marRight w:val="0"/>
      <w:marTop w:val="0"/>
      <w:marBottom w:val="0"/>
      <w:divBdr>
        <w:top w:val="none" w:sz="0" w:space="0" w:color="auto"/>
        <w:left w:val="none" w:sz="0" w:space="0" w:color="auto"/>
        <w:bottom w:val="none" w:sz="0" w:space="0" w:color="auto"/>
        <w:right w:val="none" w:sz="0" w:space="0" w:color="auto"/>
      </w:divBdr>
    </w:div>
    <w:div w:id="282004573">
      <w:bodyDiv w:val="1"/>
      <w:marLeft w:val="0"/>
      <w:marRight w:val="0"/>
      <w:marTop w:val="0"/>
      <w:marBottom w:val="0"/>
      <w:divBdr>
        <w:top w:val="none" w:sz="0" w:space="0" w:color="auto"/>
        <w:left w:val="none" w:sz="0" w:space="0" w:color="auto"/>
        <w:bottom w:val="none" w:sz="0" w:space="0" w:color="auto"/>
        <w:right w:val="none" w:sz="0" w:space="0" w:color="auto"/>
      </w:divBdr>
    </w:div>
    <w:div w:id="284240400">
      <w:bodyDiv w:val="1"/>
      <w:marLeft w:val="0"/>
      <w:marRight w:val="0"/>
      <w:marTop w:val="0"/>
      <w:marBottom w:val="0"/>
      <w:divBdr>
        <w:top w:val="none" w:sz="0" w:space="0" w:color="auto"/>
        <w:left w:val="none" w:sz="0" w:space="0" w:color="auto"/>
        <w:bottom w:val="none" w:sz="0" w:space="0" w:color="auto"/>
        <w:right w:val="none" w:sz="0" w:space="0" w:color="auto"/>
      </w:divBdr>
    </w:div>
    <w:div w:id="286013296">
      <w:bodyDiv w:val="1"/>
      <w:marLeft w:val="0"/>
      <w:marRight w:val="0"/>
      <w:marTop w:val="0"/>
      <w:marBottom w:val="0"/>
      <w:divBdr>
        <w:top w:val="none" w:sz="0" w:space="0" w:color="auto"/>
        <w:left w:val="none" w:sz="0" w:space="0" w:color="auto"/>
        <w:bottom w:val="none" w:sz="0" w:space="0" w:color="auto"/>
        <w:right w:val="none" w:sz="0" w:space="0" w:color="auto"/>
      </w:divBdr>
    </w:div>
    <w:div w:id="287467813">
      <w:bodyDiv w:val="1"/>
      <w:marLeft w:val="0"/>
      <w:marRight w:val="0"/>
      <w:marTop w:val="0"/>
      <w:marBottom w:val="0"/>
      <w:divBdr>
        <w:top w:val="none" w:sz="0" w:space="0" w:color="auto"/>
        <w:left w:val="none" w:sz="0" w:space="0" w:color="auto"/>
        <w:bottom w:val="none" w:sz="0" w:space="0" w:color="auto"/>
        <w:right w:val="none" w:sz="0" w:space="0" w:color="auto"/>
      </w:divBdr>
    </w:div>
    <w:div w:id="289748320">
      <w:bodyDiv w:val="1"/>
      <w:marLeft w:val="0"/>
      <w:marRight w:val="0"/>
      <w:marTop w:val="0"/>
      <w:marBottom w:val="0"/>
      <w:divBdr>
        <w:top w:val="none" w:sz="0" w:space="0" w:color="auto"/>
        <w:left w:val="none" w:sz="0" w:space="0" w:color="auto"/>
        <w:bottom w:val="none" w:sz="0" w:space="0" w:color="auto"/>
        <w:right w:val="none" w:sz="0" w:space="0" w:color="auto"/>
      </w:divBdr>
    </w:div>
    <w:div w:id="295375862">
      <w:bodyDiv w:val="1"/>
      <w:marLeft w:val="0"/>
      <w:marRight w:val="0"/>
      <w:marTop w:val="0"/>
      <w:marBottom w:val="0"/>
      <w:divBdr>
        <w:top w:val="none" w:sz="0" w:space="0" w:color="auto"/>
        <w:left w:val="none" w:sz="0" w:space="0" w:color="auto"/>
        <w:bottom w:val="none" w:sz="0" w:space="0" w:color="auto"/>
        <w:right w:val="none" w:sz="0" w:space="0" w:color="auto"/>
      </w:divBdr>
    </w:div>
    <w:div w:id="306861022">
      <w:bodyDiv w:val="1"/>
      <w:marLeft w:val="0"/>
      <w:marRight w:val="0"/>
      <w:marTop w:val="0"/>
      <w:marBottom w:val="0"/>
      <w:divBdr>
        <w:top w:val="none" w:sz="0" w:space="0" w:color="auto"/>
        <w:left w:val="none" w:sz="0" w:space="0" w:color="auto"/>
        <w:bottom w:val="none" w:sz="0" w:space="0" w:color="auto"/>
        <w:right w:val="none" w:sz="0" w:space="0" w:color="auto"/>
      </w:divBdr>
    </w:div>
    <w:div w:id="307171779">
      <w:bodyDiv w:val="1"/>
      <w:marLeft w:val="0"/>
      <w:marRight w:val="0"/>
      <w:marTop w:val="0"/>
      <w:marBottom w:val="0"/>
      <w:divBdr>
        <w:top w:val="none" w:sz="0" w:space="0" w:color="auto"/>
        <w:left w:val="none" w:sz="0" w:space="0" w:color="auto"/>
        <w:bottom w:val="none" w:sz="0" w:space="0" w:color="auto"/>
        <w:right w:val="none" w:sz="0" w:space="0" w:color="auto"/>
      </w:divBdr>
    </w:div>
    <w:div w:id="308634420">
      <w:bodyDiv w:val="1"/>
      <w:marLeft w:val="0"/>
      <w:marRight w:val="0"/>
      <w:marTop w:val="0"/>
      <w:marBottom w:val="0"/>
      <w:divBdr>
        <w:top w:val="none" w:sz="0" w:space="0" w:color="auto"/>
        <w:left w:val="none" w:sz="0" w:space="0" w:color="auto"/>
        <w:bottom w:val="none" w:sz="0" w:space="0" w:color="auto"/>
        <w:right w:val="none" w:sz="0" w:space="0" w:color="auto"/>
      </w:divBdr>
    </w:div>
    <w:div w:id="312564072">
      <w:bodyDiv w:val="1"/>
      <w:marLeft w:val="0"/>
      <w:marRight w:val="0"/>
      <w:marTop w:val="0"/>
      <w:marBottom w:val="0"/>
      <w:divBdr>
        <w:top w:val="none" w:sz="0" w:space="0" w:color="auto"/>
        <w:left w:val="none" w:sz="0" w:space="0" w:color="auto"/>
        <w:bottom w:val="none" w:sz="0" w:space="0" w:color="auto"/>
        <w:right w:val="none" w:sz="0" w:space="0" w:color="auto"/>
      </w:divBdr>
    </w:div>
    <w:div w:id="316152017">
      <w:bodyDiv w:val="1"/>
      <w:marLeft w:val="0"/>
      <w:marRight w:val="0"/>
      <w:marTop w:val="0"/>
      <w:marBottom w:val="0"/>
      <w:divBdr>
        <w:top w:val="none" w:sz="0" w:space="0" w:color="auto"/>
        <w:left w:val="none" w:sz="0" w:space="0" w:color="auto"/>
        <w:bottom w:val="none" w:sz="0" w:space="0" w:color="auto"/>
        <w:right w:val="none" w:sz="0" w:space="0" w:color="auto"/>
      </w:divBdr>
    </w:div>
    <w:div w:id="316810993">
      <w:bodyDiv w:val="1"/>
      <w:marLeft w:val="0"/>
      <w:marRight w:val="0"/>
      <w:marTop w:val="0"/>
      <w:marBottom w:val="0"/>
      <w:divBdr>
        <w:top w:val="none" w:sz="0" w:space="0" w:color="auto"/>
        <w:left w:val="none" w:sz="0" w:space="0" w:color="auto"/>
        <w:bottom w:val="none" w:sz="0" w:space="0" w:color="auto"/>
        <w:right w:val="none" w:sz="0" w:space="0" w:color="auto"/>
      </w:divBdr>
    </w:div>
    <w:div w:id="321351671">
      <w:bodyDiv w:val="1"/>
      <w:marLeft w:val="0"/>
      <w:marRight w:val="0"/>
      <w:marTop w:val="0"/>
      <w:marBottom w:val="0"/>
      <w:divBdr>
        <w:top w:val="none" w:sz="0" w:space="0" w:color="auto"/>
        <w:left w:val="none" w:sz="0" w:space="0" w:color="auto"/>
        <w:bottom w:val="none" w:sz="0" w:space="0" w:color="auto"/>
        <w:right w:val="none" w:sz="0" w:space="0" w:color="auto"/>
      </w:divBdr>
    </w:div>
    <w:div w:id="321854763">
      <w:bodyDiv w:val="1"/>
      <w:marLeft w:val="0"/>
      <w:marRight w:val="0"/>
      <w:marTop w:val="0"/>
      <w:marBottom w:val="0"/>
      <w:divBdr>
        <w:top w:val="none" w:sz="0" w:space="0" w:color="auto"/>
        <w:left w:val="none" w:sz="0" w:space="0" w:color="auto"/>
        <w:bottom w:val="none" w:sz="0" w:space="0" w:color="auto"/>
        <w:right w:val="none" w:sz="0" w:space="0" w:color="auto"/>
      </w:divBdr>
    </w:div>
    <w:div w:id="322709184">
      <w:bodyDiv w:val="1"/>
      <w:marLeft w:val="0"/>
      <w:marRight w:val="0"/>
      <w:marTop w:val="0"/>
      <w:marBottom w:val="0"/>
      <w:divBdr>
        <w:top w:val="none" w:sz="0" w:space="0" w:color="auto"/>
        <w:left w:val="none" w:sz="0" w:space="0" w:color="auto"/>
        <w:bottom w:val="none" w:sz="0" w:space="0" w:color="auto"/>
        <w:right w:val="none" w:sz="0" w:space="0" w:color="auto"/>
      </w:divBdr>
    </w:div>
    <w:div w:id="324433853">
      <w:bodyDiv w:val="1"/>
      <w:marLeft w:val="0"/>
      <w:marRight w:val="0"/>
      <w:marTop w:val="0"/>
      <w:marBottom w:val="0"/>
      <w:divBdr>
        <w:top w:val="none" w:sz="0" w:space="0" w:color="auto"/>
        <w:left w:val="none" w:sz="0" w:space="0" w:color="auto"/>
        <w:bottom w:val="none" w:sz="0" w:space="0" w:color="auto"/>
        <w:right w:val="none" w:sz="0" w:space="0" w:color="auto"/>
      </w:divBdr>
    </w:div>
    <w:div w:id="325670720">
      <w:bodyDiv w:val="1"/>
      <w:marLeft w:val="0"/>
      <w:marRight w:val="0"/>
      <w:marTop w:val="0"/>
      <w:marBottom w:val="0"/>
      <w:divBdr>
        <w:top w:val="none" w:sz="0" w:space="0" w:color="auto"/>
        <w:left w:val="none" w:sz="0" w:space="0" w:color="auto"/>
        <w:bottom w:val="none" w:sz="0" w:space="0" w:color="auto"/>
        <w:right w:val="none" w:sz="0" w:space="0" w:color="auto"/>
      </w:divBdr>
    </w:div>
    <w:div w:id="333801990">
      <w:bodyDiv w:val="1"/>
      <w:marLeft w:val="0"/>
      <w:marRight w:val="0"/>
      <w:marTop w:val="0"/>
      <w:marBottom w:val="0"/>
      <w:divBdr>
        <w:top w:val="none" w:sz="0" w:space="0" w:color="auto"/>
        <w:left w:val="none" w:sz="0" w:space="0" w:color="auto"/>
        <w:bottom w:val="none" w:sz="0" w:space="0" w:color="auto"/>
        <w:right w:val="none" w:sz="0" w:space="0" w:color="auto"/>
      </w:divBdr>
    </w:div>
    <w:div w:id="335617475">
      <w:bodyDiv w:val="1"/>
      <w:marLeft w:val="0"/>
      <w:marRight w:val="0"/>
      <w:marTop w:val="0"/>
      <w:marBottom w:val="0"/>
      <w:divBdr>
        <w:top w:val="none" w:sz="0" w:space="0" w:color="auto"/>
        <w:left w:val="none" w:sz="0" w:space="0" w:color="auto"/>
        <w:bottom w:val="none" w:sz="0" w:space="0" w:color="auto"/>
        <w:right w:val="none" w:sz="0" w:space="0" w:color="auto"/>
      </w:divBdr>
    </w:div>
    <w:div w:id="343214278">
      <w:bodyDiv w:val="1"/>
      <w:marLeft w:val="0"/>
      <w:marRight w:val="0"/>
      <w:marTop w:val="0"/>
      <w:marBottom w:val="0"/>
      <w:divBdr>
        <w:top w:val="none" w:sz="0" w:space="0" w:color="auto"/>
        <w:left w:val="none" w:sz="0" w:space="0" w:color="auto"/>
        <w:bottom w:val="none" w:sz="0" w:space="0" w:color="auto"/>
        <w:right w:val="none" w:sz="0" w:space="0" w:color="auto"/>
      </w:divBdr>
    </w:div>
    <w:div w:id="344402078">
      <w:bodyDiv w:val="1"/>
      <w:marLeft w:val="0"/>
      <w:marRight w:val="0"/>
      <w:marTop w:val="0"/>
      <w:marBottom w:val="0"/>
      <w:divBdr>
        <w:top w:val="none" w:sz="0" w:space="0" w:color="auto"/>
        <w:left w:val="none" w:sz="0" w:space="0" w:color="auto"/>
        <w:bottom w:val="none" w:sz="0" w:space="0" w:color="auto"/>
        <w:right w:val="none" w:sz="0" w:space="0" w:color="auto"/>
      </w:divBdr>
    </w:div>
    <w:div w:id="351959452">
      <w:bodyDiv w:val="1"/>
      <w:marLeft w:val="0"/>
      <w:marRight w:val="0"/>
      <w:marTop w:val="0"/>
      <w:marBottom w:val="0"/>
      <w:divBdr>
        <w:top w:val="none" w:sz="0" w:space="0" w:color="auto"/>
        <w:left w:val="none" w:sz="0" w:space="0" w:color="auto"/>
        <w:bottom w:val="none" w:sz="0" w:space="0" w:color="auto"/>
        <w:right w:val="none" w:sz="0" w:space="0" w:color="auto"/>
      </w:divBdr>
    </w:div>
    <w:div w:id="354159936">
      <w:bodyDiv w:val="1"/>
      <w:marLeft w:val="0"/>
      <w:marRight w:val="0"/>
      <w:marTop w:val="0"/>
      <w:marBottom w:val="0"/>
      <w:divBdr>
        <w:top w:val="none" w:sz="0" w:space="0" w:color="auto"/>
        <w:left w:val="none" w:sz="0" w:space="0" w:color="auto"/>
        <w:bottom w:val="none" w:sz="0" w:space="0" w:color="auto"/>
        <w:right w:val="none" w:sz="0" w:space="0" w:color="auto"/>
      </w:divBdr>
    </w:div>
    <w:div w:id="354427548">
      <w:bodyDiv w:val="1"/>
      <w:marLeft w:val="0"/>
      <w:marRight w:val="0"/>
      <w:marTop w:val="0"/>
      <w:marBottom w:val="0"/>
      <w:divBdr>
        <w:top w:val="none" w:sz="0" w:space="0" w:color="auto"/>
        <w:left w:val="none" w:sz="0" w:space="0" w:color="auto"/>
        <w:bottom w:val="none" w:sz="0" w:space="0" w:color="auto"/>
        <w:right w:val="none" w:sz="0" w:space="0" w:color="auto"/>
      </w:divBdr>
    </w:div>
    <w:div w:id="355154500">
      <w:bodyDiv w:val="1"/>
      <w:marLeft w:val="0"/>
      <w:marRight w:val="0"/>
      <w:marTop w:val="0"/>
      <w:marBottom w:val="0"/>
      <w:divBdr>
        <w:top w:val="none" w:sz="0" w:space="0" w:color="auto"/>
        <w:left w:val="none" w:sz="0" w:space="0" w:color="auto"/>
        <w:bottom w:val="none" w:sz="0" w:space="0" w:color="auto"/>
        <w:right w:val="none" w:sz="0" w:space="0" w:color="auto"/>
      </w:divBdr>
    </w:div>
    <w:div w:id="356976009">
      <w:bodyDiv w:val="1"/>
      <w:marLeft w:val="0"/>
      <w:marRight w:val="0"/>
      <w:marTop w:val="0"/>
      <w:marBottom w:val="0"/>
      <w:divBdr>
        <w:top w:val="none" w:sz="0" w:space="0" w:color="auto"/>
        <w:left w:val="none" w:sz="0" w:space="0" w:color="auto"/>
        <w:bottom w:val="none" w:sz="0" w:space="0" w:color="auto"/>
        <w:right w:val="none" w:sz="0" w:space="0" w:color="auto"/>
      </w:divBdr>
    </w:div>
    <w:div w:id="360935401">
      <w:bodyDiv w:val="1"/>
      <w:marLeft w:val="0"/>
      <w:marRight w:val="0"/>
      <w:marTop w:val="0"/>
      <w:marBottom w:val="0"/>
      <w:divBdr>
        <w:top w:val="none" w:sz="0" w:space="0" w:color="auto"/>
        <w:left w:val="none" w:sz="0" w:space="0" w:color="auto"/>
        <w:bottom w:val="none" w:sz="0" w:space="0" w:color="auto"/>
        <w:right w:val="none" w:sz="0" w:space="0" w:color="auto"/>
      </w:divBdr>
    </w:div>
    <w:div w:id="367537469">
      <w:bodyDiv w:val="1"/>
      <w:marLeft w:val="0"/>
      <w:marRight w:val="0"/>
      <w:marTop w:val="0"/>
      <w:marBottom w:val="0"/>
      <w:divBdr>
        <w:top w:val="none" w:sz="0" w:space="0" w:color="auto"/>
        <w:left w:val="none" w:sz="0" w:space="0" w:color="auto"/>
        <w:bottom w:val="none" w:sz="0" w:space="0" w:color="auto"/>
        <w:right w:val="none" w:sz="0" w:space="0" w:color="auto"/>
      </w:divBdr>
    </w:div>
    <w:div w:id="368534041">
      <w:bodyDiv w:val="1"/>
      <w:marLeft w:val="0"/>
      <w:marRight w:val="0"/>
      <w:marTop w:val="0"/>
      <w:marBottom w:val="0"/>
      <w:divBdr>
        <w:top w:val="none" w:sz="0" w:space="0" w:color="auto"/>
        <w:left w:val="none" w:sz="0" w:space="0" w:color="auto"/>
        <w:bottom w:val="none" w:sz="0" w:space="0" w:color="auto"/>
        <w:right w:val="none" w:sz="0" w:space="0" w:color="auto"/>
      </w:divBdr>
    </w:div>
    <w:div w:id="373123422">
      <w:bodyDiv w:val="1"/>
      <w:marLeft w:val="0"/>
      <w:marRight w:val="0"/>
      <w:marTop w:val="0"/>
      <w:marBottom w:val="0"/>
      <w:divBdr>
        <w:top w:val="none" w:sz="0" w:space="0" w:color="auto"/>
        <w:left w:val="none" w:sz="0" w:space="0" w:color="auto"/>
        <w:bottom w:val="none" w:sz="0" w:space="0" w:color="auto"/>
        <w:right w:val="none" w:sz="0" w:space="0" w:color="auto"/>
      </w:divBdr>
    </w:div>
    <w:div w:id="373776362">
      <w:bodyDiv w:val="1"/>
      <w:marLeft w:val="0"/>
      <w:marRight w:val="0"/>
      <w:marTop w:val="0"/>
      <w:marBottom w:val="0"/>
      <w:divBdr>
        <w:top w:val="none" w:sz="0" w:space="0" w:color="auto"/>
        <w:left w:val="none" w:sz="0" w:space="0" w:color="auto"/>
        <w:bottom w:val="none" w:sz="0" w:space="0" w:color="auto"/>
        <w:right w:val="none" w:sz="0" w:space="0" w:color="auto"/>
      </w:divBdr>
    </w:div>
    <w:div w:id="383648020">
      <w:bodyDiv w:val="1"/>
      <w:marLeft w:val="0"/>
      <w:marRight w:val="0"/>
      <w:marTop w:val="0"/>
      <w:marBottom w:val="0"/>
      <w:divBdr>
        <w:top w:val="none" w:sz="0" w:space="0" w:color="auto"/>
        <w:left w:val="none" w:sz="0" w:space="0" w:color="auto"/>
        <w:bottom w:val="none" w:sz="0" w:space="0" w:color="auto"/>
        <w:right w:val="none" w:sz="0" w:space="0" w:color="auto"/>
      </w:divBdr>
    </w:div>
    <w:div w:id="392703146">
      <w:bodyDiv w:val="1"/>
      <w:marLeft w:val="0"/>
      <w:marRight w:val="0"/>
      <w:marTop w:val="0"/>
      <w:marBottom w:val="0"/>
      <w:divBdr>
        <w:top w:val="none" w:sz="0" w:space="0" w:color="auto"/>
        <w:left w:val="none" w:sz="0" w:space="0" w:color="auto"/>
        <w:bottom w:val="none" w:sz="0" w:space="0" w:color="auto"/>
        <w:right w:val="none" w:sz="0" w:space="0" w:color="auto"/>
      </w:divBdr>
    </w:div>
    <w:div w:id="397676692">
      <w:bodyDiv w:val="1"/>
      <w:marLeft w:val="0"/>
      <w:marRight w:val="0"/>
      <w:marTop w:val="0"/>
      <w:marBottom w:val="0"/>
      <w:divBdr>
        <w:top w:val="none" w:sz="0" w:space="0" w:color="auto"/>
        <w:left w:val="none" w:sz="0" w:space="0" w:color="auto"/>
        <w:bottom w:val="none" w:sz="0" w:space="0" w:color="auto"/>
        <w:right w:val="none" w:sz="0" w:space="0" w:color="auto"/>
      </w:divBdr>
    </w:div>
    <w:div w:id="407503323">
      <w:bodyDiv w:val="1"/>
      <w:marLeft w:val="0"/>
      <w:marRight w:val="0"/>
      <w:marTop w:val="0"/>
      <w:marBottom w:val="0"/>
      <w:divBdr>
        <w:top w:val="none" w:sz="0" w:space="0" w:color="auto"/>
        <w:left w:val="none" w:sz="0" w:space="0" w:color="auto"/>
        <w:bottom w:val="none" w:sz="0" w:space="0" w:color="auto"/>
        <w:right w:val="none" w:sz="0" w:space="0" w:color="auto"/>
      </w:divBdr>
    </w:div>
    <w:div w:id="409473967">
      <w:bodyDiv w:val="1"/>
      <w:marLeft w:val="0"/>
      <w:marRight w:val="0"/>
      <w:marTop w:val="0"/>
      <w:marBottom w:val="0"/>
      <w:divBdr>
        <w:top w:val="none" w:sz="0" w:space="0" w:color="auto"/>
        <w:left w:val="none" w:sz="0" w:space="0" w:color="auto"/>
        <w:bottom w:val="none" w:sz="0" w:space="0" w:color="auto"/>
        <w:right w:val="none" w:sz="0" w:space="0" w:color="auto"/>
      </w:divBdr>
    </w:div>
    <w:div w:id="409542778">
      <w:bodyDiv w:val="1"/>
      <w:marLeft w:val="0"/>
      <w:marRight w:val="0"/>
      <w:marTop w:val="0"/>
      <w:marBottom w:val="0"/>
      <w:divBdr>
        <w:top w:val="none" w:sz="0" w:space="0" w:color="auto"/>
        <w:left w:val="none" w:sz="0" w:space="0" w:color="auto"/>
        <w:bottom w:val="none" w:sz="0" w:space="0" w:color="auto"/>
        <w:right w:val="none" w:sz="0" w:space="0" w:color="auto"/>
      </w:divBdr>
    </w:div>
    <w:div w:id="415516635">
      <w:bodyDiv w:val="1"/>
      <w:marLeft w:val="0"/>
      <w:marRight w:val="0"/>
      <w:marTop w:val="0"/>
      <w:marBottom w:val="0"/>
      <w:divBdr>
        <w:top w:val="none" w:sz="0" w:space="0" w:color="auto"/>
        <w:left w:val="none" w:sz="0" w:space="0" w:color="auto"/>
        <w:bottom w:val="none" w:sz="0" w:space="0" w:color="auto"/>
        <w:right w:val="none" w:sz="0" w:space="0" w:color="auto"/>
      </w:divBdr>
    </w:div>
    <w:div w:id="416093164">
      <w:bodyDiv w:val="1"/>
      <w:marLeft w:val="0"/>
      <w:marRight w:val="0"/>
      <w:marTop w:val="0"/>
      <w:marBottom w:val="0"/>
      <w:divBdr>
        <w:top w:val="none" w:sz="0" w:space="0" w:color="auto"/>
        <w:left w:val="none" w:sz="0" w:space="0" w:color="auto"/>
        <w:bottom w:val="none" w:sz="0" w:space="0" w:color="auto"/>
        <w:right w:val="none" w:sz="0" w:space="0" w:color="auto"/>
      </w:divBdr>
    </w:div>
    <w:div w:id="417754922">
      <w:bodyDiv w:val="1"/>
      <w:marLeft w:val="0"/>
      <w:marRight w:val="0"/>
      <w:marTop w:val="0"/>
      <w:marBottom w:val="0"/>
      <w:divBdr>
        <w:top w:val="none" w:sz="0" w:space="0" w:color="auto"/>
        <w:left w:val="none" w:sz="0" w:space="0" w:color="auto"/>
        <w:bottom w:val="none" w:sz="0" w:space="0" w:color="auto"/>
        <w:right w:val="none" w:sz="0" w:space="0" w:color="auto"/>
      </w:divBdr>
    </w:div>
    <w:div w:id="422607650">
      <w:bodyDiv w:val="1"/>
      <w:marLeft w:val="0"/>
      <w:marRight w:val="0"/>
      <w:marTop w:val="0"/>
      <w:marBottom w:val="0"/>
      <w:divBdr>
        <w:top w:val="none" w:sz="0" w:space="0" w:color="auto"/>
        <w:left w:val="none" w:sz="0" w:space="0" w:color="auto"/>
        <w:bottom w:val="none" w:sz="0" w:space="0" w:color="auto"/>
        <w:right w:val="none" w:sz="0" w:space="0" w:color="auto"/>
      </w:divBdr>
    </w:div>
    <w:div w:id="435291813">
      <w:bodyDiv w:val="1"/>
      <w:marLeft w:val="0"/>
      <w:marRight w:val="0"/>
      <w:marTop w:val="0"/>
      <w:marBottom w:val="0"/>
      <w:divBdr>
        <w:top w:val="none" w:sz="0" w:space="0" w:color="auto"/>
        <w:left w:val="none" w:sz="0" w:space="0" w:color="auto"/>
        <w:bottom w:val="none" w:sz="0" w:space="0" w:color="auto"/>
        <w:right w:val="none" w:sz="0" w:space="0" w:color="auto"/>
      </w:divBdr>
    </w:div>
    <w:div w:id="436028346">
      <w:bodyDiv w:val="1"/>
      <w:marLeft w:val="0"/>
      <w:marRight w:val="0"/>
      <w:marTop w:val="0"/>
      <w:marBottom w:val="0"/>
      <w:divBdr>
        <w:top w:val="none" w:sz="0" w:space="0" w:color="auto"/>
        <w:left w:val="none" w:sz="0" w:space="0" w:color="auto"/>
        <w:bottom w:val="none" w:sz="0" w:space="0" w:color="auto"/>
        <w:right w:val="none" w:sz="0" w:space="0" w:color="auto"/>
      </w:divBdr>
    </w:div>
    <w:div w:id="443158698">
      <w:bodyDiv w:val="1"/>
      <w:marLeft w:val="0"/>
      <w:marRight w:val="0"/>
      <w:marTop w:val="0"/>
      <w:marBottom w:val="0"/>
      <w:divBdr>
        <w:top w:val="none" w:sz="0" w:space="0" w:color="auto"/>
        <w:left w:val="none" w:sz="0" w:space="0" w:color="auto"/>
        <w:bottom w:val="none" w:sz="0" w:space="0" w:color="auto"/>
        <w:right w:val="none" w:sz="0" w:space="0" w:color="auto"/>
      </w:divBdr>
    </w:div>
    <w:div w:id="452755171">
      <w:bodyDiv w:val="1"/>
      <w:marLeft w:val="0"/>
      <w:marRight w:val="0"/>
      <w:marTop w:val="0"/>
      <w:marBottom w:val="0"/>
      <w:divBdr>
        <w:top w:val="none" w:sz="0" w:space="0" w:color="auto"/>
        <w:left w:val="none" w:sz="0" w:space="0" w:color="auto"/>
        <w:bottom w:val="none" w:sz="0" w:space="0" w:color="auto"/>
        <w:right w:val="none" w:sz="0" w:space="0" w:color="auto"/>
      </w:divBdr>
    </w:div>
    <w:div w:id="455025953">
      <w:bodyDiv w:val="1"/>
      <w:marLeft w:val="0"/>
      <w:marRight w:val="0"/>
      <w:marTop w:val="0"/>
      <w:marBottom w:val="0"/>
      <w:divBdr>
        <w:top w:val="none" w:sz="0" w:space="0" w:color="auto"/>
        <w:left w:val="none" w:sz="0" w:space="0" w:color="auto"/>
        <w:bottom w:val="none" w:sz="0" w:space="0" w:color="auto"/>
        <w:right w:val="none" w:sz="0" w:space="0" w:color="auto"/>
      </w:divBdr>
    </w:div>
    <w:div w:id="456995870">
      <w:bodyDiv w:val="1"/>
      <w:marLeft w:val="0"/>
      <w:marRight w:val="0"/>
      <w:marTop w:val="0"/>
      <w:marBottom w:val="0"/>
      <w:divBdr>
        <w:top w:val="none" w:sz="0" w:space="0" w:color="auto"/>
        <w:left w:val="none" w:sz="0" w:space="0" w:color="auto"/>
        <w:bottom w:val="none" w:sz="0" w:space="0" w:color="auto"/>
        <w:right w:val="none" w:sz="0" w:space="0" w:color="auto"/>
      </w:divBdr>
    </w:div>
    <w:div w:id="461576425">
      <w:bodyDiv w:val="1"/>
      <w:marLeft w:val="0"/>
      <w:marRight w:val="0"/>
      <w:marTop w:val="0"/>
      <w:marBottom w:val="0"/>
      <w:divBdr>
        <w:top w:val="none" w:sz="0" w:space="0" w:color="auto"/>
        <w:left w:val="none" w:sz="0" w:space="0" w:color="auto"/>
        <w:bottom w:val="none" w:sz="0" w:space="0" w:color="auto"/>
        <w:right w:val="none" w:sz="0" w:space="0" w:color="auto"/>
      </w:divBdr>
    </w:div>
    <w:div w:id="462619903">
      <w:bodyDiv w:val="1"/>
      <w:marLeft w:val="0"/>
      <w:marRight w:val="0"/>
      <w:marTop w:val="0"/>
      <w:marBottom w:val="0"/>
      <w:divBdr>
        <w:top w:val="none" w:sz="0" w:space="0" w:color="auto"/>
        <w:left w:val="none" w:sz="0" w:space="0" w:color="auto"/>
        <w:bottom w:val="none" w:sz="0" w:space="0" w:color="auto"/>
        <w:right w:val="none" w:sz="0" w:space="0" w:color="auto"/>
      </w:divBdr>
    </w:div>
    <w:div w:id="463890520">
      <w:bodyDiv w:val="1"/>
      <w:marLeft w:val="0"/>
      <w:marRight w:val="0"/>
      <w:marTop w:val="0"/>
      <w:marBottom w:val="0"/>
      <w:divBdr>
        <w:top w:val="none" w:sz="0" w:space="0" w:color="auto"/>
        <w:left w:val="none" w:sz="0" w:space="0" w:color="auto"/>
        <w:bottom w:val="none" w:sz="0" w:space="0" w:color="auto"/>
        <w:right w:val="none" w:sz="0" w:space="0" w:color="auto"/>
      </w:divBdr>
    </w:div>
    <w:div w:id="469594352">
      <w:bodyDiv w:val="1"/>
      <w:marLeft w:val="0"/>
      <w:marRight w:val="0"/>
      <w:marTop w:val="0"/>
      <w:marBottom w:val="0"/>
      <w:divBdr>
        <w:top w:val="none" w:sz="0" w:space="0" w:color="auto"/>
        <w:left w:val="none" w:sz="0" w:space="0" w:color="auto"/>
        <w:bottom w:val="none" w:sz="0" w:space="0" w:color="auto"/>
        <w:right w:val="none" w:sz="0" w:space="0" w:color="auto"/>
      </w:divBdr>
    </w:div>
    <w:div w:id="471674410">
      <w:bodyDiv w:val="1"/>
      <w:marLeft w:val="0"/>
      <w:marRight w:val="0"/>
      <w:marTop w:val="0"/>
      <w:marBottom w:val="0"/>
      <w:divBdr>
        <w:top w:val="none" w:sz="0" w:space="0" w:color="auto"/>
        <w:left w:val="none" w:sz="0" w:space="0" w:color="auto"/>
        <w:bottom w:val="none" w:sz="0" w:space="0" w:color="auto"/>
        <w:right w:val="none" w:sz="0" w:space="0" w:color="auto"/>
      </w:divBdr>
    </w:div>
    <w:div w:id="472799234">
      <w:bodyDiv w:val="1"/>
      <w:marLeft w:val="0"/>
      <w:marRight w:val="0"/>
      <w:marTop w:val="0"/>
      <w:marBottom w:val="0"/>
      <w:divBdr>
        <w:top w:val="none" w:sz="0" w:space="0" w:color="auto"/>
        <w:left w:val="none" w:sz="0" w:space="0" w:color="auto"/>
        <w:bottom w:val="none" w:sz="0" w:space="0" w:color="auto"/>
        <w:right w:val="none" w:sz="0" w:space="0" w:color="auto"/>
      </w:divBdr>
    </w:div>
    <w:div w:id="474033590">
      <w:bodyDiv w:val="1"/>
      <w:marLeft w:val="0"/>
      <w:marRight w:val="0"/>
      <w:marTop w:val="0"/>
      <w:marBottom w:val="0"/>
      <w:divBdr>
        <w:top w:val="none" w:sz="0" w:space="0" w:color="auto"/>
        <w:left w:val="none" w:sz="0" w:space="0" w:color="auto"/>
        <w:bottom w:val="none" w:sz="0" w:space="0" w:color="auto"/>
        <w:right w:val="none" w:sz="0" w:space="0" w:color="auto"/>
      </w:divBdr>
    </w:div>
    <w:div w:id="476074780">
      <w:bodyDiv w:val="1"/>
      <w:marLeft w:val="0"/>
      <w:marRight w:val="0"/>
      <w:marTop w:val="0"/>
      <w:marBottom w:val="0"/>
      <w:divBdr>
        <w:top w:val="none" w:sz="0" w:space="0" w:color="auto"/>
        <w:left w:val="none" w:sz="0" w:space="0" w:color="auto"/>
        <w:bottom w:val="none" w:sz="0" w:space="0" w:color="auto"/>
        <w:right w:val="none" w:sz="0" w:space="0" w:color="auto"/>
      </w:divBdr>
    </w:div>
    <w:div w:id="478809566">
      <w:bodyDiv w:val="1"/>
      <w:marLeft w:val="0"/>
      <w:marRight w:val="0"/>
      <w:marTop w:val="0"/>
      <w:marBottom w:val="0"/>
      <w:divBdr>
        <w:top w:val="none" w:sz="0" w:space="0" w:color="auto"/>
        <w:left w:val="none" w:sz="0" w:space="0" w:color="auto"/>
        <w:bottom w:val="none" w:sz="0" w:space="0" w:color="auto"/>
        <w:right w:val="none" w:sz="0" w:space="0" w:color="auto"/>
      </w:divBdr>
    </w:div>
    <w:div w:id="485588071">
      <w:bodyDiv w:val="1"/>
      <w:marLeft w:val="0"/>
      <w:marRight w:val="0"/>
      <w:marTop w:val="0"/>
      <w:marBottom w:val="0"/>
      <w:divBdr>
        <w:top w:val="none" w:sz="0" w:space="0" w:color="auto"/>
        <w:left w:val="none" w:sz="0" w:space="0" w:color="auto"/>
        <w:bottom w:val="none" w:sz="0" w:space="0" w:color="auto"/>
        <w:right w:val="none" w:sz="0" w:space="0" w:color="auto"/>
      </w:divBdr>
    </w:div>
    <w:div w:id="485826066">
      <w:bodyDiv w:val="1"/>
      <w:marLeft w:val="0"/>
      <w:marRight w:val="0"/>
      <w:marTop w:val="0"/>
      <w:marBottom w:val="0"/>
      <w:divBdr>
        <w:top w:val="none" w:sz="0" w:space="0" w:color="auto"/>
        <w:left w:val="none" w:sz="0" w:space="0" w:color="auto"/>
        <w:bottom w:val="none" w:sz="0" w:space="0" w:color="auto"/>
        <w:right w:val="none" w:sz="0" w:space="0" w:color="auto"/>
      </w:divBdr>
    </w:div>
    <w:div w:id="493956640">
      <w:bodyDiv w:val="1"/>
      <w:marLeft w:val="0"/>
      <w:marRight w:val="0"/>
      <w:marTop w:val="0"/>
      <w:marBottom w:val="0"/>
      <w:divBdr>
        <w:top w:val="none" w:sz="0" w:space="0" w:color="auto"/>
        <w:left w:val="none" w:sz="0" w:space="0" w:color="auto"/>
        <w:bottom w:val="none" w:sz="0" w:space="0" w:color="auto"/>
        <w:right w:val="none" w:sz="0" w:space="0" w:color="auto"/>
      </w:divBdr>
    </w:div>
    <w:div w:id="501314303">
      <w:bodyDiv w:val="1"/>
      <w:marLeft w:val="0"/>
      <w:marRight w:val="0"/>
      <w:marTop w:val="0"/>
      <w:marBottom w:val="0"/>
      <w:divBdr>
        <w:top w:val="none" w:sz="0" w:space="0" w:color="auto"/>
        <w:left w:val="none" w:sz="0" w:space="0" w:color="auto"/>
        <w:bottom w:val="none" w:sz="0" w:space="0" w:color="auto"/>
        <w:right w:val="none" w:sz="0" w:space="0" w:color="auto"/>
      </w:divBdr>
    </w:div>
    <w:div w:id="504050385">
      <w:bodyDiv w:val="1"/>
      <w:marLeft w:val="0"/>
      <w:marRight w:val="0"/>
      <w:marTop w:val="0"/>
      <w:marBottom w:val="0"/>
      <w:divBdr>
        <w:top w:val="none" w:sz="0" w:space="0" w:color="auto"/>
        <w:left w:val="none" w:sz="0" w:space="0" w:color="auto"/>
        <w:bottom w:val="none" w:sz="0" w:space="0" w:color="auto"/>
        <w:right w:val="none" w:sz="0" w:space="0" w:color="auto"/>
      </w:divBdr>
    </w:div>
    <w:div w:id="504055191">
      <w:bodyDiv w:val="1"/>
      <w:marLeft w:val="0"/>
      <w:marRight w:val="0"/>
      <w:marTop w:val="0"/>
      <w:marBottom w:val="0"/>
      <w:divBdr>
        <w:top w:val="none" w:sz="0" w:space="0" w:color="auto"/>
        <w:left w:val="none" w:sz="0" w:space="0" w:color="auto"/>
        <w:bottom w:val="none" w:sz="0" w:space="0" w:color="auto"/>
        <w:right w:val="none" w:sz="0" w:space="0" w:color="auto"/>
      </w:divBdr>
    </w:div>
    <w:div w:id="506096698">
      <w:bodyDiv w:val="1"/>
      <w:marLeft w:val="0"/>
      <w:marRight w:val="0"/>
      <w:marTop w:val="0"/>
      <w:marBottom w:val="0"/>
      <w:divBdr>
        <w:top w:val="none" w:sz="0" w:space="0" w:color="auto"/>
        <w:left w:val="none" w:sz="0" w:space="0" w:color="auto"/>
        <w:bottom w:val="none" w:sz="0" w:space="0" w:color="auto"/>
        <w:right w:val="none" w:sz="0" w:space="0" w:color="auto"/>
      </w:divBdr>
    </w:div>
    <w:div w:id="509216511">
      <w:bodyDiv w:val="1"/>
      <w:marLeft w:val="0"/>
      <w:marRight w:val="0"/>
      <w:marTop w:val="0"/>
      <w:marBottom w:val="0"/>
      <w:divBdr>
        <w:top w:val="none" w:sz="0" w:space="0" w:color="auto"/>
        <w:left w:val="none" w:sz="0" w:space="0" w:color="auto"/>
        <w:bottom w:val="none" w:sz="0" w:space="0" w:color="auto"/>
        <w:right w:val="none" w:sz="0" w:space="0" w:color="auto"/>
      </w:divBdr>
    </w:div>
    <w:div w:id="512764024">
      <w:bodyDiv w:val="1"/>
      <w:marLeft w:val="0"/>
      <w:marRight w:val="0"/>
      <w:marTop w:val="0"/>
      <w:marBottom w:val="0"/>
      <w:divBdr>
        <w:top w:val="none" w:sz="0" w:space="0" w:color="auto"/>
        <w:left w:val="none" w:sz="0" w:space="0" w:color="auto"/>
        <w:bottom w:val="none" w:sz="0" w:space="0" w:color="auto"/>
        <w:right w:val="none" w:sz="0" w:space="0" w:color="auto"/>
      </w:divBdr>
    </w:div>
    <w:div w:id="527375785">
      <w:bodyDiv w:val="1"/>
      <w:marLeft w:val="0"/>
      <w:marRight w:val="0"/>
      <w:marTop w:val="0"/>
      <w:marBottom w:val="0"/>
      <w:divBdr>
        <w:top w:val="none" w:sz="0" w:space="0" w:color="auto"/>
        <w:left w:val="none" w:sz="0" w:space="0" w:color="auto"/>
        <w:bottom w:val="none" w:sz="0" w:space="0" w:color="auto"/>
        <w:right w:val="none" w:sz="0" w:space="0" w:color="auto"/>
      </w:divBdr>
    </w:div>
    <w:div w:id="531458474">
      <w:bodyDiv w:val="1"/>
      <w:marLeft w:val="0"/>
      <w:marRight w:val="0"/>
      <w:marTop w:val="0"/>
      <w:marBottom w:val="0"/>
      <w:divBdr>
        <w:top w:val="none" w:sz="0" w:space="0" w:color="auto"/>
        <w:left w:val="none" w:sz="0" w:space="0" w:color="auto"/>
        <w:bottom w:val="none" w:sz="0" w:space="0" w:color="auto"/>
        <w:right w:val="none" w:sz="0" w:space="0" w:color="auto"/>
      </w:divBdr>
    </w:div>
    <w:div w:id="534268945">
      <w:bodyDiv w:val="1"/>
      <w:marLeft w:val="0"/>
      <w:marRight w:val="0"/>
      <w:marTop w:val="0"/>
      <w:marBottom w:val="0"/>
      <w:divBdr>
        <w:top w:val="none" w:sz="0" w:space="0" w:color="auto"/>
        <w:left w:val="none" w:sz="0" w:space="0" w:color="auto"/>
        <w:bottom w:val="none" w:sz="0" w:space="0" w:color="auto"/>
        <w:right w:val="none" w:sz="0" w:space="0" w:color="auto"/>
      </w:divBdr>
    </w:div>
    <w:div w:id="538053944">
      <w:bodyDiv w:val="1"/>
      <w:marLeft w:val="0"/>
      <w:marRight w:val="0"/>
      <w:marTop w:val="0"/>
      <w:marBottom w:val="0"/>
      <w:divBdr>
        <w:top w:val="none" w:sz="0" w:space="0" w:color="auto"/>
        <w:left w:val="none" w:sz="0" w:space="0" w:color="auto"/>
        <w:bottom w:val="none" w:sz="0" w:space="0" w:color="auto"/>
        <w:right w:val="none" w:sz="0" w:space="0" w:color="auto"/>
      </w:divBdr>
    </w:div>
    <w:div w:id="538124546">
      <w:bodyDiv w:val="1"/>
      <w:marLeft w:val="0"/>
      <w:marRight w:val="0"/>
      <w:marTop w:val="0"/>
      <w:marBottom w:val="0"/>
      <w:divBdr>
        <w:top w:val="none" w:sz="0" w:space="0" w:color="auto"/>
        <w:left w:val="none" w:sz="0" w:space="0" w:color="auto"/>
        <w:bottom w:val="none" w:sz="0" w:space="0" w:color="auto"/>
        <w:right w:val="none" w:sz="0" w:space="0" w:color="auto"/>
      </w:divBdr>
    </w:div>
    <w:div w:id="538972564">
      <w:bodyDiv w:val="1"/>
      <w:marLeft w:val="0"/>
      <w:marRight w:val="0"/>
      <w:marTop w:val="0"/>
      <w:marBottom w:val="0"/>
      <w:divBdr>
        <w:top w:val="none" w:sz="0" w:space="0" w:color="auto"/>
        <w:left w:val="none" w:sz="0" w:space="0" w:color="auto"/>
        <w:bottom w:val="none" w:sz="0" w:space="0" w:color="auto"/>
        <w:right w:val="none" w:sz="0" w:space="0" w:color="auto"/>
      </w:divBdr>
    </w:div>
    <w:div w:id="539559067">
      <w:bodyDiv w:val="1"/>
      <w:marLeft w:val="0"/>
      <w:marRight w:val="0"/>
      <w:marTop w:val="0"/>
      <w:marBottom w:val="0"/>
      <w:divBdr>
        <w:top w:val="none" w:sz="0" w:space="0" w:color="auto"/>
        <w:left w:val="none" w:sz="0" w:space="0" w:color="auto"/>
        <w:bottom w:val="none" w:sz="0" w:space="0" w:color="auto"/>
        <w:right w:val="none" w:sz="0" w:space="0" w:color="auto"/>
      </w:divBdr>
    </w:div>
    <w:div w:id="539781795">
      <w:bodyDiv w:val="1"/>
      <w:marLeft w:val="0"/>
      <w:marRight w:val="0"/>
      <w:marTop w:val="0"/>
      <w:marBottom w:val="0"/>
      <w:divBdr>
        <w:top w:val="none" w:sz="0" w:space="0" w:color="auto"/>
        <w:left w:val="none" w:sz="0" w:space="0" w:color="auto"/>
        <w:bottom w:val="none" w:sz="0" w:space="0" w:color="auto"/>
        <w:right w:val="none" w:sz="0" w:space="0" w:color="auto"/>
      </w:divBdr>
    </w:div>
    <w:div w:id="544291014">
      <w:bodyDiv w:val="1"/>
      <w:marLeft w:val="0"/>
      <w:marRight w:val="0"/>
      <w:marTop w:val="0"/>
      <w:marBottom w:val="0"/>
      <w:divBdr>
        <w:top w:val="none" w:sz="0" w:space="0" w:color="auto"/>
        <w:left w:val="none" w:sz="0" w:space="0" w:color="auto"/>
        <w:bottom w:val="none" w:sz="0" w:space="0" w:color="auto"/>
        <w:right w:val="none" w:sz="0" w:space="0" w:color="auto"/>
      </w:divBdr>
    </w:div>
    <w:div w:id="548498464">
      <w:bodyDiv w:val="1"/>
      <w:marLeft w:val="0"/>
      <w:marRight w:val="0"/>
      <w:marTop w:val="0"/>
      <w:marBottom w:val="0"/>
      <w:divBdr>
        <w:top w:val="none" w:sz="0" w:space="0" w:color="auto"/>
        <w:left w:val="none" w:sz="0" w:space="0" w:color="auto"/>
        <w:bottom w:val="none" w:sz="0" w:space="0" w:color="auto"/>
        <w:right w:val="none" w:sz="0" w:space="0" w:color="auto"/>
      </w:divBdr>
    </w:div>
    <w:div w:id="549657910">
      <w:bodyDiv w:val="1"/>
      <w:marLeft w:val="0"/>
      <w:marRight w:val="0"/>
      <w:marTop w:val="0"/>
      <w:marBottom w:val="0"/>
      <w:divBdr>
        <w:top w:val="none" w:sz="0" w:space="0" w:color="auto"/>
        <w:left w:val="none" w:sz="0" w:space="0" w:color="auto"/>
        <w:bottom w:val="none" w:sz="0" w:space="0" w:color="auto"/>
        <w:right w:val="none" w:sz="0" w:space="0" w:color="auto"/>
      </w:divBdr>
    </w:div>
    <w:div w:id="554396786">
      <w:bodyDiv w:val="1"/>
      <w:marLeft w:val="0"/>
      <w:marRight w:val="0"/>
      <w:marTop w:val="0"/>
      <w:marBottom w:val="0"/>
      <w:divBdr>
        <w:top w:val="none" w:sz="0" w:space="0" w:color="auto"/>
        <w:left w:val="none" w:sz="0" w:space="0" w:color="auto"/>
        <w:bottom w:val="none" w:sz="0" w:space="0" w:color="auto"/>
        <w:right w:val="none" w:sz="0" w:space="0" w:color="auto"/>
      </w:divBdr>
    </w:div>
    <w:div w:id="554898671">
      <w:bodyDiv w:val="1"/>
      <w:marLeft w:val="0"/>
      <w:marRight w:val="0"/>
      <w:marTop w:val="0"/>
      <w:marBottom w:val="0"/>
      <w:divBdr>
        <w:top w:val="none" w:sz="0" w:space="0" w:color="auto"/>
        <w:left w:val="none" w:sz="0" w:space="0" w:color="auto"/>
        <w:bottom w:val="none" w:sz="0" w:space="0" w:color="auto"/>
        <w:right w:val="none" w:sz="0" w:space="0" w:color="auto"/>
      </w:divBdr>
    </w:div>
    <w:div w:id="561254674">
      <w:bodyDiv w:val="1"/>
      <w:marLeft w:val="0"/>
      <w:marRight w:val="0"/>
      <w:marTop w:val="0"/>
      <w:marBottom w:val="0"/>
      <w:divBdr>
        <w:top w:val="none" w:sz="0" w:space="0" w:color="auto"/>
        <w:left w:val="none" w:sz="0" w:space="0" w:color="auto"/>
        <w:bottom w:val="none" w:sz="0" w:space="0" w:color="auto"/>
        <w:right w:val="none" w:sz="0" w:space="0" w:color="auto"/>
      </w:divBdr>
    </w:div>
    <w:div w:id="564806102">
      <w:bodyDiv w:val="1"/>
      <w:marLeft w:val="0"/>
      <w:marRight w:val="0"/>
      <w:marTop w:val="0"/>
      <w:marBottom w:val="0"/>
      <w:divBdr>
        <w:top w:val="none" w:sz="0" w:space="0" w:color="auto"/>
        <w:left w:val="none" w:sz="0" w:space="0" w:color="auto"/>
        <w:bottom w:val="none" w:sz="0" w:space="0" w:color="auto"/>
        <w:right w:val="none" w:sz="0" w:space="0" w:color="auto"/>
      </w:divBdr>
    </w:div>
    <w:div w:id="568733966">
      <w:bodyDiv w:val="1"/>
      <w:marLeft w:val="0"/>
      <w:marRight w:val="0"/>
      <w:marTop w:val="0"/>
      <w:marBottom w:val="0"/>
      <w:divBdr>
        <w:top w:val="none" w:sz="0" w:space="0" w:color="auto"/>
        <w:left w:val="none" w:sz="0" w:space="0" w:color="auto"/>
        <w:bottom w:val="none" w:sz="0" w:space="0" w:color="auto"/>
        <w:right w:val="none" w:sz="0" w:space="0" w:color="auto"/>
      </w:divBdr>
    </w:div>
    <w:div w:id="574315505">
      <w:bodyDiv w:val="1"/>
      <w:marLeft w:val="0"/>
      <w:marRight w:val="0"/>
      <w:marTop w:val="0"/>
      <w:marBottom w:val="0"/>
      <w:divBdr>
        <w:top w:val="none" w:sz="0" w:space="0" w:color="auto"/>
        <w:left w:val="none" w:sz="0" w:space="0" w:color="auto"/>
        <w:bottom w:val="none" w:sz="0" w:space="0" w:color="auto"/>
        <w:right w:val="none" w:sz="0" w:space="0" w:color="auto"/>
      </w:divBdr>
    </w:div>
    <w:div w:id="581723345">
      <w:bodyDiv w:val="1"/>
      <w:marLeft w:val="0"/>
      <w:marRight w:val="0"/>
      <w:marTop w:val="0"/>
      <w:marBottom w:val="0"/>
      <w:divBdr>
        <w:top w:val="none" w:sz="0" w:space="0" w:color="auto"/>
        <w:left w:val="none" w:sz="0" w:space="0" w:color="auto"/>
        <w:bottom w:val="none" w:sz="0" w:space="0" w:color="auto"/>
        <w:right w:val="none" w:sz="0" w:space="0" w:color="auto"/>
      </w:divBdr>
    </w:div>
    <w:div w:id="587152675">
      <w:bodyDiv w:val="1"/>
      <w:marLeft w:val="0"/>
      <w:marRight w:val="0"/>
      <w:marTop w:val="0"/>
      <w:marBottom w:val="0"/>
      <w:divBdr>
        <w:top w:val="none" w:sz="0" w:space="0" w:color="auto"/>
        <w:left w:val="none" w:sz="0" w:space="0" w:color="auto"/>
        <w:bottom w:val="none" w:sz="0" w:space="0" w:color="auto"/>
        <w:right w:val="none" w:sz="0" w:space="0" w:color="auto"/>
      </w:divBdr>
    </w:div>
    <w:div w:id="596444716">
      <w:bodyDiv w:val="1"/>
      <w:marLeft w:val="0"/>
      <w:marRight w:val="0"/>
      <w:marTop w:val="0"/>
      <w:marBottom w:val="0"/>
      <w:divBdr>
        <w:top w:val="none" w:sz="0" w:space="0" w:color="auto"/>
        <w:left w:val="none" w:sz="0" w:space="0" w:color="auto"/>
        <w:bottom w:val="none" w:sz="0" w:space="0" w:color="auto"/>
        <w:right w:val="none" w:sz="0" w:space="0" w:color="auto"/>
      </w:divBdr>
    </w:div>
    <w:div w:id="598294546">
      <w:bodyDiv w:val="1"/>
      <w:marLeft w:val="0"/>
      <w:marRight w:val="0"/>
      <w:marTop w:val="0"/>
      <w:marBottom w:val="0"/>
      <w:divBdr>
        <w:top w:val="none" w:sz="0" w:space="0" w:color="auto"/>
        <w:left w:val="none" w:sz="0" w:space="0" w:color="auto"/>
        <w:bottom w:val="none" w:sz="0" w:space="0" w:color="auto"/>
        <w:right w:val="none" w:sz="0" w:space="0" w:color="auto"/>
      </w:divBdr>
    </w:div>
    <w:div w:id="599262530">
      <w:bodyDiv w:val="1"/>
      <w:marLeft w:val="0"/>
      <w:marRight w:val="0"/>
      <w:marTop w:val="0"/>
      <w:marBottom w:val="0"/>
      <w:divBdr>
        <w:top w:val="none" w:sz="0" w:space="0" w:color="auto"/>
        <w:left w:val="none" w:sz="0" w:space="0" w:color="auto"/>
        <w:bottom w:val="none" w:sz="0" w:space="0" w:color="auto"/>
        <w:right w:val="none" w:sz="0" w:space="0" w:color="auto"/>
      </w:divBdr>
    </w:div>
    <w:div w:id="603608343">
      <w:bodyDiv w:val="1"/>
      <w:marLeft w:val="0"/>
      <w:marRight w:val="0"/>
      <w:marTop w:val="0"/>
      <w:marBottom w:val="0"/>
      <w:divBdr>
        <w:top w:val="none" w:sz="0" w:space="0" w:color="auto"/>
        <w:left w:val="none" w:sz="0" w:space="0" w:color="auto"/>
        <w:bottom w:val="none" w:sz="0" w:space="0" w:color="auto"/>
        <w:right w:val="none" w:sz="0" w:space="0" w:color="auto"/>
      </w:divBdr>
    </w:div>
    <w:div w:id="625814955">
      <w:bodyDiv w:val="1"/>
      <w:marLeft w:val="0"/>
      <w:marRight w:val="0"/>
      <w:marTop w:val="0"/>
      <w:marBottom w:val="0"/>
      <w:divBdr>
        <w:top w:val="none" w:sz="0" w:space="0" w:color="auto"/>
        <w:left w:val="none" w:sz="0" w:space="0" w:color="auto"/>
        <w:bottom w:val="none" w:sz="0" w:space="0" w:color="auto"/>
        <w:right w:val="none" w:sz="0" w:space="0" w:color="auto"/>
      </w:divBdr>
    </w:div>
    <w:div w:id="629556669">
      <w:bodyDiv w:val="1"/>
      <w:marLeft w:val="0"/>
      <w:marRight w:val="0"/>
      <w:marTop w:val="0"/>
      <w:marBottom w:val="0"/>
      <w:divBdr>
        <w:top w:val="none" w:sz="0" w:space="0" w:color="auto"/>
        <w:left w:val="none" w:sz="0" w:space="0" w:color="auto"/>
        <w:bottom w:val="none" w:sz="0" w:space="0" w:color="auto"/>
        <w:right w:val="none" w:sz="0" w:space="0" w:color="auto"/>
      </w:divBdr>
    </w:div>
    <w:div w:id="631055861">
      <w:bodyDiv w:val="1"/>
      <w:marLeft w:val="0"/>
      <w:marRight w:val="0"/>
      <w:marTop w:val="0"/>
      <w:marBottom w:val="0"/>
      <w:divBdr>
        <w:top w:val="none" w:sz="0" w:space="0" w:color="auto"/>
        <w:left w:val="none" w:sz="0" w:space="0" w:color="auto"/>
        <w:bottom w:val="none" w:sz="0" w:space="0" w:color="auto"/>
        <w:right w:val="none" w:sz="0" w:space="0" w:color="auto"/>
      </w:divBdr>
    </w:div>
    <w:div w:id="637998030">
      <w:bodyDiv w:val="1"/>
      <w:marLeft w:val="0"/>
      <w:marRight w:val="0"/>
      <w:marTop w:val="0"/>
      <w:marBottom w:val="0"/>
      <w:divBdr>
        <w:top w:val="none" w:sz="0" w:space="0" w:color="auto"/>
        <w:left w:val="none" w:sz="0" w:space="0" w:color="auto"/>
        <w:bottom w:val="none" w:sz="0" w:space="0" w:color="auto"/>
        <w:right w:val="none" w:sz="0" w:space="0" w:color="auto"/>
      </w:divBdr>
    </w:div>
    <w:div w:id="643393245">
      <w:bodyDiv w:val="1"/>
      <w:marLeft w:val="0"/>
      <w:marRight w:val="0"/>
      <w:marTop w:val="0"/>
      <w:marBottom w:val="0"/>
      <w:divBdr>
        <w:top w:val="none" w:sz="0" w:space="0" w:color="auto"/>
        <w:left w:val="none" w:sz="0" w:space="0" w:color="auto"/>
        <w:bottom w:val="none" w:sz="0" w:space="0" w:color="auto"/>
        <w:right w:val="none" w:sz="0" w:space="0" w:color="auto"/>
      </w:divBdr>
    </w:div>
    <w:div w:id="644168516">
      <w:bodyDiv w:val="1"/>
      <w:marLeft w:val="0"/>
      <w:marRight w:val="0"/>
      <w:marTop w:val="0"/>
      <w:marBottom w:val="0"/>
      <w:divBdr>
        <w:top w:val="none" w:sz="0" w:space="0" w:color="auto"/>
        <w:left w:val="none" w:sz="0" w:space="0" w:color="auto"/>
        <w:bottom w:val="none" w:sz="0" w:space="0" w:color="auto"/>
        <w:right w:val="none" w:sz="0" w:space="0" w:color="auto"/>
      </w:divBdr>
    </w:div>
    <w:div w:id="652411192">
      <w:bodyDiv w:val="1"/>
      <w:marLeft w:val="0"/>
      <w:marRight w:val="0"/>
      <w:marTop w:val="0"/>
      <w:marBottom w:val="0"/>
      <w:divBdr>
        <w:top w:val="none" w:sz="0" w:space="0" w:color="auto"/>
        <w:left w:val="none" w:sz="0" w:space="0" w:color="auto"/>
        <w:bottom w:val="none" w:sz="0" w:space="0" w:color="auto"/>
        <w:right w:val="none" w:sz="0" w:space="0" w:color="auto"/>
      </w:divBdr>
    </w:div>
    <w:div w:id="652678064">
      <w:bodyDiv w:val="1"/>
      <w:marLeft w:val="0"/>
      <w:marRight w:val="0"/>
      <w:marTop w:val="0"/>
      <w:marBottom w:val="0"/>
      <w:divBdr>
        <w:top w:val="none" w:sz="0" w:space="0" w:color="auto"/>
        <w:left w:val="none" w:sz="0" w:space="0" w:color="auto"/>
        <w:bottom w:val="none" w:sz="0" w:space="0" w:color="auto"/>
        <w:right w:val="none" w:sz="0" w:space="0" w:color="auto"/>
      </w:divBdr>
    </w:div>
    <w:div w:id="653339032">
      <w:bodyDiv w:val="1"/>
      <w:marLeft w:val="0"/>
      <w:marRight w:val="0"/>
      <w:marTop w:val="0"/>
      <w:marBottom w:val="0"/>
      <w:divBdr>
        <w:top w:val="none" w:sz="0" w:space="0" w:color="auto"/>
        <w:left w:val="none" w:sz="0" w:space="0" w:color="auto"/>
        <w:bottom w:val="none" w:sz="0" w:space="0" w:color="auto"/>
        <w:right w:val="none" w:sz="0" w:space="0" w:color="auto"/>
      </w:divBdr>
    </w:div>
    <w:div w:id="658192391">
      <w:bodyDiv w:val="1"/>
      <w:marLeft w:val="0"/>
      <w:marRight w:val="0"/>
      <w:marTop w:val="0"/>
      <w:marBottom w:val="0"/>
      <w:divBdr>
        <w:top w:val="none" w:sz="0" w:space="0" w:color="auto"/>
        <w:left w:val="none" w:sz="0" w:space="0" w:color="auto"/>
        <w:bottom w:val="none" w:sz="0" w:space="0" w:color="auto"/>
        <w:right w:val="none" w:sz="0" w:space="0" w:color="auto"/>
      </w:divBdr>
    </w:div>
    <w:div w:id="659770747">
      <w:bodyDiv w:val="1"/>
      <w:marLeft w:val="0"/>
      <w:marRight w:val="0"/>
      <w:marTop w:val="0"/>
      <w:marBottom w:val="0"/>
      <w:divBdr>
        <w:top w:val="none" w:sz="0" w:space="0" w:color="auto"/>
        <w:left w:val="none" w:sz="0" w:space="0" w:color="auto"/>
        <w:bottom w:val="none" w:sz="0" w:space="0" w:color="auto"/>
        <w:right w:val="none" w:sz="0" w:space="0" w:color="auto"/>
      </w:divBdr>
    </w:div>
    <w:div w:id="667943669">
      <w:bodyDiv w:val="1"/>
      <w:marLeft w:val="0"/>
      <w:marRight w:val="0"/>
      <w:marTop w:val="0"/>
      <w:marBottom w:val="0"/>
      <w:divBdr>
        <w:top w:val="none" w:sz="0" w:space="0" w:color="auto"/>
        <w:left w:val="none" w:sz="0" w:space="0" w:color="auto"/>
        <w:bottom w:val="none" w:sz="0" w:space="0" w:color="auto"/>
        <w:right w:val="none" w:sz="0" w:space="0" w:color="auto"/>
      </w:divBdr>
    </w:div>
    <w:div w:id="676425239">
      <w:bodyDiv w:val="1"/>
      <w:marLeft w:val="0"/>
      <w:marRight w:val="0"/>
      <w:marTop w:val="0"/>
      <w:marBottom w:val="0"/>
      <w:divBdr>
        <w:top w:val="none" w:sz="0" w:space="0" w:color="auto"/>
        <w:left w:val="none" w:sz="0" w:space="0" w:color="auto"/>
        <w:bottom w:val="none" w:sz="0" w:space="0" w:color="auto"/>
        <w:right w:val="none" w:sz="0" w:space="0" w:color="auto"/>
      </w:divBdr>
    </w:div>
    <w:div w:id="679478027">
      <w:bodyDiv w:val="1"/>
      <w:marLeft w:val="0"/>
      <w:marRight w:val="0"/>
      <w:marTop w:val="0"/>
      <w:marBottom w:val="0"/>
      <w:divBdr>
        <w:top w:val="none" w:sz="0" w:space="0" w:color="auto"/>
        <w:left w:val="none" w:sz="0" w:space="0" w:color="auto"/>
        <w:bottom w:val="none" w:sz="0" w:space="0" w:color="auto"/>
        <w:right w:val="none" w:sz="0" w:space="0" w:color="auto"/>
      </w:divBdr>
    </w:div>
    <w:div w:id="696463828">
      <w:bodyDiv w:val="1"/>
      <w:marLeft w:val="0"/>
      <w:marRight w:val="0"/>
      <w:marTop w:val="0"/>
      <w:marBottom w:val="0"/>
      <w:divBdr>
        <w:top w:val="none" w:sz="0" w:space="0" w:color="auto"/>
        <w:left w:val="none" w:sz="0" w:space="0" w:color="auto"/>
        <w:bottom w:val="none" w:sz="0" w:space="0" w:color="auto"/>
        <w:right w:val="none" w:sz="0" w:space="0" w:color="auto"/>
      </w:divBdr>
    </w:div>
    <w:div w:id="709379166">
      <w:bodyDiv w:val="1"/>
      <w:marLeft w:val="0"/>
      <w:marRight w:val="0"/>
      <w:marTop w:val="0"/>
      <w:marBottom w:val="0"/>
      <w:divBdr>
        <w:top w:val="none" w:sz="0" w:space="0" w:color="auto"/>
        <w:left w:val="none" w:sz="0" w:space="0" w:color="auto"/>
        <w:bottom w:val="none" w:sz="0" w:space="0" w:color="auto"/>
        <w:right w:val="none" w:sz="0" w:space="0" w:color="auto"/>
      </w:divBdr>
    </w:div>
    <w:div w:id="714895302">
      <w:bodyDiv w:val="1"/>
      <w:marLeft w:val="0"/>
      <w:marRight w:val="0"/>
      <w:marTop w:val="0"/>
      <w:marBottom w:val="0"/>
      <w:divBdr>
        <w:top w:val="none" w:sz="0" w:space="0" w:color="auto"/>
        <w:left w:val="none" w:sz="0" w:space="0" w:color="auto"/>
        <w:bottom w:val="none" w:sz="0" w:space="0" w:color="auto"/>
        <w:right w:val="none" w:sz="0" w:space="0" w:color="auto"/>
      </w:divBdr>
    </w:div>
    <w:div w:id="721489331">
      <w:bodyDiv w:val="1"/>
      <w:marLeft w:val="0"/>
      <w:marRight w:val="0"/>
      <w:marTop w:val="0"/>
      <w:marBottom w:val="0"/>
      <w:divBdr>
        <w:top w:val="none" w:sz="0" w:space="0" w:color="auto"/>
        <w:left w:val="none" w:sz="0" w:space="0" w:color="auto"/>
        <w:bottom w:val="none" w:sz="0" w:space="0" w:color="auto"/>
        <w:right w:val="none" w:sz="0" w:space="0" w:color="auto"/>
      </w:divBdr>
    </w:div>
    <w:div w:id="722020475">
      <w:bodyDiv w:val="1"/>
      <w:marLeft w:val="0"/>
      <w:marRight w:val="0"/>
      <w:marTop w:val="0"/>
      <w:marBottom w:val="0"/>
      <w:divBdr>
        <w:top w:val="none" w:sz="0" w:space="0" w:color="auto"/>
        <w:left w:val="none" w:sz="0" w:space="0" w:color="auto"/>
        <w:bottom w:val="none" w:sz="0" w:space="0" w:color="auto"/>
        <w:right w:val="none" w:sz="0" w:space="0" w:color="auto"/>
      </w:divBdr>
    </w:div>
    <w:div w:id="724569364">
      <w:bodyDiv w:val="1"/>
      <w:marLeft w:val="0"/>
      <w:marRight w:val="0"/>
      <w:marTop w:val="0"/>
      <w:marBottom w:val="0"/>
      <w:divBdr>
        <w:top w:val="none" w:sz="0" w:space="0" w:color="auto"/>
        <w:left w:val="none" w:sz="0" w:space="0" w:color="auto"/>
        <w:bottom w:val="none" w:sz="0" w:space="0" w:color="auto"/>
        <w:right w:val="none" w:sz="0" w:space="0" w:color="auto"/>
      </w:divBdr>
    </w:div>
    <w:div w:id="726298340">
      <w:bodyDiv w:val="1"/>
      <w:marLeft w:val="0"/>
      <w:marRight w:val="0"/>
      <w:marTop w:val="0"/>
      <w:marBottom w:val="0"/>
      <w:divBdr>
        <w:top w:val="none" w:sz="0" w:space="0" w:color="auto"/>
        <w:left w:val="none" w:sz="0" w:space="0" w:color="auto"/>
        <w:bottom w:val="none" w:sz="0" w:space="0" w:color="auto"/>
        <w:right w:val="none" w:sz="0" w:space="0" w:color="auto"/>
      </w:divBdr>
    </w:div>
    <w:div w:id="729158638">
      <w:bodyDiv w:val="1"/>
      <w:marLeft w:val="0"/>
      <w:marRight w:val="0"/>
      <w:marTop w:val="0"/>
      <w:marBottom w:val="0"/>
      <w:divBdr>
        <w:top w:val="none" w:sz="0" w:space="0" w:color="auto"/>
        <w:left w:val="none" w:sz="0" w:space="0" w:color="auto"/>
        <w:bottom w:val="none" w:sz="0" w:space="0" w:color="auto"/>
        <w:right w:val="none" w:sz="0" w:space="0" w:color="auto"/>
      </w:divBdr>
    </w:div>
    <w:div w:id="735057349">
      <w:bodyDiv w:val="1"/>
      <w:marLeft w:val="0"/>
      <w:marRight w:val="0"/>
      <w:marTop w:val="0"/>
      <w:marBottom w:val="0"/>
      <w:divBdr>
        <w:top w:val="none" w:sz="0" w:space="0" w:color="auto"/>
        <w:left w:val="none" w:sz="0" w:space="0" w:color="auto"/>
        <w:bottom w:val="none" w:sz="0" w:space="0" w:color="auto"/>
        <w:right w:val="none" w:sz="0" w:space="0" w:color="auto"/>
      </w:divBdr>
    </w:div>
    <w:div w:id="735471376">
      <w:bodyDiv w:val="1"/>
      <w:marLeft w:val="0"/>
      <w:marRight w:val="0"/>
      <w:marTop w:val="0"/>
      <w:marBottom w:val="0"/>
      <w:divBdr>
        <w:top w:val="none" w:sz="0" w:space="0" w:color="auto"/>
        <w:left w:val="none" w:sz="0" w:space="0" w:color="auto"/>
        <w:bottom w:val="none" w:sz="0" w:space="0" w:color="auto"/>
        <w:right w:val="none" w:sz="0" w:space="0" w:color="auto"/>
      </w:divBdr>
    </w:div>
    <w:div w:id="737632259">
      <w:bodyDiv w:val="1"/>
      <w:marLeft w:val="0"/>
      <w:marRight w:val="0"/>
      <w:marTop w:val="0"/>
      <w:marBottom w:val="0"/>
      <w:divBdr>
        <w:top w:val="none" w:sz="0" w:space="0" w:color="auto"/>
        <w:left w:val="none" w:sz="0" w:space="0" w:color="auto"/>
        <w:bottom w:val="none" w:sz="0" w:space="0" w:color="auto"/>
        <w:right w:val="none" w:sz="0" w:space="0" w:color="auto"/>
      </w:divBdr>
    </w:div>
    <w:div w:id="743644367">
      <w:bodyDiv w:val="1"/>
      <w:marLeft w:val="0"/>
      <w:marRight w:val="0"/>
      <w:marTop w:val="0"/>
      <w:marBottom w:val="0"/>
      <w:divBdr>
        <w:top w:val="none" w:sz="0" w:space="0" w:color="auto"/>
        <w:left w:val="none" w:sz="0" w:space="0" w:color="auto"/>
        <w:bottom w:val="none" w:sz="0" w:space="0" w:color="auto"/>
        <w:right w:val="none" w:sz="0" w:space="0" w:color="auto"/>
      </w:divBdr>
    </w:div>
    <w:div w:id="745229350">
      <w:bodyDiv w:val="1"/>
      <w:marLeft w:val="0"/>
      <w:marRight w:val="0"/>
      <w:marTop w:val="0"/>
      <w:marBottom w:val="0"/>
      <w:divBdr>
        <w:top w:val="none" w:sz="0" w:space="0" w:color="auto"/>
        <w:left w:val="none" w:sz="0" w:space="0" w:color="auto"/>
        <w:bottom w:val="none" w:sz="0" w:space="0" w:color="auto"/>
        <w:right w:val="none" w:sz="0" w:space="0" w:color="auto"/>
      </w:divBdr>
    </w:div>
    <w:div w:id="754744808">
      <w:bodyDiv w:val="1"/>
      <w:marLeft w:val="0"/>
      <w:marRight w:val="0"/>
      <w:marTop w:val="0"/>
      <w:marBottom w:val="0"/>
      <w:divBdr>
        <w:top w:val="none" w:sz="0" w:space="0" w:color="auto"/>
        <w:left w:val="none" w:sz="0" w:space="0" w:color="auto"/>
        <w:bottom w:val="none" w:sz="0" w:space="0" w:color="auto"/>
        <w:right w:val="none" w:sz="0" w:space="0" w:color="auto"/>
      </w:divBdr>
    </w:div>
    <w:div w:id="757599177">
      <w:bodyDiv w:val="1"/>
      <w:marLeft w:val="0"/>
      <w:marRight w:val="0"/>
      <w:marTop w:val="0"/>
      <w:marBottom w:val="0"/>
      <w:divBdr>
        <w:top w:val="none" w:sz="0" w:space="0" w:color="auto"/>
        <w:left w:val="none" w:sz="0" w:space="0" w:color="auto"/>
        <w:bottom w:val="none" w:sz="0" w:space="0" w:color="auto"/>
        <w:right w:val="none" w:sz="0" w:space="0" w:color="auto"/>
      </w:divBdr>
    </w:div>
    <w:div w:id="761141401">
      <w:bodyDiv w:val="1"/>
      <w:marLeft w:val="0"/>
      <w:marRight w:val="0"/>
      <w:marTop w:val="0"/>
      <w:marBottom w:val="0"/>
      <w:divBdr>
        <w:top w:val="none" w:sz="0" w:space="0" w:color="auto"/>
        <w:left w:val="none" w:sz="0" w:space="0" w:color="auto"/>
        <w:bottom w:val="none" w:sz="0" w:space="0" w:color="auto"/>
        <w:right w:val="none" w:sz="0" w:space="0" w:color="auto"/>
      </w:divBdr>
    </w:div>
    <w:div w:id="762536723">
      <w:bodyDiv w:val="1"/>
      <w:marLeft w:val="0"/>
      <w:marRight w:val="0"/>
      <w:marTop w:val="0"/>
      <w:marBottom w:val="0"/>
      <w:divBdr>
        <w:top w:val="none" w:sz="0" w:space="0" w:color="auto"/>
        <w:left w:val="none" w:sz="0" w:space="0" w:color="auto"/>
        <w:bottom w:val="none" w:sz="0" w:space="0" w:color="auto"/>
        <w:right w:val="none" w:sz="0" w:space="0" w:color="auto"/>
      </w:divBdr>
    </w:div>
    <w:div w:id="766850353">
      <w:bodyDiv w:val="1"/>
      <w:marLeft w:val="0"/>
      <w:marRight w:val="0"/>
      <w:marTop w:val="0"/>
      <w:marBottom w:val="0"/>
      <w:divBdr>
        <w:top w:val="none" w:sz="0" w:space="0" w:color="auto"/>
        <w:left w:val="none" w:sz="0" w:space="0" w:color="auto"/>
        <w:bottom w:val="none" w:sz="0" w:space="0" w:color="auto"/>
        <w:right w:val="none" w:sz="0" w:space="0" w:color="auto"/>
      </w:divBdr>
    </w:div>
    <w:div w:id="773479711">
      <w:bodyDiv w:val="1"/>
      <w:marLeft w:val="0"/>
      <w:marRight w:val="0"/>
      <w:marTop w:val="0"/>
      <w:marBottom w:val="0"/>
      <w:divBdr>
        <w:top w:val="none" w:sz="0" w:space="0" w:color="auto"/>
        <w:left w:val="none" w:sz="0" w:space="0" w:color="auto"/>
        <w:bottom w:val="none" w:sz="0" w:space="0" w:color="auto"/>
        <w:right w:val="none" w:sz="0" w:space="0" w:color="auto"/>
      </w:divBdr>
    </w:div>
    <w:div w:id="778909751">
      <w:bodyDiv w:val="1"/>
      <w:marLeft w:val="0"/>
      <w:marRight w:val="0"/>
      <w:marTop w:val="0"/>
      <w:marBottom w:val="0"/>
      <w:divBdr>
        <w:top w:val="none" w:sz="0" w:space="0" w:color="auto"/>
        <w:left w:val="none" w:sz="0" w:space="0" w:color="auto"/>
        <w:bottom w:val="none" w:sz="0" w:space="0" w:color="auto"/>
        <w:right w:val="none" w:sz="0" w:space="0" w:color="auto"/>
      </w:divBdr>
    </w:div>
    <w:div w:id="782112661">
      <w:bodyDiv w:val="1"/>
      <w:marLeft w:val="0"/>
      <w:marRight w:val="0"/>
      <w:marTop w:val="0"/>
      <w:marBottom w:val="0"/>
      <w:divBdr>
        <w:top w:val="none" w:sz="0" w:space="0" w:color="auto"/>
        <w:left w:val="none" w:sz="0" w:space="0" w:color="auto"/>
        <w:bottom w:val="none" w:sz="0" w:space="0" w:color="auto"/>
        <w:right w:val="none" w:sz="0" w:space="0" w:color="auto"/>
      </w:divBdr>
    </w:div>
    <w:div w:id="782387310">
      <w:bodyDiv w:val="1"/>
      <w:marLeft w:val="0"/>
      <w:marRight w:val="0"/>
      <w:marTop w:val="0"/>
      <w:marBottom w:val="0"/>
      <w:divBdr>
        <w:top w:val="none" w:sz="0" w:space="0" w:color="auto"/>
        <w:left w:val="none" w:sz="0" w:space="0" w:color="auto"/>
        <w:bottom w:val="none" w:sz="0" w:space="0" w:color="auto"/>
        <w:right w:val="none" w:sz="0" w:space="0" w:color="auto"/>
      </w:divBdr>
    </w:div>
    <w:div w:id="785581967">
      <w:bodyDiv w:val="1"/>
      <w:marLeft w:val="0"/>
      <w:marRight w:val="0"/>
      <w:marTop w:val="0"/>
      <w:marBottom w:val="0"/>
      <w:divBdr>
        <w:top w:val="none" w:sz="0" w:space="0" w:color="auto"/>
        <w:left w:val="none" w:sz="0" w:space="0" w:color="auto"/>
        <w:bottom w:val="none" w:sz="0" w:space="0" w:color="auto"/>
        <w:right w:val="none" w:sz="0" w:space="0" w:color="auto"/>
      </w:divBdr>
    </w:div>
    <w:div w:id="786969183">
      <w:bodyDiv w:val="1"/>
      <w:marLeft w:val="0"/>
      <w:marRight w:val="0"/>
      <w:marTop w:val="0"/>
      <w:marBottom w:val="0"/>
      <w:divBdr>
        <w:top w:val="none" w:sz="0" w:space="0" w:color="auto"/>
        <w:left w:val="none" w:sz="0" w:space="0" w:color="auto"/>
        <w:bottom w:val="none" w:sz="0" w:space="0" w:color="auto"/>
        <w:right w:val="none" w:sz="0" w:space="0" w:color="auto"/>
      </w:divBdr>
    </w:div>
    <w:div w:id="787166567">
      <w:bodyDiv w:val="1"/>
      <w:marLeft w:val="0"/>
      <w:marRight w:val="0"/>
      <w:marTop w:val="0"/>
      <w:marBottom w:val="0"/>
      <w:divBdr>
        <w:top w:val="none" w:sz="0" w:space="0" w:color="auto"/>
        <w:left w:val="none" w:sz="0" w:space="0" w:color="auto"/>
        <w:bottom w:val="none" w:sz="0" w:space="0" w:color="auto"/>
        <w:right w:val="none" w:sz="0" w:space="0" w:color="auto"/>
      </w:divBdr>
    </w:div>
    <w:div w:id="787355652">
      <w:bodyDiv w:val="1"/>
      <w:marLeft w:val="0"/>
      <w:marRight w:val="0"/>
      <w:marTop w:val="0"/>
      <w:marBottom w:val="0"/>
      <w:divBdr>
        <w:top w:val="none" w:sz="0" w:space="0" w:color="auto"/>
        <w:left w:val="none" w:sz="0" w:space="0" w:color="auto"/>
        <w:bottom w:val="none" w:sz="0" w:space="0" w:color="auto"/>
        <w:right w:val="none" w:sz="0" w:space="0" w:color="auto"/>
      </w:divBdr>
    </w:div>
    <w:div w:id="792207627">
      <w:bodyDiv w:val="1"/>
      <w:marLeft w:val="0"/>
      <w:marRight w:val="0"/>
      <w:marTop w:val="0"/>
      <w:marBottom w:val="0"/>
      <w:divBdr>
        <w:top w:val="none" w:sz="0" w:space="0" w:color="auto"/>
        <w:left w:val="none" w:sz="0" w:space="0" w:color="auto"/>
        <w:bottom w:val="none" w:sz="0" w:space="0" w:color="auto"/>
        <w:right w:val="none" w:sz="0" w:space="0" w:color="auto"/>
      </w:divBdr>
    </w:div>
    <w:div w:id="792789296">
      <w:bodyDiv w:val="1"/>
      <w:marLeft w:val="0"/>
      <w:marRight w:val="0"/>
      <w:marTop w:val="0"/>
      <w:marBottom w:val="0"/>
      <w:divBdr>
        <w:top w:val="none" w:sz="0" w:space="0" w:color="auto"/>
        <w:left w:val="none" w:sz="0" w:space="0" w:color="auto"/>
        <w:bottom w:val="none" w:sz="0" w:space="0" w:color="auto"/>
        <w:right w:val="none" w:sz="0" w:space="0" w:color="auto"/>
      </w:divBdr>
    </w:div>
    <w:div w:id="792868858">
      <w:bodyDiv w:val="1"/>
      <w:marLeft w:val="0"/>
      <w:marRight w:val="0"/>
      <w:marTop w:val="0"/>
      <w:marBottom w:val="0"/>
      <w:divBdr>
        <w:top w:val="none" w:sz="0" w:space="0" w:color="auto"/>
        <w:left w:val="none" w:sz="0" w:space="0" w:color="auto"/>
        <w:bottom w:val="none" w:sz="0" w:space="0" w:color="auto"/>
        <w:right w:val="none" w:sz="0" w:space="0" w:color="auto"/>
      </w:divBdr>
    </w:div>
    <w:div w:id="795372304">
      <w:bodyDiv w:val="1"/>
      <w:marLeft w:val="0"/>
      <w:marRight w:val="0"/>
      <w:marTop w:val="0"/>
      <w:marBottom w:val="0"/>
      <w:divBdr>
        <w:top w:val="none" w:sz="0" w:space="0" w:color="auto"/>
        <w:left w:val="none" w:sz="0" w:space="0" w:color="auto"/>
        <w:bottom w:val="none" w:sz="0" w:space="0" w:color="auto"/>
        <w:right w:val="none" w:sz="0" w:space="0" w:color="auto"/>
      </w:divBdr>
    </w:div>
    <w:div w:id="799687901">
      <w:bodyDiv w:val="1"/>
      <w:marLeft w:val="0"/>
      <w:marRight w:val="0"/>
      <w:marTop w:val="0"/>
      <w:marBottom w:val="0"/>
      <w:divBdr>
        <w:top w:val="none" w:sz="0" w:space="0" w:color="auto"/>
        <w:left w:val="none" w:sz="0" w:space="0" w:color="auto"/>
        <w:bottom w:val="none" w:sz="0" w:space="0" w:color="auto"/>
        <w:right w:val="none" w:sz="0" w:space="0" w:color="auto"/>
      </w:divBdr>
    </w:div>
    <w:div w:id="802500860">
      <w:bodyDiv w:val="1"/>
      <w:marLeft w:val="0"/>
      <w:marRight w:val="0"/>
      <w:marTop w:val="0"/>
      <w:marBottom w:val="0"/>
      <w:divBdr>
        <w:top w:val="none" w:sz="0" w:space="0" w:color="auto"/>
        <w:left w:val="none" w:sz="0" w:space="0" w:color="auto"/>
        <w:bottom w:val="none" w:sz="0" w:space="0" w:color="auto"/>
        <w:right w:val="none" w:sz="0" w:space="0" w:color="auto"/>
      </w:divBdr>
    </w:div>
    <w:div w:id="806364376">
      <w:bodyDiv w:val="1"/>
      <w:marLeft w:val="0"/>
      <w:marRight w:val="0"/>
      <w:marTop w:val="0"/>
      <w:marBottom w:val="0"/>
      <w:divBdr>
        <w:top w:val="none" w:sz="0" w:space="0" w:color="auto"/>
        <w:left w:val="none" w:sz="0" w:space="0" w:color="auto"/>
        <w:bottom w:val="none" w:sz="0" w:space="0" w:color="auto"/>
        <w:right w:val="none" w:sz="0" w:space="0" w:color="auto"/>
      </w:divBdr>
    </w:div>
    <w:div w:id="813914187">
      <w:bodyDiv w:val="1"/>
      <w:marLeft w:val="0"/>
      <w:marRight w:val="0"/>
      <w:marTop w:val="0"/>
      <w:marBottom w:val="0"/>
      <w:divBdr>
        <w:top w:val="none" w:sz="0" w:space="0" w:color="auto"/>
        <w:left w:val="none" w:sz="0" w:space="0" w:color="auto"/>
        <w:bottom w:val="none" w:sz="0" w:space="0" w:color="auto"/>
        <w:right w:val="none" w:sz="0" w:space="0" w:color="auto"/>
      </w:divBdr>
    </w:div>
    <w:div w:id="823620094">
      <w:bodyDiv w:val="1"/>
      <w:marLeft w:val="0"/>
      <w:marRight w:val="0"/>
      <w:marTop w:val="0"/>
      <w:marBottom w:val="0"/>
      <w:divBdr>
        <w:top w:val="none" w:sz="0" w:space="0" w:color="auto"/>
        <w:left w:val="none" w:sz="0" w:space="0" w:color="auto"/>
        <w:bottom w:val="none" w:sz="0" w:space="0" w:color="auto"/>
        <w:right w:val="none" w:sz="0" w:space="0" w:color="auto"/>
      </w:divBdr>
    </w:div>
    <w:div w:id="827789239">
      <w:bodyDiv w:val="1"/>
      <w:marLeft w:val="0"/>
      <w:marRight w:val="0"/>
      <w:marTop w:val="0"/>
      <w:marBottom w:val="0"/>
      <w:divBdr>
        <w:top w:val="none" w:sz="0" w:space="0" w:color="auto"/>
        <w:left w:val="none" w:sz="0" w:space="0" w:color="auto"/>
        <w:bottom w:val="none" w:sz="0" w:space="0" w:color="auto"/>
        <w:right w:val="none" w:sz="0" w:space="0" w:color="auto"/>
      </w:divBdr>
    </w:div>
    <w:div w:id="828866316">
      <w:bodyDiv w:val="1"/>
      <w:marLeft w:val="0"/>
      <w:marRight w:val="0"/>
      <w:marTop w:val="0"/>
      <w:marBottom w:val="0"/>
      <w:divBdr>
        <w:top w:val="none" w:sz="0" w:space="0" w:color="auto"/>
        <w:left w:val="none" w:sz="0" w:space="0" w:color="auto"/>
        <w:bottom w:val="none" w:sz="0" w:space="0" w:color="auto"/>
        <w:right w:val="none" w:sz="0" w:space="0" w:color="auto"/>
      </w:divBdr>
    </w:div>
    <w:div w:id="831288291">
      <w:bodyDiv w:val="1"/>
      <w:marLeft w:val="0"/>
      <w:marRight w:val="0"/>
      <w:marTop w:val="0"/>
      <w:marBottom w:val="0"/>
      <w:divBdr>
        <w:top w:val="none" w:sz="0" w:space="0" w:color="auto"/>
        <w:left w:val="none" w:sz="0" w:space="0" w:color="auto"/>
        <w:bottom w:val="none" w:sz="0" w:space="0" w:color="auto"/>
        <w:right w:val="none" w:sz="0" w:space="0" w:color="auto"/>
      </w:divBdr>
    </w:div>
    <w:div w:id="845170864">
      <w:bodyDiv w:val="1"/>
      <w:marLeft w:val="0"/>
      <w:marRight w:val="0"/>
      <w:marTop w:val="0"/>
      <w:marBottom w:val="0"/>
      <w:divBdr>
        <w:top w:val="none" w:sz="0" w:space="0" w:color="auto"/>
        <w:left w:val="none" w:sz="0" w:space="0" w:color="auto"/>
        <w:bottom w:val="none" w:sz="0" w:space="0" w:color="auto"/>
        <w:right w:val="none" w:sz="0" w:space="0" w:color="auto"/>
      </w:divBdr>
    </w:div>
    <w:div w:id="854884102">
      <w:bodyDiv w:val="1"/>
      <w:marLeft w:val="0"/>
      <w:marRight w:val="0"/>
      <w:marTop w:val="0"/>
      <w:marBottom w:val="0"/>
      <w:divBdr>
        <w:top w:val="none" w:sz="0" w:space="0" w:color="auto"/>
        <w:left w:val="none" w:sz="0" w:space="0" w:color="auto"/>
        <w:bottom w:val="none" w:sz="0" w:space="0" w:color="auto"/>
        <w:right w:val="none" w:sz="0" w:space="0" w:color="auto"/>
      </w:divBdr>
    </w:div>
    <w:div w:id="857474082">
      <w:bodyDiv w:val="1"/>
      <w:marLeft w:val="0"/>
      <w:marRight w:val="0"/>
      <w:marTop w:val="0"/>
      <w:marBottom w:val="0"/>
      <w:divBdr>
        <w:top w:val="none" w:sz="0" w:space="0" w:color="auto"/>
        <w:left w:val="none" w:sz="0" w:space="0" w:color="auto"/>
        <w:bottom w:val="none" w:sz="0" w:space="0" w:color="auto"/>
        <w:right w:val="none" w:sz="0" w:space="0" w:color="auto"/>
      </w:divBdr>
    </w:div>
    <w:div w:id="858279547">
      <w:bodyDiv w:val="1"/>
      <w:marLeft w:val="0"/>
      <w:marRight w:val="0"/>
      <w:marTop w:val="0"/>
      <w:marBottom w:val="0"/>
      <w:divBdr>
        <w:top w:val="none" w:sz="0" w:space="0" w:color="auto"/>
        <w:left w:val="none" w:sz="0" w:space="0" w:color="auto"/>
        <w:bottom w:val="none" w:sz="0" w:space="0" w:color="auto"/>
        <w:right w:val="none" w:sz="0" w:space="0" w:color="auto"/>
      </w:divBdr>
    </w:div>
    <w:div w:id="862788590">
      <w:bodyDiv w:val="1"/>
      <w:marLeft w:val="0"/>
      <w:marRight w:val="0"/>
      <w:marTop w:val="0"/>
      <w:marBottom w:val="0"/>
      <w:divBdr>
        <w:top w:val="none" w:sz="0" w:space="0" w:color="auto"/>
        <w:left w:val="none" w:sz="0" w:space="0" w:color="auto"/>
        <w:bottom w:val="none" w:sz="0" w:space="0" w:color="auto"/>
        <w:right w:val="none" w:sz="0" w:space="0" w:color="auto"/>
      </w:divBdr>
    </w:div>
    <w:div w:id="863323928">
      <w:bodyDiv w:val="1"/>
      <w:marLeft w:val="0"/>
      <w:marRight w:val="0"/>
      <w:marTop w:val="0"/>
      <w:marBottom w:val="0"/>
      <w:divBdr>
        <w:top w:val="none" w:sz="0" w:space="0" w:color="auto"/>
        <w:left w:val="none" w:sz="0" w:space="0" w:color="auto"/>
        <w:bottom w:val="none" w:sz="0" w:space="0" w:color="auto"/>
        <w:right w:val="none" w:sz="0" w:space="0" w:color="auto"/>
      </w:divBdr>
    </w:div>
    <w:div w:id="882138423">
      <w:bodyDiv w:val="1"/>
      <w:marLeft w:val="0"/>
      <w:marRight w:val="0"/>
      <w:marTop w:val="0"/>
      <w:marBottom w:val="0"/>
      <w:divBdr>
        <w:top w:val="none" w:sz="0" w:space="0" w:color="auto"/>
        <w:left w:val="none" w:sz="0" w:space="0" w:color="auto"/>
        <w:bottom w:val="none" w:sz="0" w:space="0" w:color="auto"/>
        <w:right w:val="none" w:sz="0" w:space="0" w:color="auto"/>
      </w:divBdr>
    </w:div>
    <w:div w:id="893394228">
      <w:bodyDiv w:val="1"/>
      <w:marLeft w:val="0"/>
      <w:marRight w:val="0"/>
      <w:marTop w:val="0"/>
      <w:marBottom w:val="0"/>
      <w:divBdr>
        <w:top w:val="none" w:sz="0" w:space="0" w:color="auto"/>
        <w:left w:val="none" w:sz="0" w:space="0" w:color="auto"/>
        <w:bottom w:val="none" w:sz="0" w:space="0" w:color="auto"/>
        <w:right w:val="none" w:sz="0" w:space="0" w:color="auto"/>
      </w:divBdr>
    </w:div>
    <w:div w:id="901016857">
      <w:bodyDiv w:val="1"/>
      <w:marLeft w:val="0"/>
      <w:marRight w:val="0"/>
      <w:marTop w:val="0"/>
      <w:marBottom w:val="0"/>
      <w:divBdr>
        <w:top w:val="none" w:sz="0" w:space="0" w:color="auto"/>
        <w:left w:val="none" w:sz="0" w:space="0" w:color="auto"/>
        <w:bottom w:val="none" w:sz="0" w:space="0" w:color="auto"/>
        <w:right w:val="none" w:sz="0" w:space="0" w:color="auto"/>
      </w:divBdr>
    </w:div>
    <w:div w:id="903298098">
      <w:bodyDiv w:val="1"/>
      <w:marLeft w:val="0"/>
      <w:marRight w:val="0"/>
      <w:marTop w:val="0"/>
      <w:marBottom w:val="0"/>
      <w:divBdr>
        <w:top w:val="none" w:sz="0" w:space="0" w:color="auto"/>
        <w:left w:val="none" w:sz="0" w:space="0" w:color="auto"/>
        <w:bottom w:val="none" w:sz="0" w:space="0" w:color="auto"/>
        <w:right w:val="none" w:sz="0" w:space="0" w:color="auto"/>
      </w:divBdr>
    </w:div>
    <w:div w:id="906183286">
      <w:bodyDiv w:val="1"/>
      <w:marLeft w:val="0"/>
      <w:marRight w:val="0"/>
      <w:marTop w:val="0"/>
      <w:marBottom w:val="0"/>
      <w:divBdr>
        <w:top w:val="none" w:sz="0" w:space="0" w:color="auto"/>
        <w:left w:val="none" w:sz="0" w:space="0" w:color="auto"/>
        <w:bottom w:val="none" w:sz="0" w:space="0" w:color="auto"/>
        <w:right w:val="none" w:sz="0" w:space="0" w:color="auto"/>
      </w:divBdr>
    </w:div>
    <w:div w:id="912008952">
      <w:bodyDiv w:val="1"/>
      <w:marLeft w:val="0"/>
      <w:marRight w:val="0"/>
      <w:marTop w:val="0"/>
      <w:marBottom w:val="0"/>
      <w:divBdr>
        <w:top w:val="none" w:sz="0" w:space="0" w:color="auto"/>
        <w:left w:val="none" w:sz="0" w:space="0" w:color="auto"/>
        <w:bottom w:val="none" w:sz="0" w:space="0" w:color="auto"/>
        <w:right w:val="none" w:sz="0" w:space="0" w:color="auto"/>
      </w:divBdr>
    </w:div>
    <w:div w:id="916791983">
      <w:bodyDiv w:val="1"/>
      <w:marLeft w:val="0"/>
      <w:marRight w:val="0"/>
      <w:marTop w:val="0"/>
      <w:marBottom w:val="0"/>
      <w:divBdr>
        <w:top w:val="none" w:sz="0" w:space="0" w:color="auto"/>
        <w:left w:val="none" w:sz="0" w:space="0" w:color="auto"/>
        <w:bottom w:val="none" w:sz="0" w:space="0" w:color="auto"/>
        <w:right w:val="none" w:sz="0" w:space="0" w:color="auto"/>
      </w:divBdr>
    </w:div>
    <w:div w:id="922371262">
      <w:bodyDiv w:val="1"/>
      <w:marLeft w:val="0"/>
      <w:marRight w:val="0"/>
      <w:marTop w:val="0"/>
      <w:marBottom w:val="0"/>
      <w:divBdr>
        <w:top w:val="none" w:sz="0" w:space="0" w:color="auto"/>
        <w:left w:val="none" w:sz="0" w:space="0" w:color="auto"/>
        <w:bottom w:val="none" w:sz="0" w:space="0" w:color="auto"/>
        <w:right w:val="none" w:sz="0" w:space="0" w:color="auto"/>
      </w:divBdr>
    </w:div>
    <w:div w:id="925185293">
      <w:bodyDiv w:val="1"/>
      <w:marLeft w:val="0"/>
      <w:marRight w:val="0"/>
      <w:marTop w:val="0"/>
      <w:marBottom w:val="0"/>
      <w:divBdr>
        <w:top w:val="none" w:sz="0" w:space="0" w:color="auto"/>
        <w:left w:val="none" w:sz="0" w:space="0" w:color="auto"/>
        <w:bottom w:val="none" w:sz="0" w:space="0" w:color="auto"/>
        <w:right w:val="none" w:sz="0" w:space="0" w:color="auto"/>
      </w:divBdr>
    </w:div>
    <w:div w:id="930577652">
      <w:bodyDiv w:val="1"/>
      <w:marLeft w:val="0"/>
      <w:marRight w:val="0"/>
      <w:marTop w:val="0"/>
      <w:marBottom w:val="0"/>
      <w:divBdr>
        <w:top w:val="none" w:sz="0" w:space="0" w:color="auto"/>
        <w:left w:val="none" w:sz="0" w:space="0" w:color="auto"/>
        <w:bottom w:val="none" w:sz="0" w:space="0" w:color="auto"/>
        <w:right w:val="none" w:sz="0" w:space="0" w:color="auto"/>
      </w:divBdr>
    </w:div>
    <w:div w:id="935793097">
      <w:bodyDiv w:val="1"/>
      <w:marLeft w:val="0"/>
      <w:marRight w:val="0"/>
      <w:marTop w:val="0"/>
      <w:marBottom w:val="0"/>
      <w:divBdr>
        <w:top w:val="none" w:sz="0" w:space="0" w:color="auto"/>
        <w:left w:val="none" w:sz="0" w:space="0" w:color="auto"/>
        <w:bottom w:val="none" w:sz="0" w:space="0" w:color="auto"/>
        <w:right w:val="none" w:sz="0" w:space="0" w:color="auto"/>
      </w:divBdr>
    </w:div>
    <w:div w:id="938103433">
      <w:bodyDiv w:val="1"/>
      <w:marLeft w:val="0"/>
      <w:marRight w:val="0"/>
      <w:marTop w:val="0"/>
      <w:marBottom w:val="0"/>
      <w:divBdr>
        <w:top w:val="none" w:sz="0" w:space="0" w:color="auto"/>
        <w:left w:val="none" w:sz="0" w:space="0" w:color="auto"/>
        <w:bottom w:val="none" w:sz="0" w:space="0" w:color="auto"/>
        <w:right w:val="none" w:sz="0" w:space="0" w:color="auto"/>
      </w:divBdr>
    </w:div>
    <w:div w:id="938486128">
      <w:bodyDiv w:val="1"/>
      <w:marLeft w:val="0"/>
      <w:marRight w:val="0"/>
      <w:marTop w:val="0"/>
      <w:marBottom w:val="0"/>
      <w:divBdr>
        <w:top w:val="none" w:sz="0" w:space="0" w:color="auto"/>
        <w:left w:val="none" w:sz="0" w:space="0" w:color="auto"/>
        <w:bottom w:val="none" w:sz="0" w:space="0" w:color="auto"/>
        <w:right w:val="none" w:sz="0" w:space="0" w:color="auto"/>
      </w:divBdr>
    </w:div>
    <w:div w:id="940067325">
      <w:bodyDiv w:val="1"/>
      <w:marLeft w:val="0"/>
      <w:marRight w:val="0"/>
      <w:marTop w:val="0"/>
      <w:marBottom w:val="0"/>
      <w:divBdr>
        <w:top w:val="none" w:sz="0" w:space="0" w:color="auto"/>
        <w:left w:val="none" w:sz="0" w:space="0" w:color="auto"/>
        <w:bottom w:val="none" w:sz="0" w:space="0" w:color="auto"/>
        <w:right w:val="none" w:sz="0" w:space="0" w:color="auto"/>
      </w:divBdr>
    </w:div>
    <w:div w:id="940263957">
      <w:bodyDiv w:val="1"/>
      <w:marLeft w:val="0"/>
      <w:marRight w:val="0"/>
      <w:marTop w:val="0"/>
      <w:marBottom w:val="0"/>
      <w:divBdr>
        <w:top w:val="none" w:sz="0" w:space="0" w:color="auto"/>
        <w:left w:val="none" w:sz="0" w:space="0" w:color="auto"/>
        <w:bottom w:val="none" w:sz="0" w:space="0" w:color="auto"/>
        <w:right w:val="none" w:sz="0" w:space="0" w:color="auto"/>
      </w:divBdr>
    </w:div>
    <w:div w:id="949163692">
      <w:bodyDiv w:val="1"/>
      <w:marLeft w:val="0"/>
      <w:marRight w:val="0"/>
      <w:marTop w:val="0"/>
      <w:marBottom w:val="0"/>
      <w:divBdr>
        <w:top w:val="none" w:sz="0" w:space="0" w:color="auto"/>
        <w:left w:val="none" w:sz="0" w:space="0" w:color="auto"/>
        <w:bottom w:val="none" w:sz="0" w:space="0" w:color="auto"/>
        <w:right w:val="none" w:sz="0" w:space="0" w:color="auto"/>
      </w:divBdr>
    </w:div>
    <w:div w:id="956908931">
      <w:bodyDiv w:val="1"/>
      <w:marLeft w:val="0"/>
      <w:marRight w:val="0"/>
      <w:marTop w:val="0"/>
      <w:marBottom w:val="0"/>
      <w:divBdr>
        <w:top w:val="none" w:sz="0" w:space="0" w:color="auto"/>
        <w:left w:val="none" w:sz="0" w:space="0" w:color="auto"/>
        <w:bottom w:val="none" w:sz="0" w:space="0" w:color="auto"/>
        <w:right w:val="none" w:sz="0" w:space="0" w:color="auto"/>
      </w:divBdr>
    </w:div>
    <w:div w:id="964778486">
      <w:bodyDiv w:val="1"/>
      <w:marLeft w:val="0"/>
      <w:marRight w:val="0"/>
      <w:marTop w:val="0"/>
      <w:marBottom w:val="0"/>
      <w:divBdr>
        <w:top w:val="none" w:sz="0" w:space="0" w:color="auto"/>
        <w:left w:val="none" w:sz="0" w:space="0" w:color="auto"/>
        <w:bottom w:val="none" w:sz="0" w:space="0" w:color="auto"/>
        <w:right w:val="none" w:sz="0" w:space="0" w:color="auto"/>
      </w:divBdr>
    </w:div>
    <w:div w:id="964896083">
      <w:bodyDiv w:val="1"/>
      <w:marLeft w:val="0"/>
      <w:marRight w:val="0"/>
      <w:marTop w:val="0"/>
      <w:marBottom w:val="0"/>
      <w:divBdr>
        <w:top w:val="none" w:sz="0" w:space="0" w:color="auto"/>
        <w:left w:val="none" w:sz="0" w:space="0" w:color="auto"/>
        <w:bottom w:val="none" w:sz="0" w:space="0" w:color="auto"/>
        <w:right w:val="none" w:sz="0" w:space="0" w:color="auto"/>
      </w:divBdr>
    </w:div>
    <w:div w:id="965433585">
      <w:bodyDiv w:val="1"/>
      <w:marLeft w:val="0"/>
      <w:marRight w:val="0"/>
      <w:marTop w:val="0"/>
      <w:marBottom w:val="0"/>
      <w:divBdr>
        <w:top w:val="none" w:sz="0" w:space="0" w:color="auto"/>
        <w:left w:val="none" w:sz="0" w:space="0" w:color="auto"/>
        <w:bottom w:val="none" w:sz="0" w:space="0" w:color="auto"/>
        <w:right w:val="none" w:sz="0" w:space="0" w:color="auto"/>
      </w:divBdr>
    </w:div>
    <w:div w:id="966158518">
      <w:bodyDiv w:val="1"/>
      <w:marLeft w:val="0"/>
      <w:marRight w:val="0"/>
      <w:marTop w:val="0"/>
      <w:marBottom w:val="0"/>
      <w:divBdr>
        <w:top w:val="none" w:sz="0" w:space="0" w:color="auto"/>
        <w:left w:val="none" w:sz="0" w:space="0" w:color="auto"/>
        <w:bottom w:val="none" w:sz="0" w:space="0" w:color="auto"/>
        <w:right w:val="none" w:sz="0" w:space="0" w:color="auto"/>
      </w:divBdr>
    </w:div>
    <w:div w:id="972099388">
      <w:bodyDiv w:val="1"/>
      <w:marLeft w:val="0"/>
      <w:marRight w:val="0"/>
      <w:marTop w:val="0"/>
      <w:marBottom w:val="0"/>
      <w:divBdr>
        <w:top w:val="none" w:sz="0" w:space="0" w:color="auto"/>
        <w:left w:val="none" w:sz="0" w:space="0" w:color="auto"/>
        <w:bottom w:val="none" w:sz="0" w:space="0" w:color="auto"/>
        <w:right w:val="none" w:sz="0" w:space="0" w:color="auto"/>
      </w:divBdr>
    </w:div>
    <w:div w:id="973026847">
      <w:bodyDiv w:val="1"/>
      <w:marLeft w:val="0"/>
      <w:marRight w:val="0"/>
      <w:marTop w:val="0"/>
      <w:marBottom w:val="0"/>
      <w:divBdr>
        <w:top w:val="none" w:sz="0" w:space="0" w:color="auto"/>
        <w:left w:val="none" w:sz="0" w:space="0" w:color="auto"/>
        <w:bottom w:val="none" w:sz="0" w:space="0" w:color="auto"/>
        <w:right w:val="none" w:sz="0" w:space="0" w:color="auto"/>
      </w:divBdr>
    </w:div>
    <w:div w:id="980689138">
      <w:bodyDiv w:val="1"/>
      <w:marLeft w:val="0"/>
      <w:marRight w:val="0"/>
      <w:marTop w:val="0"/>
      <w:marBottom w:val="0"/>
      <w:divBdr>
        <w:top w:val="none" w:sz="0" w:space="0" w:color="auto"/>
        <w:left w:val="none" w:sz="0" w:space="0" w:color="auto"/>
        <w:bottom w:val="none" w:sz="0" w:space="0" w:color="auto"/>
        <w:right w:val="none" w:sz="0" w:space="0" w:color="auto"/>
      </w:divBdr>
    </w:div>
    <w:div w:id="988167591">
      <w:bodyDiv w:val="1"/>
      <w:marLeft w:val="0"/>
      <w:marRight w:val="0"/>
      <w:marTop w:val="0"/>
      <w:marBottom w:val="0"/>
      <w:divBdr>
        <w:top w:val="none" w:sz="0" w:space="0" w:color="auto"/>
        <w:left w:val="none" w:sz="0" w:space="0" w:color="auto"/>
        <w:bottom w:val="none" w:sz="0" w:space="0" w:color="auto"/>
        <w:right w:val="none" w:sz="0" w:space="0" w:color="auto"/>
      </w:divBdr>
    </w:div>
    <w:div w:id="988556519">
      <w:bodyDiv w:val="1"/>
      <w:marLeft w:val="0"/>
      <w:marRight w:val="0"/>
      <w:marTop w:val="0"/>
      <w:marBottom w:val="0"/>
      <w:divBdr>
        <w:top w:val="none" w:sz="0" w:space="0" w:color="auto"/>
        <w:left w:val="none" w:sz="0" w:space="0" w:color="auto"/>
        <w:bottom w:val="none" w:sz="0" w:space="0" w:color="auto"/>
        <w:right w:val="none" w:sz="0" w:space="0" w:color="auto"/>
      </w:divBdr>
    </w:div>
    <w:div w:id="1008678232">
      <w:bodyDiv w:val="1"/>
      <w:marLeft w:val="0"/>
      <w:marRight w:val="0"/>
      <w:marTop w:val="0"/>
      <w:marBottom w:val="0"/>
      <w:divBdr>
        <w:top w:val="none" w:sz="0" w:space="0" w:color="auto"/>
        <w:left w:val="none" w:sz="0" w:space="0" w:color="auto"/>
        <w:bottom w:val="none" w:sz="0" w:space="0" w:color="auto"/>
        <w:right w:val="none" w:sz="0" w:space="0" w:color="auto"/>
      </w:divBdr>
    </w:div>
    <w:div w:id="1009215179">
      <w:bodyDiv w:val="1"/>
      <w:marLeft w:val="0"/>
      <w:marRight w:val="0"/>
      <w:marTop w:val="0"/>
      <w:marBottom w:val="0"/>
      <w:divBdr>
        <w:top w:val="none" w:sz="0" w:space="0" w:color="auto"/>
        <w:left w:val="none" w:sz="0" w:space="0" w:color="auto"/>
        <w:bottom w:val="none" w:sz="0" w:space="0" w:color="auto"/>
        <w:right w:val="none" w:sz="0" w:space="0" w:color="auto"/>
      </w:divBdr>
    </w:div>
    <w:div w:id="1010570587">
      <w:bodyDiv w:val="1"/>
      <w:marLeft w:val="0"/>
      <w:marRight w:val="0"/>
      <w:marTop w:val="0"/>
      <w:marBottom w:val="0"/>
      <w:divBdr>
        <w:top w:val="none" w:sz="0" w:space="0" w:color="auto"/>
        <w:left w:val="none" w:sz="0" w:space="0" w:color="auto"/>
        <w:bottom w:val="none" w:sz="0" w:space="0" w:color="auto"/>
        <w:right w:val="none" w:sz="0" w:space="0" w:color="auto"/>
      </w:divBdr>
    </w:div>
    <w:div w:id="1011641854">
      <w:bodyDiv w:val="1"/>
      <w:marLeft w:val="0"/>
      <w:marRight w:val="0"/>
      <w:marTop w:val="0"/>
      <w:marBottom w:val="0"/>
      <w:divBdr>
        <w:top w:val="none" w:sz="0" w:space="0" w:color="auto"/>
        <w:left w:val="none" w:sz="0" w:space="0" w:color="auto"/>
        <w:bottom w:val="none" w:sz="0" w:space="0" w:color="auto"/>
        <w:right w:val="none" w:sz="0" w:space="0" w:color="auto"/>
      </w:divBdr>
    </w:div>
    <w:div w:id="1014189545">
      <w:bodyDiv w:val="1"/>
      <w:marLeft w:val="0"/>
      <w:marRight w:val="0"/>
      <w:marTop w:val="0"/>
      <w:marBottom w:val="0"/>
      <w:divBdr>
        <w:top w:val="none" w:sz="0" w:space="0" w:color="auto"/>
        <w:left w:val="none" w:sz="0" w:space="0" w:color="auto"/>
        <w:bottom w:val="none" w:sz="0" w:space="0" w:color="auto"/>
        <w:right w:val="none" w:sz="0" w:space="0" w:color="auto"/>
      </w:divBdr>
    </w:div>
    <w:div w:id="1029717169">
      <w:bodyDiv w:val="1"/>
      <w:marLeft w:val="0"/>
      <w:marRight w:val="0"/>
      <w:marTop w:val="0"/>
      <w:marBottom w:val="0"/>
      <w:divBdr>
        <w:top w:val="none" w:sz="0" w:space="0" w:color="auto"/>
        <w:left w:val="none" w:sz="0" w:space="0" w:color="auto"/>
        <w:bottom w:val="none" w:sz="0" w:space="0" w:color="auto"/>
        <w:right w:val="none" w:sz="0" w:space="0" w:color="auto"/>
      </w:divBdr>
    </w:div>
    <w:div w:id="1035353792">
      <w:bodyDiv w:val="1"/>
      <w:marLeft w:val="0"/>
      <w:marRight w:val="0"/>
      <w:marTop w:val="0"/>
      <w:marBottom w:val="0"/>
      <w:divBdr>
        <w:top w:val="none" w:sz="0" w:space="0" w:color="auto"/>
        <w:left w:val="none" w:sz="0" w:space="0" w:color="auto"/>
        <w:bottom w:val="none" w:sz="0" w:space="0" w:color="auto"/>
        <w:right w:val="none" w:sz="0" w:space="0" w:color="auto"/>
      </w:divBdr>
    </w:div>
    <w:div w:id="1039014644">
      <w:bodyDiv w:val="1"/>
      <w:marLeft w:val="0"/>
      <w:marRight w:val="0"/>
      <w:marTop w:val="0"/>
      <w:marBottom w:val="0"/>
      <w:divBdr>
        <w:top w:val="none" w:sz="0" w:space="0" w:color="auto"/>
        <w:left w:val="none" w:sz="0" w:space="0" w:color="auto"/>
        <w:bottom w:val="none" w:sz="0" w:space="0" w:color="auto"/>
        <w:right w:val="none" w:sz="0" w:space="0" w:color="auto"/>
      </w:divBdr>
    </w:div>
    <w:div w:id="1052922560">
      <w:bodyDiv w:val="1"/>
      <w:marLeft w:val="0"/>
      <w:marRight w:val="0"/>
      <w:marTop w:val="0"/>
      <w:marBottom w:val="0"/>
      <w:divBdr>
        <w:top w:val="none" w:sz="0" w:space="0" w:color="auto"/>
        <w:left w:val="none" w:sz="0" w:space="0" w:color="auto"/>
        <w:bottom w:val="none" w:sz="0" w:space="0" w:color="auto"/>
        <w:right w:val="none" w:sz="0" w:space="0" w:color="auto"/>
      </w:divBdr>
    </w:div>
    <w:div w:id="1057243995">
      <w:bodyDiv w:val="1"/>
      <w:marLeft w:val="0"/>
      <w:marRight w:val="0"/>
      <w:marTop w:val="0"/>
      <w:marBottom w:val="0"/>
      <w:divBdr>
        <w:top w:val="none" w:sz="0" w:space="0" w:color="auto"/>
        <w:left w:val="none" w:sz="0" w:space="0" w:color="auto"/>
        <w:bottom w:val="none" w:sz="0" w:space="0" w:color="auto"/>
        <w:right w:val="none" w:sz="0" w:space="0" w:color="auto"/>
      </w:divBdr>
    </w:div>
    <w:div w:id="1059279788">
      <w:bodyDiv w:val="1"/>
      <w:marLeft w:val="0"/>
      <w:marRight w:val="0"/>
      <w:marTop w:val="0"/>
      <w:marBottom w:val="0"/>
      <w:divBdr>
        <w:top w:val="none" w:sz="0" w:space="0" w:color="auto"/>
        <w:left w:val="none" w:sz="0" w:space="0" w:color="auto"/>
        <w:bottom w:val="none" w:sz="0" w:space="0" w:color="auto"/>
        <w:right w:val="none" w:sz="0" w:space="0" w:color="auto"/>
      </w:divBdr>
    </w:div>
    <w:div w:id="1063059922">
      <w:bodyDiv w:val="1"/>
      <w:marLeft w:val="0"/>
      <w:marRight w:val="0"/>
      <w:marTop w:val="0"/>
      <w:marBottom w:val="0"/>
      <w:divBdr>
        <w:top w:val="none" w:sz="0" w:space="0" w:color="auto"/>
        <w:left w:val="none" w:sz="0" w:space="0" w:color="auto"/>
        <w:bottom w:val="none" w:sz="0" w:space="0" w:color="auto"/>
        <w:right w:val="none" w:sz="0" w:space="0" w:color="auto"/>
      </w:divBdr>
    </w:div>
    <w:div w:id="1064336935">
      <w:bodyDiv w:val="1"/>
      <w:marLeft w:val="0"/>
      <w:marRight w:val="0"/>
      <w:marTop w:val="0"/>
      <w:marBottom w:val="0"/>
      <w:divBdr>
        <w:top w:val="none" w:sz="0" w:space="0" w:color="auto"/>
        <w:left w:val="none" w:sz="0" w:space="0" w:color="auto"/>
        <w:bottom w:val="none" w:sz="0" w:space="0" w:color="auto"/>
        <w:right w:val="none" w:sz="0" w:space="0" w:color="auto"/>
      </w:divBdr>
    </w:div>
    <w:div w:id="1065102284">
      <w:bodyDiv w:val="1"/>
      <w:marLeft w:val="0"/>
      <w:marRight w:val="0"/>
      <w:marTop w:val="0"/>
      <w:marBottom w:val="0"/>
      <w:divBdr>
        <w:top w:val="none" w:sz="0" w:space="0" w:color="auto"/>
        <w:left w:val="none" w:sz="0" w:space="0" w:color="auto"/>
        <w:bottom w:val="none" w:sz="0" w:space="0" w:color="auto"/>
        <w:right w:val="none" w:sz="0" w:space="0" w:color="auto"/>
      </w:divBdr>
    </w:div>
    <w:div w:id="1065832446">
      <w:bodyDiv w:val="1"/>
      <w:marLeft w:val="0"/>
      <w:marRight w:val="0"/>
      <w:marTop w:val="0"/>
      <w:marBottom w:val="0"/>
      <w:divBdr>
        <w:top w:val="none" w:sz="0" w:space="0" w:color="auto"/>
        <w:left w:val="none" w:sz="0" w:space="0" w:color="auto"/>
        <w:bottom w:val="none" w:sz="0" w:space="0" w:color="auto"/>
        <w:right w:val="none" w:sz="0" w:space="0" w:color="auto"/>
      </w:divBdr>
    </w:div>
    <w:div w:id="1066300635">
      <w:bodyDiv w:val="1"/>
      <w:marLeft w:val="0"/>
      <w:marRight w:val="0"/>
      <w:marTop w:val="0"/>
      <w:marBottom w:val="0"/>
      <w:divBdr>
        <w:top w:val="none" w:sz="0" w:space="0" w:color="auto"/>
        <w:left w:val="none" w:sz="0" w:space="0" w:color="auto"/>
        <w:bottom w:val="none" w:sz="0" w:space="0" w:color="auto"/>
        <w:right w:val="none" w:sz="0" w:space="0" w:color="auto"/>
      </w:divBdr>
    </w:div>
    <w:div w:id="1069422057">
      <w:bodyDiv w:val="1"/>
      <w:marLeft w:val="0"/>
      <w:marRight w:val="0"/>
      <w:marTop w:val="0"/>
      <w:marBottom w:val="0"/>
      <w:divBdr>
        <w:top w:val="none" w:sz="0" w:space="0" w:color="auto"/>
        <w:left w:val="none" w:sz="0" w:space="0" w:color="auto"/>
        <w:bottom w:val="none" w:sz="0" w:space="0" w:color="auto"/>
        <w:right w:val="none" w:sz="0" w:space="0" w:color="auto"/>
      </w:divBdr>
    </w:div>
    <w:div w:id="1073701040">
      <w:bodyDiv w:val="1"/>
      <w:marLeft w:val="0"/>
      <w:marRight w:val="0"/>
      <w:marTop w:val="0"/>
      <w:marBottom w:val="0"/>
      <w:divBdr>
        <w:top w:val="none" w:sz="0" w:space="0" w:color="auto"/>
        <w:left w:val="none" w:sz="0" w:space="0" w:color="auto"/>
        <w:bottom w:val="none" w:sz="0" w:space="0" w:color="auto"/>
        <w:right w:val="none" w:sz="0" w:space="0" w:color="auto"/>
      </w:divBdr>
    </w:div>
    <w:div w:id="1081488402">
      <w:bodyDiv w:val="1"/>
      <w:marLeft w:val="0"/>
      <w:marRight w:val="0"/>
      <w:marTop w:val="0"/>
      <w:marBottom w:val="0"/>
      <w:divBdr>
        <w:top w:val="none" w:sz="0" w:space="0" w:color="auto"/>
        <w:left w:val="none" w:sz="0" w:space="0" w:color="auto"/>
        <w:bottom w:val="none" w:sz="0" w:space="0" w:color="auto"/>
        <w:right w:val="none" w:sz="0" w:space="0" w:color="auto"/>
      </w:divBdr>
    </w:div>
    <w:div w:id="1082458428">
      <w:bodyDiv w:val="1"/>
      <w:marLeft w:val="0"/>
      <w:marRight w:val="0"/>
      <w:marTop w:val="0"/>
      <w:marBottom w:val="0"/>
      <w:divBdr>
        <w:top w:val="none" w:sz="0" w:space="0" w:color="auto"/>
        <w:left w:val="none" w:sz="0" w:space="0" w:color="auto"/>
        <w:bottom w:val="none" w:sz="0" w:space="0" w:color="auto"/>
        <w:right w:val="none" w:sz="0" w:space="0" w:color="auto"/>
      </w:divBdr>
    </w:div>
    <w:div w:id="1083068322">
      <w:bodyDiv w:val="1"/>
      <w:marLeft w:val="0"/>
      <w:marRight w:val="0"/>
      <w:marTop w:val="0"/>
      <w:marBottom w:val="0"/>
      <w:divBdr>
        <w:top w:val="none" w:sz="0" w:space="0" w:color="auto"/>
        <w:left w:val="none" w:sz="0" w:space="0" w:color="auto"/>
        <w:bottom w:val="none" w:sz="0" w:space="0" w:color="auto"/>
        <w:right w:val="none" w:sz="0" w:space="0" w:color="auto"/>
      </w:divBdr>
    </w:div>
    <w:div w:id="1087731719">
      <w:bodyDiv w:val="1"/>
      <w:marLeft w:val="0"/>
      <w:marRight w:val="0"/>
      <w:marTop w:val="0"/>
      <w:marBottom w:val="0"/>
      <w:divBdr>
        <w:top w:val="none" w:sz="0" w:space="0" w:color="auto"/>
        <w:left w:val="none" w:sz="0" w:space="0" w:color="auto"/>
        <w:bottom w:val="none" w:sz="0" w:space="0" w:color="auto"/>
        <w:right w:val="none" w:sz="0" w:space="0" w:color="auto"/>
      </w:divBdr>
    </w:div>
    <w:div w:id="1089885426">
      <w:bodyDiv w:val="1"/>
      <w:marLeft w:val="0"/>
      <w:marRight w:val="0"/>
      <w:marTop w:val="0"/>
      <w:marBottom w:val="0"/>
      <w:divBdr>
        <w:top w:val="none" w:sz="0" w:space="0" w:color="auto"/>
        <w:left w:val="none" w:sz="0" w:space="0" w:color="auto"/>
        <w:bottom w:val="none" w:sz="0" w:space="0" w:color="auto"/>
        <w:right w:val="none" w:sz="0" w:space="0" w:color="auto"/>
      </w:divBdr>
    </w:div>
    <w:div w:id="1097554071">
      <w:bodyDiv w:val="1"/>
      <w:marLeft w:val="0"/>
      <w:marRight w:val="0"/>
      <w:marTop w:val="0"/>
      <w:marBottom w:val="0"/>
      <w:divBdr>
        <w:top w:val="none" w:sz="0" w:space="0" w:color="auto"/>
        <w:left w:val="none" w:sz="0" w:space="0" w:color="auto"/>
        <w:bottom w:val="none" w:sz="0" w:space="0" w:color="auto"/>
        <w:right w:val="none" w:sz="0" w:space="0" w:color="auto"/>
      </w:divBdr>
    </w:div>
    <w:div w:id="1097748394">
      <w:bodyDiv w:val="1"/>
      <w:marLeft w:val="0"/>
      <w:marRight w:val="0"/>
      <w:marTop w:val="0"/>
      <w:marBottom w:val="0"/>
      <w:divBdr>
        <w:top w:val="none" w:sz="0" w:space="0" w:color="auto"/>
        <w:left w:val="none" w:sz="0" w:space="0" w:color="auto"/>
        <w:bottom w:val="none" w:sz="0" w:space="0" w:color="auto"/>
        <w:right w:val="none" w:sz="0" w:space="0" w:color="auto"/>
      </w:divBdr>
    </w:div>
    <w:div w:id="1101142113">
      <w:bodyDiv w:val="1"/>
      <w:marLeft w:val="0"/>
      <w:marRight w:val="0"/>
      <w:marTop w:val="0"/>
      <w:marBottom w:val="0"/>
      <w:divBdr>
        <w:top w:val="none" w:sz="0" w:space="0" w:color="auto"/>
        <w:left w:val="none" w:sz="0" w:space="0" w:color="auto"/>
        <w:bottom w:val="none" w:sz="0" w:space="0" w:color="auto"/>
        <w:right w:val="none" w:sz="0" w:space="0" w:color="auto"/>
      </w:divBdr>
    </w:div>
    <w:div w:id="1105878675">
      <w:bodyDiv w:val="1"/>
      <w:marLeft w:val="0"/>
      <w:marRight w:val="0"/>
      <w:marTop w:val="0"/>
      <w:marBottom w:val="0"/>
      <w:divBdr>
        <w:top w:val="none" w:sz="0" w:space="0" w:color="auto"/>
        <w:left w:val="none" w:sz="0" w:space="0" w:color="auto"/>
        <w:bottom w:val="none" w:sz="0" w:space="0" w:color="auto"/>
        <w:right w:val="none" w:sz="0" w:space="0" w:color="auto"/>
      </w:divBdr>
    </w:div>
    <w:div w:id="1109590635">
      <w:bodyDiv w:val="1"/>
      <w:marLeft w:val="0"/>
      <w:marRight w:val="0"/>
      <w:marTop w:val="0"/>
      <w:marBottom w:val="0"/>
      <w:divBdr>
        <w:top w:val="none" w:sz="0" w:space="0" w:color="auto"/>
        <w:left w:val="none" w:sz="0" w:space="0" w:color="auto"/>
        <w:bottom w:val="none" w:sz="0" w:space="0" w:color="auto"/>
        <w:right w:val="none" w:sz="0" w:space="0" w:color="auto"/>
      </w:divBdr>
    </w:div>
    <w:div w:id="1110515638">
      <w:bodyDiv w:val="1"/>
      <w:marLeft w:val="0"/>
      <w:marRight w:val="0"/>
      <w:marTop w:val="0"/>
      <w:marBottom w:val="0"/>
      <w:divBdr>
        <w:top w:val="none" w:sz="0" w:space="0" w:color="auto"/>
        <w:left w:val="none" w:sz="0" w:space="0" w:color="auto"/>
        <w:bottom w:val="none" w:sz="0" w:space="0" w:color="auto"/>
        <w:right w:val="none" w:sz="0" w:space="0" w:color="auto"/>
      </w:divBdr>
    </w:div>
    <w:div w:id="1113406937">
      <w:bodyDiv w:val="1"/>
      <w:marLeft w:val="0"/>
      <w:marRight w:val="0"/>
      <w:marTop w:val="0"/>
      <w:marBottom w:val="0"/>
      <w:divBdr>
        <w:top w:val="none" w:sz="0" w:space="0" w:color="auto"/>
        <w:left w:val="none" w:sz="0" w:space="0" w:color="auto"/>
        <w:bottom w:val="none" w:sz="0" w:space="0" w:color="auto"/>
        <w:right w:val="none" w:sz="0" w:space="0" w:color="auto"/>
      </w:divBdr>
    </w:div>
    <w:div w:id="1115447088">
      <w:bodyDiv w:val="1"/>
      <w:marLeft w:val="0"/>
      <w:marRight w:val="0"/>
      <w:marTop w:val="0"/>
      <w:marBottom w:val="0"/>
      <w:divBdr>
        <w:top w:val="none" w:sz="0" w:space="0" w:color="auto"/>
        <w:left w:val="none" w:sz="0" w:space="0" w:color="auto"/>
        <w:bottom w:val="none" w:sz="0" w:space="0" w:color="auto"/>
        <w:right w:val="none" w:sz="0" w:space="0" w:color="auto"/>
      </w:divBdr>
    </w:div>
    <w:div w:id="1119031626">
      <w:bodyDiv w:val="1"/>
      <w:marLeft w:val="0"/>
      <w:marRight w:val="0"/>
      <w:marTop w:val="0"/>
      <w:marBottom w:val="0"/>
      <w:divBdr>
        <w:top w:val="none" w:sz="0" w:space="0" w:color="auto"/>
        <w:left w:val="none" w:sz="0" w:space="0" w:color="auto"/>
        <w:bottom w:val="none" w:sz="0" w:space="0" w:color="auto"/>
        <w:right w:val="none" w:sz="0" w:space="0" w:color="auto"/>
      </w:divBdr>
    </w:div>
    <w:div w:id="1119639831">
      <w:bodyDiv w:val="1"/>
      <w:marLeft w:val="0"/>
      <w:marRight w:val="0"/>
      <w:marTop w:val="0"/>
      <w:marBottom w:val="0"/>
      <w:divBdr>
        <w:top w:val="none" w:sz="0" w:space="0" w:color="auto"/>
        <w:left w:val="none" w:sz="0" w:space="0" w:color="auto"/>
        <w:bottom w:val="none" w:sz="0" w:space="0" w:color="auto"/>
        <w:right w:val="none" w:sz="0" w:space="0" w:color="auto"/>
      </w:divBdr>
    </w:div>
    <w:div w:id="1124008362">
      <w:bodyDiv w:val="1"/>
      <w:marLeft w:val="0"/>
      <w:marRight w:val="0"/>
      <w:marTop w:val="0"/>
      <w:marBottom w:val="0"/>
      <w:divBdr>
        <w:top w:val="none" w:sz="0" w:space="0" w:color="auto"/>
        <w:left w:val="none" w:sz="0" w:space="0" w:color="auto"/>
        <w:bottom w:val="none" w:sz="0" w:space="0" w:color="auto"/>
        <w:right w:val="none" w:sz="0" w:space="0" w:color="auto"/>
      </w:divBdr>
    </w:div>
    <w:div w:id="1124234700">
      <w:bodyDiv w:val="1"/>
      <w:marLeft w:val="0"/>
      <w:marRight w:val="0"/>
      <w:marTop w:val="0"/>
      <w:marBottom w:val="0"/>
      <w:divBdr>
        <w:top w:val="none" w:sz="0" w:space="0" w:color="auto"/>
        <w:left w:val="none" w:sz="0" w:space="0" w:color="auto"/>
        <w:bottom w:val="none" w:sz="0" w:space="0" w:color="auto"/>
        <w:right w:val="none" w:sz="0" w:space="0" w:color="auto"/>
      </w:divBdr>
    </w:div>
    <w:div w:id="1127892219">
      <w:bodyDiv w:val="1"/>
      <w:marLeft w:val="0"/>
      <w:marRight w:val="0"/>
      <w:marTop w:val="0"/>
      <w:marBottom w:val="0"/>
      <w:divBdr>
        <w:top w:val="none" w:sz="0" w:space="0" w:color="auto"/>
        <w:left w:val="none" w:sz="0" w:space="0" w:color="auto"/>
        <w:bottom w:val="none" w:sz="0" w:space="0" w:color="auto"/>
        <w:right w:val="none" w:sz="0" w:space="0" w:color="auto"/>
      </w:divBdr>
    </w:div>
    <w:div w:id="1132600030">
      <w:bodyDiv w:val="1"/>
      <w:marLeft w:val="0"/>
      <w:marRight w:val="0"/>
      <w:marTop w:val="0"/>
      <w:marBottom w:val="0"/>
      <w:divBdr>
        <w:top w:val="none" w:sz="0" w:space="0" w:color="auto"/>
        <w:left w:val="none" w:sz="0" w:space="0" w:color="auto"/>
        <w:bottom w:val="none" w:sz="0" w:space="0" w:color="auto"/>
        <w:right w:val="none" w:sz="0" w:space="0" w:color="auto"/>
      </w:divBdr>
    </w:div>
    <w:div w:id="1133060182">
      <w:bodyDiv w:val="1"/>
      <w:marLeft w:val="0"/>
      <w:marRight w:val="0"/>
      <w:marTop w:val="0"/>
      <w:marBottom w:val="0"/>
      <w:divBdr>
        <w:top w:val="none" w:sz="0" w:space="0" w:color="auto"/>
        <w:left w:val="none" w:sz="0" w:space="0" w:color="auto"/>
        <w:bottom w:val="none" w:sz="0" w:space="0" w:color="auto"/>
        <w:right w:val="none" w:sz="0" w:space="0" w:color="auto"/>
      </w:divBdr>
    </w:div>
    <w:div w:id="1137533549">
      <w:bodyDiv w:val="1"/>
      <w:marLeft w:val="0"/>
      <w:marRight w:val="0"/>
      <w:marTop w:val="0"/>
      <w:marBottom w:val="0"/>
      <w:divBdr>
        <w:top w:val="none" w:sz="0" w:space="0" w:color="auto"/>
        <w:left w:val="none" w:sz="0" w:space="0" w:color="auto"/>
        <w:bottom w:val="none" w:sz="0" w:space="0" w:color="auto"/>
        <w:right w:val="none" w:sz="0" w:space="0" w:color="auto"/>
      </w:divBdr>
    </w:div>
    <w:div w:id="1149400103">
      <w:bodyDiv w:val="1"/>
      <w:marLeft w:val="0"/>
      <w:marRight w:val="0"/>
      <w:marTop w:val="0"/>
      <w:marBottom w:val="0"/>
      <w:divBdr>
        <w:top w:val="none" w:sz="0" w:space="0" w:color="auto"/>
        <w:left w:val="none" w:sz="0" w:space="0" w:color="auto"/>
        <w:bottom w:val="none" w:sz="0" w:space="0" w:color="auto"/>
        <w:right w:val="none" w:sz="0" w:space="0" w:color="auto"/>
      </w:divBdr>
    </w:div>
    <w:div w:id="1157499838">
      <w:bodyDiv w:val="1"/>
      <w:marLeft w:val="0"/>
      <w:marRight w:val="0"/>
      <w:marTop w:val="0"/>
      <w:marBottom w:val="0"/>
      <w:divBdr>
        <w:top w:val="none" w:sz="0" w:space="0" w:color="auto"/>
        <w:left w:val="none" w:sz="0" w:space="0" w:color="auto"/>
        <w:bottom w:val="none" w:sz="0" w:space="0" w:color="auto"/>
        <w:right w:val="none" w:sz="0" w:space="0" w:color="auto"/>
      </w:divBdr>
    </w:div>
    <w:div w:id="1164128387">
      <w:bodyDiv w:val="1"/>
      <w:marLeft w:val="0"/>
      <w:marRight w:val="0"/>
      <w:marTop w:val="0"/>
      <w:marBottom w:val="0"/>
      <w:divBdr>
        <w:top w:val="none" w:sz="0" w:space="0" w:color="auto"/>
        <w:left w:val="none" w:sz="0" w:space="0" w:color="auto"/>
        <w:bottom w:val="none" w:sz="0" w:space="0" w:color="auto"/>
        <w:right w:val="none" w:sz="0" w:space="0" w:color="auto"/>
      </w:divBdr>
    </w:div>
    <w:div w:id="1173297609">
      <w:bodyDiv w:val="1"/>
      <w:marLeft w:val="0"/>
      <w:marRight w:val="0"/>
      <w:marTop w:val="0"/>
      <w:marBottom w:val="0"/>
      <w:divBdr>
        <w:top w:val="none" w:sz="0" w:space="0" w:color="auto"/>
        <w:left w:val="none" w:sz="0" w:space="0" w:color="auto"/>
        <w:bottom w:val="none" w:sz="0" w:space="0" w:color="auto"/>
        <w:right w:val="none" w:sz="0" w:space="0" w:color="auto"/>
      </w:divBdr>
    </w:div>
    <w:div w:id="1177690072">
      <w:bodyDiv w:val="1"/>
      <w:marLeft w:val="0"/>
      <w:marRight w:val="0"/>
      <w:marTop w:val="0"/>
      <w:marBottom w:val="0"/>
      <w:divBdr>
        <w:top w:val="none" w:sz="0" w:space="0" w:color="auto"/>
        <w:left w:val="none" w:sz="0" w:space="0" w:color="auto"/>
        <w:bottom w:val="none" w:sz="0" w:space="0" w:color="auto"/>
        <w:right w:val="none" w:sz="0" w:space="0" w:color="auto"/>
      </w:divBdr>
    </w:div>
    <w:div w:id="1183982157">
      <w:bodyDiv w:val="1"/>
      <w:marLeft w:val="0"/>
      <w:marRight w:val="0"/>
      <w:marTop w:val="0"/>
      <w:marBottom w:val="0"/>
      <w:divBdr>
        <w:top w:val="none" w:sz="0" w:space="0" w:color="auto"/>
        <w:left w:val="none" w:sz="0" w:space="0" w:color="auto"/>
        <w:bottom w:val="none" w:sz="0" w:space="0" w:color="auto"/>
        <w:right w:val="none" w:sz="0" w:space="0" w:color="auto"/>
      </w:divBdr>
    </w:div>
    <w:div w:id="1195071302">
      <w:bodyDiv w:val="1"/>
      <w:marLeft w:val="0"/>
      <w:marRight w:val="0"/>
      <w:marTop w:val="0"/>
      <w:marBottom w:val="0"/>
      <w:divBdr>
        <w:top w:val="none" w:sz="0" w:space="0" w:color="auto"/>
        <w:left w:val="none" w:sz="0" w:space="0" w:color="auto"/>
        <w:bottom w:val="none" w:sz="0" w:space="0" w:color="auto"/>
        <w:right w:val="none" w:sz="0" w:space="0" w:color="auto"/>
      </w:divBdr>
    </w:div>
    <w:div w:id="1199508950">
      <w:bodyDiv w:val="1"/>
      <w:marLeft w:val="0"/>
      <w:marRight w:val="0"/>
      <w:marTop w:val="0"/>
      <w:marBottom w:val="0"/>
      <w:divBdr>
        <w:top w:val="none" w:sz="0" w:space="0" w:color="auto"/>
        <w:left w:val="none" w:sz="0" w:space="0" w:color="auto"/>
        <w:bottom w:val="none" w:sz="0" w:space="0" w:color="auto"/>
        <w:right w:val="none" w:sz="0" w:space="0" w:color="auto"/>
      </w:divBdr>
    </w:div>
    <w:div w:id="1204829247">
      <w:bodyDiv w:val="1"/>
      <w:marLeft w:val="0"/>
      <w:marRight w:val="0"/>
      <w:marTop w:val="0"/>
      <w:marBottom w:val="0"/>
      <w:divBdr>
        <w:top w:val="none" w:sz="0" w:space="0" w:color="auto"/>
        <w:left w:val="none" w:sz="0" w:space="0" w:color="auto"/>
        <w:bottom w:val="none" w:sz="0" w:space="0" w:color="auto"/>
        <w:right w:val="none" w:sz="0" w:space="0" w:color="auto"/>
      </w:divBdr>
    </w:div>
    <w:div w:id="1206018641">
      <w:bodyDiv w:val="1"/>
      <w:marLeft w:val="0"/>
      <w:marRight w:val="0"/>
      <w:marTop w:val="0"/>
      <w:marBottom w:val="0"/>
      <w:divBdr>
        <w:top w:val="none" w:sz="0" w:space="0" w:color="auto"/>
        <w:left w:val="none" w:sz="0" w:space="0" w:color="auto"/>
        <w:bottom w:val="none" w:sz="0" w:space="0" w:color="auto"/>
        <w:right w:val="none" w:sz="0" w:space="0" w:color="auto"/>
      </w:divBdr>
    </w:div>
    <w:div w:id="1207908452">
      <w:bodyDiv w:val="1"/>
      <w:marLeft w:val="0"/>
      <w:marRight w:val="0"/>
      <w:marTop w:val="0"/>
      <w:marBottom w:val="0"/>
      <w:divBdr>
        <w:top w:val="none" w:sz="0" w:space="0" w:color="auto"/>
        <w:left w:val="none" w:sz="0" w:space="0" w:color="auto"/>
        <w:bottom w:val="none" w:sz="0" w:space="0" w:color="auto"/>
        <w:right w:val="none" w:sz="0" w:space="0" w:color="auto"/>
      </w:divBdr>
    </w:div>
    <w:div w:id="1208952289">
      <w:bodyDiv w:val="1"/>
      <w:marLeft w:val="0"/>
      <w:marRight w:val="0"/>
      <w:marTop w:val="0"/>
      <w:marBottom w:val="0"/>
      <w:divBdr>
        <w:top w:val="none" w:sz="0" w:space="0" w:color="auto"/>
        <w:left w:val="none" w:sz="0" w:space="0" w:color="auto"/>
        <w:bottom w:val="none" w:sz="0" w:space="0" w:color="auto"/>
        <w:right w:val="none" w:sz="0" w:space="0" w:color="auto"/>
      </w:divBdr>
    </w:div>
    <w:div w:id="1213032875">
      <w:bodyDiv w:val="1"/>
      <w:marLeft w:val="0"/>
      <w:marRight w:val="0"/>
      <w:marTop w:val="0"/>
      <w:marBottom w:val="0"/>
      <w:divBdr>
        <w:top w:val="none" w:sz="0" w:space="0" w:color="auto"/>
        <w:left w:val="none" w:sz="0" w:space="0" w:color="auto"/>
        <w:bottom w:val="none" w:sz="0" w:space="0" w:color="auto"/>
        <w:right w:val="none" w:sz="0" w:space="0" w:color="auto"/>
      </w:divBdr>
    </w:div>
    <w:div w:id="1213300243">
      <w:bodyDiv w:val="1"/>
      <w:marLeft w:val="0"/>
      <w:marRight w:val="0"/>
      <w:marTop w:val="0"/>
      <w:marBottom w:val="0"/>
      <w:divBdr>
        <w:top w:val="none" w:sz="0" w:space="0" w:color="auto"/>
        <w:left w:val="none" w:sz="0" w:space="0" w:color="auto"/>
        <w:bottom w:val="none" w:sz="0" w:space="0" w:color="auto"/>
        <w:right w:val="none" w:sz="0" w:space="0" w:color="auto"/>
      </w:divBdr>
    </w:div>
    <w:div w:id="1232084206">
      <w:bodyDiv w:val="1"/>
      <w:marLeft w:val="0"/>
      <w:marRight w:val="0"/>
      <w:marTop w:val="0"/>
      <w:marBottom w:val="0"/>
      <w:divBdr>
        <w:top w:val="none" w:sz="0" w:space="0" w:color="auto"/>
        <w:left w:val="none" w:sz="0" w:space="0" w:color="auto"/>
        <w:bottom w:val="none" w:sz="0" w:space="0" w:color="auto"/>
        <w:right w:val="none" w:sz="0" w:space="0" w:color="auto"/>
      </w:divBdr>
    </w:div>
    <w:div w:id="1232623081">
      <w:bodyDiv w:val="1"/>
      <w:marLeft w:val="0"/>
      <w:marRight w:val="0"/>
      <w:marTop w:val="0"/>
      <w:marBottom w:val="0"/>
      <w:divBdr>
        <w:top w:val="none" w:sz="0" w:space="0" w:color="auto"/>
        <w:left w:val="none" w:sz="0" w:space="0" w:color="auto"/>
        <w:bottom w:val="none" w:sz="0" w:space="0" w:color="auto"/>
        <w:right w:val="none" w:sz="0" w:space="0" w:color="auto"/>
      </w:divBdr>
    </w:div>
    <w:div w:id="1235164607">
      <w:bodyDiv w:val="1"/>
      <w:marLeft w:val="0"/>
      <w:marRight w:val="0"/>
      <w:marTop w:val="0"/>
      <w:marBottom w:val="0"/>
      <w:divBdr>
        <w:top w:val="none" w:sz="0" w:space="0" w:color="auto"/>
        <w:left w:val="none" w:sz="0" w:space="0" w:color="auto"/>
        <w:bottom w:val="none" w:sz="0" w:space="0" w:color="auto"/>
        <w:right w:val="none" w:sz="0" w:space="0" w:color="auto"/>
      </w:divBdr>
    </w:div>
    <w:div w:id="1239054633">
      <w:bodyDiv w:val="1"/>
      <w:marLeft w:val="0"/>
      <w:marRight w:val="0"/>
      <w:marTop w:val="0"/>
      <w:marBottom w:val="0"/>
      <w:divBdr>
        <w:top w:val="none" w:sz="0" w:space="0" w:color="auto"/>
        <w:left w:val="none" w:sz="0" w:space="0" w:color="auto"/>
        <w:bottom w:val="none" w:sz="0" w:space="0" w:color="auto"/>
        <w:right w:val="none" w:sz="0" w:space="0" w:color="auto"/>
      </w:divBdr>
    </w:div>
    <w:div w:id="1253127920">
      <w:bodyDiv w:val="1"/>
      <w:marLeft w:val="0"/>
      <w:marRight w:val="0"/>
      <w:marTop w:val="0"/>
      <w:marBottom w:val="0"/>
      <w:divBdr>
        <w:top w:val="none" w:sz="0" w:space="0" w:color="auto"/>
        <w:left w:val="none" w:sz="0" w:space="0" w:color="auto"/>
        <w:bottom w:val="none" w:sz="0" w:space="0" w:color="auto"/>
        <w:right w:val="none" w:sz="0" w:space="0" w:color="auto"/>
      </w:divBdr>
    </w:div>
    <w:div w:id="1253977897">
      <w:bodyDiv w:val="1"/>
      <w:marLeft w:val="0"/>
      <w:marRight w:val="0"/>
      <w:marTop w:val="0"/>
      <w:marBottom w:val="0"/>
      <w:divBdr>
        <w:top w:val="none" w:sz="0" w:space="0" w:color="auto"/>
        <w:left w:val="none" w:sz="0" w:space="0" w:color="auto"/>
        <w:bottom w:val="none" w:sz="0" w:space="0" w:color="auto"/>
        <w:right w:val="none" w:sz="0" w:space="0" w:color="auto"/>
      </w:divBdr>
    </w:div>
    <w:div w:id="1255211185">
      <w:bodyDiv w:val="1"/>
      <w:marLeft w:val="0"/>
      <w:marRight w:val="0"/>
      <w:marTop w:val="0"/>
      <w:marBottom w:val="0"/>
      <w:divBdr>
        <w:top w:val="none" w:sz="0" w:space="0" w:color="auto"/>
        <w:left w:val="none" w:sz="0" w:space="0" w:color="auto"/>
        <w:bottom w:val="none" w:sz="0" w:space="0" w:color="auto"/>
        <w:right w:val="none" w:sz="0" w:space="0" w:color="auto"/>
      </w:divBdr>
    </w:div>
    <w:div w:id="1264071950">
      <w:bodyDiv w:val="1"/>
      <w:marLeft w:val="0"/>
      <w:marRight w:val="0"/>
      <w:marTop w:val="0"/>
      <w:marBottom w:val="0"/>
      <w:divBdr>
        <w:top w:val="none" w:sz="0" w:space="0" w:color="auto"/>
        <w:left w:val="none" w:sz="0" w:space="0" w:color="auto"/>
        <w:bottom w:val="none" w:sz="0" w:space="0" w:color="auto"/>
        <w:right w:val="none" w:sz="0" w:space="0" w:color="auto"/>
      </w:divBdr>
    </w:div>
    <w:div w:id="1265191695">
      <w:bodyDiv w:val="1"/>
      <w:marLeft w:val="0"/>
      <w:marRight w:val="0"/>
      <w:marTop w:val="0"/>
      <w:marBottom w:val="0"/>
      <w:divBdr>
        <w:top w:val="none" w:sz="0" w:space="0" w:color="auto"/>
        <w:left w:val="none" w:sz="0" w:space="0" w:color="auto"/>
        <w:bottom w:val="none" w:sz="0" w:space="0" w:color="auto"/>
        <w:right w:val="none" w:sz="0" w:space="0" w:color="auto"/>
      </w:divBdr>
    </w:div>
    <w:div w:id="1267423319">
      <w:bodyDiv w:val="1"/>
      <w:marLeft w:val="0"/>
      <w:marRight w:val="0"/>
      <w:marTop w:val="0"/>
      <w:marBottom w:val="0"/>
      <w:divBdr>
        <w:top w:val="none" w:sz="0" w:space="0" w:color="auto"/>
        <w:left w:val="none" w:sz="0" w:space="0" w:color="auto"/>
        <w:bottom w:val="none" w:sz="0" w:space="0" w:color="auto"/>
        <w:right w:val="none" w:sz="0" w:space="0" w:color="auto"/>
      </w:divBdr>
    </w:div>
    <w:div w:id="1269124493">
      <w:bodyDiv w:val="1"/>
      <w:marLeft w:val="0"/>
      <w:marRight w:val="0"/>
      <w:marTop w:val="0"/>
      <w:marBottom w:val="0"/>
      <w:divBdr>
        <w:top w:val="none" w:sz="0" w:space="0" w:color="auto"/>
        <w:left w:val="none" w:sz="0" w:space="0" w:color="auto"/>
        <w:bottom w:val="none" w:sz="0" w:space="0" w:color="auto"/>
        <w:right w:val="none" w:sz="0" w:space="0" w:color="auto"/>
      </w:divBdr>
    </w:div>
    <w:div w:id="1270971750">
      <w:bodyDiv w:val="1"/>
      <w:marLeft w:val="0"/>
      <w:marRight w:val="0"/>
      <w:marTop w:val="0"/>
      <w:marBottom w:val="0"/>
      <w:divBdr>
        <w:top w:val="none" w:sz="0" w:space="0" w:color="auto"/>
        <w:left w:val="none" w:sz="0" w:space="0" w:color="auto"/>
        <w:bottom w:val="none" w:sz="0" w:space="0" w:color="auto"/>
        <w:right w:val="none" w:sz="0" w:space="0" w:color="auto"/>
      </w:divBdr>
    </w:div>
    <w:div w:id="1276014209">
      <w:bodyDiv w:val="1"/>
      <w:marLeft w:val="0"/>
      <w:marRight w:val="0"/>
      <w:marTop w:val="0"/>
      <w:marBottom w:val="0"/>
      <w:divBdr>
        <w:top w:val="none" w:sz="0" w:space="0" w:color="auto"/>
        <w:left w:val="none" w:sz="0" w:space="0" w:color="auto"/>
        <w:bottom w:val="none" w:sz="0" w:space="0" w:color="auto"/>
        <w:right w:val="none" w:sz="0" w:space="0" w:color="auto"/>
      </w:divBdr>
    </w:div>
    <w:div w:id="1278221127">
      <w:bodyDiv w:val="1"/>
      <w:marLeft w:val="0"/>
      <w:marRight w:val="0"/>
      <w:marTop w:val="0"/>
      <w:marBottom w:val="0"/>
      <w:divBdr>
        <w:top w:val="none" w:sz="0" w:space="0" w:color="auto"/>
        <w:left w:val="none" w:sz="0" w:space="0" w:color="auto"/>
        <w:bottom w:val="none" w:sz="0" w:space="0" w:color="auto"/>
        <w:right w:val="none" w:sz="0" w:space="0" w:color="auto"/>
      </w:divBdr>
    </w:div>
    <w:div w:id="1278413388">
      <w:bodyDiv w:val="1"/>
      <w:marLeft w:val="0"/>
      <w:marRight w:val="0"/>
      <w:marTop w:val="0"/>
      <w:marBottom w:val="0"/>
      <w:divBdr>
        <w:top w:val="none" w:sz="0" w:space="0" w:color="auto"/>
        <w:left w:val="none" w:sz="0" w:space="0" w:color="auto"/>
        <w:bottom w:val="none" w:sz="0" w:space="0" w:color="auto"/>
        <w:right w:val="none" w:sz="0" w:space="0" w:color="auto"/>
      </w:divBdr>
    </w:div>
    <w:div w:id="1288199388">
      <w:bodyDiv w:val="1"/>
      <w:marLeft w:val="0"/>
      <w:marRight w:val="0"/>
      <w:marTop w:val="0"/>
      <w:marBottom w:val="0"/>
      <w:divBdr>
        <w:top w:val="none" w:sz="0" w:space="0" w:color="auto"/>
        <w:left w:val="none" w:sz="0" w:space="0" w:color="auto"/>
        <w:bottom w:val="none" w:sz="0" w:space="0" w:color="auto"/>
        <w:right w:val="none" w:sz="0" w:space="0" w:color="auto"/>
      </w:divBdr>
    </w:div>
    <w:div w:id="1291939330">
      <w:bodyDiv w:val="1"/>
      <w:marLeft w:val="0"/>
      <w:marRight w:val="0"/>
      <w:marTop w:val="0"/>
      <w:marBottom w:val="0"/>
      <w:divBdr>
        <w:top w:val="none" w:sz="0" w:space="0" w:color="auto"/>
        <w:left w:val="none" w:sz="0" w:space="0" w:color="auto"/>
        <w:bottom w:val="none" w:sz="0" w:space="0" w:color="auto"/>
        <w:right w:val="none" w:sz="0" w:space="0" w:color="auto"/>
      </w:divBdr>
    </w:div>
    <w:div w:id="1293749865">
      <w:bodyDiv w:val="1"/>
      <w:marLeft w:val="0"/>
      <w:marRight w:val="0"/>
      <w:marTop w:val="0"/>
      <w:marBottom w:val="0"/>
      <w:divBdr>
        <w:top w:val="none" w:sz="0" w:space="0" w:color="auto"/>
        <w:left w:val="none" w:sz="0" w:space="0" w:color="auto"/>
        <w:bottom w:val="none" w:sz="0" w:space="0" w:color="auto"/>
        <w:right w:val="none" w:sz="0" w:space="0" w:color="auto"/>
      </w:divBdr>
    </w:div>
    <w:div w:id="1296838750">
      <w:bodyDiv w:val="1"/>
      <w:marLeft w:val="0"/>
      <w:marRight w:val="0"/>
      <w:marTop w:val="0"/>
      <w:marBottom w:val="0"/>
      <w:divBdr>
        <w:top w:val="none" w:sz="0" w:space="0" w:color="auto"/>
        <w:left w:val="none" w:sz="0" w:space="0" w:color="auto"/>
        <w:bottom w:val="none" w:sz="0" w:space="0" w:color="auto"/>
        <w:right w:val="none" w:sz="0" w:space="0" w:color="auto"/>
      </w:divBdr>
    </w:div>
    <w:div w:id="1297492080">
      <w:bodyDiv w:val="1"/>
      <w:marLeft w:val="0"/>
      <w:marRight w:val="0"/>
      <w:marTop w:val="0"/>
      <w:marBottom w:val="0"/>
      <w:divBdr>
        <w:top w:val="none" w:sz="0" w:space="0" w:color="auto"/>
        <w:left w:val="none" w:sz="0" w:space="0" w:color="auto"/>
        <w:bottom w:val="none" w:sz="0" w:space="0" w:color="auto"/>
        <w:right w:val="none" w:sz="0" w:space="0" w:color="auto"/>
      </w:divBdr>
    </w:div>
    <w:div w:id="1301498876">
      <w:bodyDiv w:val="1"/>
      <w:marLeft w:val="0"/>
      <w:marRight w:val="0"/>
      <w:marTop w:val="0"/>
      <w:marBottom w:val="0"/>
      <w:divBdr>
        <w:top w:val="none" w:sz="0" w:space="0" w:color="auto"/>
        <w:left w:val="none" w:sz="0" w:space="0" w:color="auto"/>
        <w:bottom w:val="none" w:sz="0" w:space="0" w:color="auto"/>
        <w:right w:val="none" w:sz="0" w:space="0" w:color="auto"/>
      </w:divBdr>
    </w:div>
    <w:div w:id="1308700457">
      <w:bodyDiv w:val="1"/>
      <w:marLeft w:val="0"/>
      <w:marRight w:val="0"/>
      <w:marTop w:val="0"/>
      <w:marBottom w:val="0"/>
      <w:divBdr>
        <w:top w:val="none" w:sz="0" w:space="0" w:color="auto"/>
        <w:left w:val="none" w:sz="0" w:space="0" w:color="auto"/>
        <w:bottom w:val="none" w:sz="0" w:space="0" w:color="auto"/>
        <w:right w:val="none" w:sz="0" w:space="0" w:color="auto"/>
      </w:divBdr>
    </w:div>
    <w:div w:id="1310208485">
      <w:bodyDiv w:val="1"/>
      <w:marLeft w:val="0"/>
      <w:marRight w:val="0"/>
      <w:marTop w:val="0"/>
      <w:marBottom w:val="0"/>
      <w:divBdr>
        <w:top w:val="none" w:sz="0" w:space="0" w:color="auto"/>
        <w:left w:val="none" w:sz="0" w:space="0" w:color="auto"/>
        <w:bottom w:val="none" w:sz="0" w:space="0" w:color="auto"/>
        <w:right w:val="none" w:sz="0" w:space="0" w:color="auto"/>
      </w:divBdr>
    </w:div>
    <w:div w:id="1326981518">
      <w:bodyDiv w:val="1"/>
      <w:marLeft w:val="0"/>
      <w:marRight w:val="0"/>
      <w:marTop w:val="0"/>
      <w:marBottom w:val="0"/>
      <w:divBdr>
        <w:top w:val="none" w:sz="0" w:space="0" w:color="auto"/>
        <w:left w:val="none" w:sz="0" w:space="0" w:color="auto"/>
        <w:bottom w:val="none" w:sz="0" w:space="0" w:color="auto"/>
        <w:right w:val="none" w:sz="0" w:space="0" w:color="auto"/>
      </w:divBdr>
    </w:div>
    <w:div w:id="1329284362">
      <w:bodyDiv w:val="1"/>
      <w:marLeft w:val="0"/>
      <w:marRight w:val="0"/>
      <w:marTop w:val="0"/>
      <w:marBottom w:val="0"/>
      <w:divBdr>
        <w:top w:val="none" w:sz="0" w:space="0" w:color="auto"/>
        <w:left w:val="none" w:sz="0" w:space="0" w:color="auto"/>
        <w:bottom w:val="none" w:sz="0" w:space="0" w:color="auto"/>
        <w:right w:val="none" w:sz="0" w:space="0" w:color="auto"/>
      </w:divBdr>
    </w:div>
    <w:div w:id="1330257065">
      <w:bodyDiv w:val="1"/>
      <w:marLeft w:val="0"/>
      <w:marRight w:val="0"/>
      <w:marTop w:val="0"/>
      <w:marBottom w:val="0"/>
      <w:divBdr>
        <w:top w:val="none" w:sz="0" w:space="0" w:color="auto"/>
        <w:left w:val="none" w:sz="0" w:space="0" w:color="auto"/>
        <w:bottom w:val="none" w:sz="0" w:space="0" w:color="auto"/>
        <w:right w:val="none" w:sz="0" w:space="0" w:color="auto"/>
      </w:divBdr>
    </w:div>
    <w:div w:id="1331368779">
      <w:bodyDiv w:val="1"/>
      <w:marLeft w:val="0"/>
      <w:marRight w:val="0"/>
      <w:marTop w:val="0"/>
      <w:marBottom w:val="0"/>
      <w:divBdr>
        <w:top w:val="none" w:sz="0" w:space="0" w:color="auto"/>
        <w:left w:val="none" w:sz="0" w:space="0" w:color="auto"/>
        <w:bottom w:val="none" w:sz="0" w:space="0" w:color="auto"/>
        <w:right w:val="none" w:sz="0" w:space="0" w:color="auto"/>
      </w:divBdr>
    </w:div>
    <w:div w:id="1335455228">
      <w:bodyDiv w:val="1"/>
      <w:marLeft w:val="0"/>
      <w:marRight w:val="0"/>
      <w:marTop w:val="0"/>
      <w:marBottom w:val="0"/>
      <w:divBdr>
        <w:top w:val="none" w:sz="0" w:space="0" w:color="auto"/>
        <w:left w:val="none" w:sz="0" w:space="0" w:color="auto"/>
        <w:bottom w:val="none" w:sz="0" w:space="0" w:color="auto"/>
        <w:right w:val="none" w:sz="0" w:space="0" w:color="auto"/>
      </w:divBdr>
    </w:div>
    <w:div w:id="1342049266">
      <w:bodyDiv w:val="1"/>
      <w:marLeft w:val="0"/>
      <w:marRight w:val="0"/>
      <w:marTop w:val="0"/>
      <w:marBottom w:val="0"/>
      <w:divBdr>
        <w:top w:val="none" w:sz="0" w:space="0" w:color="auto"/>
        <w:left w:val="none" w:sz="0" w:space="0" w:color="auto"/>
        <w:bottom w:val="none" w:sz="0" w:space="0" w:color="auto"/>
        <w:right w:val="none" w:sz="0" w:space="0" w:color="auto"/>
      </w:divBdr>
    </w:div>
    <w:div w:id="1342392935">
      <w:bodyDiv w:val="1"/>
      <w:marLeft w:val="0"/>
      <w:marRight w:val="0"/>
      <w:marTop w:val="0"/>
      <w:marBottom w:val="0"/>
      <w:divBdr>
        <w:top w:val="none" w:sz="0" w:space="0" w:color="auto"/>
        <w:left w:val="none" w:sz="0" w:space="0" w:color="auto"/>
        <w:bottom w:val="none" w:sz="0" w:space="0" w:color="auto"/>
        <w:right w:val="none" w:sz="0" w:space="0" w:color="auto"/>
      </w:divBdr>
    </w:div>
    <w:div w:id="1346903394">
      <w:bodyDiv w:val="1"/>
      <w:marLeft w:val="0"/>
      <w:marRight w:val="0"/>
      <w:marTop w:val="0"/>
      <w:marBottom w:val="0"/>
      <w:divBdr>
        <w:top w:val="none" w:sz="0" w:space="0" w:color="auto"/>
        <w:left w:val="none" w:sz="0" w:space="0" w:color="auto"/>
        <w:bottom w:val="none" w:sz="0" w:space="0" w:color="auto"/>
        <w:right w:val="none" w:sz="0" w:space="0" w:color="auto"/>
      </w:divBdr>
    </w:div>
    <w:div w:id="1351226479">
      <w:bodyDiv w:val="1"/>
      <w:marLeft w:val="0"/>
      <w:marRight w:val="0"/>
      <w:marTop w:val="0"/>
      <w:marBottom w:val="0"/>
      <w:divBdr>
        <w:top w:val="none" w:sz="0" w:space="0" w:color="auto"/>
        <w:left w:val="none" w:sz="0" w:space="0" w:color="auto"/>
        <w:bottom w:val="none" w:sz="0" w:space="0" w:color="auto"/>
        <w:right w:val="none" w:sz="0" w:space="0" w:color="auto"/>
      </w:divBdr>
    </w:div>
    <w:div w:id="1352686068">
      <w:bodyDiv w:val="1"/>
      <w:marLeft w:val="0"/>
      <w:marRight w:val="0"/>
      <w:marTop w:val="0"/>
      <w:marBottom w:val="0"/>
      <w:divBdr>
        <w:top w:val="none" w:sz="0" w:space="0" w:color="auto"/>
        <w:left w:val="none" w:sz="0" w:space="0" w:color="auto"/>
        <w:bottom w:val="none" w:sz="0" w:space="0" w:color="auto"/>
        <w:right w:val="none" w:sz="0" w:space="0" w:color="auto"/>
      </w:divBdr>
    </w:div>
    <w:div w:id="1360546452">
      <w:bodyDiv w:val="1"/>
      <w:marLeft w:val="0"/>
      <w:marRight w:val="0"/>
      <w:marTop w:val="0"/>
      <w:marBottom w:val="0"/>
      <w:divBdr>
        <w:top w:val="none" w:sz="0" w:space="0" w:color="auto"/>
        <w:left w:val="none" w:sz="0" w:space="0" w:color="auto"/>
        <w:bottom w:val="none" w:sz="0" w:space="0" w:color="auto"/>
        <w:right w:val="none" w:sz="0" w:space="0" w:color="auto"/>
      </w:divBdr>
    </w:div>
    <w:div w:id="1364331001">
      <w:bodyDiv w:val="1"/>
      <w:marLeft w:val="0"/>
      <w:marRight w:val="0"/>
      <w:marTop w:val="0"/>
      <w:marBottom w:val="0"/>
      <w:divBdr>
        <w:top w:val="none" w:sz="0" w:space="0" w:color="auto"/>
        <w:left w:val="none" w:sz="0" w:space="0" w:color="auto"/>
        <w:bottom w:val="none" w:sz="0" w:space="0" w:color="auto"/>
        <w:right w:val="none" w:sz="0" w:space="0" w:color="auto"/>
      </w:divBdr>
    </w:div>
    <w:div w:id="1379627991">
      <w:bodyDiv w:val="1"/>
      <w:marLeft w:val="0"/>
      <w:marRight w:val="0"/>
      <w:marTop w:val="0"/>
      <w:marBottom w:val="0"/>
      <w:divBdr>
        <w:top w:val="none" w:sz="0" w:space="0" w:color="auto"/>
        <w:left w:val="none" w:sz="0" w:space="0" w:color="auto"/>
        <w:bottom w:val="none" w:sz="0" w:space="0" w:color="auto"/>
        <w:right w:val="none" w:sz="0" w:space="0" w:color="auto"/>
      </w:divBdr>
    </w:div>
    <w:div w:id="1382243018">
      <w:bodyDiv w:val="1"/>
      <w:marLeft w:val="0"/>
      <w:marRight w:val="0"/>
      <w:marTop w:val="0"/>
      <w:marBottom w:val="0"/>
      <w:divBdr>
        <w:top w:val="none" w:sz="0" w:space="0" w:color="auto"/>
        <w:left w:val="none" w:sz="0" w:space="0" w:color="auto"/>
        <w:bottom w:val="none" w:sz="0" w:space="0" w:color="auto"/>
        <w:right w:val="none" w:sz="0" w:space="0" w:color="auto"/>
      </w:divBdr>
    </w:div>
    <w:div w:id="1382510458">
      <w:bodyDiv w:val="1"/>
      <w:marLeft w:val="0"/>
      <w:marRight w:val="0"/>
      <w:marTop w:val="0"/>
      <w:marBottom w:val="0"/>
      <w:divBdr>
        <w:top w:val="none" w:sz="0" w:space="0" w:color="auto"/>
        <w:left w:val="none" w:sz="0" w:space="0" w:color="auto"/>
        <w:bottom w:val="none" w:sz="0" w:space="0" w:color="auto"/>
        <w:right w:val="none" w:sz="0" w:space="0" w:color="auto"/>
      </w:divBdr>
    </w:div>
    <w:div w:id="1385833072">
      <w:bodyDiv w:val="1"/>
      <w:marLeft w:val="0"/>
      <w:marRight w:val="0"/>
      <w:marTop w:val="0"/>
      <w:marBottom w:val="0"/>
      <w:divBdr>
        <w:top w:val="none" w:sz="0" w:space="0" w:color="auto"/>
        <w:left w:val="none" w:sz="0" w:space="0" w:color="auto"/>
        <w:bottom w:val="none" w:sz="0" w:space="0" w:color="auto"/>
        <w:right w:val="none" w:sz="0" w:space="0" w:color="auto"/>
      </w:divBdr>
    </w:div>
    <w:div w:id="1391997682">
      <w:bodyDiv w:val="1"/>
      <w:marLeft w:val="0"/>
      <w:marRight w:val="0"/>
      <w:marTop w:val="0"/>
      <w:marBottom w:val="0"/>
      <w:divBdr>
        <w:top w:val="none" w:sz="0" w:space="0" w:color="auto"/>
        <w:left w:val="none" w:sz="0" w:space="0" w:color="auto"/>
        <w:bottom w:val="none" w:sz="0" w:space="0" w:color="auto"/>
        <w:right w:val="none" w:sz="0" w:space="0" w:color="auto"/>
      </w:divBdr>
    </w:div>
    <w:div w:id="1393230397">
      <w:bodyDiv w:val="1"/>
      <w:marLeft w:val="0"/>
      <w:marRight w:val="0"/>
      <w:marTop w:val="0"/>
      <w:marBottom w:val="0"/>
      <w:divBdr>
        <w:top w:val="none" w:sz="0" w:space="0" w:color="auto"/>
        <w:left w:val="none" w:sz="0" w:space="0" w:color="auto"/>
        <w:bottom w:val="none" w:sz="0" w:space="0" w:color="auto"/>
        <w:right w:val="none" w:sz="0" w:space="0" w:color="auto"/>
      </w:divBdr>
    </w:div>
    <w:div w:id="1405300984">
      <w:bodyDiv w:val="1"/>
      <w:marLeft w:val="0"/>
      <w:marRight w:val="0"/>
      <w:marTop w:val="0"/>
      <w:marBottom w:val="0"/>
      <w:divBdr>
        <w:top w:val="none" w:sz="0" w:space="0" w:color="auto"/>
        <w:left w:val="none" w:sz="0" w:space="0" w:color="auto"/>
        <w:bottom w:val="none" w:sz="0" w:space="0" w:color="auto"/>
        <w:right w:val="none" w:sz="0" w:space="0" w:color="auto"/>
      </w:divBdr>
    </w:div>
    <w:div w:id="1405492370">
      <w:bodyDiv w:val="1"/>
      <w:marLeft w:val="0"/>
      <w:marRight w:val="0"/>
      <w:marTop w:val="0"/>
      <w:marBottom w:val="0"/>
      <w:divBdr>
        <w:top w:val="none" w:sz="0" w:space="0" w:color="auto"/>
        <w:left w:val="none" w:sz="0" w:space="0" w:color="auto"/>
        <w:bottom w:val="none" w:sz="0" w:space="0" w:color="auto"/>
        <w:right w:val="none" w:sz="0" w:space="0" w:color="auto"/>
      </w:divBdr>
    </w:div>
    <w:div w:id="1411275292">
      <w:bodyDiv w:val="1"/>
      <w:marLeft w:val="0"/>
      <w:marRight w:val="0"/>
      <w:marTop w:val="0"/>
      <w:marBottom w:val="0"/>
      <w:divBdr>
        <w:top w:val="none" w:sz="0" w:space="0" w:color="auto"/>
        <w:left w:val="none" w:sz="0" w:space="0" w:color="auto"/>
        <w:bottom w:val="none" w:sz="0" w:space="0" w:color="auto"/>
        <w:right w:val="none" w:sz="0" w:space="0" w:color="auto"/>
      </w:divBdr>
    </w:div>
    <w:div w:id="1412922826">
      <w:bodyDiv w:val="1"/>
      <w:marLeft w:val="0"/>
      <w:marRight w:val="0"/>
      <w:marTop w:val="0"/>
      <w:marBottom w:val="0"/>
      <w:divBdr>
        <w:top w:val="none" w:sz="0" w:space="0" w:color="auto"/>
        <w:left w:val="none" w:sz="0" w:space="0" w:color="auto"/>
        <w:bottom w:val="none" w:sz="0" w:space="0" w:color="auto"/>
        <w:right w:val="none" w:sz="0" w:space="0" w:color="auto"/>
      </w:divBdr>
    </w:div>
    <w:div w:id="1413357419">
      <w:bodyDiv w:val="1"/>
      <w:marLeft w:val="0"/>
      <w:marRight w:val="0"/>
      <w:marTop w:val="0"/>
      <w:marBottom w:val="0"/>
      <w:divBdr>
        <w:top w:val="none" w:sz="0" w:space="0" w:color="auto"/>
        <w:left w:val="none" w:sz="0" w:space="0" w:color="auto"/>
        <w:bottom w:val="none" w:sz="0" w:space="0" w:color="auto"/>
        <w:right w:val="none" w:sz="0" w:space="0" w:color="auto"/>
      </w:divBdr>
    </w:div>
    <w:div w:id="1418675897">
      <w:bodyDiv w:val="1"/>
      <w:marLeft w:val="0"/>
      <w:marRight w:val="0"/>
      <w:marTop w:val="0"/>
      <w:marBottom w:val="0"/>
      <w:divBdr>
        <w:top w:val="none" w:sz="0" w:space="0" w:color="auto"/>
        <w:left w:val="none" w:sz="0" w:space="0" w:color="auto"/>
        <w:bottom w:val="none" w:sz="0" w:space="0" w:color="auto"/>
        <w:right w:val="none" w:sz="0" w:space="0" w:color="auto"/>
      </w:divBdr>
    </w:div>
    <w:div w:id="1419058279">
      <w:bodyDiv w:val="1"/>
      <w:marLeft w:val="0"/>
      <w:marRight w:val="0"/>
      <w:marTop w:val="0"/>
      <w:marBottom w:val="0"/>
      <w:divBdr>
        <w:top w:val="none" w:sz="0" w:space="0" w:color="auto"/>
        <w:left w:val="none" w:sz="0" w:space="0" w:color="auto"/>
        <w:bottom w:val="none" w:sz="0" w:space="0" w:color="auto"/>
        <w:right w:val="none" w:sz="0" w:space="0" w:color="auto"/>
      </w:divBdr>
    </w:div>
    <w:div w:id="1423185398">
      <w:bodyDiv w:val="1"/>
      <w:marLeft w:val="0"/>
      <w:marRight w:val="0"/>
      <w:marTop w:val="0"/>
      <w:marBottom w:val="0"/>
      <w:divBdr>
        <w:top w:val="none" w:sz="0" w:space="0" w:color="auto"/>
        <w:left w:val="none" w:sz="0" w:space="0" w:color="auto"/>
        <w:bottom w:val="none" w:sz="0" w:space="0" w:color="auto"/>
        <w:right w:val="none" w:sz="0" w:space="0" w:color="auto"/>
      </w:divBdr>
    </w:div>
    <w:div w:id="1427919574">
      <w:bodyDiv w:val="1"/>
      <w:marLeft w:val="0"/>
      <w:marRight w:val="0"/>
      <w:marTop w:val="0"/>
      <w:marBottom w:val="0"/>
      <w:divBdr>
        <w:top w:val="none" w:sz="0" w:space="0" w:color="auto"/>
        <w:left w:val="none" w:sz="0" w:space="0" w:color="auto"/>
        <w:bottom w:val="none" w:sz="0" w:space="0" w:color="auto"/>
        <w:right w:val="none" w:sz="0" w:space="0" w:color="auto"/>
      </w:divBdr>
    </w:div>
    <w:div w:id="1434085318">
      <w:bodyDiv w:val="1"/>
      <w:marLeft w:val="0"/>
      <w:marRight w:val="0"/>
      <w:marTop w:val="0"/>
      <w:marBottom w:val="0"/>
      <w:divBdr>
        <w:top w:val="none" w:sz="0" w:space="0" w:color="auto"/>
        <w:left w:val="none" w:sz="0" w:space="0" w:color="auto"/>
        <w:bottom w:val="none" w:sz="0" w:space="0" w:color="auto"/>
        <w:right w:val="none" w:sz="0" w:space="0" w:color="auto"/>
      </w:divBdr>
    </w:div>
    <w:div w:id="1439981631">
      <w:bodyDiv w:val="1"/>
      <w:marLeft w:val="0"/>
      <w:marRight w:val="0"/>
      <w:marTop w:val="0"/>
      <w:marBottom w:val="0"/>
      <w:divBdr>
        <w:top w:val="none" w:sz="0" w:space="0" w:color="auto"/>
        <w:left w:val="none" w:sz="0" w:space="0" w:color="auto"/>
        <w:bottom w:val="none" w:sz="0" w:space="0" w:color="auto"/>
        <w:right w:val="none" w:sz="0" w:space="0" w:color="auto"/>
      </w:divBdr>
    </w:div>
    <w:div w:id="1442920729">
      <w:bodyDiv w:val="1"/>
      <w:marLeft w:val="0"/>
      <w:marRight w:val="0"/>
      <w:marTop w:val="0"/>
      <w:marBottom w:val="0"/>
      <w:divBdr>
        <w:top w:val="none" w:sz="0" w:space="0" w:color="auto"/>
        <w:left w:val="none" w:sz="0" w:space="0" w:color="auto"/>
        <w:bottom w:val="none" w:sz="0" w:space="0" w:color="auto"/>
        <w:right w:val="none" w:sz="0" w:space="0" w:color="auto"/>
      </w:divBdr>
    </w:div>
    <w:div w:id="1451391052">
      <w:bodyDiv w:val="1"/>
      <w:marLeft w:val="0"/>
      <w:marRight w:val="0"/>
      <w:marTop w:val="0"/>
      <w:marBottom w:val="0"/>
      <w:divBdr>
        <w:top w:val="none" w:sz="0" w:space="0" w:color="auto"/>
        <w:left w:val="none" w:sz="0" w:space="0" w:color="auto"/>
        <w:bottom w:val="none" w:sz="0" w:space="0" w:color="auto"/>
        <w:right w:val="none" w:sz="0" w:space="0" w:color="auto"/>
      </w:divBdr>
    </w:div>
    <w:div w:id="1454135238">
      <w:bodyDiv w:val="1"/>
      <w:marLeft w:val="0"/>
      <w:marRight w:val="0"/>
      <w:marTop w:val="0"/>
      <w:marBottom w:val="0"/>
      <w:divBdr>
        <w:top w:val="none" w:sz="0" w:space="0" w:color="auto"/>
        <w:left w:val="none" w:sz="0" w:space="0" w:color="auto"/>
        <w:bottom w:val="none" w:sz="0" w:space="0" w:color="auto"/>
        <w:right w:val="none" w:sz="0" w:space="0" w:color="auto"/>
      </w:divBdr>
    </w:div>
    <w:div w:id="1456407927">
      <w:bodyDiv w:val="1"/>
      <w:marLeft w:val="0"/>
      <w:marRight w:val="0"/>
      <w:marTop w:val="0"/>
      <w:marBottom w:val="0"/>
      <w:divBdr>
        <w:top w:val="none" w:sz="0" w:space="0" w:color="auto"/>
        <w:left w:val="none" w:sz="0" w:space="0" w:color="auto"/>
        <w:bottom w:val="none" w:sz="0" w:space="0" w:color="auto"/>
        <w:right w:val="none" w:sz="0" w:space="0" w:color="auto"/>
      </w:divBdr>
    </w:div>
    <w:div w:id="1465268832">
      <w:bodyDiv w:val="1"/>
      <w:marLeft w:val="0"/>
      <w:marRight w:val="0"/>
      <w:marTop w:val="0"/>
      <w:marBottom w:val="0"/>
      <w:divBdr>
        <w:top w:val="none" w:sz="0" w:space="0" w:color="auto"/>
        <w:left w:val="none" w:sz="0" w:space="0" w:color="auto"/>
        <w:bottom w:val="none" w:sz="0" w:space="0" w:color="auto"/>
        <w:right w:val="none" w:sz="0" w:space="0" w:color="auto"/>
      </w:divBdr>
    </w:div>
    <w:div w:id="1471943710">
      <w:bodyDiv w:val="1"/>
      <w:marLeft w:val="0"/>
      <w:marRight w:val="0"/>
      <w:marTop w:val="0"/>
      <w:marBottom w:val="0"/>
      <w:divBdr>
        <w:top w:val="none" w:sz="0" w:space="0" w:color="auto"/>
        <w:left w:val="none" w:sz="0" w:space="0" w:color="auto"/>
        <w:bottom w:val="none" w:sz="0" w:space="0" w:color="auto"/>
        <w:right w:val="none" w:sz="0" w:space="0" w:color="auto"/>
      </w:divBdr>
    </w:div>
    <w:div w:id="1475486342">
      <w:bodyDiv w:val="1"/>
      <w:marLeft w:val="0"/>
      <w:marRight w:val="0"/>
      <w:marTop w:val="0"/>
      <w:marBottom w:val="0"/>
      <w:divBdr>
        <w:top w:val="none" w:sz="0" w:space="0" w:color="auto"/>
        <w:left w:val="none" w:sz="0" w:space="0" w:color="auto"/>
        <w:bottom w:val="none" w:sz="0" w:space="0" w:color="auto"/>
        <w:right w:val="none" w:sz="0" w:space="0" w:color="auto"/>
      </w:divBdr>
    </w:div>
    <w:div w:id="1480416741">
      <w:bodyDiv w:val="1"/>
      <w:marLeft w:val="0"/>
      <w:marRight w:val="0"/>
      <w:marTop w:val="0"/>
      <w:marBottom w:val="0"/>
      <w:divBdr>
        <w:top w:val="none" w:sz="0" w:space="0" w:color="auto"/>
        <w:left w:val="none" w:sz="0" w:space="0" w:color="auto"/>
        <w:bottom w:val="none" w:sz="0" w:space="0" w:color="auto"/>
        <w:right w:val="none" w:sz="0" w:space="0" w:color="auto"/>
      </w:divBdr>
    </w:div>
    <w:div w:id="1485194286">
      <w:bodyDiv w:val="1"/>
      <w:marLeft w:val="0"/>
      <w:marRight w:val="0"/>
      <w:marTop w:val="0"/>
      <w:marBottom w:val="0"/>
      <w:divBdr>
        <w:top w:val="none" w:sz="0" w:space="0" w:color="auto"/>
        <w:left w:val="none" w:sz="0" w:space="0" w:color="auto"/>
        <w:bottom w:val="none" w:sz="0" w:space="0" w:color="auto"/>
        <w:right w:val="none" w:sz="0" w:space="0" w:color="auto"/>
      </w:divBdr>
    </w:div>
    <w:div w:id="1489711974">
      <w:bodyDiv w:val="1"/>
      <w:marLeft w:val="0"/>
      <w:marRight w:val="0"/>
      <w:marTop w:val="0"/>
      <w:marBottom w:val="0"/>
      <w:divBdr>
        <w:top w:val="none" w:sz="0" w:space="0" w:color="auto"/>
        <w:left w:val="none" w:sz="0" w:space="0" w:color="auto"/>
        <w:bottom w:val="none" w:sz="0" w:space="0" w:color="auto"/>
        <w:right w:val="none" w:sz="0" w:space="0" w:color="auto"/>
      </w:divBdr>
    </w:div>
    <w:div w:id="1503859026">
      <w:bodyDiv w:val="1"/>
      <w:marLeft w:val="0"/>
      <w:marRight w:val="0"/>
      <w:marTop w:val="0"/>
      <w:marBottom w:val="0"/>
      <w:divBdr>
        <w:top w:val="none" w:sz="0" w:space="0" w:color="auto"/>
        <w:left w:val="none" w:sz="0" w:space="0" w:color="auto"/>
        <w:bottom w:val="none" w:sz="0" w:space="0" w:color="auto"/>
        <w:right w:val="none" w:sz="0" w:space="0" w:color="auto"/>
      </w:divBdr>
    </w:div>
    <w:div w:id="1521550099">
      <w:bodyDiv w:val="1"/>
      <w:marLeft w:val="0"/>
      <w:marRight w:val="0"/>
      <w:marTop w:val="0"/>
      <w:marBottom w:val="0"/>
      <w:divBdr>
        <w:top w:val="none" w:sz="0" w:space="0" w:color="auto"/>
        <w:left w:val="none" w:sz="0" w:space="0" w:color="auto"/>
        <w:bottom w:val="none" w:sz="0" w:space="0" w:color="auto"/>
        <w:right w:val="none" w:sz="0" w:space="0" w:color="auto"/>
      </w:divBdr>
    </w:div>
    <w:div w:id="1525098712">
      <w:bodyDiv w:val="1"/>
      <w:marLeft w:val="0"/>
      <w:marRight w:val="0"/>
      <w:marTop w:val="0"/>
      <w:marBottom w:val="0"/>
      <w:divBdr>
        <w:top w:val="none" w:sz="0" w:space="0" w:color="auto"/>
        <w:left w:val="none" w:sz="0" w:space="0" w:color="auto"/>
        <w:bottom w:val="none" w:sz="0" w:space="0" w:color="auto"/>
        <w:right w:val="none" w:sz="0" w:space="0" w:color="auto"/>
      </w:divBdr>
    </w:div>
    <w:div w:id="1526358190">
      <w:bodyDiv w:val="1"/>
      <w:marLeft w:val="0"/>
      <w:marRight w:val="0"/>
      <w:marTop w:val="0"/>
      <w:marBottom w:val="0"/>
      <w:divBdr>
        <w:top w:val="none" w:sz="0" w:space="0" w:color="auto"/>
        <w:left w:val="none" w:sz="0" w:space="0" w:color="auto"/>
        <w:bottom w:val="none" w:sz="0" w:space="0" w:color="auto"/>
        <w:right w:val="none" w:sz="0" w:space="0" w:color="auto"/>
      </w:divBdr>
    </w:div>
    <w:div w:id="1531991246">
      <w:bodyDiv w:val="1"/>
      <w:marLeft w:val="0"/>
      <w:marRight w:val="0"/>
      <w:marTop w:val="0"/>
      <w:marBottom w:val="0"/>
      <w:divBdr>
        <w:top w:val="none" w:sz="0" w:space="0" w:color="auto"/>
        <w:left w:val="none" w:sz="0" w:space="0" w:color="auto"/>
        <w:bottom w:val="none" w:sz="0" w:space="0" w:color="auto"/>
        <w:right w:val="none" w:sz="0" w:space="0" w:color="auto"/>
      </w:divBdr>
    </w:div>
    <w:div w:id="1532962641">
      <w:bodyDiv w:val="1"/>
      <w:marLeft w:val="0"/>
      <w:marRight w:val="0"/>
      <w:marTop w:val="0"/>
      <w:marBottom w:val="0"/>
      <w:divBdr>
        <w:top w:val="none" w:sz="0" w:space="0" w:color="auto"/>
        <w:left w:val="none" w:sz="0" w:space="0" w:color="auto"/>
        <w:bottom w:val="none" w:sz="0" w:space="0" w:color="auto"/>
        <w:right w:val="none" w:sz="0" w:space="0" w:color="auto"/>
      </w:divBdr>
    </w:div>
    <w:div w:id="1539128667">
      <w:bodyDiv w:val="1"/>
      <w:marLeft w:val="0"/>
      <w:marRight w:val="0"/>
      <w:marTop w:val="0"/>
      <w:marBottom w:val="0"/>
      <w:divBdr>
        <w:top w:val="none" w:sz="0" w:space="0" w:color="auto"/>
        <w:left w:val="none" w:sz="0" w:space="0" w:color="auto"/>
        <w:bottom w:val="none" w:sz="0" w:space="0" w:color="auto"/>
        <w:right w:val="none" w:sz="0" w:space="0" w:color="auto"/>
      </w:divBdr>
    </w:div>
    <w:div w:id="1542668264">
      <w:bodyDiv w:val="1"/>
      <w:marLeft w:val="0"/>
      <w:marRight w:val="0"/>
      <w:marTop w:val="0"/>
      <w:marBottom w:val="0"/>
      <w:divBdr>
        <w:top w:val="none" w:sz="0" w:space="0" w:color="auto"/>
        <w:left w:val="none" w:sz="0" w:space="0" w:color="auto"/>
        <w:bottom w:val="none" w:sz="0" w:space="0" w:color="auto"/>
        <w:right w:val="none" w:sz="0" w:space="0" w:color="auto"/>
      </w:divBdr>
    </w:div>
    <w:div w:id="1545484231">
      <w:bodyDiv w:val="1"/>
      <w:marLeft w:val="0"/>
      <w:marRight w:val="0"/>
      <w:marTop w:val="0"/>
      <w:marBottom w:val="0"/>
      <w:divBdr>
        <w:top w:val="none" w:sz="0" w:space="0" w:color="auto"/>
        <w:left w:val="none" w:sz="0" w:space="0" w:color="auto"/>
        <w:bottom w:val="none" w:sz="0" w:space="0" w:color="auto"/>
        <w:right w:val="none" w:sz="0" w:space="0" w:color="auto"/>
      </w:divBdr>
    </w:div>
    <w:div w:id="1551452648">
      <w:bodyDiv w:val="1"/>
      <w:marLeft w:val="0"/>
      <w:marRight w:val="0"/>
      <w:marTop w:val="0"/>
      <w:marBottom w:val="0"/>
      <w:divBdr>
        <w:top w:val="none" w:sz="0" w:space="0" w:color="auto"/>
        <w:left w:val="none" w:sz="0" w:space="0" w:color="auto"/>
        <w:bottom w:val="none" w:sz="0" w:space="0" w:color="auto"/>
        <w:right w:val="none" w:sz="0" w:space="0" w:color="auto"/>
      </w:divBdr>
    </w:div>
    <w:div w:id="1554460548">
      <w:bodyDiv w:val="1"/>
      <w:marLeft w:val="0"/>
      <w:marRight w:val="0"/>
      <w:marTop w:val="0"/>
      <w:marBottom w:val="0"/>
      <w:divBdr>
        <w:top w:val="none" w:sz="0" w:space="0" w:color="auto"/>
        <w:left w:val="none" w:sz="0" w:space="0" w:color="auto"/>
        <w:bottom w:val="none" w:sz="0" w:space="0" w:color="auto"/>
        <w:right w:val="none" w:sz="0" w:space="0" w:color="auto"/>
      </w:divBdr>
    </w:div>
    <w:div w:id="1556699115">
      <w:bodyDiv w:val="1"/>
      <w:marLeft w:val="0"/>
      <w:marRight w:val="0"/>
      <w:marTop w:val="0"/>
      <w:marBottom w:val="0"/>
      <w:divBdr>
        <w:top w:val="none" w:sz="0" w:space="0" w:color="auto"/>
        <w:left w:val="none" w:sz="0" w:space="0" w:color="auto"/>
        <w:bottom w:val="none" w:sz="0" w:space="0" w:color="auto"/>
        <w:right w:val="none" w:sz="0" w:space="0" w:color="auto"/>
      </w:divBdr>
    </w:div>
    <w:div w:id="1556966229">
      <w:bodyDiv w:val="1"/>
      <w:marLeft w:val="0"/>
      <w:marRight w:val="0"/>
      <w:marTop w:val="0"/>
      <w:marBottom w:val="0"/>
      <w:divBdr>
        <w:top w:val="none" w:sz="0" w:space="0" w:color="auto"/>
        <w:left w:val="none" w:sz="0" w:space="0" w:color="auto"/>
        <w:bottom w:val="none" w:sz="0" w:space="0" w:color="auto"/>
        <w:right w:val="none" w:sz="0" w:space="0" w:color="auto"/>
      </w:divBdr>
    </w:div>
    <w:div w:id="1558322642">
      <w:bodyDiv w:val="1"/>
      <w:marLeft w:val="0"/>
      <w:marRight w:val="0"/>
      <w:marTop w:val="0"/>
      <w:marBottom w:val="0"/>
      <w:divBdr>
        <w:top w:val="none" w:sz="0" w:space="0" w:color="auto"/>
        <w:left w:val="none" w:sz="0" w:space="0" w:color="auto"/>
        <w:bottom w:val="none" w:sz="0" w:space="0" w:color="auto"/>
        <w:right w:val="none" w:sz="0" w:space="0" w:color="auto"/>
      </w:divBdr>
    </w:div>
    <w:div w:id="1558466313">
      <w:bodyDiv w:val="1"/>
      <w:marLeft w:val="0"/>
      <w:marRight w:val="0"/>
      <w:marTop w:val="0"/>
      <w:marBottom w:val="0"/>
      <w:divBdr>
        <w:top w:val="none" w:sz="0" w:space="0" w:color="auto"/>
        <w:left w:val="none" w:sz="0" w:space="0" w:color="auto"/>
        <w:bottom w:val="none" w:sz="0" w:space="0" w:color="auto"/>
        <w:right w:val="none" w:sz="0" w:space="0" w:color="auto"/>
      </w:divBdr>
    </w:div>
    <w:div w:id="1567063501">
      <w:bodyDiv w:val="1"/>
      <w:marLeft w:val="0"/>
      <w:marRight w:val="0"/>
      <w:marTop w:val="0"/>
      <w:marBottom w:val="0"/>
      <w:divBdr>
        <w:top w:val="none" w:sz="0" w:space="0" w:color="auto"/>
        <w:left w:val="none" w:sz="0" w:space="0" w:color="auto"/>
        <w:bottom w:val="none" w:sz="0" w:space="0" w:color="auto"/>
        <w:right w:val="none" w:sz="0" w:space="0" w:color="auto"/>
      </w:divBdr>
    </w:div>
    <w:div w:id="1570654101">
      <w:bodyDiv w:val="1"/>
      <w:marLeft w:val="0"/>
      <w:marRight w:val="0"/>
      <w:marTop w:val="0"/>
      <w:marBottom w:val="0"/>
      <w:divBdr>
        <w:top w:val="none" w:sz="0" w:space="0" w:color="auto"/>
        <w:left w:val="none" w:sz="0" w:space="0" w:color="auto"/>
        <w:bottom w:val="none" w:sz="0" w:space="0" w:color="auto"/>
        <w:right w:val="none" w:sz="0" w:space="0" w:color="auto"/>
      </w:divBdr>
    </w:div>
    <w:div w:id="1575434594">
      <w:bodyDiv w:val="1"/>
      <w:marLeft w:val="0"/>
      <w:marRight w:val="0"/>
      <w:marTop w:val="0"/>
      <w:marBottom w:val="0"/>
      <w:divBdr>
        <w:top w:val="none" w:sz="0" w:space="0" w:color="auto"/>
        <w:left w:val="none" w:sz="0" w:space="0" w:color="auto"/>
        <w:bottom w:val="none" w:sz="0" w:space="0" w:color="auto"/>
        <w:right w:val="none" w:sz="0" w:space="0" w:color="auto"/>
      </w:divBdr>
    </w:div>
    <w:div w:id="1576471993">
      <w:bodyDiv w:val="1"/>
      <w:marLeft w:val="0"/>
      <w:marRight w:val="0"/>
      <w:marTop w:val="0"/>
      <w:marBottom w:val="0"/>
      <w:divBdr>
        <w:top w:val="none" w:sz="0" w:space="0" w:color="auto"/>
        <w:left w:val="none" w:sz="0" w:space="0" w:color="auto"/>
        <w:bottom w:val="none" w:sz="0" w:space="0" w:color="auto"/>
        <w:right w:val="none" w:sz="0" w:space="0" w:color="auto"/>
      </w:divBdr>
    </w:div>
    <w:div w:id="1577326050">
      <w:bodyDiv w:val="1"/>
      <w:marLeft w:val="0"/>
      <w:marRight w:val="0"/>
      <w:marTop w:val="0"/>
      <w:marBottom w:val="0"/>
      <w:divBdr>
        <w:top w:val="none" w:sz="0" w:space="0" w:color="auto"/>
        <w:left w:val="none" w:sz="0" w:space="0" w:color="auto"/>
        <w:bottom w:val="none" w:sz="0" w:space="0" w:color="auto"/>
        <w:right w:val="none" w:sz="0" w:space="0" w:color="auto"/>
      </w:divBdr>
    </w:div>
    <w:div w:id="1580672836">
      <w:bodyDiv w:val="1"/>
      <w:marLeft w:val="0"/>
      <w:marRight w:val="0"/>
      <w:marTop w:val="0"/>
      <w:marBottom w:val="0"/>
      <w:divBdr>
        <w:top w:val="none" w:sz="0" w:space="0" w:color="auto"/>
        <w:left w:val="none" w:sz="0" w:space="0" w:color="auto"/>
        <w:bottom w:val="none" w:sz="0" w:space="0" w:color="auto"/>
        <w:right w:val="none" w:sz="0" w:space="0" w:color="auto"/>
      </w:divBdr>
    </w:div>
    <w:div w:id="1585647816">
      <w:bodyDiv w:val="1"/>
      <w:marLeft w:val="0"/>
      <w:marRight w:val="0"/>
      <w:marTop w:val="0"/>
      <w:marBottom w:val="0"/>
      <w:divBdr>
        <w:top w:val="none" w:sz="0" w:space="0" w:color="auto"/>
        <w:left w:val="none" w:sz="0" w:space="0" w:color="auto"/>
        <w:bottom w:val="none" w:sz="0" w:space="0" w:color="auto"/>
        <w:right w:val="none" w:sz="0" w:space="0" w:color="auto"/>
      </w:divBdr>
    </w:div>
    <w:div w:id="1587229266">
      <w:bodyDiv w:val="1"/>
      <w:marLeft w:val="0"/>
      <w:marRight w:val="0"/>
      <w:marTop w:val="0"/>
      <w:marBottom w:val="0"/>
      <w:divBdr>
        <w:top w:val="none" w:sz="0" w:space="0" w:color="auto"/>
        <w:left w:val="none" w:sz="0" w:space="0" w:color="auto"/>
        <w:bottom w:val="none" w:sz="0" w:space="0" w:color="auto"/>
        <w:right w:val="none" w:sz="0" w:space="0" w:color="auto"/>
      </w:divBdr>
    </w:div>
    <w:div w:id="1595165559">
      <w:bodyDiv w:val="1"/>
      <w:marLeft w:val="0"/>
      <w:marRight w:val="0"/>
      <w:marTop w:val="0"/>
      <w:marBottom w:val="0"/>
      <w:divBdr>
        <w:top w:val="none" w:sz="0" w:space="0" w:color="auto"/>
        <w:left w:val="none" w:sz="0" w:space="0" w:color="auto"/>
        <w:bottom w:val="none" w:sz="0" w:space="0" w:color="auto"/>
        <w:right w:val="none" w:sz="0" w:space="0" w:color="auto"/>
      </w:divBdr>
    </w:div>
    <w:div w:id="1597715112">
      <w:bodyDiv w:val="1"/>
      <w:marLeft w:val="0"/>
      <w:marRight w:val="0"/>
      <w:marTop w:val="0"/>
      <w:marBottom w:val="0"/>
      <w:divBdr>
        <w:top w:val="none" w:sz="0" w:space="0" w:color="auto"/>
        <w:left w:val="none" w:sz="0" w:space="0" w:color="auto"/>
        <w:bottom w:val="none" w:sz="0" w:space="0" w:color="auto"/>
        <w:right w:val="none" w:sz="0" w:space="0" w:color="auto"/>
      </w:divBdr>
    </w:div>
    <w:div w:id="1598321662">
      <w:bodyDiv w:val="1"/>
      <w:marLeft w:val="0"/>
      <w:marRight w:val="0"/>
      <w:marTop w:val="0"/>
      <w:marBottom w:val="0"/>
      <w:divBdr>
        <w:top w:val="none" w:sz="0" w:space="0" w:color="auto"/>
        <w:left w:val="none" w:sz="0" w:space="0" w:color="auto"/>
        <w:bottom w:val="none" w:sz="0" w:space="0" w:color="auto"/>
        <w:right w:val="none" w:sz="0" w:space="0" w:color="auto"/>
      </w:divBdr>
    </w:div>
    <w:div w:id="1598639213">
      <w:bodyDiv w:val="1"/>
      <w:marLeft w:val="0"/>
      <w:marRight w:val="0"/>
      <w:marTop w:val="0"/>
      <w:marBottom w:val="0"/>
      <w:divBdr>
        <w:top w:val="none" w:sz="0" w:space="0" w:color="auto"/>
        <w:left w:val="none" w:sz="0" w:space="0" w:color="auto"/>
        <w:bottom w:val="none" w:sz="0" w:space="0" w:color="auto"/>
        <w:right w:val="none" w:sz="0" w:space="0" w:color="auto"/>
      </w:divBdr>
    </w:div>
    <w:div w:id="1603759392">
      <w:bodyDiv w:val="1"/>
      <w:marLeft w:val="0"/>
      <w:marRight w:val="0"/>
      <w:marTop w:val="0"/>
      <w:marBottom w:val="0"/>
      <w:divBdr>
        <w:top w:val="none" w:sz="0" w:space="0" w:color="auto"/>
        <w:left w:val="none" w:sz="0" w:space="0" w:color="auto"/>
        <w:bottom w:val="none" w:sz="0" w:space="0" w:color="auto"/>
        <w:right w:val="none" w:sz="0" w:space="0" w:color="auto"/>
      </w:divBdr>
    </w:div>
    <w:div w:id="1609386077">
      <w:bodyDiv w:val="1"/>
      <w:marLeft w:val="0"/>
      <w:marRight w:val="0"/>
      <w:marTop w:val="0"/>
      <w:marBottom w:val="0"/>
      <w:divBdr>
        <w:top w:val="none" w:sz="0" w:space="0" w:color="auto"/>
        <w:left w:val="none" w:sz="0" w:space="0" w:color="auto"/>
        <w:bottom w:val="none" w:sz="0" w:space="0" w:color="auto"/>
        <w:right w:val="none" w:sz="0" w:space="0" w:color="auto"/>
      </w:divBdr>
    </w:div>
    <w:div w:id="1613826101">
      <w:bodyDiv w:val="1"/>
      <w:marLeft w:val="0"/>
      <w:marRight w:val="0"/>
      <w:marTop w:val="0"/>
      <w:marBottom w:val="0"/>
      <w:divBdr>
        <w:top w:val="none" w:sz="0" w:space="0" w:color="auto"/>
        <w:left w:val="none" w:sz="0" w:space="0" w:color="auto"/>
        <w:bottom w:val="none" w:sz="0" w:space="0" w:color="auto"/>
        <w:right w:val="none" w:sz="0" w:space="0" w:color="auto"/>
      </w:divBdr>
    </w:div>
    <w:div w:id="1614361083">
      <w:bodyDiv w:val="1"/>
      <w:marLeft w:val="0"/>
      <w:marRight w:val="0"/>
      <w:marTop w:val="0"/>
      <w:marBottom w:val="0"/>
      <w:divBdr>
        <w:top w:val="none" w:sz="0" w:space="0" w:color="auto"/>
        <w:left w:val="none" w:sz="0" w:space="0" w:color="auto"/>
        <w:bottom w:val="none" w:sz="0" w:space="0" w:color="auto"/>
        <w:right w:val="none" w:sz="0" w:space="0" w:color="auto"/>
      </w:divBdr>
    </w:div>
    <w:div w:id="1615089652">
      <w:bodyDiv w:val="1"/>
      <w:marLeft w:val="0"/>
      <w:marRight w:val="0"/>
      <w:marTop w:val="0"/>
      <w:marBottom w:val="0"/>
      <w:divBdr>
        <w:top w:val="none" w:sz="0" w:space="0" w:color="auto"/>
        <w:left w:val="none" w:sz="0" w:space="0" w:color="auto"/>
        <w:bottom w:val="none" w:sz="0" w:space="0" w:color="auto"/>
        <w:right w:val="none" w:sz="0" w:space="0" w:color="auto"/>
      </w:divBdr>
    </w:div>
    <w:div w:id="1619214351">
      <w:bodyDiv w:val="1"/>
      <w:marLeft w:val="0"/>
      <w:marRight w:val="0"/>
      <w:marTop w:val="0"/>
      <w:marBottom w:val="0"/>
      <w:divBdr>
        <w:top w:val="none" w:sz="0" w:space="0" w:color="auto"/>
        <w:left w:val="none" w:sz="0" w:space="0" w:color="auto"/>
        <w:bottom w:val="none" w:sz="0" w:space="0" w:color="auto"/>
        <w:right w:val="none" w:sz="0" w:space="0" w:color="auto"/>
      </w:divBdr>
    </w:div>
    <w:div w:id="1620605369">
      <w:bodyDiv w:val="1"/>
      <w:marLeft w:val="0"/>
      <w:marRight w:val="0"/>
      <w:marTop w:val="0"/>
      <w:marBottom w:val="0"/>
      <w:divBdr>
        <w:top w:val="none" w:sz="0" w:space="0" w:color="auto"/>
        <w:left w:val="none" w:sz="0" w:space="0" w:color="auto"/>
        <w:bottom w:val="none" w:sz="0" w:space="0" w:color="auto"/>
        <w:right w:val="none" w:sz="0" w:space="0" w:color="auto"/>
      </w:divBdr>
    </w:div>
    <w:div w:id="1621261343">
      <w:bodyDiv w:val="1"/>
      <w:marLeft w:val="0"/>
      <w:marRight w:val="0"/>
      <w:marTop w:val="0"/>
      <w:marBottom w:val="0"/>
      <w:divBdr>
        <w:top w:val="none" w:sz="0" w:space="0" w:color="auto"/>
        <w:left w:val="none" w:sz="0" w:space="0" w:color="auto"/>
        <w:bottom w:val="none" w:sz="0" w:space="0" w:color="auto"/>
        <w:right w:val="none" w:sz="0" w:space="0" w:color="auto"/>
      </w:divBdr>
    </w:div>
    <w:div w:id="1621297219">
      <w:bodyDiv w:val="1"/>
      <w:marLeft w:val="0"/>
      <w:marRight w:val="0"/>
      <w:marTop w:val="0"/>
      <w:marBottom w:val="0"/>
      <w:divBdr>
        <w:top w:val="none" w:sz="0" w:space="0" w:color="auto"/>
        <w:left w:val="none" w:sz="0" w:space="0" w:color="auto"/>
        <w:bottom w:val="none" w:sz="0" w:space="0" w:color="auto"/>
        <w:right w:val="none" w:sz="0" w:space="0" w:color="auto"/>
      </w:divBdr>
    </w:div>
    <w:div w:id="1621452495">
      <w:bodyDiv w:val="1"/>
      <w:marLeft w:val="0"/>
      <w:marRight w:val="0"/>
      <w:marTop w:val="0"/>
      <w:marBottom w:val="0"/>
      <w:divBdr>
        <w:top w:val="none" w:sz="0" w:space="0" w:color="auto"/>
        <w:left w:val="none" w:sz="0" w:space="0" w:color="auto"/>
        <w:bottom w:val="none" w:sz="0" w:space="0" w:color="auto"/>
        <w:right w:val="none" w:sz="0" w:space="0" w:color="auto"/>
      </w:divBdr>
    </w:div>
    <w:div w:id="1623415883">
      <w:bodyDiv w:val="1"/>
      <w:marLeft w:val="0"/>
      <w:marRight w:val="0"/>
      <w:marTop w:val="0"/>
      <w:marBottom w:val="0"/>
      <w:divBdr>
        <w:top w:val="none" w:sz="0" w:space="0" w:color="auto"/>
        <w:left w:val="none" w:sz="0" w:space="0" w:color="auto"/>
        <w:bottom w:val="none" w:sz="0" w:space="0" w:color="auto"/>
        <w:right w:val="none" w:sz="0" w:space="0" w:color="auto"/>
      </w:divBdr>
    </w:div>
    <w:div w:id="1644963798">
      <w:bodyDiv w:val="1"/>
      <w:marLeft w:val="0"/>
      <w:marRight w:val="0"/>
      <w:marTop w:val="0"/>
      <w:marBottom w:val="0"/>
      <w:divBdr>
        <w:top w:val="none" w:sz="0" w:space="0" w:color="auto"/>
        <w:left w:val="none" w:sz="0" w:space="0" w:color="auto"/>
        <w:bottom w:val="none" w:sz="0" w:space="0" w:color="auto"/>
        <w:right w:val="none" w:sz="0" w:space="0" w:color="auto"/>
      </w:divBdr>
    </w:div>
    <w:div w:id="1646936167">
      <w:bodyDiv w:val="1"/>
      <w:marLeft w:val="0"/>
      <w:marRight w:val="0"/>
      <w:marTop w:val="0"/>
      <w:marBottom w:val="0"/>
      <w:divBdr>
        <w:top w:val="none" w:sz="0" w:space="0" w:color="auto"/>
        <w:left w:val="none" w:sz="0" w:space="0" w:color="auto"/>
        <w:bottom w:val="none" w:sz="0" w:space="0" w:color="auto"/>
        <w:right w:val="none" w:sz="0" w:space="0" w:color="auto"/>
      </w:divBdr>
    </w:div>
    <w:div w:id="1647009633">
      <w:bodyDiv w:val="1"/>
      <w:marLeft w:val="0"/>
      <w:marRight w:val="0"/>
      <w:marTop w:val="0"/>
      <w:marBottom w:val="0"/>
      <w:divBdr>
        <w:top w:val="none" w:sz="0" w:space="0" w:color="auto"/>
        <w:left w:val="none" w:sz="0" w:space="0" w:color="auto"/>
        <w:bottom w:val="none" w:sz="0" w:space="0" w:color="auto"/>
        <w:right w:val="none" w:sz="0" w:space="0" w:color="auto"/>
      </w:divBdr>
    </w:div>
    <w:div w:id="1648170632">
      <w:bodyDiv w:val="1"/>
      <w:marLeft w:val="0"/>
      <w:marRight w:val="0"/>
      <w:marTop w:val="0"/>
      <w:marBottom w:val="0"/>
      <w:divBdr>
        <w:top w:val="none" w:sz="0" w:space="0" w:color="auto"/>
        <w:left w:val="none" w:sz="0" w:space="0" w:color="auto"/>
        <w:bottom w:val="none" w:sz="0" w:space="0" w:color="auto"/>
        <w:right w:val="none" w:sz="0" w:space="0" w:color="auto"/>
      </w:divBdr>
    </w:div>
    <w:div w:id="1648977185">
      <w:bodyDiv w:val="1"/>
      <w:marLeft w:val="0"/>
      <w:marRight w:val="0"/>
      <w:marTop w:val="0"/>
      <w:marBottom w:val="0"/>
      <w:divBdr>
        <w:top w:val="none" w:sz="0" w:space="0" w:color="auto"/>
        <w:left w:val="none" w:sz="0" w:space="0" w:color="auto"/>
        <w:bottom w:val="none" w:sz="0" w:space="0" w:color="auto"/>
        <w:right w:val="none" w:sz="0" w:space="0" w:color="auto"/>
      </w:divBdr>
    </w:div>
    <w:div w:id="1674528114">
      <w:bodyDiv w:val="1"/>
      <w:marLeft w:val="0"/>
      <w:marRight w:val="0"/>
      <w:marTop w:val="0"/>
      <w:marBottom w:val="0"/>
      <w:divBdr>
        <w:top w:val="none" w:sz="0" w:space="0" w:color="auto"/>
        <w:left w:val="none" w:sz="0" w:space="0" w:color="auto"/>
        <w:bottom w:val="none" w:sz="0" w:space="0" w:color="auto"/>
        <w:right w:val="none" w:sz="0" w:space="0" w:color="auto"/>
      </w:divBdr>
    </w:div>
    <w:div w:id="1675717934">
      <w:bodyDiv w:val="1"/>
      <w:marLeft w:val="0"/>
      <w:marRight w:val="0"/>
      <w:marTop w:val="0"/>
      <w:marBottom w:val="0"/>
      <w:divBdr>
        <w:top w:val="none" w:sz="0" w:space="0" w:color="auto"/>
        <w:left w:val="none" w:sz="0" w:space="0" w:color="auto"/>
        <w:bottom w:val="none" w:sz="0" w:space="0" w:color="auto"/>
        <w:right w:val="none" w:sz="0" w:space="0" w:color="auto"/>
      </w:divBdr>
    </w:div>
    <w:div w:id="1678649967">
      <w:bodyDiv w:val="1"/>
      <w:marLeft w:val="0"/>
      <w:marRight w:val="0"/>
      <w:marTop w:val="0"/>
      <w:marBottom w:val="0"/>
      <w:divBdr>
        <w:top w:val="none" w:sz="0" w:space="0" w:color="auto"/>
        <w:left w:val="none" w:sz="0" w:space="0" w:color="auto"/>
        <w:bottom w:val="none" w:sz="0" w:space="0" w:color="auto"/>
        <w:right w:val="none" w:sz="0" w:space="0" w:color="auto"/>
      </w:divBdr>
    </w:div>
    <w:div w:id="1679036983">
      <w:bodyDiv w:val="1"/>
      <w:marLeft w:val="0"/>
      <w:marRight w:val="0"/>
      <w:marTop w:val="0"/>
      <w:marBottom w:val="0"/>
      <w:divBdr>
        <w:top w:val="none" w:sz="0" w:space="0" w:color="auto"/>
        <w:left w:val="none" w:sz="0" w:space="0" w:color="auto"/>
        <w:bottom w:val="none" w:sz="0" w:space="0" w:color="auto"/>
        <w:right w:val="none" w:sz="0" w:space="0" w:color="auto"/>
      </w:divBdr>
    </w:div>
    <w:div w:id="1679961607">
      <w:bodyDiv w:val="1"/>
      <w:marLeft w:val="0"/>
      <w:marRight w:val="0"/>
      <w:marTop w:val="0"/>
      <w:marBottom w:val="0"/>
      <w:divBdr>
        <w:top w:val="none" w:sz="0" w:space="0" w:color="auto"/>
        <w:left w:val="none" w:sz="0" w:space="0" w:color="auto"/>
        <w:bottom w:val="none" w:sz="0" w:space="0" w:color="auto"/>
        <w:right w:val="none" w:sz="0" w:space="0" w:color="auto"/>
      </w:divBdr>
    </w:div>
    <w:div w:id="1682078163">
      <w:bodyDiv w:val="1"/>
      <w:marLeft w:val="0"/>
      <w:marRight w:val="0"/>
      <w:marTop w:val="0"/>
      <w:marBottom w:val="0"/>
      <w:divBdr>
        <w:top w:val="none" w:sz="0" w:space="0" w:color="auto"/>
        <w:left w:val="none" w:sz="0" w:space="0" w:color="auto"/>
        <w:bottom w:val="none" w:sz="0" w:space="0" w:color="auto"/>
        <w:right w:val="none" w:sz="0" w:space="0" w:color="auto"/>
      </w:divBdr>
    </w:div>
    <w:div w:id="1682243595">
      <w:bodyDiv w:val="1"/>
      <w:marLeft w:val="0"/>
      <w:marRight w:val="0"/>
      <w:marTop w:val="0"/>
      <w:marBottom w:val="0"/>
      <w:divBdr>
        <w:top w:val="none" w:sz="0" w:space="0" w:color="auto"/>
        <w:left w:val="none" w:sz="0" w:space="0" w:color="auto"/>
        <w:bottom w:val="none" w:sz="0" w:space="0" w:color="auto"/>
        <w:right w:val="none" w:sz="0" w:space="0" w:color="auto"/>
      </w:divBdr>
    </w:div>
    <w:div w:id="1683780764">
      <w:bodyDiv w:val="1"/>
      <w:marLeft w:val="0"/>
      <w:marRight w:val="0"/>
      <w:marTop w:val="0"/>
      <w:marBottom w:val="0"/>
      <w:divBdr>
        <w:top w:val="none" w:sz="0" w:space="0" w:color="auto"/>
        <w:left w:val="none" w:sz="0" w:space="0" w:color="auto"/>
        <w:bottom w:val="none" w:sz="0" w:space="0" w:color="auto"/>
        <w:right w:val="none" w:sz="0" w:space="0" w:color="auto"/>
      </w:divBdr>
    </w:div>
    <w:div w:id="1686053376">
      <w:bodyDiv w:val="1"/>
      <w:marLeft w:val="0"/>
      <w:marRight w:val="0"/>
      <w:marTop w:val="0"/>
      <w:marBottom w:val="0"/>
      <w:divBdr>
        <w:top w:val="none" w:sz="0" w:space="0" w:color="auto"/>
        <w:left w:val="none" w:sz="0" w:space="0" w:color="auto"/>
        <w:bottom w:val="none" w:sz="0" w:space="0" w:color="auto"/>
        <w:right w:val="none" w:sz="0" w:space="0" w:color="auto"/>
      </w:divBdr>
    </w:div>
    <w:div w:id="1686710417">
      <w:bodyDiv w:val="1"/>
      <w:marLeft w:val="0"/>
      <w:marRight w:val="0"/>
      <w:marTop w:val="0"/>
      <w:marBottom w:val="0"/>
      <w:divBdr>
        <w:top w:val="none" w:sz="0" w:space="0" w:color="auto"/>
        <w:left w:val="none" w:sz="0" w:space="0" w:color="auto"/>
        <w:bottom w:val="none" w:sz="0" w:space="0" w:color="auto"/>
        <w:right w:val="none" w:sz="0" w:space="0" w:color="auto"/>
      </w:divBdr>
    </w:div>
    <w:div w:id="1692075308">
      <w:bodyDiv w:val="1"/>
      <w:marLeft w:val="0"/>
      <w:marRight w:val="0"/>
      <w:marTop w:val="0"/>
      <w:marBottom w:val="0"/>
      <w:divBdr>
        <w:top w:val="none" w:sz="0" w:space="0" w:color="auto"/>
        <w:left w:val="none" w:sz="0" w:space="0" w:color="auto"/>
        <w:bottom w:val="none" w:sz="0" w:space="0" w:color="auto"/>
        <w:right w:val="none" w:sz="0" w:space="0" w:color="auto"/>
      </w:divBdr>
    </w:div>
    <w:div w:id="1701780905">
      <w:bodyDiv w:val="1"/>
      <w:marLeft w:val="0"/>
      <w:marRight w:val="0"/>
      <w:marTop w:val="0"/>
      <w:marBottom w:val="0"/>
      <w:divBdr>
        <w:top w:val="none" w:sz="0" w:space="0" w:color="auto"/>
        <w:left w:val="none" w:sz="0" w:space="0" w:color="auto"/>
        <w:bottom w:val="none" w:sz="0" w:space="0" w:color="auto"/>
        <w:right w:val="none" w:sz="0" w:space="0" w:color="auto"/>
      </w:divBdr>
    </w:div>
    <w:div w:id="1703364122">
      <w:bodyDiv w:val="1"/>
      <w:marLeft w:val="0"/>
      <w:marRight w:val="0"/>
      <w:marTop w:val="0"/>
      <w:marBottom w:val="0"/>
      <w:divBdr>
        <w:top w:val="none" w:sz="0" w:space="0" w:color="auto"/>
        <w:left w:val="none" w:sz="0" w:space="0" w:color="auto"/>
        <w:bottom w:val="none" w:sz="0" w:space="0" w:color="auto"/>
        <w:right w:val="none" w:sz="0" w:space="0" w:color="auto"/>
      </w:divBdr>
    </w:div>
    <w:div w:id="1703896650">
      <w:bodyDiv w:val="1"/>
      <w:marLeft w:val="0"/>
      <w:marRight w:val="0"/>
      <w:marTop w:val="0"/>
      <w:marBottom w:val="0"/>
      <w:divBdr>
        <w:top w:val="none" w:sz="0" w:space="0" w:color="auto"/>
        <w:left w:val="none" w:sz="0" w:space="0" w:color="auto"/>
        <w:bottom w:val="none" w:sz="0" w:space="0" w:color="auto"/>
        <w:right w:val="none" w:sz="0" w:space="0" w:color="auto"/>
      </w:divBdr>
    </w:div>
    <w:div w:id="1705053247">
      <w:bodyDiv w:val="1"/>
      <w:marLeft w:val="0"/>
      <w:marRight w:val="0"/>
      <w:marTop w:val="0"/>
      <w:marBottom w:val="0"/>
      <w:divBdr>
        <w:top w:val="none" w:sz="0" w:space="0" w:color="auto"/>
        <w:left w:val="none" w:sz="0" w:space="0" w:color="auto"/>
        <w:bottom w:val="none" w:sz="0" w:space="0" w:color="auto"/>
        <w:right w:val="none" w:sz="0" w:space="0" w:color="auto"/>
      </w:divBdr>
    </w:div>
    <w:div w:id="1709260153">
      <w:bodyDiv w:val="1"/>
      <w:marLeft w:val="0"/>
      <w:marRight w:val="0"/>
      <w:marTop w:val="0"/>
      <w:marBottom w:val="0"/>
      <w:divBdr>
        <w:top w:val="none" w:sz="0" w:space="0" w:color="auto"/>
        <w:left w:val="none" w:sz="0" w:space="0" w:color="auto"/>
        <w:bottom w:val="none" w:sz="0" w:space="0" w:color="auto"/>
        <w:right w:val="none" w:sz="0" w:space="0" w:color="auto"/>
      </w:divBdr>
    </w:div>
    <w:div w:id="1721829990">
      <w:bodyDiv w:val="1"/>
      <w:marLeft w:val="0"/>
      <w:marRight w:val="0"/>
      <w:marTop w:val="0"/>
      <w:marBottom w:val="0"/>
      <w:divBdr>
        <w:top w:val="none" w:sz="0" w:space="0" w:color="auto"/>
        <w:left w:val="none" w:sz="0" w:space="0" w:color="auto"/>
        <w:bottom w:val="none" w:sz="0" w:space="0" w:color="auto"/>
        <w:right w:val="none" w:sz="0" w:space="0" w:color="auto"/>
      </w:divBdr>
    </w:div>
    <w:div w:id="1726634860">
      <w:bodyDiv w:val="1"/>
      <w:marLeft w:val="0"/>
      <w:marRight w:val="0"/>
      <w:marTop w:val="0"/>
      <w:marBottom w:val="0"/>
      <w:divBdr>
        <w:top w:val="none" w:sz="0" w:space="0" w:color="auto"/>
        <w:left w:val="none" w:sz="0" w:space="0" w:color="auto"/>
        <w:bottom w:val="none" w:sz="0" w:space="0" w:color="auto"/>
        <w:right w:val="none" w:sz="0" w:space="0" w:color="auto"/>
      </w:divBdr>
    </w:div>
    <w:div w:id="1731884578">
      <w:bodyDiv w:val="1"/>
      <w:marLeft w:val="0"/>
      <w:marRight w:val="0"/>
      <w:marTop w:val="0"/>
      <w:marBottom w:val="0"/>
      <w:divBdr>
        <w:top w:val="none" w:sz="0" w:space="0" w:color="auto"/>
        <w:left w:val="none" w:sz="0" w:space="0" w:color="auto"/>
        <w:bottom w:val="none" w:sz="0" w:space="0" w:color="auto"/>
        <w:right w:val="none" w:sz="0" w:space="0" w:color="auto"/>
      </w:divBdr>
    </w:div>
    <w:div w:id="1736587062">
      <w:bodyDiv w:val="1"/>
      <w:marLeft w:val="0"/>
      <w:marRight w:val="0"/>
      <w:marTop w:val="0"/>
      <w:marBottom w:val="0"/>
      <w:divBdr>
        <w:top w:val="none" w:sz="0" w:space="0" w:color="auto"/>
        <w:left w:val="none" w:sz="0" w:space="0" w:color="auto"/>
        <w:bottom w:val="none" w:sz="0" w:space="0" w:color="auto"/>
        <w:right w:val="none" w:sz="0" w:space="0" w:color="auto"/>
      </w:divBdr>
    </w:div>
    <w:div w:id="1739933181">
      <w:bodyDiv w:val="1"/>
      <w:marLeft w:val="0"/>
      <w:marRight w:val="0"/>
      <w:marTop w:val="0"/>
      <w:marBottom w:val="0"/>
      <w:divBdr>
        <w:top w:val="none" w:sz="0" w:space="0" w:color="auto"/>
        <w:left w:val="none" w:sz="0" w:space="0" w:color="auto"/>
        <w:bottom w:val="none" w:sz="0" w:space="0" w:color="auto"/>
        <w:right w:val="none" w:sz="0" w:space="0" w:color="auto"/>
      </w:divBdr>
    </w:div>
    <w:div w:id="1741907432">
      <w:bodyDiv w:val="1"/>
      <w:marLeft w:val="0"/>
      <w:marRight w:val="0"/>
      <w:marTop w:val="0"/>
      <w:marBottom w:val="0"/>
      <w:divBdr>
        <w:top w:val="none" w:sz="0" w:space="0" w:color="auto"/>
        <w:left w:val="none" w:sz="0" w:space="0" w:color="auto"/>
        <w:bottom w:val="none" w:sz="0" w:space="0" w:color="auto"/>
        <w:right w:val="none" w:sz="0" w:space="0" w:color="auto"/>
      </w:divBdr>
    </w:div>
    <w:div w:id="1742871965">
      <w:bodyDiv w:val="1"/>
      <w:marLeft w:val="0"/>
      <w:marRight w:val="0"/>
      <w:marTop w:val="0"/>
      <w:marBottom w:val="0"/>
      <w:divBdr>
        <w:top w:val="none" w:sz="0" w:space="0" w:color="auto"/>
        <w:left w:val="none" w:sz="0" w:space="0" w:color="auto"/>
        <w:bottom w:val="none" w:sz="0" w:space="0" w:color="auto"/>
        <w:right w:val="none" w:sz="0" w:space="0" w:color="auto"/>
      </w:divBdr>
    </w:div>
    <w:div w:id="1747998890">
      <w:bodyDiv w:val="1"/>
      <w:marLeft w:val="0"/>
      <w:marRight w:val="0"/>
      <w:marTop w:val="0"/>
      <w:marBottom w:val="0"/>
      <w:divBdr>
        <w:top w:val="none" w:sz="0" w:space="0" w:color="auto"/>
        <w:left w:val="none" w:sz="0" w:space="0" w:color="auto"/>
        <w:bottom w:val="none" w:sz="0" w:space="0" w:color="auto"/>
        <w:right w:val="none" w:sz="0" w:space="0" w:color="auto"/>
      </w:divBdr>
    </w:div>
    <w:div w:id="1748533219">
      <w:bodyDiv w:val="1"/>
      <w:marLeft w:val="0"/>
      <w:marRight w:val="0"/>
      <w:marTop w:val="0"/>
      <w:marBottom w:val="0"/>
      <w:divBdr>
        <w:top w:val="none" w:sz="0" w:space="0" w:color="auto"/>
        <w:left w:val="none" w:sz="0" w:space="0" w:color="auto"/>
        <w:bottom w:val="none" w:sz="0" w:space="0" w:color="auto"/>
        <w:right w:val="none" w:sz="0" w:space="0" w:color="auto"/>
      </w:divBdr>
    </w:div>
    <w:div w:id="1755975745">
      <w:bodyDiv w:val="1"/>
      <w:marLeft w:val="0"/>
      <w:marRight w:val="0"/>
      <w:marTop w:val="0"/>
      <w:marBottom w:val="0"/>
      <w:divBdr>
        <w:top w:val="none" w:sz="0" w:space="0" w:color="auto"/>
        <w:left w:val="none" w:sz="0" w:space="0" w:color="auto"/>
        <w:bottom w:val="none" w:sz="0" w:space="0" w:color="auto"/>
        <w:right w:val="none" w:sz="0" w:space="0" w:color="auto"/>
      </w:divBdr>
    </w:div>
    <w:div w:id="1767114008">
      <w:bodyDiv w:val="1"/>
      <w:marLeft w:val="0"/>
      <w:marRight w:val="0"/>
      <w:marTop w:val="0"/>
      <w:marBottom w:val="0"/>
      <w:divBdr>
        <w:top w:val="none" w:sz="0" w:space="0" w:color="auto"/>
        <w:left w:val="none" w:sz="0" w:space="0" w:color="auto"/>
        <w:bottom w:val="none" w:sz="0" w:space="0" w:color="auto"/>
        <w:right w:val="none" w:sz="0" w:space="0" w:color="auto"/>
      </w:divBdr>
    </w:div>
    <w:div w:id="1779373108">
      <w:bodyDiv w:val="1"/>
      <w:marLeft w:val="0"/>
      <w:marRight w:val="0"/>
      <w:marTop w:val="0"/>
      <w:marBottom w:val="0"/>
      <w:divBdr>
        <w:top w:val="none" w:sz="0" w:space="0" w:color="auto"/>
        <w:left w:val="none" w:sz="0" w:space="0" w:color="auto"/>
        <w:bottom w:val="none" w:sz="0" w:space="0" w:color="auto"/>
        <w:right w:val="none" w:sz="0" w:space="0" w:color="auto"/>
      </w:divBdr>
    </w:div>
    <w:div w:id="1781024899">
      <w:bodyDiv w:val="1"/>
      <w:marLeft w:val="0"/>
      <w:marRight w:val="0"/>
      <w:marTop w:val="0"/>
      <w:marBottom w:val="0"/>
      <w:divBdr>
        <w:top w:val="none" w:sz="0" w:space="0" w:color="auto"/>
        <w:left w:val="none" w:sz="0" w:space="0" w:color="auto"/>
        <w:bottom w:val="none" w:sz="0" w:space="0" w:color="auto"/>
        <w:right w:val="none" w:sz="0" w:space="0" w:color="auto"/>
      </w:divBdr>
    </w:div>
    <w:div w:id="1783458023">
      <w:bodyDiv w:val="1"/>
      <w:marLeft w:val="0"/>
      <w:marRight w:val="0"/>
      <w:marTop w:val="0"/>
      <w:marBottom w:val="0"/>
      <w:divBdr>
        <w:top w:val="none" w:sz="0" w:space="0" w:color="auto"/>
        <w:left w:val="none" w:sz="0" w:space="0" w:color="auto"/>
        <w:bottom w:val="none" w:sz="0" w:space="0" w:color="auto"/>
        <w:right w:val="none" w:sz="0" w:space="0" w:color="auto"/>
      </w:divBdr>
    </w:div>
    <w:div w:id="1788964885">
      <w:bodyDiv w:val="1"/>
      <w:marLeft w:val="0"/>
      <w:marRight w:val="0"/>
      <w:marTop w:val="0"/>
      <w:marBottom w:val="0"/>
      <w:divBdr>
        <w:top w:val="none" w:sz="0" w:space="0" w:color="auto"/>
        <w:left w:val="none" w:sz="0" w:space="0" w:color="auto"/>
        <w:bottom w:val="none" w:sz="0" w:space="0" w:color="auto"/>
        <w:right w:val="none" w:sz="0" w:space="0" w:color="auto"/>
      </w:divBdr>
    </w:div>
    <w:div w:id="1793397664">
      <w:bodyDiv w:val="1"/>
      <w:marLeft w:val="0"/>
      <w:marRight w:val="0"/>
      <w:marTop w:val="0"/>
      <w:marBottom w:val="0"/>
      <w:divBdr>
        <w:top w:val="none" w:sz="0" w:space="0" w:color="auto"/>
        <w:left w:val="none" w:sz="0" w:space="0" w:color="auto"/>
        <w:bottom w:val="none" w:sz="0" w:space="0" w:color="auto"/>
        <w:right w:val="none" w:sz="0" w:space="0" w:color="auto"/>
      </w:divBdr>
    </w:div>
    <w:div w:id="1800609217">
      <w:bodyDiv w:val="1"/>
      <w:marLeft w:val="0"/>
      <w:marRight w:val="0"/>
      <w:marTop w:val="0"/>
      <w:marBottom w:val="0"/>
      <w:divBdr>
        <w:top w:val="none" w:sz="0" w:space="0" w:color="auto"/>
        <w:left w:val="none" w:sz="0" w:space="0" w:color="auto"/>
        <w:bottom w:val="none" w:sz="0" w:space="0" w:color="auto"/>
        <w:right w:val="none" w:sz="0" w:space="0" w:color="auto"/>
      </w:divBdr>
    </w:div>
    <w:div w:id="1802190426">
      <w:bodyDiv w:val="1"/>
      <w:marLeft w:val="0"/>
      <w:marRight w:val="0"/>
      <w:marTop w:val="0"/>
      <w:marBottom w:val="0"/>
      <w:divBdr>
        <w:top w:val="none" w:sz="0" w:space="0" w:color="auto"/>
        <w:left w:val="none" w:sz="0" w:space="0" w:color="auto"/>
        <w:bottom w:val="none" w:sz="0" w:space="0" w:color="auto"/>
        <w:right w:val="none" w:sz="0" w:space="0" w:color="auto"/>
      </w:divBdr>
    </w:div>
    <w:div w:id="1803309729">
      <w:bodyDiv w:val="1"/>
      <w:marLeft w:val="0"/>
      <w:marRight w:val="0"/>
      <w:marTop w:val="0"/>
      <w:marBottom w:val="0"/>
      <w:divBdr>
        <w:top w:val="none" w:sz="0" w:space="0" w:color="auto"/>
        <w:left w:val="none" w:sz="0" w:space="0" w:color="auto"/>
        <w:bottom w:val="none" w:sz="0" w:space="0" w:color="auto"/>
        <w:right w:val="none" w:sz="0" w:space="0" w:color="auto"/>
      </w:divBdr>
    </w:div>
    <w:div w:id="1804424527">
      <w:bodyDiv w:val="1"/>
      <w:marLeft w:val="0"/>
      <w:marRight w:val="0"/>
      <w:marTop w:val="0"/>
      <w:marBottom w:val="0"/>
      <w:divBdr>
        <w:top w:val="none" w:sz="0" w:space="0" w:color="auto"/>
        <w:left w:val="none" w:sz="0" w:space="0" w:color="auto"/>
        <w:bottom w:val="none" w:sz="0" w:space="0" w:color="auto"/>
        <w:right w:val="none" w:sz="0" w:space="0" w:color="auto"/>
      </w:divBdr>
    </w:div>
    <w:div w:id="1805730481">
      <w:bodyDiv w:val="1"/>
      <w:marLeft w:val="0"/>
      <w:marRight w:val="0"/>
      <w:marTop w:val="0"/>
      <w:marBottom w:val="0"/>
      <w:divBdr>
        <w:top w:val="none" w:sz="0" w:space="0" w:color="auto"/>
        <w:left w:val="none" w:sz="0" w:space="0" w:color="auto"/>
        <w:bottom w:val="none" w:sz="0" w:space="0" w:color="auto"/>
        <w:right w:val="none" w:sz="0" w:space="0" w:color="auto"/>
      </w:divBdr>
    </w:div>
    <w:div w:id="1807892203">
      <w:bodyDiv w:val="1"/>
      <w:marLeft w:val="0"/>
      <w:marRight w:val="0"/>
      <w:marTop w:val="0"/>
      <w:marBottom w:val="0"/>
      <w:divBdr>
        <w:top w:val="none" w:sz="0" w:space="0" w:color="auto"/>
        <w:left w:val="none" w:sz="0" w:space="0" w:color="auto"/>
        <w:bottom w:val="none" w:sz="0" w:space="0" w:color="auto"/>
        <w:right w:val="none" w:sz="0" w:space="0" w:color="auto"/>
      </w:divBdr>
    </w:div>
    <w:div w:id="1819298069">
      <w:bodyDiv w:val="1"/>
      <w:marLeft w:val="0"/>
      <w:marRight w:val="0"/>
      <w:marTop w:val="0"/>
      <w:marBottom w:val="0"/>
      <w:divBdr>
        <w:top w:val="none" w:sz="0" w:space="0" w:color="auto"/>
        <w:left w:val="none" w:sz="0" w:space="0" w:color="auto"/>
        <w:bottom w:val="none" w:sz="0" w:space="0" w:color="auto"/>
        <w:right w:val="none" w:sz="0" w:space="0" w:color="auto"/>
      </w:divBdr>
    </w:div>
    <w:div w:id="1823887670">
      <w:bodyDiv w:val="1"/>
      <w:marLeft w:val="0"/>
      <w:marRight w:val="0"/>
      <w:marTop w:val="0"/>
      <w:marBottom w:val="0"/>
      <w:divBdr>
        <w:top w:val="none" w:sz="0" w:space="0" w:color="auto"/>
        <w:left w:val="none" w:sz="0" w:space="0" w:color="auto"/>
        <w:bottom w:val="none" w:sz="0" w:space="0" w:color="auto"/>
        <w:right w:val="none" w:sz="0" w:space="0" w:color="auto"/>
      </w:divBdr>
    </w:div>
    <w:div w:id="1824354189">
      <w:bodyDiv w:val="1"/>
      <w:marLeft w:val="0"/>
      <w:marRight w:val="0"/>
      <w:marTop w:val="0"/>
      <w:marBottom w:val="0"/>
      <w:divBdr>
        <w:top w:val="none" w:sz="0" w:space="0" w:color="auto"/>
        <w:left w:val="none" w:sz="0" w:space="0" w:color="auto"/>
        <w:bottom w:val="none" w:sz="0" w:space="0" w:color="auto"/>
        <w:right w:val="none" w:sz="0" w:space="0" w:color="auto"/>
      </w:divBdr>
    </w:div>
    <w:div w:id="1826968877">
      <w:bodyDiv w:val="1"/>
      <w:marLeft w:val="0"/>
      <w:marRight w:val="0"/>
      <w:marTop w:val="0"/>
      <w:marBottom w:val="0"/>
      <w:divBdr>
        <w:top w:val="none" w:sz="0" w:space="0" w:color="auto"/>
        <w:left w:val="none" w:sz="0" w:space="0" w:color="auto"/>
        <w:bottom w:val="none" w:sz="0" w:space="0" w:color="auto"/>
        <w:right w:val="none" w:sz="0" w:space="0" w:color="auto"/>
      </w:divBdr>
    </w:div>
    <w:div w:id="1832981256">
      <w:bodyDiv w:val="1"/>
      <w:marLeft w:val="0"/>
      <w:marRight w:val="0"/>
      <w:marTop w:val="0"/>
      <w:marBottom w:val="0"/>
      <w:divBdr>
        <w:top w:val="none" w:sz="0" w:space="0" w:color="auto"/>
        <w:left w:val="none" w:sz="0" w:space="0" w:color="auto"/>
        <w:bottom w:val="none" w:sz="0" w:space="0" w:color="auto"/>
        <w:right w:val="none" w:sz="0" w:space="0" w:color="auto"/>
      </w:divBdr>
    </w:div>
    <w:div w:id="1837382045">
      <w:bodyDiv w:val="1"/>
      <w:marLeft w:val="0"/>
      <w:marRight w:val="0"/>
      <w:marTop w:val="0"/>
      <w:marBottom w:val="0"/>
      <w:divBdr>
        <w:top w:val="none" w:sz="0" w:space="0" w:color="auto"/>
        <w:left w:val="none" w:sz="0" w:space="0" w:color="auto"/>
        <w:bottom w:val="none" w:sz="0" w:space="0" w:color="auto"/>
        <w:right w:val="none" w:sz="0" w:space="0" w:color="auto"/>
      </w:divBdr>
    </w:div>
    <w:div w:id="1851096062">
      <w:bodyDiv w:val="1"/>
      <w:marLeft w:val="0"/>
      <w:marRight w:val="0"/>
      <w:marTop w:val="0"/>
      <w:marBottom w:val="0"/>
      <w:divBdr>
        <w:top w:val="none" w:sz="0" w:space="0" w:color="auto"/>
        <w:left w:val="none" w:sz="0" w:space="0" w:color="auto"/>
        <w:bottom w:val="none" w:sz="0" w:space="0" w:color="auto"/>
        <w:right w:val="none" w:sz="0" w:space="0" w:color="auto"/>
      </w:divBdr>
    </w:div>
    <w:div w:id="1851794347">
      <w:bodyDiv w:val="1"/>
      <w:marLeft w:val="0"/>
      <w:marRight w:val="0"/>
      <w:marTop w:val="0"/>
      <w:marBottom w:val="0"/>
      <w:divBdr>
        <w:top w:val="none" w:sz="0" w:space="0" w:color="auto"/>
        <w:left w:val="none" w:sz="0" w:space="0" w:color="auto"/>
        <w:bottom w:val="none" w:sz="0" w:space="0" w:color="auto"/>
        <w:right w:val="none" w:sz="0" w:space="0" w:color="auto"/>
      </w:divBdr>
    </w:div>
    <w:div w:id="1856335604">
      <w:bodyDiv w:val="1"/>
      <w:marLeft w:val="0"/>
      <w:marRight w:val="0"/>
      <w:marTop w:val="0"/>
      <w:marBottom w:val="0"/>
      <w:divBdr>
        <w:top w:val="none" w:sz="0" w:space="0" w:color="auto"/>
        <w:left w:val="none" w:sz="0" w:space="0" w:color="auto"/>
        <w:bottom w:val="none" w:sz="0" w:space="0" w:color="auto"/>
        <w:right w:val="none" w:sz="0" w:space="0" w:color="auto"/>
      </w:divBdr>
    </w:div>
    <w:div w:id="1861042390">
      <w:bodyDiv w:val="1"/>
      <w:marLeft w:val="0"/>
      <w:marRight w:val="0"/>
      <w:marTop w:val="0"/>
      <w:marBottom w:val="0"/>
      <w:divBdr>
        <w:top w:val="none" w:sz="0" w:space="0" w:color="auto"/>
        <w:left w:val="none" w:sz="0" w:space="0" w:color="auto"/>
        <w:bottom w:val="none" w:sz="0" w:space="0" w:color="auto"/>
        <w:right w:val="none" w:sz="0" w:space="0" w:color="auto"/>
      </w:divBdr>
    </w:div>
    <w:div w:id="1864510396">
      <w:bodyDiv w:val="1"/>
      <w:marLeft w:val="0"/>
      <w:marRight w:val="0"/>
      <w:marTop w:val="0"/>
      <w:marBottom w:val="0"/>
      <w:divBdr>
        <w:top w:val="none" w:sz="0" w:space="0" w:color="auto"/>
        <w:left w:val="none" w:sz="0" w:space="0" w:color="auto"/>
        <w:bottom w:val="none" w:sz="0" w:space="0" w:color="auto"/>
        <w:right w:val="none" w:sz="0" w:space="0" w:color="auto"/>
      </w:divBdr>
    </w:div>
    <w:div w:id="1864513078">
      <w:bodyDiv w:val="1"/>
      <w:marLeft w:val="0"/>
      <w:marRight w:val="0"/>
      <w:marTop w:val="0"/>
      <w:marBottom w:val="0"/>
      <w:divBdr>
        <w:top w:val="none" w:sz="0" w:space="0" w:color="auto"/>
        <w:left w:val="none" w:sz="0" w:space="0" w:color="auto"/>
        <w:bottom w:val="none" w:sz="0" w:space="0" w:color="auto"/>
        <w:right w:val="none" w:sz="0" w:space="0" w:color="auto"/>
      </w:divBdr>
    </w:div>
    <w:div w:id="1875262604">
      <w:bodyDiv w:val="1"/>
      <w:marLeft w:val="0"/>
      <w:marRight w:val="0"/>
      <w:marTop w:val="0"/>
      <w:marBottom w:val="0"/>
      <w:divBdr>
        <w:top w:val="none" w:sz="0" w:space="0" w:color="auto"/>
        <w:left w:val="none" w:sz="0" w:space="0" w:color="auto"/>
        <w:bottom w:val="none" w:sz="0" w:space="0" w:color="auto"/>
        <w:right w:val="none" w:sz="0" w:space="0" w:color="auto"/>
      </w:divBdr>
    </w:div>
    <w:div w:id="1877430747">
      <w:bodyDiv w:val="1"/>
      <w:marLeft w:val="0"/>
      <w:marRight w:val="0"/>
      <w:marTop w:val="0"/>
      <w:marBottom w:val="0"/>
      <w:divBdr>
        <w:top w:val="none" w:sz="0" w:space="0" w:color="auto"/>
        <w:left w:val="none" w:sz="0" w:space="0" w:color="auto"/>
        <w:bottom w:val="none" w:sz="0" w:space="0" w:color="auto"/>
        <w:right w:val="none" w:sz="0" w:space="0" w:color="auto"/>
      </w:divBdr>
    </w:div>
    <w:div w:id="1877542881">
      <w:bodyDiv w:val="1"/>
      <w:marLeft w:val="0"/>
      <w:marRight w:val="0"/>
      <w:marTop w:val="0"/>
      <w:marBottom w:val="0"/>
      <w:divBdr>
        <w:top w:val="none" w:sz="0" w:space="0" w:color="auto"/>
        <w:left w:val="none" w:sz="0" w:space="0" w:color="auto"/>
        <w:bottom w:val="none" w:sz="0" w:space="0" w:color="auto"/>
        <w:right w:val="none" w:sz="0" w:space="0" w:color="auto"/>
      </w:divBdr>
    </w:div>
    <w:div w:id="1878081645">
      <w:bodyDiv w:val="1"/>
      <w:marLeft w:val="0"/>
      <w:marRight w:val="0"/>
      <w:marTop w:val="0"/>
      <w:marBottom w:val="0"/>
      <w:divBdr>
        <w:top w:val="none" w:sz="0" w:space="0" w:color="auto"/>
        <w:left w:val="none" w:sz="0" w:space="0" w:color="auto"/>
        <w:bottom w:val="none" w:sz="0" w:space="0" w:color="auto"/>
        <w:right w:val="none" w:sz="0" w:space="0" w:color="auto"/>
      </w:divBdr>
    </w:div>
    <w:div w:id="1878424885">
      <w:bodyDiv w:val="1"/>
      <w:marLeft w:val="0"/>
      <w:marRight w:val="0"/>
      <w:marTop w:val="0"/>
      <w:marBottom w:val="0"/>
      <w:divBdr>
        <w:top w:val="none" w:sz="0" w:space="0" w:color="auto"/>
        <w:left w:val="none" w:sz="0" w:space="0" w:color="auto"/>
        <w:bottom w:val="none" w:sz="0" w:space="0" w:color="auto"/>
        <w:right w:val="none" w:sz="0" w:space="0" w:color="auto"/>
      </w:divBdr>
    </w:div>
    <w:div w:id="1885171868">
      <w:bodyDiv w:val="1"/>
      <w:marLeft w:val="0"/>
      <w:marRight w:val="0"/>
      <w:marTop w:val="0"/>
      <w:marBottom w:val="0"/>
      <w:divBdr>
        <w:top w:val="none" w:sz="0" w:space="0" w:color="auto"/>
        <w:left w:val="none" w:sz="0" w:space="0" w:color="auto"/>
        <w:bottom w:val="none" w:sz="0" w:space="0" w:color="auto"/>
        <w:right w:val="none" w:sz="0" w:space="0" w:color="auto"/>
      </w:divBdr>
    </w:div>
    <w:div w:id="1893157459">
      <w:bodyDiv w:val="1"/>
      <w:marLeft w:val="0"/>
      <w:marRight w:val="0"/>
      <w:marTop w:val="0"/>
      <w:marBottom w:val="0"/>
      <w:divBdr>
        <w:top w:val="none" w:sz="0" w:space="0" w:color="auto"/>
        <w:left w:val="none" w:sz="0" w:space="0" w:color="auto"/>
        <w:bottom w:val="none" w:sz="0" w:space="0" w:color="auto"/>
        <w:right w:val="none" w:sz="0" w:space="0" w:color="auto"/>
      </w:divBdr>
    </w:div>
    <w:div w:id="1907491226">
      <w:bodyDiv w:val="1"/>
      <w:marLeft w:val="0"/>
      <w:marRight w:val="0"/>
      <w:marTop w:val="0"/>
      <w:marBottom w:val="0"/>
      <w:divBdr>
        <w:top w:val="none" w:sz="0" w:space="0" w:color="auto"/>
        <w:left w:val="none" w:sz="0" w:space="0" w:color="auto"/>
        <w:bottom w:val="none" w:sz="0" w:space="0" w:color="auto"/>
        <w:right w:val="none" w:sz="0" w:space="0" w:color="auto"/>
      </w:divBdr>
    </w:div>
    <w:div w:id="1911770531">
      <w:bodyDiv w:val="1"/>
      <w:marLeft w:val="0"/>
      <w:marRight w:val="0"/>
      <w:marTop w:val="0"/>
      <w:marBottom w:val="0"/>
      <w:divBdr>
        <w:top w:val="none" w:sz="0" w:space="0" w:color="auto"/>
        <w:left w:val="none" w:sz="0" w:space="0" w:color="auto"/>
        <w:bottom w:val="none" w:sz="0" w:space="0" w:color="auto"/>
        <w:right w:val="none" w:sz="0" w:space="0" w:color="auto"/>
      </w:divBdr>
    </w:div>
    <w:div w:id="1915502901">
      <w:bodyDiv w:val="1"/>
      <w:marLeft w:val="0"/>
      <w:marRight w:val="0"/>
      <w:marTop w:val="0"/>
      <w:marBottom w:val="0"/>
      <w:divBdr>
        <w:top w:val="none" w:sz="0" w:space="0" w:color="auto"/>
        <w:left w:val="none" w:sz="0" w:space="0" w:color="auto"/>
        <w:bottom w:val="none" w:sz="0" w:space="0" w:color="auto"/>
        <w:right w:val="none" w:sz="0" w:space="0" w:color="auto"/>
      </w:divBdr>
    </w:div>
    <w:div w:id="1915701055">
      <w:bodyDiv w:val="1"/>
      <w:marLeft w:val="0"/>
      <w:marRight w:val="0"/>
      <w:marTop w:val="0"/>
      <w:marBottom w:val="0"/>
      <w:divBdr>
        <w:top w:val="none" w:sz="0" w:space="0" w:color="auto"/>
        <w:left w:val="none" w:sz="0" w:space="0" w:color="auto"/>
        <w:bottom w:val="none" w:sz="0" w:space="0" w:color="auto"/>
        <w:right w:val="none" w:sz="0" w:space="0" w:color="auto"/>
      </w:divBdr>
    </w:div>
    <w:div w:id="1926650931">
      <w:bodyDiv w:val="1"/>
      <w:marLeft w:val="0"/>
      <w:marRight w:val="0"/>
      <w:marTop w:val="0"/>
      <w:marBottom w:val="0"/>
      <w:divBdr>
        <w:top w:val="none" w:sz="0" w:space="0" w:color="auto"/>
        <w:left w:val="none" w:sz="0" w:space="0" w:color="auto"/>
        <w:bottom w:val="none" w:sz="0" w:space="0" w:color="auto"/>
        <w:right w:val="none" w:sz="0" w:space="0" w:color="auto"/>
      </w:divBdr>
    </w:div>
    <w:div w:id="1944456081">
      <w:bodyDiv w:val="1"/>
      <w:marLeft w:val="0"/>
      <w:marRight w:val="0"/>
      <w:marTop w:val="0"/>
      <w:marBottom w:val="0"/>
      <w:divBdr>
        <w:top w:val="none" w:sz="0" w:space="0" w:color="auto"/>
        <w:left w:val="none" w:sz="0" w:space="0" w:color="auto"/>
        <w:bottom w:val="none" w:sz="0" w:space="0" w:color="auto"/>
        <w:right w:val="none" w:sz="0" w:space="0" w:color="auto"/>
      </w:divBdr>
    </w:div>
    <w:div w:id="1946110558">
      <w:bodyDiv w:val="1"/>
      <w:marLeft w:val="0"/>
      <w:marRight w:val="0"/>
      <w:marTop w:val="0"/>
      <w:marBottom w:val="0"/>
      <w:divBdr>
        <w:top w:val="none" w:sz="0" w:space="0" w:color="auto"/>
        <w:left w:val="none" w:sz="0" w:space="0" w:color="auto"/>
        <w:bottom w:val="none" w:sz="0" w:space="0" w:color="auto"/>
        <w:right w:val="none" w:sz="0" w:space="0" w:color="auto"/>
      </w:divBdr>
    </w:div>
    <w:div w:id="1946423056">
      <w:bodyDiv w:val="1"/>
      <w:marLeft w:val="0"/>
      <w:marRight w:val="0"/>
      <w:marTop w:val="0"/>
      <w:marBottom w:val="0"/>
      <w:divBdr>
        <w:top w:val="none" w:sz="0" w:space="0" w:color="auto"/>
        <w:left w:val="none" w:sz="0" w:space="0" w:color="auto"/>
        <w:bottom w:val="none" w:sz="0" w:space="0" w:color="auto"/>
        <w:right w:val="none" w:sz="0" w:space="0" w:color="auto"/>
      </w:divBdr>
    </w:div>
    <w:div w:id="1948805016">
      <w:bodyDiv w:val="1"/>
      <w:marLeft w:val="0"/>
      <w:marRight w:val="0"/>
      <w:marTop w:val="0"/>
      <w:marBottom w:val="0"/>
      <w:divBdr>
        <w:top w:val="none" w:sz="0" w:space="0" w:color="auto"/>
        <w:left w:val="none" w:sz="0" w:space="0" w:color="auto"/>
        <w:bottom w:val="none" w:sz="0" w:space="0" w:color="auto"/>
        <w:right w:val="none" w:sz="0" w:space="0" w:color="auto"/>
      </w:divBdr>
    </w:div>
    <w:div w:id="1955747954">
      <w:bodyDiv w:val="1"/>
      <w:marLeft w:val="0"/>
      <w:marRight w:val="0"/>
      <w:marTop w:val="0"/>
      <w:marBottom w:val="0"/>
      <w:divBdr>
        <w:top w:val="none" w:sz="0" w:space="0" w:color="auto"/>
        <w:left w:val="none" w:sz="0" w:space="0" w:color="auto"/>
        <w:bottom w:val="none" w:sz="0" w:space="0" w:color="auto"/>
        <w:right w:val="none" w:sz="0" w:space="0" w:color="auto"/>
      </w:divBdr>
    </w:div>
    <w:div w:id="1956053848">
      <w:bodyDiv w:val="1"/>
      <w:marLeft w:val="0"/>
      <w:marRight w:val="0"/>
      <w:marTop w:val="0"/>
      <w:marBottom w:val="0"/>
      <w:divBdr>
        <w:top w:val="none" w:sz="0" w:space="0" w:color="auto"/>
        <w:left w:val="none" w:sz="0" w:space="0" w:color="auto"/>
        <w:bottom w:val="none" w:sz="0" w:space="0" w:color="auto"/>
        <w:right w:val="none" w:sz="0" w:space="0" w:color="auto"/>
      </w:divBdr>
    </w:div>
    <w:div w:id="1956281298">
      <w:bodyDiv w:val="1"/>
      <w:marLeft w:val="0"/>
      <w:marRight w:val="0"/>
      <w:marTop w:val="0"/>
      <w:marBottom w:val="0"/>
      <w:divBdr>
        <w:top w:val="none" w:sz="0" w:space="0" w:color="auto"/>
        <w:left w:val="none" w:sz="0" w:space="0" w:color="auto"/>
        <w:bottom w:val="none" w:sz="0" w:space="0" w:color="auto"/>
        <w:right w:val="none" w:sz="0" w:space="0" w:color="auto"/>
      </w:divBdr>
    </w:div>
    <w:div w:id="1959799462">
      <w:bodyDiv w:val="1"/>
      <w:marLeft w:val="0"/>
      <w:marRight w:val="0"/>
      <w:marTop w:val="0"/>
      <w:marBottom w:val="0"/>
      <w:divBdr>
        <w:top w:val="none" w:sz="0" w:space="0" w:color="auto"/>
        <w:left w:val="none" w:sz="0" w:space="0" w:color="auto"/>
        <w:bottom w:val="none" w:sz="0" w:space="0" w:color="auto"/>
        <w:right w:val="none" w:sz="0" w:space="0" w:color="auto"/>
      </w:divBdr>
    </w:div>
    <w:div w:id="1961840610">
      <w:bodyDiv w:val="1"/>
      <w:marLeft w:val="0"/>
      <w:marRight w:val="0"/>
      <w:marTop w:val="0"/>
      <w:marBottom w:val="0"/>
      <w:divBdr>
        <w:top w:val="none" w:sz="0" w:space="0" w:color="auto"/>
        <w:left w:val="none" w:sz="0" w:space="0" w:color="auto"/>
        <w:bottom w:val="none" w:sz="0" w:space="0" w:color="auto"/>
        <w:right w:val="none" w:sz="0" w:space="0" w:color="auto"/>
      </w:divBdr>
    </w:div>
    <w:div w:id="1964651009">
      <w:bodyDiv w:val="1"/>
      <w:marLeft w:val="0"/>
      <w:marRight w:val="0"/>
      <w:marTop w:val="0"/>
      <w:marBottom w:val="0"/>
      <w:divBdr>
        <w:top w:val="none" w:sz="0" w:space="0" w:color="auto"/>
        <w:left w:val="none" w:sz="0" w:space="0" w:color="auto"/>
        <w:bottom w:val="none" w:sz="0" w:space="0" w:color="auto"/>
        <w:right w:val="none" w:sz="0" w:space="0" w:color="auto"/>
      </w:divBdr>
    </w:div>
    <w:div w:id="1973093942">
      <w:bodyDiv w:val="1"/>
      <w:marLeft w:val="0"/>
      <w:marRight w:val="0"/>
      <w:marTop w:val="0"/>
      <w:marBottom w:val="0"/>
      <w:divBdr>
        <w:top w:val="none" w:sz="0" w:space="0" w:color="auto"/>
        <w:left w:val="none" w:sz="0" w:space="0" w:color="auto"/>
        <w:bottom w:val="none" w:sz="0" w:space="0" w:color="auto"/>
        <w:right w:val="none" w:sz="0" w:space="0" w:color="auto"/>
      </w:divBdr>
    </w:div>
    <w:div w:id="1980918595">
      <w:bodyDiv w:val="1"/>
      <w:marLeft w:val="0"/>
      <w:marRight w:val="0"/>
      <w:marTop w:val="0"/>
      <w:marBottom w:val="0"/>
      <w:divBdr>
        <w:top w:val="none" w:sz="0" w:space="0" w:color="auto"/>
        <w:left w:val="none" w:sz="0" w:space="0" w:color="auto"/>
        <w:bottom w:val="none" w:sz="0" w:space="0" w:color="auto"/>
        <w:right w:val="none" w:sz="0" w:space="0" w:color="auto"/>
      </w:divBdr>
    </w:div>
    <w:div w:id="2005664873">
      <w:bodyDiv w:val="1"/>
      <w:marLeft w:val="0"/>
      <w:marRight w:val="0"/>
      <w:marTop w:val="0"/>
      <w:marBottom w:val="0"/>
      <w:divBdr>
        <w:top w:val="none" w:sz="0" w:space="0" w:color="auto"/>
        <w:left w:val="none" w:sz="0" w:space="0" w:color="auto"/>
        <w:bottom w:val="none" w:sz="0" w:space="0" w:color="auto"/>
        <w:right w:val="none" w:sz="0" w:space="0" w:color="auto"/>
      </w:divBdr>
    </w:div>
    <w:div w:id="2006201236">
      <w:bodyDiv w:val="1"/>
      <w:marLeft w:val="0"/>
      <w:marRight w:val="0"/>
      <w:marTop w:val="0"/>
      <w:marBottom w:val="0"/>
      <w:divBdr>
        <w:top w:val="none" w:sz="0" w:space="0" w:color="auto"/>
        <w:left w:val="none" w:sz="0" w:space="0" w:color="auto"/>
        <w:bottom w:val="none" w:sz="0" w:space="0" w:color="auto"/>
        <w:right w:val="none" w:sz="0" w:space="0" w:color="auto"/>
      </w:divBdr>
    </w:div>
    <w:div w:id="2007590243">
      <w:bodyDiv w:val="1"/>
      <w:marLeft w:val="0"/>
      <w:marRight w:val="0"/>
      <w:marTop w:val="0"/>
      <w:marBottom w:val="0"/>
      <w:divBdr>
        <w:top w:val="none" w:sz="0" w:space="0" w:color="auto"/>
        <w:left w:val="none" w:sz="0" w:space="0" w:color="auto"/>
        <w:bottom w:val="none" w:sz="0" w:space="0" w:color="auto"/>
        <w:right w:val="none" w:sz="0" w:space="0" w:color="auto"/>
      </w:divBdr>
    </w:div>
    <w:div w:id="2009794571">
      <w:bodyDiv w:val="1"/>
      <w:marLeft w:val="0"/>
      <w:marRight w:val="0"/>
      <w:marTop w:val="0"/>
      <w:marBottom w:val="0"/>
      <w:divBdr>
        <w:top w:val="none" w:sz="0" w:space="0" w:color="auto"/>
        <w:left w:val="none" w:sz="0" w:space="0" w:color="auto"/>
        <w:bottom w:val="none" w:sz="0" w:space="0" w:color="auto"/>
        <w:right w:val="none" w:sz="0" w:space="0" w:color="auto"/>
      </w:divBdr>
    </w:div>
    <w:div w:id="2012949824">
      <w:bodyDiv w:val="1"/>
      <w:marLeft w:val="0"/>
      <w:marRight w:val="0"/>
      <w:marTop w:val="0"/>
      <w:marBottom w:val="0"/>
      <w:divBdr>
        <w:top w:val="none" w:sz="0" w:space="0" w:color="auto"/>
        <w:left w:val="none" w:sz="0" w:space="0" w:color="auto"/>
        <w:bottom w:val="none" w:sz="0" w:space="0" w:color="auto"/>
        <w:right w:val="none" w:sz="0" w:space="0" w:color="auto"/>
      </w:divBdr>
    </w:div>
    <w:div w:id="2013339505">
      <w:bodyDiv w:val="1"/>
      <w:marLeft w:val="0"/>
      <w:marRight w:val="0"/>
      <w:marTop w:val="0"/>
      <w:marBottom w:val="0"/>
      <w:divBdr>
        <w:top w:val="none" w:sz="0" w:space="0" w:color="auto"/>
        <w:left w:val="none" w:sz="0" w:space="0" w:color="auto"/>
        <w:bottom w:val="none" w:sz="0" w:space="0" w:color="auto"/>
        <w:right w:val="none" w:sz="0" w:space="0" w:color="auto"/>
      </w:divBdr>
    </w:div>
    <w:div w:id="2018187370">
      <w:bodyDiv w:val="1"/>
      <w:marLeft w:val="0"/>
      <w:marRight w:val="0"/>
      <w:marTop w:val="0"/>
      <w:marBottom w:val="0"/>
      <w:divBdr>
        <w:top w:val="none" w:sz="0" w:space="0" w:color="auto"/>
        <w:left w:val="none" w:sz="0" w:space="0" w:color="auto"/>
        <w:bottom w:val="none" w:sz="0" w:space="0" w:color="auto"/>
        <w:right w:val="none" w:sz="0" w:space="0" w:color="auto"/>
      </w:divBdr>
    </w:div>
    <w:div w:id="2019388652">
      <w:bodyDiv w:val="1"/>
      <w:marLeft w:val="0"/>
      <w:marRight w:val="0"/>
      <w:marTop w:val="0"/>
      <w:marBottom w:val="0"/>
      <w:divBdr>
        <w:top w:val="none" w:sz="0" w:space="0" w:color="auto"/>
        <w:left w:val="none" w:sz="0" w:space="0" w:color="auto"/>
        <w:bottom w:val="none" w:sz="0" w:space="0" w:color="auto"/>
        <w:right w:val="none" w:sz="0" w:space="0" w:color="auto"/>
      </w:divBdr>
    </w:div>
    <w:div w:id="2032947680">
      <w:bodyDiv w:val="1"/>
      <w:marLeft w:val="0"/>
      <w:marRight w:val="0"/>
      <w:marTop w:val="0"/>
      <w:marBottom w:val="0"/>
      <w:divBdr>
        <w:top w:val="none" w:sz="0" w:space="0" w:color="auto"/>
        <w:left w:val="none" w:sz="0" w:space="0" w:color="auto"/>
        <w:bottom w:val="none" w:sz="0" w:space="0" w:color="auto"/>
        <w:right w:val="none" w:sz="0" w:space="0" w:color="auto"/>
      </w:divBdr>
    </w:div>
    <w:div w:id="2035301201">
      <w:bodyDiv w:val="1"/>
      <w:marLeft w:val="0"/>
      <w:marRight w:val="0"/>
      <w:marTop w:val="0"/>
      <w:marBottom w:val="0"/>
      <w:divBdr>
        <w:top w:val="none" w:sz="0" w:space="0" w:color="auto"/>
        <w:left w:val="none" w:sz="0" w:space="0" w:color="auto"/>
        <w:bottom w:val="none" w:sz="0" w:space="0" w:color="auto"/>
        <w:right w:val="none" w:sz="0" w:space="0" w:color="auto"/>
      </w:divBdr>
    </w:div>
    <w:div w:id="2040232472">
      <w:bodyDiv w:val="1"/>
      <w:marLeft w:val="0"/>
      <w:marRight w:val="0"/>
      <w:marTop w:val="0"/>
      <w:marBottom w:val="0"/>
      <w:divBdr>
        <w:top w:val="none" w:sz="0" w:space="0" w:color="auto"/>
        <w:left w:val="none" w:sz="0" w:space="0" w:color="auto"/>
        <w:bottom w:val="none" w:sz="0" w:space="0" w:color="auto"/>
        <w:right w:val="none" w:sz="0" w:space="0" w:color="auto"/>
      </w:divBdr>
    </w:div>
    <w:div w:id="2040667391">
      <w:bodyDiv w:val="1"/>
      <w:marLeft w:val="0"/>
      <w:marRight w:val="0"/>
      <w:marTop w:val="0"/>
      <w:marBottom w:val="0"/>
      <w:divBdr>
        <w:top w:val="none" w:sz="0" w:space="0" w:color="auto"/>
        <w:left w:val="none" w:sz="0" w:space="0" w:color="auto"/>
        <w:bottom w:val="none" w:sz="0" w:space="0" w:color="auto"/>
        <w:right w:val="none" w:sz="0" w:space="0" w:color="auto"/>
      </w:divBdr>
    </w:div>
    <w:div w:id="2041852400">
      <w:bodyDiv w:val="1"/>
      <w:marLeft w:val="0"/>
      <w:marRight w:val="0"/>
      <w:marTop w:val="0"/>
      <w:marBottom w:val="0"/>
      <w:divBdr>
        <w:top w:val="none" w:sz="0" w:space="0" w:color="auto"/>
        <w:left w:val="none" w:sz="0" w:space="0" w:color="auto"/>
        <w:bottom w:val="none" w:sz="0" w:space="0" w:color="auto"/>
        <w:right w:val="none" w:sz="0" w:space="0" w:color="auto"/>
      </w:divBdr>
    </w:div>
    <w:div w:id="2049912781">
      <w:bodyDiv w:val="1"/>
      <w:marLeft w:val="0"/>
      <w:marRight w:val="0"/>
      <w:marTop w:val="0"/>
      <w:marBottom w:val="0"/>
      <w:divBdr>
        <w:top w:val="none" w:sz="0" w:space="0" w:color="auto"/>
        <w:left w:val="none" w:sz="0" w:space="0" w:color="auto"/>
        <w:bottom w:val="none" w:sz="0" w:space="0" w:color="auto"/>
        <w:right w:val="none" w:sz="0" w:space="0" w:color="auto"/>
      </w:divBdr>
    </w:div>
    <w:div w:id="2053380420">
      <w:bodyDiv w:val="1"/>
      <w:marLeft w:val="0"/>
      <w:marRight w:val="0"/>
      <w:marTop w:val="0"/>
      <w:marBottom w:val="0"/>
      <w:divBdr>
        <w:top w:val="none" w:sz="0" w:space="0" w:color="auto"/>
        <w:left w:val="none" w:sz="0" w:space="0" w:color="auto"/>
        <w:bottom w:val="none" w:sz="0" w:space="0" w:color="auto"/>
        <w:right w:val="none" w:sz="0" w:space="0" w:color="auto"/>
      </w:divBdr>
    </w:div>
    <w:div w:id="2053457249">
      <w:bodyDiv w:val="1"/>
      <w:marLeft w:val="0"/>
      <w:marRight w:val="0"/>
      <w:marTop w:val="0"/>
      <w:marBottom w:val="0"/>
      <w:divBdr>
        <w:top w:val="none" w:sz="0" w:space="0" w:color="auto"/>
        <w:left w:val="none" w:sz="0" w:space="0" w:color="auto"/>
        <w:bottom w:val="none" w:sz="0" w:space="0" w:color="auto"/>
        <w:right w:val="none" w:sz="0" w:space="0" w:color="auto"/>
      </w:divBdr>
    </w:div>
    <w:div w:id="2075541983">
      <w:bodyDiv w:val="1"/>
      <w:marLeft w:val="0"/>
      <w:marRight w:val="0"/>
      <w:marTop w:val="0"/>
      <w:marBottom w:val="0"/>
      <w:divBdr>
        <w:top w:val="none" w:sz="0" w:space="0" w:color="auto"/>
        <w:left w:val="none" w:sz="0" w:space="0" w:color="auto"/>
        <w:bottom w:val="none" w:sz="0" w:space="0" w:color="auto"/>
        <w:right w:val="none" w:sz="0" w:space="0" w:color="auto"/>
      </w:divBdr>
    </w:div>
    <w:div w:id="2076969959">
      <w:bodyDiv w:val="1"/>
      <w:marLeft w:val="0"/>
      <w:marRight w:val="0"/>
      <w:marTop w:val="0"/>
      <w:marBottom w:val="0"/>
      <w:divBdr>
        <w:top w:val="none" w:sz="0" w:space="0" w:color="auto"/>
        <w:left w:val="none" w:sz="0" w:space="0" w:color="auto"/>
        <w:bottom w:val="none" w:sz="0" w:space="0" w:color="auto"/>
        <w:right w:val="none" w:sz="0" w:space="0" w:color="auto"/>
      </w:divBdr>
    </w:div>
    <w:div w:id="2088259629">
      <w:bodyDiv w:val="1"/>
      <w:marLeft w:val="0"/>
      <w:marRight w:val="0"/>
      <w:marTop w:val="0"/>
      <w:marBottom w:val="0"/>
      <w:divBdr>
        <w:top w:val="none" w:sz="0" w:space="0" w:color="auto"/>
        <w:left w:val="none" w:sz="0" w:space="0" w:color="auto"/>
        <w:bottom w:val="none" w:sz="0" w:space="0" w:color="auto"/>
        <w:right w:val="none" w:sz="0" w:space="0" w:color="auto"/>
      </w:divBdr>
    </w:div>
    <w:div w:id="2095661219">
      <w:bodyDiv w:val="1"/>
      <w:marLeft w:val="0"/>
      <w:marRight w:val="0"/>
      <w:marTop w:val="0"/>
      <w:marBottom w:val="0"/>
      <w:divBdr>
        <w:top w:val="none" w:sz="0" w:space="0" w:color="auto"/>
        <w:left w:val="none" w:sz="0" w:space="0" w:color="auto"/>
        <w:bottom w:val="none" w:sz="0" w:space="0" w:color="auto"/>
        <w:right w:val="none" w:sz="0" w:space="0" w:color="auto"/>
      </w:divBdr>
    </w:div>
    <w:div w:id="2098937626">
      <w:bodyDiv w:val="1"/>
      <w:marLeft w:val="0"/>
      <w:marRight w:val="0"/>
      <w:marTop w:val="0"/>
      <w:marBottom w:val="0"/>
      <w:divBdr>
        <w:top w:val="none" w:sz="0" w:space="0" w:color="auto"/>
        <w:left w:val="none" w:sz="0" w:space="0" w:color="auto"/>
        <w:bottom w:val="none" w:sz="0" w:space="0" w:color="auto"/>
        <w:right w:val="none" w:sz="0" w:space="0" w:color="auto"/>
      </w:divBdr>
    </w:div>
    <w:div w:id="2109232450">
      <w:bodyDiv w:val="1"/>
      <w:marLeft w:val="0"/>
      <w:marRight w:val="0"/>
      <w:marTop w:val="0"/>
      <w:marBottom w:val="0"/>
      <w:divBdr>
        <w:top w:val="none" w:sz="0" w:space="0" w:color="auto"/>
        <w:left w:val="none" w:sz="0" w:space="0" w:color="auto"/>
        <w:bottom w:val="none" w:sz="0" w:space="0" w:color="auto"/>
        <w:right w:val="none" w:sz="0" w:space="0" w:color="auto"/>
      </w:divBdr>
    </w:div>
    <w:div w:id="2110268021">
      <w:bodyDiv w:val="1"/>
      <w:marLeft w:val="0"/>
      <w:marRight w:val="0"/>
      <w:marTop w:val="0"/>
      <w:marBottom w:val="0"/>
      <w:divBdr>
        <w:top w:val="none" w:sz="0" w:space="0" w:color="auto"/>
        <w:left w:val="none" w:sz="0" w:space="0" w:color="auto"/>
        <w:bottom w:val="none" w:sz="0" w:space="0" w:color="auto"/>
        <w:right w:val="none" w:sz="0" w:space="0" w:color="auto"/>
      </w:divBdr>
    </w:div>
    <w:div w:id="2112553581">
      <w:bodyDiv w:val="1"/>
      <w:marLeft w:val="0"/>
      <w:marRight w:val="0"/>
      <w:marTop w:val="0"/>
      <w:marBottom w:val="0"/>
      <w:divBdr>
        <w:top w:val="none" w:sz="0" w:space="0" w:color="auto"/>
        <w:left w:val="none" w:sz="0" w:space="0" w:color="auto"/>
        <w:bottom w:val="none" w:sz="0" w:space="0" w:color="auto"/>
        <w:right w:val="none" w:sz="0" w:space="0" w:color="auto"/>
      </w:divBdr>
    </w:div>
    <w:div w:id="2117867478">
      <w:bodyDiv w:val="1"/>
      <w:marLeft w:val="0"/>
      <w:marRight w:val="0"/>
      <w:marTop w:val="0"/>
      <w:marBottom w:val="0"/>
      <w:divBdr>
        <w:top w:val="none" w:sz="0" w:space="0" w:color="auto"/>
        <w:left w:val="none" w:sz="0" w:space="0" w:color="auto"/>
        <w:bottom w:val="none" w:sz="0" w:space="0" w:color="auto"/>
        <w:right w:val="none" w:sz="0" w:space="0" w:color="auto"/>
      </w:divBdr>
    </w:div>
    <w:div w:id="2124376886">
      <w:bodyDiv w:val="1"/>
      <w:marLeft w:val="0"/>
      <w:marRight w:val="0"/>
      <w:marTop w:val="0"/>
      <w:marBottom w:val="0"/>
      <w:divBdr>
        <w:top w:val="none" w:sz="0" w:space="0" w:color="auto"/>
        <w:left w:val="none" w:sz="0" w:space="0" w:color="auto"/>
        <w:bottom w:val="none" w:sz="0" w:space="0" w:color="auto"/>
        <w:right w:val="none" w:sz="0" w:space="0" w:color="auto"/>
      </w:divBdr>
    </w:div>
    <w:div w:id="2128768111">
      <w:bodyDiv w:val="1"/>
      <w:marLeft w:val="0"/>
      <w:marRight w:val="0"/>
      <w:marTop w:val="0"/>
      <w:marBottom w:val="0"/>
      <w:divBdr>
        <w:top w:val="none" w:sz="0" w:space="0" w:color="auto"/>
        <w:left w:val="none" w:sz="0" w:space="0" w:color="auto"/>
        <w:bottom w:val="none" w:sz="0" w:space="0" w:color="auto"/>
        <w:right w:val="none" w:sz="0" w:space="0" w:color="auto"/>
      </w:divBdr>
    </w:div>
    <w:div w:id="2130319163">
      <w:bodyDiv w:val="1"/>
      <w:marLeft w:val="0"/>
      <w:marRight w:val="0"/>
      <w:marTop w:val="0"/>
      <w:marBottom w:val="0"/>
      <w:divBdr>
        <w:top w:val="none" w:sz="0" w:space="0" w:color="auto"/>
        <w:left w:val="none" w:sz="0" w:space="0" w:color="auto"/>
        <w:bottom w:val="none" w:sz="0" w:space="0" w:color="auto"/>
        <w:right w:val="none" w:sz="0" w:space="0" w:color="auto"/>
      </w:divBdr>
    </w:div>
    <w:div w:id="2132817732">
      <w:bodyDiv w:val="1"/>
      <w:marLeft w:val="0"/>
      <w:marRight w:val="0"/>
      <w:marTop w:val="0"/>
      <w:marBottom w:val="0"/>
      <w:divBdr>
        <w:top w:val="none" w:sz="0" w:space="0" w:color="auto"/>
        <w:left w:val="none" w:sz="0" w:space="0" w:color="auto"/>
        <w:bottom w:val="none" w:sz="0" w:space="0" w:color="auto"/>
        <w:right w:val="none" w:sz="0" w:space="0" w:color="auto"/>
      </w:divBdr>
    </w:div>
    <w:div w:id="2145613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Hou07</b:Tag>
    <b:SourceType>Report</b:SourceType>
    <b:Guid>{9AD8D6F3-9677-4C6F-BBCB-2C0E1CDC1ED9}</b:Guid>
    <b:Title>Relations between the executive, the judiciary and Parliament</b:Title>
    <b:Year>2007</b:Year>
    <b:City>https://publications.parliament.uk/pa/ld200607/ldselect/ldconst/151/151.pdf</b:City>
    <b:Publisher>Authority of the House of Lords</b:Publisher>
    <b:Author>
      <b:Author>
        <b:Corporate>House of Lords</b:Corporate>
      </b:Author>
    </b:Author>
    <b:Month>July</b:Month>
    <b:Day>26</b:Day>
    <b:URL>https://publications.parliament.uk/pa/ld200607/ldselect/ldconst/151/151.pdf</b:URL>
    <b:RefOrder>1</b:RefOrder>
  </b:Source>
  <b:Source>
    <b:Tag>UKG72</b:Tag>
    <b:SourceType>Report</b:SourceType>
    <b:Guid>{B626B084-AF3C-41F6-AEB8-5FBA05DCFBCC}</b:Guid>
    <b:Title>European Communities Act</b:Title>
    <b:Year>1972</b:Year>
    <b:Publisher>https://www.legislation.gov.uk/ukpga/1972/68</b:Publisher>
    <b:Author>
      <b:Author>
        <b:Corporate>European Communities Act</b:Corporate>
      </b:Author>
    </b:Author>
    <b:RefOrder>4</b:RefOrder>
  </b:Source>
  <b:Source>
    <b:Tag>Hum98</b:Tag>
    <b:SourceType>Report</b:SourceType>
    <b:Guid>{1E4745BF-3C95-4A97-8999-65B2AC3CAECE}</b:Guid>
    <b:Author>
      <b:Author>
        <b:Corporate>Human Rights Act</b:Corporate>
      </b:Author>
    </b:Author>
    <b:Title>Human Rights Act Section 4</b:Title>
    <b:Year>1998</b:Year>
    <b:Publisher>https://www.legislation.gov.uk/ukpga/1998/42/contents</b:Publisher>
    <b:RefOrder>6</b:RefOrder>
  </b:Source>
  <b:Source>
    <b:Tag>Bar17</b:Tag>
    <b:SourceType>Report</b:SourceType>
    <b:Guid>{D66BF5AB-EFD6-4F0F-8437-206C1A476E31}</b:Guid>
    <b:Title>The Royal Prerogative</b:Title>
    <b:Year>2017</b:Year>
    <b:Publisher>House of Commons Library</b:Publisher>
    <b:City>https://commonslibrary.parliament.uk/research-briefings/sn03861/</b:City>
    <b:Month>August</b:Month>
    <b:Day>17</b:Day>
    <b:Author>
      <b:Author>
        <b:NameList>
          <b:Person>
            <b:Last>Bartlett</b:Last>
            <b:First>Gail</b:First>
            <b:Middle>and Everett, Michael</b:Middle>
          </b:Person>
        </b:NameList>
      </b:Author>
    </b:Author>
    <b:RefOrder>8</b:RefOrder>
  </b:Source>
  <b:Source>
    <b:Tag>Cro20</b:Tag>
    <b:SourceType>InternetSite</b:SourceType>
    <b:Guid>{CDA03E9E-5250-472A-8D6C-63CF88623F5B}</b:Guid>
    <b:Title>Extradition</b:Title>
    <b:Year>2020</b:Year>
    <b:Author>
      <b:Author>
        <b:NameList>
          <b:Person>
            <b:Last>CPS</b:Last>
          </b:Person>
        </b:NameList>
      </b:Author>
    </b:Author>
    <b:InternetSiteTitle>CPS</b:InternetSiteTitle>
    <b:Month>May</b:Month>
    <b:Day>12</b:Day>
    <b:URL>https://www.cps.gov.uk/legal-guidance/extradition</b:URL>
    <b:RefOrder>11</b:RefOrder>
  </b:Source>
  <b:Source>
    <b:Tag>Con05</b:Tag>
    <b:SourceType>Report</b:SourceType>
    <b:Guid>{7AC10EB9-E6D1-4505-AFAF-66AB3402BFE9}</b:Guid>
    <b:Title>Part 2 Arrangements to modify the office of Lord Chancellor</b:Title>
    <b:Year>2005</b:Year>
    <b:Publisher>https://www.legislation.gov.uk/ukpga/2005/4/contents</b:Publisher>
    <b:Author>
      <b:Author>
        <b:Corporate>Constitutional Reform Act</b:Corporate>
      </b:Author>
    </b:Author>
    <b:RefOrder>14</b:RefOrder>
  </b:Source>
  <b:Source>
    <b:Tag>Sol1</b:Tag>
    <b:SourceType>InternetSite</b:SourceType>
    <b:Guid>{CCD0E1D0-96B2-4656-B671-CFDF1B39A910}</b:Guid>
    <b:Title>Solicitor General</b:Title>
    <b:InternetSiteTitle>gov.uk</b:InternetSiteTitle>
    <b:URL>https://www.gov.uk/government/ministers/solicitor-general</b:URL>
    <b:RefOrder>10</b:RefOrder>
  </b:Source>
  <b:Source>
    <b:Tag>Sol</b:Tag>
    <b:SourceType>InternetSite</b:SourceType>
    <b:Guid>{0D008436-4313-4E36-A3AA-5EF811F49F40}</b:Guid>
    <b:Author>
      <b:Author>
        <b:Corporate>Attorney General</b:Corporate>
      </b:Author>
    </b:Author>
    <b:Title>Attorney General</b:Title>
    <b:InternetSiteTitle>gov.uk</b:InternetSiteTitle>
    <b:URL>https://www.gov.uk/government/ministers/attorney-general</b:URL>
    <b:RefOrder>19</b:RefOrder>
  </b:Source>
  <b:Source>
    <b:Tag>Att</b:Tag>
    <b:SourceType>InternetSite</b:SourceType>
    <b:Guid>{327C8DD9-5AB3-4C9F-AFDB-A6B32555E70F}</b:Guid>
    <b:Title>Attorney General</b:Title>
    <b:InternetSiteTitle>gov.uk</b:InternetSiteTitle>
    <b:URL>https://www.gov.uk/government/ministers/attorney-general</b:URL>
    <b:RefOrder>9</b:RefOrder>
  </b:Source>
  <b:Source>
    <b:Tag>Hou75</b:Tag>
    <b:SourceType>Report</b:SourceType>
    <b:Guid>{3B754E33-E2A5-48E7-977F-39F40194FB27}</b:Guid>
    <b:Year>1975</b:Year>
    <b:Publisher>https://www.legislation.gov.uk/ukpga/1975/24?timeline=false</b:Publisher>
    <b:Author>
      <b:Author>
        <b:Corporate>House of Commons Disqualification Act</b:Corporate>
      </b:Author>
    </b:Author>
    <b:RefOrder>7</b:RefOrder>
  </b:Source>
  <b:Source>
    <b:Tag>BBC19</b:Tag>
    <b:SourceType>InternetSite</b:SourceType>
    <b:Guid>{EE8A2BCF-CFFC-4606-920C-C097C09FA02E}</b:Guid>
    <b:Author>
      <b:Author>
        <b:Corporate>BBC</b:Corporate>
      </b:Author>
    </b:Author>
    <b:Title>Supreme Court: Suspending Parliament was unlawful, judges rule</b:Title>
    <b:InternetSiteTitle>BBC News</b:InternetSiteTitle>
    <b:Year>2019</b:Year>
    <b:Month>September</b:Month>
    <b:Day>24</b:Day>
    <b:URL>https://www.bbc.co.uk/news/uk-politics-49810261</b:URL>
    <b:RefOrder>16</b:RefOrder>
  </b:Source>
  <b:Source>
    <b:Tag>Cou201</b:Tag>
    <b:SourceType>InternetSite</b:SourceType>
    <b:Guid>{0CDBE954-33AD-42B0-B6FB-FEC6F4CD3151}</b:Guid>
    <b:Author>
      <b:Author>
        <b:Corporate>The Supreme Court</b:Corporate>
      </b:Author>
    </b:Author>
    <b:Year>2020</b:Year>
    <b:URL>https://www.judiciary.uk/about-the-judiciary/the-justice-system/the-supreme-court/</b:URL>
    <b:InternetSiteTitle>Courts and Tribunals Judiciary</b:InternetSiteTitle>
    <b:RefOrder>5</b:RefOrder>
  </b:Source>
  <b:Source>
    <b:Tag>Jud</b:Tag>
    <b:SourceType>InternetSite</b:SourceType>
    <b:Guid>{9D49D691-3D99-418F-89D5-AAAF51DBDD03}</b:Guid>
    <b:InternetSiteTitle>Courts and Tribunals Judiciary</b:InternetSiteTitle>
    <b:URL>https://www.judiciary.uk/about-the-judiciary/the-judiciary-the-government-and-the-constitution/jud-acc-ind/judges-and-parliament/</b:URL>
    <b:Author>
      <b:Author>
        <b:Corporate>Judges and Parliament</b:Corporate>
      </b:Author>
    </b:Author>
    <b:Year>2020</b:Year>
    <b:RefOrder>3</b:RefOrder>
  </b:Source>
  <b:Source>
    <b:Tag>Cou</b:Tag>
    <b:SourceType>InternetSite</b:SourceType>
    <b:Guid>{7F166261-E050-4339-941C-6900A07FDFA1}</b:Guid>
    <b:InternetSiteTitle>Courts and Tribunals Judiciary</b:InternetSiteTitle>
    <b:URL>https://www.judiciary.uk/you-and-the-judiciary/judicial-review/</b:URL>
    <b:Author>
      <b:Author>
        <b:Corporate>Judicial Review</b:Corporate>
      </b:Author>
    </b:Author>
    <b:Year>2020</b:Year>
    <b:RefOrder>15</b:RefOrder>
  </b:Source>
  <b:Source>
    <b:Tag>Cou20</b:Tag>
    <b:SourceType>InternetSite</b:SourceType>
    <b:Guid>{6F0B548C-06F4-488B-AE3B-5A16050DAFC1}</b:Guid>
    <b:Year>2020</b:Year>
    <b:Author>
      <b:Author>
        <b:Corporate>Judiciary Independence</b:Corporate>
      </b:Author>
    </b:Author>
    <b:InternetSiteTitle>Courts and Tribunals Judiciary</b:InternetSiteTitle>
    <b:URL>https://www.judiciary.uk/about-the-judiciary/the-judiciary-the-government-and-the-constitution/jud-acc-ind/independence/</b:URL>
    <b:RefOrder>18</b:RefOrder>
  </b:Source>
  <b:Source>
    <b:Tag>Mon50</b:Tag>
    <b:SourceType>Book</b:SourceType>
    <b:Guid>{34917228-BD00-4D1A-8899-F8B085D12A4D}</b:Guid>
    <b:Title>The Spirit of the Laws</b:Title>
    <b:Year>1750</b:Year>
    <b:Author>
      <b:Author>
        <b:NameList>
          <b:Person>
            <b:Last>Montesquieu</b:Last>
          </b:Person>
        </b:NameList>
      </b:Author>
    </b:Author>
    <b:Publisher>John Nourse</b:Publisher>
    <b:RefOrder>2</b:RefOrder>
  </b:Source>
  <b:Source>
    <b:Tag>Her10</b:Tag>
    <b:SourceType>Case</b:SourceType>
    <b:Guid>{F4024FA2-CF3E-4F2B-827C-4494CCAA124E}</b:Guid>
    <b:Title>Her Majesty’s Treasury (Respondent) v Mohammed Jabar Ahmed</b:Title>
    <b:Year>2010</b:Year>
    <b:CaseNumber>2</b:CaseNumber>
    <b:Court>UK Supreme Court</b:Court>
    <b:Month>January</b:Month>
    <b:Day>27</b:Day>
    <b:RefOrder>12</b:RefOrder>
  </b:Source>
  <b:Source>
    <b:Tag>HJI10</b:Tag>
    <b:SourceType>Case</b:SourceType>
    <b:Guid>{CD3A1F7C-C2F0-430F-9A54-43B38BD0D684}</b:Guid>
    <b:Title>HJ (Iran) and HT (Cameroon) v Secretary of State for the Home Department</b:Title>
    <b:CaseNumber>31</b:CaseNumber>
    <b:Court>Supreme Court</b:Court>
    <b:Year>2010</b:Year>
    <b:Month>July</b:Month>
    <b:Day>7</b:Day>
    <b:RefOrder>13</b:RefOrder>
  </b:Source>
  <b:Source>
    <b:Tag>Mat17</b:Tag>
    <b:SourceType>Report</b:SourceType>
    <b:Guid>{7F0B81D6-D7B9-48DF-A6E1-6BB9812C3E60}</b:Guid>
    <b:Title>Rethinking judicial independence</b:Title>
    <b:Year>July 2017</b:Year>
    <b:Author>
      <b:Author>
        <b:NameList>
          <b:Person>
            <b:Last>Gibbs</b:Last>
            <b:First>Matthew</b:First>
            <b:Middle>Rogers and Penelope</b:Middle>
          </b:Person>
        </b:NameList>
      </b:Author>
    </b:Author>
    <b:Publisher>Transform Justice</b:Publisher>
    <b:RefOrder>17</b:RefOrder>
  </b:Source>
</b:Sources>
</file>

<file path=customXml/itemProps1.xml><?xml version="1.0" encoding="utf-8"?>
<ds:datastoreItem xmlns:ds="http://schemas.openxmlformats.org/officeDocument/2006/customXml" ds:itemID="{8D1FC3E0-100E-44D2-B128-65DE264B28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758</TotalTime>
  <Pages>6</Pages>
  <Words>2176</Words>
  <Characters>12580</Characters>
  <Application>Microsoft Office Word</Application>
  <DocSecurity>0</DocSecurity>
  <Lines>206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Martin</dc:creator>
  <cp:keywords/>
  <dc:description/>
  <cp:lastModifiedBy>Callum Martin</cp:lastModifiedBy>
  <cp:revision>218</cp:revision>
  <dcterms:created xsi:type="dcterms:W3CDTF">2020-10-21T17:32:00Z</dcterms:created>
  <dcterms:modified xsi:type="dcterms:W3CDTF">2020-10-28T17:29:00Z</dcterms:modified>
</cp:coreProperties>
</file>