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3618904"/>
        <w:docPartObj>
          <w:docPartGallery w:val="Cover Pages"/>
          <w:docPartUnique/>
        </w:docPartObj>
      </w:sdtPr>
      <w:sdtEndPr>
        <w:rPr>
          <w:rFonts w:ascii="Arial" w:hAnsi="Arial" w:cs="Arial"/>
        </w:rPr>
      </w:sdtEndPr>
      <w:sdtContent>
        <w:p w14:paraId="602880C1" w14:textId="77777777" w:rsidR="00675CEE" w:rsidRDefault="00675CEE" w:rsidP="00675CEE"/>
        <w:p w14:paraId="3438A49C" w14:textId="77777777" w:rsidR="00E006C4" w:rsidRDefault="00675CEE" w:rsidP="00394962">
          <w:pPr>
            <w:rPr>
              <w:rFonts w:ascii="Arial" w:eastAsia="Times New Roman" w:hAnsi="Arial" w:cs="Arial"/>
              <w:color w:val="2F5496"/>
              <w:sz w:val="32"/>
              <w:szCs w:val="32"/>
            </w:rPr>
          </w:pPr>
          <w:r>
            <w:rPr>
              <w:noProof/>
            </w:rPr>
            <mc:AlternateContent>
              <mc:Choice Requires="wps">
                <w:drawing>
                  <wp:anchor distT="0" distB="0" distL="182880" distR="182880" simplePos="0" relativeHeight="251658241" behindDoc="0" locked="0" layoutInCell="1" allowOverlap="1" wp14:anchorId="1319511E" wp14:editId="654CF75A">
                    <wp:simplePos x="0" y="0"/>
                    <wp:positionH relativeFrom="margin">
                      <wp:align>left</wp:align>
                    </wp:positionH>
                    <wp:positionV relativeFrom="margin">
                      <wp:align>bottom</wp:align>
                    </wp:positionV>
                    <wp:extent cx="4956175" cy="582930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4956175" cy="582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39EF9" w14:textId="44E1CC98" w:rsidR="00675CEE" w:rsidRDefault="00200463" w:rsidP="00675CEE">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94962">
                                      <w:rPr>
                                        <w:color w:val="4472C4" w:themeColor="accent1"/>
                                        <w:sz w:val="72"/>
                                        <w:szCs w:val="72"/>
                                      </w:rPr>
                                      <w:t>PROBLEM SOLVING AND DECISION MAKING</w:t>
                                    </w:r>
                                  </w:sdtContent>
                                </w:sdt>
                              </w:p>
                              <w:p w14:paraId="6F68D0F3" w14:textId="77777777" w:rsidR="00394962" w:rsidRDefault="00394962" w:rsidP="00675CEE">
                                <w:pPr>
                                  <w:pStyle w:val="NoSpacing"/>
                                  <w:spacing w:before="80" w:after="40"/>
                                  <w:rPr>
                                    <w:caps/>
                                    <w:color w:val="5B9BD5" w:themeColor="accent5"/>
                                    <w:sz w:val="24"/>
                                    <w:szCs w:val="24"/>
                                  </w:rPr>
                                </w:pPr>
                              </w:p>
                              <w:p w14:paraId="5976D75D" w14:textId="77777777" w:rsidR="00394962" w:rsidRDefault="00394962" w:rsidP="00675CEE">
                                <w:pPr>
                                  <w:pStyle w:val="NoSpacing"/>
                                  <w:spacing w:before="80" w:after="40"/>
                                  <w:rPr>
                                    <w:caps/>
                                    <w:color w:val="5B9BD5" w:themeColor="accent5"/>
                                    <w:sz w:val="24"/>
                                    <w:szCs w:val="24"/>
                                  </w:rPr>
                                </w:pPr>
                              </w:p>
                              <w:p w14:paraId="518EC1FF" w14:textId="77777777" w:rsidR="00394962" w:rsidRDefault="00394962" w:rsidP="00675CEE">
                                <w:pPr>
                                  <w:pStyle w:val="NoSpacing"/>
                                  <w:spacing w:before="80" w:after="40"/>
                                  <w:rPr>
                                    <w:caps/>
                                    <w:color w:val="5B9BD5" w:themeColor="accent5"/>
                                    <w:sz w:val="24"/>
                                    <w:szCs w:val="24"/>
                                  </w:rPr>
                                </w:pPr>
                              </w:p>
                              <w:p w14:paraId="7C8D5F46" w14:textId="77777777" w:rsidR="00394962" w:rsidRDefault="00394962" w:rsidP="00675CEE">
                                <w:pPr>
                                  <w:pStyle w:val="NoSpacing"/>
                                  <w:spacing w:before="80" w:after="40"/>
                                  <w:rPr>
                                    <w:caps/>
                                    <w:color w:val="5B9BD5" w:themeColor="accent5"/>
                                    <w:sz w:val="24"/>
                                    <w:szCs w:val="24"/>
                                  </w:rPr>
                                </w:pPr>
                              </w:p>
                              <w:p w14:paraId="7B7D8BAA" w14:textId="77777777" w:rsidR="00394962" w:rsidRDefault="00394962" w:rsidP="00675CEE">
                                <w:pPr>
                                  <w:pStyle w:val="NoSpacing"/>
                                  <w:spacing w:before="80" w:after="40"/>
                                  <w:rPr>
                                    <w:caps/>
                                    <w:color w:val="5B9BD5" w:themeColor="accent5"/>
                                    <w:sz w:val="24"/>
                                    <w:szCs w:val="24"/>
                                  </w:rPr>
                                </w:pPr>
                              </w:p>
                              <w:p w14:paraId="05088D16" w14:textId="77777777" w:rsidR="00394962" w:rsidRDefault="00394962" w:rsidP="00675CEE">
                                <w:pPr>
                                  <w:pStyle w:val="NoSpacing"/>
                                  <w:spacing w:before="80" w:after="40"/>
                                  <w:rPr>
                                    <w:caps/>
                                    <w:color w:val="5B9BD5" w:themeColor="accent5"/>
                                    <w:sz w:val="24"/>
                                    <w:szCs w:val="24"/>
                                  </w:rPr>
                                </w:pPr>
                              </w:p>
                              <w:p w14:paraId="459850C7" w14:textId="77777777" w:rsidR="00394962" w:rsidRDefault="00394962" w:rsidP="00675CEE">
                                <w:pPr>
                                  <w:pStyle w:val="NoSpacing"/>
                                  <w:spacing w:before="80" w:after="40"/>
                                  <w:rPr>
                                    <w:caps/>
                                    <w:color w:val="5B9BD5" w:themeColor="accent5"/>
                                    <w:sz w:val="24"/>
                                    <w:szCs w:val="24"/>
                                  </w:rPr>
                                </w:pPr>
                              </w:p>
                              <w:p w14:paraId="142933E7" w14:textId="77777777" w:rsidR="00394962" w:rsidRDefault="00394962" w:rsidP="00675CEE">
                                <w:pPr>
                                  <w:pStyle w:val="NoSpacing"/>
                                  <w:spacing w:before="80" w:after="40"/>
                                  <w:rPr>
                                    <w:caps/>
                                    <w:color w:val="5B9BD5" w:themeColor="accent5"/>
                                    <w:sz w:val="24"/>
                                    <w:szCs w:val="24"/>
                                  </w:rPr>
                                </w:pPr>
                              </w:p>
                              <w:p w14:paraId="0208BD65" w14:textId="77777777" w:rsidR="00394962" w:rsidRDefault="00394962" w:rsidP="00675CEE">
                                <w:pPr>
                                  <w:pStyle w:val="NoSpacing"/>
                                  <w:spacing w:before="80" w:after="40"/>
                                  <w:rPr>
                                    <w:caps/>
                                    <w:color w:val="5B9BD5" w:themeColor="accent5"/>
                                    <w:sz w:val="24"/>
                                    <w:szCs w:val="24"/>
                                  </w:rPr>
                                </w:pPr>
                              </w:p>
                              <w:p w14:paraId="224B8979" w14:textId="77777777" w:rsidR="00394962" w:rsidRDefault="00394962" w:rsidP="00675CEE">
                                <w:pPr>
                                  <w:pStyle w:val="NoSpacing"/>
                                  <w:spacing w:before="80" w:after="40"/>
                                  <w:rPr>
                                    <w:caps/>
                                    <w:color w:val="5B9BD5" w:themeColor="accent5"/>
                                    <w:sz w:val="24"/>
                                    <w:szCs w:val="24"/>
                                  </w:rPr>
                                </w:pPr>
                              </w:p>
                              <w:p w14:paraId="76059095" w14:textId="77777777" w:rsidR="00394962" w:rsidRDefault="00394962" w:rsidP="00675CEE">
                                <w:pPr>
                                  <w:pStyle w:val="NoSpacing"/>
                                  <w:spacing w:before="80" w:after="40"/>
                                  <w:rPr>
                                    <w:caps/>
                                    <w:color w:val="5B9BD5" w:themeColor="accent5"/>
                                    <w:sz w:val="24"/>
                                    <w:szCs w:val="24"/>
                                  </w:rPr>
                                </w:pPr>
                              </w:p>
                              <w:p w14:paraId="68EA5BA9" w14:textId="77777777" w:rsidR="00394962" w:rsidRDefault="00394962" w:rsidP="00675CEE">
                                <w:pPr>
                                  <w:pStyle w:val="NoSpacing"/>
                                  <w:spacing w:before="80" w:after="40"/>
                                  <w:rPr>
                                    <w:caps/>
                                    <w:color w:val="5B9BD5" w:themeColor="accent5"/>
                                    <w:sz w:val="24"/>
                                    <w:szCs w:val="24"/>
                                  </w:rPr>
                                </w:pPr>
                              </w:p>
                              <w:p w14:paraId="6D4E35E8" w14:textId="77777777" w:rsidR="00394962" w:rsidRDefault="00394962" w:rsidP="00675CEE">
                                <w:pPr>
                                  <w:pStyle w:val="NoSpacing"/>
                                  <w:spacing w:before="80" w:after="40"/>
                                  <w:rPr>
                                    <w:caps/>
                                    <w:color w:val="5B9BD5" w:themeColor="accent5"/>
                                    <w:sz w:val="24"/>
                                    <w:szCs w:val="24"/>
                                  </w:rPr>
                                </w:pPr>
                              </w:p>
                              <w:p w14:paraId="2979D892" w14:textId="77777777" w:rsidR="00394962" w:rsidRDefault="00394962" w:rsidP="00675CEE">
                                <w:pPr>
                                  <w:pStyle w:val="NoSpacing"/>
                                  <w:spacing w:before="80" w:after="40"/>
                                  <w:rPr>
                                    <w:caps/>
                                    <w:color w:val="5B9BD5" w:themeColor="accent5"/>
                                    <w:sz w:val="24"/>
                                    <w:szCs w:val="24"/>
                                  </w:rPr>
                                </w:pPr>
                              </w:p>
                              <w:p w14:paraId="496E4BB9" w14:textId="77777777" w:rsidR="00394962" w:rsidRDefault="00394962" w:rsidP="00675CEE">
                                <w:pPr>
                                  <w:pStyle w:val="NoSpacing"/>
                                  <w:spacing w:before="80" w:after="40"/>
                                  <w:rPr>
                                    <w:caps/>
                                    <w:color w:val="5B9BD5" w:themeColor="accent5"/>
                                    <w:sz w:val="24"/>
                                    <w:szCs w:val="24"/>
                                  </w:rPr>
                                </w:pPr>
                              </w:p>
                              <w:p w14:paraId="09A41BE1" w14:textId="77777777" w:rsidR="00394962" w:rsidRDefault="00394962" w:rsidP="00675CEE">
                                <w:pPr>
                                  <w:pStyle w:val="NoSpacing"/>
                                  <w:spacing w:before="80" w:after="40"/>
                                  <w:rPr>
                                    <w:caps/>
                                    <w:color w:val="5B9BD5" w:themeColor="accent5"/>
                                    <w:sz w:val="24"/>
                                    <w:szCs w:val="24"/>
                                  </w:rPr>
                                </w:pPr>
                              </w:p>
                              <w:p w14:paraId="1CD68C07" w14:textId="275BD917" w:rsidR="00675CEE" w:rsidRDefault="00675CEE" w:rsidP="00675CEE">
                                <w:pPr>
                                  <w:pStyle w:val="NoSpacing"/>
                                  <w:spacing w:before="80" w:after="40"/>
                                  <w:rPr>
                                    <w:caps/>
                                    <w:color w:val="5B9BD5" w:themeColor="accent5"/>
                                    <w:sz w:val="24"/>
                                    <w:szCs w:val="24"/>
                                  </w:rPr>
                                </w:pPr>
                                <w:r>
                                  <w:rPr>
                                    <w:caps/>
                                    <w:color w:val="5B9BD5" w:themeColor="accent5"/>
                                    <w:sz w:val="24"/>
                                    <w:szCs w:val="24"/>
                                  </w:rPr>
                                  <w:t xml:space="preserve">LECTURER NAME – </w:t>
                                </w:r>
                                <w:r w:rsidR="006F47B7">
                                  <w:rPr>
                                    <w:caps/>
                                    <w:color w:val="5B9BD5" w:themeColor="accent5"/>
                                    <w:sz w:val="24"/>
                                    <w:szCs w:val="24"/>
                                  </w:rPr>
                                  <w:t>Bianca Sanfili</w:t>
                                </w:r>
                                <w:r w:rsidR="00394962">
                                  <w:rPr>
                                    <w:caps/>
                                    <w:color w:val="5B9BD5" w:themeColor="accent5"/>
                                    <w:sz w:val="24"/>
                                    <w:szCs w:val="24"/>
                                  </w:rPr>
                                  <w:t>ppo</w:t>
                                </w:r>
                              </w:p>
                              <w:p w14:paraId="6DC6ACA6" w14:textId="77777777" w:rsidR="00675CEE" w:rsidRDefault="00675CEE" w:rsidP="00675CEE">
                                <w:pPr>
                                  <w:pStyle w:val="NoSpacing"/>
                                  <w:spacing w:before="80" w:after="40"/>
                                  <w:rPr>
                                    <w:caps/>
                                    <w:color w:val="5B9BD5" w:themeColor="accent5"/>
                                    <w:sz w:val="24"/>
                                    <w:szCs w:val="24"/>
                                  </w:rPr>
                                </w:pPr>
                                <w:r>
                                  <w:rPr>
                                    <w:caps/>
                                    <w:color w:val="5B9BD5" w:themeColor="accent5"/>
                                    <w:sz w:val="24"/>
                                    <w:szCs w:val="24"/>
                                  </w:rPr>
                                  <w:t>course code – bmsw4004</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9DA60C6" w14:textId="5C9DBE13" w:rsidR="00675CEE" w:rsidRDefault="00675CEE" w:rsidP="00675CEE">
                                    <w:pPr>
                                      <w:pStyle w:val="NoSpacing"/>
                                      <w:spacing w:before="80" w:after="40"/>
                                      <w:rPr>
                                        <w:caps/>
                                        <w:color w:val="5B9BD5" w:themeColor="accent5"/>
                                        <w:sz w:val="24"/>
                                        <w:szCs w:val="24"/>
                                      </w:rPr>
                                    </w:pPr>
                                    <w:r>
                                      <w:rPr>
                                        <w:caps/>
                                        <w:color w:val="5B9BD5" w:themeColor="accent5"/>
                                        <w:sz w:val="24"/>
                                        <w:szCs w:val="24"/>
                                      </w:rPr>
                                      <w:t>Kabirat Aderoju Adegbite (2011967)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319511E" id="_x0000_t202" coordsize="21600,21600" o:spt="202" path="m,l,21600r21600,l21600,xe">
                    <v:stroke joinstyle="miter"/>
                    <v:path gradientshapeok="t" o:connecttype="rect"/>
                  </v:shapetype>
                  <v:shape id="Text Box 131" o:spid="_x0000_s1026" type="#_x0000_t202" style="position:absolute;margin-left:0;margin-top:0;width:390.25pt;height:459pt;z-index:251658241;visibility:visible;mso-wrap-style:square;mso-width-percent:0;mso-height-percent:0;mso-wrap-distance-left:14.4pt;mso-wrap-distance-top:0;mso-wrap-distance-right:14.4pt;mso-wrap-distance-bottom:0;mso-position-horizontal:left;mso-position-horizontal-relative:margin;mso-position-vertical:bottom;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" filled="f" stroked="f" strokeweight=".5pt">
                    <v:textbox inset="0,0,0,0">
                      <w:txbxContent>
                        <w:p w14:paraId="24639EF9" w14:textId="44E1CC98" w:rsidR="00675CEE" w:rsidRDefault="00495F63" w:rsidP="00675CEE">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94962">
                                <w:rPr>
                                  <w:color w:val="4472C4" w:themeColor="accent1"/>
                                  <w:sz w:val="72"/>
                                  <w:szCs w:val="72"/>
                                </w:rPr>
                                <w:t>PROBLEM SOLVING AND DECISION MAKING</w:t>
                              </w:r>
                            </w:sdtContent>
                          </w:sdt>
                        </w:p>
                        <w:p w14:paraId="6F68D0F3" w14:textId="77777777" w:rsidR="00394962" w:rsidRDefault="00394962" w:rsidP="00675CEE">
                          <w:pPr>
                            <w:pStyle w:val="NoSpacing"/>
                            <w:spacing w:before="80" w:after="40"/>
                            <w:rPr>
                              <w:caps/>
                              <w:color w:val="5B9BD5" w:themeColor="accent5"/>
                              <w:sz w:val="24"/>
                              <w:szCs w:val="24"/>
                            </w:rPr>
                          </w:pPr>
                        </w:p>
                        <w:p w14:paraId="5976D75D" w14:textId="77777777" w:rsidR="00394962" w:rsidRDefault="00394962" w:rsidP="00675CEE">
                          <w:pPr>
                            <w:pStyle w:val="NoSpacing"/>
                            <w:spacing w:before="80" w:after="40"/>
                            <w:rPr>
                              <w:caps/>
                              <w:color w:val="5B9BD5" w:themeColor="accent5"/>
                              <w:sz w:val="24"/>
                              <w:szCs w:val="24"/>
                            </w:rPr>
                          </w:pPr>
                        </w:p>
                        <w:p w14:paraId="518EC1FF" w14:textId="77777777" w:rsidR="00394962" w:rsidRDefault="00394962" w:rsidP="00675CEE">
                          <w:pPr>
                            <w:pStyle w:val="NoSpacing"/>
                            <w:spacing w:before="80" w:after="40"/>
                            <w:rPr>
                              <w:caps/>
                              <w:color w:val="5B9BD5" w:themeColor="accent5"/>
                              <w:sz w:val="24"/>
                              <w:szCs w:val="24"/>
                            </w:rPr>
                          </w:pPr>
                        </w:p>
                        <w:p w14:paraId="7C8D5F46" w14:textId="77777777" w:rsidR="00394962" w:rsidRDefault="00394962" w:rsidP="00675CEE">
                          <w:pPr>
                            <w:pStyle w:val="NoSpacing"/>
                            <w:spacing w:before="80" w:after="40"/>
                            <w:rPr>
                              <w:caps/>
                              <w:color w:val="5B9BD5" w:themeColor="accent5"/>
                              <w:sz w:val="24"/>
                              <w:szCs w:val="24"/>
                            </w:rPr>
                          </w:pPr>
                        </w:p>
                        <w:p w14:paraId="7B7D8BAA" w14:textId="77777777" w:rsidR="00394962" w:rsidRDefault="00394962" w:rsidP="00675CEE">
                          <w:pPr>
                            <w:pStyle w:val="NoSpacing"/>
                            <w:spacing w:before="80" w:after="40"/>
                            <w:rPr>
                              <w:caps/>
                              <w:color w:val="5B9BD5" w:themeColor="accent5"/>
                              <w:sz w:val="24"/>
                              <w:szCs w:val="24"/>
                            </w:rPr>
                          </w:pPr>
                        </w:p>
                        <w:p w14:paraId="05088D16" w14:textId="77777777" w:rsidR="00394962" w:rsidRDefault="00394962" w:rsidP="00675CEE">
                          <w:pPr>
                            <w:pStyle w:val="NoSpacing"/>
                            <w:spacing w:before="80" w:after="40"/>
                            <w:rPr>
                              <w:caps/>
                              <w:color w:val="5B9BD5" w:themeColor="accent5"/>
                              <w:sz w:val="24"/>
                              <w:szCs w:val="24"/>
                            </w:rPr>
                          </w:pPr>
                        </w:p>
                        <w:p w14:paraId="459850C7" w14:textId="77777777" w:rsidR="00394962" w:rsidRDefault="00394962" w:rsidP="00675CEE">
                          <w:pPr>
                            <w:pStyle w:val="NoSpacing"/>
                            <w:spacing w:before="80" w:after="40"/>
                            <w:rPr>
                              <w:caps/>
                              <w:color w:val="5B9BD5" w:themeColor="accent5"/>
                              <w:sz w:val="24"/>
                              <w:szCs w:val="24"/>
                            </w:rPr>
                          </w:pPr>
                        </w:p>
                        <w:p w14:paraId="142933E7" w14:textId="77777777" w:rsidR="00394962" w:rsidRDefault="00394962" w:rsidP="00675CEE">
                          <w:pPr>
                            <w:pStyle w:val="NoSpacing"/>
                            <w:spacing w:before="80" w:after="40"/>
                            <w:rPr>
                              <w:caps/>
                              <w:color w:val="5B9BD5" w:themeColor="accent5"/>
                              <w:sz w:val="24"/>
                              <w:szCs w:val="24"/>
                            </w:rPr>
                          </w:pPr>
                        </w:p>
                        <w:p w14:paraId="0208BD65" w14:textId="77777777" w:rsidR="00394962" w:rsidRDefault="00394962" w:rsidP="00675CEE">
                          <w:pPr>
                            <w:pStyle w:val="NoSpacing"/>
                            <w:spacing w:before="80" w:after="40"/>
                            <w:rPr>
                              <w:caps/>
                              <w:color w:val="5B9BD5" w:themeColor="accent5"/>
                              <w:sz w:val="24"/>
                              <w:szCs w:val="24"/>
                            </w:rPr>
                          </w:pPr>
                        </w:p>
                        <w:p w14:paraId="224B8979" w14:textId="77777777" w:rsidR="00394962" w:rsidRDefault="00394962" w:rsidP="00675CEE">
                          <w:pPr>
                            <w:pStyle w:val="NoSpacing"/>
                            <w:spacing w:before="80" w:after="40"/>
                            <w:rPr>
                              <w:caps/>
                              <w:color w:val="5B9BD5" w:themeColor="accent5"/>
                              <w:sz w:val="24"/>
                              <w:szCs w:val="24"/>
                            </w:rPr>
                          </w:pPr>
                        </w:p>
                        <w:p w14:paraId="76059095" w14:textId="77777777" w:rsidR="00394962" w:rsidRDefault="00394962" w:rsidP="00675CEE">
                          <w:pPr>
                            <w:pStyle w:val="NoSpacing"/>
                            <w:spacing w:before="80" w:after="40"/>
                            <w:rPr>
                              <w:caps/>
                              <w:color w:val="5B9BD5" w:themeColor="accent5"/>
                              <w:sz w:val="24"/>
                              <w:szCs w:val="24"/>
                            </w:rPr>
                          </w:pPr>
                        </w:p>
                        <w:p w14:paraId="68EA5BA9" w14:textId="77777777" w:rsidR="00394962" w:rsidRDefault="00394962" w:rsidP="00675CEE">
                          <w:pPr>
                            <w:pStyle w:val="NoSpacing"/>
                            <w:spacing w:before="80" w:after="40"/>
                            <w:rPr>
                              <w:caps/>
                              <w:color w:val="5B9BD5" w:themeColor="accent5"/>
                              <w:sz w:val="24"/>
                              <w:szCs w:val="24"/>
                            </w:rPr>
                          </w:pPr>
                        </w:p>
                        <w:p w14:paraId="6D4E35E8" w14:textId="77777777" w:rsidR="00394962" w:rsidRDefault="00394962" w:rsidP="00675CEE">
                          <w:pPr>
                            <w:pStyle w:val="NoSpacing"/>
                            <w:spacing w:before="80" w:after="40"/>
                            <w:rPr>
                              <w:caps/>
                              <w:color w:val="5B9BD5" w:themeColor="accent5"/>
                              <w:sz w:val="24"/>
                              <w:szCs w:val="24"/>
                            </w:rPr>
                          </w:pPr>
                        </w:p>
                        <w:p w14:paraId="2979D892" w14:textId="77777777" w:rsidR="00394962" w:rsidRDefault="00394962" w:rsidP="00675CEE">
                          <w:pPr>
                            <w:pStyle w:val="NoSpacing"/>
                            <w:spacing w:before="80" w:after="40"/>
                            <w:rPr>
                              <w:caps/>
                              <w:color w:val="5B9BD5" w:themeColor="accent5"/>
                              <w:sz w:val="24"/>
                              <w:szCs w:val="24"/>
                            </w:rPr>
                          </w:pPr>
                        </w:p>
                        <w:p w14:paraId="496E4BB9" w14:textId="77777777" w:rsidR="00394962" w:rsidRDefault="00394962" w:rsidP="00675CEE">
                          <w:pPr>
                            <w:pStyle w:val="NoSpacing"/>
                            <w:spacing w:before="80" w:after="40"/>
                            <w:rPr>
                              <w:caps/>
                              <w:color w:val="5B9BD5" w:themeColor="accent5"/>
                              <w:sz w:val="24"/>
                              <w:szCs w:val="24"/>
                            </w:rPr>
                          </w:pPr>
                        </w:p>
                        <w:p w14:paraId="09A41BE1" w14:textId="77777777" w:rsidR="00394962" w:rsidRDefault="00394962" w:rsidP="00675CEE">
                          <w:pPr>
                            <w:pStyle w:val="NoSpacing"/>
                            <w:spacing w:before="80" w:after="40"/>
                            <w:rPr>
                              <w:caps/>
                              <w:color w:val="5B9BD5" w:themeColor="accent5"/>
                              <w:sz w:val="24"/>
                              <w:szCs w:val="24"/>
                            </w:rPr>
                          </w:pPr>
                        </w:p>
                        <w:p w14:paraId="1CD68C07" w14:textId="275BD917" w:rsidR="00675CEE" w:rsidRDefault="00675CEE" w:rsidP="00675CEE">
                          <w:pPr>
                            <w:pStyle w:val="NoSpacing"/>
                            <w:spacing w:before="80" w:after="40"/>
                            <w:rPr>
                              <w:caps/>
                              <w:color w:val="5B9BD5" w:themeColor="accent5"/>
                              <w:sz w:val="24"/>
                              <w:szCs w:val="24"/>
                            </w:rPr>
                          </w:pPr>
                          <w:r>
                            <w:rPr>
                              <w:caps/>
                              <w:color w:val="5B9BD5" w:themeColor="accent5"/>
                              <w:sz w:val="24"/>
                              <w:szCs w:val="24"/>
                            </w:rPr>
                            <w:t xml:space="preserve">LECTURER NAME – </w:t>
                          </w:r>
                          <w:r w:rsidR="006F47B7">
                            <w:rPr>
                              <w:caps/>
                              <w:color w:val="5B9BD5" w:themeColor="accent5"/>
                              <w:sz w:val="24"/>
                              <w:szCs w:val="24"/>
                            </w:rPr>
                            <w:t>Bianca Sanfili</w:t>
                          </w:r>
                          <w:r w:rsidR="00394962">
                            <w:rPr>
                              <w:caps/>
                              <w:color w:val="5B9BD5" w:themeColor="accent5"/>
                              <w:sz w:val="24"/>
                              <w:szCs w:val="24"/>
                            </w:rPr>
                            <w:t>ppo</w:t>
                          </w:r>
                        </w:p>
                        <w:p w14:paraId="6DC6ACA6" w14:textId="77777777" w:rsidR="00675CEE" w:rsidRDefault="00675CEE" w:rsidP="00675CEE">
                          <w:pPr>
                            <w:pStyle w:val="NoSpacing"/>
                            <w:spacing w:before="80" w:after="40"/>
                            <w:rPr>
                              <w:caps/>
                              <w:color w:val="5B9BD5" w:themeColor="accent5"/>
                              <w:sz w:val="24"/>
                              <w:szCs w:val="24"/>
                            </w:rPr>
                          </w:pPr>
                          <w:r>
                            <w:rPr>
                              <w:caps/>
                              <w:color w:val="5B9BD5" w:themeColor="accent5"/>
                              <w:sz w:val="24"/>
                              <w:szCs w:val="24"/>
                            </w:rPr>
                            <w:t>course code – bmsw4004</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9DA60C6" w14:textId="5C9DBE13" w:rsidR="00675CEE" w:rsidRDefault="00675CEE" w:rsidP="00675CEE">
                              <w:pPr>
                                <w:pStyle w:val="NoSpacing"/>
                                <w:spacing w:before="80" w:after="40"/>
                                <w:rPr>
                                  <w:caps/>
                                  <w:color w:val="5B9BD5" w:themeColor="accent5"/>
                                  <w:sz w:val="24"/>
                                  <w:szCs w:val="24"/>
                                </w:rPr>
                              </w:pPr>
                              <w:r>
                                <w:rPr>
                                  <w:caps/>
                                  <w:color w:val="5B9BD5" w:themeColor="accent5"/>
                                  <w:sz w:val="24"/>
                                  <w:szCs w:val="24"/>
                                </w:rPr>
                                <w:t>Kabirat Aderoju Adegbite (2011967)</w:t>
                              </w:r>
                            </w:p>
                          </w:sdtContent>
                        </w:sdt>
                      </w:txbxContent>
                    </v:textbox>
                    <w10:wrap type="square"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1D628CD1" wp14:editId="68C0E42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553EBCC9" w14:textId="77777777" w:rsidR="00675CEE" w:rsidRDefault="00675CEE" w:rsidP="00675CEE">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D628CD1"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553EBCC9" w14:textId="77777777" w:rsidR="00675CEE" w:rsidRDefault="00675CEE" w:rsidP="00675CEE">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rPr>
            <w:br w:type="page"/>
          </w:r>
        </w:p>
        <w:p w14:paraId="21588B10" w14:textId="1E441079" w:rsidR="00394962" w:rsidRPr="00E006C4" w:rsidRDefault="00200463" w:rsidP="00394962">
          <w:pPr>
            <w:rPr>
              <w:rFonts w:ascii="Arial" w:eastAsia="Times New Roman" w:hAnsi="Arial" w:cs="Arial"/>
              <w:color w:val="2F5496"/>
              <w:sz w:val="32"/>
              <w:szCs w:val="32"/>
            </w:rPr>
          </w:pPr>
        </w:p>
      </w:sdtContent>
    </w:sdt>
    <w:sdt>
      <w:sdtPr>
        <w:rPr>
          <w:rFonts w:asciiTheme="minorHAnsi" w:eastAsiaTheme="minorHAnsi" w:hAnsiTheme="minorHAnsi" w:cstheme="minorBidi"/>
          <w:color w:val="auto"/>
          <w:sz w:val="22"/>
          <w:szCs w:val="22"/>
          <w:lang w:val="en-GB"/>
        </w:rPr>
        <w:id w:val="-355037423"/>
        <w:docPartObj>
          <w:docPartGallery w:val="Table of Contents"/>
          <w:docPartUnique/>
        </w:docPartObj>
      </w:sdtPr>
      <w:sdtEndPr>
        <w:rPr>
          <w:b/>
          <w:bCs/>
          <w:noProof/>
        </w:rPr>
      </w:sdtEndPr>
      <w:sdtContent>
        <w:p w14:paraId="7CA865D4" w14:textId="7299129C" w:rsidR="00681A06" w:rsidRDefault="00681A06">
          <w:pPr>
            <w:pStyle w:val="TOCHeading"/>
          </w:pPr>
          <w:r>
            <w:t>Table of Contents</w:t>
          </w:r>
        </w:p>
        <w:p w14:paraId="6A989051" w14:textId="7C29CF02" w:rsidR="0020648F" w:rsidRDefault="00681A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2638537" w:history="1">
            <w:r w:rsidR="0020648F" w:rsidRPr="00A4374B">
              <w:rPr>
                <w:rStyle w:val="Hyperlink"/>
                <w:rFonts w:ascii="Arial" w:eastAsia="Arial" w:hAnsi="Arial" w:cs="Arial"/>
                <w:b/>
                <w:bCs/>
                <w:noProof/>
              </w:rPr>
              <w:t>Introduction</w:t>
            </w:r>
            <w:r w:rsidR="0020648F">
              <w:rPr>
                <w:noProof/>
                <w:webHidden/>
              </w:rPr>
              <w:tab/>
            </w:r>
            <w:r w:rsidR="0020648F">
              <w:rPr>
                <w:noProof/>
                <w:webHidden/>
              </w:rPr>
              <w:fldChar w:fldCharType="begin"/>
            </w:r>
            <w:r w:rsidR="0020648F">
              <w:rPr>
                <w:noProof/>
                <w:webHidden/>
              </w:rPr>
              <w:instrText xml:space="preserve"> PAGEREF _Toc82638537 \h </w:instrText>
            </w:r>
            <w:r w:rsidR="0020648F">
              <w:rPr>
                <w:noProof/>
                <w:webHidden/>
              </w:rPr>
            </w:r>
            <w:r w:rsidR="0020648F">
              <w:rPr>
                <w:noProof/>
                <w:webHidden/>
              </w:rPr>
              <w:fldChar w:fldCharType="separate"/>
            </w:r>
            <w:r w:rsidR="0020648F">
              <w:rPr>
                <w:noProof/>
                <w:webHidden/>
              </w:rPr>
              <w:t>3</w:t>
            </w:r>
            <w:r w:rsidR="0020648F">
              <w:rPr>
                <w:noProof/>
                <w:webHidden/>
              </w:rPr>
              <w:fldChar w:fldCharType="end"/>
            </w:r>
          </w:hyperlink>
        </w:p>
        <w:p w14:paraId="79E5586D" w14:textId="52EDCD2F" w:rsidR="0020648F" w:rsidRDefault="0020648F">
          <w:pPr>
            <w:pStyle w:val="TOC1"/>
            <w:tabs>
              <w:tab w:val="right" w:leader="dot" w:pos="9016"/>
            </w:tabs>
            <w:rPr>
              <w:rFonts w:eastAsiaTheme="minorEastAsia"/>
              <w:noProof/>
              <w:lang w:eastAsia="en-GB"/>
            </w:rPr>
          </w:pPr>
          <w:hyperlink w:anchor="_Toc82638538" w:history="1">
            <w:r w:rsidRPr="00A4374B">
              <w:rPr>
                <w:rStyle w:val="Hyperlink"/>
                <w:rFonts w:ascii="Arial" w:eastAsia="Arial" w:hAnsi="Arial" w:cs="Arial"/>
                <w:b/>
                <w:bCs/>
                <w:noProof/>
              </w:rPr>
              <w:t>An overview of problems in healthcare</w:t>
            </w:r>
            <w:r>
              <w:rPr>
                <w:noProof/>
                <w:webHidden/>
              </w:rPr>
              <w:tab/>
            </w:r>
            <w:r>
              <w:rPr>
                <w:noProof/>
                <w:webHidden/>
              </w:rPr>
              <w:fldChar w:fldCharType="begin"/>
            </w:r>
            <w:r>
              <w:rPr>
                <w:noProof/>
                <w:webHidden/>
              </w:rPr>
              <w:instrText xml:space="preserve"> PAGEREF _Toc82638538 \h </w:instrText>
            </w:r>
            <w:r>
              <w:rPr>
                <w:noProof/>
                <w:webHidden/>
              </w:rPr>
            </w:r>
            <w:r>
              <w:rPr>
                <w:noProof/>
                <w:webHidden/>
              </w:rPr>
              <w:fldChar w:fldCharType="separate"/>
            </w:r>
            <w:r>
              <w:rPr>
                <w:noProof/>
                <w:webHidden/>
              </w:rPr>
              <w:t>3</w:t>
            </w:r>
            <w:r>
              <w:rPr>
                <w:noProof/>
                <w:webHidden/>
              </w:rPr>
              <w:fldChar w:fldCharType="end"/>
            </w:r>
          </w:hyperlink>
        </w:p>
        <w:p w14:paraId="6E7E481A" w14:textId="53594522" w:rsidR="0020648F" w:rsidRDefault="0020648F">
          <w:pPr>
            <w:pStyle w:val="TOC1"/>
            <w:tabs>
              <w:tab w:val="right" w:leader="dot" w:pos="9016"/>
            </w:tabs>
            <w:rPr>
              <w:rFonts w:eastAsiaTheme="minorEastAsia"/>
              <w:noProof/>
              <w:lang w:eastAsia="en-GB"/>
            </w:rPr>
          </w:pPr>
          <w:hyperlink w:anchor="_Toc82638539" w:history="1">
            <w:r w:rsidRPr="00A4374B">
              <w:rPr>
                <w:rStyle w:val="Hyperlink"/>
                <w:rFonts w:ascii="Arial" w:hAnsi="Arial" w:cs="Arial"/>
                <w:b/>
                <w:bCs/>
                <w:noProof/>
              </w:rPr>
              <w:t>Problem definition or problem statement</w:t>
            </w:r>
            <w:r>
              <w:rPr>
                <w:noProof/>
                <w:webHidden/>
              </w:rPr>
              <w:tab/>
            </w:r>
            <w:r>
              <w:rPr>
                <w:noProof/>
                <w:webHidden/>
              </w:rPr>
              <w:fldChar w:fldCharType="begin"/>
            </w:r>
            <w:r>
              <w:rPr>
                <w:noProof/>
                <w:webHidden/>
              </w:rPr>
              <w:instrText xml:space="preserve"> PAGEREF _Toc82638539 \h </w:instrText>
            </w:r>
            <w:r>
              <w:rPr>
                <w:noProof/>
                <w:webHidden/>
              </w:rPr>
            </w:r>
            <w:r>
              <w:rPr>
                <w:noProof/>
                <w:webHidden/>
              </w:rPr>
              <w:fldChar w:fldCharType="separate"/>
            </w:r>
            <w:r>
              <w:rPr>
                <w:noProof/>
                <w:webHidden/>
              </w:rPr>
              <w:t>3</w:t>
            </w:r>
            <w:r>
              <w:rPr>
                <w:noProof/>
                <w:webHidden/>
              </w:rPr>
              <w:fldChar w:fldCharType="end"/>
            </w:r>
          </w:hyperlink>
        </w:p>
        <w:p w14:paraId="7DA10D0B" w14:textId="0B0FBD27" w:rsidR="0020648F" w:rsidRDefault="0020648F">
          <w:pPr>
            <w:pStyle w:val="TOC1"/>
            <w:tabs>
              <w:tab w:val="right" w:leader="dot" w:pos="9016"/>
            </w:tabs>
            <w:rPr>
              <w:rFonts w:eastAsiaTheme="minorEastAsia"/>
              <w:noProof/>
              <w:lang w:eastAsia="en-GB"/>
            </w:rPr>
          </w:pPr>
          <w:hyperlink w:anchor="_Toc82638540" w:history="1">
            <w:r w:rsidRPr="00A4374B">
              <w:rPr>
                <w:rStyle w:val="Hyperlink"/>
                <w:rFonts w:ascii="Arial" w:eastAsia="Arial" w:hAnsi="Arial" w:cs="Arial"/>
                <w:b/>
                <w:bCs/>
                <w:noProof/>
              </w:rPr>
              <w:t>Discuss the impact of the problem on all the stakeholders</w:t>
            </w:r>
            <w:r>
              <w:rPr>
                <w:noProof/>
                <w:webHidden/>
              </w:rPr>
              <w:tab/>
            </w:r>
            <w:r>
              <w:rPr>
                <w:noProof/>
                <w:webHidden/>
              </w:rPr>
              <w:fldChar w:fldCharType="begin"/>
            </w:r>
            <w:r>
              <w:rPr>
                <w:noProof/>
                <w:webHidden/>
              </w:rPr>
              <w:instrText xml:space="preserve"> PAGEREF _Toc82638540 \h </w:instrText>
            </w:r>
            <w:r>
              <w:rPr>
                <w:noProof/>
                <w:webHidden/>
              </w:rPr>
            </w:r>
            <w:r>
              <w:rPr>
                <w:noProof/>
                <w:webHidden/>
              </w:rPr>
              <w:fldChar w:fldCharType="separate"/>
            </w:r>
            <w:r>
              <w:rPr>
                <w:noProof/>
                <w:webHidden/>
              </w:rPr>
              <w:t>7</w:t>
            </w:r>
            <w:r>
              <w:rPr>
                <w:noProof/>
                <w:webHidden/>
              </w:rPr>
              <w:fldChar w:fldCharType="end"/>
            </w:r>
          </w:hyperlink>
        </w:p>
        <w:p w14:paraId="267E6C17" w14:textId="4CDAF8E7" w:rsidR="0020648F" w:rsidRDefault="0020648F">
          <w:pPr>
            <w:pStyle w:val="TOC1"/>
            <w:tabs>
              <w:tab w:val="right" w:leader="dot" w:pos="9016"/>
            </w:tabs>
            <w:rPr>
              <w:rFonts w:eastAsiaTheme="minorEastAsia"/>
              <w:noProof/>
              <w:lang w:eastAsia="en-GB"/>
            </w:rPr>
          </w:pPr>
          <w:hyperlink w:anchor="_Toc82638541" w:history="1">
            <w:r w:rsidRPr="00A4374B">
              <w:rPr>
                <w:rStyle w:val="Hyperlink"/>
                <w:rFonts w:ascii="Arial" w:eastAsia="Arial" w:hAnsi="Arial" w:cs="Arial"/>
                <w:b/>
                <w:bCs/>
                <w:noProof/>
              </w:rPr>
              <w:t>Analysis (Decision-Making process)</w:t>
            </w:r>
            <w:r>
              <w:rPr>
                <w:noProof/>
                <w:webHidden/>
              </w:rPr>
              <w:tab/>
            </w:r>
            <w:r>
              <w:rPr>
                <w:noProof/>
                <w:webHidden/>
              </w:rPr>
              <w:fldChar w:fldCharType="begin"/>
            </w:r>
            <w:r>
              <w:rPr>
                <w:noProof/>
                <w:webHidden/>
              </w:rPr>
              <w:instrText xml:space="preserve"> PAGEREF _Toc82638541 \h </w:instrText>
            </w:r>
            <w:r>
              <w:rPr>
                <w:noProof/>
                <w:webHidden/>
              </w:rPr>
            </w:r>
            <w:r>
              <w:rPr>
                <w:noProof/>
                <w:webHidden/>
              </w:rPr>
              <w:fldChar w:fldCharType="separate"/>
            </w:r>
            <w:r>
              <w:rPr>
                <w:noProof/>
                <w:webHidden/>
              </w:rPr>
              <w:t>9</w:t>
            </w:r>
            <w:r>
              <w:rPr>
                <w:noProof/>
                <w:webHidden/>
              </w:rPr>
              <w:fldChar w:fldCharType="end"/>
            </w:r>
          </w:hyperlink>
        </w:p>
        <w:p w14:paraId="5B056307" w14:textId="35C0EE30" w:rsidR="0020648F" w:rsidRDefault="0020648F">
          <w:pPr>
            <w:pStyle w:val="TOC1"/>
            <w:tabs>
              <w:tab w:val="right" w:leader="dot" w:pos="9016"/>
            </w:tabs>
            <w:rPr>
              <w:rFonts w:eastAsiaTheme="minorEastAsia"/>
              <w:noProof/>
              <w:lang w:eastAsia="en-GB"/>
            </w:rPr>
          </w:pPr>
          <w:hyperlink w:anchor="_Toc82638542" w:history="1">
            <w:r w:rsidRPr="00A4374B">
              <w:rPr>
                <w:rStyle w:val="Hyperlink"/>
                <w:rFonts w:ascii="Arial" w:eastAsia="Arial" w:hAnsi="Arial" w:cs="Arial"/>
                <w:b/>
                <w:bCs/>
                <w:noProof/>
              </w:rPr>
              <w:t>Recommendations/ Alternative Solutions</w:t>
            </w:r>
            <w:r>
              <w:rPr>
                <w:noProof/>
                <w:webHidden/>
              </w:rPr>
              <w:tab/>
            </w:r>
            <w:r>
              <w:rPr>
                <w:noProof/>
                <w:webHidden/>
              </w:rPr>
              <w:fldChar w:fldCharType="begin"/>
            </w:r>
            <w:r>
              <w:rPr>
                <w:noProof/>
                <w:webHidden/>
              </w:rPr>
              <w:instrText xml:space="preserve"> PAGEREF _Toc82638542 \h </w:instrText>
            </w:r>
            <w:r>
              <w:rPr>
                <w:noProof/>
                <w:webHidden/>
              </w:rPr>
            </w:r>
            <w:r>
              <w:rPr>
                <w:noProof/>
                <w:webHidden/>
              </w:rPr>
              <w:fldChar w:fldCharType="separate"/>
            </w:r>
            <w:r>
              <w:rPr>
                <w:noProof/>
                <w:webHidden/>
              </w:rPr>
              <w:t>11</w:t>
            </w:r>
            <w:r>
              <w:rPr>
                <w:noProof/>
                <w:webHidden/>
              </w:rPr>
              <w:fldChar w:fldCharType="end"/>
            </w:r>
          </w:hyperlink>
        </w:p>
        <w:p w14:paraId="78B4F7FA" w14:textId="2579BEEE" w:rsidR="0020648F" w:rsidRDefault="0020648F">
          <w:pPr>
            <w:pStyle w:val="TOC1"/>
            <w:tabs>
              <w:tab w:val="right" w:leader="dot" w:pos="9016"/>
            </w:tabs>
            <w:rPr>
              <w:rFonts w:eastAsiaTheme="minorEastAsia"/>
              <w:noProof/>
              <w:lang w:eastAsia="en-GB"/>
            </w:rPr>
          </w:pPr>
          <w:hyperlink w:anchor="_Toc82638543" w:history="1">
            <w:r w:rsidRPr="00A4374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_Toc82638543 \h </w:instrText>
            </w:r>
            <w:r>
              <w:rPr>
                <w:noProof/>
                <w:webHidden/>
              </w:rPr>
            </w:r>
            <w:r>
              <w:rPr>
                <w:noProof/>
                <w:webHidden/>
              </w:rPr>
              <w:fldChar w:fldCharType="separate"/>
            </w:r>
            <w:r>
              <w:rPr>
                <w:noProof/>
                <w:webHidden/>
              </w:rPr>
              <w:t>13</w:t>
            </w:r>
            <w:r>
              <w:rPr>
                <w:noProof/>
                <w:webHidden/>
              </w:rPr>
              <w:fldChar w:fldCharType="end"/>
            </w:r>
          </w:hyperlink>
        </w:p>
        <w:p w14:paraId="519A3C5D" w14:textId="4E8D8E8E" w:rsidR="0020648F" w:rsidRDefault="0020648F">
          <w:pPr>
            <w:pStyle w:val="TOC1"/>
            <w:tabs>
              <w:tab w:val="right" w:leader="dot" w:pos="9016"/>
            </w:tabs>
            <w:rPr>
              <w:rFonts w:eastAsiaTheme="minorEastAsia"/>
              <w:noProof/>
              <w:lang w:eastAsia="en-GB"/>
            </w:rPr>
          </w:pPr>
          <w:hyperlink w:anchor="_Toc82638544" w:history="1">
            <w:r w:rsidRPr="00A4374B">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_Toc82638544 \h </w:instrText>
            </w:r>
            <w:r>
              <w:rPr>
                <w:noProof/>
                <w:webHidden/>
              </w:rPr>
            </w:r>
            <w:r>
              <w:rPr>
                <w:noProof/>
                <w:webHidden/>
              </w:rPr>
              <w:fldChar w:fldCharType="separate"/>
            </w:r>
            <w:r>
              <w:rPr>
                <w:noProof/>
                <w:webHidden/>
              </w:rPr>
              <w:t>14</w:t>
            </w:r>
            <w:r>
              <w:rPr>
                <w:noProof/>
                <w:webHidden/>
              </w:rPr>
              <w:fldChar w:fldCharType="end"/>
            </w:r>
          </w:hyperlink>
        </w:p>
        <w:p w14:paraId="250A9015" w14:textId="3338B1D7" w:rsidR="0020648F" w:rsidRDefault="0020648F">
          <w:pPr>
            <w:pStyle w:val="TOC2"/>
            <w:tabs>
              <w:tab w:val="right" w:leader="dot" w:pos="9016"/>
            </w:tabs>
            <w:rPr>
              <w:rFonts w:eastAsiaTheme="minorEastAsia"/>
              <w:noProof/>
              <w:lang w:eastAsia="en-GB"/>
            </w:rPr>
          </w:pPr>
          <w:hyperlink w:anchor="_Toc82638545" w:history="1">
            <w:r w:rsidRPr="00A4374B">
              <w:rPr>
                <w:rStyle w:val="Hyperlink"/>
                <w:rFonts w:ascii="Arial" w:hAnsi="Arial" w:cs="Arial"/>
                <w:noProof/>
              </w:rPr>
              <w:t>Fishbone Analysis 1.1</w:t>
            </w:r>
            <w:r>
              <w:rPr>
                <w:noProof/>
                <w:webHidden/>
              </w:rPr>
              <w:tab/>
            </w:r>
            <w:r>
              <w:rPr>
                <w:noProof/>
                <w:webHidden/>
              </w:rPr>
              <w:fldChar w:fldCharType="begin"/>
            </w:r>
            <w:r>
              <w:rPr>
                <w:noProof/>
                <w:webHidden/>
              </w:rPr>
              <w:instrText xml:space="preserve"> PAGEREF _Toc82638545 \h </w:instrText>
            </w:r>
            <w:r>
              <w:rPr>
                <w:noProof/>
                <w:webHidden/>
              </w:rPr>
            </w:r>
            <w:r>
              <w:rPr>
                <w:noProof/>
                <w:webHidden/>
              </w:rPr>
              <w:fldChar w:fldCharType="separate"/>
            </w:r>
            <w:r>
              <w:rPr>
                <w:noProof/>
                <w:webHidden/>
              </w:rPr>
              <w:t>14</w:t>
            </w:r>
            <w:r>
              <w:rPr>
                <w:noProof/>
                <w:webHidden/>
              </w:rPr>
              <w:fldChar w:fldCharType="end"/>
            </w:r>
          </w:hyperlink>
        </w:p>
        <w:p w14:paraId="2146365F" w14:textId="26ECEABA" w:rsidR="0020648F" w:rsidRDefault="0020648F">
          <w:pPr>
            <w:pStyle w:val="TOC2"/>
            <w:tabs>
              <w:tab w:val="right" w:leader="dot" w:pos="9016"/>
            </w:tabs>
            <w:rPr>
              <w:rFonts w:eastAsiaTheme="minorEastAsia"/>
              <w:noProof/>
              <w:lang w:eastAsia="en-GB"/>
            </w:rPr>
          </w:pPr>
          <w:hyperlink w:anchor="_Toc82638546" w:history="1">
            <w:r w:rsidRPr="00A4374B">
              <w:rPr>
                <w:rStyle w:val="Hyperlink"/>
                <w:rFonts w:ascii="Arial" w:hAnsi="Arial" w:cs="Arial"/>
                <w:noProof/>
              </w:rPr>
              <w:t>PESTLE Analysis 1.2</w:t>
            </w:r>
            <w:r>
              <w:rPr>
                <w:noProof/>
                <w:webHidden/>
              </w:rPr>
              <w:tab/>
            </w:r>
            <w:r>
              <w:rPr>
                <w:noProof/>
                <w:webHidden/>
              </w:rPr>
              <w:fldChar w:fldCharType="begin"/>
            </w:r>
            <w:r>
              <w:rPr>
                <w:noProof/>
                <w:webHidden/>
              </w:rPr>
              <w:instrText xml:space="preserve"> PAGEREF _Toc82638546 \h </w:instrText>
            </w:r>
            <w:r>
              <w:rPr>
                <w:noProof/>
                <w:webHidden/>
              </w:rPr>
            </w:r>
            <w:r>
              <w:rPr>
                <w:noProof/>
                <w:webHidden/>
              </w:rPr>
              <w:fldChar w:fldCharType="separate"/>
            </w:r>
            <w:r>
              <w:rPr>
                <w:noProof/>
                <w:webHidden/>
              </w:rPr>
              <w:t>15</w:t>
            </w:r>
            <w:r>
              <w:rPr>
                <w:noProof/>
                <w:webHidden/>
              </w:rPr>
              <w:fldChar w:fldCharType="end"/>
            </w:r>
          </w:hyperlink>
        </w:p>
        <w:p w14:paraId="1DA08B98" w14:textId="3C41F81C" w:rsidR="0020648F" w:rsidRDefault="0020648F">
          <w:pPr>
            <w:pStyle w:val="TOC2"/>
            <w:tabs>
              <w:tab w:val="right" w:leader="dot" w:pos="9016"/>
            </w:tabs>
            <w:rPr>
              <w:rFonts w:eastAsiaTheme="minorEastAsia"/>
              <w:noProof/>
              <w:lang w:eastAsia="en-GB"/>
            </w:rPr>
          </w:pPr>
          <w:hyperlink w:anchor="_Toc82638547" w:history="1">
            <w:r w:rsidRPr="00A4374B">
              <w:rPr>
                <w:rStyle w:val="Hyperlink"/>
                <w:rFonts w:ascii="Arial" w:hAnsi="Arial" w:cs="Arial"/>
                <w:noProof/>
              </w:rPr>
              <w:t>PMI Chart 1.3</w:t>
            </w:r>
            <w:r>
              <w:rPr>
                <w:noProof/>
                <w:webHidden/>
              </w:rPr>
              <w:tab/>
            </w:r>
            <w:r>
              <w:rPr>
                <w:noProof/>
                <w:webHidden/>
              </w:rPr>
              <w:fldChar w:fldCharType="begin"/>
            </w:r>
            <w:r>
              <w:rPr>
                <w:noProof/>
                <w:webHidden/>
              </w:rPr>
              <w:instrText xml:space="preserve"> PAGEREF _Toc82638547 \h </w:instrText>
            </w:r>
            <w:r>
              <w:rPr>
                <w:noProof/>
                <w:webHidden/>
              </w:rPr>
            </w:r>
            <w:r>
              <w:rPr>
                <w:noProof/>
                <w:webHidden/>
              </w:rPr>
              <w:fldChar w:fldCharType="separate"/>
            </w:r>
            <w:r>
              <w:rPr>
                <w:noProof/>
                <w:webHidden/>
              </w:rPr>
              <w:t>16</w:t>
            </w:r>
            <w:r>
              <w:rPr>
                <w:noProof/>
                <w:webHidden/>
              </w:rPr>
              <w:fldChar w:fldCharType="end"/>
            </w:r>
          </w:hyperlink>
        </w:p>
        <w:p w14:paraId="3317F8B9" w14:textId="363A2BB3" w:rsidR="0020648F" w:rsidRDefault="0020648F">
          <w:pPr>
            <w:pStyle w:val="TOC2"/>
            <w:tabs>
              <w:tab w:val="right" w:leader="dot" w:pos="9016"/>
            </w:tabs>
            <w:rPr>
              <w:rFonts w:eastAsiaTheme="minorEastAsia"/>
              <w:noProof/>
              <w:lang w:eastAsia="en-GB"/>
            </w:rPr>
          </w:pPr>
          <w:hyperlink w:anchor="_Toc82638548" w:history="1">
            <w:r w:rsidRPr="00A4374B">
              <w:rPr>
                <w:rStyle w:val="Hyperlink"/>
                <w:rFonts w:ascii="Arial" w:hAnsi="Arial" w:cs="Arial"/>
                <w:noProof/>
              </w:rPr>
              <w:t>ADKAR 1.4</w:t>
            </w:r>
            <w:r>
              <w:rPr>
                <w:noProof/>
                <w:webHidden/>
              </w:rPr>
              <w:tab/>
            </w:r>
            <w:r>
              <w:rPr>
                <w:noProof/>
                <w:webHidden/>
              </w:rPr>
              <w:fldChar w:fldCharType="begin"/>
            </w:r>
            <w:r>
              <w:rPr>
                <w:noProof/>
                <w:webHidden/>
              </w:rPr>
              <w:instrText xml:space="preserve"> PAGEREF _Toc82638548 \h </w:instrText>
            </w:r>
            <w:r>
              <w:rPr>
                <w:noProof/>
                <w:webHidden/>
              </w:rPr>
            </w:r>
            <w:r>
              <w:rPr>
                <w:noProof/>
                <w:webHidden/>
              </w:rPr>
              <w:fldChar w:fldCharType="separate"/>
            </w:r>
            <w:r>
              <w:rPr>
                <w:noProof/>
                <w:webHidden/>
              </w:rPr>
              <w:t>17</w:t>
            </w:r>
            <w:r>
              <w:rPr>
                <w:noProof/>
                <w:webHidden/>
              </w:rPr>
              <w:fldChar w:fldCharType="end"/>
            </w:r>
          </w:hyperlink>
        </w:p>
        <w:p w14:paraId="39AD9505" w14:textId="589AD2EC" w:rsidR="0020648F" w:rsidRDefault="0020648F">
          <w:pPr>
            <w:pStyle w:val="TOC1"/>
            <w:tabs>
              <w:tab w:val="right" w:leader="dot" w:pos="9016"/>
            </w:tabs>
            <w:rPr>
              <w:rFonts w:eastAsiaTheme="minorEastAsia"/>
              <w:noProof/>
              <w:lang w:eastAsia="en-GB"/>
            </w:rPr>
          </w:pPr>
          <w:hyperlink w:anchor="_Toc82638549" w:history="1">
            <w:r w:rsidRPr="00A4374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_Toc82638549 \h </w:instrText>
            </w:r>
            <w:r>
              <w:rPr>
                <w:noProof/>
                <w:webHidden/>
              </w:rPr>
            </w:r>
            <w:r>
              <w:rPr>
                <w:noProof/>
                <w:webHidden/>
              </w:rPr>
              <w:fldChar w:fldCharType="separate"/>
            </w:r>
            <w:r>
              <w:rPr>
                <w:noProof/>
                <w:webHidden/>
              </w:rPr>
              <w:t>19</w:t>
            </w:r>
            <w:r>
              <w:rPr>
                <w:noProof/>
                <w:webHidden/>
              </w:rPr>
              <w:fldChar w:fldCharType="end"/>
            </w:r>
          </w:hyperlink>
        </w:p>
        <w:p w14:paraId="63577983" w14:textId="533AA30D" w:rsidR="00681A06" w:rsidRDefault="00681A06">
          <w:r>
            <w:rPr>
              <w:b/>
              <w:bCs/>
              <w:noProof/>
            </w:rPr>
            <w:fldChar w:fldCharType="end"/>
          </w:r>
        </w:p>
      </w:sdtContent>
    </w:sdt>
    <w:p w14:paraId="72A43B91" w14:textId="218E0DB5" w:rsidR="00394962" w:rsidRDefault="00394962" w:rsidP="00394962">
      <w:pPr>
        <w:rPr>
          <w:lang w:val="en-US"/>
        </w:rPr>
      </w:pPr>
    </w:p>
    <w:p w14:paraId="61B09F1C" w14:textId="4FD4E484" w:rsidR="00394962" w:rsidRDefault="00394962" w:rsidP="00394962">
      <w:pPr>
        <w:rPr>
          <w:lang w:val="en-US"/>
        </w:rPr>
      </w:pPr>
    </w:p>
    <w:p w14:paraId="354F72A5" w14:textId="43EE03DA" w:rsidR="00394962" w:rsidRDefault="00394962" w:rsidP="00394962">
      <w:pPr>
        <w:rPr>
          <w:lang w:val="en-US"/>
        </w:rPr>
      </w:pPr>
    </w:p>
    <w:p w14:paraId="1D1688DB" w14:textId="048CF80E" w:rsidR="00394962" w:rsidRDefault="00394962" w:rsidP="00394962">
      <w:pPr>
        <w:rPr>
          <w:lang w:val="en-US"/>
        </w:rPr>
      </w:pPr>
    </w:p>
    <w:p w14:paraId="2F14D0EF" w14:textId="4CA01BDE" w:rsidR="00394962" w:rsidRDefault="00394962" w:rsidP="00394962">
      <w:pPr>
        <w:rPr>
          <w:lang w:val="en-US"/>
        </w:rPr>
      </w:pPr>
    </w:p>
    <w:p w14:paraId="3559F295" w14:textId="56BC1D49" w:rsidR="00394962" w:rsidRDefault="00394962" w:rsidP="00394962">
      <w:pPr>
        <w:rPr>
          <w:lang w:val="en-US"/>
        </w:rPr>
      </w:pPr>
    </w:p>
    <w:p w14:paraId="09BC6D96" w14:textId="1CC4D4D5" w:rsidR="00394962" w:rsidRDefault="00394962" w:rsidP="00394962">
      <w:pPr>
        <w:rPr>
          <w:lang w:val="en-US"/>
        </w:rPr>
      </w:pPr>
    </w:p>
    <w:p w14:paraId="4625B1D7" w14:textId="2F24635E" w:rsidR="00394962" w:rsidRDefault="00394962" w:rsidP="00394962">
      <w:pPr>
        <w:rPr>
          <w:lang w:val="en-US"/>
        </w:rPr>
      </w:pPr>
    </w:p>
    <w:p w14:paraId="2204D3F5" w14:textId="2E442A6F" w:rsidR="00394962" w:rsidRDefault="00394962" w:rsidP="00394962">
      <w:pPr>
        <w:rPr>
          <w:lang w:val="en-US"/>
        </w:rPr>
      </w:pPr>
    </w:p>
    <w:p w14:paraId="081CA24B" w14:textId="4D8AD30A" w:rsidR="00394962" w:rsidRDefault="00394962" w:rsidP="00394962">
      <w:pPr>
        <w:rPr>
          <w:lang w:val="en-US"/>
        </w:rPr>
      </w:pPr>
    </w:p>
    <w:p w14:paraId="61CEFE86" w14:textId="5D0736FD" w:rsidR="00394962" w:rsidRDefault="00394962" w:rsidP="00394962">
      <w:pPr>
        <w:rPr>
          <w:lang w:val="en-US"/>
        </w:rPr>
      </w:pPr>
    </w:p>
    <w:p w14:paraId="78D57FB8" w14:textId="3191A0B1" w:rsidR="00394962" w:rsidRDefault="00394962" w:rsidP="00394962">
      <w:pPr>
        <w:rPr>
          <w:lang w:val="en-US"/>
        </w:rPr>
      </w:pPr>
    </w:p>
    <w:p w14:paraId="3ACE810A" w14:textId="1F393533" w:rsidR="00394962" w:rsidRDefault="00394962" w:rsidP="00394962">
      <w:pPr>
        <w:rPr>
          <w:lang w:val="en-US"/>
        </w:rPr>
      </w:pPr>
    </w:p>
    <w:p w14:paraId="70BAB3D3" w14:textId="45919EBD" w:rsidR="00394962" w:rsidRDefault="00394962" w:rsidP="00394962">
      <w:pPr>
        <w:rPr>
          <w:lang w:val="en-US"/>
        </w:rPr>
      </w:pPr>
    </w:p>
    <w:p w14:paraId="7E838083" w14:textId="15E62937" w:rsidR="00394962" w:rsidRDefault="00394962" w:rsidP="00394962">
      <w:pPr>
        <w:rPr>
          <w:lang w:val="en-US"/>
        </w:rPr>
      </w:pPr>
    </w:p>
    <w:p w14:paraId="39C7CDC4" w14:textId="412DA72E" w:rsidR="00394962" w:rsidRDefault="00394962" w:rsidP="00394962">
      <w:pPr>
        <w:rPr>
          <w:lang w:val="en-US"/>
        </w:rPr>
      </w:pPr>
    </w:p>
    <w:p w14:paraId="4D7D2A89" w14:textId="41859930" w:rsidR="00DE3DD1" w:rsidRPr="00DE3DD1" w:rsidRDefault="00DE3DD1" w:rsidP="00DE3DD1">
      <w:pPr>
        <w:pStyle w:val="Heading1"/>
        <w:spacing w:line="360" w:lineRule="auto"/>
        <w:rPr>
          <w:rFonts w:ascii="Arial" w:eastAsia="Arial" w:hAnsi="Arial" w:cs="Arial"/>
          <w:b/>
          <w:bCs/>
        </w:rPr>
      </w:pPr>
      <w:bookmarkStart w:id="0" w:name="_Toc82638537"/>
      <w:r w:rsidRPr="00DE3DD1">
        <w:rPr>
          <w:rFonts w:ascii="Arial" w:eastAsia="Arial" w:hAnsi="Arial" w:cs="Arial"/>
          <w:b/>
          <w:bCs/>
        </w:rPr>
        <w:lastRenderedPageBreak/>
        <w:t>Introduction</w:t>
      </w:r>
      <w:bookmarkEnd w:id="0"/>
    </w:p>
    <w:p w14:paraId="3D52A66C" w14:textId="632AB5EB" w:rsidR="00DE3DD1" w:rsidRPr="00DE3DD1" w:rsidRDefault="00DE3DD1" w:rsidP="00DE3DD1">
      <w:pPr>
        <w:spacing w:line="360" w:lineRule="auto"/>
        <w:rPr>
          <w:rFonts w:ascii="Arial" w:eastAsia="Arial" w:hAnsi="Arial" w:cs="Arial"/>
        </w:rPr>
      </w:pPr>
      <w:r w:rsidRPr="00DE3DD1">
        <w:rPr>
          <w:rFonts w:ascii="Arial" w:eastAsia="Arial" w:hAnsi="Arial" w:cs="Arial"/>
        </w:rPr>
        <w:t>In this assignment I will be finding a problem within the healthcare and solution for the problem using different techniques/tools. I will be looking for different decision-making technique to solve the problem also looking at the impact of the problem on stake holders of the organisation. I will also be suggesting different solutions on how the problems can be for the healthcare system to operate well for the people that are affected by the problems.</w:t>
      </w:r>
    </w:p>
    <w:p w14:paraId="32F60400" w14:textId="224BB576" w:rsidR="003137E8" w:rsidRPr="00DE3DD1" w:rsidRDefault="003137E8" w:rsidP="00DE3DD1">
      <w:pPr>
        <w:pStyle w:val="Heading1"/>
        <w:spacing w:line="360" w:lineRule="auto"/>
        <w:rPr>
          <w:rFonts w:ascii="Arial" w:eastAsia="Arial" w:hAnsi="Arial" w:cs="Arial"/>
          <w:b/>
          <w:bCs/>
        </w:rPr>
      </w:pPr>
      <w:bookmarkStart w:id="1" w:name="_Toc82638538"/>
      <w:r w:rsidRPr="00DE3DD1">
        <w:rPr>
          <w:rFonts w:ascii="Arial" w:eastAsia="Arial" w:hAnsi="Arial" w:cs="Arial"/>
          <w:b/>
          <w:bCs/>
        </w:rPr>
        <w:t>An overview of problems in healthcare</w:t>
      </w:r>
      <w:bookmarkEnd w:id="1"/>
    </w:p>
    <w:p w14:paraId="75F1B0DF" w14:textId="750B8CDA" w:rsidR="003137E8" w:rsidRPr="00DE3DD1" w:rsidRDefault="003137E8" w:rsidP="00DE3DD1">
      <w:pPr>
        <w:spacing w:line="360" w:lineRule="auto"/>
        <w:rPr>
          <w:rFonts w:ascii="Arial" w:eastAsia="Arial" w:hAnsi="Arial" w:cs="Arial"/>
        </w:rPr>
      </w:pPr>
      <w:r w:rsidRPr="00DE3DD1">
        <w:rPr>
          <w:rFonts w:ascii="Arial" w:eastAsia="Arial" w:hAnsi="Arial" w:cs="Arial"/>
        </w:rPr>
        <w:t xml:space="preserve">There are </w:t>
      </w:r>
      <w:r w:rsidR="00845904">
        <w:rPr>
          <w:rFonts w:ascii="Arial" w:eastAsia="Arial" w:hAnsi="Arial" w:cs="Arial"/>
        </w:rPr>
        <w:t>many aspects</w:t>
      </w:r>
      <w:r w:rsidRPr="00DE3DD1">
        <w:rPr>
          <w:rFonts w:ascii="Arial" w:eastAsia="Arial" w:hAnsi="Arial" w:cs="Arial"/>
        </w:rPr>
        <w:t xml:space="preserve"> of problems within the healthcare in UK</w:t>
      </w:r>
      <w:r w:rsidR="005066F2">
        <w:rPr>
          <w:rFonts w:ascii="Arial" w:eastAsia="Arial" w:hAnsi="Arial" w:cs="Arial"/>
        </w:rPr>
        <w:t xml:space="preserve"> that affects</w:t>
      </w:r>
      <w:r w:rsidR="00E973AC">
        <w:rPr>
          <w:rFonts w:ascii="Arial" w:eastAsia="Arial" w:hAnsi="Arial" w:cs="Arial"/>
        </w:rPr>
        <w:t xml:space="preserve"> the workforce</w:t>
      </w:r>
      <w:r w:rsidR="00845904">
        <w:rPr>
          <w:rFonts w:ascii="Arial" w:eastAsia="Arial" w:hAnsi="Arial" w:cs="Arial"/>
        </w:rPr>
        <w:t>,</w:t>
      </w:r>
      <w:r w:rsidR="00390DF3">
        <w:rPr>
          <w:rFonts w:ascii="Arial" w:eastAsia="Arial" w:hAnsi="Arial" w:cs="Arial"/>
        </w:rPr>
        <w:t xml:space="preserve"> </w:t>
      </w:r>
      <w:r w:rsidR="00200463">
        <w:rPr>
          <w:rFonts w:ascii="Arial" w:eastAsia="Arial" w:hAnsi="Arial" w:cs="Arial"/>
        </w:rPr>
        <w:t>this problem</w:t>
      </w:r>
      <w:r w:rsidR="00390DF3">
        <w:rPr>
          <w:rFonts w:ascii="Arial" w:eastAsia="Arial" w:hAnsi="Arial" w:cs="Arial"/>
        </w:rPr>
        <w:t xml:space="preserve"> </w:t>
      </w:r>
      <w:r w:rsidR="00766686">
        <w:rPr>
          <w:rFonts w:ascii="Arial" w:eastAsia="Arial" w:hAnsi="Arial" w:cs="Arial"/>
        </w:rPr>
        <w:t>becomes</w:t>
      </w:r>
      <w:r w:rsidR="00390DF3">
        <w:rPr>
          <w:rFonts w:ascii="Arial" w:eastAsia="Arial" w:hAnsi="Arial" w:cs="Arial"/>
        </w:rPr>
        <w:t xml:space="preserve"> a disadvantage to the growth of the organisation</w:t>
      </w:r>
      <w:r w:rsidR="004324F1">
        <w:rPr>
          <w:rFonts w:ascii="Arial" w:eastAsia="Arial" w:hAnsi="Arial" w:cs="Arial"/>
        </w:rPr>
        <w:t xml:space="preserve"> because there are many people to be considered</w:t>
      </w:r>
      <w:r w:rsidR="00097139">
        <w:rPr>
          <w:rFonts w:ascii="Arial" w:eastAsia="Arial" w:hAnsi="Arial" w:cs="Arial"/>
        </w:rPr>
        <w:t xml:space="preserve"> in other for such problems not </w:t>
      </w:r>
      <w:r w:rsidR="009B485C">
        <w:rPr>
          <w:rFonts w:ascii="Arial" w:eastAsia="Arial" w:hAnsi="Arial" w:cs="Arial"/>
        </w:rPr>
        <w:t xml:space="preserve">to </w:t>
      </w:r>
      <w:r w:rsidR="00097139">
        <w:rPr>
          <w:rFonts w:ascii="Arial" w:eastAsia="Arial" w:hAnsi="Arial" w:cs="Arial"/>
        </w:rPr>
        <w:t>occur</w:t>
      </w:r>
      <w:r w:rsidR="00200463">
        <w:rPr>
          <w:rFonts w:ascii="Arial" w:eastAsia="Arial" w:hAnsi="Arial" w:cs="Arial"/>
        </w:rPr>
        <w:t>. T</w:t>
      </w:r>
      <w:r w:rsidRPr="00DE3DD1">
        <w:rPr>
          <w:rFonts w:ascii="Arial" w:eastAsia="Arial" w:hAnsi="Arial" w:cs="Arial"/>
        </w:rPr>
        <w:t>he problems are varied which affect many people lives such as Lack of communication between staff or management, Low pay and insufficient breaks, Low patients to staff ratio, gender inequality.</w:t>
      </w:r>
      <w:r w:rsidRPr="00DE3DD1">
        <w:rPr>
          <w:rFonts w:ascii="Arial" w:eastAsia="Arial" w:hAnsi="Arial" w:cs="Arial"/>
          <w:b/>
          <w:bCs/>
        </w:rPr>
        <w:t xml:space="preserve"> </w:t>
      </w:r>
    </w:p>
    <w:p w14:paraId="541B4F99" w14:textId="77777777" w:rsidR="003137E8" w:rsidRPr="00DE3DD1" w:rsidRDefault="003137E8" w:rsidP="00DE3DD1">
      <w:pPr>
        <w:pStyle w:val="Heading1"/>
        <w:spacing w:line="360" w:lineRule="auto"/>
        <w:rPr>
          <w:rFonts w:ascii="Arial" w:hAnsi="Arial" w:cs="Arial"/>
          <w:b/>
          <w:bCs/>
        </w:rPr>
      </w:pPr>
      <w:bookmarkStart w:id="2" w:name="_Toc82638539"/>
      <w:r w:rsidRPr="00DE3DD1">
        <w:rPr>
          <w:rFonts w:ascii="Arial" w:hAnsi="Arial" w:cs="Arial"/>
          <w:b/>
          <w:bCs/>
        </w:rPr>
        <w:t>Problem definition or problem statement</w:t>
      </w:r>
      <w:bookmarkEnd w:id="2"/>
      <w:r w:rsidRPr="00DE3DD1">
        <w:rPr>
          <w:rFonts w:ascii="Arial" w:hAnsi="Arial" w:cs="Arial"/>
          <w:b/>
          <w:bCs/>
        </w:rPr>
        <w:t xml:space="preserve"> </w:t>
      </w:r>
    </w:p>
    <w:p w14:paraId="36C992B3" w14:textId="77777777" w:rsidR="003137E8" w:rsidRPr="008B48F4" w:rsidRDefault="003137E8" w:rsidP="003137E8">
      <w:pPr>
        <w:spacing w:line="360" w:lineRule="auto"/>
        <w:rPr>
          <w:rFonts w:ascii="Arial" w:eastAsia="Arial" w:hAnsi="Arial" w:cs="Arial"/>
        </w:rPr>
      </w:pPr>
      <w:r w:rsidRPr="008B48F4">
        <w:rPr>
          <w:rFonts w:ascii="Arial" w:hAnsi="Arial" w:cs="Arial"/>
          <w:noProof/>
        </w:rPr>
        <w:drawing>
          <wp:anchor distT="0" distB="0" distL="114300" distR="114300" simplePos="0" relativeHeight="251658242" behindDoc="0" locked="0" layoutInCell="1" allowOverlap="1" wp14:anchorId="2F120963" wp14:editId="61FEEC09">
            <wp:simplePos x="0" y="0"/>
            <wp:positionH relativeFrom="column">
              <wp:posOffset>1113790</wp:posOffset>
            </wp:positionH>
            <wp:positionV relativeFrom="paragraph">
              <wp:posOffset>144780</wp:posOffset>
            </wp:positionV>
            <wp:extent cx="2753995" cy="1691005"/>
            <wp:effectExtent l="0" t="0" r="8255" b="4445"/>
            <wp:wrapSquare wrapText="bothSides"/>
            <wp:docPr id="7" name="Picture 7" descr="Chart,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diagram, bubble char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3995" cy="1691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0DA901" w14:textId="77777777" w:rsidR="003137E8" w:rsidRPr="008B48F4" w:rsidRDefault="003137E8" w:rsidP="003137E8">
      <w:pPr>
        <w:spacing w:line="360" w:lineRule="auto"/>
        <w:rPr>
          <w:rFonts w:ascii="Arial" w:eastAsia="Arial" w:hAnsi="Arial" w:cs="Arial"/>
        </w:rPr>
      </w:pPr>
    </w:p>
    <w:p w14:paraId="1D196C3F" w14:textId="77777777" w:rsidR="003137E8" w:rsidRPr="008B48F4" w:rsidRDefault="003137E8" w:rsidP="003137E8">
      <w:pPr>
        <w:spacing w:line="360" w:lineRule="auto"/>
        <w:rPr>
          <w:rFonts w:ascii="Arial" w:eastAsia="Arial" w:hAnsi="Arial" w:cs="Arial"/>
        </w:rPr>
      </w:pPr>
    </w:p>
    <w:p w14:paraId="735A817A" w14:textId="77777777" w:rsidR="003137E8" w:rsidRPr="008B48F4" w:rsidRDefault="003137E8" w:rsidP="003137E8">
      <w:pPr>
        <w:spacing w:line="360" w:lineRule="auto"/>
        <w:rPr>
          <w:rFonts w:ascii="Arial" w:eastAsia="Arial" w:hAnsi="Arial" w:cs="Arial"/>
        </w:rPr>
      </w:pPr>
    </w:p>
    <w:p w14:paraId="7226284B" w14:textId="77777777" w:rsidR="003137E8" w:rsidRPr="008B48F4" w:rsidRDefault="003137E8" w:rsidP="003137E8">
      <w:pPr>
        <w:spacing w:line="360" w:lineRule="auto"/>
        <w:rPr>
          <w:rFonts w:ascii="Arial" w:eastAsia="Arial" w:hAnsi="Arial" w:cs="Arial"/>
        </w:rPr>
      </w:pPr>
    </w:p>
    <w:p w14:paraId="3CE4B291" w14:textId="77777777" w:rsidR="003137E8" w:rsidRPr="008B48F4" w:rsidRDefault="003137E8" w:rsidP="003137E8">
      <w:pPr>
        <w:spacing w:line="360" w:lineRule="auto"/>
        <w:jc w:val="center"/>
        <w:rPr>
          <w:rFonts w:ascii="Arial" w:eastAsia="Arial" w:hAnsi="Arial" w:cs="Arial"/>
        </w:rPr>
      </w:pPr>
    </w:p>
    <w:p w14:paraId="2CA33F1E" w14:textId="77777777" w:rsidR="003137E8" w:rsidRPr="008B48F4" w:rsidRDefault="003137E8" w:rsidP="003137E8">
      <w:pPr>
        <w:spacing w:line="360" w:lineRule="auto"/>
        <w:jc w:val="center"/>
        <w:rPr>
          <w:rFonts w:ascii="Arial" w:eastAsia="Arial" w:hAnsi="Arial" w:cs="Arial"/>
          <w:i/>
          <w:iCs/>
        </w:rPr>
      </w:pPr>
      <w:r w:rsidRPr="008B48F4">
        <w:rPr>
          <w:rFonts w:ascii="Arial" w:eastAsia="Arial" w:hAnsi="Arial" w:cs="Arial"/>
          <w:i/>
          <w:iCs/>
        </w:rPr>
        <w:t>Figure 1: Gender inequalities / pay gap</w:t>
      </w:r>
    </w:p>
    <w:p w14:paraId="0DB91E98" w14:textId="5BA0CEE6" w:rsidR="003137E8" w:rsidRPr="008B48F4" w:rsidRDefault="003137E8" w:rsidP="003137E8">
      <w:pPr>
        <w:spacing w:line="360" w:lineRule="auto"/>
        <w:jc w:val="center"/>
        <w:rPr>
          <w:rFonts w:ascii="Arial" w:eastAsia="Arial" w:hAnsi="Arial" w:cs="Arial"/>
          <w:i/>
          <w:iCs/>
        </w:rPr>
      </w:pPr>
      <w:r w:rsidRPr="008B48F4">
        <w:rPr>
          <w:rFonts w:ascii="Arial" w:eastAsia="Arial" w:hAnsi="Arial" w:cs="Arial"/>
          <w:i/>
          <w:iCs/>
        </w:rPr>
        <w:t xml:space="preserve">Source: </w:t>
      </w:r>
      <w:sdt>
        <w:sdtPr>
          <w:rPr>
            <w:rFonts w:ascii="Arial" w:eastAsia="Arial" w:hAnsi="Arial" w:cs="Arial"/>
            <w:i/>
            <w:iCs/>
          </w:rPr>
          <w:id w:val="-1123146789"/>
          <w:citation/>
        </w:sdtPr>
        <w:sdtEndPr/>
        <w:sdtContent>
          <w:r w:rsidRPr="008B48F4">
            <w:rPr>
              <w:rFonts w:ascii="Arial" w:eastAsia="Arial" w:hAnsi="Arial" w:cs="Arial"/>
              <w:i/>
              <w:iCs/>
            </w:rPr>
            <w:fldChar w:fldCharType="begin"/>
          </w:r>
          <w:r w:rsidRPr="008B48F4">
            <w:rPr>
              <w:rFonts w:ascii="Arial" w:eastAsia="Arial" w:hAnsi="Arial" w:cs="Arial"/>
              <w:i/>
              <w:iCs/>
            </w:rPr>
            <w:instrText xml:space="preserve"> CITATION Pay19 \l 2057 </w:instrText>
          </w:r>
          <w:r w:rsidRPr="008B48F4">
            <w:rPr>
              <w:rFonts w:ascii="Arial" w:eastAsia="Arial" w:hAnsi="Arial" w:cs="Arial"/>
              <w:i/>
              <w:iCs/>
            </w:rPr>
            <w:fldChar w:fldCharType="separate"/>
          </w:r>
          <w:r w:rsidR="006A6595" w:rsidRPr="006A6595">
            <w:rPr>
              <w:rFonts w:ascii="Arial" w:eastAsia="Arial" w:hAnsi="Arial" w:cs="Arial"/>
              <w:noProof/>
            </w:rPr>
            <w:t>(PaymentSense, 2019)</w:t>
          </w:r>
          <w:r w:rsidRPr="008B48F4">
            <w:rPr>
              <w:rFonts w:ascii="Arial" w:eastAsia="Arial" w:hAnsi="Arial" w:cs="Arial"/>
              <w:i/>
              <w:iCs/>
            </w:rPr>
            <w:fldChar w:fldCharType="end"/>
          </w:r>
        </w:sdtContent>
      </w:sdt>
    </w:p>
    <w:p w14:paraId="396305F9" w14:textId="6D4AEA9E" w:rsidR="00943095" w:rsidRDefault="003137E8" w:rsidP="003137E8">
      <w:pPr>
        <w:spacing w:line="360" w:lineRule="auto"/>
        <w:rPr>
          <w:rFonts w:ascii="Arial" w:eastAsia="Arial" w:hAnsi="Arial" w:cs="Arial"/>
        </w:rPr>
      </w:pPr>
      <w:r w:rsidRPr="008B48F4">
        <w:rPr>
          <w:rFonts w:ascii="Arial" w:eastAsia="Arial" w:hAnsi="Arial" w:cs="Arial"/>
        </w:rPr>
        <w:t>I will be discussing Gender inequality / Gender pay gap is when individuals are being treated unequal due to their gender</w:t>
      </w:r>
      <w:sdt>
        <w:sdtPr>
          <w:rPr>
            <w:rFonts w:ascii="Arial" w:eastAsia="Arial" w:hAnsi="Arial" w:cs="Arial"/>
          </w:rPr>
          <w:id w:val="-819185652"/>
          <w:citation/>
        </w:sdtPr>
        <w:sdtEndPr/>
        <w:sdtContent>
          <w:r w:rsidRPr="008B48F4">
            <w:rPr>
              <w:rFonts w:ascii="Arial" w:eastAsia="Arial" w:hAnsi="Arial" w:cs="Arial"/>
            </w:rPr>
            <w:fldChar w:fldCharType="begin"/>
          </w:r>
          <w:r w:rsidRPr="008B48F4">
            <w:rPr>
              <w:rFonts w:ascii="Arial" w:eastAsia="Arial" w:hAnsi="Arial" w:cs="Arial"/>
            </w:rPr>
            <w:instrText xml:space="preserve"> CITATION Cou21 \l 2057 </w:instrText>
          </w:r>
          <w:r w:rsidRPr="008B48F4">
            <w:rPr>
              <w:rFonts w:ascii="Arial" w:eastAsia="Arial" w:hAnsi="Arial" w:cs="Arial"/>
            </w:rPr>
            <w:fldChar w:fldCharType="separate"/>
          </w:r>
          <w:r w:rsidR="006A6595">
            <w:rPr>
              <w:rFonts w:ascii="Arial" w:eastAsia="Arial" w:hAnsi="Arial" w:cs="Arial"/>
              <w:noProof/>
            </w:rPr>
            <w:t xml:space="preserve"> </w:t>
          </w:r>
          <w:r w:rsidR="006A6595" w:rsidRPr="006A6595">
            <w:rPr>
              <w:rFonts w:ascii="Arial" w:eastAsia="Arial" w:hAnsi="Arial" w:cs="Arial"/>
              <w:noProof/>
            </w:rPr>
            <w:t>(Course.LumenLearning, 2021)</w:t>
          </w:r>
          <w:r w:rsidRPr="008B48F4">
            <w:rPr>
              <w:rFonts w:ascii="Arial" w:eastAsia="Arial" w:hAnsi="Arial" w:cs="Arial"/>
            </w:rPr>
            <w:fldChar w:fldCharType="end"/>
          </w:r>
        </w:sdtContent>
      </w:sdt>
      <w:r w:rsidRPr="008B48F4">
        <w:rPr>
          <w:rFonts w:ascii="Arial" w:eastAsia="Arial" w:hAnsi="Arial" w:cs="Arial"/>
        </w:rPr>
        <w:t xml:space="preserve"> , gender inequality / pay gap is not a discrimination but it is a the extent of inequality and it dives into equal pay for equal work between men and women</w:t>
      </w:r>
      <w:sdt>
        <w:sdtPr>
          <w:rPr>
            <w:rFonts w:ascii="Arial" w:eastAsia="Arial" w:hAnsi="Arial" w:cs="Arial"/>
          </w:rPr>
          <w:id w:val="1703980253"/>
          <w:citation/>
        </w:sdtPr>
        <w:sdtEndPr/>
        <w:sdtContent>
          <w:r w:rsidRPr="008B48F4">
            <w:rPr>
              <w:rFonts w:ascii="Arial" w:eastAsia="Arial" w:hAnsi="Arial" w:cs="Arial"/>
            </w:rPr>
            <w:fldChar w:fldCharType="begin"/>
          </w:r>
          <w:r w:rsidRPr="008B48F4">
            <w:rPr>
              <w:rFonts w:ascii="Arial" w:eastAsia="Arial" w:hAnsi="Arial" w:cs="Arial"/>
            </w:rPr>
            <w:instrText xml:space="preserve">CITATION Est18 \l 2057 </w:instrText>
          </w:r>
          <w:r w:rsidRPr="008B48F4">
            <w:rPr>
              <w:rFonts w:ascii="Arial" w:eastAsia="Arial" w:hAnsi="Arial" w:cs="Arial"/>
            </w:rPr>
            <w:fldChar w:fldCharType="separate"/>
          </w:r>
          <w:r w:rsidR="006A6595">
            <w:rPr>
              <w:rFonts w:ascii="Arial" w:eastAsia="Arial" w:hAnsi="Arial" w:cs="Arial"/>
              <w:noProof/>
            </w:rPr>
            <w:t xml:space="preserve"> </w:t>
          </w:r>
          <w:r w:rsidR="006A6595" w:rsidRPr="006A6595">
            <w:rPr>
              <w:rFonts w:ascii="Arial" w:eastAsia="Arial" w:hAnsi="Arial" w:cs="Arial"/>
              <w:noProof/>
            </w:rPr>
            <w:t>(Ortiz-Ospina &amp; Roser, 2018)</w:t>
          </w:r>
          <w:r w:rsidRPr="008B48F4">
            <w:rPr>
              <w:rFonts w:ascii="Arial" w:eastAsia="Arial" w:hAnsi="Arial" w:cs="Arial"/>
            </w:rPr>
            <w:fldChar w:fldCharType="end"/>
          </w:r>
        </w:sdtContent>
      </w:sdt>
      <w:r w:rsidRPr="008B48F4">
        <w:rPr>
          <w:rFonts w:ascii="Arial" w:eastAsia="Arial" w:hAnsi="Arial" w:cs="Arial"/>
        </w:rPr>
        <w:t xml:space="preserve">. </w:t>
      </w:r>
      <w:r w:rsidRPr="008B48F4">
        <w:rPr>
          <w:rFonts w:ascii="Arial" w:hAnsi="Arial" w:cs="Arial"/>
        </w:rPr>
        <w:t xml:space="preserve">The gender pay gap </w:t>
      </w:r>
      <w:r w:rsidR="00C303EC">
        <w:rPr>
          <w:rFonts w:ascii="Arial" w:hAnsi="Arial" w:cs="Arial"/>
        </w:rPr>
        <w:t>review</w:t>
      </w:r>
      <w:r w:rsidRPr="008B48F4">
        <w:rPr>
          <w:rFonts w:ascii="Arial" w:hAnsi="Arial" w:cs="Arial"/>
        </w:rPr>
        <w:t xml:space="preserve"> the </w:t>
      </w:r>
      <w:r w:rsidR="00A76F18">
        <w:rPr>
          <w:rFonts w:ascii="Arial" w:hAnsi="Arial" w:cs="Arial"/>
        </w:rPr>
        <w:t xml:space="preserve">different regular </w:t>
      </w:r>
      <w:r w:rsidRPr="008B48F4">
        <w:rPr>
          <w:rFonts w:ascii="Arial" w:hAnsi="Arial" w:cs="Arial"/>
        </w:rPr>
        <w:t xml:space="preserve">earnings </w:t>
      </w:r>
      <w:r w:rsidR="00A76F18">
        <w:rPr>
          <w:rFonts w:ascii="Arial" w:hAnsi="Arial" w:cs="Arial"/>
        </w:rPr>
        <w:t xml:space="preserve">of </w:t>
      </w:r>
      <w:r w:rsidRPr="008B48F4">
        <w:rPr>
          <w:rFonts w:ascii="Arial" w:hAnsi="Arial" w:cs="Arial"/>
        </w:rPr>
        <w:t xml:space="preserve">men and women within an organisation, it </w:t>
      </w:r>
      <w:r w:rsidR="00A76F18" w:rsidRPr="008B48F4">
        <w:rPr>
          <w:rFonts w:ascii="Arial" w:hAnsi="Arial" w:cs="Arial"/>
        </w:rPr>
        <w:t>highlights</w:t>
      </w:r>
      <w:r w:rsidRPr="008B48F4">
        <w:rPr>
          <w:rFonts w:ascii="Arial" w:hAnsi="Arial" w:cs="Arial"/>
        </w:rPr>
        <w:t xml:space="preserve"> the percentage of </w:t>
      </w:r>
      <w:r w:rsidR="000E4A77">
        <w:rPr>
          <w:rFonts w:ascii="Arial" w:hAnsi="Arial" w:cs="Arial"/>
        </w:rPr>
        <w:t>m</w:t>
      </w:r>
      <w:r w:rsidRPr="008B48F4">
        <w:rPr>
          <w:rFonts w:ascii="Arial" w:hAnsi="Arial" w:cs="Arial"/>
        </w:rPr>
        <w:t>en earnings.</w:t>
      </w:r>
      <w:r w:rsidRPr="008B48F4">
        <w:rPr>
          <w:rFonts w:ascii="Arial" w:eastAsia="Arial" w:hAnsi="Arial" w:cs="Arial"/>
        </w:rPr>
        <w:t xml:space="preserve"> Gender inequality/ pay gap is a global problem that affect every individual in different part of the world. This problem is mainly between men and women which affect different areas of their work, social life, and family. The main issue in gender inequality is the pay gap amongst men and women who work in the NHS.</w:t>
      </w:r>
    </w:p>
    <w:p w14:paraId="7C782DFA" w14:textId="1B50D05E" w:rsidR="00943095" w:rsidRPr="00C506DD" w:rsidRDefault="00943095" w:rsidP="00C506DD">
      <w:pPr>
        <w:spacing w:line="360" w:lineRule="auto"/>
        <w:rPr>
          <w:rFonts w:ascii="Arial" w:hAnsi="Arial" w:cs="Arial"/>
        </w:rPr>
      </w:pPr>
      <w:r w:rsidRPr="00C506DD">
        <w:rPr>
          <w:rFonts w:ascii="Arial" w:hAnsi="Arial" w:cs="Arial"/>
        </w:rPr>
        <w:lastRenderedPageBreak/>
        <w:t xml:space="preserve">Professors Dame Jane Dacre and Carol Woodhams’s </w:t>
      </w:r>
      <w:r w:rsidR="00F80091">
        <w:rPr>
          <w:rFonts w:ascii="Arial" w:hAnsi="Arial" w:cs="Arial"/>
        </w:rPr>
        <w:t xml:space="preserve">did a study </w:t>
      </w:r>
      <w:r w:rsidRPr="00C506DD">
        <w:rPr>
          <w:rFonts w:ascii="Arial" w:hAnsi="Arial" w:cs="Arial"/>
        </w:rPr>
        <w:t xml:space="preserve">and review the gender pay gap in medicine </w:t>
      </w:r>
      <w:r w:rsidR="00F371BB" w:rsidRPr="00C506DD">
        <w:rPr>
          <w:rFonts w:ascii="Arial" w:hAnsi="Arial" w:cs="Arial"/>
        </w:rPr>
        <w:t xml:space="preserve">was done thoroughly and </w:t>
      </w:r>
      <w:r w:rsidR="004D38DA" w:rsidRPr="00C506DD">
        <w:rPr>
          <w:rFonts w:ascii="Arial" w:hAnsi="Arial" w:cs="Arial"/>
        </w:rPr>
        <w:t xml:space="preserve">it is by far the </w:t>
      </w:r>
      <w:r w:rsidR="002D65A2">
        <w:rPr>
          <w:rFonts w:ascii="Arial" w:hAnsi="Arial" w:cs="Arial"/>
        </w:rPr>
        <w:t>most extensive</w:t>
      </w:r>
      <w:r w:rsidR="004D38DA" w:rsidRPr="00C506DD">
        <w:rPr>
          <w:rFonts w:ascii="Arial" w:hAnsi="Arial" w:cs="Arial"/>
        </w:rPr>
        <w:t xml:space="preserve"> </w:t>
      </w:r>
      <w:r w:rsidRPr="00C506DD">
        <w:rPr>
          <w:rFonts w:ascii="Arial" w:hAnsi="Arial" w:cs="Arial"/>
        </w:rPr>
        <w:t xml:space="preserve">study </w:t>
      </w:r>
      <w:r w:rsidR="00DA1666">
        <w:rPr>
          <w:rFonts w:ascii="Arial" w:hAnsi="Arial" w:cs="Arial"/>
        </w:rPr>
        <w:t xml:space="preserve">that was done for </w:t>
      </w:r>
      <w:r w:rsidRPr="00C506DD">
        <w:rPr>
          <w:rFonts w:ascii="Arial" w:hAnsi="Arial" w:cs="Arial"/>
        </w:rPr>
        <w:t xml:space="preserve">the gender pay gap in </w:t>
      </w:r>
      <w:r w:rsidR="00AC3250" w:rsidRPr="00C506DD">
        <w:rPr>
          <w:rFonts w:ascii="Arial" w:hAnsi="Arial" w:cs="Arial"/>
        </w:rPr>
        <w:t xml:space="preserve">a selected sector which was ever </w:t>
      </w:r>
      <w:r w:rsidR="00C506DD" w:rsidRPr="00C506DD">
        <w:rPr>
          <w:rFonts w:ascii="Arial" w:hAnsi="Arial" w:cs="Arial"/>
        </w:rPr>
        <w:t>undertaken</w:t>
      </w:r>
      <w:r w:rsidR="00AC3250" w:rsidRPr="00C506DD">
        <w:rPr>
          <w:rFonts w:ascii="Arial" w:hAnsi="Arial" w:cs="Arial"/>
        </w:rPr>
        <w:t xml:space="preserve"> particularly in </w:t>
      </w:r>
      <w:r w:rsidRPr="00C506DD">
        <w:rPr>
          <w:rFonts w:ascii="Arial" w:hAnsi="Arial" w:cs="Arial"/>
        </w:rPr>
        <w:t xml:space="preserve">the UK. The review </w:t>
      </w:r>
      <w:r w:rsidR="00170620">
        <w:rPr>
          <w:rFonts w:ascii="Arial" w:hAnsi="Arial" w:cs="Arial"/>
        </w:rPr>
        <w:t xml:space="preserve">gave an insight on how </w:t>
      </w:r>
      <w:r w:rsidR="00DA0509">
        <w:rPr>
          <w:rFonts w:ascii="Arial" w:hAnsi="Arial" w:cs="Arial"/>
        </w:rPr>
        <w:t>carefully the</w:t>
      </w:r>
      <w:r w:rsidR="00F06176">
        <w:rPr>
          <w:rFonts w:ascii="Arial" w:hAnsi="Arial" w:cs="Arial"/>
        </w:rPr>
        <w:t>y</w:t>
      </w:r>
      <w:r w:rsidR="00DA0509">
        <w:rPr>
          <w:rFonts w:ascii="Arial" w:hAnsi="Arial" w:cs="Arial"/>
        </w:rPr>
        <w:t xml:space="preserve"> </w:t>
      </w:r>
      <w:r w:rsidR="00A313B6">
        <w:rPr>
          <w:rFonts w:ascii="Arial" w:hAnsi="Arial" w:cs="Arial"/>
        </w:rPr>
        <w:t>evaluate</w:t>
      </w:r>
      <w:r w:rsidRPr="00C506DD">
        <w:rPr>
          <w:rFonts w:ascii="Arial" w:hAnsi="Arial" w:cs="Arial"/>
        </w:rPr>
        <w:t xml:space="preserve"> of the causes of the gender pay gap in medicine, but also </w:t>
      </w:r>
      <w:r w:rsidR="00DA0509">
        <w:rPr>
          <w:rFonts w:ascii="Arial" w:hAnsi="Arial" w:cs="Arial"/>
        </w:rPr>
        <w:t xml:space="preserve">address </w:t>
      </w:r>
      <w:r w:rsidR="00F22144">
        <w:rPr>
          <w:rFonts w:ascii="Arial" w:hAnsi="Arial" w:cs="Arial"/>
        </w:rPr>
        <w:t>lays out</w:t>
      </w:r>
      <w:r w:rsidRPr="00C506DD">
        <w:rPr>
          <w:rFonts w:ascii="Arial" w:hAnsi="Arial" w:cs="Arial"/>
        </w:rPr>
        <w:t xml:space="preserve"> concrete solutions to </w:t>
      </w:r>
      <w:r w:rsidR="00F22144">
        <w:rPr>
          <w:rFonts w:ascii="Arial" w:hAnsi="Arial" w:cs="Arial"/>
        </w:rPr>
        <w:t>ensuring</w:t>
      </w:r>
      <w:r w:rsidRPr="00C506DD">
        <w:rPr>
          <w:rFonts w:ascii="Arial" w:hAnsi="Arial" w:cs="Arial"/>
        </w:rPr>
        <w:t xml:space="preserve"> the</w:t>
      </w:r>
      <w:r w:rsidR="00F22144">
        <w:rPr>
          <w:rFonts w:ascii="Arial" w:hAnsi="Arial" w:cs="Arial"/>
        </w:rPr>
        <w:t xml:space="preserve"> problem addressed is</w:t>
      </w:r>
      <w:r w:rsidRPr="00C506DD">
        <w:rPr>
          <w:rFonts w:ascii="Arial" w:hAnsi="Arial" w:cs="Arial"/>
        </w:rPr>
        <w:t xml:space="preserve"> balance</w:t>
      </w:r>
      <w:sdt>
        <w:sdtPr>
          <w:rPr>
            <w:rFonts w:ascii="Arial" w:hAnsi="Arial" w:cs="Arial"/>
          </w:rPr>
          <w:id w:val="-887720824"/>
          <w:citation/>
        </w:sdtPr>
        <w:sdtEndPr/>
        <w:sdtContent>
          <w:r w:rsidR="00876D07">
            <w:rPr>
              <w:rFonts w:ascii="Arial" w:hAnsi="Arial" w:cs="Arial"/>
            </w:rPr>
            <w:fldChar w:fldCharType="begin"/>
          </w:r>
          <w:r w:rsidR="00876D07">
            <w:rPr>
              <w:rFonts w:ascii="Arial" w:hAnsi="Arial" w:cs="Arial"/>
            </w:rPr>
            <w:instrText xml:space="preserve"> CITATION Dac20 \l 2057 </w:instrText>
          </w:r>
          <w:r w:rsidR="00876D07">
            <w:rPr>
              <w:rFonts w:ascii="Arial" w:hAnsi="Arial" w:cs="Arial"/>
            </w:rPr>
            <w:fldChar w:fldCharType="separate"/>
          </w:r>
          <w:r w:rsidR="006A6595">
            <w:rPr>
              <w:rFonts w:ascii="Arial" w:hAnsi="Arial" w:cs="Arial"/>
              <w:noProof/>
            </w:rPr>
            <w:t xml:space="preserve"> </w:t>
          </w:r>
          <w:r w:rsidR="006A6595" w:rsidRPr="006A6595">
            <w:rPr>
              <w:rFonts w:ascii="Arial" w:hAnsi="Arial" w:cs="Arial"/>
              <w:noProof/>
            </w:rPr>
            <w:t>(Dacre &amp; Woodhams, 2020)</w:t>
          </w:r>
          <w:r w:rsidR="00876D07">
            <w:rPr>
              <w:rFonts w:ascii="Arial" w:hAnsi="Arial" w:cs="Arial"/>
            </w:rPr>
            <w:fldChar w:fldCharType="end"/>
          </w:r>
        </w:sdtContent>
      </w:sdt>
      <w:r w:rsidRPr="00C506DD">
        <w:rPr>
          <w:rFonts w:ascii="Arial" w:hAnsi="Arial" w:cs="Arial"/>
        </w:rPr>
        <w:t>. They analysed the records of 86,000 trust doctors over a period</w:t>
      </w:r>
      <w:r w:rsidR="000D1EEF">
        <w:rPr>
          <w:rFonts w:ascii="Arial" w:hAnsi="Arial" w:cs="Arial"/>
        </w:rPr>
        <w:t xml:space="preserve"> of 10 years</w:t>
      </w:r>
      <w:r w:rsidRPr="00C506DD">
        <w:rPr>
          <w:rFonts w:ascii="Arial" w:hAnsi="Arial" w:cs="Arial"/>
        </w:rPr>
        <w:t>, 16,000 GPs and 4,500 clinical academics</w:t>
      </w:r>
      <w:sdt>
        <w:sdtPr>
          <w:rPr>
            <w:rFonts w:ascii="Arial" w:hAnsi="Arial" w:cs="Arial"/>
          </w:rPr>
          <w:id w:val="61300902"/>
          <w:citation/>
        </w:sdtPr>
        <w:sdtEndPr/>
        <w:sdtContent>
          <w:r w:rsidR="00876D07">
            <w:rPr>
              <w:rFonts w:ascii="Arial" w:hAnsi="Arial" w:cs="Arial"/>
            </w:rPr>
            <w:fldChar w:fldCharType="begin"/>
          </w:r>
          <w:r w:rsidR="00876D07">
            <w:rPr>
              <w:rFonts w:ascii="Arial" w:hAnsi="Arial" w:cs="Arial"/>
            </w:rPr>
            <w:instrText xml:space="preserve"> CITATION Dac20 \l 2057 </w:instrText>
          </w:r>
          <w:r w:rsidR="00876D07">
            <w:rPr>
              <w:rFonts w:ascii="Arial" w:hAnsi="Arial" w:cs="Arial"/>
            </w:rPr>
            <w:fldChar w:fldCharType="separate"/>
          </w:r>
          <w:r w:rsidR="006A6595">
            <w:rPr>
              <w:rFonts w:ascii="Arial" w:hAnsi="Arial" w:cs="Arial"/>
              <w:noProof/>
            </w:rPr>
            <w:t xml:space="preserve"> </w:t>
          </w:r>
          <w:r w:rsidR="006A6595" w:rsidRPr="006A6595">
            <w:rPr>
              <w:rFonts w:ascii="Arial" w:hAnsi="Arial" w:cs="Arial"/>
              <w:noProof/>
            </w:rPr>
            <w:t>(Dacre &amp; Woodhams, 2020)</w:t>
          </w:r>
          <w:r w:rsidR="00876D07">
            <w:rPr>
              <w:rFonts w:ascii="Arial" w:hAnsi="Arial" w:cs="Arial"/>
            </w:rPr>
            <w:fldChar w:fldCharType="end"/>
          </w:r>
        </w:sdtContent>
      </w:sdt>
      <w:r w:rsidRPr="00C506DD">
        <w:rPr>
          <w:rFonts w:ascii="Arial" w:hAnsi="Arial" w:cs="Arial"/>
        </w:rPr>
        <w:t>.</w:t>
      </w:r>
    </w:p>
    <w:p w14:paraId="11D765A5" w14:textId="0B8285EE" w:rsidR="003137E8" w:rsidRDefault="003137E8" w:rsidP="003137E8">
      <w:pPr>
        <w:spacing w:line="360" w:lineRule="auto"/>
        <w:rPr>
          <w:rFonts w:ascii="Arial" w:eastAsia="Arial" w:hAnsi="Arial" w:cs="Arial"/>
        </w:rPr>
      </w:pPr>
      <w:r w:rsidRPr="008B48F4">
        <w:rPr>
          <w:rFonts w:ascii="Arial" w:eastAsia="Arial" w:hAnsi="Arial" w:cs="Arial"/>
        </w:rPr>
        <w:t xml:space="preserve">In March 2020 an article was written by </w:t>
      </w:r>
      <w:r w:rsidR="00943095">
        <w:rPr>
          <w:rFonts w:ascii="Arial" w:eastAsia="Arial" w:hAnsi="Arial" w:cs="Arial"/>
        </w:rPr>
        <w:t xml:space="preserve">Professor Dame </w:t>
      </w:r>
      <w:r w:rsidRPr="008B48F4">
        <w:rPr>
          <w:rFonts w:ascii="Arial" w:eastAsia="Arial" w:hAnsi="Arial" w:cs="Arial"/>
        </w:rPr>
        <w:t xml:space="preserve">Jane Dacre about gender pay gap within the healthcare sector encouraging the government to act on the gender inequality issues and to allow women to take a bold step in senior position within the healthcare </w:t>
      </w:r>
      <w:sdt>
        <w:sdtPr>
          <w:rPr>
            <w:rFonts w:ascii="Arial" w:eastAsia="Arial" w:hAnsi="Arial" w:cs="Arial"/>
          </w:rPr>
          <w:id w:val="747003693"/>
          <w:citation/>
        </w:sdtPr>
        <w:sdtEndPr/>
        <w:sdtContent>
          <w:r w:rsidRPr="008B48F4">
            <w:rPr>
              <w:rFonts w:ascii="Arial" w:eastAsia="Arial" w:hAnsi="Arial" w:cs="Arial"/>
            </w:rPr>
            <w:fldChar w:fldCharType="begin"/>
          </w:r>
          <w:r w:rsidRPr="008B48F4">
            <w:rPr>
              <w:rFonts w:ascii="Arial" w:eastAsia="Arial" w:hAnsi="Arial" w:cs="Arial"/>
            </w:rPr>
            <w:instrText xml:space="preserve">CITATION Pro20 \l 2057 </w:instrText>
          </w:r>
          <w:r w:rsidRPr="008B48F4">
            <w:rPr>
              <w:rFonts w:ascii="Arial" w:eastAsia="Arial" w:hAnsi="Arial" w:cs="Arial"/>
            </w:rPr>
            <w:fldChar w:fldCharType="separate"/>
          </w:r>
          <w:r w:rsidR="006A6595" w:rsidRPr="006A6595">
            <w:rPr>
              <w:rFonts w:ascii="Arial" w:eastAsia="Arial" w:hAnsi="Arial" w:cs="Arial"/>
              <w:noProof/>
            </w:rPr>
            <w:t>(Dacre, 2020)</w:t>
          </w:r>
          <w:r w:rsidRPr="008B48F4">
            <w:rPr>
              <w:rFonts w:ascii="Arial" w:eastAsia="Arial" w:hAnsi="Arial" w:cs="Arial"/>
            </w:rPr>
            <w:fldChar w:fldCharType="end"/>
          </w:r>
        </w:sdtContent>
      </w:sdt>
      <w:r w:rsidRPr="008B48F4">
        <w:rPr>
          <w:rFonts w:ascii="Arial" w:eastAsia="Arial" w:hAnsi="Arial" w:cs="Arial"/>
        </w:rPr>
        <w:t xml:space="preserve">. </w:t>
      </w:r>
    </w:p>
    <w:p w14:paraId="0F6315CE" w14:textId="77777777" w:rsidR="003137E8" w:rsidRPr="008B48F4" w:rsidRDefault="003137E8" w:rsidP="003137E8">
      <w:pPr>
        <w:spacing w:line="360" w:lineRule="auto"/>
        <w:rPr>
          <w:rFonts w:ascii="Arial" w:eastAsia="Arial" w:hAnsi="Arial" w:cs="Arial"/>
        </w:rPr>
      </w:pPr>
      <w:r>
        <w:rPr>
          <w:noProof/>
        </w:rPr>
        <w:drawing>
          <wp:anchor distT="0" distB="0" distL="114300" distR="114300" simplePos="0" relativeHeight="251658253" behindDoc="0" locked="0" layoutInCell="1" allowOverlap="1" wp14:anchorId="0BB203A4" wp14:editId="47427369">
            <wp:simplePos x="0" y="0"/>
            <wp:positionH relativeFrom="column">
              <wp:posOffset>0</wp:posOffset>
            </wp:positionH>
            <wp:positionV relativeFrom="paragraph">
              <wp:posOffset>-2540</wp:posOffset>
            </wp:positionV>
            <wp:extent cx="4562475" cy="3402845"/>
            <wp:effectExtent l="0" t="0" r="0" b="762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7">
                      <a:extLst>
                        <a:ext uri="{28A0092B-C50C-407E-A947-70E740481C1C}">
                          <a14:useLocalDpi xmlns:a14="http://schemas.microsoft.com/office/drawing/2010/main" val="0"/>
                        </a:ext>
                      </a:extLst>
                    </a:blip>
                    <a:srcRect l="29747" t="20394" r="30368" b="26700"/>
                    <a:stretch/>
                  </pic:blipFill>
                  <pic:spPr bwMode="auto">
                    <a:xfrm>
                      <a:off x="0" y="0"/>
                      <a:ext cx="4562475" cy="3402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82F6A" w14:textId="77777777" w:rsidR="003137E8" w:rsidRDefault="003137E8" w:rsidP="003137E8">
      <w:pPr>
        <w:spacing w:line="360" w:lineRule="auto"/>
        <w:rPr>
          <w:rFonts w:ascii="Arial" w:hAnsi="Arial" w:cs="Arial"/>
        </w:rPr>
      </w:pPr>
    </w:p>
    <w:p w14:paraId="574FDC75" w14:textId="77777777" w:rsidR="003137E8" w:rsidRDefault="003137E8" w:rsidP="003137E8">
      <w:pPr>
        <w:spacing w:line="360" w:lineRule="auto"/>
        <w:rPr>
          <w:rFonts w:ascii="Arial" w:hAnsi="Arial" w:cs="Arial"/>
        </w:rPr>
      </w:pPr>
    </w:p>
    <w:p w14:paraId="2DC96460" w14:textId="77777777" w:rsidR="003137E8" w:rsidRDefault="003137E8" w:rsidP="003137E8">
      <w:pPr>
        <w:spacing w:line="360" w:lineRule="auto"/>
        <w:rPr>
          <w:rFonts w:ascii="Arial" w:hAnsi="Arial" w:cs="Arial"/>
        </w:rPr>
      </w:pPr>
    </w:p>
    <w:p w14:paraId="221C719F" w14:textId="77777777" w:rsidR="003137E8" w:rsidRDefault="003137E8" w:rsidP="003137E8">
      <w:pPr>
        <w:spacing w:line="360" w:lineRule="auto"/>
        <w:rPr>
          <w:rFonts w:ascii="Arial" w:hAnsi="Arial" w:cs="Arial"/>
        </w:rPr>
      </w:pPr>
    </w:p>
    <w:p w14:paraId="383FA3D3" w14:textId="77777777" w:rsidR="003137E8" w:rsidRDefault="003137E8" w:rsidP="003137E8">
      <w:pPr>
        <w:spacing w:line="360" w:lineRule="auto"/>
        <w:rPr>
          <w:rFonts w:ascii="Arial" w:hAnsi="Arial" w:cs="Arial"/>
        </w:rPr>
      </w:pPr>
    </w:p>
    <w:p w14:paraId="7C7C9EEE" w14:textId="77777777" w:rsidR="003137E8" w:rsidRDefault="003137E8" w:rsidP="003137E8">
      <w:pPr>
        <w:spacing w:line="360" w:lineRule="auto"/>
        <w:rPr>
          <w:rFonts w:ascii="Arial" w:hAnsi="Arial" w:cs="Arial"/>
        </w:rPr>
      </w:pPr>
    </w:p>
    <w:p w14:paraId="53EA0307" w14:textId="77777777" w:rsidR="003137E8" w:rsidRDefault="003137E8" w:rsidP="003137E8">
      <w:pPr>
        <w:spacing w:line="360" w:lineRule="auto"/>
        <w:rPr>
          <w:rFonts w:ascii="Arial" w:hAnsi="Arial" w:cs="Arial"/>
        </w:rPr>
      </w:pPr>
    </w:p>
    <w:p w14:paraId="5382F30B" w14:textId="77777777" w:rsidR="003137E8" w:rsidRDefault="003137E8" w:rsidP="003137E8">
      <w:pPr>
        <w:spacing w:line="360" w:lineRule="auto"/>
        <w:rPr>
          <w:rFonts w:ascii="Arial" w:hAnsi="Arial" w:cs="Arial"/>
        </w:rPr>
      </w:pPr>
    </w:p>
    <w:p w14:paraId="61B2BC1E" w14:textId="77777777" w:rsidR="003137E8" w:rsidRDefault="003137E8" w:rsidP="003137E8">
      <w:pPr>
        <w:spacing w:line="360" w:lineRule="auto"/>
        <w:rPr>
          <w:rFonts w:ascii="Arial" w:hAnsi="Arial" w:cs="Arial"/>
        </w:rPr>
      </w:pPr>
    </w:p>
    <w:p w14:paraId="20E7C3E9" w14:textId="37F3D42C" w:rsidR="003137E8" w:rsidRPr="0094072F" w:rsidRDefault="003137E8" w:rsidP="003137E8">
      <w:pPr>
        <w:spacing w:line="360" w:lineRule="auto"/>
        <w:jc w:val="center"/>
        <w:rPr>
          <w:rFonts w:ascii="Arial" w:eastAsia="Arial" w:hAnsi="Arial" w:cs="Arial"/>
          <w:i/>
          <w:iCs/>
        </w:rPr>
      </w:pPr>
      <w:r w:rsidRPr="009B343D">
        <w:rPr>
          <w:rFonts w:ascii="Arial" w:hAnsi="Arial" w:cs="Arial"/>
          <w:i/>
          <w:iCs/>
        </w:rPr>
        <w:t xml:space="preserve">Figure: </w:t>
      </w:r>
      <w:r w:rsidRPr="009B343D">
        <w:rPr>
          <w:rFonts w:ascii="Arial" w:eastAsia="Arial" w:hAnsi="Arial" w:cs="Arial"/>
          <w:i/>
          <w:iCs/>
        </w:rPr>
        <w:t xml:space="preserve">The chart above shows the </w:t>
      </w:r>
      <w:r w:rsidR="0040266B">
        <w:rPr>
          <w:rFonts w:ascii="Arial" w:eastAsia="Arial" w:hAnsi="Arial" w:cs="Arial"/>
          <w:i/>
          <w:iCs/>
        </w:rPr>
        <w:t>capacity</w:t>
      </w:r>
      <w:r w:rsidRPr="009B343D">
        <w:rPr>
          <w:rFonts w:ascii="Arial" w:eastAsia="Arial" w:hAnsi="Arial" w:cs="Arial"/>
          <w:i/>
          <w:iCs/>
        </w:rPr>
        <w:t xml:space="preserve"> of men and women who worked in the NHS as </w:t>
      </w:r>
      <w:r w:rsidRPr="0094072F">
        <w:rPr>
          <w:rFonts w:ascii="Arial" w:eastAsia="Arial" w:hAnsi="Arial" w:cs="Arial"/>
          <w:i/>
          <w:iCs/>
        </w:rPr>
        <w:t>of year 2018.</w:t>
      </w:r>
    </w:p>
    <w:p w14:paraId="76538288" w14:textId="25F7FCE2" w:rsidR="003137E8" w:rsidRPr="0094072F" w:rsidRDefault="003137E8" w:rsidP="003137E8">
      <w:pPr>
        <w:spacing w:line="360" w:lineRule="auto"/>
        <w:jc w:val="center"/>
        <w:rPr>
          <w:rFonts w:ascii="Arial" w:hAnsi="Arial" w:cs="Arial"/>
          <w:i/>
          <w:iCs/>
        </w:rPr>
      </w:pPr>
      <w:r w:rsidRPr="0094072F">
        <w:rPr>
          <w:rFonts w:ascii="Arial" w:hAnsi="Arial" w:cs="Arial"/>
          <w:i/>
          <w:iCs/>
        </w:rPr>
        <w:t xml:space="preserve">Source: </w:t>
      </w:r>
      <w:sdt>
        <w:sdtPr>
          <w:rPr>
            <w:rFonts w:ascii="Arial" w:hAnsi="Arial" w:cs="Arial"/>
            <w:i/>
            <w:iCs/>
          </w:rPr>
          <w:id w:val="-1972889991"/>
          <w:citation/>
        </w:sdtPr>
        <w:sdtEndPr/>
        <w:sdtContent>
          <w:r w:rsidRPr="0094072F">
            <w:rPr>
              <w:rFonts w:ascii="Arial" w:hAnsi="Arial" w:cs="Arial"/>
              <w:i/>
              <w:iCs/>
            </w:rPr>
            <w:fldChar w:fldCharType="begin"/>
          </w:r>
          <w:r w:rsidRPr="0094072F">
            <w:rPr>
              <w:rFonts w:ascii="Arial" w:hAnsi="Arial" w:cs="Arial"/>
              <w:i/>
              <w:iCs/>
            </w:rPr>
            <w:instrText xml:space="preserve"> CITATION App191 \l 2057 </w:instrText>
          </w:r>
          <w:r w:rsidRPr="0094072F">
            <w:rPr>
              <w:rFonts w:ascii="Arial" w:hAnsi="Arial" w:cs="Arial"/>
              <w:i/>
              <w:iCs/>
            </w:rPr>
            <w:fldChar w:fldCharType="separate"/>
          </w:r>
          <w:r w:rsidR="006A6595" w:rsidRPr="006A6595">
            <w:rPr>
              <w:rFonts w:ascii="Arial" w:hAnsi="Arial" w:cs="Arial"/>
              <w:noProof/>
            </w:rPr>
            <w:t>(Appleby &amp; Schlepper, 2019)</w:t>
          </w:r>
          <w:r w:rsidRPr="0094072F">
            <w:rPr>
              <w:rFonts w:ascii="Arial" w:hAnsi="Arial" w:cs="Arial"/>
              <w:i/>
              <w:iCs/>
            </w:rPr>
            <w:fldChar w:fldCharType="end"/>
          </w:r>
        </w:sdtContent>
      </w:sdt>
    </w:p>
    <w:p w14:paraId="7CC380C8" w14:textId="77777777" w:rsidR="003137E8" w:rsidRDefault="003137E8" w:rsidP="003137E8">
      <w:pPr>
        <w:spacing w:line="360" w:lineRule="auto"/>
        <w:rPr>
          <w:rFonts w:ascii="Arial" w:hAnsi="Arial" w:cs="Arial"/>
        </w:rPr>
      </w:pPr>
    </w:p>
    <w:p w14:paraId="73306FB7" w14:textId="52B6E722" w:rsidR="003137E8" w:rsidRDefault="003137E8" w:rsidP="003137E8">
      <w:pPr>
        <w:spacing w:line="360" w:lineRule="auto"/>
        <w:rPr>
          <w:rFonts w:ascii="Arial" w:hAnsi="Arial" w:cs="Arial"/>
        </w:rPr>
      </w:pPr>
      <w:r>
        <w:rPr>
          <w:rFonts w:ascii="Arial" w:hAnsi="Arial" w:cs="Arial"/>
        </w:rPr>
        <w:t>Study shows that the basic earning for majority of staff who work in the NHS is between £500 to £4,500 per month and there is noticeable group which is mainly men that their earnings is from £6,000 to 39,500 a month</w:t>
      </w:r>
      <w:sdt>
        <w:sdtPr>
          <w:rPr>
            <w:rFonts w:ascii="Arial" w:hAnsi="Arial" w:cs="Arial"/>
          </w:rPr>
          <w:id w:val="937556123"/>
          <w:citation/>
        </w:sdtPr>
        <w:sdtEndPr/>
        <w:sdtContent>
          <w:r>
            <w:rPr>
              <w:rFonts w:ascii="Arial" w:hAnsi="Arial" w:cs="Arial"/>
            </w:rPr>
            <w:fldChar w:fldCharType="begin"/>
          </w:r>
          <w:r>
            <w:rPr>
              <w:rFonts w:ascii="Arial" w:hAnsi="Arial" w:cs="Arial"/>
            </w:rPr>
            <w:instrText xml:space="preserve"> CITATION App19 \l 2057 </w:instrText>
          </w:r>
          <w:r>
            <w:rPr>
              <w:rFonts w:ascii="Arial" w:hAnsi="Arial" w:cs="Arial"/>
            </w:rPr>
            <w:fldChar w:fldCharType="separate"/>
          </w:r>
          <w:r w:rsidR="006A6595">
            <w:rPr>
              <w:rFonts w:ascii="Arial" w:hAnsi="Arial" w:cs="Arial"/>
              <w:noProof/>
            </w:rPr>
            <w:t xml:space="preserve"> </w:t>
          </w:r>
          <w:r w:rsidR="006A6595" w:rsidRPr="006A6595">
            <w:rPr>
              <w:rFonts w:ascii="Arial" w:hAnsi="Arial" w:cs="Arial"/>
              <w:noProof/>
            </w:rPr>
            <w:t>(Appleby &amp; Schlepper, 2019)</w:t>
          </w:r>
          <w:r>
            <w:rPr>
              <w:rFonts w:ascii="Arial" w:hAnsi="Arial" w:cs="Arial"/>
            </w:rPr>
            <w:fldChar w:fldCharType="end"/>
          </w:r>
        </w:sdtContent>
      </w:sdt>
      <w:r>
        <w:rPr>
          <w:rFonts w:ascii="Arial" w:hAnsi="Arial" w:cs="Arial"/>
        </w:rPr>
        <w:t xml:space="preserve">. </w:t>
      </w:r>
      <w:r w:rsidRPr="008B48F4">
        <w:rPr>
          <w:rFonts w:ascii="Arial" w:hAnsi="Arial" w:cs="Arial"/>
        </w:rPr>
        <w:t xml:space="preserve">Staffs who are employed directly by NHS are 77% of whom are women and 23% are men, in December </w:t>
      </w:r>
      <w:r w:rsidRPr="008B48F4">
        <w:rPr>
          <w:rFonts w:ascii="Arial" w:hAnsi="Arial" w:cs="Arial"/>
        </w:rPr>
        <w:lastRenderedPageBreak/>
        <w:t xml:space="preserve">2017 the average pay gap for men who work fulltime was 8.6%. This was equivalent to an earnings gap of £207 over that month, equivalent to around £2,500 a year </w:t>
      </w:r>
      <w:sdt>
        <w:sdtPr>
          <w:rPr>
            <w:rFonts w:ascii="Arial" w:hAnsi="Arial" w:cs="Arial"/>
          </w:rPr>
          <w:id w:val="-2116432257"/>
          <w:citation/>
        </w:sdtPr>
        <w:sdtEndPr/>
        <w:sdtContent>
          <w:r w:rsidRPr="008B48F4">
            <w:rPr>
              <w:rFonts w:ascii="Arial" w:hAnsi="Arial" w:cs="Arial"/>
            </w:rPr>
            <w:fldChar w:fldCharType="begin"/>
          </w:r>
          <w:r w:rsidRPr="008B48F4">
            <w:rPr>
              <w:rFonts w:ascii="Arial" w:hAnsi="Arial" w:cs="Arial"/>
            </w:rPr>
            <w:instrText xml:space="preserve"> CITATION App19 \l 2057 </w:instrText>
          </w:r>
          <w:r w:rsidRPr="008B48F4">
            <w:rPr>
              <w:rFonts w:ascii="Arial" w:hAnsi="Arial" w:cs="Arial"/>
            </w:rPr>
            <w:fldChar w:fldCharType="separate"/>
          </w:r>
          <w:r w:rsidR="006A6595" w:rsidRPr="006A6595">
            <w:rPr>
              <w:rFonts w:ascii="Arial" w:hAnsi="Arial" w:cs="Arial"/>
              <w:noProof/>
            </w:rPr>
            <w:t>(Appleby &amp; Schlepper, 2019)</w:t>
          </w:r>
          <w:r w:rsidRPr="008B48F4">
            <w:rPr>
              <w:rFonts w:ascii="Arial" w:hAnsi="Arial" w:cs="Arial"/>
            </w:rPr>
            <w:fldChar w:fldCharType="end"/>
          </w:r>
        </w:sdtContent>
      </w:sdt>
      <w:r>
        <w:rPr>
          <w:rFonts w:ascii="Arial" w:hAnsi="Arial" w:cs="Arial"/>
        </w:rPr>
        <w:t>.</w:t>
      </w:r>
    </w:p>
    <w:p w14:paraId="243AB173" w14:textId="33D0B3A5" w:rsidR="003137E8" w:rsidRDefault="003137E8" w:rsidP="003137E8">
      <w:pPr>
        <w:spacing w:line="360" w:lineRule="auto"/>
        <w:rPr>
          <w:rFonts w:ascii="Arial" w:hAnsi="Arial" w:cs="Arial"/>
        </w:rPr>
      </w:pPr>
      <w:r>
        <w:rPr>
          <w:rFonts w:ascii="Arial" w:hAnsi="Arial" w:cs="Arial"/>
        </w:rPr>
        <w:t>Nuffield trust research shows that the overall gender pay gap of 8.6% favours men, but the figure is a total for all staff within the NHS which has various people in different job roles, pay grades and personal attributes</w:t>
      </w:r>
      <w:sdt>
        <w:sdtPr>
          <w:rPr>
            <w:rFonts w:ascii="Arial" w:hAnsi="Arial" w:cs="Arial"/>
          </w:rPr>
          <w:id w:val="-42525205"/>
          <w:citation/>
        </w:sdtPr>
        <w:sdtEndPr/>
        <w:sdtContent>
          <w:r>
            <w:rPr>
              <w:rFonts w:ascii="Arial" w:hAnsi="Arial" w:cs="Arial"/>
            </w:rPr>
            <w:fldChar w:fldCharType="begin"/>
          </w:r>
          <w:r>
            <w:rPr>
              <w:rFonts w:ascii="Arial" w:hAnsi="Arial" w:cs="Arial"/>
            </w:rPr>
            <w:instrText xml:space="preserve"> CITATION App191 \l 2057 </w:instrText>
          </w:r>
          <w:r>
            <w:rPr>
              <w:rFonts w:ascii="Arial" w:hAnsi="Arial" w:cs="Arial"/>
            </w:rPr>
            <w:fldChar w:fldCharType="separate"/>
          </w:r>
          <w:r w:rsidR="006A6595">
            <w:rPr>
              <w:rFonts w:ascii="Arial" w:hAnsi="Arial" w:cs="Arial"/>
              <w:noProof/>
            </w:rPr>
            <w:t xml:space="preserve"> </w:t>
          </w:r>
          <w:r w:rsidR="006A6595" w:rsidRPr="006A6595">
            <w:rPr>
              <w:rFonts w:ascii="Arial" w:hAnsi="Arial" w:cs="Arial"/>
              <w:noProof/>
            </w:rPr>
            <w:t>(Appleby &amp; Schlepper, 2019)</w:t>
          </w:r>
          <w:r>
            <w:rPr>
              <w:rFonts w:ascii="Arial" w:hAnsi="Arial" w:cs="Arial"/>
            </w:rPr>
            <w:fldChar w:fldCharType="end"/>
          </w:r>
        </w:sdtContent>
      </w:sdt>
      <w:r>
        <w:rPr>
          <w:rFonts w:ascii="Arial" w:hAnsi="Arial" w:cs="Arial"/>
        </w:rPr>
        <w:t>.</w:t>
      </w:r>
    </w:p>
    <w:p w14:paraId="7AB646E4" w14:textId="77777777" w:rsidR="003137E8" w:rsidRDefault="003137E8" w:rsidP="003137E8">
      <w:pPr>
        <w:spacing w:line="360" w:lineRule="auto"/>
        <w:rPr>
          <w:rFonts w:ascii="Arial" w:hAnsi="Arial" w:cs="Arial"/>
        </w:rPr>
      </w:pPr>
      <w:r>
        <w:rPr>
          <w:noProof/>
        </w:rPr>
        <w:drawing>
          <wp:inline distT="0" distB="0" distL="0" distR="0" wp14:anchorId="5B524BE6" wp14:editId="7F369EB4">
            <wp:extent cx="3962400" cy="4190686"/>
            <wp:effectExtent l="0" t="0" r="0" b="635"/>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8"/>
                    <a:srcRect l="29249" t="17143" r="30368" b="6896"/>
                    <a:stretch/>
                  </pic:blipFill>
                  <pic:spPr bwMode="auto">
                    <a:xfrm>
                      <a:off x="0" y="0"/>
                      <a:ext cx="3962400" cy="4190686"/>
                    </a:xfrm>
                    <a:prstGeom prst="rect">
                      <a:avLst/>
                    </a:prstGeom>
                    <a:ln>
                      <a:noFill/>
                    </a:ln>
                    <a:extLst>
                      <a:ext uri="{53640926-AAD7-44D8-BBD7-CCE9431645EC}">
                        <a14:shadowObscured xmlns:a14="http://schemas.microsoft.com/office/drawing/2010/main"/>
                      </a:ext>
                    </a:extLst>
                  </pic:spPr>
                </pic:pic>
              </a:graphicData>
            </a:graphic>
          </wp:inline>
        </w:drawing>
      </w:r>
    </w:p>
    <w:p w14:paraId="3DCA88EC" w14:textId="3C21F20A" w:rsidR="003137E8" w:rsidRDefault="006353E3" w:rsidP="006353E3">
      <w:pPr>
        <w:spacing w:line="360" w:lineRule="auto"/>
        <w:jc w:val="center"/>
        <w:rPr>
          <w:rFonts w:ascii="Arial" w:hAnsi="Arial" w:cs="Arial"/>
          <w:i/>
          <w:iCs/>
        </w:rPr>
      </w:pPr>
      <w:r>
        <w:rPr>
          <w:rFonts w:ascii="Arial" w:hAnsi="Arial" w:cs="Arial"/>
          <w:i/>
          <w:iCs/>
        </w:rPr>
        <w:t>Figure: this image shows the gender page within different group of staffs in the NHS.</w:t>
      </w:r>
    </w:p>
    <w:p w14:paraId="20659E28" w14:textId="7DD05736" w:rsidR="006353E3" w:rsidRPr="006353E3" w:rsidRDefault="006353E3" w:rsidP="006353E3">
      <w:pPr>
        <w:spacing w:line="360" w:lineRule="auto"/>
        <w:jc w:val="center"/>
        <w:rPr>
          <w:rFonts w:ascii="Arial" w:hAnsi="Arial" w:cs="Arial"/>
          <w:i/>
          <w:iCs/>
        </w:rPr>
      </w:pPr>
      <w:r>
        <w:rPr>
          <w:rFonts w:ascii="Arial" w:hAnsi="Arial" w:cs="Arial"/>
          <w:i/>
          <w:iCs/>
        </w:rPr>
        <w:t>Source:</w:t>
      </w:r>
      <w:sdt>
        <w:sdtPr>
          <w:rPr>
            <w:rFonts w:ascii="Arial" w:hAnsi="Arial" w:cs="Arial"/>
            <w:i/>
            <w:iCs/>
          </w:rPr>
          <w:id w:val="-1429573948"/>
          <w:citation/>
        </w:sdtPr>
        <w:sdtEndPr/>
        <w:sdtContent>
          <w:r w:rsidR="00EB6FA2">
            <w:rPr>
              <w:rFonts w:ascii="Arial" w:hAnsi="Arial" w:cs="Arial"/>
              <w:i/>
              <w:iCs/>
            </w:rPr>
            <w:fldChar w:fldCharType="begin"/>
          </w:r>
          <w:r w:rsidR="00EB6FA2">
            <w:rPr>
              <w:rFonts w:ascii="Arial" w:hAnsi="Arial" w:cs="Arial"/>
              <w:i/>
              <w:iCs/>
            </w:rPr>
            <w:instrText xml:space="preserve"> CITATION App19 \l 2057 </w:instrText>
          </w:r>
          <w:r w:rsidR="00EB6FA2">
            <w:rPr>
              <w:rFonts w:ascii="Arial" w:hAnsi="Arial" w:cs="Arial"/>
              <w:i/>
              <w:iCs/>
            </w:rPr>
            <w:fldChar w:fldCharType="separate"/>
          </w:r>
          <w:r w:rsidR="006A6595">
            <w:rPr>
              <w:rFonts w:ascii="Arial" w:hAnsi="Arial" w:cs="Arial"/>
              <w:i/>
              <w:iCs/>
              <w:noProof/>
            </w:rPr>
            <w:t xml:space="preserve"> </w:t>
          </w:r>
          <w:r w:rsidR="006A6595" w:rsidRPr="006A6595">
            <w:rPr>
              <w:rFonts w:ascii="Arial" w:hAnsi="Arial" w:cs="Arial"/>
              <w:noProof/>
            </w:rPr>
            <w:t>(Appleby &amp; Schlepper, 2019)</w:t>
          </w:r>
          <w:r w:rsidR="00EB6FA2">
            <w:rPr>
              <w:rFonts w:ascii="Arial" w:hAnsi="Arial" w:cs="Arial"/>
              <w:i/>
              <w:iCs/>
            </w:rPr>
            <w:fldChar w:fldCharType="end"/>
          </w:r>
        </w:sdtContent>
      </w:sdt>
    </w:p>
    <w:p w14:paraId="1DF39563" w14:textId="5373DA38" w:rsidR="003137E8" w:rsidRPr="008B48F4" w:rsidRDefault="003137E8" w:rsidP="003137E8">
      <w:pPr>
        <w:spacing w:line="360" w:lineRule="auto"/>
        <w:rPr>
          <w:rFonts w:ascii="Arial" w:eastAsia="Arial" w:hAnsi="Arial" w:cs="Arial"/>
        </w:rPr>
      </w:pPr>
      <w:r w:rsidRPr="008B48F4">
        <w:rPr>
          <w:rFonts w:ascii="Arial" w:eastAsia="Arial" w:hAnsi="Arial" w:cs="Arial"/>
        </w:rPr>
        <w:t>In NHS most of the staffs are women and despite those women make up almost half of the NHS staff and they are still in the minority of senior roles</w:t>
      </w:r>
      <w:sdt>
        <w:sdtPr>
          <w:rPr>
            <w:rFonts w:ascii="Arial" w:eastAsia="Arial" w:hAnsi="Arial" w:cs="Arial"/>
          </w:rPr>
          <w:id w:val="46647101"/>
          <w:citation/>
        </w:sdtPr>
        <w:sdtEndPr/>
        <w:sdtContent>
          <w:r w:rsidRPr="008B48F4">
            <w:rPr>
              <w:rFonts w:ascii="Arial" w:eastAsia="Arial" w:hAnsi="Arial" w:cs="Arial"/>
            </w:rPr>
            <w:fldChar w:fldCharType="begin"/>
          </w:r>
          <w:r w:rsidRPr="008B48F4">
            <w:rPr>
              <w:rFonts w:ascii="Arial" w:eastAsia="Arial" w:hAnsi="Arial" w:cs="Arial"/>
            </w:rPr>
            <w:instrText xml:space="preserve"> CITATION NHS18 \l 2057 </w:instrText>
          </w:r>
          <w:r w:rsidRPr="008B48F4">
            <w:rPr>
              <w:rFonts w:ascii="Arial" w:eastAsia="Arial" w:hAnsi="Arial" w:cs="Arial"/>
            </w:rPr>
            <w:fldChar w:fldCharType="separate"/>
          </w:r>
          <w:r w:rsidR="006A6595">
            <w:rPr>
              <w:rFonts w:ascii="Arial" w:eastAsia="Arial" w:hAnsi="Arial" w:cs="Arial"/>
              <w:noProof/>
            </w:rPr>
            <w:t xml:space="preserve"> </w:t>
          </w:r>
          <w:r w:rsidR="006A6595" w:rsidRPr="006A6595">
            <w:rPr>
              <w:rFonts w:ascii="Arial" w:eastAsia="Arial" w:hAnsi="Arial" w:cs="Arial"/>
              <w:noProof/>
            </w:rPr>
            <w:t>(NHSDigital, 2018)</w:t>
          </w:r>
          <w:r w:rsidRPr="008B48F4">
            <w:rPr>
              <w:rFonts w:ascii="Arial" w:eastAsia="Arial" w:hAnsi="Arial" w:cs="Arial"/>
            </w:rPr>
            <w:fldChar w:fldCharType="end"/>
          </w:r>
        </w:sdtContent>
      </w:sdt>
      <w:r w:rsidRPr="008B48F4">
        <w:rPr>
          <w:rFonts w:ascii="Arial" w:eastAsia="Arial" w:hAnsi="Arial" w:cs="Arial"/>
        </w:rPr>
        <w:t>. The British Medical Association state that the gender pay problem for women does not start at beginning of their career, the extent of this problem start between the ages women starts to give birth and have their own family and there will not be any changes until they reach about 60 years old before they start catching up with the men’s pay</w:t>
      </w:r>
      <w:sdt>
        <w:sdtPr>
          <w:rPr>
            <w:rFonts w:ascii="Arial" w:eastAsia="Arial" w:hAnsi="Arial" w:cs="Arial"/>
          </w:rPr>
          <w:id w:val="1279145477"/>
          <w:citation/>
        </w:sdtPr>
        <w:sdtEndPr/>
        <w:sdtContent>
          <w:r w:rsidRPr="008B48F4">
            <w:rPr>
              <w:rFonts w:ascii="Arial" w:eastAsia="Arial" w:hAnsi="Arial" w:cs="Arial"/>
            </w:rPr>
            <w:fldChar w:fldCharType="begin"/>
          </w:r>
          <w:r w:rsidRPr="008B48F4">
            <w:rPr>
              <w:rFonts w:ascii="Arial" w:eastAsia="Arial" w:hAnsi="Arial" w:cs="Arial"/>
            </w:rPr>
            <w:instrText xml:space="preserve"> CITATION Bri20 \l 2057 </w:instrText>
          </w:r>
          <w:r w:rsidRPr="008B48F4">
            <w:rPr>
              <w:rFonts w:ascii="Arial" w:eastAsia="Arial" w:hAnsi="Arial" w:cs="Arial"/>
            </w:rPr>
            <w:fldChar w:fldCharType="separate"/>
          </w:r>
          <w:r w:rsidR="006A6595">
            <w:rPr>
              <w:rFonts w:ascii="Arial" w:eastAsia="Arial" w:hAnsi="Arial" w:cs="Arial"/>
              <w:noProof/>
            </w:rPr>
            <w:t xml:space="preserve"> </w:t>
          </w:r>
          <w:r w:rsidR="006A6595" w:rsidRPr="006A6595">
            <w:rPr>
              <w:rFonts w:ascii="Arial" w:eastAsia="Arial" w:hAnsi="Arial" w:cs="Arial"/>
              <w:noProof/>
            </w:rPr>
            <w:t>(British Medical Organisation, 2020)</w:t>
          </w:r>
          <w:r w:rsidRPr="008B48F4">
            <w:rPr>
              <w:rFonts w:ascii="Arial" w:eastAsia="Arial" w:hAnsi="Arial" w:cs="Arial"/>
            </w:rPr>
            <w:fldChar w:fldCharType="end"/>
          </w:r>
        </w:sdtContent>
      </w:sdt>
      <w:r w:rsidRPr="008B48F4">
        <w:rPr>
          <w:rFonts w:ascii="Arial" w:eastAsia="Arial" w:hAnsi="Arial" w:cs="Arial"/>
        </w:rPr>
        <w:t xml:space="preserve">. The gender pay gap is still a problem because women are still being underrepresented in the higher paid position within healthcare for example women who are in a supposed high position in a hospital as a doctor still earn about 18.9% less that men </w:t>
      </w:r>
      <w:r w:rsidRPr="008B48F4">
        <w:rPr>
          <w:rFonts w:ascii="Arial" w:eastAsia="Arial" w:hAnsi="Arial" w:cs="Arial"/>
        </w:rPr>
        <w:lastRenderedPageBreak/>
        <w:t>while the women who work at GPs earn 15.3% less than men</w:t>
      </w:r>
      <w:sdt>
        <w:sdtPr>
          <w:rPr>
            <w:rFonts w:ascii="Arial" w:eastAsia="Arial" w:hAnsi="Arial" w:cs="Arial"/>
          </w:rPr>
          <w:id w:val="238765107"/>
          <w:citation/>
        </w:sdtPr>
        <w:sdtEndPr/>
        <w:sdtContent>
          <w:r w:rsidRPr="008B48F4">
            <w:rPr>
              <w:rFonts w:ascii="Arial" w:eastAsia="Arial" w:hAnsi="Arial" w:cs="Arial"/>
            </w:rPr>
            <w:fldChar w:fldCharType="begin"/>
          </w:r>
          <w:r w:rsidRPr="008B48F4">
            <w:rPr>
              <w:rFonts w:ascii="Arial" w:eastAsia="Arial" w:hAnsi="Arial" w:cs="Arial"/>
            </w:rPr>
            <w:instrText xml:space="preserve"> CITATION Bri21 \l 2057 </w:instrText>
          </w:r>
          <w:r w:rsidRPr="008B48F4">
            <w:rPr>
              <w:rFonts w:ascii="Arial" w:eastAsia="Arial" w:hAnsi="Arial" w:cs="Arial"/>
            </w:rPr>
            <w:fldChar w:fldCharType="separate"/>
          </w:r>
          <w:r w:rsidR="006A6595">
            <w:rPr>
              <w:rFonts w:ascii="Arial" w:eastAsia="Arial" w:hAnsi="Arial" w:cs="Arial"/>
              <w:noProof/>
            </w:rPr>
            <w:t xml:space="preserve"> </w:t>
          </w:r>
          <w:r w:rsidR="006A6595" w:rsidRPr="006A6595">
            <w:rPr>
              <w:rFonts w:ascii="Arial" w:eastAsia="Arial" w:hAnsi="Arial" w:cs="Arial"/>
              <w:noProof/>
            </w:rPr>
            <w:t>(British Medical Organisation, 2021)</w:t>
          </w:r>
          <w:r w:rsidRPr="008B48F4">
            <w:rPr>
              <w:rFonts w:ascii="Arial" w:eastAsia="Arial" w:hAnsi="Arial" w:cs="Arial"/>
            </w:rPr>
            <w:fldChar w:fldCharType="end"/>
          </w:r>
        </w:sdtContent>
      </w:sdt>
      <w:r w:rsidR="009B6421" w:rsidRPr="008B48F4">
        <w:rPr>
          <w:rFonts w:ascii="Arial" w:eastAsia="Arial" w:hAnsi="Arial" w:cs="Arial"/>
        </w:rPr>
        <w:t xml:space="preserve">. </w:t>
      </w:r>
    </w:p>
    <w:p w14:paraId="24B6ADAA" w14:textId="3EC3C311" w:rsidR="003137E8" w:rsidRPr="008B48F4" w:rsidRDefault="00F27E54" w:rsidP="003137E8">
      <w:pPr>
        <w:spacing w:line="360" w:lineRule="auto"/>
        <w:rPr>
          <w:rFonts w:ascii="Arial" w:hAnsi="Arial" w:cs="Arial"/>
        </w:rPr>
      </w:pPr>
      <w:r w:rsidRPr="008B48F4">
        <w:rPr>
          <w:rFonts w:ascii="Arial" w:hAnsi="Arial" w:cs="Arial"/>
          <w:noProof/>
        </w:rPr>
        <mc:AlternateContent>
          <mc:Choice Requires="wps">
            <w:drawing>
              <wp:anchor distT="0" distB="0" distL="114300" distR="114300" simplePos="0" relativeHeight="251658251" behindDoc="0" locked="0" layoutInCell="1" allowOverlap="1" wp14:anchorId="283EAC40" wp14:editId="57E6056B">
                <wp:simplePos x="0" y="0"/>
                <wp:positionH relativeFrom="column">
                  <wp:posOffset>-666750</wp:posOffset>
                </wp:positionH>
                <wp:positionV relativeFrom="paragraph">
                  <wp:posOffset>123825</wp:posOffset>
                </wp:positionV>
                <wp:extent cx="2647950" cy="1304925"/>
                <wp:effectExtent l="19050" t="19050" r="19050" b="28575"/>
                <wp:wrapSquare wrapText="bothSides"/>
                <wp:docPr id="2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7950" cy="1304925"/>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E738048" w14:textId="77777777" w:rsidR="003137E8" w:rsidRPr="00D670CA" w:rsidRDefault="003137E8" w:rsidP="003137E8">
                            <w:pPr>
                              <w:jc w:val="center"/>
                              <w:rPr>
                                <w:rFonts w:ascii="Arial" w:hAnsi="Arial" w:cs="Arial"/>
                                <w:b/>
                                <w:bCs/>
                              </w:rPr>
                            </w:pPr>
                            <w:r w:rsidRPr="00D670CA">
                              <w:rPr>
                                <w:rFonts w:ascii="Arial" w:hAnsi="Arial" w:cs="Arial"/>
                                <w:b/>
                                <w:bCs/>
                              </w:rPr>
                              <w:t>Management</w:t>
                            </w:r>
                          </w:p>
                          <w:p w14:paraId="400D25B8" w14:textId="77777777" w:rsidR="003137E8" w:rsidRPr="00D670CA" w:rsidRDefault="003137E8" w:rsidP="003137E8">
                            <w:pPr>
                              <w:jc w:val="center"/>
                              <w:rPr>
                                <w:rFonts w:ascii="Arial" w:hAnsi="Arial" w:cs="Arial"/>
                              </w:rPr>
                            </w:pPr>
                            <w:r w:rsidRPr="00D670CA">
                              <w:rPr>
                                <w:rFonts w:ascii="Arial" w:hAnsi="Arial" w:cs="Arial"/>
                              </w:rPr>
                              <w:t>Cutting down hours due to parental duties</w:t>
                            </w:r>
                          </w:p>
                          <w:p w14:paraId="536CDC55" w14:textId="77777777" w:rsidR="003137E8" w:rsidRPr="00D670CA" w:rsidRDefault="003137E8" w:rsidP="003137E8">
                            <w:pPr>
                              <w:jc w:val="center"/>
                              <w:rPr>
                                <w:rFonts w:ascii="Arial" w:hAnsi="Arial" w:cs="Arial"/>
                                <w:b/>
                                <w:bCs/>
                              </w:rPr>
                            </w:pPr>
                            <w:r w:rsidRPr="00D670CA">
                              <w:rPr>
                                <w:rFonts w:ascii="Arial" w:hAnsi="Arial" w:cs="Arial"/>
                              </w:rPr>
                              <w:t xml:space="preserve">Giving men better senior roles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283EAC40" id="Rectangle 20" o:spid="_x0000_s1028" style="position:absolute;margin-left:-52.5pt;margin-top:9.75pt;width:208.5pt;height:102.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" filled="f" fillcolor="#4472c4 [3204]" strokecolor="black [3213]" strokeweight="2.25pt">
                <v:shadow color="#e7e6e6 [3214]"/>
                <v:textbox>
                  <w:txbxContent>
                    <w:p w14:paraId="4E738048" w14:textId="77777777" w:rsidR="003137E8" w:rsidRPr="00D670CA" w:rsidRDefault="003137E8" w:rsidP="003137E8">
                      <w:pPr>
                        <w:jc w:val="center"/>
                        <w:rPr>
                          <w:rFonts w:ascii="Arial" w:hAnsi="Arial" w:cs="Arial"/>
                          <w:b/>
                          <w:bCs/>
                        </w:rPr>
                      </w:pPr>
                      <w:r w:rsidRPr="00D670CA">
                        <w:rPr>
                          <w:rFonts w:ascii="Arial" w:hAnsi="Arial" w:cs="Arial"/>
                          <w:b/>
                          <w:bCs/>
                        </w:rPr>
                        <w:t>Management</w:t>
                      </w:r>
                    </w:p>
                    <w:p w14:paraId="400D25B8" w14:textId="77777777" w:rsidR="003137E8" w:rsidRPr="00D670CA" w:rsidRDefault="003137E8" w:rsidP="003137E8">
                      <w:pPr>
                        <w:jc w:val="center"/>
                        <w:rPr>
                          <w:rFonts w:ascii="Arial" w:hAnsi="Arial" w:cs="Arial"/>
                        </w:rPr>
                      </w:pPr>
                      <w:r w:rsidRPr="00D670CA">
                        <w:rPr>
                          <w:rFonts w:ascii="Arial" w:hAnsi="Arial" w:cs="Arial"/>
                        </w:rPr>
                        <w:t>Cutting down hours due to parental duties</w:t>
                      </w:r>
                    </w:p>
                    <w:p w14:paraId="536CDC55" w14:textId="77777777" w:rsidR="003137E8" w:rsidRPr="00D670CA" w:rsidRDefault="003137E8" w:rsidP="003137E8">
                      <w:pPr>
                        <w:jc w:val="center"/>
                        <w:rPr>
                          <w:rFonts w:ascii="Arial" w:hAnsi="Arial" w:cs="Arial"/>
                          <w:b/>
                          <w:bCs/>
                        </w:rPr>
                      </w:pPr>
                      <w:r w:rsidRPr="00D670CA">
                        <w:rPr>
                          <w:rFonts w:ascii="Arial" w:hAnsi="Arial" w:cs="Arial"/>
                        </w:rPr>
                        <w:t xml:space="preserve">Giving men better senior roles                  </w:t>
                      </w:r>
                    </w:p>
                  </w:txbxContent>
                </v:textbox>
                <w10:wrap type="square"/>
              </v:rect>
            </w:pict>
          </mc:Fallback>
        </mc:AlternateContent>
      </w:r>
      <w:r w:rsidR="003137E8" w:rsidRPr="008B48F4">
        <w:rPr>
          <w:rFonts w:ascii="Arial" w:hAnsi="Arial" w:cs="Arial"/>
          <w:noProof/>
        </w:rPr>
        <mc:AlternateContent>
          <mc:Choice Requires="wps">
            <w:drawing>
              <wp:anchor distT="0" distB="0" distL="114300" distR="114300" simplePos="0" relativeHeight="251658252" behindDoc="1" locked="0" layoutInCell="1" allowOverlap="1" wp14:anchorId="6D734BA9" wp14:editId="3021C347">
                <wp:simplePos x="0" y="0"/>
                <wp:positionH relativeFrom="column">
                  <wp:posOffset>2228850</wp:posOffset>
                </wp:positionH>
                <wp:positionV relativeFrom="paragraph">
                  <wp:posOffset>142875</wp:posOffset>
                </wp:positionV>
                <wp:extent cx="2533650" cy="1314450"/>
                <wp:effectExtent l="19050" t="19050" r="19050" b="19050"/>
                <wp:wrapTight wrapText="bothSides">
                  <wp:wrapPolygon edited="0">
                    <wp:start x="-162" y="-313"/>
                    <wp:lineTo x="-162" y="21600"/>
                    <wp:lineTo x="21600" y="21600"/>
                    <wp:lineTo x="21600" y="-313"/>
                    <wp:lineTo x="-162" y="-313"/>
                  </wp:wrapPolygon>
                </wp:wrapTight>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0" cy="1314450"/>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4D0FB82" w14:textId="77777777" w:rsidR="003137E8" w:rsidRDefault="003137E8" w:rsidP="003137E8">
                            <w:pPr>
                              <w:jc w:val="center"/>
                              <w:rPr>
                                <w:rFonts w:ascii="Arial" w:hAnsi="Arial" w:cs="Arial"/>
                              </w:rPr>
                            </w:pPr>
                            <w:r>
                              <w:rPr>
                                <w:rFonts w:ascii="Arial" w:hAnsi="Arial" w:cs="Arial"/>
                                <w:b/>
                                <w:bCs/>
                              </w:rPr>
                              <w:t xml:space="preserve">Environment </w:t>
                            </w:r>
                            <w:r w:rsidRPr="00D670CA">
                              <w:rPr>
                                <w:rFonts w:ascii="Arial" w:hAnsi="Arial" w:cs="Arial"/>
                              </w:rPr>
                              <w:t xml:space="preserve"> </w:t>
                            </w:r>
                          </w:p>
                          <w:p w14:paraId="604D51F0" w14:textId="77777777" w:rsidR="003137E8" w:rsidRDefault="003137E8" w:rsidP="003137E8">
                            <w:pPr>
                              <w:jc w:val="center"/>
                              <w:rPr>
                                <w:rFonts w:ascii="Arial" w:hAnsi="Arial" w:cs="Arial"/>
                              </w:rPr>
                            </w:pPr>
                            <w:r>
                              <w:rPr>
                                <w:rFonts w:ascii="Arial" w:hAnsi="Arial" w:cs="Arial"/>
                              </w:rPr>
                              <w:t>Female being discouraged to apply for senior roles</w:t>
                            </w:r>
                          </w:p>
                          <w:p w14:paraId="114D485F" w14:textId="77777777" w:rsidR="003137E8" w:rsidRPr="00D670CA" w:rsidRDefault="003137E8" w:rsidP="003137E8">
                            <w:pPr>
                              <w:jc w:val="center"/>
                              <w:rPr>
                                <w:rFonts w:ascii="Arial" w:hAnsi="Arial" w:cs="Arial"/>
                                <w:b/>
                                <w:bCs/>
                              </w:rPr>
                            </w:pPr>
                            <w:r>
                              <w:rPr>
                                <w:rFonts w:ascii="Arial" w:hAnsi="Arial" w:cs="Arial"/>
                              </w:rPr>
                              <w:t>The society are not raising the issues more as they should</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6D734BA9" id="_x0000_s1029" style="position:absolute;margin-left:175.5pt;margin-top:11.25pt;width:199.5pt;height:103.5pt;z-index:-2516582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" filled="f" fillcolor="#4472c4 [3204]" strokecolor="black [3213]" strokeweight="2.25pt">
                <v:shadow color="#e7e6e6 [3214]"/>
                <v:textbox>
                  <w:txbxContent>
                    <w:p w14:paraId="04D0FB82" w14:textId="77777777" w:rsidR="003137E8" w:rsidRDefault="003137E8" w:rsidP="003137E8">
                      <w:pPr>
                        <w:jc w:val="center"/>
                        <w:rPr>
                          <w:rFonts w:ascii="Arial" w:hAnsi="Arial" w:cs="Arial"/>
                        </w:rPr>
                      </w:pPr>
                      <w:r>
                        <w:rPr>
                          <w:rFonts w:ascii="Arial" w:hAnsi="Arial" w:cs="Arial"/>
                          <w:b/>
                          <w:bCs/>
                        </w:rPr>
                        <w:t xml:space="preserve">Environment </w:t>
                      </w:r>
                      <w:r w:rsidRPr="00D670CA">
                        <w:rPr>
                          <w:rFonts w:ascii="Arial" w:hAnsi="Arial" w:cs="Arial"/>
                        </w:rPr>
                        <w:t xml:space="preserve"> </w:t>
                      </w:r>
                    </w:p>
                    <w:p w14:paraId="604D51F0" w14:textId="77777777" w:rsidR="003137E8" w:rsidRDefault="003137E8" w:rsidP="003137E8">
                      <w:pPr>
                        <w:jc w:val="center"/>
                        <w:rPr>
                          <w:rFonts w:ascii="Arial" w:hAnsi="Arial" w:cs="Arial"/>
                        </w:rPr>
                      </w:pPr>
                      <w:r>
                        <w:rPr>
                          <w:rFonts w:ascii="Arial" w:hAnsi="Arial" w:cs="Arial"/>
                        </w:rPr>
                        <w:t>Female being discouraged to apply for senior roles</w:t>
                      </w:r>
                    </w:p>
                    <w:p w14:paraId="114D485F" w14:textId="77777777" w:rsidR="003137E8" w:rsidRPr="00D670CA" w:rsidRDefault="003137E8" w:rsidP="003137E8">
                      <w:pPr>
                        <w:jc w:val="center"/>
                        <w:rPr>
                          <w:rFonts w:ascii="Arial" w:hAnsi="Arial" w:cs="Arial"/>
                          <w:b/>
                          <w:bCs/>
                        </w:rPr>
                      </w:pPr>
                      <w:r>
                        <w:rPr>
                          <w:rFonts w:ascii="Arial" w:hAnsi="Arial" w:cs="Arial"/>
                        </w:rPr>
                        <w:t>The society are not raising the issues more as they should</w:t>
                      </w:r>
                    </w:p>
                  </w:txbxContent>
                </v:textbox>
                <w10:wrap type="tight"/>
              </v:rect>
            </w:pict>
          </mc:Fallback>
        </mc:AlternateContent>
      </w:r>
    </w:p>
    <w:p w14:paraId="0F311D2A" w14:textId="77777777" w:rsidR="003137E8" w:rsidRPr="008B48F4" w:rsidRDefault="003137E8" w:rsidP="003137E8">
      <w:pPr>
        <w:spacing w:line="360" w:lineRule="auto"/>
        <w:rPr>
          <w:rFonts w:ascii="Arial" w:hAnsi="Arial" w:cs="Arial"/>
        </w:rPr>
      </w:pPr>
    </w:p>
    <w:p w14:paraId="6A3895E5" w14:textId="77777777" w:rsidR="003137E8" w:rsidRPr="008B48F4" w:rsidRDefault="003137E8" w:rsidP="003137E8">
      <w:pPr>
        <w:spacing w:line="360" w:lineRule="auto"/>
        <w:rPr>
          <w:rFonts w:ascii="Arial" w:hAnsi="Arial" w:cs="Arial"/>
        </w:rPr>
      </w:pPr>
    </w:p>
    <w:p w14:paraId="17DB5087" w14:textId="277D231E" w:rsidR="003137E8" w:rsidRPr="008B48F4" w:rsidRDefault="003137E8" w:rsidP="003137E8">
      <w:pPr>
        <w:spacing w:line="360" w:lineRule="auto"/>
        <w:rPr>
          <w:rFonts w:ascii="Arial" w:hAnsi="Arial" w:cs="Arial"/>
        </w:rPr>
      </w:pPr>
    </w:p>
    <w:p w14:paraId="53AD18D1" w14:textId="79304D7F" w:rsidR="003137E8" w:rsidRPr="008B48F4" w:rsidRDefault="00A621C0" w:rsidP="003137E8">
      <w:pPr>
        <w:tabs>
          <w:tab w:val="left" w:pos="2235"/>
          <w:tab w:val="left" w:pos="5145"/>
        </w:tabs>
        <w:spacing w:line="360" w:lineRule="auto"/>
        <w:rPr>
          <w:rFonts w:ascii="Arial" w:hAnsi="Arial" w:cs="Arial"/>
        </w:rPr>
      </w:pPr>
      <w:r w:rsidRPr="008B48F4">
        <w:rPr>
          <w:rFonts w:ascii="Arial" w:hAnsi="Arial" w:cs="Arial"/>
          <w:noProof/>
        </w:rPr>
        <mc:AlternateContent>
          <mc:Choice Requires="wps">
            <w:drawing>
              <wp:anchor distT="0" distB="0" distL="114300" distR="114300" simplePos="0" relativeHeight="251658245" behindDoc="0" locked="0" layoutInCell="1" allowOverlap="1" wp14:anchorId="527E9F8E" wp14:editId="43B8E9F2">
                <wp:simplePos x="0" y="0"/>
                <wp:positionH relativeFrom="column">
                  <wp:posOffset>3305175</wp:posOffset>
                </wp:positionH>
                <wp:positionV relativeFrom="paragraph">
                  <wp:posOffset>67945</wp:posOffset>
                </wp:positionV>
                <wp:extent cx="1028700" cy="914400"/>
                <wp:effectExtent l="19050" t="19050" r="57150" b="38100"/>
                <wp:wrapNone/>
                <wp:docPr id="6" name="Line 5"/>
                <wp:cNvGraphicFramePr/>
                <a:graphic xmlns:a="http://schemas.openxmlformats.org/drawingml/2006/main">
                  <a:graphicData uri="http://schemas.microsoft.com/office/word/2010/wordprocessingShape">
                    <wps:wsp>
                      <wps:cNvCnPr/>
                      <wps:spPr bwMode="auto">
                        <a:xfrm>
                          <a:off x="0" y="0"/>
                          <a:ext cx="1028700" cy="914400"/>
                        </a:xfrm>
                        <a:prstGeom prst="line">
                          <a:avLst/>
                        </a:prstGeom>
                        <a:noFill/>
                        <a:ln w="2857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5C4A52B4" id="Line 5" o:spid="_x0000_s102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25pt,5.35pt" to="341.25pt,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" strokecolor="black [3213]" strokeweight="2.25pt">
                <v:stroke endarrow="block"/>
                <v:shadow color="#e7e6e6 [3214]"/>
              </v:line>
            </w:pict>
          </mc:Fallback>
        </mc:AlternateContent>
      </w:r>
      <w:r w:rsidRPr="008B48F4">
        <w:rPr>
          <w:rFonts w:ascii="Arial" w:hAnsi="Arial" w:cs="Arial"/>
          <w:noProof/>
        </w:rPr>
        <mc:AlternateContent>
          <mc:Choice Requires="wps">
            <w:drawing>
              <wp:anchor distT="0" distB="0" distL="114300" distR="114300" simplePos="0" relativeHeight="251658250" behindDoc="0" locked="0" layoutInCell="1" allowOverlap="1" wp14:anchorId="7471539A" wp14:editId="17D9E559">
                <wp:simplePos x="0" y="0"/>
                <wp:positionH relativeFrom="column">
                  <wp:posOffset>552449</wp:posOffset>
                </wp:positionH>
                <wp:positionV relativeFrom="paragraph">
                  <wp:posOffset>29845</wp:posOffset>
                </wp:positionV>
                <wp:extent cx="1190625" cy="971550"/>
                <wp:effectExtent l="19050" t="19050" r="47625" b="38100"/>
                <wp:wrapNone/>
                <wp:docPr id="19" name="Line 18"/>
                <wp:cNvGraphicFramePr/>
                <a:graphic xmlns:a="http://schemas.openxmlformats.org/drawingml/2006/main">
                  <a:graphicData uri="http://schemas.microsoft.com/office/word/2010/wordprocessingShape">
                    <wps:wsp>
                      <wps:cNvCnPr/>
                      <wps:spPr bwMode="auto">
                        <a:xfrm>
                          <a:off x="0" y="0"/>
                          <a:ext cx="1190625" cy="971550"/>
                        </a:xfrm>
                        <a:prstGeom prst="line">
                          <a:avLst/>
                        </a:prstGeom>
                        <a:noFill/>
                        <a:ln w="2857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7A1600F8" id="Line 18" o:spid="_x0000_s1026" style="position:absolute;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pt,2.35pt" to="137.25pt,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" strokecolor="black [3213]" strokeweight="2.25pt">
                <v:stroke endarrow="block"/>
                <v:shadow color="#e7e6e6 [3214]"/>
              </v:line>
            </w:pict>
          </mc:Fallback>
        </mc:AlternateContent>
      </w:r>
      <w:r w:rsidR="003137E8" w:rsidRPr="008B48F4">
        <w:rPr>
          <w:rFonts w:ascii="Arial" w:hAnsi="Arial" w:cs="Arial"/>
        </w:rPr>
        <w:t xml:space="preserve">                 </w:t>
      </w:r>
    </w:p>
    <w:p w14:paraId="329DF899" w14:textId="2FB97361" w:rsidR="003137E8" w:rsidRPr="008B48F4" w:rsidRDefault="003137E8" w:rsidP="003137E8">
      <w:pPr>
        <w:spacing w:line="360" w:lineRule="auto"/>
        <w:rPr>
          <w:rFonts w:ascii="Arial" w:hAnsi="Arial" w:cs="Arial"/>
        </w:rPr>
      </w:pPr>
      <w:r w:rsidRPr="008B48F4">
        <w:rPr>
          <w:rFonts w:ascii="Arial" w:hAnsi="Arial" w:cs="Arial"/>
          <w:noProof/>
        </w:rPr>
        <mc:AlternateContent>
          <mc:Choice Requires="wps">
            <w:drawing>
              <wp:anchor distT="0" distB="0" distL="114300" distR="114300" simplePos="0" relativeHeight="251658243" behindDoc="0" locked="0" layoutInCell="1" allowOverlap="1" wp14:anchorId="6C6476AB" wp14:editId="65296E83">
                <wp:simplePos x="0" y="0"/>
                <wp:positionH relativeFrom="column">
                  <wp:posOffset>4762500</wp:posOffset>
                </wp:positionH>
                <wp:positionV relativeFrom="paragraph">
                  <wp:posOffset>77470</wp:posOffset>
                </wp:positionV>
                <wp:extent cx="1514475" cy="971550"/>
                <wp:effectExtent l="19050" t="19050" r="28575" b="1905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971550"/>
                        </a:xfrm>
                        <a:prstGeom prst="rect">
                          <a:avLst/>
                        </a:prstGeom>
                        <a:solidFill>
                          <a:srgbClr val="FFFFCC"/>
                        </a:solidFill>
                        <a:ln w="28575">
                          <a:solidFill>
                            <a:schemeClr val="tx1"/>
                          </a:solidFill>
                          <a:miter lim="800000"/>
                          <a:headEnd/>
                          <a:tailEnd/>
                        </a:ln>
                        <a:effectLst/>
                      </wps:spPr>
                      <wps:txbx>
                        <w:txbxContent>
                          <w:p w14:paraId="45965C3F" w14:textId="77777777" w:rsidR="003137E8" w:rsidRDefault="003137E8" w:rsidP="003137E8">
                            <w:pPr>
                              <w:spacing w:after="0" w:line="360" w:lineRule="auto"/>
                              <w:jc w:val="center"/>
                              <w:rPr>
                                <w:rFonts w:ascii="Arial" w:hAnsi="Arial" w:cs="Arial"/>
                                <w:b/>
                                <w:bCs/>
                                <w:noProof/>
                              </w:rPr>
                            </w:pPr>
                            <w:r w:rsidRPr="00C14CA1">
                              <w:rPr>
                                <w:rFonts w:ascii="Arial" w:hAnsi="Arial" w:cs="Arial"/>
                                <w:b/>
                                <w:bCs/>
                                <w:noProof/>
                              </w:rPr>
                              <w:t>Gender Inequalities</w:t>
                            </w:r>
                            <w:r>
                              <w:rPr>
                                <w:rFonts w:ascii="Arial" w:hAnsi="Arial" w:cs="Arial"/>
                                <w:b/>
                                <w:bCs/>
                                <w:noProof/>
                              </w:rPr>
                              <w:t xml:space="preserve"> / pay gap</w:t>
                            </w:r>
                          </w:p>
                          <w:p w14:paraId="345DA45F" w14:textId="77777777" w:rsidR="003137E8" w:rsidRDefault="003137E8" w:rsidP="003137E8">
                            <w:pPr>
                              <w:spacing w:after="0" w:line="360" w:lineRule="auto"/>
                              <w:jc w:val="center"/>
                              <w:rPr>
                                <w:rFonts w:ascii="Arial" w:hAnsi="Arial" w:cs="Arial"/>
                                <w:b/>
                                <w:bCs/>
                                <w:noProof/>
                              </w:rPr>
                            </w:pPr>
                            <w:r w:rsidRPr="00C14CA1">
                              <w:rPr>
                                <w:rFonts w:ascii="Arial" w:hAnsi="Arial" w:cs="Arial"/>
                                <w:b/>
                                <w:bCs/>
                                <w:noProof/>
                              </w:rPr>
                              <w:t xml:space="preserve"> Within</w:t>
                            </w:r>
                          </w:p>
                          <w:p w14:paraId="07778EEE" w14:textId="77777777" w:rsidR="003137E8" w:rsidRPr="00C14CA1" w:rsidRDefault="003137E8" w:rsidP="003137E8">
                            <w:pPr>
                              <w:spacing w:after="0" w:line="360" w:lineRule="auto"/>
                              <w:jc w:val="center"/>
                              <w:rPr>
                                <w:rFonts w:ascii="Arial" w:hAnsi="Arial" w:cs="Arial"/>
                                <w:b/>
                                <w:bCs/>
                                <w:noProof/>
                              </w:rPr>
                            </w:pPr>
                            <w:r w:rsidRPr="00C14CA1">
                              <w:rPr>
                                <w:rFonts w:ascii="Arial" w:hAnsi="Arial" w:cs="Arial"/>
                                <w:b/>
                                <w:bCs/>
                                <w:noProof/>
                              </w:rPr>
                              <w:t>Healthcare</w:t>
                            </w:r>
                          </w:p>
                          <w:p w14:paraId="10B2FFB4" w14:textId="77777777" w:rsidR="003137E8" w:rsidRDefault="003137E8" w:rsidP="003137E8">
                            <w:pPr>
                              <w:spacing w:line="360" w:lineRule="auto"/>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6C6476AB" id="Rectangle 3" o:spid="_x0000_s1030" style="position:absolute;margin-left:375pt;margin-top:6.1pt;width:119.25pt;height:7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" fillcolor="#ffc" strokecolor="black [3213]" strokeweight="2.25pt">
                <v:textbox>
                  <w:txbxContent>
                    <w:p w14:paraId="45965C3F" w14:textId="77777777" w:rsidR="003137E8" w:rsidRDefault="003137E8" w:rsidP="003137E8">
                      <w:pPr>
                        <w:spacing w:after="0" w:line="360" w:lineRule="auto"/>
                        <w:jc w:val="center"/>
                        <w:rPr>
                          <w:rFonts w:ascii="Arial" w:hAnsi="Arial" w:cs="Arial"/>
                          <w:b/>
                          <w:bCs/>
                          <w:noProof/>
                        </w:rPr>
                      </w:pPr>
                      <w:r w:rsidRPr="00C14CA1">
                        <w:rPr>
                          <w:rFonts w:ascii="Arial" w:hAnsi="Arial" w:cs="Arial"/>
                          <w:b/>
                          <w:bCs/>
                          <w:noProof/>
                        </w:rPr>
                        <w:t>Gender Inequalities</w:t>
                      </w:r>
                      <w:r>
                        <w:rPr>
                          <w:rFonts w:ascii="Arial" w:hAnsi="Arial" w:cs="Arial"/>
                          <w:b/>
                          <w:bCs/>
                          <w:noProof/>
                        </w:rPr>
                        <w:t xml:space="preserve"> / pay gap</w:t>
                      </w:r>
                    </w:p>
                    <w:p w14:paraId="345DA45F" w14:textId="77777777" w:rsidR="003137E8" w:rsidRDefault="003137E8" w:rsidP="003137E8">
                      <w:pPr>
                        <w:spacing w:after="0" w:line="360" w:lineRule="auto"/>
                        <w:jc w:val="center"/>
                        <w:rPr>
                          <w:rFonts w:ascii="Arial" w:hAnsi="Arial" w:cs="Arial"/>
                          <w:b/>
                          <w:bCs/>
                          <w:noProof/>
                        </w:rPr>
                      </w:pPr>
                      <w:r w:rsidRPr="00C14CA1">
                        <w:rPr>
                          <w:rFonts w:ascii="Arial" w:hAnsi="Arial" w:cs="Arial"/>
                          <w:b/>
                          <w:bCs/>
                          <w:noProof/>
                        </w:rPr>
                        <w:t xml:space="preserve"> Within</w:t>
                      </w:r>
                    </w:p>
                    <w:p w14:paraId="07778EEE" w14:textId="77777777" w:rsidR="003137E8" w:rsidRPr="00C14CA1" w:rsidRDefault="003137E8" w:rsidP="003137E8">
                      <w:pPr>
                        <w:spacing w:after="0" w:line="360" w:lineRule="auto"/>
                        <w:jc w:val="center"/>
                        <w:rPr>
                          <w:rFonts w:ascii="Arial" w:hAnsi="Arial" w:cs="Arial"/>
                          <w:b/>
                          <w:bCs/>
                          <w:noProof/>
                        </w:rPr>
                      </w:pPr>
                      <w:r w:rsidRPr="00C14CA1">
                        <w:rPr>
                          <w:rFonts w:ascii="Arial" w:hAnsi="Arial" w:cs="Arial"/>
                          <w:b/>
                          <w:bCs/>
                          <w:noProof/>
                        </w:rPr>
                        <w:t>Healthcare</w:t>
                      </w:r>
                    </w:p>
                    <w:p w14:paraId="10B2FFB4" w14:textId="77777777" w:rsidR="003137E8" w:rsidRDefault="003137E8" w:rsidP="003137E8">
                      <w:pPr>
                        <w:spacing w:line="360" w:lineRule="auto"/>
                      </w:pPr>
                    </w:p>
                  </w:txbxContent>
                </v:textbox>
              </v:rect>
            </w:pict>
          </mc:Fallback>
        </mc:AlternateContent>
      </w:r>
    </w:p>
    <w:p w14:paraId="7156C3EB" w14:textId="77777777" w:rsidR="003137E8" w:rsidRPr="008B48F4" w:rsidRDefault="003137E8" w:rsidP="003137E8">
      <w:pPr>
        <w:tabs>
          <w:tab w:val="left" w:pos="2640"/>
        </w:tabs>
        <w:spacing w:line="360" w:lineRule="auto"/>
        <w:rPr>
          <w:rFonts w:ascii="Arial" w:hAnsi="Arial" w:cs="Arial"/>
        </w:rPr>
      </w:pPr>
      <w:r w:rsidRPr="008B48F4">
        <w:rPr>
          <w:rFonts w:ascii="Arial" w:hAnsi="Arial" w:cs="Arial"/>
          <w:noProof/>
        </w:rPr>
        <mc:AlternateContent>
          <mc:Choice Requires="wps">
            <w:drawing>
              <wp:anchor distT="0" distB="0" distL="114300" distR="114300" simplePos="0" relativeHeight="251658244" behindDoc="0" locked="0" layoutInCell="1" allowOverlap="1" wp14:anchorId="0181831E" wp14:editId="608FBC1C">
                <wp:simplePos x="0" y="0"/>
                <wp:positionH relativeFrom="column">
                  <wp:posOffset>-447675</wp:posOffset>
                </wp:positionH>
                <wp:positionV relativeFrom="paragraph">
                  <wp:posOffset>334644</wp:posOffset>
                </wp:positionV>
                <wp:extent cx="5229225" cy="9525"/>
                <wp:effectExtent l="0" t="76200" r="9525" b="85725"/>
                <wp:wrapNone/>
                <wp:docPr id="5" name="Line 4"/>
                <wp:cNvGraphicFramePr/>
                <a:graphic xmlns:a="http://schemas.openxmlformats.org/drawingml/2006/main">
                  <a:graphicData uri="http://schemas.microsoft.com/office/word/2010/wordprocessingShape">
                    <wps:wsp>
                      <wps:cNvCnPr/>
                      <wps:spPr bwMode="auto">
                        <a:xfrm flipV="1">
                          <a:off x="0" y="0"/>
                          <a:ext cx="5229225" cy="9525"/>
                        </a:xfrm>
                        <a:prstGeom prst="line">
                          <a:avLst/>
                        </a:prstGeom>
                        <a:noFill/>
                        <a:ln w="2857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701EF85" id="Line 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26.35pt" to="376.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" strokecolor="black [3213]" strokeweight="2.25pt">
                <v:stroke endarrow="block"/>
                <v:shadow color="#e7e6e6 [3214]"/>
              </v:line>
            </w:pict>
          </mc:Fallback>
        </mc:AlternateContent>
      </w:r>
      <w:r w:rsidRPr="008B48F4">
        <w:rPr>
          <w:rFonts w:ascii="Arial" w:hAnsi="Arial" w:cs="Arial"/>
        </w:rPr>
        <w:t xml:space="preserve">                               </w:t>
      </w:r>
    </w:p>
    <w:p w14:paraId="28A7135F" w14:textId="23A278AA" w:rsidR="003137E8" w:rsidRPr="008B48F4" w:rsidRDefault="00027F34" w:rsidP="003137E8">
      <w:pPr>
        <w:spacing w:line="360" w:lineRule="auto"/>
        <w:rPr>
          <w:rFonts w:ascii="Arial" w:hAnsi="Arial" w:cs="Arial"/>
        </w:rPr>
      </w:pPr>
      <w:r w:rsidRPr="008B48F4">
        <w:rPr>
          <w:rFonts w:ascii="Arial" w:hAnsi="Arial" w:cs="Arial"/>
          <w:noProof/>
        </w:rPr>
        <mc:AlternateContent>
          <mc:Choice Requires="wps">
            <w:drawing>
              <wp:anchor distT="0" distB="0" distL="114300" distR="114300" simplePos="0" relativeHeight="251658246" behindDoc="0" locked="0" layoutInCell="1" allowOverlap="1" wp14:anchorId="05307071" wp14:editId="4FD3E34A">
                <wp:simplePos x="0" y="0"/>
                <wp:positionH relativeFrom="column">
                  <wp:posOffset>104776</wp:posOffset>
                </wp:positionH>
                <wp:positionV relativeFrom="paragraph">
                  <wp:posOffset>50164</wp:posOffset>
                </wp:positionV>
                <wp:extent cx="1543050" cy="809625"/>
                <wp:effectExtent l="19050" t="38100" r="38100" b="28575"/>
                <wp:wrapNone/>
                <wp:docPr id="8" name="Line 7"/>
                <wp:cNvGraphicFramePr/>
                <a:graphic xmlns:a="http://schemas.openxmlformats.org/drawingml/2006/main">
                  <a:graphicData uri="http://schemas.microsoft.com/office/word/2010/wordprocessingShape">
                    <wps:wsp>
                      <wps:cNvCnPr/>
                      <wps:spPr bwMode="auto">
                        <a:xfrm flipV="1">
                          <a:off x="0" y="0"/>
                          <a:ext cx="1543050" cy="809625"/>
                        </a:xfrm>
                        <a:prstGeom prst="line">
                          <a:avLst/>
                        </a:prstGeom>
                        <a:noFill/>
                        <a:ln w="2857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4075B7E8" id="Line 7" o:spid="_x0000_s1026" style="position:absolute;flip: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3.95pt" to="129.75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" strokecolor="black [3213]" strokeweight="2.25pt">
                <v:stroke endarrow="block"/>
                <v:shadow color="#e7e6e6 [3214]"/>
              </v:line>
            </w:pict>
          </mc:Fallback>
        </mc:AlternateContent>
      </w:r>
      <w:r w:rsidR="00A621C0" w:rsidRPr="008B48F4">
        <w:rPr>
          <w:rFonts w:ascii="Arial" w:hAnsi="Arial" w:cs="Arial"/>
          <w:noProof/>
        </w:rPr>
        <mc:AlternateContent>
          <mc:Choice Requires="wps">
            <w:drawing>
              <wp:anchor distT="0" distB="0" distL="114300" distR="114300" simplePos="0" relativeHeight="251658247" behindDoc="0" locked="0" layoutInCell="1" allowOverlap="1" wp14:anchorId="426382CC" wp14:editId="2C136C89">
                <wp:simplePos x="0" y="0"/>
                <wp:positionH relativeFrom="column">
                  <wp:posOffset>3143250</wp:posOffset>
                </wp:positionH>
                <wp:positionV relativeFrom="paragraph">
                  <wp:posOffset>12064</wp:posOffset>
                </wp:positionV>
                <wp:extent cx="885825" cy="923925"/>
                <wp:effectExtent l="19050" t="38100" r="47625" b="28575"/>
                <wp:wrapNone/>
                <wp:docPr id="9" name="Line 8"/>
                <wp:cNvGraphicFramePr/>
                <a:graphic xmlns:a="http://schemas.openxmlformats.org/drawingml/2006/main">
                  <a:graphicData uri="http://schemas.microsoft.com/office/word/2010/wordprocessingShape">
                    <wps:wsp>
                      <wps:cNvCnPr/>
                      <wps:spPr bwMode="auto">
                        <a:xfrm flipV="1">
                          <a:off x="0" y="0"/>
                          <a:ext cx="885825" cy="923925"/>
                        </a:xfrm>
                        <a:prstGeom prst="line">
                          <a:avLst/>
                        </a:prstGeom>
                        <a:noFill/>
                        <a:ln w="28575">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63E3E0E" id="Line 8" o:spid="_x0000_s1026" style="position:absolute;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95pt" to="317.25pt,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" strokecolor="black [3213]" strokeweight="2.25pt">
                <v:stroke endarrow="block"/>
                <v:shadow color="#e7e6e6 [3214]"/>
              </v:line>
            </w:pict>
          </mc:Fallback>
        </mc:AlternateContent>
      </w:r>
    </w:p>
    <w:p w14:paraId="2C9EE6E0" w14:textId="765E724C" w:rsidR="003137E8" w:rsidRPr="008B48F4" w:rsidRDefault="003137E8" w:rsidP="003137E8">
      <w:pPr>
        <w:tabs>
          <w:tab w:val="left" w:pos="3030"/>
          <w:tab w:val="left" w:pos="5535"/>
        </w:tabs>
        <w:spacing w:line="360" w:lineRule="auto"/>
        <w:rPr>
          <w:rFonts w:ascii="Arial" w:hAnsi="Arial" w:cs="Arial"/>
        </w:rPr>
      </w:pPr>
      <w:r w:rsidRPr="008B48F4">
        <w:rPr>
          <w:rFonts w:ascii="Arial" w:hAnsi="Arial" w:cs="Arial"/>
        </w:rPr>
        <w:t xml:space="preserve">                                          </w:t>
      </w:r>
    </w:p>
    <w:p w14:paraId="670BDE2A" w14:textId="2053C0C7" w:rsidR="003137E8" w:rsidRPr="008B48F4" w:rsidRDefault="00027F34" w:rsidP="003137E8">
      <w:pPr>
        <w:spacing w:line="360" w:lineRule="auto"/>
        <w:rPr>
          <w:rFonts w:ascii="Arial" w:hAnsi="Arial" w:cs="Arial"/>
        </w:rPr>
      </w:pPr>
      <w:r w:rsidRPr="008B48F4">
        <w:rPr>
          <w:rFonts w:ascii="Arial" w:hAnsi="Arial" w:cs="Arial"/>
          <w:b/>
          <w:bCs/>
          <w:noProof/>
        </w:rPr>
        <mc:AlternateContent>
          <mc:Choice Requires="wps">
            <w:drawing>
              <wp:anchor distT="0" distB="0" distL="114300" distR="114300" simplePos="0" relativeHeight="251658248" behindDoc="0" locked="0" layoutInCell="1" allowOverlap="1" wp14:anchorId="142D7F52" wp14:editId="2F6C5F05">
                <wp:simplePos x="0" y="0"/>
                <wp:positionH relativeFrom="margin">
                  <wp:posOffset>-800100</wp:posOffset>
                </wp:positionH>
                <wp:positionV relativeFrom="paragraph">
                  <wp:posOffset>193676</wp:posOffset>
                </wp:positionV>
                <wp:extent cx="2590800" cy="1504950"/>
                <wp:effectExtent l="19050" t="19050" r="19050" b="19050"/>
                <wp:wrapNone/>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0" cy="1504950"/>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2824D05" w14:textId="77777777" w:rsidR="003137E8" w:rsidRPr="00BD399A" w:rsidRDefault="003137E8" w:rsidP="003137E8">
                            <w:pPr>
                              <w:jc w:val="center"/>
                              <w:rPr>
                                <w:rFonts w:ascii="Arial" w:hAnsi="Arial" w:cs="Arial"/>
                                <w:b/>
                                <w:bCs/>
                              </w:rPr>
                            </w:pPr>
                            <w:r w:rsidRPr="00BD399A">
                              <w:rPr>
                                <w:rFonts w:ascii="Arial" w:hAnsi="Arial" w:cs="Arial"/>
                                <w:b/>
                                <w:bCs/>
                              </w:rPr>
                              <w:t>Health</w:t>
                            </w:r>
                          </w:p>
                          <w:p w14:paraId="3BD19C9F" w14:textId="77777777" w:rsidR="003137E8" w:rsidRPr="00BD399A" w:rsidRDefault="003137E8" w:rsidP="003137E8">
                            <w:pPr>
                              <w:spacing w:line="360" w:lineRule="auto"/>
                              <w:jc w:val="center"/>
                              <w:rPr>
                                <w:rFonts w:ascii="Arial" w:hAnsi="Arial" w:cs="Arial"/>
                              </w:rPr>
                            </w:pPr>
                            <w:r w:rsidRPr="00BD399A">
                              <w:rPr>
                                <w:rFonts w:ascii="Arial" w:hAnsi="Arial" w:cs="Arial"/>
                              </w:rPr>
                              <w:t>Feeling unworthy and mentally drained.</w:t>
                            </w:r>
                          </w:p>
                          <w:p w14:paraId="73725780" w14:textId="14C47FDF" w:rsidR="003137E8" w:rsidRPr="00BD399A" w:rsidRDefault="003137E8" w:rsidP="003137E8">
                            <w:pPr>
                              <w:spacing w:line="360" w:lineRule="auto"/>
                              <w:jc w:val="center"/>
                              <w:rPr>
                                <w:rFonts w:ascii="Arial" w:hAnsi="Arial" w:cs="Arial"/>
                                <w:b/>
                                <w:bCs/>
                              </w:rPr>
                            </w:pPr>
                            <w:r w:rsidRPr="00BD399A">
                              <w:rPr>
                                <w:rFonts w:ascii="Arial" w:hAnsi="Arial" w:cs="Arial"/>
                              </w:rPr>
                              <w:t>Stressed</w:t>
                            </w:r>
                            <w:r w:rsidR="00CE58D2">
                              <w:rPr>
                                <w:rFonts w:ascii="Arial" w:hAnsi="Arial" w:cs="Arial"/>
                              </w:rPr>
                              <w:t>.</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142D7F52" id="Rectangle 11" o:spid="_x0000_s1031" style="position:absolute;margin-left:-63pt;margin-top:15.25pt;width:204pt;height:118.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" filled="f" fillcolor="#4472c4 [3204]" strokecolor="black [3213]" strokeweight="2.25pt">
                <v:shadow color="#e7e6e6 [3214]"/>
                <v:textbox>
                  <w:txbxContent>
                    <w:p w14:paraId="62824D05" w14:textId="77777777" w:rsidR="003137E8" w:rsidRPr="00BD399A" w:rsidRDefault="003137E8" w:rsidP="003137E8">
                      <w:pPr>
                        <w:jc w:val="center"/>
                        <w:rPr>
                          <w:rFonts w:ascii="Arial" w:hAnsi="Arial" w:cs="Arial"/>
                          <w:b/>
                          <w:bCs/>
                        </w:rPr>
                      </w:pPr>
                      <w:r w:rsidRPr="00BD399A">
                        <w:rPr>
                          <w:rFonts w:ascii="Arial" w:hAnsi="Arial" w:cs="Arial"/>
                          <w:b/>
                          <w:bCs/>
                        </w:rPr>
                        <w:t>Health</w:t>
                      </w:r>
                    </w:p>
                    <w:p w14:paraId="3BD19C9F" w14:textId="77777777" w:rsidR="003137E8" w:rsidRPr="00BD399A" w:rsidRDefault="003137E8" w:rsidP="003137E8">
                      <w:pPr>
                        <w:spacing w:line="360" w:lineRule="auto"/>
                        <w:jc w:val="center"/>
                        <w:rPr>
                          <w:rFonts w:ascii="Arial" w:hAnsi="Arial" w:cs="Arial"/>
                        </w:rPr>
                      </w:pPr>
                      <w:r w:rsidRPr="00BD399A">
                        <w:rPr>
                          <w:rFonts w:ascii="Arial" w:hAnsi="Arial" w:cs="Arial"/>
                        </w:rPr>
                        <w:t>Feeling unworthy and mentally drained.</w:t>
                      </w:r>
                    </w:p>
                    <w:p w14:paraId="73725780" w14:textId="14C47FDF" w:rsidR="003137E8" w:rsidRPr="00BD399A" w:rsidRDefault="003137E8" w:rsidP="003137E8">
                      <w:pPr>
                        <w:spacing w:line="360" w:lineRule="auto"/>
                        <w:jc w:val="center"/>
                        <w:rPr>
                          <w:rFonts w:ascii="Arial" w:hAnsi="Arial" w:cs="Arial"/>
                          <w:b/>
                          <w:bCs/>
                        </w:rPr>
                      </w:pPr>
                      <w:r w:rsidRPr="00BD399A">
                        <w:rPr>
                          <w:rFonts w:ascii="Arial" w:hAnsi="Arial" w:cs="Arial"/>
                        </w:rPr>
                        <w:t>Stressed</w:t>
                      </w:r>
                      <w:r w:rsidR="00CE58D2">
                        <w:rPr>
                          <w:rFonts w:ascii="Arial" w:hAnsi="Arial" w:cs="Arial"/>
                        </w:rPr>
                        <w:t>.</w:t>
                      </w:r>
                    </w:p>
                  </w:txbxContent>
                </v:textbox>
                <w10:wrap anchorx="margin"/>
              </v:rect>
            </w:pict>
          </mc:Fallback>
        </mc:AlternateContent>
      </w:r>
      <w:r w:rsidR="003137E8" w:rsidRPr="008B48F4">
        <w:rPr>
          <w:rFonts w:ascii="Arial" w:hAnsi="Arial" w:cs="Arial"/>
          <w:noProof/>
        </w:rPr>
        <mc:AlternateContent>
          <mc:Choice Requires="wps">
            <w:drawing>
              <wp:anchor distT="0" distB="0" distL="114300" distR="114300" simplePos="0" relativeHeight="251658249" behindDoc="0" locked="0" layoutInCell="1" allowOverlap="1" wp14:anchorId="03838F78" wp14:editId="790926B4">
                <wp:simplePos x="0" y="0"/>
                <wp:positionH relativeFrom="column">
                  <wp:posOffset>2257426</wp:posOffset>
                </wp:positionH>
                <wp:positionV relativeFrom="paragraph">
                  <wp:posOffset>260350</wp:posOffset>
                </wp:positionV>
                <wp:extent cx="2495550" cy="1428750"/>
                <wp:effectExtent l="19050" t="19050" r="19050" b="19050"/>
                <wp:wrapNone/>
                <wp:docPr id="1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1428750"/>
                        </a:xfrm>
                        <a:prstGeom prst="rect">
                          <a:avLst/>
                        </a:prstGeom>
                        <a:noFill/>
                        <a:ln w="28575">
                          <a:solidFill>
                            <a:schemeClr val="tx1"/>
                          </a:solidFill>
                          <a:miter lim="800000"/>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1AD3525" w14:textId="77777777" w:rsidR="003137E8" w:rsidRPr="00BD399A" w:rsidRDefault="003137E8" w:rsidP="003137E8">
                            <w:pPr>
                              <w:spacing w:line="360" w:lineRule="auto"/>
                              <w:jc w:val="center"/>
                              <w:rPr>
                                <w:rFonts w:ascii="Arial" w:hAnsi="Arial" w:cs="Arial"/>
                                <w:b/>
                                <w:bCs/>
                              </w:rPr>
                            </w:pPr>
                            <w:r w:rsidRPr="00BD399A">
                              <w:rPr>
                                <w:rFonts w:ascii="Arial" w:hAnsi="Arial" w:cs="Arial"/>
                                <w:b/>
                                <w:bCs/>
                              </w:rPr>
                              <w:t>People</w:t>
                            </w:r>
                          </w:p>
                          <w:p w14:paraId="4CDCAF1F" w14:textId="77777777" w:rsidR="003137E8" w:rsidRDefault="003137E8" w:rsidP="003137E8">
                            <w:pPr>
                              <w:spacing w:line="360" w:lineRule="auto"/>
                              <w:rPr>
                                <w:rFonts w:ascii="Arial" w:hAnsi="Arial" w:cs="Arial"/>
                              </w:rPr>
                            </w:pPr>
                            <w:r w:rsidRPr="00BD399A">
                              <w:rPr>
                                <w:rFonts w:ascii="Arial" w:hAnsi="Arial" w:cs="Arial"/>
                              </w:rPr>
                              <w:t>Men colleague having more appraisal than women</w:t>
                            </w:r>
                          </w:p>
                          <w:p w14:paraId="119081DF" w14:textId="3B250CA2" w:rsidR="00297C51" w:rsidRDefault="00027F34" w:rsidP="003137E8">
                            <w:pPr>
                              <w:spacing w:line="360" w:lineRule="auto"/>
                              <w:rPr>
                                <w:rFonts w:ascii="Arial" w:hAnsi="Arial" w:cs="Arial"/>
                              </w:rPr>
                            </w:pPr>
                            <w:r>
                              <w:rPr>
                                <w:rFonts w:ascii="Arial" w:hAnsi="Arial" w:cs="Arial"/>
                              </w:rPr>
                              <w:t>Staff will not provide good service to their patient</w:t>
                            </w:r>
                          </w:p>
                          <w:p w14:paraId="49371A91" w14:textId="4FD6E560" w:rsidR="003137E8" w:rsidRPr="00BD399A" w:rsidRDefault="003137E8" w:rsidP="003137E8">
                            <w:pPr>
                              <w:spacing w:line="360" w:lineRule="auto"/>
                              <w:rPr>
                                <w:rFonts w:ascii="Arial" w:hAnsi="Arial" w:cs="Arial"/>
                              </w:rPr>
                            </w:pPr>
                          </w:p>
                          <w:p w14:paraId="62031280" w14:textId="77777777" w:rsidR="003137E8" w:rsidRPr="00BD399A" w:rsidRDefault="003137E8" w:rsidP="003137E8">
                            <w:pPr>
                              <w:spacing w:line="360" w:lineRule="auto"/>
                              <w:rPr>
                                <w:rFonts w:ascii="Arial" w:hAnsi="Arial" w:cs="Arial"/>
                                <w:b/>
                                <w:bCs/>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03838F78" id="Rectangle 12" o:spid="_x0000_s1032" style="position:absolute;margin-left:177.75pt;margin-top:20.5pt;width:196.5pt;height:11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" filled="f" fillcolor="#4472c4 [3204]" strokecolor="black [3213]" strokeweight="2.25pt">
                <v:shadow color="#e7e6e6 [3214]"/>
                <v:textbox>
                  <w:txbxContent>
                    <w:p w14:paraId="61AD3525" w14:textId="77777777" w:rsidR="003137E8" w:rsidRPr="00BD399A" w:rsidRDefault="003137E8" w:rsidP="003137E8">
                      <w:pPr>
                        <w:spacing w:line="360" w:lineRule="auto"/>
                        <w:jc w:val="center"/>
                        <w:rPr>
                          <w:rFonts w:ascii="Arial" w:hAnsi="Arial" w:cs="Arial"/>
                          <w:b/>
                          <w:bCs/>
                        </w:rPr>
                      </w:pPr>
                      <w:r w:rsidRPr="00BD399A">
                        <w:rPr>
                          <w:rFonts w:ascii="Arial" w:hAnsi="Arial" w:cs="Arial"/>
                          <w:b/>
                          <w:bCs/>
                        </w:rPr>
                        <w:t>People</w:t>
                      </w:r>
                    </w:p>
                    <w:p w14:paraId="4CDCAF1F" w14:textId="77777777" w:rsidR="003137E8" w:rsidRDefault="003137E8" w:rsidP="003137E8">
                      <w:pPr>
                        <w:spacing w:line="360" w:lineRule="auto"/>
                        <w:rPr>
                          <w:rFonts w:ascii="Arial" w:hAnsi="Arial" w:cs="Arial"/>
                        </w:rPr>
                      </w:pPr>
                      <w:r w:rsidRPr="00BD399A">
                        <w:rPr>
                          <w:rFonts w:ascii="Arial" w:hAnsi="Arial" w:cs="Arial"/>
                        </w:rPr>
                        <w:t>Men colleague having more appraisal than women</w:t>
                      </w:r>
                    </w:p>
                    <w:p w14:paraId="119081DF" w14:textId="3B250CA2" w:rsidR="00297C51" w:rsidRDefault="00027F34" w:rsidP="003137E8">
                      <w:pPr>
                        <w:spacing w:line="360" w:lineRule="auto"/>
                        <w:rPr>
                          <w:rFonts w:ascii="Arial" w:hAnsi="Arial" w:cs="Arial"/>
                        </w:rPr>
                      </w:pPr>
                      <w:r>
                        <w:rPr>
                          <w:rFonts w:ascii="Arial" w:hAnsi="Arial" w:cs="Arial"/>
                        </w:rPr>
                        <w:t>Staff will not provide good service to their patient</w:t>
                      </w:r>
                    </w:p>
                    <w:p w14:paraId="49371A91" w14:textId="4FD6E560" w:rsidR="003137E8" w:rsidRPr="00BD399A" w:rsidRDefault="003137E8" w:rsidP="003137E8">
                      <w:pPr>
                        <w:spacing w:line="360" w:lineRule="auto"/>
                        <w:rPr>
                          <w:rFonts w:ascii="Arial" w:hAnsi="Arial" w:cs="Arial"/>
                        </w:rPr>
                      </w:pPr>
                    </w:p>
                    <w:p w14:paraId="62031280" w14:textId="77777777" w:rsidR="003137E8" w:rsidRPr="00BD399A" w:rsidRDefault="003137E8" w:rsidP="003137E8">
                      <w:pPr>
                        <w:spacing w:line="360" w:lineRule="auto"/>
                        <w:rPr>
                          <w:rFonts w:ascii="Arial" w:hAnsi="Arial" w:cs="Arial"/>
                          <w:b/>
                          <w:bCs/>
                        </w:rPr>
                      </w:pPr>
                    </w:p>
                  </w:txbxContent>
                </v:textbox>
              </v:rect>
            </w:pict>
          </mc:Fallback>
        </mc:AlternateContent>
      </w:r>
    </w:p>
    <w:p w14:paraId="4D56D357" w14:textId="77777777" w:rsidR="003137E8" w:rsidRPr="008B48F4" w:rsidRDefault="003137E8" w:rsidP="003137E8">
      <w:pPr>
        <w:tabs>
          <w:tab w:val="left" w:pos="2460"/>
          <w:tab w:val="left" w:pos="5250"/>
        </w:tabs>
        <w:spacing w:line="360" w:lineRule="auto"/>
        <w:rPr>
          <w:rFonts w:ascii="Arial" w:hAnsi="Arial" w:cs="Arial"/>
        </w:rPr>
      </w:pPr>
      <w:r w:rsidRPr="008B48F4">
        <w:rPr>
          <w:rFonts w:ascii="Arial" w:hAnsi="Arial" w:cs="Arial"/>
        </w:rPr>
        <w:t xml:space="preserve">                                                                </w:t>
      </w:r>
    </w:p>
    <w:p w14:paraId="16F68188" w14:textId="77777777" w:rsidR="003137E8" w:rsidRPr="008B48F4" w:rsidRDefault="003137E8" w:rsidP="003137E8">
      <w:pPr>
        <w:spacing w:line="360" w:lineRule="auto"/>
        <w:rPr>
          <w:rFonts w:ascii="Arial" w:hAnsi="Arial" w:cs="Arial"/>
          <w:b/>
          <w:bCs/>
        </w:rPr>
      </w:pPr>
      <w:r w:rsidRPr="008B48F4">
        <w:rPr>
          <w:rFonts w:ascii="Arial" w:hAnsi="Arial" w:cs="Arial"/>
          <w:b/>
          <w:bCs/>
        </w:rPr>
        <w:t xml:space="preserve">             </w:t>
      </w:r>
    </w:p>
    <w:p w14:paraId="09D3F87B" w14:textId="77777777" w:rsidR="003137E8" w:rsidRPr="008B48F4" w:rsidRDefault="003137E8" w:rsidP="003137E8">
      <w:pPr>
        <w:tabs>
          <w:tab w:val="left" w:pos="975"/>
          <w:tab w:val="center" w:pos="4513"/>
          <w:tab w:val="left" w:pos="5490"/>
        </w:tabs>
        <w:spacing w:line="360" w:lineRule="auto"/>
        <w:rPr>
          <w:rFonts w:ascii="Arial" w:hAnsi="Arial" w:cs="Arial"/>
        </w:rPr>
      </w:pPr>
      <w:r w:rsidRPr="008B48F4">
        <w:rPr>
          <w:rFonts w:ascii="Arial" w:hAnsi="Arial" w:cs="Arial"/>
        </w:rPr>
        <w:tab/>
      </w:r>
    </w:p>
    <w:p w14:paraId="4A48A247" w14:textId="77777777" w:rsidR="00027F34" w:rsidRDefault="00027F34" w:rsidP="003137E8">
      <w:pPr>
        <w:spacing w:line="360" w:lineRule="auto"/>
        <w:jc w:val="center"/>
        <w:rPr>
          <w:rFonts w:ascii="Arial" w:eastAsia="Arial" w:hAnsi="Arial" w:cs="Arial"/>
          <w:i/>
          <w:iCs/>
        </w:rPr>
      </w:pPr>
    </w:p>
    <w:p w14:paraId="4F26B728" w14:textId="77777777" w:rsidR="00F27E54" w:rsidRDefault="00F27E54" w:rsidP="003137E8">
      <w:pPr>
        <w:spacing w:line="360" w:lineRule="auto"/>
        <w:jc w:val="center"/>
        <w:rPr>
          <w:rFonts w:ascii="Arial" w:eastAsia="Arial" w:hAnsi="Arial" w:cs="Arial"/>
          <w:i/>
          <w:iCs/>
        </w:rPr>
      </w:pPr>
    </w:p>
    <w:p w14:paraId="23F03165" w14:textId="2E6AB822" w:rsidR="003137E8" w:rsidRPr="008B48F4" w:rsidRDefault="003137E8" w:rsidP="003137E8">
      <w:pPr>
        <w:spacing w:line="360" w:lineRule="auto"/>
        <w:jc w:val="center"/>
        <w:rPr>
          <w:rFonts w:ascii="Arial" w:eastAsia="Arial" w:hAnsi="Arial" w:cs="Arial"/>
          <w:i/>
          <w:iCs/>
        </w:rPr>
      </w:pPr>
      <w:r w:rsidRPr="008B48F4">
        <w:rPr>
          <w:rFonts w:ascii="Arial" w:eastAsia="Arial" w:hAnsi="Arial" w:cs="Arial"/>
          <w:i/>
          <w:iCs/>
        </w:rPr>
        <w:t>Figure: fishbone Analysis</w:t>
      </w:r>
    </w:p>
    <w:p w14:paraId="33CB16DC" w14:textId="6013BEA6" w:rsidR="003137E8" w:rsidRPr="008B48F4" w:rsidRDefault="003137E8" w:rsidP="00CE58D2">
      <w:pPr>
        <w:spacing w:line="360" w:lineRule="auto"/>
        <w:jc w:val="center"/>
        <w:rPr>
          <w:rFonts w:ascii="Arial" w:eastAsia="Arial" w:hAnsi="Arial" w:cs="Arial"/>
          <w:i/>
          <w:iCs/>
        </w:rPr>
      </w:pPr>
      <w:r w:rsidRPr="008B48F4">
        <w:rPr>
          <w:rFonts w:ascii="Arial" w:eastAsia="Arial" w:hAnsi="Arial" w:cs="Arial"/>
          <w:i/>
          <w:iCs/>
        </w:rPr>
        <w:t>Source: Made by me</w:t>
      </w:r>
    </w:p>
    <w:p w14:paraId="1138BEAE" w14:textId="6FA34A6C" w:rsidR="003137E8" w:rsidRPr="008B48F4" w:rsidRDefault="003137E8" w:rsidP="003137E8">
      <w:pPr>
        <w:spacing w:line="360" w:lineRule="auto"/>
        <w:rPr>
          <w:rFonts w:ascii="Arial" w:eastAsia="Arial" w:hAnsi="Arial" w:cs="Arial"/>
        </w:rPr>
      </w:pPr>
      <w:r w:rsidRPr="008B48F4">
        <w:rPr>
          <w:rFonts w:ascii="Arial" w:eastAsia="Arial" w:hAnsi="Arial" w:cs="Arial"/>
        </w:rPr>
        <w:t>There are many potential aspects of this problem, but the main ones are that men will keep having more experience in the healthcare field because they are in more productive position, because some women especially the ones with family work short hours their work pattern will be different</w:t>
      </w:r>
      <w:r w:rsidR="009B6421" w:rsidRPr="008B48F4">
        <w:rPr>
          <w:rFonts w:ascii="Arial" w:eastAsia="Arial" w:hAnsi="Arial" w:cs="Arial"/>
        </w:rPr>
        <w:t xml:space="preserve">. </w:t>
      </w:r>
    </w:p>
    <w:p w14:paraId="48F7DAFF" w14:textId="4FC69E95" w:rsidR="003137E8" w:rsidRPr="008B48F4" w:rsidRDefault="003137E8" w:rsidP="003137E8">
      <w:pPr>
        <w:spacing w:line="360" w:lineRule="auto"/>
        <w:rPr>
          <w:rFonts w:ascii="Arial" w:eastAsia="Arial" w:hAnsi="Arial" w:cs="Arial"/>
        </w:rPr>
      </w:pPr>
      <w:r w:rsidRPr="008B48F4">
        <w:rPr>
          <w:rFonts w:ascii="Arial" w:eastAsia="Arial" w:hAnsi="Arial" w:cs="Arial"/>
        </w:rPr>
        <w:t>Covid -19 pandemic has also put a strain on the gender inequality/ pay gap because more women in the medical field will have to prioritise their family which might affect their career progression. This is because there are childcare issues and the women who work full time have had to cut down their hours</w:t>
      </w:r>
      <w:r w:rsidR="00813BC4">
        <w:rPr>
          <w:rFonts w:ascii="Arial" w:eastAsia="Arial" w:hAnsi="Arial" w:cs="Arial"/>
        </w:rPr>
        <w:t xml:space="preserve"> </w:t>
      </w:r>
      <w:sdt>
        <w:sdtPr>
          <w:rPr>
            <w:rFonts w:ascii="Arial" w:eastAsia="Arial" w:hAnsi="Arial" w:cs="Arial"/>
          </w:rPr>
          <w:id w:val="-36593701"/>
          <w:citation/>
        </w:sdtPr>
        <w:sdtEndPr/>
        <w:sdtContent>
          <w:r w:rsidR="00813BC4">
            <w:rPr>
              <w:rFonts w:ascii="Arial" w:eastAsia="Arial" w:hAnsi="Arial" w:cs="Arial"/>
            </w:rPr>
            <w:fldChar w:fldCharType="begin"/>
          </w:r>
          <w:r w:rsidR="00813BC4">
            <w:rPr>
              <w:rFonts w:ascii="Arial" w:eastAsia="Arial" w:hAnsi="Arial" w:cs="Arial"/>
            </w:rPr>
            <w:instrText xml:space="preserve"> CITATION Dac20 \l 2057 </w:instrText>
          </w:r>
          <w:r w:rsidR="00813BC4">
            <w:rPr>
              <w:rFonts w:ascii="Arial" w:eastAsia="Arial" w:hAnsi="Arial" w:cs="Arial"/>
            </w:rPr>
            <w:fldChar w:fldCharType="separate"/>
          </w:r>
          <w:r w:rsidR="006A6595" w:rsidRPr="006A6595">
            <w:rPr>
              <w:rFonts w:ascii="Arial" w:eastAsia="Arial" w:hAnsi="Arial" w:cs="Arial"/>
              <w:noProof/>
            </w:rPr>
            <w:t>(Dacre &amp; Woodhams, 2020)</w:t>
          </w:r>
          <w:r w:rsidR="00813BC4">
            <w:rPr>
              <w:rFonts w:ascii="Arial" w:eastAsia="Arial" w:hAnsi="Arial" w:cs="Arial"/>
            </w:rPr>
            <w:fldChar w:fldCharType="end"/>
          </w:r>
        </w:sdtContent>
      </w:sdt>
    </w:p>
    <w:p w14:paraId="679954E8" w14:textId="6A78A481" w:rsidR="003137E8" w:rsidRPr="008B48F4" w:rsidRDefault="003137E8" w:rsidP="003137E8">
      <w:pPr>
        <w:spacing w:line="360" w:lineRule="auto"/>
        <w:rPr>
          <w:rFonts w:ascii="Arial" w:eastAsia="Arial" w:hAnsi="Arial" w:cs="Arial"/>
          <w:color w:val="000000" w:themeColor="text1"/>
        </w:rPr>
      </w:pPr>
      <w:r w:rsidRPr="008B48F4">
        <w:rPr>
          <w:rFonts w:ascii="Arial" w:eastAsia="Arial" w:hAnsi="Arial" w:cs="Arial"/>
        </w:rPr>
        <w:lastRenderedPageBreak/>
        <w:t xml:space="preserve">The government has advanced the legislation to tackle discrimination and encourage equality within the workplace, they advised company who employs more than 250 staff should ensure they </w:t>
      </w:r>
      <w:r w:rsidR="0071617C">
        <w:rPr>
          <w:rFonts w:ascii="Arial" w:eastAsia="Arial" w:hAnsi="Arial" w:cs="Arial"/>
        </w:rPr>
        <w:t>issue</w:t>
      </w:r>
      <w:r w:rsidRPr="008B48F4">
        <w:rPr>
          <w:rFonts w:ascii="Arial" w:eastAsia="Arial" w:hAnsi="Arial" w:cs="Arial"/>
        </w:rPr>
        <w:t xml:space="preserve"> headline details of their gender pay gap </w:t>
      </w:r>
      <w:r w:rsidR="00A67DC6">
        <w:rPr>
          <w:rFonts w:ascii="Arial" w:eastAsia="Arial" w:hAnsi="Arial" w:cs="Arial"/>
        </w:rPr>
        <w:t>they are required to carry out this</w:t>
      </w:r>
      <w:r w:rsidR="00A64CA7">
        <w:rPr>
          <w:rFonts w:ascii="Arial" w:eastAsia="Arial" w:hAnsi="Arial" w:cs="Arial"/>
        </w:rPr>
        <w:t xml:space="preserve"> </w:t>
      </w:r>
      <w:r w:rsidR="00EA4DCD">
        <w:rPr>
          <w:rFonts w:ascii="Arial" w:eastAsia="Arial" w:hAnsi="Arial" w:cs="Arial"/>
        </w:rPr>
        <w:t>by following</w:t>
      </w:r>
      <w:r w:rsidRPr="008B48F4">
        <w:rPr>
          <w:rFonts w:ascii="Arial" w:eastAsia="Arial" w:hAnsi="Arial" w:cs="Arial"/>
        </w:rPr>
        <w:t xml:space="preserve"> the</w:t>
      </w:r>
      <w:r w:rsidR="00EA4DCD">
        <w:rPr>
          <w:rFonts w:ascii="Arial" w:eastAsia="Arial" w:hAnsi="Arial" w:cs="Arial"/>
        </w:rPr>
        <w:t xml:space="preserve"> guideline of the</w:t>
      </w:r>
      <w:r w:rsidRPr="008B48F4">
        <w:rPr>
          <w:rFonts w:ascii="Arial" w:eastAsia="Arial" w:hAnsi="Arial" w:cs="Arial"/>
        </w:rPr>
        <w:t xml:space="preserve"> 2017 regulation of equality act 2010 </w:t>
      </w:r>
      <w:sdt>
        <w:sdtPr>
          <w:rPr>
            <w:rFonts w:ascii="Arial" w:eastAsia="Arial" w:hAnsi="Arial" w:cs="Arial"/>
          </w:rPr>
          <w:id w:val="-581910235"/>
          <w:citation/>
        </w:sdtPr>
        <w:sdtEndPr/>
        <w:sdtContent>
          <w:r w:rsidRPr="008B48F4">
            <w:rPr>
              <w:rFonts w:ascii="Arial" w:eastAsia="Arial" w:hAnsi="Arial" w:cs="Arial"/>
            </w:rPr>
            <w:fldChar w:fldCharType="begin"/>
          </w:r>
          <w:r w:rsidRPr="008B48F4">
            <w:rPr>
              <w:rFonts w:ascii="Arial" w:eastAsia="Arial" w:hAnsi="Arial" w:cs="Arial"/>
            </w:rPr>
            <w:instrText xml:space="preserve">CITATION App19 \l 2057 </w:instrText>
          </w:r>
          <w:r w:rsidRPr="008B48F4">
            <w:rPr>
              <w:rFonts w:ascii="Arial" w:eastAsia="Arial" w:hAnsi="Arial" w:cs="Arial"/>
            </w:rPr>
            <w:fldChar w:fldCharType="separate"/>
          </w:r>
          <w:r w:rsidR="006A6595" w:rsidRPr="006A6595">
            <w:rPr>
              <w:rFonts w:ascii="Arial" w:eastAsia="Arial" w:hAnsi="Arial" w:cs="Arial"/>
              <w:noProof/>
            </w:rPr>
            <w:t>(Appleby &amp; Schlepper, 2019)</w:t>
          </w:r>
          <w:r w:rsidRPr="008B48F4">
            <w:rPr>
              <w:rFonts w:ascii="Arial" w:eastAsia="Arial" w:hAnsi="Arial" w:cs="Arial"/>
            </w:rPr>
            <w:fldChar w:fldCharType="end"/>
          </w:r>
        </w:sdtContent>
      </w:sdt>
      <w:r w:rsidRPr="008B48F4">
        <w:rPr>
          <w:rFonts w:ascii="Arial" w:eastAsia="Arial" w:hAnsi="Arial" w:cs="Arial"/>
        </w:rPr>
        <w:t xml:space="preserve">. The effect of this problem is that private or voluntary sector organisation are not liable to comply with the equality act 2010 in England, </w:t>
      </w:r>
      <w:r w:rsidR="009B6421" w:rsidRPr="008B48F4">
        <w:rPr>
          <w:rFonts w:ascii="Arial" w:eastAsia="Arial" w:hAnsi="Arial" w:cs="Arial"/>
        </w:rPr>
        <w:t>Wales,</w:t>
      </w:r>
      <w:r w:rsidRPr="008B48F4">
        <w:rPr>
          <w:rFonts w:ascii="Arial" w:eastAsia="Arial" w:hAnsi="Arial" w:cs="Arial"/>
        </w:rPr>
        <w:t xml:space="preserve"> and Scotland, especially companies who have less than 25</w:t>
      </w:r>
      <w:r w:rsidRPr="008B48F4">
        <w:rPr>
          <w:rFonts w:ascii="Arial" w:eastAsia="Arial" w:hAnsi="Arial" w:cs="Arial"/>
          <w:color w:val="000000" w:themeColor="text1"/>
        </w:rPr>
        <w:t xml:space="preserve">0 employees </w:t>
      </w:r>
      <w:sdt>
        <w:sdtPr>
          <w:rPr>
            <w:rFonts w:ascii="Arial" w:eastAsia="Arial" w:hAnsi="Arial" w:cs="Arial"/>
            <w:color w:val="000000" w:themeColor="text1"/>
          </w:rPr>
          <w:id w:val="-500124696"/>
          <w:citation/>
        </w:sdtPr>
        <w:sdtEndPr/>
        <w:sdtContent>
          <w:r w:rsidRPr="008B48F4">
            <w:rPr>
              <w:rFonts w:ascii="Arial" w:eastAsia="Arial" w:hAnsi="Arial" w:cs="Arial"/>
              <w:color w:val="000000" w:themeColor="text1"/>
            </w:rPr>
            <w:fldChar w:fldCharType="begin"/>
          </w:r>
          <w:r w:rsidRPr="008B48F4">
            <w:rPr>
              <w:rFonts w:ascii="Arial" w:eastAsia="Arial" w:hAnsi="Arial" w:cs="Arial"/>
              <w:color w:val="000000" w:themeColor="text1"/>
            </w:rPr>
            <w:instrText xml:space="preserve">CITATION Gov21 \l 2057 </w:instrText>
          </w:r>
          <w:r w:rsidRPr="008B48F4">
            <w:rPr>
              <w:rFonts w:ascii="Arial" w:eastAsia="Arial" w:hAnsi="Arial" w:cs="Arial"/>
              <w:color w:val="000000" w:themeColor="text1"/>
            </w:rPr>
            <w:fldChar w:fldCharType="separate"/>
          </w:r>
          <w:r w:rsidR="006A6595" w:rsidRPr="006A6595">
            <w:rPr>
              <w:rFonts w:ascii="Arial" w:eastAsia="Arial" w:hAnsi="Arial" w:cs="Arial"/>
              <w:noProof/>
              <w:color w:val="000000" w:themeColor="text1"/>
            </w:rPr>
            <w:t>(GovernmentEqualitiesOffice, 2016)</w:t>
          </w:r>
          <w:r w:rsidRPr="008B48F4">
            <w:rPr>
              <w:rFonts w:ascii="Arial" w:eastAsia="Arial" w:hAnsi="Arial" w:cs="Arial"/>
              <w:color w:val="000000" w:themeColor="text1"/>
            </w:rPr>
            <w:fldChar w:fldCharType="end"/>
          </w:r>
        </w:sdtContent>
      </w:sdt>
      <w:r w:rsidRPr="008B48F4">
        <w:rPr>
          <w:rFonts w:ascii="Arial" w:eastAsia="Arial" w:hAnsi="Arial" w:cs="Arial"/>
          <w:color w:val="000000" w:themeColor="text1"/>
        </w:rPr>
        <w:t>.</w:t>
      </w:r>
    </w:p>
    <w:p w14:paraId="2C945E39" w14:textId="65D826A4" w:rsidR="00DB6015" w:rsidRPr="008B48F4" w:rsidRDefault="003137E8" w:rsidP="003137E8">
      <w:pPr>
        <w:spacing w:line="360" w:lineRule="auto"/>
        <w:rPr>
          <w:rFonts w:ascii="Arial" w:hAnsi="Arial" w:cs="Arial"/>
          <w:color w:val="000000" w:themeColor="text1"/>
          <w:shd w:val="clear" w:color="auto" w:fill="FFFFFF"/>
        </w:rPr>
      </w:pPr>
      <w:r w:rsidRPr="008B48F4">
        <w:rPr>
          <w:rFonts w:ascii="Arial" w:hAnsi="Arial" w:cs="Arial"/>
          <w:color w:val="000000" w:themeColor="text1"/>
          <w:shd w:val="clear" w:color="auto" w:fill="FFFFFF"/>
        </w:rPr>
        <w:t xml:space="preserve">Jane Dacre have done some research to reduce the gender inequality/ gender pay. They have done reviewing and modernising the pay structure and reducing the number of salaries   cut off points which would make a big difference, also decreasing the catch-up time for the people who have taken some time off or have decided to cut down </w:t>
      </w:r>
      <w:sdt>
        <w:sdtPr>
          <w:rPr>
            <w:rFonts w:ascii="Arial" w:hAnsi="Arial" w:cs="Arial"/>
            <w:color w:val="000000" w:themeColor="text1"/>
            <w:shd w:val="clear" w:color="auto" w:fill="FFFFFF"/>
          </w:rPr>
          <w:id w:val="1642694859"/>
          <w:citation/>
        </w:sdtPr>
        <w:sdtEndPr/>
        <w:sdtContent>
          <w:r w:rsidR="009969AA">
            <w:rPr>
              <w:rFonts w:ascii="Arial" w:hAnsi="Arial" w:cs="Arial"/>
              <w:color w:val="000000" w:themeColor="text1"/>
              <w:shd w:val="clear" w:color="auto" w:fill="FFFFFF"/>
            </w:rPr>
            <w:fldChar w:fldCharType="begin"/>
          </w:r>
          <w:r w:rsidR="009969AA">
            <w:rPr>
              <w:rFonts w:ascii="Arial" w:hAnsi="Arial" w:cs="Arial"/>
              <w:color w:val="000000" w:themeColor="text1"/>
              <w:shd w:val="clear" w:color="auto" w:fill="FFFFFF"/>
            </w:rPr>
            <w:instrText xml:space="preserve"> CITATION Pro20 \l 2057 </w:instrText>
          </w:r>
          <w:r w:rsidR="009969AA">
            <w:rPr>
              <w:rFonts w:ascii="Arial" w:hAnsi="Arial" w:cs="Arial"/>
              <w:color w:val="000000" w:themeColor="text1"/>
              <w:shd w:val="clear" w:color="auto" w:fill="FFFFFF"/>
            </w:rPr>
            <w:fldChar w:fldCharType="separate"/>
          </w:r>
          <w:r w:rsidR="006A6595" w:rsidRPr="006A6595">
            <w:rPr>
              <w:rFonts w:ascii="Arial" w:hAnsi="Arial" w:cs="Arial"/>
              <w:noProof/>
              <w:color w:val="000000" w:themeColor="text1"/>
              <w:shd w:val="clear" w:color="auto" w:fill="FFFFFF"/>
            </w:rPr>
            <w:t>(Dacre, 2020)</w:t>
          </w:r>
          <w:r w:rsidR="009969AA">
            <w:rPr>
              <w:rFonts w:ascii="Arial" w:hAnsi="Arial" w:cs="Arial"/>
              <w:color w:val="000000" w:themeColor="text1"/>
              <w:shd w:val="clear" w:color="auto" w:fill="FFFFFF"/>
            </w:rPr>
            <w:fldChar w:fldCharType="end"/>
          </w:r>
        </w:sdtContent>
      </w:sdt>
      <w:r w:rsidR="00CB0CF5">
        <w:rPr>
          <w:rFonts w:ascii="Arial" w:hAnsi="Arial" w:cs="Arial"/>
          <w:color w:val="000000" w:themeColor="text1"/>
          <w:shd w:val="clear" w:color="auto" w:fill="FFFFFF"/>
        </w:rPr>
        <w:t>.</w:t>
      </w:r>
    </w:p>
    <w:p w14:paraId="7DF1020A" w14:textId="77777777" w:rsidR="003137E8" w:rsidRPr="008B48F4" w:rsidRDefault="003137E8" w:rsidP="003137E8">
      <w:pPr>
        <w:pStyle w:val="Heading1"/>
        <w:spacing w:line="360" w:lineRule="auto"/>
        <w:rPr>
          <w:rFonts w:ascii="Arial" w:eastAsia="Arial" w:hAnsi="Arial" w:cs="Arial"/>
          <w:b/>
          <w:bCs/>
        </w:rPr>
      </w:pPr>
      <w:bookmarkStart w:id="3" w:name="_Toc82638540"/>
      <w:r w:rsidRPr="008B48F4">
        <w:rPr>
          <w:rFonts w:ascii="Arial" w:eastAsia="Arial" w:hAnsi="Arial" w:cs="Arial"/>
          <w:b/>
          <w:bCs/>
        </w:rPr>
        <w:t>Discuss the impact of the problem on all the stakeholders</w:t>
      </w:r>
      <w:bookmarkEnd w:id="3"/>
    </w:p>
    <w:tbl>
      <w:tblPr>
        <w:tblStyle w:val="TableGrid"/>
        <w:tblpPr w:leftFromText="180" w:rightFromText="180" w:vertAnchor="text" w:horzAnchor="margin" w:tblpY="164"/>
        <w:tblW w:w="9508" w:type="dxa"/>
        <w:tblLook w:val="04A0" w:firstRow="1" w:lastRow="0" w:firstColumn="1" w:lastColumn="0" w:noHBand="0" w:noVBand="1"/>
      </w:tblPr>
      <w:tblGrid>
        <w:gridCol w:w="1468"/>
        <w:gridCol w:w="1510"/>
        <w:gridCol w:w="1544"/>
        <w:gridCol w:w="1696"/>
        <w:gridCol w:w="1545"/>
        <w:gridCol w:w="1745"/>
      </w:tblGrid>
      <w:tr w:rsidR="003137E8" w:rsidRPr="008B48F4" w14:paraId="4049445B" w14:textId="77777777" w:rsidTr="00C26782">
        <w:trPr>
          <w:trHeight w:val="416"/>
        </w:trPr>
        <w:tc>
          <w:tcPr>
            <w:tcW w:w="1584" w:type="dxa"/>
          </w:tcPr>
          <w:p w14:paraId="21E83245" w14:textId="77777777" w:rsidR="003137E8" w:rsidRPr="008B48F4" w:rsidRDefault="003137E8" w:rsidP="00C26782">
            <w:pPr>
              <w:spacing w:line="360" w:lineRule="auto"/>
              <w:rPr>
                <w:rFonts w:ascii="Arial" w:hAnsi="Arial" w:cs="Arial"/>
                <w:b/>
                <w:bCs/>
              </w:rPr>
            </w:pPr>
            <w:r w:rsidRPr="008B48F4">
              <w:rPr>
                <w:rFonts w:ascii="Arial" w:hAnsi="Arial" w:cs="Arial"/>
                <w:b/>
                <w:bCs/>
                <w:color w:val="C00000"/>
              </w:rPr>
              <w:t>P</w:t>
            </w:r>
            <w:r w:rsidRPr="008B48F4">
              <w:rPr>
                <w:rFonts w:ascii="Arial" w:hAnsi="Arial" w:cs="Arial"/>
                <w:b/>
                <w:bCs/>
              </w:rPr>
              <w:t>olitical</w:t>
            </w:r>
          </w:p>
        </w:tc>
        <w:tc>
          <w:tcPr>
            <w:tcW w:w="1584" w:type="dxa"/>
          </w:tcPr>
          <w:p w14:paraId="63DD45A0" w14:textId="77777777" w:rsidR="003137E8" w:rsidRPr="008B48F4" w:rsidRDefault="003137E8" w:rsidP="00C26782">
            <w:pPr>
              <w:spacing w:line="360" w:lineRule="auto"/>
              <w:rPr>
                <w:rFonts w:ascii="Arial" w:hAnsi="Arial" w:cs="Arial"/>
                <w:b/>
                <w:bCs/>
              </w:rPr>
            </w:pPr>
            <w:r w:rsidRPr="008B48F4">
              <w:rPr>
                <w:rFonts w:ascii="Arial" w:hAnsi="Arial" w:cs="Arial"/>
                <w:b/>
                <w:bCs/>
                <w:color w:val="FFC000"/>
              </w:rPr>
              <w:t>E</w:t>
            </w:r>
            <w:r w:rsidRPr="008B48F4">
              <w:rPr>
                <w:rFonts w:ascii="Arial" w:hAnsi="Arial" w:cs="Arial"/>
                <w:b/>
                <w:bCs/>
              </w:rPr>
              <w:t>conomical</w:t>
            </w:r>
          </w:p>
        </w:tc>
        <w:tc>
          <w:tcPr>
            <w:tcW w:w="1585" w:type="dxa"/>
          </w:tcPr>
          <w:p w14:paraId="3AC4ECAF" w14:textId="77777777" w:rsidR="003137E8" w:rsidRPr="008B48F4" w:rsidRDefault="003137E8" w:rsidP="00C26782">
            <w:pPr>
              <w:spacing w:line="360" w:lineRule="auto"/>
              <w:rPr>
                <w:rFonts w:ascii="Arial" w:hAnsi="Arial" w:cs="Arial"/>
                <w:b/>
                <w:bCs/>
              </w:rPr>
            </w:pPr>
            <w:r w:rsidRPr="008B48F4">
              <w:rPr>
                <w:rFonts w:ascii="Arial" w:hAnsi="Arial" w:cs="Arial"/>
                <w:b/>
                <w:bCs/>
                <w:color w:val="FF0000"/>
              </w:rPr>
              <w:t>S</w:t>
            </w:r>
            <w:r w:rsidRPr="008B48F4">
              <w:rPr>
                <w:rFonts w:ascii="Arial" w:hAnsi="Arial" w:cs="Arial"/>
                <w:b/>
                <w:bCs/>
              </w:rPr>
              <w:t>ociological</w:t>
            </w:r>
          </w:p>
        </w:tc>
        <w:tc>
          <w:tcPr>
            <w:tcW w:w="1585" w:type="dxa"/>
          </w:tcPr>
          <w:p w14:paraId="2FB8BC15" w14:textId="77777777" w:rsidR="003137E8" w:rsidRPr="008B48F4" w:rsidRDefault="003137E8" w:rsidP="00C26782">
            <w:pPr>
              <w:spacing w:line="360" w:lineRule="auto"/>
              <w:rPr>
                <w:rFonts w:ascii="Arial" w:hAnsi="Arial" w:cs="Arial"/>
                <w:b/>
                <w:bCs/>
              </w:rPr>
            </w:pPr>
            <w:r w:rsidRPr="008B48F4">
              <w:rPr>
                <w:rFonts w:ascii="Arial" w:hAnsi="Arial" w:cs="Arial"/>
                <w:b/>
                <w:bCs/>
                <w:color w:val="7030A0"/>
              </w:rPr>
              <w:t>T</w:t>
            </w:r>
            <w:r w:rsidRPr="008B48F4">
              <w:rPr>
                <w:rFonts w:ascii="Arial" w:hAnsi="Arial" w:cs="Arial"/>
                <w:b/>
                <w:bCs/>
              </w:rPr>
              <w:t>echnological</w:t>
            </w:r>
          </w:p>
        </w:tc>
        <w:tc>
          <w:tcPr>
            <w:tcW w:w="1585" w:type="dxa"/>
          </w:tcPr>
          <w:p w14:paraId="5D14488B" w14:textId="77777777" w:rsidR="003137E8" w:rsidRPr="008B48F4" w:rsidRDefault="003137E8" w:rsidP="00C26782">
            <w:pPr>
              <w:spacing w:line="360" w:lineRule="auto"/>
              <w:rPr>
                <w:rFonts w:ascii="Arial" w:hAnsi="Arial" w:cs="Arial"/>
                <w:b/>
                <w:bCs/>
              </w:rPr>
            </w:pPr>
            <w:r w:rsidRPr="008B48F4">
              <w:rPr>
                <w:rFonts w:ascii="Arial" w:hAnsi="Arial" w:cs="Arial"/>
                <w:b/>
                <w:bCs/>
                <w:color w:val="0070C0"/>
              </w:rPr>
              <w:t>L</w:t>
            </w:r>
            <w:r w:rsidRPr="008B48F4">
              <w:rPr>
                <w:rFonts w:ascii="Arial" w:hAnsi="Arial" w:cs="Arial"/>
                <w:b/>
                <w:bCs/>
              </w:rPr>
              <w:t>egal</w:t>
            </w:r>
          </w:p>
        </w:tc>
        <w:tc>
          <w:tcPr>
            <w:tcW w:w="1585" w:type="dxa"/>
          </w:tcPr>
          <w:p w14:paraId="6E2FF14F" w14:textId="77777777" w:rsidR="003137E8" w:rsidRPr="008B48F4" w:rsidRDefault="003137E8" w:rsidP="00C26782">
            <w:pPr>
              <w:spacing w:line="360" w:lineRule="auto"/>
              <w:rPr>
                <w:rFonts w:ascii="Arial" w:hAnsi="Arial" w:cs="Arial"/>
                <w:b/>
                <w:bCs/>
              </w:rPr>
            </w:pPr>
            <w:r w:rsidRPr="008B48F4">
              <w:rPr>
                <w:rFonts w:ascii="Arial" w:hAnsi="Arial" w:cs="Arial"/>
                <w:b/>
                <w:bCs/>
                <w:color w:val="00B050"/>
              </w:rPr>
              <w:t>E</w:t>
            </w:r>
            <w:r w:rsidRPr="008B48F4">
              <w:rPr>
                <w:rFonts w:ascii="Arial" w:hAnsi="Arial" w:cs="Arial"/>
                <w:b/>
                <w:bCs/>
              </w:rPr>
              <w:t>nvironmental</w:t>
            </w:r>
          </w:p>
        </w:tc>
      </w:tr>
      <w:tr w:rsidR="003137E8" w:rsidRPr="008B48F4" w14:paraId="3DABC80A" w14:textId="77777777" w:rsidTr="00C26782">
        <w:trPr>
          <w:trHeight w:val="3180"/>
        </w:trPr>
        <w:tc>
          <w:tcPr>
            <w:tcW w:w="1584" w:type="dxa"/>
          </w:tcPr>
          <w:p w14:paraId="55D03D2F" w14:textId="77777777" w:rsidR="003137E8" w:rsidRPr="008B48F4" w:rsidRDefault="003137E8" w:rsidP="00C26782">
            <w:pPr>
              <w:spacing w:line="360" w:lineRule="auto"/>
              <w:rPr>
                <w:rFonts w:ascii="Arial" w:hAnsi="Arial" w:cs="Arial"/>
              </w:rPr>
            </w:pPr>
            <w:r w:rsidRPr="008B48F4">
              <w:rPr>
                <w:rFonts w:ascii="Arial" w:hAnsi="Arial" w:cs="Arial"/>
              </w:rPr>
              <w:t xml:space="preserve">The political factors are that the government are trying to make as many changes as possible so they can stop gender inequality. </w:t>
            </w:r>
          </w:p>
        </w:tc>
        <w:tc>
          <w:tcPr>
            <w:tcW w:w="1584" w:type="dxa"/>
          </w:tcPr>
          <w:p w14:paraId="30C82405" w14:textId="77777777" w:rsidR="003137E8" w:rsidRPr="008B48F4" w:rsidRDefault="003137E8" w:rsidP="00C26782">
            <w:pPr>
              <w:spacing w:line="360" w:lineRule="auto"/>
              <w:rPr>
                <w:rFonts w:ascii="Arial" w:hAnsi="Arial" w:cs="Arial"/>
              </w:rPr>
            </w:pPr>
            <w:r w:rsidRPr="008B48F4">
              <w:rPr>
                <w:rFonts w:ascii="Arial" w:hAnsi="Arial" w:cs="Arial"/>
              </w:rPr>
              <w:t>Gender inequality is a common economical problem. The main issues are that men are still getting paid more than women even while in full time work.</w:t>
            </w:r>
          </w:p>
        </w:tc>
        <w:tc>
          <w:tcPr>
            <w:tcW w:w="1585" w:type="dxa"/>
          </w:tcPr>
          <w:p w14:paraId="091A9588" w14:textId="77777777" w:rsidR="003137E8" w:rsidRPr="008B48F4" w:rsidRDefault="003137E8" w:rsidP="00C26782">
            <w:pPr>
              <w:spacing w:line="360" w:lineRule="auto"/>
              <w:rPr>
                <w:rFonts w:ascii="Arial" w:hAnsi="Arial" w:cs="Arial"/>
              </w:rPr>
            </w:pPr>
            <w:r w:rsidRPr="008B48F4">
              <w:rPr>
                <w:rFonts w:ascii="Arial" w:hAnsi="Arial" w:cs="Arial"/>
              </w:rPr>
              <w:t xml:space="preserve">The cultural aspect of gender inequalities is that it affects the health of individuals involved and their mental well-being also, because they will start feel like they are not good enough for the society to accept them and appreciate </w:t>
            </w:r>
            <w:r w:rsidRPr="008B48F4">
              <w:rPr>
                <w:rFonts w:ascii="Arial" w:hAnsi="Arial" w:cs="Arial"/>
              </w:rPr>
              <w:lastRenderedPageBreak/>
              <w:t>them for who they are or what they represent.</w:t>
            </w:r>
          </w:p>
        </w:tc>
        <w:tc>
          <w:tcPr>
            <w:tcW w:w="1585" w:type="dxa"/>
          </w:tcPr>
          <w:p w14:paraId="5BE74158" w14:textId="77777777" w:rsidR="003137E8" w:rsidRPr="008B48F4" w:rsidRDefault="003137E8" w:rsidP="00C26782">
            <w:pPr>
              <w:spacing w:line="360" w:lineRule="auto"/>
              <w:rPr>
                <w:rFonts w:ascii="Arial" w:hAnsi="Arial" w:cs="Arial"/>
              </w:rPr>
            </w:pPr>
            <w:r w:rsidRPr="008B48F4">
              <w:rPr>
                <w:rFonts w:ascii="Arial" w:hAnsi="Arial" w:cs="Arial"/>
              </w:rPr>
              <w:lastRenderedPageBreak/>
              <w:t xml:space="preserve">Technology has helped advanced gender inequality issue by speeding up decision making process, the internet allows all individuals to express their self and discuss gender inequality openly. Social media also contributes to spreading </w:t>
            </w:r>
            <w:r w:rsidRPr="008B48F4">
              <w:rPr>
                <w:rFonts w:ascii="Arial" w:hAnsi="Arial" w:cs="Arial"/>
              </w:rPr>
              <w:lastRenderedPageBreak/>
              <w:t>false news and post about people which affects their wellbeing.</w:t>
            </w:r>
          </w:p>
        </w:tc>
        <w:tc>
          <w:tcPr>
            <w:tcW w:w="1585" w:type="dxa"/>
          </w:tcPr>
          <w:p w14:paraId="51C2BCFC" w14:textId="77777777" w:rsidR="003137E8" w:rsidRPr="008B48F4" w:rsidRDefault="003137E8" w:rsidP="00C26782">
            <w:pPr>
              <w:spacing w:line="360" w:lineRule="auto"/>
              <w:rPr>
                <w:rFonts w:ascii="Arial" w:hAnsi="Arial" w:cs="Arial"/>
              </w:rPr>
            </w:pPr>
            <w:r w:rsidRPr="008B48F4">
              <w:rPr>
                <w:rFonts w:ascii="Arial" w:hAnsi="Arial" w:cs="Arial"/>
              </w:rPr>
              <w:lastRenderedPageBreak/>
              <w:t>There is a legislation that protects people from being discriminated against. It is called Equality Act 2010.</w:t>
            </w:r>
          </w:p>
        </w:tc>
        <w:tc>
          <w:tcPr>
            <w:tcW w:w="1585" w:type="dxa"/>
          </w:tcPr>
          <w:p w14:paraId="36D8FE97" w14:textId="77777777" w:rsidR="003137E8" w:rsidRPr="008B48F4" w:rsidRDefault="003137E8" w:rsidP="00C26782">
            <w:pPr>
              <w:spacing w:line="360" w:lineRule="auto"/>
              <w:rPr>
                <w:rFonts w:ascii="Arial" w:hAnsi="Arial" w:cs="Arial"/>
              </w:rPr>
            </w:pPr>
            <w:r w:rsidRPr="008B48F4">
              <w:rPr>
                <w:rFonts w:ascii="Arial" w:hAnsi="Arial" w:cs="Arial"/>
              </w:rPr>
              <w:t xml:space="preserve">The Environment need to consider allowing women to have access to things globally without any limit also ensuring any policies written should be referring to both men and women. Preventing both gender from any form of violence but </w:t>
            </w:r>
            <w:r w:rsidRPr="008B48F4">
              <w:rPr>
                <w:rFonts w:ascii="Arial" w:hAnsi="Arial" w:cs="Arial"/>
              </w:rPr>
              <w:lastRenderedPageBreak/>
              <w:t>especially women and allowing them to speak and defend themselves.</w:t>
            </w:r>
          </w:p>
        </w:tc>
      </w:tr>
    </w:tbl>
    <w:p w14:paraId="0225F1AB" w14:textId="77777777" w:rsidR="003137E8" w:rsidRPr="008B48F4" w:rsidRDefault="003137E8" w:rsidP="003137E8">
      <w:pPr>
        <w:spacing w:line="360" w:lineRule="auto"/>
        <w:jc w:val="center"/>
        <w:rPr>
          <w:rFonts w:ascii="Arial" w:hAnsi="Arial" w:cs="Arial"/>
          <w:i/>
          <w:iCs/>
          <w:lang w:val="en-US"/>
        </w:rPr>
      </w:pPr>
    </w:p>
    <w:p w14:paraId="04B4CBEC" w14:textId="77777777" w:rsidR="003137E8" w:rsidRPr="008B48F4" w:rsidRDefault="003137E8" w:rsidP="003137E8">
      <w:pPr>
        <w:spacing w:line="360" w:lineRule="auto"/>
        <w:jc w:val="center"/>
        <w:rPr>
          <w:rFonts w:ascii="Arial" w:hAnsi="Arial" w:cs="Arial"/>
          <w:i/>
          <w:iCs/>
          <w:lang w:val="en-US"/>
        </w:rPr>
      </w:pPr>
      <w:r w:rsidRPr="008B48F4">
        <w:rPr>
          <w:rFonts w:ascii="Arial" w:hAnsi="Arial" w:cs="Arial"/>
          <w:i/>
          <w:iCs/>
          <w:lang w:val="en-US"/>
        </w:rPr>
        <w:t>Figure: PESTLE Analysis</w:t>
      </w:r>
    </w:p>
    <w:p w14:paraId="26FFC2F4" w14:textId="77777777" w:rsidR="003137E8" w:rsidRPr="008B48F4" w:rsidRDefault="003137E8" w:rsidP="003137E8">
      <w:pPr>
        <w:spacing w:line="360" w:lineRule="auto"/>
        <w:jc w:val="center"/>
        <w:rPr>
          <w:rFonts w:ascii="Arial" w:hAnsi="Arial" w:cs="Arial"/>
          <w:i/>
          <w:iCs/>
          <w:lang w:val="en-US"/>
        </w:rPr>
      </w:pPr>
      <w:r w:rsidRPr="008B48F4">
        <w:rPr>
          <w:rFonts w:ascii="Arial" w:hAnsi="Arial" w:cs="Arial"/>
          <w:i/>
          <w:iCs/>
          <w:lang w:val="en-US"/>
        </w:rPr>
        <w:t>Sources: Made by me</w:t>
      </w:r>
    </w:p>
    <w:p w14:paraId="3CE6C72D" w14:textId="77777777" w:rsidR="003137E8" w:rsidRPr="008B48F4" w:rsidRDefault="003137E8" w:rsidP="003137E8">
      <w:pPr>
        <w:spacing w:line="360" w:lineRule="auto"/>
        <w:rPr>
          <w:rFonts w:ascii="Arial" w:hAnsi="Arial" w:cs="Arial"/>
          <w:lang w:val="en-US"/>
        </w:rPr>
      </w:pPr>
      <w:r w:rsidRPr="008B48F4">
        <w:rPr>
          <w:rFonts w:ascii="Arial" w:hAnsi="Arial" w:cs="Arial"/>
          <w:lang w:val="en-US"/>
        </w:rPr>
        <w:t xml:space="preserve">The impact of gender inequality/ pay gap on stake holders is that they will be affected badly because they do not want a bad reputation for the organization they work for or lose any form other investment. The impact of the gender inequality / pay gap is that staff will not be motivated to provide good care for their patient because they are not satisfied and not being listen to by their workplace. </w:t>
      </w:r>
      <w:r w:rsidRPr="008B48F4">
        <w:rPr>
          <w:rFonts w:ascii="Arial" w:hAnsi="Arial" w:cs="Arial"/>
          <w:b/>
          <w:bCs/>
          <w:lang w:val="en-US"/>
        </w:rPr>
        <w:t xml:space="preserve">For example, </w:t>
      </w:r>
      <w:r w:rsidRPr="008B48F4">
        <w:rPr>
          <w:rFonts w:ascii="Arial" w:hAnsi="Arial" w:cs="Arial"/>
          <w:lang w:val="en-US"/>
        </w:rPr>
        <w:t xml:space="preserve">most hospitals and GP doctors are male, some patient who prefer to have a woman care for them will be uncomfortable to attend the hospital or GP because they do not have any other option of care for them. Since most women who are in higher positions work part time which means patient must book their appointment during the times, they are in which can be an inconvenience for them. </w:t>
      </w:r>
    </w:p>
    <w:p w14:paraId="7C73CAF2" w14:textId="58E20280" w:rsidR="003137E8" w:rsidRPr="008B48F4" w:rsidRDefault="003137E8" w:rsidP="003137E8">
      <w:pPr>
        <w:spacing w:line="360" w:lineRule="auto"/>
        <w:rPr>
          <w:rFonts w:ascii="Arial" w:hAnsi="Arial" w:cs="Arial"/>
          <w:lang w:val="en-US"/>
        </w:rPr>
      </w:pPr>
      <w:r w:rsidRPr="008B48F4">
        <w:rPr>
          <w:rFonts w:ascii="Arial" w:hAnsi="Arial" w:cs="Arial"/>
          <w:lang w:val="en-US"/>
        </w:rPr>
        <w:t xml:space="preserve">Specifically, women who are professionals are the ones this problem will influence both mentally and physically because their </w:t>
      </w:r>
      <w:r w:rsidR="00B65DFD">
        <w:rPr>
          <w:rFonts w:ascii="Arial" w:hAnsi="Arial" w:cs="Arial"/>
          <w:lang w:val="en-US"/>
        </w:rPr>
        <w:t>s</w:t>
      </w:r>
      <w:r w:rsidR="00B65DFD" w:rsidRPr="008B48F4">
        <w:rPr>
          <w:rFonts w:ascii="Arial" w:hAnsi="Arial" w:cs="Arial"/>
          <w:lang w:val="en-US"/>
        </w:rPr>
        <w:t>elf-confidence</w:t>
      </w:r>
      <w:r w:rsidRPr="008B48F4">
        <w:rPr>
          <w:rFonts w:ascii="Arial" w:hAnsi="Arial" w:cs="Arial"/>
          <w:lang w:val="en-US"/>
        </w:rPr>
        <w:t xml:space="preserve"> and self-worth will decrease drastically because they are not being considers and paid same way some men are being paid. Their contribution in the workplace will be affected because they have the impression that because they are not being motivated to go for higher positions and paid the salary that fits their position, they are working but the men in their workforce get more money than the average. </w:t>
      </w:r>
    </w:p>
    <w:p w14:paraId="013D93EA" w14:textId="77777777" w:rsidR="003137E8" w:rsidRPr="008B48F4" w:rsidRDefault="003137E8" w:rsidP="003137E8">
      <w:pPr>
        <w:spacing w:line="360" w:lineRule="auto"/>
        <w:rPr>
          <w:rFonts w:ascii="Arial" w:hAnsi="Arial" w:cs="Arial"/>
          <w:lang w:val="en-US"/>
        </w:rPr>
      </w:pPr>
      <w:r w:rsidRPr="008B48F4">
        <w:rPr>
          <w:rFonts w:ascii="Arial" w:hAnsi="Arial" w:cs="Arial"/>
          <w:lang w:val="en-US"/>
        </w:rPr>
        <w:t xml:space="preserve">All employees who are accepted into any kind of employment should be aware of The Equality Act 2010 regulation 2017, it protects the employee from being discriminated in any shape or form. </w:t>
      </w:r>
    </w:p>
    <w:p w14:paraId="32601DFF" w14:textId="47A55C8E" w:rsidR="003137E8" w:rsidRPr="008B48F4" w:rsidRDefault="003137E8" w:rsidP="003137E8">
      <w:pPr>
        <w:pStyle w:val="ListParagraph"/>
        <w:numPr>
          <w:ilvl w:val="0"/>
          <w:numId w:val="3"/>
        </w:numPr>
        <w:spacing w:line="360" w:lineRule="auto"/>
        <w:rPr>
          <w:rFonts w:ascii="Arial" w:hAnsi="Arial" w:cs="Arial"/>
          <w:lang w:val="en-US"/>
        </w:rPr>
      </w:pPr>
      <w:r w:rsidRPr="008B48F4">
        <w:rPr>
          <w:rFonts w:ascii="Arial" w:hAnsi="Arial" w:cs="Arial"/>
          <w:lang w:val="en-US"/>
        </w:rPr>
        <w:t xml:space="preserve">The equality act provides protection employees against discrimination, </w:t>
      </w:r>
      <w:r w:rsidR="009B6421" w:rsidRPr="008B48F4">
        <w:rPr>
          <w:rFonts w:ascii="Arial" w:hAnsi="Arial" w:cs="Arial"/>
          <w:lang w:val="en-US"/>
        </w:rPr>
        <w:t>harassment,</w:t>
      </w:r>
      <w:r w:rsidRPr="008B48F4">
        <w:rPr>
          <w:rFonts w:ascii="Arial" w:hAnsi="Arial" w:cs="Arial"/>
          <w:lang w:val="en-US"/>
        </w:rPr>
        <w:t xml:space="preserve"> and victimization in services or in public, at work, school, </w:t>
      </w:r>
      <w:r w:rsidR="009B6421" w:rsidRPr="008B48F4">
        <w:rPr>
          <w:rFonts w:ascii="Arial" w:hAnsi="Arial" w:cs="Arial"/>
          <w:lang w:val="en-US"/>
        </w:rPr>
        <w:t>association,</w:t>
      </w:r>
      <w:r w:rsidRPr="008B48F4">
        <w:rPr>
          <w:rFonts w:ascii="Arial" w:hAnsi="Arial" w:cs="Arial"/>
          <w:lang w:val="en-US"/>
        </w:rPr>
        <w:t xml:space="preserve"> and transport </w:t>
      </w:r>
      <w:sdt>
        <w:sdtPr>
          <w:rPr>
            <w:rFonts w:ascii="Arial" w:hAnsi="Arial" w:cs="Arial"/>
            <w:lang w:val="en-US"/>
          </w:rPr>
          <w:id w:val="-1523929423"/>
          <w:citation/>
        </w:sdtPr>
        <w:sdtEndPr/>
        <w:sdtContent>
          <w:r w:rsidRPr="008B48F4">
            <w:rPr>
              <w:rFonts w:ascii="Arial" w:hAnsi="Arial" w:cs="Arial"/>
              <w:lang w:val="en-US"/>
            </w:rPr>
            <w:fldChar w:fldCharType="begin"/>
          </w:r>
          <w:r w:rsidRPr="008B48F4">
            <w:rPr>
              <w:rFonts w:ascii="Arial" w:hAnsi="Arial" w:cs="Arial"/>
            </w:rPr>
            <w:instrText xml:space="preserve">CITATION Kar19 \l 2057 </w:instrText>
          </w:r>
          <w:r w:rsidRPr="008B48F4">
            <w:rPr>
              <w:rFonts w:ascii="Arial" w:hAnsi="Arial" w:cs="Arial"/>
              <w:lang w:val="en-US"/>
            </w:rPr>
            <w:fldChar w:fldCharType="separate"/>
          </w:r>
          <w:r w:rsidR="006A6595" w:rsidRPr="006A6595">
            <w:rPr>
              <w:rFonts w:ascii="Arial" w:hAnsi="Arial" w:cs="Arial"/>
              <w:noProof/>
            </w:rPr>
            <w:t>(Holden, 2019)</w:t>
          </w:r>
          <w:r w:rsidRPr="008B48F4">
            <w:rPr>
              <w:rFonts w:ascii="Arial" w:hAnsi="Arial" w:cs="Arial"/>
              <w:lang w:val="en-US"/>
            </w:rPr>
            <w:fldChar w:fldCharType="end"/>
          </w:r>
        </w:sdtContent>
      </w:sdt>
      <w:r w:rsidRPr="008B48F4">
        <w:rPr>
          <w:rFonts w:ascii="Arial" w:hAnsi="Arial" w:cs="Arial"/>
          <w:lang w:val="en-US"/>
        </w:rPr>
        <w:t>.</w:t>
      </w:r>
    </w:p>
    <w:p w14:paraId="2C6B9D00" w14:textId="62DDB08F" w:rsidR="003137E8" w:rsidRPr="008B48F4" w:rsidRDefault="003137E8" w:rsidP="003137E8">
      <w:pPr>
        <w:pStyle w:val="ListParagraph"/>
        <w:numPr>
          <w:ilvl w:val="0"/>
          <w:numId w:val="3"/>
        </w:numPr>
        <w:spacing w:line="360" w:lineRule="auto"/>
        <w:rPr>
          <w:rFonts w:ascii="Arial" w:hAnsi="Arial" w:cs="Arial"/>
          <w:lang w:val="en-US"/>
        </w:rPr>
      </w:pPr>
      <w:r w:rsidRPr="008B48F4">
        <w:rPr>
          <w:rFonts w:ascii="Arial" w:hAnsi="Arial" w:cs="Arial"/>
          <w:lang w:val="en-US"/>
        </w:rPr>
        <w:t xml:space="preserve">This act protects individuals from being discriminated against because they are associated with someone who has a protected characteristic which are age, </w:t>
      </w:r>
      <w:r w:rsidRPr="008B48F4">
        <w:rPr>
          <w:rFonts w:ascii="Arial" w:hAnsi="Arial" w:cs="Arial"/>
          <w:lang w:val="en-US"/>
        </w:rPr>
        <w:lastRenderedPageBreak/>
        <w:t xml:space="preserve">disability, gender reassignment, marriage and civil partnership, pregnancy and maternity, race, religion, or belief and sex </w:t>
      </w:r>
      <w:sdt>
        <w:sdtPr>
          <w:rPr>
            <w:rFonts w:ascii="Arial" w:hAnsi="Arial" w:cs="Arial"/>
            <w:lang w:val="en-US"/>
          </w:rPr>
          <w:id w:val="2016188752"/>
          <w:citation/>
        </w:sdtPr>
        <w:sdtEndPr/>
        <w:sdtContent>
          <w:r w:rsidRPr="008B48F4">
            <w:rPr>
              <w:rFonts w:ascii="Arial" w:hAnsi="Arial" w:cs="Arial"/>
              <w:lang w:val="en-US"/>
            </w:rPr>
            <w:fldChar w:fldCharType="begin"/>
          </w:r>
          <w:r w:rsidRPr="008B48F4">
            <w:rPr>
              <w:rFonts w:ascii="Arial" w:hAnsi="Arial" w:cs="Arial"/>
            </w:rPr>
            <w:instrText xml:space="preserve">CITATION Kar19 \l 2057 </w:instrText>
          </w:r>
          <w:r w:rsidRPr="008B48F4">
            <w:rPr>
              <w:rFonts w:ascii="Arial" w:hAnsi="Arial" w:cs="Arial"/>
              <w:lang w:val="en-US"/>
            </w:rPr>
            <w:fldChar w:fldCharType="separate"/>
          </w:r>
          <w:r w:rsidR="006A6595" w:rsidRPr="006A6595">
            <w:rPr>
              <w:rFonts w:ascii="Arial" w:hAnsi="Arial" w:cs="Arial"/>
              <w:noProof/>
            </w:rPr>
            <w:t>(Holden, 2019)</w:t>
          </w:r>
          <w:r w:rsidRPr="008B48F4">
            <w:rPr>
              <w:rFonts w:ascii="Arial" w:hAnsi="Arial" w:cs="Arial"/>
              <w:lang w:val="en-US"/>
            </w:rPr>
            <w:fldChar w:fldCharType="end"/>
          </w:r>
        </w:sdtContent>
      </w:sdt>
    </w:p>
    <w:p w14:paraId="6ECD66A7" w14:textId="51A66334" w:rsidR="00CE58D2" w:rsidRPr="00CE58D2" w:rsidRDefault="003137E8" w:rsidP="00CE58D2">
      <w:pPr>
        <w:pStyle w:val="ListParagraph"/>
        <w:numPr>
          <w:ilvl w:val="0"/>
          <w:numId w:val="3"/>
        </w:numPr>
        <w:spacing w:line="360" w:lineRule="auto"/>
        <w:rPr>
          <w:rFonts w:ascii="Arial" w:hAnsi="Arial" w:cs="Arial"/>
          <w:lang w:val="en-US"/>
        </w:rPr>
      </w:pPr>
      <w:r w:rsidRPr="008B48F4">
        <w:rPr>
          <w:rFonts w:ascii="Arial" w:hAnsi="Arial" w:cs="Arial"/>
          <w:lang w:val="en-US"/>
        </w:rPr>
        <w:t>The equality act also allows claims of either direct or indirect gender pay discrimination and employment tribunals have powers to make recommendations if there are any suspect discrimination</w:t>
      </w:r>
      <w:sdt>
        <w:sdtPr>
          <w:rPr>
            <w:rFonts w:ascii="Arial" w:hAnsi="Arial" w:cs="Arial"/>
            <w:lang w:val="en-US"/>
          </w:rPr>
          <w:id w:val="-1601869744"/>
          <w:citation/>
        </w:sdtPr>
        <w:sdtEndPr/>
        <w:sdtContent>
          <w:r w:rsidRPr="008B48F4">
            <w:rPr>
              <w:rFonts w:ascii="Arial" w:hAnsi="Arial" w:cs="Arial"/>
              <w:lang w:val="en-US"/>
            </w:rPr>
            <w:fldChar w:fldCharType="begin"/>
          </w:r>
          <w:r w:rsidRPr="008B48F4">
            <w:rPr>
              <w:rFonts w:ascii="Arial" w:hAnsi="Arial" w:cs="Arial"/>
            </w:rPr>
            <w:instrText xml:space="preserve">CITATION Kar19 \l 2057 </w:instrText>
          </w:r>
          <w:r w:rsidRPr="008B48F4">
            <w:rPr>
              <w:rFonts w:ascii="Arial" w:hAnsi="Arial" w:cs="Arial"/>
              <w:lang w:val="en-US"/>
            </w:rPr>
            <w:fldChar w:fldCharType="separate"/>
          </w:r>
          <w:r w:rsidR="006A6595">
            <w:rPr>
              <w:rFonts w:ascii="Arial" w:hAnsi="Arial" w:cs="Arial"/>
              <w:noProof/>
            </w:rPr>
            <w:t xml:space="preserve"> </w:t>
          </w:r>
          <w:r w:rsidR="006A6595" w:rsidRPr="006A6595">
            <w:rPr>
              <w:rFonts w:ascii="Arial" w:hAnsi="Arial" w:cs="Arial"/>
              <w:noProof/>
            </w:rPr>
            <w:t>(Holden, 2019)</w:t>
          </w:r>
          <w:r w:rsidRPr="008B48F4">
            <w:rPr>
              <w:rFonts w:ascii="Arial" w:hAnsi="Arial" w:cs="Arial"/>
              <w:lang w:val="en-US"/>
            </w:rPr>
            <w:fldChar w:fldCharType="end"/>
          </w:r>
        </w:sdtContent>
      </w:sdt>
      <w:r w:rsidRPr="008B48F4">
        <w:rPr>
          <w:rFonts w:ascii="Arial" w:hAnsi="Arial" w:cs="Arial"/>
          <w:lang w:val="en-US"/>
        </w:rPr>
        <w:t>.</w:t>
      </w:r>
    </w:p>
    <w:p w14:paraId="4B4BCCAC" w14:textId="77777777" w:rsidR="003137E8" w:rsidRPr="008B48F4" w:rsidRDefault="003137E8" w:rsidP="003137E8">
      <w:pPr>
        <w:pStyle w:val="Heading1"/>
        <w:spacing w:line="360" w:lineRule="auto"/>
        <w:rPr>
          <w:rFonts w:ascii="Arial" w:eastAsia="Arial" w:hAnsi="Arial" w:cs="Arial"/>
          <w:b/>
          <w:bCs/>
        </w:rPr>
      </w:pPr>
      <w:bookmarkStart w:id="4" w:name="_Toc82638541"/>
      <w:r w:rsidRPr="008B48F4">
        <w:rPr>
          <w:rFonts w:ascii="Arial" w:eastAsia="Arial" w:hAnsi="Arial" w:cs="Arial"/>
          <w:b/>
          <w:bCs/>
        </w:rPr>
        <w:t>Analysis (Decision-Making process)</w:t>
      </w:r>
      <w:bookmarkEnd w:id="4"/>
    </w:p>
    <w:p w14:paraId="35F7C2B1" w14:textId="77777777" w:rsidR="003137E8" w:rsidRPr="008B48F4" w:rsidRDefault="003137E8" w:rsidP="003137E8">
      <w:pPr>
        <w:spacing w:line="360" w:lineRule="auto"/>
        <w:jc w:val="center"/>
        <w:rPr>
          <w:rFonts w:ascii="Arial" w:hAnsi="Arial" w:cs="Arial"/>
          <w:lang w:val="en-US"/>
        </w:rPr>
      </w:pPr>
      <w:r w:rsidRPr="008B48F4">
        <w:rPr>
          <w:rFonts w:ascii="Arial" w:hAnsi="Arial" w:cs="Arial"/>
          <w:noProof/>
        </w:rPr>
        <w:drawing>
          <wp:inline distT="0" distB="0" distL="0" distR="0" wp14:anchorId="5B03420B" wp14:editId="27097EEF">
            <wp:extent cx="5731510" cy="3856355"/>
            <wp:effectExtent l="0" t="0" r="254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56355"/>
                    </a:xfrm>
                    <a:prstGeom prst="rect">
                      <a:avLst/>
                    </a:prstGeom>
                    <a:noFill/>
                    <a:ln>
                      <a:noFill/>
                    </a:ln>
                  </pic:spPr>
                </pic:pic>
              </a:graphicData>
            </a:graphic>
          </wp:inline>
        </w:drawing>
      </w:r>
      <w:r w:rsidRPr="008B48F4">
        <w:rPr>
          <w:rFonts w:ascii="Arial" w:hAnsi="Arial" w:cs="Arial"/>
          <w:i/>
          <w:iCs/>
          <w:lang w:val="en-US"/>
        </w:rPr>
        <w:t>Figure: SWOT Analysis</w:t>
      </w:r>
    </w:p>
    <w:p w14:paraId="7CF4E2D4" w14:textId="7E954FF0" w:rsidR="003137E8" w:rsidRPr="008B48F4" w:rsidRDefault="003137E8" w:rsidP="003137E8">
      <w:pPr>
        <w:spacing w:line="360" w:lineRule="auto"/>
        <w:jc w:val="center"/>
        <w:rPr>
          <w:rFonts w:ascii="Arial" w:hAnsi="Arial" w:cs="Arial"/>
          <w:i/>
          <w:iCs/>
          <w:lang w:val="en-US"/>
        </w:rPr>
      </w:pPr>
      <w:r w:rsidRPr="008B48F4">
        <w:rPr>
          <w:rFonts w:ascii="Arial" w:hAnsi="Arial" w:cs="Arial"/>
          <w:i/>
          <w:iCs/>
          <w:lang w:val="en-US"/>
        </w:rPr>
        <w:t>Source:</w:t>
      </w:r>
      <w:sdt>
        <w:sdtPr>
          <w:rPr>
            <w:rFonts w:ascii="Arial" w:hAnsi="Arial" w:cs="Arial"/>
            <w:i/>
            <w:iCs/>
            <w:lang w:val="en-US"/>
          </w:rPr>
          <w:id w:val="-409002853"/>
          <w:citation/>
        </w:sdtPr>
        <w:sdtEndPr/>
        <w:sdtContent>
          <w:r w:rsidRPr="008B48F4">
            <w:rPr>
              <w:rFonts w:ascii="Arial" w:hAnsi="Arial" w:cs="Arial"/>
              <w:i/>
              <w:iCs/>
              <w:lang w:val="en-US"/>
            </w:rPr>
            <w:fldChar w:fldCharType="begin"/>
          </w:r>
          <w:r w:rsidRPr="008B48F4">
            <w:rPr>
              <w:rFonts w:ascii="Arial" w:hAnsi="Arial" w:cs="Arial"/>
              <w:i/>
              <w:iCs/>
            </w:rPr>
            <w:instrText xml:space="preserve"> CITATION Tal18 \l 2057 </w:instrText>
          </w:r>
          <w:r w:rsidRPr="008B48F4">
            <w:rPr>
              <w:rFonts w:ascii="Arial" w:hAnsi="Arial" w:cs="Arial"/>
              <w:i/>
              <w:iCs/>
              <w:lang w:val="en-US"/>
            </w:rPr>
            <w:fldChar w:fldCharType="separate"/>
          </w:r>
          <w:r w:rsidR="006A6595">
            <w:rPr>
              <w:rFonts w:ascii="Arial" w:hAnsi="Arial" w:cs="Arial"/>
              <w:i/>
              <w:iCs/>
              <w:noProof/>
            </w:rPr>
            <w:t xml:space="preserve"> </w:t>
          </w:r>
          <w:r w:rsidR="006A6595" w:rsidRPr="006A6595">
            <w:rPr>
              <w:rFonts w:ascii="Arial" w:hAnsi="Arial" w:cs="Arial"/>
              <w:noProof/>
            </w:rPr>
            <w:t>(Tallyfy, 2018)</w:t>
          </w:r>
          <w:r w:rsidRPr="008B48F4">
            <w:rPr>
              <w:rFonts w:ascii="Arial" w:hAnsi="Arial" w:cs="Arial"/>
              <w:i/>
              <w:iCs/>
              <w:lang w:val="en-US"/>
            </w:rPr>
            <w:fldChar w:fldCharType="end"/>
          </w:r>
        </w:sdtContent>
      </w:sdt>
    </w:p>
    <w:p w14:paraId="59AED9BF" w14:textId="578E6528" w:rsidR="003137E8" w:rsidRPr="008B48F4" w:rsidRDefault="003137E8" w:rsidP="003137E8">
      <w:pPr>
        <w:spacing w:line="360" w:lineRule="auto"/>
        <w:rPr>
          <w:rFonts w:ascii="Arial" w:hAnsi="Arial" w:cs="Arial"/>
          <w:lang w:val="en-US"/>
        </w:rPr>
      </w:pPr>
      <w:r w:rsidRPr="008B48F4">
        <w:rPr>
          <w:rFonts w:ascii="Arial" w:hAnsi="Arial" w:cs="Arial"/>
          <w:b/>
          <w:bCs/>
          <w:lang w:val="en-US"/>
        </w:rPr>
        <w:t xml:space="preserve">Strength- </w:t>
      </w:r>
      <w:r w:rsidRPr="008B48F4">
        <w:rPr>
          <w:rFonts w:ascii="Arial" w:hAnsi="Arial" w:cs="Arial"/>
          <w:lang w:val="en-US"/>
        </w:rPr>
        <w:t xml:space="preserve">NHS are now using equality effect assessment to evaluate and review recruitment and promotion policies and the process to ensure any form of obstruction that preventing recruitment or promotion in their workforce will be removed </w:t>
      </w:r>
      <w:sdt>
        <w:sdtPr>
          <w:rPr>
            <w:rFonts w:ascii="Arial" w:hAnsi="Arial" w:cs="Arial"/>
            <w:lang w:val="en-US"/>
          </w:rPr>
          <w:id w:val="-1992862147"/>
          <w:citation/>
        </w:sdtPr>
        <w:sdtEndPr/>
        <w:sdtContent>
          <w:r w:rsidRPr="008B48F4">
            <w:rPr>
              <w:rFonts w:ascii="Arial" w:hAnsi="Arial" w:cs="Arial"/>
              <w:lang w:val="en-US"/>
            </w:rPr>
            <w:fldChar w:fldCharType="begin"/>
          </w:r>
          <w:r w:rsidRPr="008B48F4">
            <w:rPr>
              <w:rFonts w:ascii="Arial" w:hAnsi="Arial" w:cs="Arial"/>
            </w:rPr>
            <w:instrText xml:space="preserve"> CITATION NHS20 \l 2057 </w:instrText>
          </w:r>
          <w:r w:rsidRPr="008B48F4">
            <w:rPr>
              <w:rFonts w:ascii="Arial" w:hAnsi="Arial" w:cs="Arial"/>
              <w:lang w:val="en-US"/>
            </w:rPr>
            <w:fldChar w:fldCharType="separate"/>
          </w:r>
          <w:r w:rsidR="006A6595" w:rsidRPr="006A6595">
            <w:rPr>
              <w:rFonts w:ascii="Arial" w:hAnsi="Arial" w:cs="Arial"/>
              <w:noProof/>
            </w:rPr>
            <w:t>(NHSHumberTeaching, 2020)</w:t>
          </w:r>
          <w:r w:rsidRPr="008B48F4">
            <w:rPr>
              <w:rFonts w:ascii="Arial" w:hAnsi="Arial" w:cs="Arial"/>
              <w:lang w:val="en-US"/>
            </w:rPr>
            <w:fldChar w:fldCharType="end"/>
          </w:r>
        </w:sdtContent>
      </w:sdt>
      <w:r w:rsidRPr="008B48F4">
        <w:rPr>
          <w:rFonts w:ascii="Arial" w:hAnsi="Arial" w:cs="Arial"/>
          <w:lang w:val="en-US"/>
        </w:rPr>
        <w:t xml:space="preserve"> </w:t>
      </w:r>
    </w:p>
    <w:p w14:paraId="23E4629C" w14:textId="77777777" w:rsidR="003137E8" w:rsidRPr="008B48F4" w:rsidRDefault="003137E8" w:rsidP="003137E8">
      <w:pPr>
        <w:spacing w:line="360" w:lineRule="auto"/>
        <w:rPr>
          <w:rFonts w:ascii="Arial" w:hAnsi="Arial" w:cs="Arial"/>
          <w:lang w:val="en-US"/>
        </w:rPr>
      </w:pPr>
      <w:r w:rsidRPr="008B48F4">
        <w:rPr>
          <w:rFonts w:ascii="Arial" w:hAnsi="Arial" w:cs="Arial"/>
          <w:b/>
          <w:bCs/>
          <w:lang w:val="en-US"/>
        </w:rPr>
        <w:t>Weakness</w:t>
      </w:r>
      <w:r w:rsidRPr="008B48F4">
        <w:rPr>
          <w:rFonts w:ascii="Arial" w:hAnsi="Arial" w:cs="Arial"/>
          <w:lang w:val="en-US"/>
        </w:rPr>
        <w:t xml:space="preserve"> – Women could be in senior position are building family which makes it hard for them to go into full time work because of their children. The senior job opportunities are very demanding, and they need to ensure they are attentive and fully focus on the job.</w:t>
      </w:r>
    </w:p>
    <w:p w14:paraId="0BA7B592" w14:textId="77777777" w:rsidR="003137E8" w:rsidRPr="008B48F4" w:rsidRDefault="003137E8" w:rsidP="003137E8">
      <w:pPr>
        <w:spacing w:line="360" w:lineRule="auto"/>
        <w:rPr>
          <w:rFonts w:ascii="Arial" w:hAnsi="Arial" w:cs="Arial"/>
          <w:lang w:val="en-US"/>
        </w:rPr>
      </w:pPr>
      <w:r w:rsidRPr="008B48F4">
        <w:rPr>
          <w:rFonts w:ascii="Arial" w:hAnsi="Arial" w:cs="Arial"/>
          <w:b/>
          <w:bCs/>
          <w:lang w:val="en-US"/>
        </w:rPr>
        <w:t>Opportunities</w:t>
      </w:r>
      <w:r w:rsidRPr="008B48F4">
        <w:rPr>
          <w:rFonts w:ascii="Arial" w:hAnsi="Arial" w:cs="Arial"/>
          <w:lang w:val="en-US"/>
        </w:rPr>
        <w:t xml:space="preserve"> – NHS need to create more senior opportunities for women who have families and make it flexible for them to work also ensuring their payment is the same has </w:t>
      </w:r>
      <w:r w:rsidRPr="008B48F4">
        <w:rPr>
          <w:rFonts w:ascii="Arial" w:hAnsi="Arial" w:cs="Arial"/>
          <w:lang w:val="en-US"/>
        </w:rPr>
        <w:lastRenderedPageBreak/>
        <w:t>the men colleague in their work environment. Encourage them by providing training system to handle workloads within the senior positions and support systems.</w:t>
      </w:r>
    </w:p>
    <w:p w14:paraId="3BED4CAD" w14:textId="6BC36623" w:rsidR="003137E8" w:rsidRDefault="003137E8" w:rsidP="003137E8">
      <w:pPr>
        <w:spacing w:line="360" w:lineRule="auto"/>
        <w:rPr>
          <w:rFonts w:ascii="Arial" w:hAnsi="Arial" w:cs="Arial"/>
          <w:lang w:val="en-US"/>
        </w:rPr>
      </w:pPr>
      <w:r w:rsidRPr="008B48F4">
        <w:rPr>
          <w:rFonts w:ascii="Arial" w:hAnsi="Arial" w:cs="Arial"/>
          <w:b/>
          <w:bCs/>
          <w:lang w:val="en-US"/>
        </w:rPr>
        <w:t>Threats –</w:t>
      </w:r>
      <w:r w:rsidRPr="008B48F4">
        <w:rPr>
          <w:rFonts w:ascii="Arial" w:hAnsi="Arial" w:cs="Arial"/>
          <w:lang w:val="en-US"/>
        </w:rPr>
        <w:t xml:space="preserve"> the threats will be that more women will be unemployed within the healthcare if care is not taken because they want to be treated equality and have higher expectations for them but if the healthcare sector are not improving the pay gap within their staffs, then a lot of women will be out of work.</w:t>
      </w:r>
    </w:p>
    <w:p w14:paraId="1A62D9A7" w14:textId="4275FCC9" w:rsidR="00D07828" w:rsidRPr="008B48F4" w:rsidRDefault="003A606B" w:rsidP="003137E8">
      <w:pPr>
        <w:spacing w:line="360" w:lineRule="auto"/>
        <w:rPr>
          <w:rFonts w:ascii="Arial" w:hAnsi="Arial" w:cs="Arial"/>
          <w:lang w:val="en-US"/>
        </w:rPr>
      </w:pPr>
      <w:r>
        <w:rPr>
          <w:rFonts w:ascii="Arial" w:hAnsi="Arial" w:cs="Arial"/>
          <w:lang w:val="en-US"/>
        </w:rPr>
        <w:t>There is a gender pay group which NHS</w:t>
      </w:r>
      <w:r w:rsidR="006E5DB0">
        <w:rPr>
          <w:rFonts w:ascii="Arial" w:hAnsi="Arial" w:cs="Arial"/>
          <w:lang w:val="en-US"/>
        </w:rPr>
        <w:t xml:space="preserve"> England</w:t>
      </w:r>
      <w:r>
        <w:rPr>
          <w:rFonts w:ascii="Arial" w:hAnsi="Arial" w:cs="Arial"/>
          <w:lang w:val="en-US"/>
        </w:rPr>
        <w:t xml:space="preserve"> has </w:t>
      </w:r>
      <w:r w:rsidR="00CA1E63">
        <w:rPr>
          <w:rFonts w:ascii="Arial" w:hAnsi="Arial" w:cs="Arial"/>
          <w:lang w:val="en-US"/>
        </w:rPr>
        <w:t>created,</w:t>
      </w:r>
      <w:r w:rsidR="003128D6">
        <w:rPr>
          <w:rFonts w:ascii="Arial" w:hAnsi="Arial" w:cs="Arial"/>
          <w:lang w:val="en-US"/>
        </w:rPr>
        <w:t xml:space="preserve"> </w:t>
      </w:r>
      <w:r w:rsidR="00CA1E63">
        <w:rPr>
          <w:rFonts w:ascii="Arial" w:hAnsi="Arial" w:cs="Arial"/>
          <w:lang w:val="en-US"/>
        </w:rPr>
        <w:t xml:space="preserve">which they are actively </w:t>
      </w:r>
      <w:r w:rsidR="0016525C">
        <w:rPr>
          <w:rFonts w:ascii="Arial" w:hAnsi="Arial" w:cs="Arial"/>
          <w:lang w:val="en-US"/>
        </w:rPr>
        <w:t>participating</w:t>
      </w:r>
      <w:r w:rsidR="00AA21DB">
        <w:rPr>
          <w:rFonts w:ascii="Arial" w:hAnsi="Arial" w:cs="Arial"/>
          <w:lang w:val="en-US"/>
        </w:rPr>
        <w:t xml:space="preserve"> in the group improve the gender pay gap. The group </w:t>
      </w:r>
      <w:r w:rsidR="00430472">
        <w:rPr>
          <w:rFonts w:ascii="Arial" w:hAnsi="Arial" w:cs="Arial"/>
          <w:lang w:val="en-US"/>
        </w:rPr>
        <w:t xml:space="preserve">role is to </w:t>
      </w:r>
      <w:r w:rsidR="0016525C">
        <w:rPr>
          <w:rFonts w:ascii="Arial" w:hAnsi="Arial" w:cs="Arial"/>
          <w:lang w:val="en-US"/>
        </w:rPr>
        <w:t>identify</w:t>
      </w:r>
      <w:r w:rsidR="00430472">
        <w:rPr>
          <w:rFonts w:ascii="Arial" w:hAnsi="Arial" w:cs="Arial"/>
          <w:lang w:val="en-US"/>
        </w:rPr>
        <w:t xml:space="preserve"> and support </w:t>
      </w:r>
      <w:r w:rsidR="006720D0">
        <w:rPr>
          <w:rFonts w:ascii="Arial" w:hAnsi="Arial" w:cs="Arial"/>
          <w:lang w:val="en-US"/>
        </w:rPr>
        <w:t>further new programs to</w:t>
      </w:r>
      <w:r w:rsidR="009170F9">
        <w:rPr>
          <w:rFonts w:ascii="Arial" w:hAnsi="Arial" w:cs="Arial"/>
          <w:lang w:val="en-US"/>
        </w:rPr>
        <w:t xml:space="preserve"> improve the NHS</w:t>
      </w:r>
      <w:r w:rsidR="00B1772F">
        <w:rPr>
          <w:rFonts w:ascii="Arial" w:hAnsi="Arial" w:cs="Arial"/>
          <w:lang w:val="en-US"/>
        </w:rPr>
        <w:t xml:space="preserve"> and the NHS impro</w:t>
      </w:r>
      <w:r w:rsidR="0088120F">
        <w:rPr>
          <w:rFonts w:ascii="Arial" w:hAnsi="Arial" w:cs="Arial"/>
          <w:lang w:val="en-US"/>
        </w:rPr>
        <w:t xml:space="preserve">vements position that’s dealing with </w:t>
      </w:r>
      <w:r w:rsidR="0016525C">
        <w:rPr>
          <w:rFonts w:ascii="Arial" w:hAnsi="Arial" w:cs="Arial"/>
          <w:lang w:val="en-US"/>
        </w:rPr>
        <w:t xml:space="preserve">gender pay. </w:t>
      </w:r>
      <w:r w:rsidR="00FB0D33">
        <w:rPr>
          <w:rFonts w:ascii="Arial" w:hAnsi="Arial" w:cs="Arial"/>
          <w:lang w:val="en-US"/>
        </w:rPr>
        <w:t>T</w:t>
      </w:r>
      <w:r w:rsidR="0016525C">
        <w:rPr>
          <w:rFonts w:ascii="Arial" w:hAnsi="Arial" w:cs="Arial"/>
          <w:lang w:val="en-US"/>
        </w:rPr>
        <w:t>here</w:t>
      </w:r>
      <w:r w:rsidR="00FB0D33">
        <w:rPr>
          <w:rFonts w:ascii="Arial" w:hAnsi="Arial" w:cs="Arial"/>
          <w:lang w:val="en-US"/>
        </w:rPr>
        <w:t xml:space="preserve"> group includes different department</w:t>
      </w:r>
      <w:r w:rsidR="00823C8F">
        <w:rPr>
          <w:rFonts w:ascii="Arial" w:hAnsi="Arial" w:cs="Arial"/>
          <w:lang w:val="en-US"/>
        </w:rPr>
        <w:t xml:space="preserve"> from the HR, OD group, Trade </w:t>
      </w:r>
      <w:r w:rsidR="000C7FD1">
        <w:rPr>
          <w:rFonts w:ascii="Arial" w:hAnsi="Arial" w:cs="Arial"/>
          <w:lang w:val="en-US"/>
        </w:rPr>
        <w:t>Unions,</w:t>
      </w:r>
      <w:r w:rsidR="00823C8F">
        <w:rPr>
          <w:rFonts w:ascii="Arial" w:hAnsi="Arial" w:cs="Arial"/>
          <w:lang w:val="en-US"/>
        </w:rPr>
        <w:t xml:space="preserve"> </w:t>
      </w:r>
      <w:r w:rsidR="0051433E">
        <w:rPr>
          <w:rFonts w:ascii="Arial" w:hAnsi="Arial" w:cs="Arial"/>
          <w:lang w:val="en-US"/>
        </w:rPr>
        <w:t>and the Women’s Network</w:t>
      </w:r>
      <w:r w:rsidR="000C7FD1">
        <w:rPr>
          <w:rFonts w:ascii="Arial" w:hAnsi="Arial" w:cs="Arial"/>
          <w:lang w:val="en-US"/>
        </w:rPr>
        <w:t xml:space="preserve"> </w:t>
      </w:r>
      <w:sdt>
        <w:sdtPr>
          <w:rPr>
            <w:rFonts w:ascii="Arial" w:hAnsi="Arial" w:cs="Arial"/>
            <w:lang w:val="en-US"/>
          </w:rPr>
          <w:id w:val="-429119080"/>
          <w:citation/>
        </w:sdtPr>
        <w:sdtEndPr/>
        <w:sdtContent>
          <w:r w:rsidR="000C7FD1">
            <w:rPr>
              <w:rFonts w:ascii="Arial" w:hAnsi="Arial" w:cs="Arial"/>
              <w:lang w:val="en-US"/>
            </w:rPr>
            <w:fldChar w:fldCharType="begin"/>
          </w:r>
          <w:r w:rsidR="000C7FD1">
            <w:rPr>
              <w:rFonts w:ascii="Arial" w:hAnsi="Arial" w:cs="Arial"/>
            </w:rPr>
            <w:instrText xml:space="preserve"> CITATION Peo19 \l 2057 </w:instrText>
          </w:r>
          <w:r w:rsidR="000C7FD1">
            <w:rPr>
              <w:rFonts w:ascii="Arial" w:hAnsi="Arial" w:cs="Arial"/>
              <w:lang w:val="en-US"/>
            </w:rPr>
            <w:fldChar w:fldCharType="separate"/>
          </w:r>
          <w:r w:rsidR="006A6595" w:rsidRPr="006A6595">
            <w:rPr>
              <w:rFonts w:ascii="Arial" w:hAnsi="Arial" w:cs="Arial"/>
              <w:noProof/>
            </w:rPr>
            <w:t>(PeopleandOrganisationDepartmentTeam, 2019)</w:t>
          </w:r>
          <w:r w:rsidR="000C7FD1">
            <w:rPr>
              <w:rFonts w:ascii="Arial" w:hAnsi="Arial" w:cs="Arial"/>
              <w:lang w:val="en-US"/>
            </w:rPr>
            <w:fldChar w:fldCharType="end"/>
          </w:r>
        </w:sdtContent>
      </w:sdt>
      <w:r w:rsidR="000C7FD1">
        <w:rPr>
          <w:rFonts w:ascii="Arial" w:hAnsi="Arial" w:cs="Arial"/>
          <w:lang w:val="en-US"/>
        </w:rPr>
        <w:t>.</w:t>
      </w:r>
    </w:p>
    <w:p w14:paraId="02BA0CD0" w14:textId="663618A6" w:rsidR="00EB1D5C" w:rsidRPr="008B48F4" w:rsidRDefault="003137E8" w:rsidP="003137E8">
      <w:pPr>
        <w:spacing w:line="360" w:lineRule="auto"/>
        <w:rPr>
          <w:rFonts w:ascii="Arial" w:hAnsi="Arial" w:cs="Arial"/>
          <w:lang w:val="en-US"/>
        </w:rPr>
      </w:pPr>
      <w:r w:rsidRPr="008B48F4">
        <w:rPr>
          <w:rFonts w:ascii="Arial" w:hAnsi="Arial" w:cs="Arial"/>
          <w:lang w:val="en-US"/>
        </w:rPr>
        <w:t>As mentioned above the Equality Act 2010 Regulation 2017 ensures that all organization has more than 250 employees should ensure they publish their earnings for the year this is because unequal pay for men and women has been illegal for 45 years, if the information’s about their gender pay that is meant to be publish are not done accurately or reported at all then there will be penalties and the organization will risk having a bad reputation</w:t>
      </w:r>
      <w:sdt>
        <w:sdtPr>
          <w:rPr>
            <w:rFonts w:ascii="Arial" w:hAnsi="Arial" w:cs="Arial"/>
            <w:lang w:val="en-US"/>
          </w:rPr>
          <w:id w:val="-998731591"/>
          <w:citation/>
        </w:sdtPr>
        <w:sdtEndPr/>
        <w:sdtContent>
          <w:r w:rsidRPr="008B48F4">
            <w:rPr>
              <w:rFonts w:ascii="Arial" w:hAnsi="Arial" w:cs="Arial"/>
              <w:lang w:val="en-US"/>
            </w:rPr>
            <w:fldChar w:fldCharType="begin"/>
          </w:r>
          <w:r w:rsidRPr="008B48F4">
            <w:rPr>
              <w:rFonts w:ascii="Arial" w:hAnsi="Arial" w:cs="Arial"/>
            </w:rPr>
            <w:instrText xml:space="preserve"> CITATION Gov20 \l 2057 </w:instrText>
          </w:r>
          <w:r w:rsidRPr="008B48F4">
            <w:rPr>
              <w:rFonts w:ascii="Arial" w:hAnsi="Arial" w:cs="Arial"/>
              <w:lang w:val="en-US"/>
            </w:rPr>
            <w:fldChar w:fldCharType="separate"/>
          </w:r>
          <w:r w:rsidR="006A6595">
            <w:rPr>
              <w:rFonts w:ascii="Arial" w:hAnsi="Arial" w:cs="Arial"/>
              <w:noProof/>
            </w:rPr>
            <w:t xml:space="preserve"> </w:t>
          </w:r>
          <w:r w:rsidR="006A6595" w:rsidRPr="006A6595">
            <w:rPr>
              <w:rFonts w:ascii="Arial" w:hAnsi="Arial" w:cs="Arial"/>
              <w:noProof/>
            </w:rPr>
            <w:t>(GovernmentEqualitiesOffice, 2020)</w:t>
          </w:r>
          <w:r w:rsidRPr="008B48F4">
            <w:rPr>
              <w:rFonts w:ascii="Arial" w:hAnsi="Arial" w:cs="Arial"/>
              <w:lang w:val="en-US"/>
            </w:rPr>
            <w:fldChar w:fldCharType="end"/>
          </w:r>
        </w:sdtContent>
      </w:sdt>
      <w:r w:rsidRPr="008B48F4">
        <w:rPr>
          <w:rFonts w:ascii="Arial" w:hAnsi="Arial" w:cs="Arial"/>
          <w:lang w:val="en-US"/>
        </w:rPr>
        <w:t>. The act only applies to organizations that are publicly owned such as NHS.</w:t>
      </w:r>
    </w:p>
    <w:tbl>
      <w:tblPr>
        <w:tblStyle w:val="TableGrid"/>
        <w:tblW w:w="0" w:type="auto"/>
        <w:tblLook w:val="04A0" w:firstRow="1" w:lastRow="0" w:firstColumn="1" w:lastColumn="0" w:noHBand="0" w:noVBand="1"/>
      </w:tblPr>
      <w:tblGrid>
        <w:gridCol w:w="3005"/>
        <w:gridCol w:w="3005"/>
        <w:gridCol w:w="3006"/>
      </w:tblGrid>
      <w:tr w:rsidR="003137E8" w:rsidRPr="008B48F4" w14:paraId="6776393F" w14:textId="77777777" w:rsidTr="00C26782">
        <w:tc>
          <w:tcPr>
            <w:tcW w:w="3005" w:type="dxa"/>
            <w:shd w:val="clear" w:color="auto" w:fill="00B0F0"/>
          </w:tcPr>
          <w:p w14:paraId="2856566B" w14:textId="77777777" w:rsidR="003137E8" w:rsidRPr="008B48F4" w:rsidRDefault="003137E8" w:rsidP="00C26782">
            <w:pPr>
              <w:tabs>
                <w:tab w:val="left" w:pos="5490"/>
              </w:tabs>
              <w:spacing w:line="360" w:lineRule="auto"/>
              <w:rPr>
                <w:rFonts w:ascii="Arial" w:hAnsi="Arial" w:cs="Arial"/>
                <w:b/>
                <w:bCs/>
                <w:sz w:val="24"/>
                <w:szCs w:val="24"/>
              </w:rPr>
            </w:pPr>
            <w:r w:rsidRPr="008B48F4">
              <w:rPr>
                <w:rFonts w:ascii="Arial" w:hAnsi="Arial" w:cs="Arial"/>
                <w:b/>
                <w:bCs/>
                <w:sz w:val="24"/>
                <w:szCs w:val="24"/>
              </w:rPr>
              <w:t>Plus (+)</w:t>
            </w:r>
          </w:p>
        </w:tc>
        <w:tc>
          <w:tcPr>
            <w:tcW w:w="3005" w:type="dxa"/>
            <w:shd w:val="clear" w:color="auto" w:fill="7030A0"/>
          </w:tcPr>
          <w:p w14:paraId="133E0F41" w14:textId="77777777" w:rsidR="003137E8" w:rsidRPr="008B48F4" w:rsidRDefault="003137E8" w:rsidP="00C26782">
            <w:pPr>
              <w:tabs>
                <w:tab w:val="left" w:pos="5490"/>
              </w:tabs>
              <w:spacing w:line="360" w:lineRule="auto"/>
              <w:rPr>
                <w:rFonts w:ascii="Arial" w:hAnsi="Arial" w:cs="Arial"/>
                <w:b/>
                <w:bCs/>
                <w:sz w:val="24"/>
                <w:szCs w:val="24"/>
              </w:rPr>
            </w:pPr>
            <w:r w:rsidRPr="008B48F4">
              <w:rPr>
                <w:rFonts w:ascii="Arial" w:hAnsi="Arial" w:cs="Arial"/>
                <w:b/>
                <w:bCs/>
                <w:sz w:val="24"/>
                <w:szCs w:val="24"/>
              </w:rPr>
              <w:t>Minus (-)</w:t>
            </w:r>
          </w:p>
        </w:tc>
        <w:tc>
          <w:tcPr>
            <w:tcW w:w="3006" w:type="dxa"/>
            <w:shd w:val="clear" w:color="auto" w:fill="00B050"/>
          </w:tcPr>
          <w:p w14:paraId="4EDBF5EC" w14:textId="77777777" w:rsidR="003137E8" w:rsidRPr="008B48F4" w:rsidRDefault="003137E8" w:rsidP="00C26782">
            <w:pPr>
              <w:tabs>
                <w:tab w:val="left" w:pos="5490"/>
              </w:tabs>
              <w:spacing w:line="360" w:lineRule="auto"/>
              <w:rPr>
                <w:rFonts w:ascii="Arial" w:hAnsi="Arial" w:cs="Arial"/>
                <w:b/>
                <w:bCs/>
                <w:sz w:val="24"/>
                <w:szCs w:val="24"/>
              </w:rPr>
            </w:pPr>
            <w:r w:rsidRPr="008B48F4">
              <w:rPr>
                <w:rFonts w:ascii="Arial" w:hAnsi="Arial" w:cs="Arial"/>
                <w:b/>
                <w:bCs/>
                <w:sz w:val="24"/>
                <w:szCs w:val="24"/>
              </w:rPr>
              <w:t>Interesting/implications</w:t>
            </w:r>
          </w:p>
        </w:tc>
      </w:tr>
      <w:tr w:rsidR="003137E8" w:rsidRPr="008B48F4" w14:paraId="08233609" w14:textId="77777777" w:rsidTr="00C26782">
        <w:tc>
          <w:tcPr>
            <w:tcW w:w="3005" w:type="dxa"/>
            <w:shd w:val="clear" w:color="auto" w:fill="auto"/>
          </w:tcPr>
          <w:p w14:paraId="3D7F0FE9"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Creating healthy and comfortable environment for female staffs </w:t>
            </w:r>
            <w:r w:rsidRPr="008B48F4">
              <w:rPr>
                <w:rFonts w:ascii="Arial" w:hAnsi="Arial" w:cs="Arial"/>
                <w:color w:val="00B050"/>
              </w:rPr>
              <w:t>(+5)</w:t>
            </w:r>
          </w:p>
        </w:tc>
        <w:tc>
          <w:tcPr>
            <w:tcW w:w="3005" w:type="dxa"/>
          </w:tcPr>
          <w:p w14:paraId="4E92384F"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It might be time consuming and look unfair to the male staffs </w:t>
            </w:r>
            <w:r w:rsidRPr="008B48F4">
              <w:rPr>
                <w:rFonts w:ascii="Arial" w:hAnsi="Arial" w:cs="Arial"/>
                <w:color w:val="FF0000"/>
              </w:rPr>
              <w:t>(-2)</w:t>
            </w:r>
          </w:p>
        </w:tc>
        <w:tc>
          <w:tcPr>
            <w:tcW w:w="3006" w:type="dxa"/>
          </w:tcPr>
          <w:p w14:paraId="5A87004B"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Women will feel more comfortable attending work because they will be getting support </w:t>
            </w:r>
            <w:r w:rsidRPr="008B48F4">
              <w:rPr>
                <w:rFonts w:ascii="Arial" w:hAnsi="Arial" w:cs="Arial"/>
                <w:color w:val="002060"/>
              </w:rPr>
              <w:t>(+5)</w:t>
            </w:r>
          </w:p>
        </w:tc>
      </w:tr>
      <w:tr w:rsidR="003137E8" w:rsidRPr="008B48F4" w14:paraId="127F750F" w14:textId="77777777" w:rsidTr="00C26782">
        <w:tc>
          <w:tcPr>
            <w:tcW w:w="3005" w:type="dxa"/>
            <w:shd w:val="clear" w:color="auto" w:fill="auto"/>
          </w:tcPr>
          <w:p w14:paraId="49DCA341"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Create new job opportunity that women are underrepresented </w:t>
            </w:r>
            <w:r w:rsidRPr="008B48F4">
              <w:rPr>
                <w:rFonts w:ascii="Arial" w:hAnsi="Arial" w:cs="Arial"/>
                <w:color w:val="00B050"/>
              </w:rPr>
              <w:t>(+5)</w:t>
            </w:r>
          </w:p>
        </w:tc>
        <w:tc>
          <w:tcPr>
            <w:tcW w:w="3005" w:type="dxa"/>
          </w:tcPr>
          <w:p w14:paraId="306FBFFE"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Some people might end up unemployed </w:t>
            </w:r>
            <w:r w:rsidRPr="008B48F4">
              <w:rPr>
                <w:rFonts w:ascii="Arial" w:hAnsi="Arial" w:cs="Arial"/>
                <w:color w:val="FF0000"/>
              </w:rPr>
              <w:t>(-3)</w:t>
            </w:r>
          </w:p>
        </w:tc>
        <w:tc>
          <w:tcPr>
            <w:tcW w:w="3006" w:type="dxa"/>
          </w:tcPr>
          <w:p w14:paraId="4A2542C6"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More opportunities for new recruited </w:t>
            </w:r>
            <w:r w:rsidRPr="008B48F4">
              <w:rPr>
                <w:rFonts w:ascii="Arial" w:hAnsi="Arial" w:cs="Arial"/>
                <w:color w:val="002060"/>
              </w:rPr>
              <w:t>(+5)</w:t>
            </w:r>
          </w:p>
        </w:tc>
      </w:tr>
      <w:tr w:rsidR="003137E8" w:rsidRPr="008B48F4" w14:paraId="261B93C4" w14:textId="77777777" w:rsidTr="00C26782">
        <w:tc>
          <w:tcPr>
            <w:tcW w:w="3005" w:type="dxa"/>
            <w:shd w:val="clear" w:color="auto" w:fill="auto"/>
          </w:tcPr>
          <w:p w14:paraId="3EBA6CBB"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Additional payment should be added to the work standard agreement for staff who have been promoted in order to avoid any form of debate or discussion about it </w:t>
            </w:r>
            <w:r w:rsidRPr="008B48F4">
              <w:rPr>
                <w:rFonts w:ascii="Arial" w:hAnsi="Arial" w:cs="Arial"/>
                <w:color w:val="00B050"/>
              </w:rPr>
              <w:t>(+5)</w:t>
            </w:r>
          </w:p>
        </w:tc>
        <w:tc>
          <w:tcPr>
            <w:tcW w:w="3005" w:type="dxa"/>
          </w:tcPr>
          <w:p w14:paraId="10EA2930"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It will cost the employer more money and disrupt their budget </w:t>
            </w:r>
            <w:r w:rsidRPr="008B48F4">
              <w:rPr>
                <w:rFonts w:ascii="Arial" w:hAnsi="Arial" w:cs="Arial"/>
                <w:color w:val="FF0000"/>
              </w:rPr>
              <w:t>(-2)</w:t>
            </w:r>
          </w:p>
        </w:tc>
        <w:tc>
          <w:tcPr>
            <w:tcW w:w="3006" w:type="dxa"/>
          </w:tcPr>
          <w:p w14:paraId="023AD575"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Less discussion will be held because payment will already have been added to work standard </w:t>
            </w:r>
            <w:r w:rsidRPr="008B48F4">
              <w:rPr>
                <w:rFonts w:ascii="Arial" w:hAnsi="Arial" w:cs="Arial"/>
                <w:color w:val="002060"/>
              </w:rPr>
              <w:t>(+5)</w:t>
            </w:r>
          </w:p>
        </w:tc>
      </w:tr>
      <w:tr w:rsidR="003137E8" w:rsidRPr="008B48F4" w14:paraId="0D11F6AB" w14:textId="77777777" w:rsidTr="00C26782">
        <w:tc>
          <w:tcPr>
            <w:tcW w:w="3005" w:type="dxa"/>
            <w:shd w:val="clear" w:color="auto" w:fill="auto"/>
          </w:tcPr>
          <w:p w14:paraId="0B008AC5"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lastRenderedPageBreak/>
              <w:t xml:space="preserve">Reducing the percentage of men getting promoted and increasing the promotion rate for women </w:t>
            </w:r>
            <w:r w:rsidRPr="008B48F4">
              <w:rPr>
                <w:rFonts w:ascii="Arial" w:hAnsi="Arial" w:cs="Arial"/>
                <w:color w:val="00B050"/>
              </w:rPr>
              <w:t>(+5)</w:t>
            </w:r>
          </w:p>
        </w:tc>
        <w:tc>
          <w:tcPr>
            <w:tcW w:w="3005" w:type="dxa"/>
          </w:tcPr>
          <w:p w14:paraId="2ED85367"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Men will have less opportunity for advancing their career </w:t>
            </w:r>
            <w:r w:rsidRPr="008B48F4">
              <w:rPr>
                <w:rFonts w:ascii="Arial" w:hAnsi="Arial" w:cs="Arial"/>
                <w:color w:val="FF0000"/>
              </w:rPr>
              <w:t>(-3)</w:t>
            </w:r>
          </w:p>
        </w:tc>
        <w:tc>
          <w:tcPr>
            <w:tcW w:w="3006" w:type="dxa"/>
          </w:tcPr>
          <w:p w14:paraId="3C0453DC"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Women will encourage their selves more and strive to keep applying for better opportunities </w:t>
            </w:r>
            <w:r w:rsidRPr="008B48F4">
              <w:rPr>
                <w:rFonts w:ascii="Arial" w:hAnsi="Arial" w:cs="Arial"/>
                <w:color w:val="002060"/>
              </w:rPr>
              <w:t>(+5)</w:t>
            </w:r>
          </w:p>
        </w:tc>
      </w:tr>
      <w:tr w:rsidR="003137E8" w:rsidRPr="008B48F4" w14:paraId="0F5F4C92" w14:textId="77777777" w:rsidTr="00C26782">
        <w:tc>
          <w:tcPr>
            <w:tcW w:w="3005" w:type="dxa"/>
            <w:shd w:val="clear" w:color="auto" w:fill="auto"/>
          </w:tcPr>
          <w:p w14:paraId="0530A623"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Flexible working opportunities should be offer including shared parental leave </w:t>
            </w:r>
            <w:r w:rsidRPr="008B48F4">
              <w:rPr>
                <w:rFonts w:ascii="Arial" w:hAnsi="Arial" w:cs="Arial"/>
                <w:color w:val="00B050"/>
              </w:rPr>
              <w:t>(+5)</w:t>
            </w:r>
          </w:p>
        </w:tc>
        <w:tc>
          <w:tcPr>
            <w:tcW w:w="3005" w:type="dxa"/>
          </w:tcPr>
          <w:p w14:paraId="3662400B"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Might disrupt working hours and back log of work will rise </w:t>
            </w:r>
            <w:r w:rsidRPr="008B48F4">
              <w:rPr>
                <w:rFonts w:ascii="Arial" w:hAnsi="Arial" w:cs="Arial"/>
                <w:color w:val="FF0000"/>
              </w:rPr>
              <w:t>(-3)</w:t>
            </w:r>
          </w:p>
        </w:tc>
        <w:tc>
          <w:tcPr>
            <w:tcW w:w="3006" w:type="dxa"/>
          </w:tcPr>
          <w:p w14:paraId="723FA9BB"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Part time position will be available if needed so that parent can deal with their childcare issues </w:t>
            </w:r>
            <w:r w:rsidRPr="008B48F4">
              <w:rPr>
                <w:rFonts w:ascii="Arial" w:hAnsi="Arial" w:cs="Arial"/>
                <w:color w:val="002060"/>
              </w:rPr>
              <w:t>(+5)</w:t>
            </w:r>
          </w:p>
        </w:tc>
      </w:tr>
      <w:tr w:rsidR="003137E8" w:rsidRPr="008B48F4" w14:paraId="422AECED" w14:textId="77777777" w:rsidTr="00C26782">
        <w:tc>
          <w:tcPr>
            <w:tcW w:w="3005" w:type="dxa"/>
            <w:shd w:val="clear" w:color="auto" w:fill="auto"/>
          </w:tcPr>
          <w:p w14:paraId="5609243A"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Take suggestions from women and incorporate it to their duties which will gain them experience </w:t>
            </w:r>
            <w:r w:rsidRPr="008B48F4">
              <w:rPr>
                <w:rFonts w:ascii="Arial" w:hAnsi="Arial" w:cs="Arial"/>
                <w:color w:val="00B050"/>
              </w:rPr>
              <w:t>(+5)</w:t>
            </w:r>
          </w:p>
        </w:tc>
        <w:tc>
          <w:tcPr>
            <w:tcW w:w="3005" w:type="dxa"/>
          </w:tcPr>
          <w:p w14:paraId="37BF9ED6"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The men in the organisation might feel isolated or uncomfortable with new ideas </w:t>
            </w:r>
            <w:r w:rsidRPr="008B48F4">
              <w:rPr>
                <w:rFonts w:ascii="Arial" w:hAnsi="Arial" w:cs="Arial"/>
                <w:color w:val="FF0000"/>
              </w:rPr>
              <w:t>(-1)</w:t>
            </w:r>
          </w:p>
        </w:tc>
        <w:tc>
          <w:tcPr>
            <w:tcW w:w="3006" w:type="dxa"/>
          </w:tcPr>
          <w:p w14:paraId="4D3D4272" w14:textId="77777777" w:rsidR="003137E8" w:rsidRPr="008B48F4" w:rsidRDefault="003137E8" w:rsidP="00C26782">
            <w:pPr>
              <w:tabs>
                <w:tab w:val="left" w:pos="5490"/>
              </w:tabs>
              <w:spacing w:line="360" w:lineRule="auto"/>
              <w:rPr>
                <w:rFonts w:ascii="Arial" w:hAnsi="Arial" w:cs="Arial"/>
              </w:rPr>
            </w:pPr>
            <w:r w:rsidRPr="008B48F4">
              <w:rPr>
                <w:rFonts w:ascii="Arial" w:hAnsi="Arial" w:cs="Arial"/>
              </w:rPr>
              <w:t xml:space="preserve">Their voices are being heard and making their job easier for them to understand and produce good quality of service </w:t>
            </w:r>
            <w:r w:rsidRPr="008B48F4">
              <w:rPr>
                <w:rFonts w:ascii="Arial" w:hAnsi="Arial" w:cs="Arial"/>
                <w:color w:val="002060"/>
              </w:rPr>
              <w:t>(+5)</w:t>
            </w:r>
          </w:p>
        </w:tc>
      </w:tr>
      <w:tr w:rsidR="003137E8" w:rsidRPr="008B48F4" w14:paraId="0922709A" w14:textId="77777777" w:rsidTr="00C26782">
        <w:tc>
          <w:tcPr>
            <w:tcW w:w="3005" w:type="dxa"/>
            <w:shd w:val="clear" w:color="auto" w:fill="auto"/>
          </w:tcPr>
          <w:p w14:paraId="03D00DF4"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Employee should voice their opinions about their pays and treatment from their employers when they feel like they are being treated different </w:t>
            </w:r>
            <w:r w:rsidRPr="008B48F4">
              <w:rPr>
                <w:rFonts w:ascii="Arial" w:hAnsi="Arial" w:cs="Arial"/>
                <w:color w:val="00B050"/>
              </w:rPr>
              <w:t>(+5)</w:t>
            </w:r>
          </w:p>
        </w:tc>
        <w:tc>
          <w:tcPr>
            <w:tcW w:w="3005" w:type="dxa"/>
            <w:shd w:val="clear" w:color="auto" w:fill="auto"/>
          </w:tcPr>
          <w:p w14:paraId="5FB3F28D"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Employers might get the wrong idea that their staffs are feeling too entitled which could cause a lot of chaos</w:t>
            </w:r>
          </w:p>
          <w:p w14:paraId="156CEBCF"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color w:val="FF0000"/>
              </w:rPr>
              <w:t xml:space="preserve"> (-3)</w:t>
            </w:r>
          </w:p>
        </w:tc>
        <w:tc>
          <w:tcPr>
            <w:tcW w:w="3006" w:type="dxa"/>
          </w:tcPr>
          <w:p w14:paraId="0E9F1CD9" w14:textId="6A6C99F9"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Management will take opinions into considerations and act on it to avoid any </w:t>
            </w:r>
            <w:r w:rsidR="009B6421" w:rsidRPr="008B48F4">
              <w:rPr>
                <w:rFonts w:ascii="Arial" w:hAnsi="Arial" w:cs="Arial"/>
              </w:rPr>
              <w:t>form</w:t>
            </w:r>
            <w:r w:rsidRPr="008B48F4">
              <w:rPr>
                <w:rFonts w:ascii="Arial" w:hAnsi="Arial" w:cs="Arial"/>
              </w:rPr>
              <w:t xml:space="preserve"> of slandering on the company </w:t>
            </w:r>
            <w:r w:rsidRPr="008B48F4">
              <w:rPr>
                <w:rFonts w:ascii="Arial" w:hAnsi="Arial" w:cs="Arial"/>
                <w:color w:val="002060"/>
              </w:rPr>
              <w:t>(+5)</w:t>
            </w:r>
          </w:p>
        </w:tc>
      </w:tr>
      <w:tr w:rsidR="003137E8" w:rsidRPr="008B48F4" w14:paraId="442DF4B6" w14:textId="77777777" w:rsidTr="00C26782">
        <w:tc>
          <w:tcPr>
            <w:tcW w:w="3005" w:type="dxa"/>
            <w:shd w:val="clear" w:color="auto" w:fill="auto"/>
          </w:tcPr>
          <w:p w14:paraId="0946672A"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Ensuring all information about staff pay are being published accurately for government to review that all gender is paid for their work </w:t>
            </w:r>
            <w:r w:rsidRPr="008B48F4">
              <w:rPr>
                <w:rFonts w:ascii="Arial" w:hAnsi="Arial" w:cs="Arial"/>
                <w:color w:val="00B050"/>
              </w:rPr>
              <w:t>(+5)</w:t>
            </w:r>
          </w:p>
        </w:tc>
        <w:tc>
          <w:tcPr>
            <w:tcW w:w="3005" w:type="dxa"/>
            <w:shd w:val="clear" w:color="auto" w:fill="auto"/>
          </w:tcPr>
          <w:p w14:paraId="6CF077F8"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staffs might see this information and feel like they are being cheated and some might even go as far as leaving the job. </w:t>
            </w:r>
            <w:r w:rsidRPr="008B48F4">
              <w:rPr>
                <w:rFonts w:ascii="Arial" w:hAnsi="Arial" w:cs="Arial"/>
                <w:color w:val="FF0000"/>
              </w:rPr>
              <w:t>(-2)</w:t>
            </w:r>
          </w:p>
        </w:tc>
        <w:tc>
          <w:tcPr>
            <w:tcW w:w="3006" w:type="dxa"/>
          </w:tcPr>
          <w:p w14:paraId="60374A65"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rPr>
              <w:t xml:space="preserve">There will be transparency and the organisation will also have good reputation </w:t>
            </w:r>
            <w:r w:rsidRPr="008B48F4">
              <w:rPr>
                <w:rFonts w:ascii="Arial" w:hAnsi="Arial" w:cs="Arial"/>
                <w:color w:val="002060"/>
              </w:rPr>
              <w:t>(+5)</w:t>
            </w:r>
          </w:p>
        </w:tc>
      </w:tr>
      <w:tr w:rsidR="003137E8" w:rsidRPr="008B48F4" w14:paraId="3D48B8F4" w14:textId="77777777" w:rsidTr="00C26782">
        <w:tc>
          <w:tcPr>
            <w:tcW w:w="3005" w:type="dxa"/>
            <w:shd w:val="clear" w:color="auto" w:fill="auto"/>
          </w:tcPr>
          <w:p w14:paraId="3211B2CC" w14:textId="77777777" w:rsidR="003137E8" w:rsidRPr="008B48F4" w:rsidRDefault="003137E8" w:rsidP="00C26782">
            <w:pPr>
              <w:tabs>
                <w:tab w:val="left" w:pos="5490"/>
              </w:tabs>
              <w:spacing w:line="360" w:lineRule="auto"/>
              <w:jc w:val="center"/>
              <w:rPr>
                <w:rFonts w:ascii="Arial" w:hAnsi="Arial" w:cs="Arial"/>
                <w:color w:val="00B050"/>
              </w:rPr>
            </w:pPr>
            <w:r w:rsidRPr="008B48F4">
              <w:rPr>
                <w:rFonts w:ascii="Arial" w:hAnsi="Arial" w:cs="Arial"/>
                <w:color w:val="00B050"/>
              </w:rPr>
              <w:t>Total = (+40)</w:t>
            </w:r>
          </w:p>
        </w:tc>
        <w:tc>
          <w:tcPr>
            <w:tcW w:w="3005" w:type="dxa"/>
            <w:shd w:val="clear" w:color="auto" w:fill="auto"/>
          </w:tcPr>
          <w:p w14:paraId="6C051D4A"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color w:val="FF0000"/>
              </w:rPr>
              <w:t>Total = (-19)</w:t>
            </w:r>
          </w:p>
        </w:tc>
        <w:tc>
          <w:tcPr>
            <w:tcW w:w="3006" w:type="dxa"/>
          </w:tcPr>
          <w:p w14:paraId="1B419047" w14:textId="77777777" w:rsidR="003137E8" w:rsidRPr="008B48F4" w:rsidRDefault="003137E8" w:rsidP="00C26782">
            <w:pPr>
              <w:tabs>
                <w:tab w:val="left" w:pos="5490"/>
              </w:tabs>
              <w:spacing w:line="360" w:lineRule="auto"/>
              <w:jc w:val="center"/>
              <w:rPr>
                <w:rFonts w:ascii="Arial" w:hAnsi="Arial" w:cs="Arial"/>
              </w:rPr>
            </w:pPr>
            <w:r w:rsidRPr="008B48F4">
              <w:rPr>
                <w:rFonts w:ascii="Arial" w:hAnsi="Arial" w:cs="Arial"/>
                <w:color w:val="002060"/>
              </w:rPr>
              <w:t>Total = (+40)</w:t>
            </w:r>
          </w:p>
        </w:tc>
      </w:tr>
    </w:tbl>
    <w:p w14:paraId="29EC3538" w14:textId="77777777" w:rsidR="003137E8" w:rsidRPr="008B48F4" w:rsidRDefault="003137E8" w:rsidP="003137E8">
      <w:pPr>
        <w:spacing w:line="360" w:lineRule="auto"/>
        <w:jc w:val="center"/>
        <w:rPr>
          <w:rFonts w:ascii="Arial" w:hAnsi="Arial" w:cs="Arial"/>
          <w:lang w:val="en-US"/>
        </w:rPr>
      </w:pPr>
    </w:p>
    <w:p w14:paraId="65C2713E" w14:textId="77777777" w:rsidR="003137E8" w:rsidRPr="008B48F4" w:rsidRDefault="003137E8" w:rsidP="003137E8">
      <w:pPr>
        <w:spacing w:line="360" w:lineRule="auto"/>
        <w:jc w:val="center"/>
        <w:rPr>
          <w:rFonts w:ascii="Arial" w:hAnsi="Arial" w:cs="Arial"/>
          <w:i/>
          <w:iCs/>
          <w:lang w:val="en-US"/>
        </w:rPr>
      </w:pPr>
      <w:r w:rsidRPr="008B48F4">
        <w:rPr>
          <w:rFonts w:ascii="Arial" w:hAnsi="Arial" w:cs="Arial"/>
          <w:i/>
          <w:iCs/>
          <w:lang w:val="en-US"/>
        </w:rPr>
        <w:t>Figure: PMI</w:t>
      </w:r>
    </w:p>
    <w:p w14:paraId="68A129E0" w14:textId="6B41A68D" w:rsidR="003137E8" w:rsidRPr="006A6595" w:rsidRDefault="003137E8" w:rsidP="006A6595">
      <w:pPr>
        <w:spacing w:line="360" w:lineRule="auto"/>
        <w:jc w:val="center"/>
        <w:rPr>
          <w:rFonts w:ascii="Arial" w:hAnsi="Arial" w:cs="Arial"/>
          <w:i/>
          <w:iCs/>
          <w:lang w:val="en-US"/>
        </w:rPr>
      </w:pPr>
      <w:r w:rsidRPr="008B48F4">
        <w:rPr>
          <w:rFonts w:ascii="Arial" w:hAnsi="Arial" w:cs="Arial"/>
          <w:i/>
          <w:iCs/>
          <w:lang w:val="en-US"/>
        </w:rPr>
        <w:t>Sources: Made by me</w:t>
      </w:r>
    </w:p>
    <w:p w14:paraId="09D0724F" w14:textId="77777777" w:rsidR="003137E8" w:rsidRPr="008B48F4" w:rsidRDefault="003137E8" w:rsidP="003137E8">
      <w:pPr>
        <w:pStyle w:val="Heading1"/>
        <w:spacing w:line="360" w:lineRule="auto"/>
        <w:rPr>
          <w:rFonts w:ascii="Arial" w:eastAsia="Arial" w:hAnsi="Arial" w:cs="Arial"/>
          <w:b/>
          <w:bCs/>
        </w:rPr>
      </w:pPr>
      <w:bookmarkStart w:id="5" w:name="_Toc82638542"/>
      <w:r w:rsidRPr="008B48F4">
        <w:rPr>
          <w:rFonts w:ascii="Arial" w:eastAsia="Arial" w:hAnsi="Arial" w:cs="Arial"/>
          <w:b/>
          <w:bCs/>
        </w:rPr>
        <w:t>Recommendations/ Alternative Solutions</w:t>
      </w:r>
      <w:bookmarkEnd w:id="5"/>
      <w:r w:rsidRPr="008B48F4">
        <w:rPr>
          <w:rFonts w:ascii="Arial" w:eastAsia="Arial" w:hAnsi="Arial" w:cs="Arial"/>
          <w:b/>
          <w:bCs/>
        </w:rPr>
        <w:t xml:space="preserve"> </w:t>
      </w:r>
    </w:p>
    <w:p w14:paraId="1CBE04D0" w14:textId="77777777" w:rsidR="003137E8" w:rsidRPr="008B48F4" w:rsidRDefault="003137E8" w:rsidP="003137E8">
      <w:pPr>
        <w:spacing w:line="360" w:lineRule="auto"/>
        <w:rPr>
          <w:rFonts w:ascii="Arial" w:hAnsi="Arial" w:cs="Arial"/>
          <w:lang w:val="en-US"/>
        </w:rPr>
      </w:pPr>
      <w:r w:rsidRPr="008B48F4">
        <w:rPr>
          <w:rFonts w:ascii="Arial" w:hAnsi="Arial" w:cs="Arial"/>
          <w:lang w:val="en-US"/>
        </w:rPr>
        <w:t>Women who have taken time off work for their personal reasons should not be isolated rather than that, opportunities of new development for their experience should be offered to them in a positive light, such as creating new career pathways for them and be encourage them in taking new senior position which there are lesser women working there.</w:t>
      </w:r>
    </w:p>
    <w:p w14:paraId="40CB574F" w14:textId="77777777" w:rsidR="003137E8" w:rsidRPr="008B48F4" w:rsidRDefault="003137E8" w:rsidP="003137E8">
      <w:pPr>
        <w:spacing w:line="360" w:lineRule="auto"/>
        <w:rPr>
          <w:rFonts w:ascii="Arial" w:hAnsi="Arial" w:cs="Arial"/>
          <w:lang w:val="en-US"/>
        </w:rPr>
      </w:pPr>
      <w:r w:rsidRPr="008B48F4">
        <w:rPr>
          <w:rFonts w:ascii="Arial" w:hAnsi="Arial" w:cs="Arial"/>
          <w:lang w:val="en-US"/>
        </w:rPr>
        <w:lastRenderedPageBreak/>
        <w:t xml:space="preserve"> In regarding to payment for new job roles there should be policy or standard in place that allows women have additional payment, so that there will not be any form of dispute while in the position because everything will have been sorted and probably added to their new job agreement.</w:t>
      </w:r>
    </w:p>
    <w:tbl>
      <w:tblPr>
        <w:tblStyle w:val="TableGrid"/>
        <w:tblW w:w="0" w:type="auto"/>
        <w:tblLook w:val="04A0" w:firstRow="1" w:lastRow="0" w:firstColumn="1" w:lastColumn="0" w:noHBand="0" w:noVBand="1"/>
      </w:tblPr>
      <w:tblGrid>
        <w:gridCol w:w="1705"/>
        <w:gridCol w:w="1640"/>
        <w:gridCol w:w="1710"/>
        <w:gridCol w:w="1784"/>
        <w:gridCol w:w="2177"/>
      </w:tblGrid>
      <w:tr w:rsidR="003137E8" w:rsidRPr="008B48F4" w14:paraId="36F70D07" w14:textId="77777777" w:rsidTr="00C26782">
        <w:tc>
          <w:tcPr>
            <w:tcW w:w="1717" w:type="dxa"/>
            <w:shd w:val="clear" w:color="auto" w:fill="92D050"/>
          </w:tcPr>
          <w:p w14:paraId="53E150EF" w14:textId="77777777" w:rsidR="003137E8" w:rsidRPr="008B48F4" w:rsidRDefault="003137E8" w:rsidP="00C26782">
            <w:pPr>
              <w:spacing w:line="360" w:lineRule="auto"/>
              <w:rPr>
                <w:rFonts w:ascii="Arial" w:eastAsia="Arial" w:hAnsi="Arial" w:cs="Arial"/>
                <w:b/>
                <w:bCs/>
                <w:sz w:val="28"/>
                <w:szCs w:val="28"/>
              </w:rPr>
            </w:pPr>
            <w:r w:rsidRPr="008B48F4">
              <w:rPr>
                <w:rFonts w:ascii="Arial" w:eastAsia="Arial" w:hAnsi="Arial" w:cs="Arial"/>
                <w:b/>
                <w:bCs/>
                <w:sz w:val="28"/>
                <w:szCs w:val="28"/>
              </w:rPr>
              <w:t>Awareness</w:t>
            </w:r>
          </w:p>
        </w:tc>
        <w:tc>
          <w:tcPr>
            <w:tcW w:w="1924" w:type="dxa"/>
            <w:shd w:val="clear" w:color="auto" w:fill="2E74B5" w:themeFill="accent5" w:themeFillShade="BF"/>
          </w:tcPr>
          <w:p w14:paraId="05EAB57F" w14:textId="77777777" w:rsidR="003137E8" w:rsidRPr="008B48F4" w:rsidRDefault="003137E8" w:rsidP="00C26782">
            <w:pPr>
              <w:spacing w:line="360" w:lineRule="auto"/>
              <w:rPr>
                <w:rFonts w:ascii="Arial" w:eastAsia="Arial" w:hAnsi="Arial" w:cs="Arial"/>
                <w:b/>
                <w:bCs/>
                <w:sz w:val="28"/>
                <w:szCs w:val="28"/>
              </w:rPr>
            </w:pPr>
            <w:r w:rsidRPr="008B48F4">
              <w:rPr>
                <w:rFonts w:ascii="Arial" w:eastAsia="Arial" w:hAnsi="Arial" w:cs="Arial"/>
                <w:b/>
                <w:bCs/>
                <w:sz w:val="28"/>
                <w:szCs w:val="28"/>
              </w:rPr>
              <w:t>Desire</w:t>
            </w:r>
          </w:p>
        </w:tc>
        <w:tc>
          <w:tcPr>
            <w:tcW w:w="1710" w:type="dxa"/>
            <w:shd w:val="clear" w:color="auto" w:fill="F4B083" w:themeFill="accent2" w:themeFillTint="99"/>
          </w:tcPr>
          <w:p w14:paraId="1841865B" w14:textId="77777777" w:rsidR="003137E8" w:rsidRPr="008B48F4" w:rsidRDefault="003137E8" w:rsidP="00C26782">
            <w:pPr>
              <w:spacing w:line="360" w:lineRule="auto"/>
              <w:rPr>
                <w:rFonts w:ascii="Arial" w:eastAsia="Arial" w:hAnsi="Arial" w:cs="Arial"/>
                <w:b/>
                <w:bCs/>
                <w:sz w:val="28"/>
                <w:szCs w:val="28"/>
              </w:rPr>
            </w:pPr>
            <w:r w:rsidRPr="008B48F4">
              <w:rPr>
                <w:rFonts w:ascii="Arial" w:eastAsia="Arial" w:hAnsi="Arial" w:cs="Arial"/>
                <w:b/>
                <w:bCs/>
                <w:sz w:val="28"/>
                <w:szCs w:val="28"/>
              </w:rPr>
              <w:t>Knowledge</w:t>
            </w:r>
          </w:p>
        </w:tc>
        <w:tc>
          <w:tcPr>
            <w:tcW w:w="2157" w:type="dxa"/>
            <w:shd w:val="clear" w:color="auto" w:fill="A6A6A6" w:themeFill="background1" w:themeFillShade="A6"/>
          </w:tcPr>
          <w:p w14:paraId="24CC13E6" w14:textId="77777777" w:rsidR="003137E8" w:rsidRPr="008B48F4" w:rsidRDefault="003137E8" w:rsidP="00C26782">
            <w:pPr>
              <w:spacing w:line="360" w:lineRule="auto"/>
              <w:rPr>
                <w:rFonts w:ascii="Arial" w:eastAsia="Arial" w:hAnsi="Arial" w:cs="Arial"/>
                <w:b/>
                <w:bCs/>
                <w:sz w:val="28"/>
                <w:szCs w:val="28"/>
              </w:rPr>
            </w:pPr>
            <w:r w:rsidRPr="008B48F4">
              <w:rPr>
                <w:rFonts w:ascii="Arial" w:eastAsia="Arial" w:hAnsi="Arial" w:cs="Arial"/>
                <w:b/>
                <w:bCs/>
                <w:sz w:val="28"/>
                <w:szCs w:val="28"/>
              </w:rPr>
              <w:t>Ability</w:t>
            </w:r>
          </w:p>
        </w:tc>
        <w:tc>
          <w:tcPr>
            <w:tcW w:w="1508" w:type="dxa"/>
            <w:shd w:val="clear" w:color="auto" w:fill="C45911" w:themeFill="accent2" w:themeFillShade="BF"/>
          </w:tcPr>
          <w:p w14:paraId="442412EE" w14:textId="77777777" w:rsidR="003137E8" w:rsidRPr="008B48F4" w:rsidRDefault="003137E8" w:rsidP="00C26782">
            <w:pPr>
              <w:spacing w:line="360" w:lineRule="auto"/>
              <w:rPr>
                <w:rFonts w:ascii="Arial" w:eastAsia="Arial" w:hAnsi="Arial" w:cs="Arial"/>
                <w:b/>
                <w:bCs/>
                <w:sz w:val="28"/>
                <w:szCs w:val="28"/>
              </w:rPr>
            </w:pPr>
            <w:r w:rsidRPr="008B48F4">
              <w:rPr>
                <w:rFonts w:ascii="Arial" w:eastAsia="Arial" w:hAnsi="Arial" w:cs="Arial"/>
                <w:b/>
                <w:bCs/>
                <w:sz w:val="28"/>
                <w:szCs w:val="28"/>
              </w:rPr>
              <w:t>Reinforcement</w:t>
            </w:r>
          </w:p>
        </w:tc>
      </w:tr>
      <w:tr w:rsidR="003137E8" w:rsidRPr="008B48F4" w14:paraId="6C21E63F" w14:textId="77777777" w:rsidTr="00C26782">
        <w:trPr>
          <w:trHeight w:val="3534"/>
        </w:trPr>
        <w:tc>
          <w:tcPr>
            <w:tcW w:w="1717" w:type="dxa"/>
            <w:shd w:val="clear" w:color="auto" w:fill="92D050"/>
          </w:tcPr>
          <w:p w14:paraId="3EBB93D8"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 xml:space="preserve">Gender inequality/ gender pay gap is an ongoing issue within the UK many individuals are not aware that this problem is within their organisation, NHS which is a big organisation within our community also has gender inequality/ pay gap problem in their organisation. NHS need to ensure they are transparent with their staffs and treat them equally either </w:t>
            </w:r>
            <w:r w:rsidRPr="008B48F4">
              <w:rPr>
                <w:rFonts w:ascii="Arial" w:eastAsia="Arial" w:hAnsi="Arial" w:cs="Arial"/>
              </w:rPr>
              <w:lastRenderedPageBreak/>
              <w:t>they are a man or woman.</w:t>
            </w:r>
          </w:p>
        </w:tc>
        <w:tc>
          <w:tcPr>
            <w:tcW w:w="1924" w:type="dxa"/>
            <w:shd w:val="clear" w:color="auto" w:fill="2E74B5" w:themeFill="accent5" w:themeFillShade="BF"/>
          </w:tcPr>
          <w:p w14:paraId="3D239831"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lastRenderedPageBreak/>
              <w:t xml:space="preserve">NHS, which is a public service, need to ensure they are making a lot of changes or finding some sort of solution to reduce the gender inequality/ pay gap within their organisation for new employee. They need to ensure that the women in their organisation should not be paid less or treated differently because of their gender. They have set a good standard for </w:t>
            </w:r>
            <w:r w:rsidRPr="008B48F4">
              <w:rPr>
                <w:rFonts w:ascii="Arial" w:eastAsia="Arial" w:hAnsi="Arial" w:cs="Arial"/>
              </w:rPr>
              <w:lastRenderedPageBreak/>
              <w:t>the name of the organisation so that it does not tarnish their image because less people will not want to be associated with them.</w:t>
            </w:r>
          </w:p>
        </w:tc>
        <w:tc>
          <w:tcPr>
            <w:tcW w:w="1710" w:type="dxa"/>
            <w:shd w:val="clear" w:color="auto" w:fill="F4B083" w:themeFill="accent2" w:themeFillTint="99"/>
          </w:tcPr>
          <w:p w14:paraId="199257A9"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lastRenderedPageBreak/>
              <w:t>Providing adequate training for women who are willing to take up on more opportunity, ensuring they are well prepared and have every support they need to manage the new position they are in.</w:t>
            </w:r>
          </w:p>
          <w:p w14:paraId="1E39A94A" w14:textId="77777777" w:rsidR="003137E8" w:rsidRPr="008B48F4" w:rsidRDefault="003137E8" w:rsidP="00C26782">
            <w:pPr>
              <w:spacing w:line="360" w:lineRule="auto"/>
              <w:rPr>
                <w:rFonts w:ascii="Arial" w:eastAsia="Arial" w:hAnsi="Arial" w:cs="Arial"/>
              </w:rPr>
            </w:pPr>
          </w:p>
          <w:p w14:paraId="25204CE2"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Pay them well according to what they have work for not because they are a woman or because they have other responsibility in their personal life has a woman</w:t>
            </w:r>
          </w:p>
        </w:tc>
        <w:tc>
          <w:tcPr>
            <w:tcW w:w="2157" w:type="dxa"/>
            <w:shd w:val="clear" w:color="auto" w:fill="A6A6A6" w:themeFill="background1" w:themeFillShade="A6"/>
          </w:tcPr>
          <w:p w14:paraId="63323B23"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Allow women employee give view of what they can contribute to in their working environment.</w:t>
            </w:r>
          </w:p>
          <w:p w14:paraId="1913A108" w14:textId="77777777" w:rsidR="003137E8" w:rsidRPr="008B48F4" w:rsidRDefault="003137E8" w:rsidP="00C26782">
            <w:pPr>
              <w:spacing w:line="360" w:lineRule="auto"/>
              <w:rPr>
                <w:rFonts w:ascii="Arial" w:eastAsia="Arial" w:hAnsi="Arial" w:cs="Arial"/>
              </w:rPr>
            </w:pPr>
          </w:p>
          <w:p w14:paraId="2115784A"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They should have access to things that men are majorly involve without being shut out or shutting down their opinions.</w:t>
            </w:r>
          </w:p>
          <w:p w14:paraId="4FB47431" w14:textId="77777777" w:rsidR="003137E8" w:rsidRPr="008B48F4" w:rsidRDefault="003137E8" w:rsidP="00C26782">
            <w:pPr>
              <w:spacing w:line="360" w:lineRule="auto"/>
              <w:rPr>
                <w:rFonts w:ascii="Arial" w:eastAsia="Arial" w:hAnsi="Arial" w:cs="Arial"/>
              </w:rPr>
            </w:pPr>
          </w:p>
          <w:p w14:paraId="58DA5650"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 xml:space="preserve">Letting women apply and have as much access to senior position as much as men do because majority of the men working in high position in NHS are men so women </w:t>
            </w:r>
            <w:r w:rsidRPr="008B48F4">
              <w:rPr>
                <w:rFonts w:ascii="Arial" w:eastAsia="Arial" w:hAnsi="Arial" w:cs="Arial"/>
              </w:rPr>
              <w:lastRenderedPageBreak/>
              <w:t>should be given same opportunity.</w:t>
            </w:r>
          </w:p>
          <w:p w14:paraId="4B2E2516" w14:textId="77777777" w:rsidR="003137E8" w:rsidRPr="008B48F4" w:rsidRDefault="003137E8" w:rsidP="00C26782">
            <w:pPr>
              <w:spacing w:line="360" w:lineRule="auto"/>
              <w:rPr>
                <w:rFonts w:ascii="Arial" w:eastAsia="Arial" w:hAnsi="Arial" w:cs="Arial"/>
              </w:rPr>
            </w:pPr>
          </w:p>
          <w:p w14:paraId="445197A8"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They should not be discouraged at any given time.</w:t>
            </w:r>
          </w:p>
        </w:tc>
        <w:tc>
          <w:tcPr>
            <w:tcW w:w="1508" w:type="dxa"/>
            <w:shd w:val="clear" w:color="auto" w:fill="C45911" w:themeFill="accent2" w:themeFillShade="BF"/>
          </w:tcPr>
          <w:p w14:paraId="0933D9A2"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lastRenderedPageBreak/>
              <w:t>Updating and monitoring men and women salary in each department in the hospital every 3 month.</w:t>
            </w:r>
          </w:p>
          <w:p w14:paraId="2530C7E9" w14:textId="77777777" w:rsidR="003137E8" w:rsidRPr="008B48F4" w:rsidRDefault="003137E8" w:rsidP="00C26782">
            <w:pPr>
              <w:spacing w:line="360" w:lineRule="auto"/>
              <w:rPr>
                <w:rFonts w:ascii="Arial" w:eastAsia="Arial" w:hAnsi="Arial" w:cs="Arial"/>
              </w:rPr>
            </w:pPr>
          </w:p>
          <w:p w14:paraId="5B7207FD"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Monitoring promotion rate between both genders regularly and ensuring all department are following the Equality act 2010 regulation2017 guidelines</w:t>
            </w:r>
          </w:p>
          <w:p w14:paraId="40A966A7" w14:textId="77777777" w:rsidR="003137E8" w:rsidRPr="008B48F4" w:rsidRDefault="003137E8" w:rsidP="00C26782">
            <w:pPr>
              <w:spacing w:line="360" w:lineRule="auto"/>
              <w:rPr>
                <w:rFonts w:ascii="Arial" w:eastAsia="Arial" w:hAnsi="Arial" w:cs="Arial"/>
              </w:rPr>
            </w:pPr>
          </w:p>
          <w:p w14:paraId="3DD3E42B" w14:textId="77777777" w:rsidR="003137E8" w:rsidRPr="008B48F4" w:rsidRDefault="003137E8" w:rsidP="00C26782">
            <w:pPr>
              <w:spacing w:line="360" w:lineRule="auto"/>
              <w:rPr>
                <w:rFonts w:ascii="Arial" w:eastAsia="Arial" w:hAnsi="Arial" w:cs="Arial"/>
              </w:rPr>
            </w:pPr>
          </w:p>
          <w:p w14:paraId="04E514C0"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Manager should ensure all new women employee have their own voice and have the confidence to apply for senior roles.</w:t>
            </w:r>
          </w:p>
          <w:p w14:paraId="6359B608" w14:textId="77777777" w:rsidR="003137E8" w:rsidRPr="008B48F4" w:rsidRDefault="003137E8" w:rsidP="00C26782">
            <w:pPr>
              <w:spacing w:line="360" w:lineRule="auto"/>
              <w:rPr>
                <w:rFonts w:ascii="Arial" w:eastAsia="Arial" w:hAnsi="Arial" w:cs="Arial"/>
              </w:rPr>
            </w:pPr>
          </w:p>
          <w:p w14:paraId="03A93829"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Make training sector accessible for the new senior employees.</w:t>
            </w:r>
          </w:p>
          <w:p w14:paraId="0DDC3BEA" w14:textId="77777777" w:rsidR="003137E8" w:rsidRPr="008B48F4" w:rsidRDefault="003137E8" w:rsidP="00C26782">
            <w:pPr>
              <w:spacing w:line="360" w:lineRule="auto"/>
              <w:rPr>
                <w:rFonts w:ascii="Arial" w:eastAsia="Arial" w:hAnsi="Arial" w:cs="Arial"/>
              </w:rPr>
            </w:pPr>
          </w:p>
          <w:p w14:paraId="54F32A44" w14:textId="77777777" w:rsidR="003137E8" w:rsidRPr="008B48F4" w:rsidRDefault="003137E8" w:rsidP="00C26782">
            <w:pPr>
              <w:spacing w:line="360" w:lineRule="auto"/>
              <w:rPr>
                <w:rFonts w:ascii="Arial" w:eastAsia="Arial" w:hAnsi="Arial" w:cs="Arial"/>
              </w:rPr>
            </w:pPr>
            <w:r w:rsidRPr="008B48F4">
              <w:rPr>
                <w:rFonts w:ascii="Arial" w:eastAsia="Arial" w:hAnsi="Arial" w:cs="Arial"/>
              </w:rPr>
              <w:t>Monitoring the gender pay gap information that is publish is accurate without any clause or form of excuses.</w:t>
            </w:r>
          </w:p>
          <w:p w14:paraId="0FA95DA1" w14:textId="77777777" w:rsidR="003137E8" w:rsidRPr="008B48F4" w:rsidRDefault="003137E8" w:rsidP="00C26782">
            <w:pPr>
              <w:spacing w:line="360" w:lineRule="auto"/>
              <w:rPr>
                <w:rFonts w:ascii="Arial" w:eastAsia="Arial" w:hAnsi="Arial" w:cs="Arial"/>
                <w:b/>
                <w:bCs/>
              </w:rPr>
            </w:pPr>
          </w:p>
          <w:p w14:paraId="6F79A4AE" w14:textId="77777777" w:rsidR="003137E8" w:rsidRPr="008B48F4" w:rsidRDefault="003137E8" w:rsidP="00C26782">
            <w:pPr>
              <w:spacing w:line="360" w:lineRule="auto"/>
              <w:rPr>
                <w:rFonts w:ascii="Arial" w:eastAsia="Arial" w:hAnsi="Arial" w:cs="Arial"/>
              </w:rPr>
            </w:pPr>
          </w:p>
          <w:p w14:paraId="28AF9415" w14:textId="77777777" w:rsidR="003137E8" w:rsidRPr="008B48F4" w:rsidRDefault="003137E8" w:rsidP="00C26782">
            <w:pPr>
              <w:spacing w:line="360" w:lineRule="auto"/>
              <w:rPr>
                <w:rFonts w:ascii="Arial" w:eastAsia="Arial" w:hAnsi="Arial" w:cs="Arial"/>
                <w:b/>
                <w:bCs/>
              </w:rPr>
            </w:pPr>
          </w:p>
          <w:p w14:paraId="72D0C09E" w14:textId="77777777" w:rsidR="003137E8" w:rsidRPr="008B48F4" w:rsidRDefault="003137E8" w:rsidP="00C26782">
            <w:pPr>
              <w:spacing w:line="360" w:lineRule="auto"/>
              <w:rPr>
                <w:rFonts w:ascii="Arial" w:eastAsia="Arial" w:hAnsi="Arial" w:cs="Arial"/>
                <w:b/>
                <w:bCs/>
              </w:rPr>
            </w:pPr>
          </w:p>
          <w:p w14:paraId="4D7A692E" w14:textId="77777777" w:rsidR="003137E8" w:rsidRPr="008B48F4" w:rsidRDefault="003137E8" w:rsidP="00C26782">
            <w:pPr>
              <w:spacing w:line="360" w:lineRule="auto"/>
              <w:ind w:firstLine="720"/>
              <w:rPr>
                <w:rFonts w:ascii="Arial" w:eastAsia="Arial" w:hAnsi="Arial" w:cs="Arial"/>
              </w:rPr>
            </w:pPr>
          </w:p>
        </w:tc>
      </w:tr>
    </w:tbl>
    <w:p w14:paraId="6B8AE53D" w14:textId="77777777" w:rsidR="003137E8" w:rsidRPr="008B48F4" w:rsidRDefault="003137E8" w:rsidP="003137E8">
      <w:pPr>
        <w:spacing w:line="360" w:lineRule="auto"/>
        <w:rPr>
          <w:rFonts w:ascii="Arial" w:hAnsi="Arial" w:cs="Arial"/>
        </w:rPr>
      </w:pPr>
    </w:p>
    <w:p w14:paraId="4A8933CB" w14:textId="77777777" w:rsidR="003137E8" w:rsidRPr="008B48F4" w:rsidRDefault="003137E8" w:rsidP="003137E8">
      <w:pPr>
        <w:pStyle w:val="Heading1"/>
        <w:spacing w:line="360" w:lineRule="auto"/>
        <w:rPr>
          <w:rFonts w:ascii="Arial" w:hAnsi="Arial" w:cs="Arial"/>
          <w:b/>
          <w:bCs/>
        </w:rPr>
      </w:pPr>
      <w:bookmarkStart w:id="6" w:name="_Toc82638543"/>
      <w:r w:rsidRPr="008B48F4">
        <w:rPr>
          <w:rFonts w:ascii="Arial" w:hAnsi="Arial" w:cs="Arial"/>
          <w:b/>
          <w:bCs/>
        </w:rPr>
        <w:t>Conclusion</w:t>
      </w:r>
      <w:bookmarkEnd w:id="6"/>
      <w:r w:rsidRPr="008B48F4">
        <w:rPr>
          <w:rFonts w:ascii="Arial" w:hAnsi="Arial" w:cs="Arial"/>
          <w:b/>
          <w:bCs/>
        </w:rPr>
        <w:t xml:space="preserve"> </w:t>
      </w:r>
    </w:p>
    <w:p w14:paraId="0C94DC79" w14:textId="02B6F29B" w:rsidR="003137E8" w:rsidRPr="008B48F4" w:rsidRDefault="003137E8" w:rsidP="003137E8">
      <w:pPr>
        <w:spacing w:line="360" w:lineRule="auto"/>
        <w:rPr>
          <w:rFonts w:ascii="Arial" w:hAnsi="Arial" w:cs="Arial"/>
          <w:lang w:val="en-US"/>
        </w:rPr>
      </w:pPr>
      <w:r w:rsidRPr="008B48F4">
        <w:rPr>
          <w:rFonts w:ascii="Arial" w:hAnsi="Arial" w:cs="Arial"/>
          <w:lang w:val="en-US"/>
        </w:rPr>
        <w:t xml:space="preserve">In conclusion I think NHS should ensure they put in more effort in supporting women because majority of their staffs are women, and they need to be allowed to work during the times that’s convenient for them but of course putting the organization into consideration because they are still than employee in the organization. I think the men who are in the senior position and can recommend their female colleague for higher opportunity should also push the agenda of women having senior roles even if they have families. </w:t>
      </w:r>
    </w:p>
    <w:p w14:paraId="45DACCBF" w14:textId="77777777" w:rsidR="003137E8" w:rsidRPr="008B48F4" w:rsidRDefault="003137E8" w:rsidP="003137E8">
      <w:pPr>
        <w:spacing w:line="360" w:lineRule="auto"/>
        <w:rPr>
          <w:rFonts w:ascii="Arial" w:hAnsi="Arial" w:cs="Arial"/>
          <w:lang w:val="en-US"/>
        </w:rPr>
      </w:pPr>
      <w:r w:rsidRPr="008B48F4">
        <w:rPr>
          <w:rFonts w:ascii="Arial" w:hAnsi="Arial" w:cs="Arial"/>
          <w:lang w:val="en-US"/>
        </w:rPr>
        <w:t>Women who have families should not feel isolated from pursuing new opportunities because they might even do job better than the men in that position and they should be getting paid what they are worth not because they are women.</w:t>
      </w:r>
    </w:p>
    <w:p w14:paraId="75ED9D77" w14:textId="77777777" w:rsidR="003137E8" w:rsidRPr="008B48F4" w:rsidRDefault="003137E8" w:rsidP="003137E8">
      <w:pPr>
        <w:spacing w:line="360" w:lineRule="auto"/>
        <w:rPr>
          <w:rFonts w:ascii="Arial" w:hAnsi="Arial" w:cs="Arial"/>
          <w:lang w:val="en-US"/>
        </w:rPr>
      </w:pPr>
      <w:r w:rsidRPr="008B48F4">
        <w:rPr>
          <w:rFonts w:ascii="Arial" w:hAnsi="Arial" w:cs="Arial"/>
          <w:lang w:val="en-US"/>
        </w:rPr>
        <w:t xml:space="preserve">This problem could affect some women mental health as they will feel they are not worthy of new position or they are not capable of acquiring new experience for better job roles, to avoid this type of problem the healthcare sector must ensure employees get all the support they to make progression. </w:t>
      </w:r>
    </w:p>
    <w:p w14:paraId="37BED584" w14:textId="77777777" w:rsidR="003137E8" w:rsidRPr="008B48F4" w:rsidRDefault="003137E8" w:rsidP="003137E8">
      <w:pPr>
        <w:spacing w:line="360" w:lineRule="auto"/>
        <w:rPr>
          <w:rFonts w:ascii="Arial" w:hAnsi="Arial" w:cs="Arial"/>
          <w:lang w:val="en-US"/>
        </w:rPr>
      </w:pPr>
      <w:r w:rsidRPr="008B48F4">
        <w:rPr>
          <w:rFonts w:ascii="Arial" w:hAnsi="Arial" w:cs="Arial"/>
          <w:lang w:val="en-US"/>
        </w:rPr>
        <w:t>The training which NHS England decides to provide women should be of the same standard men have sort that there is not partiality and judgement based on their experience. They should be allowed to shadow their male counterparts and learn from themselves also so that they will be fit for the job.</w:t>
      </w:r>
    </w:p>
    <w:p w14:paraId="73A7E25E" w14:textId="0AA416CE" w:rsidR="005A2D6D" w:rsidRDefault="005A2D6D" w:rsidP="005A2D6D">
      <w:pPr>
        <w:pStyle w:val="ListParagraph"/>
        <w:spacing w:line="360" w:lineRule="auto"/>
      </w:pPr>
    </w:p>
    <w:p w14:paraId="3F5C36A4" w14:textId="77777777" w:rsidR="00681A06" w:rsidRDefault="00681A06" w:rsidP="006A6595">
      <w:pPr>
        <w:spacing w:line="360" w:lineRule="auto"/>
      </w:pPr>
    </w:p>
    <w:p w14:paraId="16D57CB5" w14:textId="77777777" w:rsidR="009650F6" w:rsidRPr="00495F63" w:rsidRDefault="006A6595" w:rsidP="009650F6">
      <w:pPr>
        <w:pStyle w:val="Heading1"/>
        <w:rPr>
          <w:rFonts w:ascii="Arial" w:hAnsi="Arial" w:cs="Arial"/>
          <w:b/>
          <w:bCs/>
        </w:rPr>
      </w:pPr>
      <w:bookmarkStart w:id="7" w:name="_Toc82638544"/>
      <w:r w:rsidRPr="00495F63">
        <w:rPr>
          <w:rFonts w:ascii="Arial" w:hAnsi="Arial" w:cs="Arial"/>
          <w:b/>
          <w:bCs/>
        </w:rPr>
        <w:lastRenderedPageBreak/>
        <w:t>Appendix</w:t>
      </w:r>
      <w:bookmarkEnd w:id="7"/>
    </w:p>
    <w:p w14:paraId="483FDD1B" w14:textId="77777777" w:rsidR="00464EAC" w:rsidRPr="00495F63" w:rsidRDefault="00464EAC" w:rsidP="00464EAC">
      <w:pPr>
        <w:rPr>
          <w:rFonts w:ascii="Arial" w:hAnsi="Arial" w:cs="Arial"/>
          <w:lang w:val="en-US"/>
        </w:rPr>
      </w:pPr>
    </w:p>
    <w:p w14:paraId="3C555266" w14:textId="7FB34FD2" w:rsidR="009650F6" w:rsidRPr="00495F63" w:rsidRDefault="009650F6" w:rsidP="008528A0">
      <w:pPr>
        <w:pStyle w:val="Heading2"/>
        <w:rPr>
          <w:rFonts w:ascii="Arial" w:hAnsi="Arial" w:cs="Arial"/>
        </w:rPr>
      </w:pPr>
      <w:bookmarkStart w:id="8" w:name="_Toc82638545"/>
      <w:r w:rsidRPr="00495F63">
        <w:rPr>
          <w:rFonts w:ascii="Arial" w:hAnsi="Arial" w:cs="Arial"/>
          <w:noProof/>
        </w:rPr>
        <w:drawing>
          <wp:anchor distT="0" distB="0" distL="114300" distR="114300" simplePos="0" relativeHeight="251660301" behindDoc="0" locked="0" layoutInCell="1" allowOverlap="1" wp14:anchorId="0F265917" wp14:editId="4D347DFA">
            <wp:simplePos x="0" y="0"/>
            <wp:positionH relativeFrom="margin">
              <wp:align>right</wp:align>
            </wp:positionH>
            <wp:positionV relativeFrom="paragraph">
              <wp:posOffset>342900</wp:posOffset>
            </wp:positionV>
            <wp:extent cx="5810250" cy="3778250"/>
            <wp:effectExtent l="0" t="0" r="0" b="0"/>
            <wp:wrapSquare wrapText="bothSides"/>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0">
                      <a:extLst>
                        <a:ext uri="{28A0092B-C50C-407E-A947-70E740481C1C}">
                          <a14:useLocalDpi xmlns:a14="http://schemas.microsoft.com/office/drawing/2010/main" val="0"/>
                        </a:ext>
                      </a:extLst>
                    </a:blip>
                    <a:srcRect l="18613" t="21872" r="23886" b="11625"/>
                    <a:stretch/>
                  </pic:blipFill>
                  <pic:spPr bwMode="auto">
                    <a:xfrm>
                      <a:off x="0" y="0"/>
                      <a:ext cx="5810250" cy="3778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28A0" w:rsidRPr="00495F63">
        <w:rPr>
          <w:rFonts w:ascii="Arial" w:hAnsi="Arial" w:cs="Arial"/>
        </w:rPr>
        <w:t>Fishbone Analysis 1.1</w:t>
      </w:r>
      <w:bookmarkEnd w:id="8"/>
    </w:p>
    <w:p w14:paraId="3046E64D" w14:textId="77777777" w:rsidR="009650F6" w:rsidRPr="00495F63" w:rsidRDefault="009650F6" w:rsidP="009650F6">
      <w:pPr>
        <w:rPr>
          <w:rFonts w:ascii="Arial" w:hAnsi="Arial" w:cs="Arial"/>
        </w:rPr>
      </w:pPr>
    </w:p>
    <w:p w14:paraId="2AFDEA3F" w14:textId="77777777" w:rsidR="009650F6" w:rsidRPr="00495F63" w:rsidRDefault="009650F6" w:rsidP="009650F6">
      <w:pPr>
        <w:rPr>
          <w:rFonts w:ascii="Arial" w:hAnsi="Arial" w:cs="Arial"/>
        </w:rPr>
      </w:pPr>
    </w:p>
    <w:p w14:paraId="6A10374B" w14:textId="77777777" w:rsidR="009650F6" w:rsidRPr="00495F63" w:rsidRDefault="009650F6" w:rsidP="009650F6">
      <w:pPr>
        <w:rPr>
          <w:rFonts w:ascii="Arial" w:hAnsi="Arial" w:cs="Arial"/>
        </w:rPr>
      </w:pPr>
    </w:p>
    <w:p w14:paraId="0B26323C" w14:textId="77777777" w:rsidR="009650F6" w:rsidRPr="00495F63" w:rsidRDefault="009650F6" w:rsidP="009650F6">
      <w:pPr>
        <w:rPr>
          <w:rFonts w:ascii="Arial" w:hAnsi="Arial" w:cs="Arial"/>
        </w:rPr>
      </w:pPr>
    </w:p>
    <w:p w14:paraId="5361D02F" w14:textId="77777777" w:rsidR="009650F6" w:rsidRPr="00495F63" w:rsidRDefault="009650F6" w:rsidP="009650F6">
      <w:pPr>
        <w:rPr>
          <w:rFonts w:ascii="Arial" w:hAnsi="Arial" w:cs="Arial"/>
        </w:rPr>
      </w:pPr>
    </w:p>
    <w:p w14:paraId="6A7C713D" w14:textId="77777777" w:rsidR="009650F6" w:rsidRPr="00495F63" w:rsidRDefault="009650F6" w:rsidP="009650F6">
      <w:pPr>
        <w:rPr>
          <w:rFonts w:ascii="Arial" w:hAnsi="Arial" w:cs="Arial"/>
        </w:rPr>
      </w:pPr>
    </w:p>
    <w:p w14:paraId="43112D04" w14:textId="77777777" w:rsidR="009650F6" w:rsidRPr="00495F63" w:rsidRDefault="009650F6" w:rsidP="009650F6">
      <w:pPr>
        <w:rPr>
          <w:rFonts w:ascii="Arial" w:hAnsi="Arial" w:cs="Arial"/>
        </w:rPr>
      </w:pPr>
    </w:p>
    <w:p w14:paraId="04F8D5F6" w14:textId="77777777" w:rsidR="009650F6" w:rsidRPr="00495F63" w:rsidRDefault="009650F6" w:rsidP="009650F6">
      <w:pPr>
        <w:rPr>
          <w:rFonts w:ascii="Arial" w:hAnsi="Arial" w:cs="Arial"/>
        </w:rPr>
      </w:pPr>
    </w:p>
    <w:p w14:paraId="5934FA3C" w14:textId="77777777" w:rsidR="009650F6" w:rsidRPr="00495F63" w:rsidRDefault="009650F6" w:rsidP="009650F6">
      <w:pPr>
        <w:rPr>
          <w:rFonts w:ascii="Arial" w:hAnsi="Arial" w:cs="Arial"/>
        </w:rPr>
      </w:pPr>
    </w:p>
    <w:p w14:paraId="6070AEA8" w14:textId="77777777" w:rsidR="009650F6" w:rsidRPr="00495F63" w:rsidRDefault="009650F6" w:rsidP="009650F6">
      <w:pPr>
        <w:rPr>
          <w:rFonts w:ascii="Arial" w:hAnsi="Arial" w:cs="Arial"/>
        </w:rPr>
      </w:pPr>
    </w:p>
    <w:p w14:paraId="5DE93B38" w14:textId="77777777" w:rsidR="009650F6" w:rsidRPr="00495F63" w:rsidRDefault="009650F6" w:rsidP="009650F6">
      <w:pPr>
        <w:rPr>
          <w:rFonts w:ascii="Arial" w:hAnsi="Arial" w:cs="Arial"/>
        </w:rPr>
      </w:pPr>
    </w:p>
    <w:p w14:paraId="5791CB87" w14:textId="77777777" w:rsidR="009650F6" w:rsidRPr="00495F63" w:rsidRDefault="009650F6" w:rsidP="009650F6">
      <w:pPr>
        <w:rPr>
          <w:rFonts w:ascii="Arial" w:hAnsi="Arial" w:cs="Arial"/>
        </w:rPr>
      </w:pPr>
    </w:p>
    <w:p w14:paraId="0F39E15F" w14:textId="77777777" w:rsidR="009650F6" w:rsidRPr="00495F63" w:rsidRDefault="009650F6" w:rsidP="009650F6">
      <w:pPr>
        <w:rPr>
          <w:rFonts w:ascii="Arial" w:hAnsi="Arial" w:cs="Arial"/>
        </w:rPr>
      </w:pPr>
    </w:p>
    <w:p w14:paraId="761194C4" w14:textId="77777777" w:rsidR="008528A0" w:rsidRPr="00495F63" w:rsidRDefault="008528A0" w:rsidP="009650F6">
      <w:pPr>
        <w:rPr>
          <w:rFonts w:ascii="Arial" w:hAnsi="Arial" w:cs="Arial"/>
        </w:rPr>
      </w:pPr>
    </w:p>
    <w:p w14:paraId="5AB260DF" w14:textId="77777777" w:rsidR="008528A0" w:rsidRPr="00495F63" w:rsidRDefault="008528A0" w:rsidP="009650F6">
      <w:pPr>
        <w:rPr>
          <w:rFonts w:ascii="Arial" w:hAnsi="Arial" w:cs="Arial"/>
        </w:rPr>
      </w:pPr>
    </w:p>
    <w:p w14:paraId="64B5FAAD" w14:textId="129240FB" w:rsidR="008528A0" w:rsidRPr="00495F63" w:rsidRDefault="008528A0" w:rsidP="008528A0">
      <w:pPr>
        <w:pStyle w:val="Heading2"/>
        <w:rPr>
          <w:rFonts w:ascii="Arial" w:hAnsi="Arial" w:cs="Arial"/>
        </w:rPr>
      </w:pPr>
      <w:bookmarkStart w:id="9" w:name="_Toc82638546"/>
      <w:r w:rsidRPr="00495F63">
        <w:rPr>
          <w:rFonts w:ascii="Arial" w:hAnsi="Arial" w:cs="Arial"/>
        </w:rPr>
        <w:lastRenderedPageBreak/>
        <w:t>PESTLE Analysis 1.2</w:t>
      </w:r>
      <w:bookmarkEnd w:id="9"/>
    </w:p>
    <w:p w14:paraId="3A87BF7F" w14:textId="77777777" w:rsidR="009650F6" w:rsidRPr="00495F63" w:rsidRDefault="009650F6" w:rsidP="009650F6">
      <w:pPr>
        <w:rPr>
          <w:rFonts w:ascii="Arial" w:hAnsi="Arial" w:cs="Arial"/>
        </w:rPr>
      </w:pPr>
      <w:r w:rsidRPr="00495F63">
        <w:rPr>
          <w:rFonts w:ascii="Arial" w:hAnsi="Arial" w:cs="Arial"/>
          <w:noProof/>
        </w:rPr>
        <w:drawing>
          <wp:inline distT="0" distB="0" distL="0" distR="0" wp14:anchorId="71D1C99E" wp14:editId="559B0E6F">
            <wp:extent cx="5656711" cy="6085840"/>
            <wp:effectExtent l="0" t="0" r="1270" b="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1"/>
                    <a:srcRect l="33099" t="21598" r="32366" b="12321"/>
                    <a:stretch/>
                  </pic:blipFill>
                  <pic:spPr bwMode="auto">
                    <a:xfrm>
                      <a:off x="0" y="0"/>
                      <a:ext cx="5687439" cy="6118899"/>
                    </a:xfrm>
                    <a:prstGeom prst="rect">
                      <a:avLst/>
                    </a:prstGeom>
                    <a:ln>
                      <a:noFill/>
                    </a:ln>
                    <a:extLst>
                      <a:ext uri="{53640926-AAD7-44D8-BBD7-CCE9431645EC}">
                        <a14:shadowObscured xmlns:a14="http://schemas.microsoft.com/office/drawing/2010/main"/>
                      </a:ext>
                    </a:extLst>
                  </pic:spPr>
                </pic:pic>
              </a:graphicData>
            </a:graphic>
          </wp:inline>
        </w:drawing>
      </w:r>
    </w:p>
    <w:p w14:paraId="04CA37A4" w14:textId="77777777" w:rsidR="009650F6" w:rsidRPr="00495F63" w:rsidRDefault="009650F6" w:rsidP="009650F6">
      <w:pPr>
        <w:rPr>
          <w:rFonts w:ascii="Arial" w:hAnsi="Arial" w:cs="Arial"/>
        </w:rPr>
      </w:pPr>
    </w:p>
    <w:p w14:paraId="5CC55383" w14:textId="77777777" w:rsidR="009650F6" w:rsidRPr="00495F63" w:rsidRDefault="009650F6" w:rsidP="009650F6">
      <w:pPr>
        <w:rPr>
          <w:rFonts w:ascii="Arial" w:hAnsi="Arial" w:cs="Arial"/>
        </w:rPr>
      </w:pPr>
    </w:p>
    <w:p w14:paraId="1921A6A1" w14:textId="77777777" w:rsidR="009650F6" w:rsidRPr="00495F63" w:rsidRDefault="009650F6" w:rsidP="009650F6">
      <w:pPr>
        <w:rPr>
          <w:rFonts w:ascii="Arial" w:hAnsi="Arial" w:cs="Arial"/>
        </w:rPr>
      </w:pPr>
    </w:p>
    <w:p w14:paraId="3B022064" w14:textId="77777777" w:rsidR="009650F6" w:rsidRPr="00495F63" w:rsidRDefault="009650F6" w:rsidP="009650F6">
      <w:pPr>
        <w:rPr>
          <w:rFonts w:ascii="Arial" w:hAnsi="Arial" w:cs="Arial"/>
        </w:rPr>
      </w:pPr>
    </w:p>
    <w:p w14:paraId="5BA1751E" w14:textId="77777777" w:rsidR="009650F6" w:rsidRPr="00495F63" w:rsidRDefault="009650F6" w:rsidP="009650F6">
      <w:pPr>
        <w:rPr>
          <w:rFonts w:ascii="Arial" w:hAnsi="Arial" w:cs="Arial"/>
        </w:rPr>
      </w:pPr>
    </w:p>
    <w:p w14:paraId="5C16E31A" w14:textId="77777777" w:rsidR="009650F6" w:rsidRPr="00495F63" w:rsidRDefault="009650F6" w:rsidP="009650F6">
      <w:pPr>
        <w:rPr>
          <w:rFonts w:ascii="Arial" w:hAnsi="Arial" w:cs="Arial"/>
        </w:rPr>
      </w:pPr>
    </w:p>
    <w:p w14:paraId="7513492A" w14:textId="77777777" w:rsidR="009650F6" w:rsidRPr="00495F63" w:rsidRDefault="009650F6" w:rsidP="009650F6">
      <w:pPr>
        <w:rPr>
          <w:rFonts w:ascii="Arial" w:hAnsi="Arial" w:cs="Arial"/>
        </w:rPr>
      </w:pPr>
    </w:p>
    <w:p w14:paraId="7FEABF99" w14:textId="77777777" w:rsidR="009650F6" w:rsidRPr="00495F63" w:rsidRDefault="009650F6" w:rsidP="009650F6">
      <w:pPr>
        <w:rPr>
          <w:rFonts w:ascii="Arial" w:hAnsi="Arial" w:cs="Arial"/>
        </w:rPr>
      </w:pPr>
    </w:p>
    <w:p w14:paraId="2D27FE8A" w14:textId="652131E6" w:rsidR="004D4BB1" w:rsidRPr="00495F63" w:rsidRDefault="00D505C7" w:rsidP="004D4BB1">
      <w:pPr>
        <w:pStyle w:val="Heading2"/>
        <w:rPr>
          <w:rFonts w:ascii="Arial" w:hAnsi="Arial" w:cs="Arial"/>
        </w:rPr>
      </w:pPr>
      <w:bookmarkStart w:id="10" w:name="_Toc82638547"/>
      <w:r w:rsidRPr="00495F63">
        <w:rPr>
          <w:rFonts w:ascii="Arial" w:hAnsi="Arial" w:cs="Arial"/>
        </w:rPr>
        <w:lastRenderedPageBreak/>
        <w:t xml:space="preserve">PMI </w:t>
      </w:r>
      <w:r w:rsidR="000954EC" w:rsidRPr="00495F63">
        <w:rPr>
          <w:rFonts w:ascii="Arial" w:hAnsi="Arial" w:cs="Arial"/>
        </w:rPr>
        <w:t xml:space="preserve">Chart </w:t>
      </w:r>
      <w:r w:rsidRPr="00495F63">
        <w:rPr>
          <w:rFonts w:ascii="Arial" w:hAnsi="Arial" w:cs="Arial"/>
        </w:rPr>
        <w:t>1.3</w:t>
      </w:r>
      <w:bookmarkEnd w:id="10"/>
    </w:p>
    <w:tbl>
      <w:tblPr>
        <w:tblStyle w:val="TableGrid"/>
        <w:tblW w:w="0" w:type="auto"/>
        <w:tblLook w:val="04A0" w:firstRow="1" w:lastRow="0" w:firstColumn="1" w:lastColumn="0" w:noHBand="0" w:noVBand="1"/>
      </w:tblPr>
      <w:tblGrid>
        <w:gridCol w:w="3005"/>
        <w:gridCol w:w="3005"/>
        <w:gridCol w:w="3006"/>
      </w:tblGrid>
      <w:tr w:rsidR="004D4BB1" w:rsidRPr="00495F63" w14:paraId="2A6B5B62" w14:textId="77777777" w:rsidTr="00C26782">
        <w:tc>
          <w:tcPr>
            <w:tcW w:w="3005" w:type="dxa"/>
            <w:shd w:val="clear" w:color="auto" w:fill="00B0F0"/>
          </w:tcPr>
          <w:p w14:paraId="157ED91D" w14:textId="77777777" w:rsidR="004D4BB1" w:rsidRPr="00495F63" w:rsidRDefault="004D4BB1" w:rsidP="00C26782">
            <w:pPr>
              <w:tabs>
                <w:tab w:val="left" w:pos="5490"/>
              </w:tabs>
              <w:spacing w:line="360" w:lineRule="auto"/>
              <w:rPr>
                <w:rFonts w:ascii="Arial" w:hAnsi="Arial" w:cs="Arial"/>
                <w:b/>
                <w:bCs/>
                <w:sz w:val="24"/>
                <w:szCs w:val="24"/>
              </w:rPr>
            </w:pPr>
            <w:r w:rsidRPr="00495F63">
              <w:rPr>
                <w:rFonts w:ascii="Arial" w:hAnsi="Arial" w:cs="Arial"/>
                <w:b/>
                <w:bCs/>
                <w:sz w:val="24"/>
                <w:szCs w:val="24"/>
              </w:rPr>
              <w:t>Plus (+)</w:t>
            </w:r>
          </w:p>
        </w:tc>
        <w:tc>
          <w:tcPr>
            <w:tcW w:w="3005" w:type="dxa"/>
            <w:shd w:val="clear" w:color="auto" w:fill="7030A0"/>
          </w:tcPr>
          <w:p w14:paraId="3E5BF577" w14:textId="77777777" w:rsidR="004D4BB1" w:rsidRPr="00495F63" w:rsidRDefault="004D4BB1" w:rsidP="00C26782">
            <w:pPr>
              <w:tabs>
                <w:tab w:val="left" w:pos="5490"/>
              </w:tabs>
              <w:spacing w:line="360" w:lineRule="auto"/>
              <w:rPr>
                <w:rFonts w:ascii="Arial" w:hAnsi="Arial" w:cs="Arial"/>
                <w:b/>
                <w:bCs/>
                <w:sz w:val="24"/>
                <w:szCs w:val="24"/>
              </w:rPr>
            </w:pPr>
            <w:r w:rsidRPr="00495F63">
              <w:rPr>
                <w:rFonts w:ascii="Arial" w:hAnsi="Arial" w:cs="Arial"/>
                <w:b/>
                <w:bCs/>
                <w:sz w:val="24"/>
                <w:szCs w:val="24"/>
              </w:rPr>
              <w:t>Minus (-)</w:t>
            </w:r>
          </w:p>
        </w:tc>
        <w:tc>
          <w:tcPr>
            <w:tcW w:w="3006" w:type="dxa"/>
            <w:shd w:val="clear" w:color="auto" w:fill="00B050"/>
          </w:tcPr>
          <w:p w14:paraId="68E4BE74" w14:textId="77777777" w:rsidR="004D4BB1" w:rsidRPr="00495F63" w:rsidRDefault="004D4BB1" w:rsidP="00C26782">
            <w:pPr>
              <w:tabs>
                <w:tab w:val="left" w:pos="5490"/>
              </w:tabs>
              <w:spacing w:line="360" w:lineRule="auto"/>
              <w:rPr>
                <w:rFonts w:ascii="Arial" w:hAnsi="Arial" w:cs="Arial"/>
                <w:b/>
                <w:bCs/>
                <w:sz w:val="24"/>
                <w:szCs w:val="24"/>
              </w:rPr>
            </w:pPr>
            <w:r w:rsidRPr="00495F63">
              <w:rPr>
                <w:rFonts w:ascii="Arial" w:hAnsi="Arial" w:cs="Arial"/>
                <w:b/>
                <w:bCs/>
                <w:sz w:val="24"/>
                <w:szCs w:val="24"/>
              </w:rPr>
              <w:t>Interesting/implications</w:t>
            </w:r>
          </w:p>
        </w:tc>
      </w:tr>
      <w:tr w:rsidR="004D4BB1" w:rsidRPr="00495F63" w14:paraId="754E5BC7" w14:textId="77777777" w:rsidTr="00C26782">
        <w:tc>
          <w:tcPr>
            <w:tcW w:w="3005" w:type="dxa"/>
            <w:shd w:val="clear" w:color="auto" w:fill="auto"/>
          </w:tcPr>
          <w:p w14:paraId="739D8003"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Creating healthy and comfortable environment for female staffs </w:t>
            </w:r>
            <w:r w:rsidRPr="00495F63">
              <w:rPr>
                <w:rFonts w:ascii="Arial" w:hAnsi="Arial" w:cs="Arial"/>
                <w:color w:val="00B050"/>
              </w:rPr>
              <w:t>(+5)</w:t>
            </w:r>
          </w:p>
        </w:tc>
        <w:tc>
          <w:tcPr>
            <w:tcW w:w="3005" w:type="dxa"/>
          </w:tcPr>
          <w:p w14:paraId="7C44E2E1"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It might be time consuming and look unfair to the male staffs </w:t>
            </w:r>
            <w:r w:rsidRPr="00495F63">
              <w:rPr>
                <w:rFonts w:ascii="Arial" w:hAnsi="Arial" w:cs="Arial"/>
                <w:color w:val="FF0000"/>
              </w:rPr>
              <w:t>(-2)</w:t>
            </w:r>
          </w:p>
        </w:tc>
        <w:tc>
          <w:tcPr>
            <w:tcW w:w="3006" w:type="dxa"/>
          </w:tcPr>
          <w:p w14:paraId="79C0D23D"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Women will feel more comfortable attending work because they will be getting support </w:t>
            </w:r>
            <w:r w:rsidRPr="00495F63">
              <w:rPr>
                <w:rFonts w:ascii="Arial" w:hAnsi="Arial" w:cs="Arial"/>
                <w:color w:val="002060"/>
              </w:rPr>
              <w:t>(+5)</w:t>
            </w:r>
          </w:p>
        </w:tc>
      </w:tr>
      <w:tr w:rsidR="004D4BB1" w:rsidRPr="00495F63" w14:paraId="2BA5EA35" w14:textId="77777777" w:rsidTr="00C26782">
        <w:tc>
          <w:tcPr>
            <w:tcW w:w="3005" w:type="dxa"/>
            <w:shd w:val="clear" w:color="auto" w:fill="auto"/>
          </w:tcPr>
          <w:p w14:paraId="5A23D79A"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Create new job opportunity that women are underrepresented </w:t>
            </w:r>
            <w:r w:rsidRPr="00495F63">
              <w:rPr>
                <w:rFonts w:ascii="Arial" w:hAnsi="Arial" w:cs="Arial"/>
                <w:color w:val="00B050"/>
              </w:rPr>
              <w:t>(+5)</w:t>
            </w:r>
          </w:p>
        </w:tc>
        <w:tc>
          <w:tcPr>
            <w:tcW w:w="3005" w:type="dxa"/>
          </w:tcPr>
          <w:p w14:paraId="2C1327F5"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Some people might end up unemployed </w:t>
            </w:r>
            <w:r w:rsidRPr="00495F63">
              <w:rPr>
                <w:rFonts w:ascii="Arial" w:hAnsi="Arial" w:cs="Arial"/>
                <w:color w:val="FF0000"/>
              </w:rPr>
              <w:t>(-3)</w:t>
            </w:r>
          </w:p>
        </w:tc>
        <w:tc>
          <w:tcPr>
            <w:tcW w:w="3006" w:type="dxa"/>
          </w:tcPr>
          <w:p w14:paraId="75F0A2E4"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More opportunities for new recruited </w:t>
            </w:r>
            <w:r w:rsidRPr="00495F63">
              <w:rPr>
                <w:rFonts w:ascii="Arial" w:hAnsi="Arial" w:cs="Arial"/>
                <w:color w:val="002060"/>
              </w:rPr>
              <w:t>(+5)</w:t>
            </w:r>
          </w:p>
        </w:tc>
      </w:tr>
      <w:tr w:rsidR="004D4BB1" w:rsidRPr="00495F63" w14:paraId="3243C455" w14:textId="77777777" w:rsidTr="00C26782">
        <w:tc>
          <w:tcPr>
            <w:tcW w:w="3005" w:type="dxa"/>
            <w:shd w:val="clear" w:color="auto" w:fill="auto"/>
          </w:tcPr>
          <w:p w14:paraId="1716C3F4"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Additional payment should be added to the work standard agreement for staff who have been promoted in order to avoid any form of debate or discussion about it </w:t>
            </w:r>
            <w:r w:rsidRPr="00495F63">
              <w:rPr>
                <w:rFonts w:ascii="Arial" w:hAnsi="Arial" w:cs="Arial"/>
                <w:color w:val="00B050"/>
              </w:rPr>
              <w:t>(+5)</w:t>
            </w:r>
          </w:p>
        </w:tc>
        <w:tc>
          <w:tcPr>
            <w:tcW w:w="3005" w:type="dxa"/>
          </w:tcPr>
          <w:p w14:paraId="5F68332B"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It will cost the employer more money and disrupt their budget </w:t>
            </w:r>
            <w:r w:rsidRPr="00495F63">
              <w:rPr>
                <w:rFonts w:ascii="Arial" w:hAnsi="Arial" w:cs="Arial"/>
                <w:color w:val="FF0000"/>
              </w:rPr>
              <w:t>(-2)</w:t>
            </w:r>
          </w:p>
        </w:tc>
        <w:tc>
          <w:tcPr>
            <w:tcW w:w="3006" w:type="dxa"/>
          </w:tcPr>
          <w:p w14:paraId="3B7FD60F"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Less discussion will be held because payment will already have been added to work standard </w:t>
            </w:r>
            <w:r w:rsidRPr="00495F63">
              <w:rPr>
                <w:rFonts w:ascii="Arial" w:hAnsi="Arial" w:cs="Arial"/>
                <w:color w:val="002060"/>
              </w:rPr>
              <w:t>(+5)</w:t>
            </w:r>
          </w:p>
        </w:tc>
      </w:tr>
      <w:tr w:rsidR="004D4BB1" w:rsidRPr="00495F63" w14:paraId="66A0FFD4" w14:textId="77777777" w:rsidTr="00C26782">
        <w:tc>
          <w:tcPr>
            <w:tcW w:w="3005" w:type="dxa"/>
            <w:shd w:val="clear" w:color="auto" w:fill="auto"/>
          </w:tcPr>
          <w:p w14:paraId="6CCFC446"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Reducing the percentage of men getting promoted and increasing the promotion rate for women </w:t>
            </w:r>
            <w:r w:rsidRPr="00495F63">
              <w:rPr>
                <w:rFonts w:ascii="Arial" w:hAnsi="Arial" w:cs="Arial"/>
                <w:color w:val="00B050"/>
              </w:rPr>
              <w:t>(+5)</w:t>
            </w:r>
          </w:p>
        </w:tc>
        <w:tc>
          <w:tcPr>
            <w:tcW w:w="3005" w:type="dxa"/>
          </w:tcPr>
          <w:p w14:paraId="79A991A2"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Men will have less opportunity for advancing their career </w:t>
            </w:r>
            <w:r w:rsidRPr="00495F63">
              <w:rPr>
                <w:rFonts w:ascii="Arial" w:hAnsi="Arial" w:cs="Arial"/>
                <w:color w:val="FF0000"/>
              </w:rPr>
              <w:t>(-3)</w:t>
            </w:r>
          </w:p>
        </w:tc>
        <w:tc>
          <w:tcPr>
            <w:tcW w:w="3006" w:type="dxa"/>
          </w:tcPr>
          <w:p w14:paraId="7944FCBE"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Women will encourage their selves more and strive to keep applying for better opportunities </w:t>
            </w:r>
            <w:r w:rsidRPr="00495F63">
              <w:rPr>
                <w:rFonts w:ascii="Arial" w:hAnsi="Arial" w:cs="Arial"/>
                <w:color w:val="002060"/>
              </w:rPr>
              <w:t>(+5)</w:t>
            </w:r>
          </w:p>
        </w:tc>
      </w:tr>
      <w:tr w:rsidR="004D4BB1" w:rsidRPr="00495F63" w14:paraId="0D33A6B0" w14:textId="77777777" w:rsidTr="00C26782">
        <w:tc>
          <w:tcPr>
            <w:tcW w:w="3005" w:type="dxa"/>
            <w:shd w:val="clear" w:color="auto" w:fill="auto"/>
          </w:tcPr>
          <w:p w14:paraId="49835D21"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Flexible working opportunities should be offer including shared parental leave </w:t>
            </w:r>
            <w:r w:rsidRPr="00495F63">
              <w:rPr>
                <w:rFonts w:ascii="Arial" w:hAnsi="Arial" w:cs="Arial"/>
                <w:color w:val="00B050"/>
              </w:rPr>
              <w:t>(+5)</w:t>
            </w:r>
          </w:p>
        </w:tc>
        <w:tc>
          <w:tcPr>
            <w:tcW w:w="3005" w:type="dxa"/>
          </w:tcPr>
          <w:p w14:paraId="4F989128"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Might disrupt working hours and back log of work will rise </w:t>
            </w:r>
            <w:r w:rsidRPr="00495F63">
              <w:rPr>
                <w:rFonts w:ascii="Arial" w:hAnsi="Arial" w:cs="Arial"/>
                <w:color w:val="FF0000"/>
              </w:rPr>
              <w:t>(-3)</w:t>
            </w:r>
          </w:p>
        </w:tc>
        <w:tc>
          <w:tcPr>
            <w:tcW w:w="3006" w:type="dxa"/>
          </w:tcPr>
          <w:p w14:paraId="2B058107"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Part time position will be available if needed so that parent can deal with their childcare issues </w:t>
            </w:r>
            <w:r w:rsidRPr="00495F63">
              <w:rPr>
                <w:rFonts w:ascii="Arial" w:hAnsi="Arial" w:cs="Arial"/>
                <w:color w:val="002060"/>
              </w:rPr>
              <w:t>(+5)</w:t>
            </w:r>
          </w:p>
        </w:tc>
      </w:tr>
      <w:tr w:rsidR="004D4BB1" w:rsidRPr="00495F63" w14:paraId="1DD10962" w14:textId="77777777" w:rsidTr="00C26782">
        <w:tc>
          <w:tcPr>
            <w:tcW w:w="3005" w:type="dxa"/>
            <w:shd w:val="clear" w:color="auto" w:fill="auto"/>
          </w:tcPr>
          <w:p w14:paraId="118E69CF"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Take suggestions from women and incorporate it to their duties which will gain them experience </w:t>
            </w:r>
            <w:r w:rsidRPr="00495F63">
              <w:rPr>
                <w:rFonts w:ascii="Arial" w:hAnsi="Arial" w:cs="Arial"/>
                <w:color w:val="00B050"/>
              </w:rPr>
              <w:t>(+5)</w:t>
            </w:r>
          </w:p>
        </w:tc>
        <w:tc>
          <w:tcPr>
            <w:tcW w:w="3005" w:type="dxa"/>
          </w:tcPr>
          <w:p w14:paraId="1F7DE2B3"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The men in the organisation might feel isolated or uncomfortable with new ideas </w:t>
            </w:r>
            <w:r w:rsidRPr="00495F63">
              <w:rPr>
                <w:rFonts w:ascii="Arial" w:hAnsi="Arial" w:cs="Arial"/>
                <w:color w:val="FF0000"/>
              </w:rPr>
              <w:t>(-1)</w:t>
            </w:r>
          </w:p>
        </w:tc>
        <w:tc>
          <w:tcPr>
            <w:tcW w:w="3006" w:type="dxa"/>
          </w:tcPr>
          <w:p w14:paraId="3B6E9EDB" w14:textId="77777777" w:rsidR="004D4BB1" w:rsidRPr="00495F63" w:rsidRDefault="004D4BB1" w:rsidP="00C26782">
            <w:pPr>
              <w:tabs>
                <w:tab w:val="left" w:pos="5490"/>
              </w:tabs>
              <w:spacing w:line="360" w:lineRule="auto"/>
              <w:rPr>
                <w:rFonts w:ascii="Arial" w:hAnsi="Arial" w:cs="Arial"/>
              </w:rPr>
            </w:pPr>
            <w:r w:rsidRPr="00495F63">
              <w:rPr>
                <w:rFonts w:ascii="Arial" w:hAnsi="Arial" w:cs="Arial"/>
              </w:rPr>
              <w:t xml:space="preserve">Their voices are being heard and making their job easier for them to understand and produce good quality of service </w:t>
            </w:r>
            <w:r w:rsidRPr="00495F63">
              <w:rPr>
                <w:rFonts w:ascii="Arial" w:hAnsi="Arial" w:cs="Arial"/>
                <w:color w:val="002060"/>
              </w:rPr>
              <w:t>(+5)</w:t>
            </w:r>
          </w:p>
        </w:tc>
      </w:tr>
      <w:tr w:rsidR="004D4BB1" w:rsidRPr="00495F63" w14:paraId="53D5B52C" w14:textId="77777777" w:rsidTr="00C26782">
        <w:tc>
          <w:tcPr>
            <w:tcW w:w="3005" w:type="dxa"/>
            <w:shd w:val="clear" w:color="auto" w:fill="auto"/>
          </w:tcPr>
          <w:p w14:paraId="7761B590"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Employee should voice their opinions about their pays and treatment from their employers when they feel like they are being treated different </w:t>
            </w:r>
            <w:r w:rsidRPr="00495F63">
              <w:rPr>
                <w:rFonts w:ascii="Arial" w:hAnsi="Arial" w:cs="Arial"/>
                <w:color w:val="00B050"/>
              </w:rPr>
              <w:t>(+5)</w:t>
            </w:r>
          </w:p>
        </w:tc>
        <w:tc>
          <w:tcPr>
            <w:tcW w:w="3005" w:type="dxa"/>
            <w:shd w:val="clear" w:color="auto" w:fill="auto"/>
          </w:tcPr>
          <w:p w14:paraId="7A7F41A8"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Employers might get the wrong idea that their staffs are feeling too entitled which could cause a lot of chaos</w:t>
            </w:r>
          </w:p>
          <w:p w14:paraId="7F06BD0B"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color w:val="FF0000"/>
              </w:rPr>
              <w:t xml:space="preserve"> (-3)</w:t>
            </w:r>
          </w:p>
        </w:tc>
        <w:tc>
          <w:tcPr>
            <w:tcW w:w="3006" w:type="dxa"/>
          </w:tcPr>
          <w:p w14:paraId="408F484E"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Management will take opinions into considerations and act on it to avoid any form of slandering on the company </w:t>
            </w:r>
            <w:r w:rsidRPr="00495F63">
              <w:rPr>
                <w:rFonts w:ascii="Arial" w:hAnsi="Arial" w:cs="Arial"/>
                <w:color w:val="002060"/>
              </w:rPr>
              <w:t>(+5)</w:t>
            </w:r>
          </w:p>
        </w:tc>
      </w:tr>
      <w:tr w:rsidR="004D4BB1" w:rsidRPr="00495F63" w14:paraId="29BC8733" w14:textId="77777777" w:rsidTr="00C26782">
        <w:tc>
          <w:tcPr>
            <w:tcW w:w="3005" w:type="dxa"/>
            <w:shd w:val="clear" w:color="auto" w:fill="auto"/>
          </w:tcPr>
          <w:p w14:paraId="489434D9"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lastRenderedPageBreak/>
              <w:t xml:space="preserve">Ensuring all information about staff pay are being published accurately for government to review that all gender is paid for their work </w:t>
            </w:r>
            <w:r w:rsidRPr="00495F63">
              <w:rPr>
                <w:rFonts w:ascii="Arial" w:hAnsi="Arial" w:cs="Arial"/>
                <w:color w:val="00B050"/>
              </w:rPr>
              <w:t>(+5)</w:t>
            </w:r>
          </w:p>
        </w:tc>
        <w:tc>
          <w:tcPr>
            <w:tcW w:w="3005" w:type="dxa"/>
            <w:shd w:val="clear" w:color="auto" w:fill="auto"/>
          </w:tcPr>
          <w:p w14:paraId="78BC36D4"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staffs might see this information and feel like they are being cheated and some might even go as far as leaving the job. </w:t>
            </w:r>
            <w:r w:rsidRPr="00495F63">
              <w:rPr>
                <w:rFonts w:ascii="Arial" w:hAnsi="Arial" w:cs="Arial"/>
                <w:color w:val="FF0000"/>
              </w:rPr>
              <w:t>(-2)</w:t>
            </w:r>
          </w:p>
        </w:tc>
        <w:tc>
          <w:tcPr>
            <w:tcW w:w="3006" w:type="dxa"/>
          </w:tcPr>
          <w:p w14:paraId="67906696"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rPr>
              <w:t xml:space="preserve">There will be transparency and the organisation will also have good reputation </w:t>
            </w:r>
            <w:r w:rsidRPr="00495F63">
              <w:rPr>
                <w:rFonts w:ascii="Arial" w:hAnsi="Arial" w:cs="Arial"/>
                <w:color w:val="002060"/>
              </w:rPr>
              <w:t>(+5)</w:t>
            </w:r>
          </w:p>
        </w:tc>
      </w:tr>
      <w:tr w:rsidR="004D4BB1" w:rsidRPr="00495F63" w14:paraId="28EEB2A4" w14:textId="77777777" w:rsidTr="00C26782">
        <w:tc>
          <w:tcPr>
            <w:tcW w:w="3005" w:type="dxa"/>
            <w:shd w:val="clear" w:color="auto" w:fill="auto"/>
          </w:tcPr>
          <w:p w14:paraId="409B68EC" w14:textId="77777777" w:rsidR="004D4BB1" w:rsidRPr="00495F63" w:rsidRDefault="004D4BB1" w:rsidP="00C26782">
            <w:pPr>
              <w:tabs>
                <w:tab w:val="left" w:pos="5490"/>
              </w:tabs>
              <w:spacing w:line="360" w:lineRule="auto"/>
              <w:jc w:val="center"/>
              <w:rPr>
                <w:rFonts w:ascii="Arial" w:hAnsi="Arial" w:cs="Arial"/>
                <w:color w:val="00B050"/>
              </w:rPr>
            </w:pPr>
            <w:r w:rsidRPr="00495F63">
              <w:rPr>
                <w:rFonts w:ascii="Arial" w:hAnsi="Arial" w:cs="Arial"/>
                <w:color w:val="00B050"/>
              </w:rPr>
              <w:t>Total = (+40)</w:t>
            </w:r>
          </w:p>
        </w:tc>
        <w:tc>
          <w:tcPr>
            <w:tcW w:w="3005" w:type="dxa"/>
            <w:shd w:val="clear" w:color="auto" w:fill="auto"/>
          </w:tcPr>
          <w:p w14:paraId="251504D2"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color w:val="FF0000"/>
              </w:rPr>
              <w:t>Total = (-19)</w:t>
            </w:r>
          </w:p>
        </w:tc>
        <w:tc>
          <w:tcPr>
            <w:tcW w:w="3006" w:type="dxa"/>
          </w:tcPr>
          <w:p w14:paraId="3266B306" w14:textId="77777777" w:rsidR="004D4BB1" w:rsidRPr="00495F63" w:rsidRDefault="004D4BB1" w:rsidP="00C26782">
            <w:pPr>
              <w:tabs>
                <w:tab w:val="left" w:pos="5490"/>
              </w:tabs>
              <w:spacing w:line="360" w:lineRule="auto"/>
              <w:jc w:val="center"/>
              <w:rPr>
                <w:rFonts w:ascii="Arial" w:hAnsi="Arial" w:cs="Arial"/>
              </w:rPr>
            </w:pPr>
            <w:r w:rsidRPr="00495F63">
              <w:rPr>
                <w:rFonts w:ascii="Arial" w:hAnsi="Arial" w:cs="Arial"/>
                <w:color w:val="002060"/>
              </w:rPr>
              <w:t>Total = (+40)</w:t>
            </w:r>
          </w:p>
        </w:tc>
      </w:tr>
    </w:tbl>
    <w:p w14:paraId="6BC54DC9" w14:textId="77777777" w:rsidR="009650F6" w:rsidRPr="00495F63" w:rsidRDefault="009650F6" w:rsidP="009650F6">
      <w:pPr>
        <w:rPr>
          <w:rFonts w:ascii="Arial" w:hAnsi="Arial" w:cs="Arial"/>
        </w:rPr>
      </w:pPr>
    </w:p>
    <w:p w14:paraId="0B4605F1" w14:textId="77777777" w:rsidR="009650F6" w:rsidRPr="00495F63" w:rsidRDefault="009650F6" w:rsidP="009650F6">
      <w:pPr>
        <w:rPr>
          <w:rFonts w:ascii="Arial" w:hAnsi="Arial" w:cs="Arial"/>
        </w:rPr>
      </w:pPr>
    </w:p>
    <w:p w14:paraId="185EB403" w14:textId="0FD392D6" w:rsidR="009650F6" w:rsidRPr="00495F63" w:rsidRDefault="009650F6" w:rsidP="009650F6">
      <w:pPr>
        <w:rPr>
          <w:rFonts w:ascii="Arial" w:hAnsi="Arial" w:cs="Arial"/>
        </w:rPr>
      </w:pPr>
    </w:p>
    <w:p w14:paraId="3DFD3521" w14:textId="635D82CD" w:rsidR="009650F6" w:rsidRPr="00495F63" w:rsidRDefault="000954EC" w:rsidP="000954EC">
      <w:pPr>
        <w:pStyle w:val="Heading2"/>
        <w:rPr>
          <w:rFonts w:ascii="Arial" w:hAnsi="Arial" w:cs="Arial"/>
        </w:rPr>
      </w:pPr>
      <w:bookmarkStart w:id="11" w:name="_Toc82638548"/>
      <w:r w:rsidRPr="00495F63">
        <w:rPr>
          <w:rFonts w:ascii="Arial" w:hAnsi="Arial" w:cs="Arial"/>
        </w:rPr>
        <w:t>ADKAR 1.4</w:t>
      </w:r>
      <w:bookmarkEnd w:id="11"/>
    </w:p>
    <w:tbl>
      <w:tblPr>
        <w:tblStyle w:val="TableGrid"/>
        <w:tblW w:w="0" w:type="auto"/>
        <w:tblLook w:val="04A0" w:firstRow="1" w:lastRow="0" w:firstColumn="1" w:lastColumn="0" w:noHBand="0" w:noVBand="1"/>
      </w:tblPr>
      <w:tblGrid>
        <w:gridCol w:w="1705"/>
        <w:gridCol w:w="1640"/>
        <w:gridCol w:w="1710"/>
        <w:gridCol w:w="1784"/>
        <w:gridCol w:w="2177"/>
      </w:tblGrid>
      <w:tr w:rsidR="009650F6" w:rsidRPr="00495F63" w14:paraId="1ECB024F" w14:textId="77777777" w:rsidTr="00C26782">
        <w:tc>
          <w:tcPr>
            <w:tcW w:w="1717" w:type="dxa"/>
            <w:shd w:val="clear" w:color="auto" w:fill="92D050"/>
          </w:tcPr>
          <w:p w14:paraId="35EC0E67" w14:textId="77777777" w:rsidR="009650F6" w:rsidRPr="00495F63" w:rsidRDefault="009650F6" w:rsidP="00C26782">
            <w:pPr>
              <w:spacing w:line="360" w:lineRule="auto"/>
              <w:rPr>
                <w:rFonts w:ascii="Arial" w:eastAsia="Arial" w:hAnsi="Arial" w:cs="Arial"/>
                <w:b/>
                <w:bCs/>
                <w:sz w:val="28"/>
                <w:szCs w:val="28"/>
              </w:rPr>
            </w:pPr>
            <w:r w:rsidRPr="00495F63">
              <w:rPr>
                <w:rFonts w:ascii="Arial" w:eastAsia="Arial" w:hAnsi="Arial" w:cs="Arial"/>
                <w:b/>
                <w:bCs/>
                <w:sz w:val="28"/>
                <w:szCs w:val="28"/>
              </w:rPr>
              <w:t>Awareness</w:t>
            </w:r>
          </w:p>
        </w:tc>
        <w:tc>
          <w:tcPr>
            <w:tcW w:w="1924" w:type="dxa"/>
            <w:shd w:val="clear" w:color="auto" w:fill="2E74B5" w:themeFill="accent5" w:themeFillShade="BF"/>
          </w:tcPr>
          <w:p w14:paraId="3BF14FF9" w14:textId="77777777" w:rsidR="009650F6" w:rsidRPr="00495F63" w:rsidRDefault="009650F6" w:rsidP="00C26782">
            <w:pPr>
              <w:spacing w:line="360" w:lineRule="auto"/>
              <w:rPr>
                <w:rFonts w:ascii="Arial" w:eastAsia="Arial" w:hAnsi="Arial" w:cs="Arial"/>
                <w:b/>
                <w:bCs/>
                <w:sz w:val="28"/>
                <w:szCs w:val="28"/>
              </w:rPr>
            </w:pPr>
            <w:r w:rsidRPr="00495F63">
              <w:rPr>
                <w:rFonts w:ascii="Arial" w:eastAsia="Arial" w:hAnsi="Arial" w:cs="Arial"/>
                <w:b/>
                <w:bCs/>
                <w:sz w:val="28"/>
                <w:szCs w:val="28"/>
              </w:rPr>
              <w:t>Desire</w:t>
            </w:r>
          </w:p>
        </w:tc>
        <w:tc>
          <w:tcPr>
            <w:tcW w:w="1710" w:type="dxa"/>
            <w:shd w:val="clear" w:color="auto" w:fill="F4B083" w:themeFill="accent2" w:themeFillTint="99"/>
          </w:tcPr>
          <w:p w14:paraId="3395D308" w14:textId="77777777" w:rsidR="009650F6" w:rsidRPr="00495F63" w:rsidRDefault="009650F6" w:rsidP="00C26782">
            <w:pPr>
              <w:spacing w:line="360" w:lineRule="auto"/>
              <w:rPr>
                <w:rFonts w:ascii="Arial" w:eastAsia="Arial" w:hAnsi="Arial" w:cs="Arial"/>
                <w:b/>
                <w:bCs/>
                <w:sz w:val="28"/>
                <w:szCs w:val="28"/>
              </w:rPr>
            </w:pPr>
            <w:r w:rsidRPr="00495F63">
              <w:rPr>
                <w:rFonts w:ascii="Arial" w:eastAsia="Arial" w:hAnsi="Arial" w:cs="Arial"/>
                <w:b/>
                <w:bCs/>
                <w:sz w:val="28"/>
                <w:szCs w:val="28"/>
              </w:rPr>
              <w:t>Knowledge</w:t>
            </w:r>
          </w:p>
        </w:tc>
        <w:tc>
          <w:tcPr>
            <w:tcW w:w="2157" w:type="dxa"/>
            <w:shd w:val="clear" w:color="auto" w:fill="A6A6A6" w:themeFill="background1" w:themeFillShade="A6"/>
          </w:tcPr>
          <w:p w14:paraId="15CDB000" w14:textId="77777777" w:rsidR="009650F6" w:rsidRPr="00495F63" w:rsidRDefault="009650F6" w:rsidP="00C26782">
            <w:pPr>
              <w:spacing w:line="360" w:lineRule="auto"/>
              <w:rPr>
                <w:rFonts w:ascii="Arial" w:eastAsia="Arial" w:hAnsi="Arial" w:cs="Arial"/>
                <w:b/>
                <w:bCs/>
                <w:sz w:val="28"/>
                <w:szCs w:val="28"/>
              </w:rPr>
            </w:pPr>
            <w:r w:rsidRPr="00495F63">
              <w:rPr>
                <w:rFonts w:ascii="Arial" w:eastAsia="Arial" w:hAnsi="Arial" w:cs="Arial"/>
                <w:b/>
                <w:bCs/>
                <w:sz w:val="28"/>
                <w:szCs w:val="28"/>
              </w:rPr>
              <w:t>Ability</w:t>
            </w:r>
          </w:p>
        </w:tc>
        <w:tc>
          <w:tcPr>
            <w:tcW w:w="1508" w:type="dxa"/>
            <w:shd w:val="clear" w:color="auto" w:fill="C45911" w:themeFill="accent2" w:themeFillShade="BF"/>
          </w:tcPr>
          <w:p w14:paraId="0EE5BE87" w14:textId="77777777" w:rsidR="009650F6" w:rsidRPr="00495F63" w:rsidRDefault="009650F6" w:rsidP="00C26782">
            <w:pPr>
              <w:spacing w:line="360" w:lineRule="auto"/>
              <w:rPr>
                <w:rFonts w:ascii="Arial" w:eastAsia="Arial" w:hAnsi="Arial" w:cs="Arial"/>
                <w:b/>
                <w:bCs/>
                <w:sz w:val="28"/>
                <w:szCs w:val="28"/>
              </w:rPr>
            </w:pPr>
            <w:r w:rsidRPr="00495F63">
              <w:rPr>
                <w:rFonts w:ascii="Arial" w:eastAsia="Arial" w:hAnsi="Arial" w:cs="Arial"/>
                <w:b/>
                <w:bCs/>
                <w:sz w:val="28"/>
                <w:szCs w:val="28"/>
              </w:rPr>
              <w:t>Reinforcement</w:t>
            </w:r>
          </w:p>
        </w:tc>
      </w:tr>
      <w:tr w:rsidR="009650F6" w:rsidRPr="00495F63" w14:paraId="7D325651" w14:textId="77777777" w:rsidTr="00C26782">
        <w:trPr>
          <w:trHeight w:val="3534"/>
        </w:trPr>
        <w:tc>
          <w:tcPr>
            <w:tcW w:w="1717" w:type="dxa"/>
            <w:shd w:val="clear" w:color="auto" w:fill="92D050"/>
          </w:tcPr>
          <w:p w14:paraId="6D244C31"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 xml:space="preserve">Gender inequality/ gender pay gap is an ongoing issue within the UK many individuals are not aware that this problem is within their organisation, NHS which is a big organisation within our community also has gender inequality/ pay gap problem in their organisation. NHS need to </w:t>
            </w:r>
            <w:r w:rsidRPr="00495F63">
              <w:rPr>
                <w:rFonts w:ascii="Arial" w:eastAsia="Arial" w:hAnsi="Arial" w:cs="Arial"/>
              </w:rPr>
              <w:lastRenderedPageBreak/>
              <w:t>ensure they are transparent with their staffs and treat them equally either they are a man or woman.</w:t>
            </w:r>
          </w:p>
        </w:tc>
        <w:tc>
          <w:tcPr>
            <w:tcW w:w="1924" w:type="dxa"/>
            <w:shd w:val="clear" w:color="auto" w:fill="2E74B5" w:themeFill="accent5" w:themeFillShade="BF"/>
          </w:tcPr>
          <w:p w14:paraId="248BD62F"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lastRenderedPageBreak/>
              <w:t xml:space="preserve">NHS, which is a public service, need to ensure they are making a lot of changes or finding some sort of solution to reduce the gender inequality/ pay gap within their organisation for new employee. They need to ensure that the women in their organisation should not be paid less or </w:t>
            </w:r>
            <w:r w:rsidRPr="00495F63">
              <w:rPr>
                <w:rFonts w:ascii="Arial" w:eastAsia="Arial" w:hAnsi="Arial" w:cs="Arial"/>
              </w:rPr>
              <w:lastRenderedPageBreak/>
              <w:t>treated differently because of their gender. They have set a good standard for the name of the organisation so that it does not tarnish their image because less people will not want to be associated with them.</w:t>
            </w:r>
          </w:p>
        </w:tc>
        <w:tc>
          <w:tcPr>
            <w:tcW w:w="1710" w:type="dxa"/>
            <w:shd w:val="clear" w:color="auto" w:fill="F4B083" w:themeFill="accent2" w:themeFillTint="99"/>
          </w:tcPr>
          <w:p w14:paraId="23A48F95"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lastRenderedPageBreak/>
              <w:t>Providing adequate training for women who are willing to take up on more opportunity, ensuring they are well prepared and have every support they need to manage the new position they are in.</w:t>
            </w:r>
          </w:p>
          <w:p w14:paraId="7B251E0B" w14:textId="77777777" w:rsidR="009650F6" w:rsidRPr="00495F63" w:rsidRDefault="009650F6" w:rsidP="00C26782">
            <w:pPr>
              <w:spacing w:line="360" w:lineRule="auto"/>
              <w:rPr>
                <w:rFonts w:ascii="Arial" w:eastAsia="Arial" w:hAnsi="Arial" w:cs="Arial"/>
              </w:rPr>
            </w:pPr>
          </w:p>
          <w:p w14:paraId="59FE80CF"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 xml:space="preserve">Pay them well according to what they have work for not because they are a woman </w:t>
            </w:r>
            <w:r w:rsidRPr="00495F63">
              <w:rPr>
                <w:rFonts w:ascii="Arial" w:eastAsia="Arial" w:hAnsi="Arial" w:cs="Arial"/>
              </w:rPr>
              <w:lastRenderedPageBreak/>
              <w:t>or because they have other responsibility in their personal life has a woman</w:t>
            </w:r>
          </w:p>
        </w:tc>
        <w:tc>
          <w:tcPr>
            <w:tcW w:w="2157" w:type="dxa"/>
            <w:shd w:val="clear" w:color="auto" w:fill="A6A6A6" w:themeFill="background1" w:themeFillShade="A6"/>
          </w:tcPr>
          <w:p w14:paraId="13A065EF"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lastRenderedPageBreak/>
              <w:t>Allow women employee give view of what they can contribute to in their working environment.</w:t>
            </w:r>
          </w:p>
          <w:p w14:paraId="0B734869" w14:textId="77777777" w:rsidR="009650F6" w:rsidRPr="00495F63" w:rsidRDefault="009650F6" w:rsidP="00C26782">
            <w:pPr>
              <w:spacing w:line="360" w:lineRule="auto"/>
              <w:rPr>
                <w:rFonts w:ascii="Arial" w:eastAsia="Arial" w:hAnsi="Arial" w:cs="Arial"/>
              </w:rPr>
            </w:pPr>
          </w:p>
          <w:p w14:paraId="60AD9BAA"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They should have access to things that men are majorly involve without being shut out or shutting down their opinions.</w:t>
            </w:r>
          </w:p>
          <w:p w14:paraId="7F39B972" w14:textId="77777777" w:rsidR="009650F6" w:rsidRPr="00495F63" w:rsidRDefault="009650F6" w:rsidP="00C26782">
            <w:pPr>
              <w:spacing w:line="360" w:lineRule="auto"/>
              <w:rPr>
                <w:rFonts w:ascii="Arial" w:eastAsia="Arial" w:hAnsi="Arial" w:cs="Arial"/>
              </w:rPr>
            </w:pPr>
          </w:p>
          <w:p w14:paraId="648C51CF"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 xml:space="preserve">Letting women apply and have as much access to senior position as much as </w:t>
            </w:r>
            <w:r w:rsidRPr="00495F63">
              <w:rPr>
                <w:rFonts w:ascii="Arial" w:eastAsia="Arial" w:hAnsi="Arial" w:cs="Arial"/>
              </w:rPr>
              <w:lastRenderedPageBreak/>
              <w:t>men do because majority of the men working in high position in NHS are men so women should be given same opportunity.</w:t>
            </w:r>
          </w:p>
          <w:p w14:paraId="762B54BA" w14:textId="77777777" w:rsidR="009650F6" w:rsidRPr="00495F63" w:rsidRDefault="009650F6" w:rsidP="00C26782">
            <w:pPr>
              <w:spacing w:line="360" w:lineRule="auto"/>
              <w:rPr>
                <w:rFonts w:ascii="Arial" w:eastAsia="Arial" w:hAnsi="Arial" w:cs="Arial"/>
              </w:rPr>
            </w:pPr>
          </w:p>
          <w:p w14:paraId="775E5E4D"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They should not be discouraged at any given time.</w:t>
            </w:r>
          </w:p>
        </w:tc>
        <w:tc>
          <w:tcPr>
            <w:tcW w:w="1508" w:type="dxa"/>
            <w:shd w:val="clear" w:color="auto" w:fill="C45911" w:themeFill="accent2" w:themeFillShade="BF"/>
          </w:tcPr>
          <w:p w14:paraId="7A549E30"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lastRenderedPageBreak/>
              <w:t>Updating and monitoring men and women salary in each department in the hospital every 3 month.</w:t>
            </w:r>
          </w:p>
          <w:p w14:paraId="1B459F23" w14:textId="77777777" w:rsidR="009650F6" w:rsidRPr="00495F63" w:rsidRDefault="009650F6" w:rsidP="00C26782">
            <w:pPr>
              <w:spacing w:line="360" w:lineRule="auto"/>
              <w:rPr>
                <w:rFonts w:ascii="Arial" w:eastAsia="Arial" w:hAnsi="Arial" w:cs="Arial"/>
              </w:rPr>
            </w:pPr>
          </w:p>
          <w:p w14:paraId="58F6B364"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Monitoring promotion rate between both genders regularly and ensuring all department are following the Equality act 2010 regulation2017 guidelines</w:t>
            </w:r>
          </w:p>
          <w:p w14:paraId="0B4CED94" w14:textId="77777777" w:rsidR="009650F6" w:rsidRPr="00495F63" w:rsidRDefault="009650F6" w:rsidP="00C26782">
            <w:pPr>
              <w:spacing w:line="360" w:lineRule="auto"/>
              <w:rPr>
                <w:rFonts w:ascii="Arial" w:eastAsia="Arial" w:hAnsi="Arial" w:cs="Arial"/>
              </w:rPr>
            </w:pPr>
          </w:p>
          <w:p w14:paraId="21430FF9" w14:textId="77777777" w:rsidR="009650F6" w:rsidRPr="00495F63" w:rsidRDefault="009650F6" w:rsidP="00C26782">
            <w:pPr>
              <w:spacing w:line="360" w:lineRule="auto"/>
              <w:rPr>
                <w:rFonts w:ascii="Arial" w:eastAsia="Arial" w:hAnsi="Arial" w:cs="Arial"/>
              </w:rPr>
            </w:pPr>
          </w:p>
          <w:p w14:paraId="24C888B1"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 xml:space="preserve">Manager should ensure all new women employee have their own voice and have the </w:t>
            </w:r>
            <w:r w:rsidRPr="00495F63">
              <w:rPr>
                <w:rFonts w:ascii="Arial" w:eastAsia="Arial" w:hAnsi="Arial" w:cs="Arial"/>
              </w:rPr>
              <w:lastRenderedPageBreak/>
              <w:t>confidence to apply for senior roles.</w:t>
            </w:r>
          </w:p>
          <w:p w14:paraId="3C30C1D9" w14:textId="77777777" w:rsidR="009650F6" w:rsidRPr="00495F63" w:rsidRDefault="009650F6" w:rsidP="00C26782">
            <w:pPr>
              <w:spacing w:line="360" w:lineRule="auto"/>
              <w:rPr>
                <w:rFonts w:ascii="Arial" w:eastAsia="Arial" w:hAnsi="Arial" w:cs="Arial"/>
              </w:rPr>
            </w:pPr>
          </w:p>
          <w:p w14:paraId="3589699D"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Make training sector accessible for the new senior employees.</w:t>
            </w:r>
          </w:p>
          <w:p w14:paraId="73A58652" w14:textId="77777777" w:rsidR="009650F6" w:rsidRPr="00495F63" w:rsidRDefault="009650F6" w:rsidP="00C26782">
            <w:pPr>
              <w:spacing w:line="360" w:lineRule="auto"/>
              <w:rPr>
                <w:rFonts w:ascii="Arial" w:eastAsia="Arial" w:hAnsi="Arial" w:cs="Arial"/>
              </w:rPr>
            </w:pPr>
          </w:p>
          <w:p w14:paraId="301EF346" w14:textId="77777777" w:rsidR="009650F6" w:rsidRPr="00495F63" w:rsidRDefault="009650F6" w:rsidP="00C26782">
            <w:pPr>
              <w:spacing w:line="360" w:lineRule="auto"/>
              <w:rPr>
                <w:rFonts w:ascii="Arial" w:eastAsia="Arial" w:hAnsi="Arial" w:cs="Arial"/>
              </w:rPr>
            </w:pPr>
            <w:r w:rsidRPr="00495F63">
              <w:rPr>
                <w:rFonts w:ascii="Arial" w:eastAsia="Arial" w:hAnsi="Arial" w:cs="Arial"/>
              </w:rPr>
              <w:t>Monitoring the gender pay gap information that is publish is accurate without any clause or form of excuses.</w:t>
            </w:r>
          </w:p>
          <w:p w14:paraId="2E678518" w14:textId="77777777" w:rsidR="009650F6" w:rsidRPr="00495F63" w:rsidRDefault="009650F6" w:rsidP="00C26782">
            <w:pPr>
              <w:spacing w:line="360" w:lineRule="auto"/>
              <w:rPr>
                <w:rFonts w:ascii="Arial" w:eastAsia="Arial" w:hAnsi="Arial" w:cs="Arial"/>
                <w:b/>
                <w:bCs/>
              </w:rPr>
            </w:pPr>
          </w:p>
          <w:p w14:paraId="5469BA31" w14:textId="77777777" w:rsidR="009650F6" w:rsidRPr="00495F63" w:rsidRDefault="009650F6" w:rsidP="00C26782">
            <w:pPr>
              <w:spacing w:line="360" w:lineRule="auto"/>
              <w:rPr>
                <w:rFonts w:ascii="Arial" w:eastAsia="Arial" w:hAnsi="Arial" w:cs="Arial"/>
              </w:rPr>
            </w:pPr>
          </w:p>
          <w:p w14:paraId="7718C6C9" w14:textId="77777777" w:rsidR="009650F6" w:rsidRPr="00495F63" w:rsidRDefault="009650F6" w:rsidP="00C26782">
            <w:pPr>
              <w:spacing w:line="360" w:lineRule="auto"/>
              <w:rPr>
                <w:rFonts w:ascii="Arial" w:eastAsia="Arial" w:hAnsi="Arial" w:cs="Arial"/>
                <w:b/>
                <w:bCs/>
              </w:rPr>
            </w:pPr>
          </w:p>
          <w:p w14:paraId="0C8EF6D2" w14:textId="77777777" w:rsidR="009650F6" w:rsidRPr="00495F63" w:rsidRDefault="009650F6" w:rsidP="00C26782">
            <w:pPr>
              <w:spacing w:line="360" w:lineRule="auto"/>
              <w:rPr>
                <w:rFonts w:ascii="Arial" w:eastAsia="Arial" w:hAnsi="Arial" w:cs="Arial"/>
                <w:b/>
                <w:bCs/>
              </w:rPr>
            </w:pPr>
          </w:p>
          <w:p w14:paraId="639F9C0C" w14:textId="77777777" w:rsidR="009650F6" w:rsidRPr="00495F63" w:rsidRDefault="009650F6" w:rsidP="00C26782">
            <w:pPr>
              <w:spacing w:line="360" w:lineRule="auto"/>
              <w:ind w:firstLine="720"/>
              <w:rPr>
                <w:rFonts w:ascii="Arial" w:eastAsia="Arial" w:hAnsi="Arial" w:cs="Arial"/>
              </w:rPr>
            </w:pPr>
          </w:p>
        </w:tc>
      </w:tr>
    </w:tbl>
    <w:p w14:paraId="7A0578ED" w14:textId="77777777" w:rsidR="006A6595" w:rsidRPr="00495F63" w:rsidRDefault="006A6595" w:rsidP="006A6595">
      <w:pPr>
        <w:rPr>
          <w:rFonts w:ascii="Arial" w:hAnsi="Arial" w:cs="Arial"/>
          <w:lang w:val="en-US"/>
        </w:rPr>
      </w:pPr>
    </w:p>
    <w:p w14:paraId="36B02556" w14:textId="77777777" w:rsidR="006A6595" w:rsidRPr="00495F63" w:rsidRDefault="006A6595" w:rsidP="006A6595">
      <w:pPr>
        <w:rPr>
          <w:rFonts w:ascii="Arial" w:hAnsi="Arial" w:cs="Arial"/>
          <w:lang w:val="en-US"/>
        </w:rPr>
      </w:pPr>
    </w:p>
    <w:p w14:paraId="747C9B33" w14:textId="77777777" w:rsidR="006A6595" w:rsidRPr="00495F63" w:rsidRDefault="006A6595" w:rsidP="006A6595">
      <w:pPr>
        <w:rPr>
          <w:rFonts w:ascii="Arial" w:hAnsi="Arial" w:cs="Arial"/>
          <w:lang w:val="en-US"/>
        </w:rPr>
      </w:pPr>
    </w:p>
    <w:p w14:paraId="45D6001B" w14:textId="77777777" w:rsidR="006A6595" w:rsidRPr="00495F63" w:rsidRDefault="006A6595" w:rsidP="006A6595">
      <w:pPr>
        <w:rPr>
          <w:rFonts w:ascii="Arial" w:hAnsi="Arial" w:cs="Arial"/>
          <w:lang w:val="en-US"/>
        </w:rPr>
      </w:pPr>
    </w:p>
    <w:p w14:paraId="12D736A5" w14:textId="77777777" w:rsidR="006A6595" w:rsidRPr="00495F63" w:rsidRDefault="006A6595" w:rsidP="006A6595">
      <w:pPr>
        <w:rPr>
          <w:rFonts w:ascii="Arial" w:hAnsi="Arial" w:cs="Arial"/>
          <w:lang w:val="en-US"/>
        </w:rPr>
      </w:pPr>
    </w:p>
    <w:p w14:paraId="28E3E433" w14:textId="77777777" w:rsidR="006A6595" w:rsidRPr="00495F63" w:rsidRDefault="006A6595" w:rsidP="006A6595">
      <w:pPr>
        <w:rPr>
          <w:rFonts w:ascii="Arial" w:hAnsi="Arial" w:cs="Arial"/>
          <w:lang w:val="en-US"/>
        </w:rPr>
      </w:pPr>
    </w:p>
    <w:p w14:paraId="6FCE10AB" w14:textId="77777777" w:rsidR="006A6595" w:rsidRPr="00495F63" w:rsidRDefault="006A6595" w:rsidP="006A6595">
      <w:pPr>
        <w:rPr>
          <w:rFonts w:ascii="Arial" w:hAnsi="Arial" w:cs="Arial"/>
          <w:lang w:val="en-US"/>
        </w:rPr>
      </w:pPr>
    </w:p>
    <w:p w14:paraId="3085415D" w14:textId="77777777" w:rsidR="006A6595" w:rsidRPr="00495F63" w:rsidRDefault="006A6595" w:rsidP="006A6595">
      <w:pPr>
        <w:rPr>
          <w:rFonts w:ascii="Arial" w:hAnsi="Arial" w:cs="Arial"/>
          <w:lang w:val="en-US"/>
        </w:rPr>
      </w:pPr>
    </w:p>
    <w:p w14:paraId="03F570DB" w14:textId="77777777" w:rsidR="006A6595" w:rsidRPr="00495F63" w:rsidRDefault="006A6595" w:rsidP="006A6595">
      <w:pPr>
        <w:rPr>
          <w:rFonts w:ascii="Arial" w:hAnsi="Arial" w:cs="Arial"/>
          <w:lang w:val="en-US"/>
        </w:rPr>
      </w:pPr>
    </w:p>
    <w:p w14:paraId="4D51C647" w14:textId="77777777" w:rsidR="006A6595" w:rsidRPr="00495F63" w:rsidRDefault="006A6595" w:rsidP="006A6595">
      <w:pPr>
        <w:rPr>
          <w:rFonts w:ascii="Arial" w:hAnsi="Arial" w:cs="Arial"/>
          <w:lang w:val="en-US"/>
        </w:rPr>
      </w:pPr>
    </w:p>
    <w:p w14:paraId="26F40097" w14:textId="77777777" w:rsidR="006A6595" w:rsidRPr="00495F63" w:rsidRDefault="006A6595" w:rsidP="006A6595">
      <w:pPr>
        <w:rPr>
          <w:rFonts w:ascii="Arial" w:hAnsi="Arial" w:cs="Arial"/>
          <w:lang w:val="en-US"/>
        </w:rPr>
      </w:pPr>
    </w:p>
    <w:p w14:paraId="40A335A8" w14:textId="77777777" w:rsidR="006A6595" w:rsidRPr="00495F63" w:rsidRDefault="006A6595" w:rsidP="006A6595">
      <w:pPr>
        <w:rPr>
          <w:rFonts w:ascii="Arial" w:hAnsi="Arial" w:cs="Arial"/>
          <w:lang w:val="en-US"/>
        </w:rPr>
      </w:pPr>
    </w:p>
    <w:p w14:paraId="42739691" w14:textId="77777777" w:rsidR="006A6595" w:rsidRPr="00495F63" w:rsidRDefault="006A6595" w:rsidP="006A6595">
      <w:pPr>
        <w:rPr>
          <w:rFonts w:ascii="Arial" w:hAnsi="Arial" w:cs="Arial"/>
          <w:lang w:val="en-US"/>
        </w:rPr>
      </w:pPr>
    </w:p>
    <w:p w14:paraId="6A3FDF77" w14:textId="77777777" w:rsidR="006A6595" w:rsidRPr="00495F63" w:rsidRDefault="006A6595" w:rsidP="006A6595">
      <w:pPr>
        <w:rPr>
          <w:rFonts w:ascii="Arial" w:hAnsi="Arial" w:cs="Arial"/>
          <w:lang w:val="en-US"/>
        </w:rPr>
      </w:pPr>
    </w:p>
    <w:p w14:paraId="2CB48368" w14:textId="77777777" w:rsidR="006A6595" w:rsidRPr="006A6595" w:rsidRDefault="006A6595" w:rsidP="006A6595">
      <w:pPr>
        <w:rPr>
          <w:lang w:val="en-US"/>
        </w:rPr>
      </w:pPr>
    </w:p>
    <w:bookmarkStart w:id="12" w:name="_Toc82638549" w:displacedByCustomXml="next"/>
    <w:sdt>
      <w:sdtPr>
        <w:rPr>
          <w:rFonts w:asciiTheme="minorHAnsi" w:eastAsiaTheme="minorHAnsi" w:hAnsiTheme="minorHAnsi" w:cstheme="minorBidi"/>
          <w:color w:val="auto"/>
          <w:sz w:val="22"/>
          <w:szCs w:val="22"/>
          <w:lang w:val="en-GB"/>
        </w:rPr>
        <w:id w:val="-327758390"/>
        <w:docPartObj>
          <w:docPartGallery w:val="Bibliographies"/>
          <w:docPartUnique/>
        </w:docPartObj>
      </w:sdtPr>
      <w:sdtEndPr/>
      <w:sdtContent>
        <w:p w14:paraId="2CDDEACF" w14:textId="7AFA7A87" w:rsidR="00DA69E7" w:rsidRPr="00681A06" w:rsidRDefault="00DA69E7">
          <w:pPr>
            <w:pStyle w:val="Heading1"/>
            <w:rPr>
              <w:rFonts w:ascii="Arial" w:hAnsi="Arial" w:cs="Arial"/>
              <w:b/>
              <w:bCs/>
            </w:rPr>
          </w:pPr>
          <w:r w:rsidRPr="00681A06">
            <w:rPr>
              <w:rFonts w:ascii="Arial" w:hAnsi="Arial" w:cs="Arial"/>
              <w:b/>
              <w:bCs/>
            </w:rPr>
            <w:t>References</w:t>
          </w:r>
          <w:bookmarkEnd w:id="12"/>
        </w:p>
        <w:sdt>
          <w:sdtPr>
            <w:id w:val="-573587230"/>
            <w:bibliography/>
          </w:sdtPr>
          <w:sdtEndPr/>
          <w:sdtContent>
            <w:p w14:paraId="7E30D4BA" w14:textId="77777777" w:rsidR="006A6595" w:rsidRDefault="00DA69E7" w:rsidP="006A6595">
              <w:pPr>
                <w:pStyle w:val="Bibliography"/>
                <w:rPr>
                  <w:noProof/>
                  <w:sz w:val="24"/>
                  <w:szCs w:val="24"/>
                  <w:lang w:val="en-US"/>
                </w:rPr>
              </w:pPr>
              <w:r>
                <w:fldChar w:fldCharType="begin"/>
              </w:r>
              <w:r>
                <w:instrText xml:space="preserve"> BIBLIOGRAPHY </w:instrText>
              </w:r>
              <w:r>
                <w:fldChar w:fldCharType="separate"/>
              </w:r>
              <w:r w:rsidR="006A6595">
                <w:rPr>
                  <w:noProof/>
                  <w:lang w:val="en-US"/>
                </w:rPr>
                <w:t xml:space="preserve">Appleby, J. &amp; Schlepper, L., 2019. </w:t>
              </w:r>
              <w:r w:rsidR="006A6595">
                <w:rPr>
                  <w:i/>
                  <w:iCs/>
                  <w:noProof/>
                  <w:lang w:val="en-US"/>
                </w:rPr>
                <w:t xml:space="preserve">Nuffield Trust. </w:t>
              </w:r>
              <w:r w:rsidR="006A6595">
                <w:rPr>
                  <w:noProof/>
                  <w:lang w:val="en-US"/>
                </w:rPr>
                <w:t xml:space="preserve">[Online] </w:t>
              </w:r>
              <w:r w:rsidR="006A6595">
                <w:rPr>
                  <w:noProof/>
                  <w:lang w:val="en-US"/>
                </w:rPr>
                <w:br/>
                <w:t xml:space="preserve">Available at: </w:t>
              </w:r>
              <w:r w:rsidR="006A6595">
                <w:rPr>
                  <w:noProof/>
                  <w:u w:val="single"/>
                  <w:lang w:val="en-US"/>
                </w:rPr>
                <w:t>https://www.nuffieldtrust.org.uk/files/2019-05/gender-pay-gap-briefing-ne1883-5.pdf</w:t>
              </w:r>
              <w:r w:rsidR="006A6595">
                <w:rPr>
                  <w:noProof/>
                  <w:lang w:val="en-US"/>
                </w:rPr>
                <w:br/>
                <w:t>[Accessed 09 August 2021].</w:t>
              </w:r>
            </w:p>
            <w:p w14:paraId="325DDD1B" w14:textId="77777777" w:rsidR="006A6595" w:rsidRDefault="006A6595" w:rsidP="006A6595">
              <w:pPr>
                <w:pStyle w:val="Bibliography"/>
                <w:rPr>
                  <w:noProof/>
                  <w:lang w:val="en-US"/>
                </w:rPr>
              </w:pPr>
              <w:r>
                <w:rPr>
                  <w:noProof/>
                  <w:lang w:val="en-US"/>
                </w:rPr>
                <w:t xml:space="preserve">Appleby, J. &amp; Schlepper, L., 2019. </w:t>
              </w:r>
              <w:r>
                <w:rPr>
                  <w:i/>
                  <w:iCs/>
                  <w:noProof/>
                  <w:lang w:val="en-US"/>
                </w:rPr>
                <w:t xml:space="preserve">Nuffield Trust. </w:t>
              </w:r>
              <w:r>
                <w:rPr>
                  <w:noProof/>
                  <w:lang w:val="en-US"/>
                </w:rPr>
                <w:t xml:space="preserve">[Online] </w:t>
              </w:r>
              <w:r>
                <w:rPr>
                  <w:noProof/>
                  <w:lang w:val="en-US"/>
                </w:rPr>
                <w:br/>
                <w:t xml:space="preserve">Available at: </w:t>
              </w:r>
              <w:r>
                <w:rPr>
                  <w:noProof/>
                  <w:u w:val="single"/>
                  <w:lang w:val="en-US"/>
                </w:rPr>
                <w:t>https://www.nuffieldtrust.org.uk/files/2019-05/gender-pay-gap-briefing-ne1883-5.pdf</w:t>
              </w:r>
              <w:r>
                <w:rPr>
                  <w:noProof/>
                  <w:lang w:val="en-US"/>
                </w:rPr>
                <w:br/>
                <w:t>[Accessed 11 August 2021].</w:t>
              </w:r>
            </w:p>
            <w:p w14:paraId="55F82043" w14:textId="77777777" w:rsidR="006A6595" w:rsidRDefault="006A6595" w:rsidP="006A6595">
              <w:pPr>
                <w:pStyle w:val="Bibliography"/>
                <w:rPr>
                  <w:noProof/>
                  <w:lang w:val="en-US"/>
                </w:rPr>
              </w:pPr>
              <w:r>
                <w:rPr>
                  <w:noProof/>
                  <w:lang w:val="en-US"/>
                </w:rPr>
                <w:t xml:space="preserve">British Medical Organisation, 2020. </w:t>
              </w:r>
              <w:r>
                <w:rPr>
                  <w:i/>
                  <w:iCs/>
                  <w:noProof/>
                  <w:lang w:val="en-US"/>
                </w:rPr>
                <w:t xml:space="preserve">British Medical Organisation. </w:t>
              </w:r>
              <w:r>
                <w:rPr>
                  <w:noProof/>
                  <w:lang w:val="en-US"/>
                </w:rPr>
                <w:t xml:space="preserve">[Online] </w:t>
              </w:r>
              <w:r>
                <w:rPr>
                  <w:noProof/>
                  <w:lang w:val="en-US"/>
                </w:rPr>
                <w:br/>
                <w:t xml:space="preserve">Available at: </w:t>
              </w:r>
              <w:r>
                <w:rPr>
                  <w:noProof/>
                  <w:u w:val="single"/>
                  <w:lang w:val="en-US"/>
                </w:rPr>
                <w:t>https://www.bma.org.uk/media/3617/bma-commentary-on-medicine-gender-pay-gap-dec-2020.pdf</w:t>
              </w:r>
              <w:r>
                <w:rPr>
                  <w:noProof/>
                  <w:lang w:val="en-US"/>
                </w:rPr>
                <w:br/>
                <w:t>[Accessed 06 August 2021].</w:t>
              </w:r>
            </w:p>
            <w:p w14:paraId="2AFA80CF" w14:textId="77777777" w:rsidR="006A6595" w:rsidRDefault="006A6595" w:rsidP="006A6595">
              <w:pPr>
                <w:pStyle w:val="Bibliography"/>
                <w:rPr>
                  <w:noProof/>
                  <w:lang w:val="en-US"/>
                </w:rPr>
              </w:pPr>
              <w:r>
                <w:rPr>
                  <w:noProof/>
                  <w:lang w:val="en-US"/>
                </w:rPr>
                <w:t xml:space="preserve">British Medical Organisation, 2021. </w:t>
              </w:r>
              <w:r>
                <w:rPr>
                  <w:i/>
                  <w:iCs/>
                  <w:noProof/>
                  <w:lang w:val="en-US"/>
                </w:rPr>
                <w:t xml:space="preserve">British Medical Organisation. </w:t>
              </w:r>
              <w:r>
                <w:rPr>
                  <w:noProof/>
                  <w:lang w:val="en-US"/>
                </w:rPr>
                <w:t xml:space="preserve">[Online] </w:t>
              </w:r>
              <w:r>
                <w:rPr>
                  <w:noProof/>
                  <w:lang w:val="en-US"/>
                </w:rPr>
                <w:br/>
                <w:t xml:space="preserve">Available at: </w:t>
              </w:r>
              <w:r>
                <w:rPr>
                  <w:noProof/>
                  <w:u w:val="single"/>
                  <w:lang w:val="en-US"/>
                </w:rPr>
                <w:t>https://www.bma.org.uk/pay-and-contracts/pay/how-doctors-pay-is-decided/review-of-the-gender-pay-gap-in-medicine</w:t>
              </w:r>
              <w:r>
                <w:rPr>
                  <w:noProof/>
                  <w:lang w:val="en-US"/>
                </w:rPr>
                <w:br/>
                <w:t>[Accessed 06 August 2021].</w:t>
              </w:r>
            </w:p>
            <w:p w14:paraId="672C5033" w14:textId="77777777" w:rsidR="006A6595" w:rsidRDefault="006A6595" w:rsidP="006A6595">
              <w:pPr>
                <w:pStyle w:val="Bibliography"/>
                <w:rPr>
                  <w:noProof/>
                  <w:lang w:val="en-US"/>
                </w:rPr>
              </w:pPr>
              <w:r>
                <w:rPr>
                  <w:noProof/>
                  <w:lang w:val="en-US"/>
                </w:rPr>
                <w:t xml:space="preserve">Course.LumenLearning, 2021. </w:t>
              </w:r>
              <w:r>
                <w:rPr>
                  <w:i/>
                  <w:iCs/>
                  <w:noProof/>
                  <w:lang w:val="en-US"/>
                </w:rPr>
                <w:t xml:space="preserve">Course.LumenLearning. </w:t>
              </w:r>
              <w:r>
                <w:rPr>
                  <w:noProof/>
                  <w:lang w:val="en-US"/>
                </w:rPr>
                <w:t xml:space="preserve">[Online] </w:t>
              </w:r>
              <w:r>
                <w:rPr>
                  <w:noProof/>
                  <w:lang w:val="en-US"/>
                </w:rPr>
                <w:br/>
                <w:t xml:space="preserve">Available at: </w:t>
              </w:r>
              <w:r>
                <w:rPr>
                  <w:noProof/>
                  <w:u w:val="single"/>
                  <w:lang w:val="en-US"/>
                </w:rPr>
                <w:t>https://courses.lumenlearning.com/culturalanthropology/chapter/anthropology/</w:t>
              </w:r>
              <w:r>
                <w:rPr>
                  <w:noProof/>
                  <w:lang w:val="en-US"/>
                </w:rPr>
                <w:br/>
                <w:t>[Accessed 04 Aug 2021].</w:t>
              </w:r>
            </w:p>
            <w:p w14:paraId="2A0DADEA" w14:textId="77777777" w:rsidR="006A6595" w:rsidRDefault="006A6595" w:rsidP="006A6595">
              <w:pPr>
                <w:pStyle w:val="Bibliography"/>
                <w:rPr>
                  <w:noProof/>
                  <w:lang w:val="en-US"/>
                </w:rPr>
              </w:pPr>
              <w:r>
                <w:rPr>
                  <w:noProof/>
                  <w:lang w:val="en-US"/>
                </w:rPr>
                <w:t xml:space="preserve">Dacre, P. D. J., 2020. </w:t>
              </w:r>
              <w:r>
                <w:rPr>
                  <w:i/>
                  <w:iCs/>
                  <w:noProof/>
                  <w:lang w:val="en-US"/>
                </w:rPr>
                <w:t xml:space="preserve">GP Online. </w:t>
              </w:r>
              <w:r>
                <w:rPr>
                  <w:noProof/>
                  <w:lang w:val="en-US"/>
                </w:rPr>
                <w:t xml:space="preserve">[Online] </w:t>
              </w:r>
              <w:r>
                <w:rPr>
                  <w:noProof/>
                  <w:lang w:val="en-US"/>
                </w:rPr>
                <w:br/>
                <w:t xml:space="preserve">Available at: </w:t>
              </w:r>
              <w:r>
                <w:rPr>
                  <w:noProof/>
                  <w:u w:val="single"/>
                  <w:lang w:val="en-US"/>
                </w:rPr>
                <w:t>https://www.gponline.com/viewpoint-nhs-bold-steps-end-gender-inequality-within-medicine/article/1676310</w:t>
              </w:r>
              <w:r>
                <w:rPr>
                  <w:noProof/>
                  <w:lang w:val="en-US"/>
                </w:rPr>
                <w:br/>
                <w:t>[Accessed 04 September 2021].</w:t>
              </w:r>
            </w:p>
            <w:p w14:paraId="69D5A75F" w14:textId="77777777" w:rsidR="006A6595" w:rsidRDefault="006A6595" w:rsidP="006A6595">
              <w:pPr>
                <w:pStyle w:val="Bibliography"/>
                <w:rPr>
                  <w:noProof/>
                  <w:lang w:val="en-US"/>
                </w:rPr>
              </w:pPr>
              <w:r>
                <w:rPr>
                  <w:noProof/>
                  <w:lang w:val="en-US"/>
                </w:rPr>
                <w:t xml:space="preserve">Dacre, P. D. J. &amp; Woodhams, P. C., 2020.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Mend the Gap: The Independent Review into Gender Pay Gaps in Medicine in England - December 2020 (publishing.service.gov.uk)</w:t>
              </w:r>
              <w:r>
                <w:rPr>
                  <w:noProof/>
                  <w:lang w:val="en-US"/>
                </w:rPr>
                <w:br/>
                <w:t>[Accessed 10 August 2021].</w:t>
              </w:r>
            </w:p>
            <w:p w14:paraId="4482DEA6" w14:textId="77777777" w:rsidR="006A6595" w:rsidRDefault="006A6595" w:rsidP="006A6595">
              <w:pPr>
                <w:pStyle w:val="Bibliography"/>
                <w:rPr>
                  <w:noProof/>
                  <w:lang w:val="en-US"/>
                </w:rPr>
              </w:pPr>
              <w:r>
                <w:rPr>
                  <w:noProof/>
                  <w:lang w:val="en-US"/>
                </w:rPr>
                <w:t xml:space="preserve">GovernmentEqualitiesOffice, 2016. </w:t>
              </w:r>
              <w:r>
                <w:rPr>
                  <w:i/>
                  <w:iCs/>
                  <w:noProof/>
                  <w:lang w:val="en-US"/>
                </w:rPr>
                <w:t xml:space="preserve">Asset Publishing Service.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https://assets.publishing.service.gov.uk/government/uploads/system/uploads/attachment_data/file/500087/Government_response_-_Closing_the_Gender_Pay_Gap.pdf</w:t>
              </w:r>
              <w:r>
                <w:rPr>
                  <w:noProof/>
                  <w:lang w:val="en-US"/>
                </w:rPr>
                <w:br/>
                <w:t>[Accessed 07 August 2021].</w:t>
              </w:r>
            </w:p>
            <w:p w14:paraId="6BA458CC" w14:textId="77777777" w:rsidR="006A6595" w:rsidRDefault="006A6595" w:rsidP="006A6595">
              <w:pPr>
                <w:pStyle w:val="Bibliography"/>
                <w:rPr>
                  <w:noProof/>
                  <w:lang w:val="en-US"/>
                </w:rPr>
              </w:pPr>
              <w:r>
                <w:rPr>
                  <w:noProof/>
                  <w:lang w:val="en-US"/>
                </w:rPr>
                <w:t xml:space="preserve">GovernmentEqualitiesOffice, 2020.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https://www.gov.uk/guidance/the-gender-pay-gap-information-employers-must-report</w:t>
              </w:r>
              <w:r>
                <w:rPr>
                  <w:noProof/>
                  <w:lang w:val="en-US"/>
                </w:rPr>
                <w:br/>
                <w:t>[Accessed 09 August 2021].</w:t>
              </w:r>
            </w:p>
            <w:p w14:paraId="1AEF89CA" w14:textId="77777777" w:rsidR="006A6595" w:rsidRDefault="006A6595" w:rsidP="006A6595">
              <w:pPr>
                <w:pStyle w:val="Bibliography"/>
                <w:rPr>
                  <w:noProof/>
                  <w:lang w:val="en-US"/>
                </w:rPr>
              </w:pPr>
              <w:r>
                <w:rPr>
                  <w:noProof/>
                  <w:lang w:val="en-US"/>
                </w:rPr>
                <w:t xml:space="preserve">Holden, K., 2019. </w:t>
              </w:r>
              <w:r>
                <w:rPr>
                  <w:i/>
                  <w:iCs/>
                  <w:noProof/>
                  <w:lang w:val="en-US"/>
                </w:rPr>
                <w:t xml:space="preserve">Business Advice. </w:t>
              </w:r>
              <w:r>
                <w:rPr>
                  <w:noProof/>
                  <w:lang w:val="en-US"/>
                </w:rPr>
                <w:t xml:space="preserve">[Online] </w:t>
              </w:r>
              <w:r>
                <w:rPr>
                  <w:noProof/>
                  <w:lang w:val="en-US"/>
                </w:rPr>
                <w:br/>
                <w:t xml:space="preserve">Available at: </w:t>
              </w:r>
              <w:r>
                <w:rPr>
                  <w:noProof/>
                  <w:u w:val="single"/>
                  <w:lang w:val="en-US"/>
                </w:rPr>
                <w:t>https://businessadvice.co.uk/hr/employment-law/the-equality-act-gender-pay-gap-discrimination-and-inclusion/</w:t>
              </w:r>
              <w:r>
                <w:rPr>
                  <w:noProof/>
                  <w:lang w:val="en-US"/>
                </w:rPr>
                <w:br/>
                <w:t>[Accessed 08 August 2021].</w:t>
              </w:r>
            </w:p>
            <w:p w14:paraId="7285D1A3" w14:textId="77777777" w:rsidR="006A6595" w:rsidRDefault="006A6595" w:rsidP="006A6595">
              <w:pPr>
                <w:pStyle w:val="Bibliography"/>
                <w:rPr>
                  <w:noProof/>
                  <w:lang w:val="en-US"/>
                </w:rPr>
              </w:pPr>
              <w:r>
                <w:rPr>
                  <w:noProof/>
                  <w:lang w:val="en-US"/>
                </w:rPr>
                <w:t xml:space="preserve">NHSDigital, 2018. </w:t>
              </w:r>
              <w:r>
                <w:rPr>
                  <w:i/>
                  <w:iCs/>
                  <w:noProof/>
                  <w:lang w:val="en-US"/>
                </w:rPr>
                <w:t xml:space="preserve">NHS Digital. </w:t>
              </w:r>
              <w:r>
                <w:rPr>
                  <w:noProof/>
                  <w:lang w:val="en-US"/>
                </w:rPr>
                <w:t xml:space="preserve">[Online] </w:t>
              </w:r>
              <w:r>
                <w:rPr>
                  <w:noProof/>
                  <w:lang w:val="en-US"/>
                </w:rPr>
                <w:br/>
                <w:t xml:space="preserve">Available at: </w:t>
              </w:r>
              <w:r>
                <w:rPr>
                  <w:noProof/>
                  <w:u w:val="single"/>
                  <w:lang w:val="en-US"/>
                </w:rPr>
                <w:t>https://digital.nhs.uk/news-and-events/latest-news/narrowing-of-nhs-gender-divide-but-men-still-the-majority-in-senior-roles</w:t>
              </w:r>
              <w:r>
                <w:rPr>
                  <w:noProof/>
                  <w:lang w:val="en-US"/>
                </w:rPr>
                <w:br/>
                <w:t>[Accessed 05 August 2021].</w:t>
              </w:r>
            </w:p>
            <w:p w14:paraId="12C85074" w14:textId="77777777" w:rsidR="006A6595" w:rsidRDefault="006A6595" w:rsidP="006A6595">
              <w:pPr>
                <w:pStyle w:val="Bibliography"/>
                <w:rPr>
                  <w:noProof/>
                  <w:lang w:val="en-US"/>
                </w:rPr>
              </w:pPr>
              <w:r>
                <w:rPr>
                  <w:noProof/>
                  <w:lang w:val="en-US"/>
                </w:rPr>
                <w:lastRenderedPageBreak/>
                <w:t xml:space="preserve">NHSHumberTeaching, 2020. </w:t>
              </w:r>
              <w:r>
                <w:rPr>
                  <w:i/>
                  <w:iCs/>
                  <w:noProof/>
                  <w:lang w:val="en-US"/>
                </w:rPr>
                <w:t xml:space="preserve">Humber NHS. </w:t>
              </w:r>
              <w:r>
                <w:rPr>
                  <w:noProof/>
                  <w:lang w:val="en-US"/>
                </w:rPr>
                <w:t xml:space="preserve">[Online] </w:t>
              </w:r>
              <w:r>
                <w:rPr>
                  <w:noProof/>
                  <w:lang w:val="en-US"/>
                </w:rPr>
                <w:br/>
                <w:t xml:space="preserve">Available at: </w:t>
              </w:r>
              <w:r>
                <w:rPr>
                  <w:noProof/>
                  <w:u w:val="single"/>
                  <w:lang w:val="en-US"/>
                </w:rPr>
                <w:t>https://www.humber.nhs.uk/downloads/Equality%20and%20Diversity/2021/Gender%20Pay%20Gap%20Report%202020.pdf</w:t>
              </w:r>
              <w:r>
                <w:rPr>
                  <w:noProof/>
                  <w:lang w:val="en-US"/>
                </w:rPr>
                <w:br/>
                <w:t>[Accessed 09 August 2021].</w:t>
              </w:r>
            </w:p>
            <w:p w14:paraId="29C33DE5" w14:textId="77777777" w:rsidR="006A6595" w:rsidRDefault="006A6595" w:rsidP="006A6595">
              <w:pPr>
                <w:pStyle w:val="Bibliography"/>
                <w:rPr>
                  <w:noProof/>
                  <w:lang w:val="en-US"/>
                </w:rPr>
              </w:pPr>
              <w:r>
                <w:rPr>
                  <w:noProof/>
                  <w:lang w:val="en-US"/>
                </w:rPr>
                <w:t xml:space="preserve">Ortiz-Ospina, E. &amp; Roser, M., 2018. </w:t>
              </w:r>
              <w:r>
                <w:rPr>
                  <w:i/>
                  <w:iCs/>
                  <w:noProof/>
                  <w:lang w:val="en-US"/>
                </w:rPr>
                <w:t xml:space="preserve">Our World in data. </w:t>
              </w:r>
              <w:r>
                <w:rPr>
                  <w:noProof/>
                  <w:lang w:val="en-US"/>
                </w:rPr>
                <w:t xml:space="preserve">[Online] </w:t>
              </w:r>
              <w:r>
                <w:rPr>
                  <w:noProof/>
                  <w:lang w:val="en-US"/>
                </w:rPr>
                <w:br/>
                <w:t xml:space="preserve">Available at: </w:t>
              </w:r>
              <w:r>
                <w:rPr>
                  <w:noProof/>
                  <w:u w:val="single"/>
                  <w:lang w:val="en-US"/>
                </w:rPr>
                <w:t>ourworldindata.org/economic-inequality-by-gender</w:t>
              </w:r>
              <w:r>
                <w:rPr>
                  <w:noProof/>
                  <w:lang w:val="en-US"/>
                </w:rPr>
                <w:br/>
                <w:t>[Accessed 06 August 2021].</w:t>
              </w:r>
            </w:p>
            <w:p w14:paraId="422A462B" w14:textId="77777777" w:rsidR="006A6595" w:rsidRDefault="006A6595" w:rsidP="006A6595">
              <w:pPr>
                <w:pStyle w:val="Bibliography"/>
                <w:rPr>
                  <w:noProof/>
                  <w:lang w:val="en-US"/>
                </w:rPr>
              </w:pPr>
              <w:r>
                <w:rPr>
                  <w:noProof/>
                  <w:lang w:val="en-US"/>
                </w:rPr>
                <w:t xml:space="preserve">PaymentSense, 2019. </w:t>
              </w:r>
              <w:r>
                <w:rPr>
                  <w:i/>
                  <w:iCs/>
                  <w:noProof/>
                  <w:lang w:val="en-US"/>
                </w:rPr>
                <w:t xml:space="preserve">Payment Sense. </w:t>
              </w:r>
              <w:r>
                <w:rPr>
                  <w:noProof/>
                  <w:lang w:val="en-US"/>
                </w:rPr>
                <w:t xml:space="preserve">[Online] </w:t>
              </w:r>
              <w:r>
                <w:rPr>
                  <w:noProof/>
                  <w:lang w:val="en-US"/>
                </w:rPr>
                <w:br/>
                <w:t xml:space="preserve">Available at: </w:t>
              </w:r>
              <w:r>
                <w:rPr>
                  <w:noProof/>
                  <w:u w:val="single"/>
                  <w:lang w:val="en-US"/>
                </w:rPr>
                <w:t>https://www.paymentsense.com/uk/blog/uk-gender-pay-gap/</w:t>
              </w:r>
              <w:r>
                <w:rPr>
                  <w:noProof/>
                  <w:lang w:val="en-US"/>
                </w:rPr>
                <w:br/>
                <w:t>[Accessed 10 August 2021].</w:t>
              </w:r>
            </w:p>
            <w:p w14:paraId="6AD2C080" w14:textId="77777777" w:rsidR="006A6595" w:rsidRDefault="006A6595" w:rsidP="006A6595">
              <w:pPr>
                <w:pStyle w:val="Bibliography"/>
                <w:rPr>
                  <w:noProof/>
                  <w:lang w:val="en-US"/>
                </w:rPr>
              </w:pPr>
              <w:r>
                <w:rPr>
                  <w:noProof/>
                  <w:lang w:val="en-US"/>
                </w:rPr>
                <w:t xml:space="preserve">PeopleandOrganisationDepartmentTeam, 2019. </w:t>
              </w:r>
              <w:r>
                <w:rPr>
                  <w:i/>
                  <w:iCs/>
                  <w:noProof/>
                  <w:lang w:val="en-US"/>
                </w:rPr>
                <w:t xml:space="preserve">England NHS. </w:t>
              </w:r>
              <w:r>
                <w:rPr>
                  <w:noProof/>
                  <w:lang w:val="en-US"/>
                </w:rPr>
                <w:t xml:space="preserve">[Online] </w:t>
              </w:r>
              <w:r>
                <w:rPr>
                  <w:noProof/>
                  <w:lang w:val="en-US"/>
                </w:rPr>
                <w:br/>
                <w:t xml:space="preserve">Available at: </w:t>
              </w:r>
              <w:r>
                <w:rPr>
                  <w:noProof/>
                  <w:u w:val="single"/>
                  <w:lang w:val="en-US"/>
                </w:rPr>
                <w:t>https://www.england.nhs.uk/wp-content/uploads/2018/03/gender-pay-gap-report-march-2019.pdf</w:t>
              </w:r>
              <w:r>
                <w:rPr>
                  <w:noProof/>
                  <w:lang w:val="en-US"/>
                </w:rPr>
                <w:br/>
                <w:t>[Accessed 11 August 2021].</w:t>
              </w:r>
            </w:p>
            <w:p w14:paraId="322FE962" w14:textId="77777777" w:rsidR="006A6595" w:rsidRDefault="006A6595" w:rsidP="006A6595">
              <w:pPr>
                <w:pStyle w:val="Bibliography"/>
                <w:rPr>
                  <w:noProof/>
                  <w:lang w:val="en-US"/>
                </w:rPr>
              </w:pPr>
              <w:r>
                <w:rPr>
                  <w:noProof/>
                  <w:lang w:val="en-US"/>
                </w:rPr>
                <w:t xml:space="preserve">Tallyfy, 2018. </w:t>
              </w:r>
              <w:r>
                <w:rPr>
                  <w:i/>
                  <w:iCs/>
                  <w:noProof/>
                  <w:lang w:val="en-US"/>
                </w:rPr>
                <w:t xml:space="preserve">Tallyfy. </w:t>
              </w:r>
              <w:r>
                <w:rPr>
                  <w:noProof/>
                  <w:lang w:val="en-US"/>
                </w:rPr>
                <w:t xml:space="preserve">[Online] </w:t>
              </w:r>
              <w:r>
                <w:rPr>
                  <w:noProof/>
                  <w:lang w:val="en-US"/>
                </w:rPr>
                <w:br/>
                <w:t xml:space="preserve">Available at: </w:t>
              </w:r>
              <w:r>
                <w:rPr>
                  <w:noProof/>
                  <w:u w:val="single"/>
                  <w:lang w:val="en-US"/>
                </w:rPr>
                <w:t>https://tallyfy.com/swot-analysis/</w:t>
              </w:r>
              <w:r>
                <w:rPr>
                  <w:noProof/>
                  <w:lang w:val="en-US"/>
                </w:rPr>
                <w:br/>
                <w:t>[Accessed 08 August 2021].</w:t>
              </w:r>
            </w:p>
            <w:p w14:paraId="5885E1C9" w14:textId="48BFA3C4" w:rsidR="00DA69E7" w:rsidRDefault="00DA69E7" w:rsidP="006A6595">
              <w:r>
                <w:rPr>
                  <w:b/>
                  <w:bCs/>
                  <w:noProof/>
                </w:rPr>
                <w:fldChar w:fldCharType="end"/>
              </w:r>
            </w:p>
          </w:sdtContent>
        </w:sdt>
      </w:sdtContent>
    </w:sdt>
    <w:p w14:paraId="2B4FCE1A" w14:textId="2FA297AF" w:rsidR="005A2D6D" w:rsidRDefault="005A2D6D" w:rsidP="005A2D6D">
      <w:pPr>
        <w:pStyle w:val="ListParagraph"/>
        <w:spacing w:line="360" w:lineRule="auto"/>
      </w:pPr>
    </w:p>
    <w:p w14:paraId="0BA1DF0E" w14:textId="77777777" w:rsidR="005A2D6D" w:rsidRDefault="005A2D6D" w:rsidP="005A2D6D">
      <w:pPr>
        <w:pStyle w:val="ListParagraph"/>
        <w:spacing w:line="360" w:lineRule="auto"/>
      </w:pPr>
    </w:p>
    <w:sectPr w:rsidR="005A2D6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6411D"/>
    <w:multiLevelType w:val="hybridMultilevel"/>
    <w:tmpl w:val="FFFFFFFF"/>
    <w:lvl w:ilvl="0" w:tplc="857C9022">
      <w:start w:val="1"/>
      <w:numFmt w:val="bullet"/>
      <w:lvlText w:val=""/>
      <w:lvlJc w:val="left"/>
      <w:pPr>
        <w:ind w:left="720" w:hanging="360"/>
      </w:pPr>
      <w:rPr>
        <w:rFonts w:ascii="Symbol" w:hAnsi="Symbol" w:hint="default"/>
      </w:rPr>
    </w:lvl>
    <w:lvl w:ilvl="1" w:tplc="05EED0E8">
      <w:start w:val="1"/>
      <w:numFmt w:val="bullet"/>
      <w:lvlText w:val="o"/>
      <w:lvlJc w:val="left"/>
      <w:pPr>
        <w:ind w:left="1440" w:hanging="360"/>
      </w:pPr>
      <w:rPr>
        <w:rFonts w:ascii="Courier New" w:hAnsi="Courier New" w:hint="default"/>
      </w:rPr>
    </w:lvl>
    <w:lvl w:ilvl="2" w:tplc="D528F490">
      <w:start w:val="1"/>
      <w:numFmt w:val="bullet"/>
      <w:lvlText w:val=""/>
      <w:lvlJc w:val="left"/>
      <w:pPr>
        <w:ind w:left="2160" w:hanging="360"/>
      </w:pPr>
      <w:rPr>
        <w:rFonts w:ascii="Wingdings" w:hAnsi="Wingdings" w:hint="default"/>
      </w:rPr>
    </w:lvl>
    <w:lvl w:ilvl="3" w:tplc="F022F192">
      <w:start w:val="1"/>
      <w:numFmt w:val="bullet"/>
      <w:lvlText w:val=""/>
      <w:lvlJc w:val="left"/>
      <w:pPr>
        <w:ind w:left="2880" w:hanging="360"/>
      </w:pPr>
      <w:rPr>
        <w:rFonts w:ascii="Symbol" w:hAnsi="Symbol" w:hint="default"/>
      </w:rPr>
    </w:lvl>
    <w:lvl w:ilvl="4" w:tplc="F850A594">
      <w:start w:val="1"/>
      <w:numFmt w:val="bullet"/>
      <w:lvlText w:val="o"/>
      <w:lvlJc w:val="left"/>
      <w:pPr>
        <w:ind w:left="3600" w:hanging="360"/>
      </w:pPr>
      <w:rPr>
        <w:rFonts w:ascii="Courier New" w:hAnsi="Courier New" w:hint="default"/>
      </w:rPr>
    </w:lvl>
    <w:lvl w:ilvl="5" w:tplc="B15A79AE">
      <w:start w:val="1"/>
      <w:numFmt w:val="bullet"/>
      <w:lvlText w:val=""/>
      <w:lvlJc w:val="left"/>
      <w:pPr>
        <w:ind w:left="4320" w:hanging="360"/>
      </w:pPr>
      <w:rPr>
        <w:rFonts w:ascii="Wingdings" w:hAnsi="Wingdings" w:hint="default"/>
      </w:rPr>
    </w:lvl>
    <w:lvl w:ilvl="6" w:tplc="8DFA1B12">
      <w:start w:val="1"/>
      <w:numFmt w:val="bullet"/>
      <w:lvlText w:val=""/>
      <w:lvlJc w:val="left"/>
      <w:pPr>
        <w:ind w:left="5040" w:hanging="360"/>
      </w:pPr>
      <w:rPr>
        <w:rFonts w:ascii="Symbol" w:hAnsi="Symbol" w:hint="default"/>
      </w:rPr>
    </w:lvl>
    <w:lvl w:ilvl="7" w:tplc="ECCCEB74">
      <w:start w:val="1"/>
      <w:numFmt w:val="bullet"/>
      <w:lvlText w:val="o"/>
      <w:lvlJc w:val="left"/>
      <w:pPr>
        <w:ind w:left="5760" w:hanging="360"/>
      </w:pPr>
      <w:rPr>
        <w:rFonts w:ascii="Courier New" w:hAnsi="Courier New" w:hint="default"/>
      </w:rPr>
    </w:lvl>
    <w:lvl w:ilvl="8" w:tplc="7360CCBE">
      <w:start w:val="1"/>
      <w:numFmt w:val="bullet"/>
      <w:lvlText w:val=""/>
      <w:lvlJc w:val="left"/>
      <w:pPr>
        <w:ind w:left="6480" w:hanging="360"/>
      </w:pPr>
      <w:rPr>
        <w:rFonts w:ascii="Wingdings" w:hAnsi="Wingdings" w:hint="default"/>
      </w:rPr>
    </w:lvl>
  </w:abstractNum>
  <w:abstractNum w:abstractNumId="1" w15:restartNumberingAfterBreak="0">
    <w:nsid w:val="5A9439EA"/>
    <w:multiLevelType w:val="hybridMultilevel"/>
    <w:tmpl w:val="FFFFFFFF"/>
    <w:lvl w:ilvl="0" w:tplc="F20EC1E4">
      <w:start w:val="1"/>
      <w:numFmt w:val="bullet"/>
      <w:lvlText w:val=""/>
      <w:lvlJc w:val="left"/>
      <w:pPr>
        <w:ind w:left="720" w:hanging="360"/>
      </w:pPr>
      <w:rPr>
        <w:rFonts w:ascii="Symbol" w:hAnsi="Symbol" w:hint="default"/>
      </w:rPr>
    </w:lvl>
    <w:lvl w:ilvl="1" w:tplc="00C2583A">
      <w:start w:val="1"/>
      <w:numFmt w:val="bullet"/>
      <w:lvlText w:val="o"/>
      <w:lvlJc w:val="left"/>
      <w:pPr>
        <w:ind w:left="1440" w:hanging="360"/>
      </w:pPr>
      <w:rPr>
        <w:rFonts w:ascii="Courier New" w:hAnsi="Courier New" w:hint="default"/>
      </w:rPr>
    </w:lvl>
    <w:lvl w:ilvl="2" w:tplc="3E8CD776">
      <w:start w:val="1"/>
      <w:numFmt w:val="bullet"/>
      <w:lvlText w:val=""/>
      <w:lvlJc w:val="left"/>
      <w:pPr>
        <w:ind w:left="2160" w:hanging="360"/>
      </w:pPr>
      <w:rPr>
        <w:rFonts w:ascii="Wingdings" w:hAnsi="Wingdings" w:hint="default"/>
      </w:rPr>
    </w:lvl>
    <w:lvl w:ilvl="3" w:tplc="5EDEFDC2">
      <w:start w:val="1"/>
      <w:numFmt w:val="bullet"/>
      <w:lvlText w:val=""/>
      <w:lvlJc w:val="left"/>
      <w:pPr>
        <w:ind w:left="2880" w:hanging="360"/>
      </w:pPr>
      <w:rPr>
        <w:rFonts w:ascii="Symbol" w:hAnsi="Symbol" w:hint="default"/>
      </w:rPr>
    </w:lvl>
    <w:lvl w:ilvl="4" w:tplc="BFF0D81A">
      <w:start w:val="1"/>
      <w:numFmt w:val="bullet"/>
      <w:lvlText w:val="o"/>
      <w:lvlJc w:val="left"/>
      <w:pPr>
        <w:ind w:left="3600" w:hanging="360"/>
      </w:pPr>
      <w:rPr>
        <w:rFonts w:ascii="Courier New" w:hAnsi="Courier New" w:hint="default"/>
      </w:rPr>
    </w:lvl>
    <w:lvl w:ilvl="5" w:tplc="E30A9DF0">
      <w:start w:val="1"/>
      <w:numFmt w:val="bullet"/>
      <w:lvlText w:val=""/>
      <w:lvlJc w:val="left"/>
      <w:pPr>
        <w:ind w:left="4320" w:hanging="360"/>
      </w:pPr>
      <w:rPr>
        <w:rFonts w:ascii="Wingdings" w:hAnsi="Wingdings" w:hint="default"/>
      </w:rPr>
    </w:lvl>
    <w:lvl w:ilvl="6" w:tplc="6B2E59CC">
      <w:start w:val="1"/>
      <w:numFmt w:val="bullet"/>
      <w:lvlText w:val=""/>
      <w:lvlJc w:val="left"/>
      <w:pPr>
        <w:ind w:left="5040" w:hanging="360"/>
      </w:pPr>
      <w:rPr>
        <w:rFonts w:ascii="Symbol" w:hAnsi="Symbol" w:hint="default"/>
      </w:rPr>
    </w:lvl>
    <w:lvl w:ilvl="7" w:tplc="40E87C14">
      <w:start w:val="1"/>
      <w:numFmt w:val="bullet"/>
      <w:lvlText w:val="o"/>
      <w:lvlJc w:val="left"/>
      <w:pPr>
        <w:ind w:left="5760" w:hanging="360"/>
      </w:pPr>
      <w:rPr>
        <w:rFonts w:ascii="Courier New" w:hAnsi="Courier New" w:hint="default"/>
      </w:rPr>
    </w:lvl>
    <w:lvl w:ilvl="8" w:tplc="7FB0EE10">
      <w:start w:val="1"/>
      <w:numFmt w:val="bullet"/>
      <w:lvlText w:val=""/>
      <w:lvlJc w:val="left"/>
      <w:pPr>
        <w:ind w:left="6480" w:hanging="360"/>
      </w:pPr>
      <w:rPr>
        <w:rFonts w:ascii="Wingdings" w:hAnsi="Wingdings" w:hint="default"/>
      </w:rPr>
    </w:lvl>
  </w:abstractNum>
  <w:abstractNum w:abstractNumId="2" w15:restartNumberingAfterBreak="0">
    <w:nsid w:val="6148420E"/>
    <w:multiLevelType w:val="hybridMultilevel"/>
    <w:tmpl w:val="627A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860574"/>
    <w:rsid w:val="00007187"/>
    <w:rsid w:val="00007DFB"/>
    <w:rsid w:val="00022BAE"/>
    <w:rsid w:val="00023F1D"/>
    <w:rsid w:val="00024508"/>
    <w:rsid w:val="00027F34"/>
    <w:rsid w:val="000303A9"/>
    <w:rsid w:val="00031E56"/>
    <w:rsid w:val="00044446"/>
    <w:rsid w:val="00045F98"/>
    <w:rsid w:val="000606FB"/>
    <w:rsid w:val="000624CB"/>
    <w:rsid w:val="00065858"/>
    <w:rsid w:val="000715D2"/>
    <w:rsid w:val="00072841"/>
    <w:rsid w:val="00075C74"/>
    <w:rsid w:val="000954EC"/>
    <w:rsid w:val="00097139"/>
    <w:rsid w:val="000A69EA"/>
    <w:rsid w:val="000C17AF"/>
    <w:rsid w:val="000C4760"/>
    <w:rsid w:val="000C49F5"/>
    <w:rsid w:val="000C6C82"/>
    <w:rsid w:val="000C7FD1"/>
    <w:rsid w:val="000D1631"/>
    <w:rsid w:val="000D1EEF"/>
    <w:rsid w:val="000D20D0"/>
    <w:rsid w:val="000E1304"/>
    <w:rsid w:val="000E4A77"/>
    <w:rsid w:val="000F226A"/>
    <w:rsid w:val="000F638B"/>
    <w:rsid w:val="00106593"/>
    <w:rsid w:val="0011721A"/>
    <w:rsid w:val="00117C97"/>
    <w:rsid w:val="0014343A"/>
    <w:rsid w:val="0015314B"/>
    <w:rsid w:val="00153581"/>
    <w:rsid w:val="001566AA"/>
    <w:rsid w:val="00160916"/>
    <w:rsid w:val="001612F6"/>
    <w:rsid w:val="0016525C"/>
    <w:rsid w:val="00170620"/>
    <w:rsid w:val="00172453"/>
    <w:rsid w:val="00174051"/>
    <w:rsid w:val="00177F83"/>
    <w:rsid w:val="00184545"/>
    <w:rsid w:val="00184611"/>
    <w:rsid w:val="00186E11"/>
    <w:rsid w:val="00195C78"/>
    <w:rsid w:val="001969C5"/>
    <w:rsid w:val="001F3F02"/>
    <w:rsid w:val="001F46A8"/>
    <w:rsid w:val="00200463"/>
    <w:rsid w:val="002023E9"/>
    <w:rsid w:val="0020558D"/>
    <w:rsid w:val="0020648F"/>
    <w:rsid w:val="0021038E"/>
    <w:rsid w:val="0021241A"/>
    <w:rsid w:val="00222658"/>
    <w:rsid w:val="00222FC5"/>
    <w:rsid w:val="00233505"/>
    <w:rsid w:val="00241FFC"/>
    <w:rsid w:val="00252958"/>
    <w:rsid w:val="00260213"/>
    <w:rsid w:val="00261D61"/>
    <w:rsid w:val="00271CEF"/>
    <w:rsid w:val="00276441"/>
    <w:rsid w:val="00277F1C"/>
    <w:rsid w:val="00283C3A"/>
    <w:rsid w:val="0028464D"/>
    <w:rsid w:val="00297037"/>
    <w:rsid w:val="00297C51"/>
    <w:rsid w:val="002A43EA"/>
    <w:rsid w:val="002B1C20"/>
    <w:rsid w:val="002B57B8"/>
    <w:rsid w:val="002D65A2"/>
    <w:rsid w:val="002D77BD"/>
    <w:rsid w:val="00301BEC"/>
    <w:rsid w:val="00305E12"/>
    <w:rsid w:val="00306DE3"/>
    <w:rsid w:val="003128D6"/>
    <w:rsid w:val="003137E8"/>
    <w:rsid w:val="00327C32"/>
    <w:rsid w:val="003331C0"/>
    <w:rsid w:val="00340FA8"/>
    <w:rsid w:val="00353E92"/>
    <w:rsid w:val="00365E24"/>
    <w:rsid w:val="003831FC"/>
    <w:rsid w:val="00390DF3"/>
    <w:rsid w:val="00394962"/>
    <w:rsid w:val="003A606B"/>
    <w:rsid w:val="003B0A16"/>
    <w:rsid w:val="003D287A"/>
    <w:rsid w:val="003D4260"/>
    <w:rsid w:val="003D7F41"/>
    <w:rsid w:val="003E572F"/>
    <w:rsid w:val="0040266B"/>
    <w:rsid w:val="004028C1"/>
    <w:rsid w:val="0042384D"/>
    <w:rsid w:val="004254B0"/>
    <w:rsid w:val="00430472"/>
    <w:rsid w:val="004324F1"/>
    <w:rsid w:val="0043450B"/>
    <w:rsid w:val="00462DDE"/>
    <w:rsid w:val="00464EAC"/>
    <w:rsid w:val="00466ED3"/>
    <w:rsid w:val="00473021"/>
    <w:rsid w:val="00476EE2"/>
    <w:rsid w:val="00485B81"/>
    <w:rsid w:val="00495F63"/>
    <w:rsid w:val="004B4A78"/>
    <w:rsid w:val="004D38DA"/>
    <w:rsid w:val="004D421A"/>
    <w:rsid w:val="004D4BB1"/>
    <w:rsid w:val="004E008B"/>
    <w:rsid w:val="004F6CEC"/>
    <w:rsid w:val="00505D0C"/>
    <w:rsid w:val="005066F2"/>
    <w:rsid w:val="00506CAB"/>
    <w:rsid w:val="0051433E"/>
    <w:rsid w:val="00523D82"/>
    <w:rsid w:val="00527EF1"/>
    <w:rsid w:val="00530386"/>
    <w:rsid w:val="00556D40"/>
    <w:rsid w:val="005617C6"/>
    <w:rsid w:val="0056342C"/>
    <w:rsid w:val="00571097"/>
    <w:rsid w:val="005742D7"/>
    <w:rsid w:val="005756ED"/>
    <w:rsid w:val="0058149B"/>
    <w:rsid w:val="005816FC"/>
    <w:rsid w:val="00581DDC"/>
    <w:rsid w:val="00582DFE"/>
    <w:rsid w:val="00593E39"/>
    <w:rsid w:val="00596C58"/>
    <w:rsid w:val="00597C05"/>
    <w:rsid w:val="005A2D6D"/>
    <w:rsid w:val="005A42D9"/>
    <w:rsid w:val="005A65E7"/>
    <w:rsid w:val="005B1644"/>
    <w:rsid w:val="005B2B5D"/>
    <w:rsid w:val="005B3557"/>
    <w:rsid w:val="005B6E1B"/>
    <w:rsid w:val="005D1675"/>
    <w:rsid w:val="005D20A7"/>
    <w:rsid w:val="005D6FB1"/>
    <w:rsid w:val="005D73A5"/>
    <w:rsid w:val="005E2F1B"/>
    <w:rsid w:val="005E43C3"/>
    <w:rsid w:val="005E68B3"/>
    <w:rsid w:val="005E7D34"/>
    <w:rsid w:val="00612CD2"/>
    <w:rsid w:val="00625AA9"/>
    <w:rsid w:val="00626819"/>
    <w:rsid w:val="00626F21"/>
    <w:rsid w:val="006305D4"/>
    <w:rsid w:val="006353E3"/>
    <w:rsid w:val="0064751A"/>
    <w:rsid w:val="006720D0"/>
    <w:rsid w:val="00672A76"/>
    <w:rsid w:val="00672EE1"/>
    <w:rsid w:val="00674A6A"/>
    <w:rsid w:val="00675CEE"/>
    <w:rsid w:val="00680293"/>
    <w:rsid w:val="00681A06"/>
    <w:rsid w:val="00681D58"/>
    <w:rsid w:val="006863FF"/>
    <w:rsid w:val="00696658"/>
    <w:rsid w:val="006A6595"/>
    <w:rsid w:val="006B2913"/>
    <w:rsid w:val="006C6C4A"/>
    <w:rsid w:val="006D131C"/>
    <w:rsid w:val="006D2271"/>
    <w:rsid w:val="006E1AEA"/>
    <w:rsid w:val="006E34FC"/>
    <w:rsid w:val="006E5DB0"/>
    <w:rsid w:val="006F47B7"/>
    <w:rsid w:val="0070707D"/>
    <w:rsid w:val="00712D04"/>
    <w:rsid w:val="0071617C"/>
    <w:rsid w:val="0072015C"/>
    <w:rsid w:val="00726835"/>
    <w:rsid w:val="00727B52"/>
    <w:rsid w:val="00733A52"/>
    <w:rsid w:val="007344BF"/>
    <w:rsid w:val="0073549E"/>
    <w:rsid w:val="00743DD7"/>
    <w:rsid w:val="00745C2D"/>
    <w:rsid w:val="007521D4"/>
    <w:rsid w:val="00753F80"/>
    <w:rsid w:val="00761C0B"/>
    <w:rsid w:val="0076224C"/>
    <w:rsid w:val="00766686"/>
    <w:rsid w:val="00766DE2"/>
    <w:rsid w:val="007754F0"/>
    <w:rsid w:val="00783207"/>
    <w:rsid w:val="00786C04"/>
    <w:rsid w:val="00786F9D"/>
    <w:rsid w:val="00796726"/>
    <w:rsid w:val="007A0242"/>
    <w:rsid w:val="007A13DA"/>
    <w:rsid w:val="007A6639"/>
    <w:rsid w:val="007B0297"/>
    <w:rsid w:val="007B2026"/>
    <w:rsid w:val="007B3576"/>
    <w:rsid w:val="007B3D4A"/>
    <w:rsid w:val="007B4216"/>
    <w:rsid w:val="007B4364"/>
    <w:rsid w:val="007B639E"/>
    <w:rsid w:val="007B6D6B"/>
    <w:rsid w:val="007B778B"/>
    <w:rsid w:val="007E1B57"/>
    <w:rsid w:val="007E3F68"/>
    <w:rsid w:val="007E71FE"/>
    <w:rsid w:val="007F358C"/>
    <w:rsid w:val="00804D19"/>
    <w:rsid w:val="00810FD8"/>
    <w:rsid w:val="00813BC4"/>
    <w:rsid w:val="00815164"/>
    <w:rsid w:val="00822F34"/>
    <w:rsid w:val="008235B5"/>
    <w:rsid w:val="00823C8F"/>
    <w:rsid w:val="00824BA4"/>
    <w:rsid w:val="00830CB3"/>
    <w:rsid w:val="00836060"/>
    <w:rsid w:val="00844905"/>
    <w:rsid w:val="00845904"/>
    <w:rsid w:val="008528A0"/>
    <w:rsid w:val="00870076"/>
    <w:rsid w:val="00870EB4"/>
    <w:rsid w:val="008734DD"/>
    <w:rsid w:val="00876D07"/>
    <w:rsid w:val="0088120F"/>
    <w:rsid w:val="00887AAE"/>
    <w:rsid w:val="00893D84"/>
    <w:rsid w:val="008A1422"/>
    <w:rsid w:val="008B0FB2"/>
    <w:rsid w:val="008C1532"/>
    <w:rsid w:val="008C40C3"/>
    <w:rsid w:val="008D3895"/>
    <w:rsid w:val="008D4780"/>
    <w:rsid w:val="008D64C3"/>
    <w:rsid w:val="008F0CE0"/>
    <w:rsid w:val="008F4598"/>
    <w:rsid w:val="00914DEA"/>
    <w:rsid w:val="009170F9"/>
    <w:rsid w:val="00917FC2"/>
    <w:rsid w:val="00941DB4"/>
    <w:rsid w:val="00943095"/>
    <w:rsid w:val="00947556"/>
    <w:rsid w:val="00952760"/>
    <w:rsid w:val="00953B10"/>
    <w:rsid w:val="009650F6"/>
    <w:rsid w:val="009720A0"/>
    <w:rsid w:val="0097238C"/>
    <w:rsid w:val="00972EE0"/>
    <w:rsid w:val="00976CB4"/>
    <w:rsid w:val="009815B9"/>
    <w:rsid w:val="00986F1B"/>
    <w:rsid w:val="00991461"/>
    <w:rsid w:val="009969AA"/>
    <w:rsid w:val="009A5C28"/>
    <w:rsid w:val="009B2FDA"/>
    <w:rsid w:val="009B485C"/>
    <w:rsid w:val="009B6421"/>
    <w:rsid w:val="009D2AFE"/>
    <w:rsid w:val="009D5CAF"/>
    <w:rsid w:val="009D7FD9"/>
    <w:rsid w:val="009E3E73"/>
    <w:rsid w:val="009E6769"/>
    <w:rsid w:val="009F042E"/>
    <w:rsid w:val="009F1FCD"/>
    <w:rsid w:val="009F5385"/>
    <w:rsid w:val="00A00635"/>
    <w:rsid w:val="00A04DA3"/>
    <w:rsid w:val="00A1091A"/>
    <w:rsid w:val="00A12330"/>
    <w:rsid w:val="00A1248D"/>
    <w:rsid w:val="00A17F2D"/>
    <w:rsid w:val="00A313B6"/>
    <w:rsid w:val="00A31B89"/>
    <w:rsid w:val="00A3637A"/>
    <w:rsid w:val="00A4044C"/>
    <w:rsid w:val="00A42CC8"/>
    <w:rsid w:val="00A44B23"/>
    <w:rsid w:val="00A52F6B"/>
    <w:rsid w:val="00A54167"/>
    <w:rsid w:val="00A61D1A"/>
    <w:rsid w:val="00A621C0"/>
    <w:rsid w:val="00A64CA7"/>
    <w:rsid w:val="00A67007"/>
    <w:rsid w:val="00A67DC6"/>
    <w:rsid w:val="00A71ABE"/>
    <w:rsid w:val="00A76F18"/>
    <w:rsid w:val="00A84396"/>
    <w:rsid w:val="00A87B52"/>
    <w:rsid w:val="00AA21DB"/>
    <w:rsid w:val="00AA58F7"/>
    <w:rsid w:val="00AB54A4"/>
    <w:rsid w:val="00AB63CB"/>
    <w:rsid w:val="00AC3250"/>
    <w:rsid w:val="00AC3549"/>
    <w:rsid w:val="00AD34D2"/>
    <w:rsid w:val="00AE000C"/>
    <w:rsid w:val="00AE4195"/>
    <w:rsid w:val="00B10DB6"/>
    <w:rsid w:val="00B1772F"/>
    <w:rsid w:val="00B25A4F"/>
    <w:rsid w:val="00B27B05"/>
    <w:rsid w:val="00B3268F"/>
    <w:rsid w:val="00B32BFA"/>
    <w:rsid w:val="00B40D3C"/>
    <w:rsid w:val="00B50AE0"/>
    <w:rsid w:val="00B52108"/>
    <w:rsid w:val="00B60DED"/>
    <w:rsid w:val="00B65133"/>
    <w:rsid w:val="00B65DFD"/>
    <w:rsid w:val="00B80F90"/>
    <w:rsid w:val="00B81B38"/>
    <w:rsid w:val="00BA04C2"/>
    <w:rsid w:val="00BE61CA"/>
    <w:rsid w:val="00BE7FFE"/>
    <w:rsid w:val="00C0050D"/>
    <w:rsid w:val="00C06629"/>
    <w:rsid w:val="00C15DEA"/>
    <w:rsid w:val="00C22699"/>
    <w:rsid w:val="00C25F95"/>
    <w:rsid w:val="00C303EC"/>
    <w:rsid w:val="00C31A30"/>
    <w:rsid w:val="00C33B17"/>
    <w:rsid w:val="00C35111"/>
    <w:rsid w:val="00C4055B"/>
    <w:rsid w:val="00C4275F"/>
    <w:rsid w:val="00C46AE2"/>
    <w:rsid w:val="00C506DD"/>
    <w:rsid w:val="00C53826"/>
    <w:rsid w:val="00C54814"/>
    <w:rsid w:val="00C551EE"/>
    <w:rsid w:val="00C562CB"/>
    <w:rsid w:val="00C60C6D"/>
    <w:rsid w:val="00C64747"/>
    <w:rsid w:val="00C67724"/>
    <w:rsid w:val="00C81A99"/>
    <w:rsid w:val="00C94AB1"/>
    <w:rsid w:val="00CA1E63"/>
    <w:rsid w:val="00CB0CF5"/>
    <w:rsid w:val="00CB2031"/>
    <w:rsid w:val="00CB2B41"/>
    <w:rsid w:val="00CC1672"/>
    <w:rsid w:val="00CC2458"/>
    <w:rsid w:val="00CE58D2"/>
    <w:rsid w:val="00CE6015"/>
    <w:rsid w:val="00CE676C"/>
    <w:rsid w:val="00CF45F7"/>
    <w:rsid w:val="00CF6D82"/>
    <w:rsid w:val="00D013A4"/>
    <w:rsid w:val="00D07828"/>
    <w:rsid w:val="00D07DB2"/>
    <w:rsid w:val="00D11C95"/>
    <w:rsid w:val="00D14DB5"/>
    <w:rsid w:val="00D25736"/>
    <w:rsid w:val="00D3300F"/>
    <w:rsid w:val="00D41928"/>
    <w:rsid w:val="00D425F0"/>
    <w:rsid w:val="00D505C7"/>
    <w:rsid w:val="00D5658D"/>
    <w:rsid w:val="00D60195"/>
    <w:rsid w:val="00D61AE6"/>
    <w:rsid w:val="00D620AE"/>
    <w:rsid w:val="00D72DD9"/>
    <w:rsid w:val="00D910B2"/>
    <w:rsid w:val="00DA0509"/>
    <w:rsid w:val="00DA1666"/>
    <w:rsid w:val="00DA69E7"/>
    <w:rsid w:val="00DA712C"/>
    <w:rsid w:val="00DB6015"/>
    <w:rsid w:val="00DC44D5"/>
    <w:rsid w:val="00DC55CA"/>
    <w:rsid w:val="00DD0D97"/>
    <w:rsid w:val="00DD2D81"/>
    <w:rsid w:val="00DD4DAE"/>
    <w:rsid w:val="00DE3DD1"/>
    <w:rsid w:val="00E006C4"/>
    <w:rsid w:val="00E11A61"/>
    <w:rsid w:val="00E13DC8"/>
    <w:rsid w:val="00E16342"/>
    <w:rsid w:val="00E3572E"/>
    <w:rsid w:val="00E37B04"/>
    <w:rsid w:val="00E57981"/>
    <w:rsid w:val="00E67BFA"/>
    <w:rsid w:val="00E67D89"/>
    <w:rsid w:val="00E76643"/>
    <w:rsid w:val="00E766B7"/>
    <w:rsid w:val="00E83B7D"/>
    <w:rsid w:val="00E84EF7"/>
    <w:rsid w:val="00E973AC"/>
    <w:rsid w:val="00EA4DCD"/>
    <w:rsid w:val="00EA5254"/>
    <w:rsid w:val="00EB1D5C"/>
    <w:rsid w:val="00EB6FA2"/>
    <w:rsid w:val="00EE2907"/>
    <w:rsid w:val="00EF074C"/>
    <w:rsid w:val="00EF2D96"/>
    <w:rsid w:val="00EF6A47"/>
    <w:rsid w:val="00F00737"/>
    <w:rsid w:val="00F03302"/>
    <w:rsid w:val="00F06176"/>
    <w:rsid w:val="00F06EFF"/>
    <w:rsid w:val="00F15914"/>
    <w:rsid w:val="00F22144"/>
    <w:rsid w:val="00F23699"/>
    <w:rsid w:val="00F27E54"/>
    <w:rsid w:val="00F371BB"/>
    <w:rsid w:val="00F40D3F"/>
    <w:rsid w:val="00F41BA7"/>
    <w:rsid w:val="00F4728F"/>
    <w:rsid w:val="00F47CDD"/>
    <w:rsid w:val="00F56C93"/>
    <w:rsid w:val="00F57FBD"/>
    <w:rsid w:val="00F66C59"/>
    <w:rsid w:val="00F7043E"/>
    <w:rsid w:val="00F7321E"/>
    <w:rsid w:val="00F80091"/>
    <w:rsid w:val="00F85EF9"/>
    <w:rsid w:val="00F954C0"/>
    <w:rsid w:val="00F95D93"/>
    <w:rsid w:val="00F96DA5"/>
    <w:rsid w:val="00FB0D33"/>
    <w:rsid w:val="00FB123A"/>
    <w:rsid w:val="00FB2E1B"/>
    <w:rsid w:val="00FC3027"/>
    <w:rsid w:val="00FD1B1F"/>
    <w:rsid w:val="00FD27FA"/>
    <w:rsid w:val="00FD5F5D"/>
    <w:rsid w:val="00FD6C2D"/>
    <w:rsid w:val="00FE4815"/>
    <w:rsid w:val="00FE5EA4"/>
    <w:rsid w:val="00FF6DC5"/>
    <w:rsid w:val="08007AAD"/>
    <w:rsid w:val="0DB6C9E4"/>
    <w:rsid w:val="172E7283"/>
    <w:rsid w:val="175EB997"/>
    <w:rsid w:val="191ECF61"/>
    <w:rsid w:val="1EC0B0A1"/>
    <w:rsid w:val="1F41AE5C"/>
    <w:rsid w:val="1FE7BD9D"/>
    <w:rsid w:val="27BC5AF7"/>
    <w:rsid w:val="2E458B13"/>
    <w:rsid w:val="30C9A02F"/>
    <w:rsid w:val="38E54FA1"/>
    <w:rsid w:val="3D860574"/>
    <w:rsid w:val="42F4FF17"/>
    <w:rsid w:val="4352B0FF"/>
    <w:rsid w:val="47605882"/>
    <w:rsid w:val="485365FD"/>
    <w:rsid w:val="488FB072"/>
    <w:rsid w:val="49388B70"/>
    <w:rsid w:val="496BB5E0"/>
    <w:rsid w:val="4E49D3BA"/>
    <w:rsid w:val="4FF68C27"/>
    <w:rsid w:val="5A825EC7"/>
    <w:rsid w:val="5B1126A3"/>
    <w:rsid w:val="5C2D01C1"/>
    <w:rsid w:val="5D99A802"/>
    <w:rsid w:val="692211DD"/>
    <w:rsid w:val="6B2D3FB5"/>
    <w:rsid w:val="6DD90BA2"/>
    <w:rsid w:val="6E1490ED"/>
    <w:rsid w:val="6E66D8B5"/>
    <w:rsid w:val="71276339"/>
    <w:rsid w:val="7D06A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60574"/>
  <w15:chartTrackingRefBased/>
  <w15:docId w15:val="{9E9D70C8-CA66-4C9B-B4B4-C44036975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9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8528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DA69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A69E7"/>
  </w:style>
  <w:style w:type="table" w:styleId="TableGrid">
    <w:name w:val="Table Grid"/>
    <w:basedOn w:val="TableNormal"/>
    <w:uiPriority w:val="39"/>
    <w:rsid w:val="00306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75C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5CEE"/>
    <w:rPr>
      <w:rFonts w:eastAsiaTheme="minorEastAsia"/>
      <w:lang w:val="en-US"/>
    </w:rPr>
  </w:style>
  <w:style w:type="paragraph" w:styleId="TOCHeading">
    <w:name w:val="TOC Heading"/>
    <w:basedOn w:val="Heading1"/>
    <w:next w:val="Normal"/>
    <w:uiPriority w:val="39"/>
    <w:unhideWhenUsed/>
    <w:qFormat/>
    <w:rsid w:val="00681A06"/>
    <w:pPr>
      <w:outlineLvl w:val="9"/>
    </w:pPr>
  </w:style>
  <w:style w:type="paragraph" w:styleId="TOC1">
    <w:name w:val="toc 1"/>
    <w:basedOn w:val="Normal"/>
    <w:next w:val="Normal"/>
    <w:autoRedefine/>
    <w:uiPriority w:val="39"/>
    <w:unhideWhenUsed/>
    <w:rsid w:val="00681A06"/>
    <w:pPr>
      <w:spacing w:after="100"/>
    </w:pPr>
  </w:style>
  <w:style w:type="character" w:styleId="Hyperlink">
    <w:name w:val="Hyperlink"/>
    <w:basedOn w:val="DefaultParagraphFont"/>
    <w:uiPriority w:val="99"/>
    <w:unhideWhenUsed/>
    <w:rsid w:val="00681A06"/>
    <w:rPr>
      <w:color w:val="0563C1" w:themeColor="hyperlink"/>
      <w:u w:val="single"/>
    </w:rPr>
  </w:style>
  <w:style w:type="character" w:styleId="FollowedHyperlink">
    <w:name w:val="FollowedHyperlink"/>
    <w:basedOn w:val="DefaultParagraphFont"/>
    <w:uiPriority w:val="99"/>
    <w:semiHidden/>
    <w:unhideWhenUsed/>
    <w:rsid w:val="00813BC4"/>
    <w:rPr>
      <w:color w:val="954F72" w:themeColor="followedHyperlink"/>
      <w:u w:val="single"/>
    </w:rPr>
  </w:style>
  <w:style w:type="character" w:customStyle="1" w:styleId="Heading2Char">
    <w:name w:val="Heading 2 Char"/>
    <w:basedOn w:val="DefaultParagraphFont"/>
    <w:link w:val="Heading2"/>
    <w:uiPriority w:val="9"/>
    <w:rsid w:val="008528A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954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4208">
      <w:bodyDiv w:val="1"/>
      <w:marLeft w:val="0"/>
      <w:marRight w:val="0"/>
      <w:marTop w:val="0"/>
      <w:marBottom w:val="0"/>
      <w:divBdr>
        <w:top w:val="none" w:sz="0" w:space="0" w:color="auto"/>
        <w:left w:val="none" w:sz="0" w:space="0" w:color="auto"/>
        <w:bottom w:val="none" w:sz="0" w:space="0" w:color="auto"/>
        <w:right w:val="none" w:sz="0" w:space="0" w:color="auto"/>
      </w:divBdr>
    </w:div>
    <w:div w:id="11222045">
      <w:bodyDiv w:val="1"/>
      <w:marLeft w:val="0"/>
      <w:marRight w:val="0"/>
      <w:marTop w:val="0"/>
      <w:marBottom w:val="0"/>
      <w:divBdr>
        <w:top w:val="none" w:sz="0" w:space="0" w:color="auto"/>
        <w:left w:val="none" w:sz="0" w:space="0" w:color="auto"/>
        <w:bottom w:val="none" w:sz="0" w:space="0" w:color="auto"/>
        <w:right w:val="none" w:sz="0" w:space="0" w:color="auto"/>
      </w:divBdr>
    </w:div>
    <w:div w:id="16200918">
      <w:bodyDiv w:val="1"/>
      <w:marLeft w:val="0"/>
      <w:marRight w:val="0"/>
      <w:marTop w:val="0"/>
      <w:marBottom w:val="0"/>
      <w:divBdr>
        <w:top w:val="none" w:sz="0" w:space="0" w:color="auto"/>
        <w:left w:val="none" w:sz="0" w:space="0" w:color="auto"/>
        <w:bottom w:val="none" w:sz="0" w:space="0" w:color="auto"/>
        <w:right w:val="none" w:sz="0" w:space="0" w:color="auto"/>
      </w:divBdr>
    </w:div>
    <w:div w:id="28186977">
      <w:bodyDiv w:val="1"/>
      <w:marLeft w:val="0"/>
      <w:marRight w:val="0"/>
      <w:marTop w:val="0"/>
      <w:marBottom w:val="0"/>
      <w:divBdr>
        <w:top w:val="none" w:sz="0" w:space="0" w:color="auto"/>
        <w:left w:val="none" w:sz="0" w:space="0" w:color="auto"/>
        <w:bottom w:val="none" w:sz="0" w:space="0" w:color="auto"/>
        <w:right w:val="none" w:sz="0" w:space="0" w:color="auto"/>
      </w:divBdr>
    </w:div>
    <w:div w:id="33576405">
      <w:bodyDiv w:val="1"/>
      <w:marLeft w:val="0"/>
      <w:marRight w:val="0"/>
      <w:marTop w:val="0"/>
      <w:marBottom w:val="0"/>
      <w:divBdr>
        <w:top w:val="none" w:sz="0" w:space="0" w:color="auto"/>
        <w:left w:val="none" w:sz="0" w:space="0" w:color="auto"/>
        <w:bottom w:val="none" w:sz="0" w:space="0" w:color="auto"/>
        <w:right w:val="none" w:sz="0" w:space="0" w:color="auto"/>
      </w:divBdr>
    </w:div>
    <w:div w:id="36273526">
      <w:bodyDiv w:val="1"/>
      <w:marLeft w:val="0"/>
      <w:marRight w:val="0"/>
      <w:marTop w:val="0"/>
      <w:marBottom w:val="0"/>
      <w:divBdr>
        <w:top w:val="none" w:sz="0" w:space="0" w:color="auto"/>
        <w:left w:val="none" w:sz="0" w:space="0" w:color="auto"/>
        <w:bottom w:val="none" w:sz="0" w:space="0" w:color="auto"/>
        <w:right w:val="none" w:sz="0" w:space="0" w:color="auto"/>
      </w:divBdr>
    </w:div>
    <w:div w:id="38482178">
      <w:bodyDiv w:val="1"/>
      <w:marLeft w:val="0"/>
      <w:marRight w:val="0"/>
      <w:marTop w:val="0"/>
      <w:marBottom w:val="0"/>
      <w:divBdr>
        <w:top w:val="none" w:sz="0" w:space="0" w:color="auto"/>
        <w:left w:val="none" w:sz="0" w:space="0" w:color="auto"/>
        <w:bottom w:val="none" w:sz="0" w:space="0" w:color="auto"/>
        <w:right w:val="none" w:sz="0" w:space="0" w:color="auto"/>
      </w:divBdr>
    </w:div>
    <w:div w:id="45958280">
      <w:bodyDiv w:val="1"/>
      <w:marLeft w:val="0"/>
      <w:marRight w:val="0"/>
      <w:marTop w:val="0"/>
      <w:marBottom w:val="0"/>
      <w:divBdr>
        <w:top w:val="none" w:sz="0" w:space="0" w:color="auto"/>
        <w:left w:val="none" w:sz="0" w:space="0" w:color="auto"/>
        <w:bottom w:val="none" w:sz="0" w:space="0" w:color="auto"/>
        <w:right w:val="none" w:sz="0" w:space="0" w:color="auto"/>
      </w:divBdr>
    </w:div>
    <w:div w:id="96876788">
      <w:bodyDiv w:val="1"/>
      <w:marLeft w:val="0"/>
      <w:marRight w:val="0"/>
      <w:marTop w:val="0"/>
      <w:marBottom w:val="0"/>
      <w:divBdr>
        <w:top w:val="none" w:sz="0" w:space="0" w:color="auto"/>
        <w:left w:val="none" w:sz="0" w:space="0" w:color="auto"/>
        <w:bottom w:val="none" w:sz="0" w:space="0" w:color="auto"/>
        <w:right w:val="none" w:sz="0" w:space="0" w:color="auto"/>
      </w:divBdr>
    </w:div>
    <w:div w:id="109739876">
      <w:bodyDiv w:val="1"/>
      <w:marLeft w:val="0"/>
      <w:marRight w:val="0"/>
      <w:marTop w:val="0"/>
      <w:marBottom w:val="0"/>
      <w:divBdr>
        <w:top w:val="none" w:sz="0" w:space="0" w:color="auto"/>
        <w:left w:val="none" w:sz="0" w:space="0" w:color="auto"/>
        <w:bottom w:val="none" w:sz="0" w:space="0" w:color="auto"/>
        <w:right w:val="none" w:sz="0" w:space="0" w:color="auto"/>
      </w:divBdr>
    </w:div>
    <w:div w:id="113796653">
      <w:bodyDiv w:val="1"/>
      <w:marLeft w:val="0"/>
      <w:marRight w:val="0"/>
      <w:marTop w:val="0"/>
      <w:marBottom w:val="0"/>
      <w:divBdr>
        <w:top w:val="none" w:sz="0" w:space="0" w:color="auto"/>
        <w:left w:val="none" w:sz="0" w:space="0" w:color="auto"/>
        <w:bottom w:val="none" w:sz="0" w:space="0" w:color="auto"/>
        <w:right w:val="none" w:sz="0" w:space="0" w:color="auto"/>
      </w:divBdr>
    </w:div>
    <w:div w:id="131365704">
      <w:bodyDiv w:val="1"/>
      <w:marLeft w:val="0"/>
      <w:marRight w:val="0"/>
      <w:marTop w:val="0"/>
      <w:marBottom w:val="0"/>
      <w:divBdr>
        <w:top w:val="none" w:sz="0" w:space="0" w:color="auto"/>
        <w:left w:val="none" w:sz="0" w:space="0" w:color="auto"/>
        <w:bottom w:val="none" w:sz="0" w:space="0" w:color="auto"/>
        <w:right w:val="none" w:sz="0" w:space="0" w:color="auto"/>
      </w:divBdr>
    </w:div>
    <w:div w:id="134178119">
      <w:bodyDiv w:val="1"/>
      <w:marLeft w:val="0"/>
      <w:marRight w:val="0"/>
      <w:marTop w:val="0"/>
      <w:marBottom w:val="0"/>
      <w:divBdr>
        <w:top w:val="none" w:sz="0" w:space="0" w:color="auto"/>
        <w:left w:val="none" w:sz="0" w:space="0" w:color="auto"/>
        <w:bottom w:val="none" w:sz="0" w:space="0" w:color="auto"/>
        <w:right w:val="none" w:sz="0" w:space="0" w:color="auto"/>
      </w:divBdr>
    </w:div>
    <w:div w:id="135951443">
      <w:bodyDiv w:val="1"/>
      <w:marLeft w:val="0"/>
      <w:marRight w:val="0"/>
      <w:marTop w:val="0"/>
      <w:marBottom w:val="0"/>
      <w:divBdr>
        <w:top w:val="none" w:sz="0" w:space="0" w:color="auto"/>
        <w:left w:val="none" w:sz="0" w:space="0" w:color="auto"/>
        <w:bottom w:val="none" w:sz="0" w:space="0" w:color="auto"/>
        <w:right w:val="none" w:sz="0" w:space="0" w:color="auto"/>
      </w:divBdr>
    </w:div>
    <w:div w:id="137190832">
      <w:bodyDiv w:val="1"/>
      <w:marLeft w:val="0"/>
      <w:marRight w:val="0"/>
      <w:marTop w:val="0"/>
      <w:marBottom w:val="0"/>
      <w:divBdr>
        <w:top w:val="none" w:sz="0" w:space="0" w:color="auto"/>
        <w:left w:val="none" w:sz="0" w:space="0" w:color="auto"/>
        <w:bottom w:val="none" w:sz="0" w:space="0" w:color="auto"/>
        <w:right w:val="none" w:sz="0" w:space="0" w:color="auto"/>
      </w:divBdr>
    </w:div>
    <w:div w:id="152070537">
      <w:bodyDiv w:val="1"/>
      <w:marLeft w:val="0"/>
      <w:marRight w:val="0"/>
      <w:marTop w:val="0"/>
      <w:marBottom w:val="0"/>
      <w:divBdr>
        <w:top w:val="none" w:sz="0" w:space="0" w:color="auto"/>
        <w:left w:val="none" w:sz="0" w:space="0" w:color="auto"/>
        <w:bottom w:val="none" w:sz="0" w:space="0" w:color="auto"/>
        <w:right w:val="none" w:sz="0" w:space="0" w:color="auto"/>
      </w:divBdr>
    </w:div>
    <w:div w:id="172648460">
      <w:bodyDiv w:val="1"/>
      <w:marLeft w:val="0"/>
      <w:marRight w:val="0"/>
      <w:marTop w:val="0"/>
      <w:marBottom w:val="0"/>
      <w:divBdr>
        <w:top w:val="none" w:sz="0" w:space="0" w:color="auto"/>
        <w:left w:val="none" w:sz="0" w:space="0" w:color="auto"/>
        <w:bottom w:val="none" w:sz="0" w:space="0" w:color="auto"/>
        <w:right w:val="none" w:sz="0" w:space="0" w:color="auto"/>
      </w:divBdr>
    </w:div>
    <w:div w:id="189226217">
      <w:bodyDiv w:val="1"/>
      <w:marLeft w:val="0"/>
      <w:marRight w:val="0"/>
      <w:marTop w:val="0"/>
      <w:marBottom w:val="0"/>
      <w:divBdr>
        <w:top w:val="none" w:sz="0" w:space="0" w:color="auto"/>
        <w:left w:val="none" w:sz="0" w:space="0" w:color="auto"/>
        <w:bottom w:val="none" w:sz="0" w:space="0" w:color="auto"/>
        <w:right w:val="none" w:sz="0" w:space="0" w:color="auto"/>
      </w:divBdr>
    </w:div>
    <w:div w:id="201091607">
      <w:bodyDiv w:val="1"/>
      <w:marLeft w:val="0"/>
      <w:marRight w:val="0"/>
      <w:marTop w:val="0"/>
      <w:marBottom w:val="0"/>
      <w:divBdr>
        <w:top w:val="none" w:sz="0" w:space="0" w:color="auto"/>
        <w:left w:val="none" w:sz="0" w:space="0" w:color="auto"/>
        <w:bottom w:val="none" w:sz="0" w:space="0" w:color="auto"/>
        <w:right w:val="none" w:sz="0" w:space="0" w:color="auto"/>
      </w:divBdr>
    </w:div>
    <w:div w:id="224027836">
      <w:bodyDiv w:val="1"/>
      <w:marLeft w:val="0"/>
      <w:marRight w:val="0"/>
      <w:marTop w:val="0"/>
      <w:marBottom w:val="0"/>
      <w:divBdr>
        <w:top w:val="none" w:sz="0" w:space="0" w:color="auto"/>
        <w:left w:val="none" w:sz="0" w:space="0" w:color="auto"/>
        <w:bottom w:val="none" w:sz="0" w:space="0" w:color="auto"/>
        <w:right w:val="none" w:sz="0" w:space="0" w:color="auto"/>
      </w:divBdr>
    </w:div>
    <w:div w:id="231280053">
      <w:bodyDiv w:val="1"/>
      <w:marLeft w:val="0"/>
      <w:marRight w:val="0"/>
      <w:marTop w:val="0"/>
      <w:marBottom w:val="0"/>
      <w:divBdr>
        <w:top w:val="none" w:sz="0" w:space="0" w:color="auto"/>
        <w:left w:val="none" w:sz="0" w:space="0" w:color="auto"/>
        <w:bottom w:val="none" w:sz="0" w:space="0" w:color="auto"/>
        <w:right w:val="none" w:sz="0" w:space="0" w:color="auto"/>
      </w:divBdr>
    </w:div>
    <w:div w:id="233899067">
      <w:bodyDiv w:val="1"/>
      <w:marLeft w:val="0"/>
      <w:marRight w:val="0"/>
      <w:marTop w:val="0"/>
      <w:marBottom w:val="0"/>
      <w:divBdr>
        <w:top w:val="none" w:sz="0" w:space="0" w:color="auto"/>
        <w:left w:val="none" w:sz="0" w:space="0" w:color="auto"/>
        <w:bottom w:val="none" w:sz="0" w:space="0" w:color="auto"/>
        <w:right w:val="none" w:sz="0" w:space="0" w:color="auto"/>
      </w:divBdr>
    </w:div>
    <w:div w:id="238491009">
      <w:bodyDiv w:val="1"/>
      <w:marLeft w:val="0"/>
      <w:marRight w:val="0"/>
      <w:marTop w:val="0"/>
      <w:marBottom w:val="0"/>
      <w:divBdr>
        <w:top w:val="none" w:sz="0" w:space="0" w:color="auto"/>
        <w:left w:val="none" w:sz="0" w:space="0" w:color="auto"/>
        <w:bottom w:val="none" w:sz="0" w:space="0" w:color="auto"/>
        <w:right w:val="none" w:sz="0" w:space="0" w:color="auto"/>
      </w:divBdr>
    </w:div>
    <w:div w:id="247734328">
      <w:bodyDiv w:val="1"/>
      <w:marLeft w:val="0"/>
      <w:marRight w:val="0"/>
      <w:marTop w:val="0"/>
      <w:marBottom w:val="0"/>
      <w:divBdr>
        <w:top w:val="none" w:sz="0" w:space="0" w:color="auto"/>
        <w:left w:val="none" w:sz="0" w:space="0" w:color="auto"/>
        <w:bottom w:val="none" w:sz="0" w:space="0" w:color="auto"/>
        <w:right w:val="none" w:sz="0" w:space="0" w:color="auto"/>
      </w:divBdr>
    </w:div>
    <w:div w:id="267658960">
      <w:bodyDiv w:val="1"/>
      <w:marLeft w:val="0"/>
      <w:marRight w:val="0"/>
      <w:marTop w:val="0"/>
      <w:marBottom w:val="0"/>
      <w:divBdr>
        <w:top w:val="none" w:sz="0" w:space="0" w:color="auto"/>
        <w:left w:val="none" w:sz="0" w:space="0" w:color="auto"/>
        <w:bottom w:val="none" w:sz="0" w:space="0" w:color="auto"/>
        <w:right w:val="none" w:sz="0" w:space="0" w:color="auto"/>
      </w:divBdr>
    </w:div>
    <w:div w:id="298340971">
      <w:bodyDiv w:val="1"/>
      <w:marLeft w:val="0"/>
      <w:marRight w:val="0"/>
      <w:marTop w:val="0"/>
      <w:marBottom w:val="0"/>
      <w:divBdr>
        <w:top w:val="none" w:sz="0" w:space="0" w:color="auto"/>
        <w:left w:val="none" w:sz="0" w:space="0" w:color="auto"/>
        <w:bottom w:val="none" w:sz="0" w:space="0" w:color="auto"/>
        <w:right w:val="none" w:sz="0" w:space="0" w:color="auto"/>
      </w:divBdr>
    </w:div>
    <w:div w:id="322665064">
      <w:bodyDiv w:val="1"/>
      <w:marLeft w:val="0"/>
      <w:marRight w:val="0"/>
      <w:marTop w:val="0"/>
      <w:marBottom w:val="0"/>
      <w:divBdr>
        <w:top w:val="none" w:sz="0" w:space="0" w:color="auto"/>
        <w:left w:val="none" w:sz="0" w:space="0" w:color="auto"/>
        <w:bottom w:val="none" w:sz="0" w:space="0" w:color="auto"/>
        <w:right w:val="none" w:sz="0" w:space="0" w:color="auto"/>
      </w:divBdr>
    </w:div>
    <w:div w:id="337856479">
      <w:bodyDiv w:val="1"/>
      <w:marLeft w:val="0"/>
      <w:marRight w:val="0"/>
      <w:marTop w:val="0"/>
      <w:marBottom w:val="0"/>
      <w:divBdr>
        <w:top w:val="none" w:sz="0" w:space="0" w:color="auto"/>
        <w:left w:val="none" w:sz="0" w:space="0" w:color="auto"/>
        <w:bottom w:val="none" w:sz="0" w:space="0" w:color="auto"/>
        <w:right w:val="none" w:sz="0" w:space="0" w:color="auto"/>
      </w:divBdr>
    </w:div>
    <w:div w:id="351616184">
      <w:bodyDiv w:val="1"/>
      <w:marLeft w:val="0"/>
      <w:marRight w:val="0"/>
      <w:marTop w:val="0"/>
      <w:marBottom w:val="0"/>
      <w:divBdr>
        <w:top w:val="none" w:sz="0" w:space="0" w:color="auto"/>
        <w:left w:val="none" w:sz="0" w:space="0" w:color="auto"/>
        <w:bottom w:val="none" w:sz="0" w:space="0" w:color="auto"/>
        <w:right w:val="none" w:sz="0" w:space="0" w:color="auto"/>
      </w:divBdr>
    </w:div>
    <w:div w:id="360202019">
      <w:bodyDiv w:val="1"/>
      <w:marLeft w:val="0"/>
      <w:marRight w:val="0"/>
      <w:marTop w:val="0"/>
      <w:marBottom w:val="0"/>
      <w:divBdr>
        <w:top w:val="none" w:sz="0" w:space="0" w:color="auto"/>
        <w:left w:val="none" w:sz="0" w:space="0" w:color="auto"/>
        <w:bottom w:val="none" w:sz="0" w:space="0" w:color="auto"/>
        <w:right w:val="none" w:sz="0" w:space="0" w:color="auto"/>
      </w:divBdr>
    </w:div>
    <w:div w:id="369696472">
      <w:bodyDiv w:val="1"/>
      <w:marLeft w:val="0"/>
      <w:marRight w:val="0"/>
      <w:marTop w:val="0"/>
      <w:marBottom w:val="0"/>
      <w:divBdr>
        <w:top w:val="none" w:sz="0" w:space="0" w:color="auto"/>
        <w:left w:val="none" w:sz="0" w:space="0" w:color="auto"/>
        <w:bottom w:val="none" w:sz="0" w:space="0" w:color="auto"/>
        <w:right w:val="none" w:sz="0" w:space="0" w:color="auto"/>
      </w:divBdr>
    </w:div>
    <w:div w:id="384380912">
      <w:bodyDiv w:val="1"/>
      <w:marLeft w:val="0"/>
      <w:marRight w:val="0"/>
      <w:marTop w:val="0"/>
      <w:marBottom w:val="0"/>
      <w:divBdr>
        <w:top w:val="none" w:sz="0" w:space="0" w:color="auto"/>
        <w:left w:val="none" w:sz="0" w:space="0" w:color="auto"/>
        <w:bottom w:val="none" w:sz="0" w:space="0" w:color="auto"/>
        <w:right w:val="none" w:sz="0" w:space="0" w:color="auto"/>
      </w:divBdr>
    </w:div>
    <w:div w:id="387187968">
      <w:bodyDiv w:val="1"/>
      <w:marLeft w:val="0"/>
      <w:marRight w:val="0"/>
      <w:marTop w:val="0"/>
      <w:marBottom w:val="0"/>
      <w:divBdr>
        <w:top w:val="none" w:sz="0" w:space="0" w:color="auto"/>
        <w:left w:val="none" w:sz="0" w:space="0" w:color="auto"/>
        <w:bottom w:val="none" w:sz="0" w:space="0" w:color="auto"/>
        <w:right w:val="none" w:sz="0" w:space="0" w:color="auto"/>
      </w:divBdr>
    </w:div>
    <w:div w:id="389815957">
      <w:bodyDiv w:val="1"/>
      <w:marLeft w:val="0"/>
      <w:marRight w:val="0"/>
      <w:marTop w:val="0"/>
      <w:marBottom w:val="0"/>
      <w:divBdr>
        <w:top w:val="none" w:sz="0" w:space="0" w:color="auto"/>
        <w:left w:val="none" w:sz="0" w:space="0" w:color="auto"/>
        <w:bottom w:val="none" w:sz="0" w:space="0" w:color="auto"/>
        <w:right w:val="none" w:sz="0" w:space="0" w:color="auto"/>
      </w:divBdr>
    </w:div>
    <w:div w:id="390736965">
      <w:bodyDiv w:val="1"/>
      <w:marLeft w:val="0"/>
      <w:marRight w:val="0"/>
      <w:marTop w:val="0"/>
      <w:marBottom w:val="0"/>
      <w:divBdr>
        <w:top w:val="none" w:sz="0" w:space="0" w:color="auto"/>
        <w:left w:val="none" w:sz="0" w:space="0" w:color="auto"/>
        <w:bottom w:val="none" w:sz="0" w:space="0" w:color="auto"/>
        <w:right w:val="none" w:sz="0" w:space="0" w:color="auto"/>
      </w:divBdr>
    </w:div>
    <w:div w:id="392318132">
      <w:bodyDiv w:val="1"/>
      <w:marLeft w:val="0"/>
      <w:marRight w:val="0"/>
      <w:marTop w:val="0"/>
      <w:marBottom w:val="0"/>
      <w:divBdr>
        <w:top w:val="none" w:sz="0" w:space="0" w:color="auto"/>
        <w:left w:val="none" w:sz="0" w:space="0" w:color="auto"/>
        <w:bottom w:val="none" w:sz="0" w:space="0" w:color="auto"/>
        <w:right w:val="none" w:sz="0" w:space="0" w:color="auto"/>
      </w:divBdr>
    </w:div>
    <w:div w:id="410932367">
      <w:bodyDiv w:val="1"/>
      <w:marLeft w:val="0"/>
      <w:marRight w:val="0"/>
      <w:marTop w:val="0"/>
      <w:marBottom w:val="0"/>
      <w:divBdr>
        <w:top w:val="none" w:sz="0" w:space="0" w:color="auto"/>
        <w:left w:val="none" w:sz="0" w:space="0" w:color="auto"/>
        <w:bottom w:val="none" w:sz="0" w:space="0" w:color="auto"/>
        <w:right w:val="none" w:sz="0" w:space="0" w:color="auto"/>
      </w:divBdr>
    </w:div>
    <w:div w:id="431127452">
      <w:bodyDiv w:val="1"/>
      <w:marLeft w:val="0"/>
      <w:marRight w:val="0"/>
      <w:marTop w:val="0"/>
      <w:marBottom w:val="0"/>
      <w:divBdr>
        <w:top w:val="none" w:sz="0" w:space="0" w:color="auto"/>
        <w:left w:val="none" w:sz="0" w:space="0" w:color="auto"/>
        <w:bottom w:val="none" w:sz="0" w:space="0" w:color="auto"/>
        <w:right w:val="none" w:sz="0" w:space="0" w:color="auto"/>
      </w:divBdr>
    </w:div>
    <w:div w:id="437604828">
      <w:bodyDiv w:val="1"/>
      <w:marLeft w:val="0"/>
      <w:marRight w:val="0"/>
      <w:marTop w:val="0"/>
      <w:marBottom w:val="0"/>
      <w:divBdr>
        <w:top w:val="none" w:sz="0" w:space="0" w:color="auto"/>
        <w:left w:val="none" w:sz="0" w:space="0" w:color="auto"/>
        <w:bottom w:val="none" w:sz="0" w:space="0" w:color="auto"/>
        <w:right w:val="none" w:sz="0" w:space="0" w:color="auto"/>
      </w:divBdr>
    </w:div>
    <w:div w:id="444006458">
      <w:bodyDiv w:val="1"/>
      <w:marLeft w:val="0"/>
      <w:marRight w:val="0"/>
      <w:marTop w:val="0"/>
      <w:marBottom w:val="0"/>
      <w:divBdr>
        <w:top w:val="none" w:sz="0" w:space="0" w:color="auto"/>
        <w:left w:val="none" w:sz="0" w:space="0" w:color="auto"/>
        <w:bottom w:val="none" w:sz="0" w:space="0" w:color="auto"/>
        <w:right w:val="none" w:sz="0" w:space="0" w:color="auto"/>
      </w:divBdr>
    </w:div>
    <w:div w:id="488983406">
      <w:bodyDiv w:val="1"/>
      <w:marLeft w:val="0"/>
      <w:marRight w:val="0"/>
      <w:marTop w:val="0"/>
      <w:marBottom w:val="0"/>
      <w:divBdr>
        <w:top w:val="none" w:sz="0" w:space="0" w:color="auto"/>
        <w:left w:val="none" w:sz="0" w:space="0" w:color="auto"/>
        <w:bottom w:val="none" w:sz="0" w:space="0" w:color="auto"/>
        <w:right w:val="none" w:sz="0" w:space="0" w:color="auto"/>
      </w:divBdr>
    </w:div>
    <w:div w:id="505173872">
      <w:bodyDiv w:val="1"/>
      <w:marLeft w:val="0"/>
      <w:marRight w:val="0"/>
      <w:marTop w:val="0"/>
      <w:marBottom w:val="0"/>
      <w:divBdr>
        <w:top w:val="none" w:sz="0" w:space="0" w:color="auto"/>
        <w:left w:val="none" w:sz="0" w:space="0" w:color="auto"/>
        <w:bottom w:val="none" w:sz="0" w:space="0" w:color="auto"/>
        <w:right w:val="none" w:sz="0" w:space="0" w:color="auto"/>
      </w:divBdr>
    </w:div>
    <w:div w:id="542715604">
      <w:bodyDiv w:val="1"/>
      <w:marLeft w:val="0"/>
      <w:marRight w:val="0"/>
      <w:marTop w:val="0"/>
      <w:marBottom w:val="0"/>
      <w:divBdr>
        <w:top w:val="none" w:sz="0" w:space="0" w:color="auto"/>
        <w:left w:val="none" w:sz="0" w:space="0" w:color="auto"/>
        <w:bottom w:val="none" w:sz="0" w:space="0" w:color="auto"/>
        <w:right w:val="none" w:sz="0" w:space="0" w:color="auto"/>
      </w:divBdr>
    </w:div>
    <w:div w:id="554586302">
      <w:bodyDiv w:val="1"/>
      <w:marLeft w:val="0"/>
      <w:marRight w:val="0"/>
      <w:marTop w:val="0"/>
      <w:marBottom w:val="0"/>
      <w:divBdr>
        <w:top w:val="none" w:sz="0" w:space="0" w:color="auto"/>
        <w:left w:val="none" w:sz="0" w:space="0" w:color="auto"/>
        <w:bottom w:val="none" w:sz="0" w:space="0" w:color="auto"/>
        <w:right w:val="none" w:sz="0" w:space="0" w:color="auto"/>
      </w:divBdr>
    </w:div>
    <w:div w:id="564685889">
      <w:bodyDiv w:val="1"/>
      <w:marLeft w:val="0"/>
      <w:marRight w:val="0"/>
      <w:marTop w:val="0"/>
      <w:marBottom w:val="0"/>
      <w:divBdr>
        <w:top w:val="none" w:sz="0" w:space="0" w:color="auto"/>
        <w:left w:val="none" w:sz="0" w:space="0" w:color="auto"/>
        <w:bottom w:val="none" w:sz="0" w:space="0" w:color="auto"/>
        <w:right w:val="none" w:sz="0" w:space="0" w:color="auto"/>
      </w:divBdr>
    </w:div>
    <w:div w:id="589849386">
      <w:bodyDiv w:val="1"/>
      <w:marLeft w:val="0"/>
      <w:marRight w:val="0"/>
      <w:marTop w:val="0"/>
      <w:marBottom w:val="0"/>
      <w:divBdr>
        <w:top w:val="none" w:sz="0" w:space="0" w:color="auto"/>
        <w:left w:val="none" w:sz="0" w:space="0" w:color="auto"/>
        <w:bottom w:val="none" w:sz="0" w:space="0" w:color="auto"/>
        <w:right w:val="none" w:sz="0" w:space="0" w:color="auto"/>
      </w:divBdr>
    </w:div>
    <w:div w:id="590550349">
      <w:bodyDiv w:val="1"/>
      <w:marLeft w:val="0"/>
      <w:marRight w:val="0"/>
      <w:marTop w:val="0"/>
      <w:marBottom w:val="0"/>
      <w:divBdr>
        <w:top w:val="none" w:sz="0" w:space="0" w:color="auto"/>
        <w:left w:val="none" w:sz="0" w:space="0" w:color="auto"/>
        <w:bottom w:val="none" w:sz="0" w:space="0" w:color="auto"/>
        <w:right w:val="none" w:sz="0" w:space="0" w:color="auto"/>
      </w:divBdr>
    </w:div>
    <w:div w:id="600651322">
      <w:bodyDiv w:val="1"/>
      <w:marLeft w:val="0"/>
      <w:marRight w:val="0"/>
      <w:marTop w:val="0"/>
      <w:marBottom w:val="0"/>
      <w:divBdr>
        <w:top w:val="none" w:sz="0" w:space="0" w:color="auto"/>
        <w:left w:val="none" w:sz="0" w:space="0" w:color="auto"/>
        <w:bottom w:val="none" w:sz="0" w:space="0" w:color="auto"/>
        <w:right w:val="none" w:sz="0" w:space="0" w:color="auto"/>
      </w:divBdr>
    </w:div>
    <w:div w:id="616835035">
      <w:bodyDiv w:val="1"/>
      <w:marLeft w:val="0"/>
      <w:marRight w:val="0"/>
      <w:marTop w:val="0"/>
      <w:marBottom w:val="0"/>
      <w:divBdr>
        <w:top w:val="none" w:sz="0" w:space="0" w:color="auto"/>
        <w:left w:val="none" w:sz="0" w:space="0" w:color="auto"/>
        <w:bottom w:val="none" w:sz="0" w:space="0" w:color="auto"/>
        <w:right w:val="none" w:sz="0" w:space="0" w:color="auto"/>
      </w:divBdr>
    </w:div>
    <w:div w:id="625891219">
      <w:bodyDiv w:val="1"/>
      <w:marLeft w:val="0"/>
      <w:marRight w:val="0"/>
      <w:marTop w:val="0"/>
      <w:marBottom w:val="0"/>
      <w:divBdr>
        <w:top w:val="none" w:sz="0" w:space="0" w:color="auto"/>
        <w:left w:val="none" w:sz="0" w:space="0" w:color="auto"/>
        <w:bottom w:val="none" w:sz="0" w:space="0" w:color="auto"/>
        <w:right w:val="none" w:sz="0" w:space="0" w:color="auto"/>
      </w:divBdr>
    </w:div>
    <w:div w:id="636374961">
      <w:bodyDiv w:val="1"/>
      <w:marLeft w:val="0"/>
      <w:marRight w:val="0"/>
      <w:marTop w:val="0"/>
      <w:marBottom w:val="0"/>
      <w:divBdr>
        <w:top w:val="none" w:sz="0" w:space="0" w:color="auto"/>
        <w:left w:val="none" w:sz="0" w:space="0" w:color="auto"/>
        <w:bottom w:val="none" w:sz="0" w:space="0" w:color="auto"/>
        <w:right w:val="none" w:sz="0" w:space="0" w:color="auto"/>
      </w:divBdr>
    </w:div>
    <w:div w:id="638656995">
      <w:bodyDiv w:val="1"/>
      <w:marLeft w:val="0"/>
      <w:marRight w:val="0"/>
      <w:marTop w:val="0"/>
      <w:marBottom w:val="0"/>
      <w:divBdr>
        <w:top w:val="none" w:sz="0" w:space="0" w:color="auto"/>
        <w:left w:val="none" w:sz="0" w:space="0" w:color="auto"/>
        <w:bottom w:val="none" w:sz="0" w:space="0" w:color="auto"/>
        <w:right w:val="none" w:sz="0" w:space="0" w:color="auto"/>
      </w:divBdr>
    </w:div>
    <w:div w:id="653532496">
      <w:bodyDiv w:val="1"/>
      <w:marLeft w:val="0"/>
      <w:marRight w:val="0"/>
      <w:marTop w:val="0"/>
      <w:marBottom w:val="0"/>
      <w:divBdr>
        <w:top w:val="none" w:sz="0" w:space="0" w:color="auto"/>
        <w:left w:val="none" w:sz="0" w:space="0" w:color="auto"/>
        <w:bottom w:val="none" w:sz="0" w:space="0" w:color="auto"/>
        <w:right w:val="none" w:sz="0" w:space="0" w:color="auto"/>
      </w:divBdr>
    </w:div>
    <w:div w:id="675620117">
      <w:bodyDiv w:val="1"/>
      <w:marLeft w:val="0"/>
      <w:marRight w:val="0"/>
      <w:marTop w:val="0"/>
      <w:marBottom w:val="0"/>
      <w:divBdr>
        <w:top w:val="none" w:sz="0" w:space="0" w:color="auto"/>
        <w:left w:val="none" w:sz="0" w:space="0" w:color="auto"/>
        <w:bottom w:val="none" w:sz="0" w:space="0" w:color="auto"/>
        <w:right w:val="none" w:sz="0" w:space="0" w:color="auto"/>
      </w:divBdr>
    </w:div>
    <w:div w:id="677659659">
      <w:bodyDiv w:val="1"/>
      <w:marLeft w:val="0"/>
      <w:marRight w:val="0"/>
      <w:marTop w:val="0"/>
      <w:marBottom w:val="0"/>
      <w:divBdr>
        <w:top w:val="none" w:sz="0" w:space="0" w:color="auto"/>
        <w:left w:val="none" w:sz="0" w:space="0" w:color="auto"/>
        <w:bottom w:val="none" w:sz="0" w:space="0" w:color="auto"/>
        <w:right w:val="none" w:sz="0" w:space="0" w:color="auto"/>
      </w:divBdr>
    </w:div>
    <w:div w:id="690229698">
      <w:bodyDiv w:val="1"/>
      <w:marLeft w:val="0"/>
      <w:marRight w:val="0"/>
      <w:marTop w:val="0"/>
      <w:marBottom w:val="0"/>
      <w:divBdr>
        <w:top w:val="none" w:sz="0" w:space="0" w:color="auto"/>
        <w:left w:val="none" w:sz="0" w:space="0" w:color="auto"/>
        <w:bottom w:val="none" w:sz="0" w:space="0" w:color="auto"/>
        <w:right w:val="none" w:sz="0" w:space="0" w:color="auto"/>
      </w:divBdr>
    </w:div>
    <w:div w:id="708795142">
      <w:bodyDiv w:val="1"/>
      <w:marLeft w:val="0"/>
      <w:marRight w:val="0"/>
      <w:marTop w:val="0"/>
      <w:marBottom w:val="0"/>
      <w:divBdr>
        <w:top w:val="none" w:sz="0" w:space="0" w:color="auto"/>
        <w:left w:val="none" w:sz="0" w:space="0" w:color="auto"/>
        <w:bottom w:val="none" w:sz="0" w:space="0" w:color="auto"/>
        <w:right w:val="none" w:sz="0" w:space="0" w:color="auto"/>
      </w:divBdr>
    </w:div>
    <w:div w:id="742801109">
      <w:bodyDiv w:val="1"/>
      <w:marLeft w:val="0"/>
      <w:marRight w:val="0"/>
      <w:marTop w:val="0"/>
      <w:marBottom w:val="0"/>
      <w:divBdr>
        <w:top w:val="none" w:sz="0" w:space="0" w:color="auto"/>
        <w:left w:val="none" w:sz="0" w:space="0" w:color="auto"/>
        <w:bottom w:val="none" w:sz="0" w:space="0" w:color="auto"/>
        <w:right w:val="none" w:sz="0" w:space="0" w:color="auto"/>
      </w:divBdr>
    </w:div>
    <w:div w:id="775560690">
      <w:bodyDiv w:val="1"/>
      <w:marLeft w:val="0"/>
      <w:marRight w:val="0"/>
      <w:marTop w:val="0"/>
      <w:marBottom w:val="0"/>
      <w:divBdr>
        <w:top w:val="none" w:sz="0" w:space="0" w:color="auto"/>
        <w:left w:val="none" w:sz="0" w:space="0" w:color="auto"/>
        <w:bottom w:val="none" w:sz="0" w:space="0" w:color="auto"/>
        <w:right w:val="none" w:sz="0" w:space="0" w:color="auto"/>
      </w:divBdr>
    </w:div>
    <w:div w:id="803816602">
      <w:bodyDiv w:val="1"/>
      <w:marLeft w:val="0"/>
      <w:marRight w:val="0"/>
      <w:marTop w:val="0"/>
      <w:marBottom w:val="0"/>
      <w:divBdr>
        <w:top w:val="none" w:sz="0" w:space="0" w:color="auto"/>
        <w:left w:val="none" w:sz="0" w:space="0" w:color="auto"/>
        <w:bottom w:val="none" w:sz="0" w:space="0" w:color="auto"/>
        <w:right w:val="none" w:sz="0" w:space="0" w:color="auto"/>
      </w:divBdr>
    </w:div>
    <w:div w:id="817113216">
      <w:bodyDiv w:val="1"/>
      <w:marLeft w:val="0"/>
      <w:marRight w:val="0"/>
      <w:marTop w:val="0"/>
      <w:marBottom w:val="0"/>
      <w:divBdr>
        <w:top w:val="none" w:sz="0" w:space="0" w:color="auto"/>
        <w:left w:val="none" w:sz="0" w:space="0" w:color="auto"/>
        <w:bottom w:val="none" w:sz="0" w:space="0" w:color="auto"/>
        <w:right w:val="none" w:sz="0" w:space="0" w:color="auto"/>
      </w:divBdr>
    </w:div>
    <w:div w:id="839201407">
      <w:bodyDiv w:val="1"/>
      <w:marLeft w:val="0"/>
      <w:marRight w:val="0"/>
      <w:marTop w:val="0"/>
      <w:marBottom w:val="0"/>
      <w:divBdr>
        <w:top w:val="none" w:sz="0" w:space="0" w:color="auto"/>
        <w:left w:val="none" w:sz="0" w:space="0" w:color="auto"/>
        <w:bottom w:val="none" w:sz="0" w:space="0" w:color="auto"/>
        <w:right w:val="none" w:sz="0" w:space="0" w:color="auto"/>
      </w:divBdr>
    </w:div>
    <w:div w:id="855268590">
      <w:bodyDiv w:val="1"/>
      <w:marLeft w:val="0"/>
      <w:marRight w:val="0"/>
      <w:marTop w:val="0"/>
      <w:marBottom w:val="0"/>
      <w:divBdr>
        <w:top w:val="none" w:sz="0" w:space="0" w:color="auto"/>
        <w:left w:val="none" w:sz="0" w:space="0" w:color="auto"/>
        <w:bottom w:val="none" w:sz="0" w:space="0" w:color="auto"/>
        <w:right w:val="none" w:sz="0" w:space="0" w:color="auto"/>
      </w:divBdr>
    </w:div>
    <w:div w:id="859664875">
      <w:bodyDiv w:val="1"/>
      <w:marLeft w:val="0"/>
      <w:marRight w:val="0"/>
      <w:marTop w:val="0"/>
      <w:marBottom w:val="0"/>
      <w:divBdr>
        <w:top w:val="none" w:sz="0" w:space="0" w:color="auto"/>
        <w:left w:val="none" w:sz="0" w:space="0" w:color="auto"/>
        <w:bottom w:val="none" w:sz="0" w:space="0" w:color="auto"/>
        <w:right w:val="none" w:sz="0" w:space="0" w:color="auto"/>
      </w:divBdr>
    </w:div>
    <w:div w:id="871381177">
      <w:bodyDiv w:val="1"/>
      <w:marLeft w:val="0"/>
      <w:marRight w:val="0"/>
      <w:marTop w:val="0"/>
      <w:marBottom w:val="0"/>
      <w:divBdr>
        <w:top w:val="none" w:sz="0" w:space="0" w:color="auto"/>
        <w:left w:val="none" w:sz="0" w:space="0" w:color="auto"/>
        <w:bottom w:val="none" w:sz="0" w:space="0" w:color="auto"/>
        <w:right w:val="none" w:sz="0" w:space="0" w:color="auto"/>
      </w:divBdr>
    </w:div>
    <w:div w:id="873930432">
      <w:bodyDiv w:val="1"/>
      <w:marLeft w:val="0"/>
      <w:marRight w:val="0"/>
      <w:marTop w:val="0"/>
      <w:marBottom w:val="0"/>
      <w:divBdr>
        <w:top w:val="none" w:sz="0" w:space="0" w:color="auto"/>
        <w:left w:val="none" w:sz="0" w:space="0" w:color="auto"/>
        <w:bottom w:val="none" w:sz="0" w:space="0" w:color="auto"/>
        <w:right w:val="none" w:sz="0" w:space="0" w:color="auto"/>
      </w:divBdr>
    </w:div>
    <w:div w:id="881408385">
      <w:bodyDiv w:val="1"/>
      <w:marLeft w:val="0"/>
      <w:marRight w:val="0"/>
      <w:marTop w:val="0"/>
      <w:marBottom w:val="0"/>
      <w:divBdr>
        <w:top w:val="none" w:sz="0" w:space="0" w:color="auto"/>
        <w:left w:val="none" w:sz="0" w:space="0" w:color="auto"/>
        <w:bottom w:val="none" w:sz="0" w:space="0" w:color="auto"/>
        <w:right w:val="none" w:sz="0" w:space="0" w:color="auto"/>
      </w:divBdr>
    </w:div>
    <w:div w:id="883176949">
      <w:bodyDiv w:val="1"/>
      <w:marLeft w:val="0"/>
      <w:marRight w:val="0"/>
      <w:marTop w:val="0"/>
      <w:marBottom w:val="0"/>
      <w:divBdr>
        <w:top w:val="none" w:sz="0" w:space="0" w:color="auto"/>
        <w:left w:val="none" w:sz="0" w:space="0" w:color="auto"/>
        <w:bottom w:val="none" w:sz="0" w:space="0" w:color="auto"/>
        <w:right w:val="none" w:sz="0" w:space="0" w:color="auto"/>
      </w:divBdr>
    </w:div>
    <w:div w:id="909314992">
      <w:bodyDiv w:val="1"/>
      <w:marLeft w:val="0"/>
      <w:marRight w:val="0"/>
      <w:marTop w:val="0"/>
      <w:marBottom w:val="0"/>
      <w:divBdr>
        <w:top w:val="none" w:sz="0" w:space="0" w:color="auto"/>
        <w:left w:val="none" w:sz="0" w:space="0" w:color="auto"/>
        <w:bottom w:val="none" w:sz="0" w:space="0" w:color="auto"/>
        <w:right w:val="none" w:sz="0" w:space="0" w:color="auto"/>
      </w:divBdr>
    </w:div>
    <w:div w:id="923413837">
      <w:bodyDiv w:val="1"/>
      <w:marLeft w:val="0"/>
      <w:marRight w:val="0"/>
      <w:marTop w:val="0"/>
      <w:marBottom w:val="0"/>
      <w:divBdr>
        <w:top w:val="none" w:sz="0" w:space="0" w:color="auto"/>
        <w:left w:val="none" w:sz="0" w:space="0" w:color="auto"/>
        <w:bottom w:val="none" w:sz="0" w:space="0" w:color="auto"/>
        <w:right w:val="none" w:sz="0" w:space="0" w:color="auto"/>
      </w:divBdr>
    </w:div>
    <w:div w:id="946078815">
      <w:bodyDiv w:val="1"/>
      <w:marLeft w:val="0"/>
      <w:marRight w:val="0"/>
      <w:marTop w:val="0"/>
      <w:marBottom w:val="0"/>
      <w:divBdr>
        <w:top w:val="none" w:sz="0" w:space="0" w:color="auto"/>
        <w:left w:val="none" w:sz="0" w:space="0" w:color="auto"/>
        <w:bottom w:val="none" w:sz="0" w:space="0" w:color="auto"/>
        <w:right w:val="none" w:sz="0" w:space="0" w:color="auto"/>
      </w:divBdr>
    </w:div>
    <w:div w:id="947542437">
      <w:bodyDiv w:val="1"/>
      <w:marLeft w:val="0"/>
      <w:marRight w:val="0"/>
      <w:marTop w:val="0"/>
      <w:marBottom w:val="0"/>
      <w:divBdr>
        <w:top w:val="none" w:sz="0" w:space="0" w:color="auto"/>
        <w:left w:val="none" w:sz="0" w:space="0" w:color="auto"/>
        <w:bottom w:val="none" w:sz="0" w:space="0" w:color="auto"/>
        <w:right w:val="none" w:sz="0" w:space="0" w:color="auto"/>
      </w:divBdr>
    </w:div>
    <w:div w:id="950667720">
      <w:bodyDiv w:val="1"/>
      <w:marLeft w:val="0"/>
      <w:marRight w:val="0"/>
      <w:marTop w:val="0"/>
      <w:marBottom w:val="0"/>
      <w:divBdr>
        <w:top w:val="none" w:sz="0" w:space="0" w:color="auto"/>
        <w:left w:val="none" w:sz="0" w:space="0" w:color="auto"/>
        <w:bottom w:val="none" w:sz="0" w:space="0" w:color="auto"/>
        <w:right w:val="none" w:sz="0" w:space="0" w:color="auto"/>
      </w:divBdr>
    </w:div>
    <w:div w:id="964963384">
      <w:bodyDiv w:val="1"/>
      <w:marLeft w:val="0"/>
      <w:marRight w:val="0"/>
      <w:marTop w:val="0"/>
      <w:marBottom w:val="0"/>
      <w:divBdr>
        <w:top w:val="none" w:sz="0" w:space="0" w:color="auto"/>
        <w:left w:val="none" w:sz="0" w:space="0" w:color="auto"/>
        <w:bottom w:val="none" w:sz="0" w:space="0" w:color="auto"/>
        <w:right w:val="none" w:sz="0" w:space="0" w:color="auto"/>
      </w:divBdr>
    </w:div>
    <w:div w:id="988243837">
      <w:bodyDiv w:val="1"/>
      <w:marLeft w:val="0"/>
      <w:marRight w:val="0"/>
      <w:marTop w:val="0"/>
      <w:marBottom w:val="0"/>
      <w:divBdr>
        <w:top w:val="none" w:sz="0" w:space="0" w:color="auto"/>
        <w:left w:val="none" w:sz="0" w:space="0" w:color="auto"/>
        <w:bottom w:val="none" w:sz="0" w:space="0" w:color="auto"/>
        <w:right w:val="none" w:sz="0" w:space="0" w:color="auto"/>
      </w:divBdr>
    </w:div>
    <w:div w:id="995232736">
      <w:bodyDiv w:val="1"/>
      <w:marLeft w:val="0"/>
      <w:marRight w:val="0"/>
      <w:marTop w:val="0"/>
      <w:marBottom w:val="0"/>
      <w:divBdr>
        <w:top w:val="none" w:sz="0" w:space="0" w:color="auto"/>
        <w:left w:val="none" w:sz="0" w:space="0" w:color="auto"/>
        <w:bottom w:val="none" w:sz="0" w:space="0" w:color="auto"/>
        <w:right w:val="none" w:sz="0" w:space="0" w:color="auto"/>
      </w:divBdr>
    </w:div>
    <w:div w:id="1016346549">
      <w:bodyDiv w:val="1"/>
      <w:marLeft w:val="0"/>
      <w:marRight w:val="0"/>
      <w:marTop w:val="0"/>
      <w:marBottom w:val="0"/>
      <w:divBdr>
        <w:top w:val="none" w:sz="0" w:space="0" w:color="auto"/>
        <w:left w:val="none" w:sz="0" w:space="0" w:color="auto"/>
        <w:bottom w:val="none" w:sz="0" w:space="0" w:color="auto"/>
        <w:right w:val="none" w:sz="0" w:space="0" w:color="auto"/>
      </w:divBdr>
    </w:div>
    <w:div w:id="1022628692">
      <w:bodyDiv w:val="1"/>
      <w:marLeft w:val="0"/>
      <w:marRight w:val="0"/>
      <w:marTop w:val="0"/>
      <w:marBottom w:val="0"/>
      <w:divBdr>
        <w:top w:val="none" w:sz="0" w:space="0" w:color="auto"/>
        <w:left w:val="none" w:sz="0" w:space="0" w:color="auto"/>
        <w:bottom w:val="none" w:sz="0" w:space="0" w:color="auto"/>
        <w:right w:val="none" w:sz="0" w:space="0" w:color="auto"/>
      </w:divBdr>
    </w:div>
    <w:div w:id="1039939599">
      <w:bodyDiv w:val="1"/>
      <w:marLeft w:val="0"/>
      <w:marRight w:val="0"/>
      <w:marTop w:val="0"/>
      <w:marBottom w:val="0"/>
      <w:divBdr>
        <w:top w:val="none" w:sz="0" w:space="0" w:color="auto"/>
        <w:left w:val="none" w:sz="0" w:space="0" w:color="auto"/>
        <w:bottom w:val="none" w:sz="0" w:space="0" w:color="auto"/>
        <w:right w:val="none" w:sz="0" w:space="0" w:color="auto"/>
      </w:divBdr>
    </w:div>
    <w:div w:id="1043821685">
      <w:bodyDiv w:val="1"/>
      <w:marLeft w:val="0"/>
      <w:marRight w:val="0"/>
      <w:marTop w:val="0"/>
      <w:marBottom w:val="0"/>
      <w:divBdr>
        <w:top w:val="none" w:sz="0" w:space="0" w:color="auto"/>
        <w:left w:val="none" w:sz="0" w:space="0" w:color="auto"/>
        <w:bottom w:val="none" w:sz="0" w:space="0" w:color="auto"/>
        <w:right w:val="none" w:sz="0" w:space="0" w:color="auto"/>
      </w:divBdr>
    </w:div>
    <w:div w:id="1047489940">
      <w:bodyDiv w:val="1"/>
      <w:marLeft w:val="0"/>
      <w:marRight w:val="0"/>
      <w:marTop w:val="0"/>
      <w:marBottom w:val="0"/>
      <w:divBdr>
        <w:top w:val="none" w:sz="0" w:space="0" w:color="auto"/>
        <w:left w:val="none" w:sz="0" w:space="0" w:color="auto"/>
        <w:bottom w:val="none" w:sz="0" w:space="0" w:color="auto"/>
        <w:right w:val="none" w:sz="0" w:space="0" w:color="auto"/>
      </w:divBdr>
    </w:div>
    <w:div w:id="1052851638">
      <w:bodyDiv w:val="1"/>
      <w:marLeft w:val="0"/>
      <w:marRight w:val="0"/>
      <w:marTop w:val="0"/>
      <w:marBottom w:val="0"/>
      <w:divBdr>
        <w:top w:val="none" w:sz="0" w:space="0" w:color="auto"/>
        <w:left w:val="none" w:sz="0" w:space="0" w:color="auto"/>
        <w:bottom w:val="none" w:sz="0" w:space="0" w:color="auto"/>
        <w:right w:val="none" w:sz="0" w:space="0" w:color="auto"/>
      </w:divBdr>
    </w:div>
    <w:div w:id="1054545330">
      <w:bodyDiv w:val="1"/>
      <w:marLeft w:val="0"/>
      <w:marRight w:val="0"/>
      <w:marTop w:val="0"/>
      <w:marBottom w:val="0"/>
      <w:divBdr>
        <w:top w:val="none" w:sz="0" w:space="0" w:color="auto"/>
        <w:left w:val="none" w:sz="0" w:space="0" w:color="auto"/>
        <w:bottom w:val="none" w:sz="0" w:space="0" w:color="auto"/>
        <w:right w:val="none" w:sz="0" w:space="0" w:color="auto"/>
      </w:divBdr>
    </w:div>
    <w:div w:id="1081947016">
      <w:bodyDiv w:val="1"/>
      <w:marLeft w:val="0"/>
      <w:marRight w:val="0"/>
      <w:marTop w:val="0"/>
      <w:marBottom w:val="0"/>
      <w:divBdr>
        <w:top w:val="none" w:sz="0" w:space="0" w:color="auto"/>
        <w:left w:val="none" w:sz="0" w:space="0" w:color="auto"/>
        <w:bottom w:val="none" w:sz="0" w:space="0" w:color="auto"/>
        <w:right w:val="none" w:sz="0" w:space="0" w:color="auto"/>
      </w:divBdr>
    </w:div>
    <w:div w:id="1099595497">
      <w:bodyDiv w:val="1"/>
      <w:marLeft w:val="0"/>
      <w:marRight w:val="0"/>
      <w:marTop w:val="0"/>
      <w:marBottom w:val="0"/>
      <w:divBdr>
        <w:top w:val="none" w:sz="0" w:space="0" w:color="auto"/>
        <w:left w:val="none" w:sz="0" w:space="0" w:color="auto"/>
        <w:bottom w:val="none" w:sz="0" w:space="0" w:color="auto"/>
        <w:right w:val="none" w:sz="0" w:space="0" w:color="auto"/>
      </w:divBdr>
    </w:div>
    <w:div w:id="1099835631">
      <w:bodyDiv w:val="1"/>
      <w:marLeft w:val="0"/>
      <w:marRight w:val="0"/>
      <w:marTop w:val="0"/>
      <w:marBottom w:val="0"/>
      <w:divBdr>
        <w:top w:val="none" w:sz="0" w:space="0" w:color="auto"/>
        <w:left w:val="none" w:sz="0" w:space="0" w:color="auto"/>
        <w:bottom w:val="none" w:sz="0" w:space="0" w:color="auto"/>
        <w:right w:val="none" w:sz="0" w:space="0" w:color="auto"/>
      </w:divBdr>
    </w:div>
    <w:div w:id="1108357256">
      <w:bodyDiv w:val="1"/>
      <w:marLeft w:val="0"/>
      <w:marRight w:val="0"/>
      <w:marTop w:val="0"/>
      <w:marBottom w:val="0"/>
      <w:divBdr>
        <w:top w:val="none" w:sz="0" w:space="0" w:color="auto"/>
        <w:left w:val="none" w:sz="0" w:space="0" w:color="auto"/>
        <w:bottom w:val="none" w:sz="0" w:space="0" w:color="auto"/>
        <w:right w:val="none" w:sz="0" w:space="0" w:color="auto"/>
      </w:divBdr>
    </w:div>
    <w:div w:id="1142120114">
      <w:bodyDiv w:val="1"/>
      <w:marLeft w:val="0"/>
      <w:marRight w:val="0"/>
      <w:marTop w:val="0"/>
      <w:marBottom w:val="0"/>
      <w:divBdr>
        <w:top w:val="none" w:sz="0" w:space="0" w:color="auto"/>
        <w:left w:val="none" w:sz="0" w:space="0" w:color="auto"/>
        <w:bottom w:val="none" w:sz="0" w:space="0" w:color="auto"/>
        <w:right w:val="none" w:sz="0" w:space="0" w:color="auto"/>
      </w:divBdr>
    </w:div>
    <w:div w:id="1145469592">
      <w:bodyDiv w:val="1"/>
      <w:marLeft w:val="0"/>
      <w:marRight w:val="0"/>
      <w:marTop w:val="0"/>
      <w:marBottom w:val="0"/>
      <w:divBdr>
        <w:top w:val="none" w:sz="0" w:space="0" w:color="auto"/>
        <w:left w:val="none" w:sz="0" w:space="0" w:color="auto"/>
        <w:bottom w:val="none" w:sz="0" w:space="0" w:color="auto"/>
        <w:right w:val="none" w:sz="0" w:space="0" w:color="auto"/>
      </w:divBdr>
    </w:div>
    <w:div w:id="1146775739">
      <w:bodyDiv w:val="1"/>
      <w:marLeft w:val="0"/>
      <w:marRight w:val="0"/>
      <w:marTop w:val="0"/>
      <w:marBottom w:val="0"/>
      <w:divBdr>
        <w:top w:val="none" w:sz="0" w:space="0" w:color="auto"/>
        <w:left w:val="none" w:sz="0" w:space="0" w:color="auto"/>
        <w:bottom w:val="none" w:sz="0" w:space="0" w:color="auto"/>
        <w:right w:val="none" w:sz="0" w:space="0" w:color="auto"/>
      </w:divBdr>
    </w:div>
    <w:div w:id="1151873614">
      <w:bodyDiv w:val="1"/>
      <w:marLeft w:val="0"/>
      <w:marRight w:val="0"/>
      <w:marTop w:val="0"/>
      <w:marBottom w:val="0"/>
      <w:divBdr>
        <w:top w:val="none" w:sz="0" w:space="0" w:color="auto"/>
        <w:left w:val="none" w:sz="0" w:space="0" w:color="auto"/>
        <w:bottom w:val="none" w:sz="0" w:space="0" w:color="auto"/>
        <w:right w:val="none" w:sz="0" w:space="0" w:color="auto"/>
      </w:divBdr>
    </w:div>
    <w:div w:id="1162310406">
      <w:bodyDiv w:val="1"/>
      <w:marLeft w:val="0"/>
      <w:marRight w:val="0"/>
      <w:marTop w:val="0"/>
      <w:marBottom w:val="0"/>
      <w:divBdr>
        <w:top w:val="none" w:sz="0" w:space="0" w:color="auto"/>
        <w:left w:val="none" w:sz="0" w:space="0" w:color="auto"/>
        <w:bottom w:val="none" w:sz="0" w:space="0" w:color="auto"/>
        <w:right w:val="none" w:sz="0" w:space="0" w:color="auto"/>
      </w:divBdr>
    </w:div>
    <w:div w:id="1176842015">
      <w:bodyDiv w:val="1"/>
      <w:marLeft w:val="0"/>
      <w:marRight w:val="0"/>
      <w:marTop w:val="0"/>
      <w:marBottom w:val="0"/>
      <w:divBdr>
        <w:top w:val="none" w:sz="0" w:space="0" w:color="auto"/>
        <w:left w:val="none" w:sz="0" w:space="0" w:color="auto"/>
        <w:bottom w:val="none" w:sz="0" w:space="0" w:color="auto"/>
        <w:right w:val="none" w:sz="0" w:space="0" w:color="auto"/>
      </w:divBdr>
    </w:div>
    <w:div w:id="1186358853">
      <w:bodyDiv w:val="1"/>
      <w:marLeft w:val="0"/>
      <w:marRight w:val="0"/>
      <w:marTop w:val="0"/>
      <w:marBottom w:val="0"/>
      <w:divBdr>
        <w:top w:val="none" w:sz="0" w:space="0" w:color="auto"/>
        <w:left w:val="none" w:sz="0" w:space="0" w:color="auto"/>
        <w:bottom w:val="none" w:sz="0" w:space="0" w:color="auto"/>
        <w:right w:val="none" w:sz="0" w:space="0" w:color="auto"/>
      </w:divBdr>
    </w:div>
    <w:div w:id="1190870125">
      <w:bodyDiv w:val="1"/>
      <w:marLeft w:val="0"/>
      <w:marRight w:val="0"/>
      <w:marTop w:val="0"/>
      <w:marBottom w:val="0"/>
      <w:divBdr>
        <w:top w:val="none" w:sz="0" w:space="0" w:color="auto"/>
        <w:left w:val="none" w:sz="0" w:space="0" w:color="auto"/>
        <w:bottom w:val="none" w:sz="0" w:space="0" w:color="auto"/>
        <w:right w:val="none" w:sz="0" w:space="0" w:color="auto"/>
      </w:divBdr>
    </w:div>
    <w:div w:id="1198011591">
      <w:bodyDiv w:val="1"/>
      <w:marLeft w:val="0"/>
      <w:marRight w:val="0"/>
      <w:marTop w:val="0"/>
      <w:marBottom w:val="0"/>
      <w:divBdr>
        <w:top w:val="none" w:sz="0" w:space="0" w:color="auto"/>
        <w:left w:val="none" w:sz="0" w:space="0" w:color="auto"/>
        <w:bottom w:val="none" w:sz="0" w:space="0" w:color="auto"/>
        <w:right w:val="none" w:sz="0" w:space="0" w:color="auto"/>
      </w:divBdr>
    </w:div>
    <w:div w:id="1203783909">
      <w:bodyDiv w:val="1"/>
      <w:marLeft w:val="0"/>
      <w:marRight w:val="0"/>
      <w:marTop w:val="0"/>
      <w:marBottom w:val="0"/>
      <w:divBdr>
        <w:top w:val="none" w:sz="0" w:space="0" w:color="auto"/>
        <w:left w:val="none" w:sz="0" w:space="0" w:color="auto"/>
        <w:bottom w:val="none" w:sz="0" w:space="0" w:color="auto"/>
        <w:right w:val="none" w:sz="0" w:space="0" w:color="auto"/>
      </w:divBdr>
    </w:div>
    <w:div w:id="1210990708">
      <w:bodyDiv w:val="1"/>
      <w:marLeft w:val="0"/>
      <w:marRight w:val="0"/>
      <w:marTop w:val="0"/>
      <w:marBottom w:val="0"/>
      <w:divBdr>
        <w:top w:val="none" w:sz="0" w:space="0" w:color="auto"/>
        <w:left w:val="none" w:sz="0" w:space="0" w:color="auto"/>
        <w:bottom w:val="none" w:sz="0" w:space="0" w:color="auto"/>
        <w:right w:val="none" w:sz="0" w:space="0" w:color="auto"/>
      </w:divBdr>
    </w:div>
    <w:div w:id="1233277185">
      <w:bodyDiv w:val="1"/>
      <w:marLeft w:val="0"/>
      <w:marRight w:val="0"/>
      <w:marTop w:val="0"/>
      <w:marBottom w:val="0"/>
      <w:divBdr>
        <w:top w:val="none" w:sz="0" w:space="0" w:color="auto"/>
        <w:left w:val="none" w:sz="0" w:space="0" w:color="auto"/>
        <w:bottom w:val="none" w:sz="0" w:space="0" w:color="auto"/>
        <w:right w:val="none" w:sz="0" w:space="0" w:color="auto"/>
      </w:divBdr>
    </w:div>
    <w:div w:id="1238054403">
      <w:bodyDiv w:val="1"/>
      <w:marLeft w:val="0"/>
      <w:marRight w:val="0"/>
      <w:marTop w:val="0"/>
      <w:marBottom w:val="0"/>
      <w:divBdr>
        <w:top w:val="none" w:sz="0" w:space="0" w:color="auto"/>
        <w:left w:val="none" w:sz="0" w:space="0" w:color="auto"/>
        <w:bottom w:val="none" w:sz="0" w:space="0" w:color="auto"/>
        <w:right w:val="none" w:sz="0" w:space="0" w:color="auto"/>
      </w:divBdr>
    </w:div>
    <w:div w:id="1242640236">
      <w:bodyDiv w:val="1"/>
      <w:marLeft w:val="0"/>
      <w:marRight w:val="0"/>
      <w:marTop w:val="0"/>
      <w:marBottom w:val="0"/>
      <w:divBdr>
        <w:top w:val="none" w:sz="0" w:space="0" w:color="auto"/>
        <w:left w:val="none" w:sz="0" w:space="0" w:color="auto"/>
        <w:bottom w:val="none" w:sz="0" w:space="0" w:color="auto"/>
        <w:right w:val="none" w:sz="0" w:space="0" w:color="auto"/>
      </w:divBdr>
    </w:div>
    <w:div w:id="1287809382">
      <w:bodyDiv w:val="1"/>
      <w:marLeft w:val="0"/>
      <w:marRight w:val="0"/>
      <w:marTop w:val="0"/>
      <w:marBottom w:val="0"/>
      <w:divBdr>
        <w:top w:val="none" w:sz="0" w:space="0" w:color="auto"/>
        <w:left w:val="none" w:sz="0" w:space="0" w:color="auto"/>
        <w:bottom w:val="none" w:sz="0" w:space="0" w:color="auto"/>
        <w:right w:val="none" w:sz="0" w:space="0" w:color="auto"/>
      </w:divBdr>
    </w:div>
    <w:div w:id="1292401081">
      <w:bodyDiv w:val="1"/>
      <w:marLeft w:val="0"/>
      <w:marRight w:val="0"/>
      <w:marTop w:val="0"/>
      <w:marBottom w:val="0"/>
      <w:divBdr>
        <w:top w:val="none" w:sz="0" w:space="0" w:color="auto"/>
        <w:left w:val="none" w:sz="0" w:space="0" w:color="auto"/>
        <w:bottom w:val="none" w:sz="0" w:space="0" w:color="auto"/>
        <w:right w:val="none" w:sz="0" w:space="0" w:color="auto"/>
      </w:divBdr>
    </w:div>
    <w:div w:id="1317537512">
      <w:bodyDiv w:val="1"/>
      <w:marLeft w:val="0"/>
      <w:marRight w:val="0"/>
      <w:marTop w:val="0"/>
      <w:marBottom w:val="0"/>
      <w:divBdr>
        <w:top w:val="none" w:sz="0" w:space="0" w:color="auto"/>
        <w:left w:val="none" w:sz="0" w:space="0" w:color="auto"/>
        <w:bottom w:val="none" w:sz="0" w:space="0" w:color="auto"/>
        <w:right w:val="none" w:sz="0" w:space="0" w:color="auto"/>
      </w:divBdr>
    </w:div>
    <w:div w:id="1318919529">
      <w:bodyDiv w:val="1"/>
      <w:marLeft w:val="0"/>
      <w:marRight w:val="0"/>
      <w:marTop w:val="0"/>
      <w:marBottom w:val="0"/>
      <w:divBdr>
        <w:top w:val="none" w:sz="0" w:space="0" w:color="auto"/>
        <w:left w:val="none" w:sz="0" w:space="0" w:color="auto"/>
        <w:bottom w:val="none" w:sz="0" w:space="0" w:color="auto"/>
        <w:right w:val="none" w:sz="0" w:space="0" w:color="auto"/>
      </w:divBdr>
    </w:div>
    <w:div w:id="1332567795">
      <w:bodyDiv w:val="1"/>
      <w:marLeft w:val="0"/>
      <w:marRight w:val="0"/>
      <w:marTop w:val="0"/>
      <w:marBottom w:val="0"/>
      <w:divBdr>
        <w:top w:val="none" w:sz="0" w:space="0" w:color="auto"/>
        <w:left w:val="none" w:sz="0" w:space="0" w:color="auto"/>
        <w:bottom w:val="none" w:sz="0" w:space="0" w:color="auto"/>
        <w:right w:val="none" w:sz="0" w:space="0" w:color="auto"/>
      </w:divBdr>
    </w:div>
    <w:div w:id="1354066131">
      <w:bodyDiv w:val="1"/>
      <w:marLeft w:val="0"/>
      <w:marRight w:val="0"/>
      <w:marTop w:val="0"/>
      <w:marBottom w:val="0"/>
      <w:divBdr>
        <w:top w:val="none" w:sz="0" w:space="0" w:color="auto"/>
        <w:left w:val="none" w:sz="0" w:space="0" w:color="auto"/>
        <w:bottom w:val="none" w:sz="0" w:space="0" w:color="auto"/>
        <w:right w:val="none" w:sz="0" w:space="0" w:color="auto"/>
      </w:divBdr>
    </w:div>
    <w:div w:id="1360593942">
      <w:bodyDiv w:val="1"/>
      <w:marLeft w:val="0"/>
      <w:marRight w:val="0"/>
      <w:marTop w:val="0"/>
      <w:marBottom w:val="0"/>
      <w:divBdr>
        <w:top w:val="none" w:sz="0" w:space="0" w:color="auto"/>
        <w:left w:val="none" w:sz="0" w:space="0" w:color="auto"/>
        <w:bottom w:val="none" w:sz="0" w:space="0" w:color="auto"/>
        <w:right w:val="none" w:sz="0" w:space="0" w:color="auto"/>
      </w:divBdr>
    </w:div>
    <w:div w:id="1368945605">
      <w:bodyDiv w:val="1"/>
      <w:marLeft w:val="0"/>
      <w:marRight w:val="0"/>
      <w:marTop w:val="0"/>
      <w:marBottom w:val="0"/>
      <w:divBdr>
        <w:top w:val="none" w:sz="0" w:space="0" w:color="auto"/>
        <w:left w:val="none" w:sz="0" w:space="0" w:color="auto"/>
        <w:bottom w:val="none" w:sz="0" w:space="0" w:color="auto"/>
        <w:right w:val="none" w:sz="0" w:space="0" w:color="auto"/>
      </w:divBdr>
    </w:div>
    <w:div w:id="1369718881">
      <w:bodyDiv w:val="1"/>
      <w:marLeft w:val="0"/>
      <w:marRight w:val="0"/>
      <w:marTop w:val="0"/>
      <w:marBottom w:val="0"/>
      <w:divBdr>
        <w:top w:val="none" w:sz="0" w:space="0" w:color="auto"/>
        <w:left w:val="none" w:sz="0" w:space="0" w:color="auto"/>
        <w:bottom w:val="none" w:sz="0" w:space="0" w:color="auto"/>
        <w:right w:val="none" w:sz="0" w:space="0" w:color="auto"/>
      </w:divBdr>
    </w:div>
    <w:div w:id="1383553978">
      <w:bodyDiv w:val="1"/>
      <w:marLeft w:val="0"/>
      <w:marRight w:val="0"/>
      <w:marTop w:val="0"/>
      <w:marBottom w:val="0"/>
      <w:divBdr>
        <w:top w:val="none" w:sz="0" w:space="0" w:color="auto"/>
        <w:left w:val="none" w:sz="0" w:space="0" w:color="auto"/>
        <w:bottom w:val="none" w:sz="0" w:space="0" w:color="auto"/>
        <w:right w:val="none" w:sz="0" w:space="0" w:color="auto"/>
      </w:divBdr>
    </w:div>
    <w:div w:id="1405371063">
      <w:bodyDiv w:val="1"/>
      <w:marLeft w:val="0"/>
      <w:marRight w:val="0"/>
      <w:marTop w:val="0"/>
      <w:marBottom w:val="0"/>
      <w:divBdr>
        <w:top w:val="none" w:sz="0" w:space="0" w:color="auto"/>
        <w:left w:val="none" w:sz="0" w:space="0" w:color="auto"/>
        <w:bottom w:val="none" w:sz="0" w:space="0" w:color="auto"/>
        <w:right w:val="none" w:sz="0" w:space="0" w:color="auto"/>
      </w:divBdr>
    </w:div>
    <w:div w:id="1420447377">
      <w:bodyDiv w:val="1"/>
      <w:marLeft w:val="0"/>
      <w:marRight w:val="0"/>
      <w:marTop w:val="0"/>
      <w:marBottom w:val="0"/>
      <w:divBdr>
        <w:top w:val="none" w:sz="0" w:space="0" w:color="auto"/>
        <w:left w:val="none" w:sz="0" w:space="0" w:color="auto"/>
        <w:bottom w:val="none" w:sz="0" w:space="0" w:color="auto"/>
        <w:right w:val="none" w:sz="0" w:space="0" w:color="auto"/>
      </w:divBdr>
    </w:div>
    <w:div w:id="1434983695">
      <w:bodyDiv w:val="1"/>
      <w:marLeft w:val="0"/>
      <w:marRight w:val="0"/>
      <w:marTop w:val="0"/>
      <w:marBottom w:val="0"/>
      <w:divBdr>
        <w:top w:val="none" w:sz="0" w:space="0" w:color="auto"/>
        <w:left w:val="none" w:sz="0" w:space="0" w:color="auto"/>
        <w:bottom w:val="none" w:sz="0" w:space="0" w:color="auto"/>
        <w:right w:val="none" w:sz="0" w:space="0" w:color="auto"/>
      </w:divBdr>
    </w:div>
    <w:div w:id="1443644934">
      <w:bodyDiv w:val="1"/>
      <w:marLeft w:val="0"/>
      <w:marRight w:val="0"/>
      <w:marTop w:val="0"/>
      <w:marBottom w:val="0"/>
      <w:divBdr>
        <w:top w:val="none" w:sz="0" w:space="0" w:color="auto"/>
        <w:left w:val="none" w:sz="0" w:space="0" w:color="auto"/>
        <w:bottom w:val="none" w:sz="0" w:space="0" w:color="auto"/>
        <w:right w:val="none" w:sz="0" w:space="0" w:color="auto"/>
      </w:divBdr>
    </w:div>
    <w:div w:id="1446272203">
      <w:bodyDiv w:val="1"/>
      <w:marLeft w:val="0"/>
      <w:marRight w:val="0"/>
      <w:marTop w:val="0"/>
      <w:marBottom w:val="0"/>
      <w:divBdr>
        <w:top w:val="none" w:sz="0" w:space="0" w:color="auto"/>
        <w:left w:val="none" w:sz="0" w:space="0" w:color="auto"/>
        <w:bottom w:val="none" w:sz="0" w:space="0" w:color="auto"/>
        <w:right w:val="none" w:sz="0" w:space="0" w:color="auto"/>
      </w:divBdr>
    </w:div>
    <w:div w:id="1452286004">
      <w:bodyDiv w:val="1"/>
      <w:marLeft w:val="0"/>
      <w:marRight w:val="0"/>
      <w:marTop w:val="0"/>
      <w:marBottom w:val="0"/>
      <w:divBdr>
        <w:top w:val="none" w:sz="0" w:space="0" w:color="auto"/>
        <w:left w:val="none" w:sz="0" w:space="0" w:color="auto"/>
        <w:bottom w:val="none" w:sz="0" w:space="0" w:color="auto"/>
        <w:right w:val="none" w:sz="0" w:space="0" w:color="auto"/>
      </w:divBdr>
    </w:div>
    <w:div w:id="1477065096">
      <w:bodyDiv w:val="1"/>
      <w:marLeft w:val="0"/>
      <w:marRight w:val="0"/>
      <w:marTop w:val="0"/>
      <w:marBottom w:val="0"/>
      <w:divBdr>
        <w:top w:val="none" w:sz="0" w:space="0" w:color="auto"/>
        <w:left w:val="none" w:sz="0" w:space="0" w:color="auto"/>
        <w:bottom w:val="none" w:sz="0" w:space="0" w:color="auto"/>
        <w:right w:val="none" w:sz="0" w:space="0" w:color="auto"/>
      </w:divBdr>
    </w:div>
    <w:div w:id="1496844532">
      <w:bodyDiv w:val="1"/>
      <w:marLeft w:val="0"/>
      <w:marRight w:val="0"/>
      <w:marTop w:val="0"/>
      <w:marBottom w:val="0"/>
      <w:divBdr>
        <w:top w:val="none" w:sz="0" w:space="0" w:color="auto"/>
        <w:left w:val="none" w:sz="0" w:space="0" w:color="auto"/>
        <w:bottom w:val="none" w:sz="0" w:space="0" w:color="auto"/>
        <w:right w:val="none" w:sz="0" w:space="0" w:color="auto"/>
      </w:divBdr>
    </w:div>
    <w:div w:id="1515341847">
      <w:bodyDiv w:val="1"/>
      <w:marLeft w:val="0"/>
      <w:marRight w:val="0"/>
      <w:marTop w:val="0"/>
      <w:marBottom w:val="0"/>
      <w:divBdr>
        <w:top w:val="none" w:sz="0" w:space="0" w:color="auto"/>
        <w:left w:val="none" w:sz="0" w:space="0" w:color="auto"/>
        <w:bottom w:val="none" w:sz="0" w:space="0" w:color="auto"/>
        <w:right w:val="none" w:sz="0" w:space="0" w:color="auto"/>
      </w:divBdr>
    </w:div>
    <w:div w:id="1591038967">
      <w:bodyDiv w:val="1"/>
      <w:marLeft w:val="0"/>
      <w:marRight w:val="0"/>
      <w:marTop w:val="0"/>
      <w:marBottom w:val="0"/>
      <w:divBdr>
        <w:top w:val="none" w:sz="0" w:space="0" w:color="auto"/>
        <w:left w:val="none" w:sz="0" w:space="0" w:color="auto"/>
        <w:bottom w:val="none" w:sz="0" w:space="0" w:color="auto"/>
        <w:right w:val="none" w:sz="0" w:space="0" w:color="auto"/>
      </w:divBdr>
    </w:div>
    <w:div w:id="1598362773">
      <w:bodyDiv w:val="1"/>
      <w:marLeft w:val="0"/>
      <w:marRight w:val="0"/>
      <w:marTop w:val="0"/>
      <w:marBottom w:val="0"/>
      <w:divBdr>
        <w:top w:val="none" w:sz="0" w:space="0" w:color="auto"/>
        <w:left w:val="none" w:sz="0" w:space="0" w:color="auto"/>
        <w:bottom w:val="none" w:sz="0" w:space="0" w:color="auto"/>
        <w:right w:val="none" w:sz="0" w:space="0" w:color="auto"/>
      </w:divBdr>
    </w:div>
    <w:div w:id="1600988358">
      <w:bodyDiv w:val="1"/>
      <w:marLeft w:val="0"/>
      <w:marRight w:val="0"/>
      <w:marTop w:val="0"/>
      <w:marBottom w:val="0"/>
      <w:divBdr>
        <w:top w:val="none" w:sz="0" w:space="0" w:color="auto"/>
        <w:left w:val="none" w:sz="0" w:space="0" w:color="auto"/>
        <w:bottom w:val="none" w:sz="0" w:space="0" w:color="auto"/>
        <w:right w:val="none" w:sz="0" w:space="0" w:color="auto"/>
      </w:divBdr>
    </w:div>
    <w:div w:id="1602837478">
      <w:bodyDiv w:val="1"/>
      <w:marLeft w:val="0"/>
      <w:marRight w:val="0"/>
      <w:marTop w:val="0"/>
      <w:marBottom w:val="0"/>
      <w:divBdr>
        <w:top w:val="none" w:sz="0" w:space="0" w:color="auto"/>
        <w:left w:val="none" w:sz="0" w:space="0" w:color="auto"/>
        <w:bottom w:val="none" w:sz="0" w:space="0" w:color="auto"/>
        <w:right w:val="none" w:sz="0" w:space="0" w:color="auto"/>
      </w:divBdr>
    </w:div>
    <w:div w:id="1624772776">
      <w:bodyDiv w:val="1"/>
      <w:marLeft w:val="0"/>
      <w:marRight w:val="0"/>
      <w:marTop w:val="0"/>
      <w:marBottom w:val="0"/>
      <w:divBdr>
        <w:top w:val="none" w:sz="0" w:space="0" w:color="auto"/>
        <w:left w:val="none" w:sz="0" w:space="0" w:color="auto"/>
        <w:bottom w:val="none" w:sz="0" w:space="0" w:color="auto"/>
        <w:right w:val="none" w:sz="0" w:space="0" w:color="auto"/>
      </w:divBdr>
    </w:div>
    <w:div w:id="1639340290">
      <w:bodyDiv w:val="1"/>
      <w:marLeft w:val="0"/>
      <w:marRight w:val="0"/>
      <w:marTop w:val="0"/>
      <w:marBottom w:val="0"/>
      <w:divBdr>
        <w:top w:val="none" w:sz="0" w:space="0" w:color="auto"/>
        <w:left w:val="none" w:sz="0" w:space="0" w:color="auto"/>
        <w:bottom w:val="none" w:sz="0" w:space="0" w:color="auto"/>
        <w:right w:val="none" w:sz="0" w:space="0" w:color="auto"/>
      </w:divBdr>
    </w:div>
    <w:div w:id="1647778466">
      <w:bodyDiv w:val="1"/>
      <w:marLeft w:val="0"/>
      <w:marRight w:val="0"/>
      <w:marTop w:val="0"/>
      <w:marBottom w:val="0"/>
      <w:divBdr>
        <w:top w:val="none" w:sz="0" w:space="0" w:color="auto"/>
        <w:left w:val="none" w:sz="0" w:space="0" w:color="auto"/>
        <w:bottom w:val="none" w:sz="0" w:space="0" w:color="auto"/>
        <w:right w:val="none" w:sz="0" w:space="0" w:color="auto"/>
      </w:divBdr>
    </w:div>
    <w:div w:id="1655717485">
      <w:bodyDiv w:val="1"/>
      <w:marLeft w:val="0"/>
      <w:marRight w:val="0"/>
      <w:marTop w:val="0"/>
      <w:marBottom w:val="0"/>
      <w:divBdr>
        <w:top w:val="none" w:sz="0" w:space="0" w:color="auto"/>
        <w:left w:val="none" w:sz="0" w:space="0" w:color="auto"/>
        <w:bottom w:val="none" w:sz="0" w:space="0" w:color="auto"/>
        <w:right w:val="none" w:sz="0" w:space="0" w:color="auto"/>
      </w:divBdr>
    </w:div>
    <w:div w:id="1669140705">
      <w:bodyDiv w:val="1"/>
      <w:marLeft w:val="0"/>
      <w:marRight w:val="0"/>
      <w:marTop w:val="0"/>
      <w:marBottom w:val="0"/>
      <w:divBdr>
        <w:top w:val="none" w:sz="0" w:space="0" w:color="auto"/>
        <w:left w:val="none" w:sz="0" w:space="0" w:color="auto"/>
        <w:bottom w:val="none" w:sz="0" w:space="0" w:color="auto"/>
        <w:right w:val="none" w:sz="0" w:space="0" w:color="auto"/>
      </w:divBdr>
    </w:div>
    <w:div w:id="1678731761">
      <w:bodyDiv w:val="1"/>
      <w:marLeft w:val="0"/>
      <w:marRight w:val="0"/>
      <w:marTop w:val="0"/>
      <w:marBottom w:val="0"/>
      <w:divBdr>
        <w:top w:val="none" w:sz="0" w:space="0" w:color="auto"/>
        <w:left w:val="none" w:sz="0" w:space="0" w:color="auto"/>
        <w:bottom w:val="none" w:sz="0" w:space="0" w:color="auto"/>
        <w:right w:val="none" w:sz="0" w:space="0" w:color="auto"/>
      </w:divBdr>
    </w:div>
    <w:div w:id="1706759285">
      <w:bodyDiv w:val="1"/>
      <w:marLeft w:val="0"/>
      <w:marRight w:val="0"/>
      <w:marTop w:val="0"/>
      <w:marBottom w:val="0"/>
      <w:divBdr>
        <w:top w:val="none" w:sz="0" w:space="0" w:color="auto"/>
        <w:left w:val="none" w:sz="0" w:space="0" w:color="auto"/>
        <w:bottom w:val="none" w:sz="0" w:space="0" w:color="auto"/>
        <w:right w:val="none" w:sz="0" w:space="0" w:color="auto"/>
      </w:divBdr>
    </w:div>
    <w:div w:id="1734542256">
      <w:bodyDiv w:val="1"/>
      <w:marLeft w:val="0"/>
      <w:marRight w:val="0"/>
      <w:marTop w:val="0"/>
      <w:marBottom w:val="0"/>
      <w:divBdr>
        <w:top w:val="none" w:sz="0" w:space="0" w:color="auto"/>
        <w:left w:val="none" w:sz="0" w:space="0" w:color="auto"/>
        <w:bottom w:val="none" w:sz="0" w:space="0" w:color="auto"/>
        <w:right w:val="none" w:sz="0" w:space="0" w:color="auto"/>
      </w:divBdr>
    </w:div>
    <w:div w:id="1737050614">
      <w:bodyDiv w:val="1"/>
      <w:marLeft w:val="0"/>
      <w:marRight w:val="0"/>
      <w:marTop w:val="0"/>
      <w:marBottom w:val="0"/>
      <w:divBdr>
        <w:top w:val="none" w:sz="0" w:space="0" w:color="auto"/>
        <w:left w:val="none" w:sz="0" w:space="0" w:color="auto"/>
        <w:bottom w:val="none" w:sz="0" w:space="0" w:color="auto"/>
        <w:right w:val="none" w:sz="0" w:space="0" w:color="auto"/>
      </w:divBdr>
    </w:div>
    <w:div w:id="1742366834">
      <w:bodyDiv w:val="1"/>
      <w:marLeft w:val="0"/>
      <w:marRight w:val="0"/>
      <w:marTop w:val="0"/>
      <w:marBottom w:val="0"/>
      <w:divBdr>
        <w:top w:val="none" w:sz="0" w:space="0" w:color="auto"/>
        <w:left w:val="none" w:sz="0" w:space="0" w:color="auto"/>
        <w:bottom w:val="none" w:sz="0" w:space="0" w:color="auto"/>
        <w:right w:val="none" w:sz="0" w:space="0" w:color="auto"/>
      </w:divBdr>
    </w:div>
    <w:div w:id="1754352031">
      <w:bodyDiv w:val="1"/>
      <w:marLeft w:val="0"/>
      <w:marRight w:val="0"/>
      <w:marTop w:val="0"/>
      <w:marBottom w:val="0"/>
      <w:divBdr>
        <w:top w:val="none" w:sz="0" w:space="0" w:color="auto"/>
        <w:left w:val="none" w:sz="0" w:space="0" w:color="auto"/>
        <w:bottom w:val="none" w:sz="0" w:space="0" w:color="auto"/>
        <w:right w:val="none" w:sz="0" w:space="0" w:color="auto"/>
      </w:divBdr>
    </w:div>
    <w:div w:id="1783184666">
      <w:bodyDiv w:val="1"/>
      <w:marLeft w:val="0"/>
      <w:marRight w:val="0"/>
      <w:marTop w:val="0"/>
      <w:marBottom w:val="0"/>
      <w:divBdr>
        <w:top w:val="none" w:sz="0" w:space="0" w:color="auto"/>
        <w:left w:val="none" w:sz="0" w:space="0" w:color="auto"/>
        <w:bottom w:val="none" w:sz="0" w:space="0" w:color="auto"/>
        <w:right w:val="none" w:sz="0" w:space="0" w:color="auto"/>
      </w:divBdr>
    </w:div>
    <w:div w:id="1787113014">
      <w:bodyDiv w:val="1"/>
      <w:marLeft w:val="0"/>
      <w:marRight w:val="0"/>
      <w:marTop w:val="0"/>
      <w:marBottom w:val="0"/>
      <w:divBdr>
        <w:top w:val="none" w:sz="0" w:space="0" w:color="auto"/>
        <w:left w:val="none" w:sz="0" w:space="0" w:color="auto"/>
        <w:bottom w:val="none" w:sz="0" w:space="0" w:color="auto"/>
        <w:right w:val="none" w:sz="0" w:space="0" w:color="auto"/>
      </w:divBdr>
    </w:div>
    <w:div w:id="1787965220">
      <w:bodyDiv w:val="1"/>
      <w:marLeft w:val="0"/>
      <w:marRight w:val="0"/>
      <w:marTop w:val="0"/>
      <w:marBottom w:val="0"/>
      <w:divBdr>
        <w:top w:val="none" w:sz="0" w:space="0" w:color="auto"/>
        <w:left w:val="none" w:sz="0" w:space="0" w:color="auto"/>
        <w:bottom w:val="none" w:sz="0" w:space="0" w:color="auto"/>
        <w:right w:val="none" w:sz="0" w:space="0" w:color="auto"/>
      </w:divBdr>
    </w:div>
    <w:div w:id="1803158934">
      <w:bodyDiv w:val="1"/>
      <w:marLeft w:val="0"/>
      <w:marRight w:val="0"/>
      <w:marTop w:val="0"/>
      <w:marBottom w:val="0"/>
      <w:divBdr>
        <w:top w:val="none" w:sz="0" w:space="0" w:color="auto"/>
        <w:left w:val="none" w:sz="0" w:space="0" w:color="auto"/>
        <w:bottom w:val="none" w:sz="0" w:space="0" w:color="auto"/>
        <w:right w:val="none" w:sz="0" w:space="0" w:color="auto"/>
      </w:divBdr>
    </w:div>
    <w:div w:id="1823353531">
      <w:bodyDiv w:val="1"/>
      <w:marLeft w:val="0"/>
      <w:marRight w:val="0"/>
      <w:marTop w:val="0"/>
      <w:marBottom w:val="0"/>
      <w:divBdr>
        <w:top w:val="none" w:sz="0" w:space="0" w:color="auto"/>
        <w:left w:val="none" w:sz="0" w:space="0" w:color="auto"/>
        <w:bottom w:val="none" w:sz="0" w:space="0" w:color="auto"/>
        <w:right w:val="none" w:sz="0" w:space="0" w:color="auto"/>
      </w:divBdr>
    </w:div>
    <w:div w:id="1826775774">
      <w:bodyDiv w:val="1"/>
      <w:marLeft w:val="0"/>
      <w:marRight w:val="0"/>
      <w:marTop w:val="0"/>
      <w:marBottom w:val="0"/>
      <w:divBdr>
        <w:top w:val="none" w:sz="0" w:space="0" w:color="auto"/>
        <w:left w:val="none" w:sz="0" w:space="0" w:color="auto"/>
        <w:bottom w:val="none" w:sz="0" w:space="0" w:color="auto"/>
        <w:right w:val="none" w:sz="0" w:space="0" w:color="auto"/>
      </w:divBdr>
    </w:div>
    <w:div w:id="1843859863">
      <w:bodyDiv w:val="1"/>
      <w:marLeft w:val="0"/>
      <w:marRight w:val="0"/>
      <w:marTop w:val="0"/>
      <w:marBottom w:val="0"/>
      <w:divBdr>
        <w:top w:val="none" w:sz="0" w:space="0" w:color="auto"/>
        <w:left w:val="none" w:sz="0" w:space="0" w:color="auto"/>
        <w:bottom w:val="none" w:sz="0" w:space="0" w:color="auto"/>
        <w:right w:val="none" w:sz="0" w:space="0" w:color="auto"/>
      </w:divBdr>
    </w:div>
    <w:div w:id="1847744160">
      <w:bodyDiv w:val="1"/>
      <w:marLeft w:val="0"/>
      <w:marRight w:val="0"/>
      <w:marTop w:val="0"/>
      <w:marBottom w:val="0"/>
      <w:divBdr>
        <w:top w:val="none" w:sz="0" w:space="0" w:color="auto"/>
        <w:left w:val="none" w:sz="0" w:space="0" w:color="auto"/>
        <w:bottom w:val="none" w:sz="0" w:space="0" w:color="auto"/>
        <w:right w:val="none" w:sz="0" w:space="0" w:color="auto"/>
      </w:divBdr>
    </w:div>
    <w:div w:id="1856067041">
      <w:bodyDiv w:val="1"/>
      <w:marLeft w:val="0"/>
      <w:marRight w:val="0"/>
      <w:marTop w:val="0"/>
      <w:marBottom w:val="0"/>
      <w:divBdr>
        <w:top w:val="none" w:sz="0" w:space="0" w:color="auto"/>
        <w:left w:val="none" w:sz="0" w:space="0" w:color="auto"/>
        <w:bottom w:val="none" w:sz="0" w:space="0" w:color="auto"/>
        <w:right w:val="none" w:sz="0" w:space="0" w:color="auto"/>
      </w:divBdr>
    </w:div>
    <w:div w:id="1860855335">
      <w:bodyDiv w:val="1"/>
      <w:marLeft w:val="0"/>
      <w:marRight w:val="0"/>
      <w:marTop w:val="0"/>
      <w:marBottom w:val="0"/>
      <w:divBdr>
        <w:top w:val="none" w:sz="0" w:space="0" w:color="auto"/>
        <w:left w:val="none" w:sz="0" w:space="0" w:color="auto"/>
        <w:bottom w:val="none" w:sz="0" w:space="0" w:color="auto"/>
        <w:right w:val="none" w:sz="0" w:space="0" w:color="auto"/>
      </w:divBdr>
    </w:div>
    <w:div w:id="1862619514">
      <w:bodyDiv w:val="1"/>
      <w:marLeft w:val="0"/>
      <w:marRight w:val="0"/>
      <w:marTop w:val="0"/>
      <w:marBottom w:val="0"/>
      <w:divBdr>
        <w:top w:val="none" w:sz="0" w:space="0" w:color="auto"/>
        <w:left w:val="none" w:sz="0" w:space="0" w:color="auto"/>
        <w:bottom w:val="none" w:sz="0" w:space="0" w:color="auto"/>
        <w:right w:val="none" w:sz="0" w:space="0" w:color="auto"/>
      </w:divBdr>
    </w:div>
    <w:div w:id="1916863091">
      <w:bodyDiv w:val="1"/>
      <w:marLeft w:val="0"/>
      <w:marRight w:val="0"/>
      <w:marTop w:val="0"/>
      <w:marBottom w:val="0"/>
      <w:divBdr>
        <w:top w:val="none" w:sz="0" w:space="0" w:color="auto"/>
        <w:left w:val="none" w:sz="0" w:space="0" w:color="auto"/>
        <w:bottom w:val="none" w:sz="0" w:space="0" w:color="auto"/>
        <w:right w:val="none" w:sz="0" w:space="0" w:color="auto"/>
      </w:divBdr>
    </w:div>
    <w:div w:id="1923947825">
      <w:bodyDiv w:val="1"/>
      <w:marLeft w:val="0"/>
      <w:marRight w:val="0"/>
      <w:marTop w:val="0"/>
      <w:marBottom w:val="0"/>
      <w:divBdr>
        <w:top w:val="none" w:sz="0" w:space="0" w:color="auto"/>
        <w:left w:val="none" w:sz="0" w:space="0" w:color="auto"/>
        <w:bottom w:val="none" w:sz="0" w:space="0" w:color="auto"/>
        <w:right w:val="none" w:sz="0" w:space="0" w:color="auto"/>
      </w:divBdr>
    </w:div>
    <w:div w:id="1943222539">
      <w:bodyDiv w:val="1"/>
      <w:marLeft w:val="0"/>
      <w:marRight w:val="0"/>
      <w:marTop w:val="0"/>
      <w:marBottom w:val="0"/>
      <w:divBdr>
        <w:top w:val="none" w:sz="0" w:space="0" w:color="auto"/>
        <w:left w:val="none" w:sz="0" w:space="0" w:color="auto"/>
        <w:bottom w:val="none" w:sz="0" w:space="0" w:color="auto"/>
        <w:right w:val="none" w:sz="0" w:space="0" w:color="auto"/>
      </w:divBdr>
    </w:div>
    <w:div w:id="1988782236">
      <w:bodyDiv w:val="1"/>
      <w:marLeft w:val="0"/>
      <w:marRight w:val="0"/>
      <w:marTop w:val="0"/>
      <w:marBottom w:val="0"/>
      <w:divBdr>
        <w:top w:val="none" w:sz="0" w:space="0" w:color="auto"/>
        <w:left w:val="none" w:sz="0" w:space="0" w:color="auto"/>
        <w:bottom w:val="none" w:sz="0" w:space="0" w:color="auto"/>
        <w:right w:val="none" w:sz="0" w:space="0" w:color="auto"/>
      </w:divBdr>
    </w:div>
    <w:div w:id="1996489449">
      <w:bodyDiv w:val="1"/>
      <w:marLeft w:val="0"/>
      <w:marRight w:val="0"/>
      <w:marTop w:val="0"/>
      <w:marBottom w:val="0"/>
      <w:divBdr>
        <w:top w:val="none" w:sz="0" w:space="0" w:color="auto"/>
        <w:left w:val="none" w:sz="0" w:space="0" w:color="auto"/>
        <w:bottom w:val="none" w:sz="0" w:space="0" w:color="auto"/>
        <w:right w:val="none" w:sz="0" w:space="0" w:color="auto"/>
      </w:divBdr>
    </w:div>
    <w:div w:id="2007853118">
      <w:bodyDiv w:val="1"/>
      <w:marLeft w:val="0"/>
      <w:marRight w:val="0"/>
      <w:marTop w:val="0"/>
      <w:marBottom w:val="0"/>
      <w:divBdr>
        <w:top w:val="none" w:sz="0" w:space="0" w:color="auto"/>
        <w:left w:val="none" w:sz="0" w:space="0" w:color="auto"/>
        <w:bottom w:val="none" w:sz="0" w:space="0" w:color="auto"/>
        <w:right w:val="none" w:sz="0" w:space="0" w:color="auto"/>
      </w:divBdr>
    </w:div>
    <w:div w:id="2026053297">
      <w:bodyDiv w:val="1"/>
      <w:marLeft w:val="0"/>
      <w:marRight w:val="0"/>
      <w:marTop w:val="0"/>
      <w:marBottom w:val="0"/>
      <w:divBdr>
        <w:top w:val="none" w:sz="0" w:space="0" w:color="auto"/>
        <w:left w:val="none" w:sz="0" w:space="0" w:color="auto"/>
        <w:bottom w:val="none" w:sz="0" w:space="0" w:color="auto"/>
        <w:right w:val="none" w:sz="0" w:space="0" w:color="auto"/>
      </w:divBdr>
    </w:div>
    <w:div w:id="2029284163">
      <w:bodyDiv w:val="1"/>
      <w:marLeft w:val="0"/>
      <w:marRight w:val="0"/>
      <w:marTop w:val="0"/>
      <w:marBottom w:val="0"/>
      <w:divBdr>
        <w:top w:val="none" w:sz="0" w:space="0" w:color="auto"/>
        <w:left w:val="none" w:sz="0" w:space="0" w:color="auto"/>
        <w:bottom w:val="none" w:sz="0" w:space="0" w:color="auto"/>
        <w:right w:val="none" w:sz="0" w:space="0" w:color="auto"/>
      </w:divBdr>
    </w:div>
    <w:div w:id="2035880913">
      <w:bodyDiv w:val="1"/>
      <w:marLeft w:val="0"/>
      <w:marRight w:val="0"/>
      <w:marTop w:val="0"/>
      <w:marBottom w:val="0"/>
      <w:divBdr>
        <w:top w:val="none" w:sz="0" w:space="0" w:color="auto"/>
        <w:left w:val="none" w:sz="0" w:space="0" w:color="auto"/>
        <w:bottom w:val="none" w:sz="0" w:space="0" w:color="auto"/>
        <w:right w:val="none" w:sz="0" w:space="0" w:color="auto"/>
      </w:divBdr>
    </w:div>
    <w:div w:id="2044556647">
      <w:bodyDiv w:val="1"/>
      <w:marLeft w:val="0"/>
      <w:marRight w:val="0"/>
      <w:marTop w:val="0"/>
      <w:marBottom w:val="0"/>
      <w:divBdr>
        <w:top w:val="none" w:sz="0" w:space="0" w:color="auto"/>
        <w:left w:val="none" w:sz="0" w:space="0" w:color="auto"/>
        <w:bottom w:val="none" w:sz="0" w:space="0" w:color="auto"/>
        <w:right w:val="none" w:sz="0" w:space="0" w:color="auto"/>
      </w:divBdr>
    </w:div>
    <w:div w:id="2049180980">
      <w:bodyDiv w:val="1"/>
      <w:marLeft w:val="0"/>
      <w:marRight w:val="0"/>
      <w:marTop w:val="0"/>
      <w:marBottom w:val="0"/>
      <w:divBdr>
        <w:top w:val="none" w:sz="0" w:space="0" w:color="auto"/>
        <w:left w:val="none" w:sz="0" w:space="0" w:color="auto"/>
        <w:bottom w:val="none" w:sz="0" w:space="0" w:color="auto"/>
        <w:right w:val="none" w:sz="0" w:space="0" w:color="auto"/>
      </w:divBdr>
    </w:div>
    <w:div w:id="2050958824">
      <w:bodyDiv w:val="1"/>
      <w:marLeft w:val="0"/>
      <w:marRight w:val="0"/>
      <w:marTop w:val="0"/>
      <w:marBottom w:val="0"/>
      <w:divBdr>
        <w:top w:val="none" w:sz="0" w:space="0" w:color="auto"/>
        <w:left w:val="none" w:sz="0" w:space="0" w:color="auto"/>
        <w:bottom w:val="none" w:sz="0" w:space="0" w:color="auto"/>
        <w:right w:val="none" w:sz="0" w:space="0" w:color="auto"/>
      </w:divBdr>
    </w:div>
    <w:div w:id="2057850572">
      <w:bodyDiv w:val="1"/>
      <w:marLeft w:val="0"/>
      <w:marRight w:val="0"/>
      <w:marTop w:val="0"/>
      <w:marBottom w:val="0"/>
      <w:divBdr>
        <w:top w:val="none" w:sz="0" w:space="0" w:color="auto"/>
        <w:left w:val="none" w:sz="0" w:space="0" w:color="auto"/>
        <w:bottom w:val="none" w:sz="0" w:space="0" w:color="auto"/>
        <w:right w:val="none" w:sz="0" w:space="0" w:color="auto"/>
      </w:divBdr>
    </w:div>
    <w:div w:id="2066096695">
      <w:bodyDiv w:val="1"/>
      <w:marLeft w:val="0"/>
      <w:marRight w:val="0"/>
      <w:marTop w:val="0"/>
      <w:marBottom w:val="0"/>
      <w:divBdr>
        <w:top w:val="none" w:sz="0" w:space="0" w:color="auto"/>
        <w:left w:val="none" w:sz="0" w:space="0" w:color="auto"/>
        <w:bottom w:val="none" w:sz="0" w:space="0" w:color="auto"/>
        <w:right w:val="none" w:sz="0" w:space="0" w:color="auto"/>
      </w:divBdr>
    </w:div>
    <w:div w:id="2073918767">
      <w:bodyDiv w:val="1"/>
      <w:marLeft w:val="0"/>
      <w:marRight w:val="0"/>
      <w:marTop w:val="0"/>
      <w:marBottom w:val="0"/>
      <w:divBdr>
        <w:top w:val="none" w:sz="0" w:space="0" w:color="auto"/>
        <w:left w:val="none" w:sz="0" w:space="0" w:color="auto"/>
        <w:bottom w:val="none" w:sz="0" w:space="0" w:color="auto"/>
        <w:right w:val="none" w:sz="0" w:space="0" w:color="auto"/>
      </w:divBdr>
    </w:div>
    <w:div w:id="2087219238">
      <w:bodyDiv w:val="1"/>
      <w:marLeft w:val="0"/>
      <w:marRight w:val="0"/>
      <w:marTop w:val="0"/>
      <w:marBottom w:val="0"/>
      <w:divBdr>
        <w:top w:val="none" w:sz="0" w:space="0" w:color="auto"/>
        <w:left w:val="none" w:sz="0" w:space="0" w:color="auto"/>
        <w:bottom w:val="none" w:sz="0" w:space="0" w:color="auto"/>
        <w:right w:val="none" w:sz="0" w:space="0" w:color="auto"/>
      </w:divBdr>
    </w:div>
    <w:div w:id="2109035712">
      <w:bodyDiv w:val="1"/>
      <w:marLeft w:val="0"/>
      <w:marRight w:val="0"/>
      <w:marTop w:val="0"/>
      <w:marBottom w:val="0"/>
      <w:divBdr>
        <w:top w:val="none" w:sz="0" w:space="0" w:color="auto"/>
        <w:left w:val="none" w:sz="0" w:space="0" w:color="auto"/>
        <w:bottom w:val="none" w:sz="0" w:space="0" w:color="auto"/>
        <w:right w:val="none" w:sz="0" w:space="0" w:color="auto"/>
      </w:divBdr>
    </w:div>
    <w:div w:id="2116095583">
      <w:bodyDiv w:val="1"/>
      <w:marLeft w:val="0"/>
      <w:marRight w:val="0"/>
      <w:marTop w:val="0"/>
      <w:marBottom w:val="0"/>
      <w:divBdr>
        <w:top w:val="none" w:sz="0" w:space="0" w:color="auto"/>
        <w:left w:val="none" w:sz="0" w:space="0" w:color="auto"/>
        <w:bottom w:val="none" w:sz="0" w:space="0" w:color="auto"/>
        <w:right w:val="none" w:sz="0" w:space="0" w:color="auto"/>
      </w:divBdr>
    </w:div>
    <w:div w:id="2117600001">
      <w:bodyDiv w:val="1"/>
      <w:marLeft w:val="0"/>
      <w:marRight w:val="0"/>
      <w:marTop w:val="0"/>
      <w:marBottom w:val="0"/>
      <w:divBdr>
        <w:top w:val="none" w:sz="0" w:space="0" w:color="auto"/>
        <w:left w:val="none" w:sz="0" w:space="0" w:color="auto"/>
        <w:bottom w:val="none" w:sz="0" w:space="0" w:color="auto"/>
        <w:right w:val="none" w:sz="0" w:space="0" w:color="auto"/>
      </w:divBdr>
    </w:div>
    <w:div w:id="2120367363">
      <w:bodyDiv w:val="1"/>
      <w:marLeft w:val="0"/>
      <w:marRight w:val="0"/>
      <w:marTop w:val="0"/>
      <w:marBottom w:val="0"/>
      <w:divBdr>
        <w:top w:val="none" w:sz="0" w:space="0" w:color="auto"/>
        <w:left w:val="none" w:sz="0" w:space="0" w:color="auto"/>
        <w:bottom w:val="none" w:sz="0" w:space="0" w:color="auto"/>
        <w:right w:val="none" w:sz="0" w:space="0" w:color="auto"/>
      </w:divBdr>
    </w:div>
    <w:div w:id="2123986319">
      <w:bodyDiv w:val="1"/>
      <w:marLeft w:val="0"/>
      <w:marRight w:val="0"/>
      <w:marTop w:val="0"/>
      <w:marBottom w:val="0"/>
      <w:divBdr>
        <w:top w:val="none" w:sz="0" w:space="0" w:color="auto"/>
        <w:left w:val="none" w:sz="0" w:space="0" w:color="auto"/>
        <w:bottom w:val="none" w:sz="0" w:space="0" w:color="auto"/>
        <w:right w:val="none" w:sz="0" w:space="0" w:color="auto"/>
      </w:divBdr>
    </w:div>
    <w:div w:id="2137484589">
      <w:bodyDiv w:val="1"/>
      <w:marLeft w:val="0"/>
      <w:marRight w:val="0"/>
      <w:marTop w:val="0"/>
      <w:marBottom w:val="0"/>
      <w:divBdr>
        <w:top w:val="none" w:sz="0" w:space="0" w:color="auto"/>
        <w:left w:val="none" w:sz="0" w:space="0" w:color="auto"/>
        <w:bottom w:val="none" w:sz="0" w:space="0" w:color="auto"/>
        <w:right w:val="none" w:sz="0" w:space="0" w:color="auto"/>
      </w:divBdr>
    </w:div>
    <w:div w:id="2146853300">
      <w:bodyDiv w:val="1"/>
      <w:marLeft w:val="0"/>
      <w:marRight w:val="0"/>
      <w:marTop w:val="0"/>
      <w:marBottom w:val="0"/>
      <w:divBdr>
        <w:top w:val="none" w:sz="0" w:space="0" w:color="auto"/>
        <w:left w:val="none" w:sz="0" w:space="0" w:color="auto"/>
        <w:bottom w:val="none" w:sz="0" w:space="0" w:color="auto"/>
        <w:right w:val="none" w:sz="0" w:space="0" w:color="auto"/>
      </w:divBdr>
    </w:div>
    <w:div w:id="214712212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Cou21</b:Tag>
    <b:SourceType>InternetSite</b:SourceType>
    <b:Guid>{B626C2E2-3243-4A9C-9EE5-0799822A18E0}</b:Guid>
    <b:Author>
      <b:Author>
        <b:NameList>
          <b:Person>
            <b:Last>Course.LumenLearning</b:Last>
          </b:Person>
        </b:NameList>
      </b:Author>
    </b:Author>
    <b:Title>Course.LumenLearning</b:Title>
    <b:Year>2021</b:Year>
    <b:YearAccessed>2021</b:YearAccessed>
    <b:MonthAccessed>Aug</b:MonthAccessed>
    <b:DayAccessed>04</b:DayAccessed>
    <b:URL>https://courses.lumenlearning.com/culturalanthropology/chapter/anthropology/</b:URL>
    <b:RefOrder>2</b:RefOrder>
  </b:Source>
  <b:Source>
    <b:Tag>NHS18</b:Tag>
    <b:SourceType>InternetSite</b:SourceType>
    <b:Guid>{992CB75C-2E43-4237-9EBD-1F677EC0F788}</b:Guid>
    <b:Author>
      <b:Author>
        <b:NameList>
          <b:Person>
            <b:Last>NHSDigital</b:Last>
          </b:Person>
        </b:NameList>
      </b:Author>
    </b:Author>
    <b:Title>NHS Digital</b:Title>
    <b:Year>2018</b:Year>
    <b:YearAccessed>2021</b:YearAccessed>
    <b:MonthAccessed>August</b:MonthAccessed>
    <b:DayAccessed>05</b:DayAccessed>
    <b:URL>https://digital.nhs.uk/news-and-events/latest-news/narrowing-of-nhs-gender-divide-but-men-still-the-majority-in-senior-roles</b:URL>
    <b:RefOrder>8</b:RefOrder>
  </b:Source>
  <b:Source>
    <b:Tag>Bri20</b:Tag>
    <b:SourceType>DocumentFromInternetSite</b:SourceType>
    <b:Guid>{1DE90F59-61C5-4ACD-8B72-B0576BCC1048}</b:Guid>
    <b:Author>
      <b:Author>
        <b:NameList>
          <b:Person>
            <b:Last>British Medical Organisation</b:Last>
          </b:Person>
        </b:NameList>
      </b:Author>
    </b:Author>
    <b:Title>British Medical Organisation</b:Title>
    <b:Year>2020</b:Year>
    <b:YearAccessed>2021</b:YearAccessed>
    <b:MonthAccessed>August</b:MonthAccessed>
    <b:DayAccessed>06</b:DayAccessed>
    <b:URL>https://www.bma.org.uk/media/3617/bma-commentary-on-medicine-gender-pay-gap-dec-2020.pdf</b:URL>
    <b:Month>December</b:Month>
    <b:RefOrder>9</b:RefOrder>
  </b:Source>
  <b:Source>
    <b:Tag>Bri21</b:Tag>
    <b:SourceType>InternetSite</b:SourceType>
    <b:Guid>{5B1CD095-B6B8-4495-8638-9D3976285372}</b:Guid>
    <b:Title>British Medical Organisation</b:Title>
    <b:Year>2021</b:Year>
    <b:YearAccessed>2021</b:YearAccessed>
    <b:MonthAccessed>August</b:MonthAccessed>
    <b:DayAccessed>06</b:DayAccessed>
    <b:URL>https://www.bma.org.uk/pay-and-contracts/pay/how-doctors-pay-is-decided/review-of-the-gender-pay-gap-in-medicine</b:URL>
    <b:Author>
      <b:Author>
        <b:NameList>
          <b:Person>
            <b:Last>British Medical Organisation</b:Last>
          </b:Person>
        </b:NameList>
      </b:Author>
    </b:Author>
    <b:RefOrder>10</b:RefOrder>
  </b:Source>
  <b:Source>
    <b:Tag>Kar19</b:Tag>
    <b:SourceType>InternetSite</b:SourceType>
    <b:Guid>{8A70B3C1-83CA-446F-8AA1-C81580BF1C37}</b:Guid>
    <b:Title>Business Advice</b:Title>
    <b:Year>2019</b:Year>
    <b:YearAccessed>2021</b:YearAccessed>
    <b:MonthAccessed>August</b:MonthAccessed>
    <b:DayAccessed>08</b:DayAccessed>
    <b:URL>https://businessadvice.co.uk/hr/employment-law/the-equality-act-gender-pay-gap-discrimination-and-inclusion/</b:URL>
    <b:Author>
      <b:Author>
        <b:NameList>
          <b:Person>
            <b:Last>Holden</b:Last>
            <b:First>Karen</b:First>
          </b:Person>
        </b:NameList>
      </b:Author>
    </b:Author>
    <b:RefOrder>12</b:RefOrder>
  </b:Source>
  <b:Source>
    <b:Tag>Est18</b:Tag>
    <b:SourceType>InternetSite</b:SourceType>
    <b:Guid>{0D06B9FD-C796-43F6-B932-38A2AC15CD7A}</b:Guid>
    <b:Author>
      <b:Author>
        <b:NameList>
          <b:Person>
            <b:Last>Ortiz-Ospina</b:Last>
            <b:First>Esteban</b:First>
          </b:Person>
          <b:Person>
            <b:Last>Roser</b:Last>
            <b:First>Max</b:First>
          </b:Person>
        </b:NameList>
      </b:Author>
    </b:Author>
    <b:Title>Our World in data</b:Title>
    <b:Year>2018</b:Year>
    <b:YearAccessed>2021</b:YearAccessed>
    <b:MonthAccessed>August</b:MonthAccessed>
    <b:DayAccessed>06</b:DayAccessed>
    <b:URL>ourworldindata.org/economic-inequality-by-gender</b:URL>
    <b:RefOrder>3</b:RefOrder>
  </b:Source>
  <b:Source>
    <b:Tag>Pro20</b:Tag>
    <b:SourceType>InternetSite</b:SourceType>
    <b:Guid>{65E54918-D3FC-4446-8C54-F0A868B1B61D}</b:Guid>
    <b:Author>
      <b:Author>
        <b:NameList>
          <b:Person>
            <b:Last>Dacre</b:Last>
            <b:First>Professor Dame Jane</b:First>
          </b:Person>
        </b:NameList>
      </b:Author>
    </b:Author>
    <b:Title>GP Online</b:Title>
    <b:Year>2020</b:Year>
    <b:YearAccessed>2021</b:YearAccessed>
    <b:MonthAccessed>September</b:MonthAccessed>
    <b:DayAccessed>04</b:DayAccessed>
    <b:URL>https://www.gponline.com/viewpoint-nhs-bold-steps-end-gender-inequality-within-medicine/article/1676310</b:URL>
    <b:RefOrder>5</b:RefOrder>
  </b:Source>
  <b:Source>
    <b:Tag>App19</b:Tag>
    <b:SourceType>DocumentFromInternetSite</b:SourceType>
    <b:Guid>{51E2003A-0D37-4548-AF96-4E2029BCB59F}</b:Guid>
    <b:Title>Nuffield Trust</b:Title>
    <b:Year>2019</b:Year>
    <b:YearAccessed>2021</b:YearAccessed>
    <b:MonthAccessed>August</b:MonthAccessed>
    <b:DayAccessed>09</b:DayAccessed>
    <b:URL>https://www.nuffieldtrust.org.uk/files/2019-05/gender-pay-gap-briefing-ne1883-5.pdf</b:URL>
    <b:Author>
      <b:Author>
        <b:NameList>
          <b:Person>
            <b:Last>Appleby</b:Last>
            <b:First>John</b:First>
          </b:Person>
          <b:Person>
            <b:Last>Schlepper</b:Last>
            <b:First>Laura</b:First>
          </b:Person>
        </b:NameList>
      </b:Author>
    </b:Author>
    <b:Month>May</b:Month>
    <b:RefOrder>7</b:RefOrder>
  </b:Source>
  <b:Source>
    <b:Tag>Gov21</b:Tag>
    <b:SourceType>DocumentFromInternetSite</b:SourceType>
    <b:Guid>{A2F2DEBC-63C6-493A-958C-3B3D717BC973}</b:Guid>
    <b:Author>
      <b:Author>
        <b:NameList>
          <b:Person>
            <b:Last>GovernmentEqualitiesOffice</b:Last>
          </b:Person>
        </b:NameList>
      </b:Author>
    </b:Author>
    <b:Title>Asset Publishing Service</b:Title>
    <b:YearAccessed>2021</b:YearAccessed>
    <b:MonthAccessed>August</b:MonthAccessed>
    <b:DayAccessed>07</b:DayAccessed>
    <b:URL>https://assets.publishing.service.gov.uk/government/uploads/system/uploads/attachment_data/file/500087/Government_response_-_Closing_the_Gender_Pay_Gap.pdf</b:URL>
    <b:Year>2016</b:Year>
    <b:RefOrder>11</b:RefOrder>
  </b:Source>
  <b:Source>
    <b:Tag>Tal18</b:Tag>
    <b:SourceType>InternetSite</b:SourceType>
    <b:Guid>{67A95BF9-5DE8-4009-A34A-B1E9FB112789}</b:Guid>
    <b:Title>Tallyfy</b:Title>
    <b:Year>2018</b:Year>
    <b:YearAccessed>2021</b:YearAccessed>
    <b:MonthAccessed>August</b:MonthAccessed>
    <b:DayAccessed>08</b:DayAccessed>
    <b:URL>https://tallyfy.com/swot-analysis/</b:URL>
    <b:Author>
      <b:Author>
        <b:NameList>
          <b:Person>
            <b:Last>Tallyfy</b:Last>
          </b:Person>
        </b:NameList>
      </b:Author>
    </b:Author>
    <b:RefOrder>13</b:RefOrder>
  </b:Source>
  <b:Source>
    <b:Tag>NHS20</b:Tag>
    <b:SourceType>DocumentFromInternetSite</b:SourceType>
    <b:Guid>{8846FAD4-B63F-4DB5-9A00-285D8253E38E}</b:Guid>
    <b:Author>
      <b:Author>
        <b:NameList>
          <b:Person>
            <b:Last>NHSHumberTeaching</b:Last>
          </b:Person>
        </b:NameList>
      </b:Author>
    </b:Author>
    <b:Title>Humber NHS</b:Title>
    <b:Year>2020</b:Year>
    <b:YearAccessed>2021</b:YearAccessed>
    <b:MonthAccessed>August</b:MonthAccessed>
    <b:DayAccessed>09</b:DayAccessed>
    <b:URL>https://www.humber.nhs.uk/downloads/Equality%20and%20Diversity/2021/Gender%20Pay%20Gap%20Report%202020.pdf</b:URL>
    <b:RefOrder>14</b:RefOrder>
  </b:Source>
  <b:Source>
    <b:Tag>Gov20</b:Tag>
    <b:SourceType>InternetSite</b:SourceType>
    <b:Guid>{EACF8DA7-E7F3-4CFE-AB44-037C4F38BCED}</b:Guid>
    <b:Author>
      <b:Author>
        <b:NameList>
          <b:Person>
            <b:Last>GovernmentEqualitiesOffice</b:Last>
          </b:Person>
        </b:NameList>
      </b:Author>
    </b:Author>
    <b:Title>GOV.UK</b:Title>
    <b:Year>2020</b:Year>
    <b:YearAccessed>2021</b:YearAccessed>
    <b:MonthAccessed>August</b:MonthAccessed>
    <b:DayAccessed>09</b:DayAccessed>
    <b:URL>https://www.gov.uk/guidance/the-gender-pay-gap-information-employers-must-report</b:URL>
    <b:RefOrder>16</b:RefOrder>
  </b:Source>
  <b:Source>
    <b:Tag>Pay19</b:Tag>
    <b:SourceType>InternetSite</b:SourceType>
    <b:Guid>{DA89ABF7-888B-4BBB-9CFC-04273D3C1019}</b:Guid>
    <b:Author>
      <b:Author>
        <b:NameList>
          <b:Person>
            <b:Last>PaymentSense</b:Last>
          </b:Person>
        </b:NameList>
      </b:Author>
    </b:Author>
    <b:Title>Payment Sense</b:Title>
    <b:Year>2019</b:Year>
    <b:YearAccessed>2021</b:YearAccessed>
    <b:MonthAccessed>August</b:MonthAccessed>
    <b:DayAccessed>10</b:DayAccessed>
    <b:URL>https://www.paymentsense.com/uk/blog/uk-gender-pay-gap/</b:URL>
    <b:RefOrder>1</b:RefOrder>
  </b:Source>
  <b:Source>
    <b:Tag>App191</b:Tag>
    <b:SourceType>DocumentFromInternetSite</b:SourceType>
    <b:Guid>{0A3E126D-09CB-4B1C-A550-EE4C585DFBD6}</b:Guid>
    <b:Title>Nuffield Trust</b:Title>
    <b:Year>2019</b:Year>
    <b:YearAccessed>2021</b:YearAccessed>
    <b:MonthAccessed>August</b:MonthAccessed>
    <b:DayAccessed>11</b:DayAccessed>
    <b:URL>https://www.nuffieldtrust.org.uk/files/2019-05/gender-pay-gap-briefing-ne1883-5.pdf</b:URL>
    <b:Author>
      <b:Author>
        <b:NameList>
          <b:Person>
            <b:Last>Appleby</b:Last>
            <b:First>John</b:First>
          </b:Person>
          <b:Person>
            <b:Last>Schlepper</b:Last>
            <b:First>Laura</b:First>
          </b:Person>
        </b:NameList>
      </b:Author>
    </b:Author>
    <b:Month>May</b:Month>
    <b:RefOrder>6</b:RefOrder>
  </b:Source>
  <b:Source>
    <b:Tag>Peo19</b:Tag>
    <b:SourceType>InternetSite</b:SourceType>
    <b:Guid>{5AC68208-713B-41E1-AEB8-8CD5A71CB785}</b:Guid>
    <b:Author>
      <b:Author>
        <b:NameList>
          <b:Person>
            <b:Last>PeopleandOrganisationDepartmentTeam</b:Last>
          </b:Person>
        </b:NameList>
      </b:Author>
    </b:Author>
    <b:Title>England NHS</b:Title>
    <b:Year>2019</b:Year>
    <b:YearAccessed>2021</b:YearAccessed>
    <b:MonthAccessed>August</b:MonthAccessed>
    <b:DayAccessed>11</b:DayAccessed>
    <b:URL>https://www.england.nhs.uk/wp-content/uploads/2018/03/gender-pay-gap-report-march-2019.pdf</b:URL>
    <b:RefOrder>15</b:RefOrder>
  </b:Source>
  <b:Source>
    <b:Tag>Dac20</b:Tag>
    <b:SourceType>InternetSite</b:SourceType>
    <b:Guid>{FA915E65-7517-4695-B0F0-96461196DFBB}</b:Guid>
    <b:Title>GOV.UK</b:Title>
    <b:Year>2020</b:Year>
    <b:YearAccessed>2021</b:YearAccessed>
    <b:MonthAccessed>August</b:MonthAccessed>
    <b:DayAccessed>10</b:DayAccessed>
    <b:URL>Mend the Gap: The Independent Review into Gender Pay Gaps in Medicine in England - December 2020 (publishing.service.gov.uk)</b:URL>
    <b:Author>
      <b:Author>
        <b:NameList>
          <b:Person>
            <b:Last>Dacre</b:Last>
            <b:First>Professor Dame Jane</b:First>
          </b:Person>
          <b:Person>
            <b:Last>Woodhams</b:Last>
            <b:First>Professor Carol</b:First>
          </b:Person>
        </b:NameList>
      </b:Author>
    </b:Author>
    <b:RefOrder>4</b:RefOrder>
  </b:Source>
</b:Sources>
</file>

<file path=customXml/itemProps1.xml><?xml version="1.0" encoding="utf-8"?>
<ds:datastoreItem xmlns:ds="http://schemas.openxmlformats.org/officeDocument/2006/customXml" ds:itemID="{41DCB013-2106-4B9C-A120-18843D93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4581</TotalTime>
  <Pages>20</Pages>
  <Words>4312</Words>
  <Characters>24581</Characters>
  <Application>Microsoft Office Word</Application>
  <DocSecurity>0</DocSecurity>
  <Lines>204</Lines>
  <Paragraphs>57</Paragraphs>
  <ScaleCrop>false</ScaleCrop>
  <Company/>
  <LinksUpToDate>false</LinksUpToDate>
  <CharactersWithSpaces>28836</CharactersWithSpaces>
  <SharedDoc>false</SharedDoc>
  <HLinks>
    <vt:vector size="42" baseType="variant">
      <vt:variant>
        <vt:i4>1245246</vt:i4>
      </vt:variant>
      <vt:variant>
        <vt:i4>38</vt:i4>
      </vt:variant>
      <vt:variant>
        <vt:i4>0</vt:i4>
      </vt:variant>
      <vt:variant>
        <vt:i4>5</vt:i4>
      </vt:variant>
      <vt:variant>
        <vt:lpwstr/>
      </vt:variant>
      <vt:variant>
        <vt:lpwstr>_Toc82613532</vt:lpwstr>
      </vt:variant>
      <vt:variant>
        <vt:i4>1048638</vt:i4>
      </vt:variant>
      <vt:variant>
        <vt:i4>32</vt:i4>
      </vt:variant>
      <vt:variant>
        <vt:i4>0</vt:i4>
      </vt:variant>
      <vt:variant>
        <vt:i4>5</vt:i4>
      </vt:variant>
      <vt:variant>
        <vt:lpwstr/>
      </vt:variant>
      <vt:variant>
        <vt:lpwstr>_Toc82613531</vt:lpwstr>
      </vt:variant>
      <vt:variant>
        <vt:i4>1114174</vt:i4>
      </vt:variant>
      <vt:variant>
        <vt:i4>26</vt:i4>
      </vt:variant>
      <vt:variant>
        <vt:i4>0</vt:i4>
      </vt:variant>
      <vt:variant>
        <vt:i4>5</vt:i4>
      </vt:variant>
      <vt:variant>
        <vt:lpwstr/>
      </vt:variant>
      <vt:variant>
        <vt:lpwstr>_Toc82613530</vt:lpwstr>
      </vt:variant>
      <vt:variant>
        <vt:i4>1572927</vt:i4>
      </vt:variant>
      <vt:variant>
        <vt:i4>20</vt:i4>
      </vt:variant>
      <vt:variant>
        <vt:i4>0</vt:i4>
      </vt:variant>
      <vt:variant>
        <vt:i4>5</vt:i4>
      </vt:variant>
      <vt:variant>
        <vt:lpwstr/>
      </vt:variant>
      <vt:variant>
        <vt:lpwstr>_Toc82613529</vt:lpwstr>
      </vt:variant>
      <vt:variant>
        <vt:i4>1638463</vt:i4>
      </vt:variant>
      <vt:variant>
        <vt:i4>14</vt:i4>
      </vt:variant>
      <vt:variant>
        <vt:i4>0</vt:i4>
      </vt:variant>
      <vt:variant>
        <vt:i4>5</vt:i4>
      </vt:variant>
      <vt:variant>
        <vt:lpwstr/>
      </vt:variant>
      <vt:variant>
        <vt:lpwstr>_Toc82613528</vt:lpwstr>
      </vt:variant>
      <vt:variant>
        <vt:i4>1441855</vt:i4>
      </vt:variant>
      <vt:variant>
        <vt:i4>8</vt:i4>
      </vt:variant>
      <vt:variant>
        <vt:i4>0</vt:i4>
      </vt:variant>
      <vt:variant>
        <vt:i4>5</vt:i4>
      </vt:variant>
      <vt:variant>
        <vt:lpwstr/>
      </vt:variant>
      <vt:variant>
        <vt:lpwstr>_Toc82613527</vt:lpwstr>
      </vt:variant>
      <vt:variant>
        <vt:i4>1507391</vt:i4>
      </vt:variant>
      <vt:variant>
        <vt:i4>2</vt:i4>
      </vt:variant>
      <vt:variant>
        <vt:i4>0</vt:i4>
      </vt:variant>
      <vt:variant>
        <vt:i4>5</vt:i4>
      </vt:variant>
      <vt:variant>
        <vt:lpwstr/>
      </vt:variant>
      <vt:variant>
        <vt:lpwstr>_Toc82613526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Kabirat Aderoju Adegbite (2011967)</dc:creator>
  <cp:keywords/>
  <dc:description/>
  <cp:lastModifiedBy>Kabirat Aderoju Adegbite</cp:lastModifiedBy>
  <cp:revision>432</cp:revision>
  <dcterms:created xsi:type="dcterms:W3CDTF">2021-08-05T05:28:00Z</dcterms:created>
  <dcterms:modified xsi:type="dcterms:W3CDTF">2021-09-15T21:57:00Z</dcterms:modified>
</cp:coreProperties>
</file>