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8957" w14:textId="00A7B24D" w:rsidR="00CB2E8E" w:rsidRDefault="00CB2E8E" w:rsidP="00B6361D">
      <w:pPr>
        <w:jc w:val="center"/>
        <w:rPr>
          <w:rFonts w:ascii="Open Sans" w:hAnsi="Open Sans" w:cs="Open Sans"/>
          <w:noProof/>
          <w:color w:val="2A2A2A"/>
        </w:rPr>
      </w:pPr>
    </w:p>
    <w:p w14:paraId="222C32F0" w14:textId="16F744B8" w:rsidR="00336424" w:rsidRDefault="00830276" w:rsidP="00180EC7">
      <w:pPr>
        <w:rPr>
          <w:noProof/>
        </w:rPr>
      </w:pPr>
      <w:r>
        <w:rPr>
          <w:noProof/>
        </w:rPr>
        <w:drawing>
          <wp:inline distT="0" distB="0" distL="0" distR="0" wp14:anchorId="6B43623E" wp14:editId="7D7B4FE7">
            <wp:extent cx="6264998" cy="47433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76965" cy="4828072"/>
                    </a:xfrm>
                    <a:prstGeom prst="rect">
                      <a:avLst/>
                    </a:prstGeom>
                    <a:ln>
                      <a:noFill/>
                    </a:ln>
                    <a:effectLst>
                      <a:softEdge rad="112500"/>
                    </a:effectLst>
                  </pic:spPr>
                </pic:pic>
              </a:graphicData>
            </a:graphic>
          </wp:inline>
        </w:drawing>
      </w:r>
    </w:p>
    <w:p w14:paraId="5469763A" w14:textId="77777777" w:rsidR="00F06F0A" w:rsidRPr="00415A4F" w:rsidRDefault="00F06F0A" w:rsidP="00830276">
      <w:pPr>
        <w:jc w:val="center"/>
        <w:rPr>
          <w:b/>
          <w:bCs/>
          <w:sz w:val="28"/>
          <w:szCs w:val="28"/>
        </w:rPr>
      </w:pPr>
      <w:r w:rsidRPr="00415A4F">
        <w:rPr>
          <w:b/>
          <w:bCs/>
          <w:sz w:val="28"/>
          <w:szCs w:val="28"/>
        </w:rPr>
        <w:t>Amazon EDI components in the workplace</w:t>
      </w:r>
    </w:p>
    <w:p w14:paraId="6CE9757F" w14:textId="77777777" w:rsidR="00F06F0A" w:rsidRPr="00415A4F" w:rsidRDefault="00F06F0A" w:rsidP="00830276">
      <w:pPr>
        <w:jc w:val="center"/>
        <w:rPr>
          <w:b/>
          <w:bCs/>
          <w:sz w:val="28"/>
          <w:szCs w:val="28"/>
        </w:rPr>
      </w:pPr>
      <w:r w:rsidRPr="00415A4F">
        <w:rPr>
          <w:b/>
          <w:bCs/>
          <w:sz w:val="28"/>
          <w:szCs w:val="28"/>
        </w:rPr>
        <w:t>By Rony Temu</w:t>
      </w:r>
    </w:p>
    <w:p w14:paraId="2098624C" w14:textId="77777777" w:rsidR="00353C55" w:rsidRDefault="00353C55" w:rsidP="00180EC7"/>
    <w:p w14:paraId="1E276BCD" w14:textId="77777777" w:rsidR="00EF1EA3" w:rsidRDefault="00EF1EA3" w:rsidP="00180EC7"/>
    <w:p w14:paraId="0C20AC08" w14:textId="77777777" w:rsidR="00EF1EA3" w:rsidRDefault="00EF1EA3" w:rsidP="00180EC7"/>
    <w:p w14:paraId="1BFCB3D5" w14:textId="435C4A52" w:rsidR="00CB2E8E" w:rsidRPr="00884E2D" w:rsidRDefault="00CB2E8E" w:rsidP="00180EC7">
      <w:r w:rsidRPr="00884E2D">
        <w:t>Module Code:</w:t>
      </w:r>
      <w:r w:rsidRPr="00884E2D">
        <w:tab/>
      </w:r>
      <w:r w:rsidR="00F54AA9">
        <w:tab/>
      </w:r>
      <w:r w:rsidRPr="00884E2D">
        <w:t>BMMB70</w:t>
      </w:r>
      <w:r w:rsidR="003D29F8">
        <w:t>07</w:t>
      </w:r>
    </w:p>
    <w:p w14:paraId="488BC2C7" w14:textId="6895A357" w:rsidR="00CB2E8E" w:rsidRPr="00884E2D" w:rsidRDefault="00CB2E8E" w:rsidP="00180EC7">
      <w:bookmarkStart w:id="0" w:name="_Toc62666643"/>
      <w:r w:rsidRPr="00884E2D">
        <w:t>Module:</w:t>
      </w:r>
      <w:r w:rsidRPr="00884E2D">
        <w:tab/>
      </w:r>
      <w:r w:rsidRPr="00884E2D">
        <w:tab/>
      </w:r>
      <w:bookmarkEnd w:id="0"/>
      <w:r w:rsidR="00763092">
        <w:t xml:space="preserve">Human Resource </w:t>
      </w:r>
      <w:r w:rsidRPr="00884E2D">
        <w:t xml:space="preserve">Management  </w:t>
      </w:r>
    </w:p>
    <w:p w14:paraId="34BC2250" w14:textId="77777777" w:rsidR="00CB2E8E" w:rsidRPr="00884E2D" w:rsidRDefault="00CB2E8E" w:rsidP="00180EC7">
      <w:bookmarkStart w:id="1" w:name="_Toc62666644"/>
      <w:r w:rsidRPr="00884E2D">
        <w:t>Student number:</w:t>
      </w:r>
      <w:r w:rsidRPr="00884E2D">
        <w:tab/>
        <w:t>1804827</w:t>
      </w:r>
      <w:bookmarkEnd w:id="1"/>
    </w:p>
    <w:p w14:paraId="4B0C7F25" w14:textId="348869EA" w:rsidR="00CB2E8E" w:rsidRPr="00884E2D" w:rsidRDefault="00CB2E8E" w:rsidP="00180EC7">
      <w:bookmarkStart w:id="2" w:name="_Toc62666646"/>
      <w:r w:rsidRPr="00884E2D">
        <w:t>Lecturer:</w:t>
      </w:r>
      <w:r w:rsidRPr="00884E2D">
        <w:tab/>
      </w:r>
      <w:r w:rsidRPr="00884E2D">
        <w:tab/>
      </w:r>
      <w:bookmarkEnd w:id="2"/>
      <w:r w:rsidR="005C7443" w:rsidRPr="005C7443">
        <w:t>James Moore</w:t>
      </w:r>
    </w:p>
    <w:p w14:paraId="7231B5DC" w14:textId="59C92ABA" w:rsidR="00D00C5E" w:rsidRDefault="00CB2E8E" w:rsidP="00180EC7">
      <w:r w:rsidRPr="00884E2D">
        <w:t>Wordcount:</w:t>
      </w:r>
      <w:r w:rsidRPr="00884E2D">
        <w:tab/>
      </w:r>
      <w:r w:rsidRPr="00884E2D">
        <w:tab/>
      </w:r>
      <w:r w:rsidR="00763092">
        <w:t>2</w:t>
      </w:r>
      <w:r w:rsidR="00336424">
        <w:t>50</w:t>
      </w:r>
      <w:r w:rsidR="000710BE">
        <w:t>0</w:t>
      </w:r>
    </w:p>
    <w:p w14:paraId="48DDBAC4" w14:textId="77777777" w:rsidR="00830276" w:rsidRDefault="00830276" w:rsidP="00180EC7"/>
    <w:p w14:paraId="6B91FEAF" w14:textId="77777777" w:rsidR="00830276" w:rsidRDefault="00830276" w:rsidP="00180EC7">
      <w:pPr>
        <w:rPr>
          <w:rStyle w:val="Emphasis"/>
          <w:b/>
          <w:bCs/>
          <w:i w:val="0"/>
          <w:iCs w:val="0"/>
        </w:rPr>
      </w:pPr>
    </w:p>
    <w:p w14:paraId="57BB1CF2" w14:textId="77777777" w:rsidR="00415A4F" w:rsidRDefault="00415A4F" w:rsidP="00180EC7">
      <w:pPr>
        <w:rPr>
          <w:rStyle w:val="Emphasis"/>
          <w:b/>
          <w:bCs/>
          <w:i w:val="0"/>
          <w:iCs w:val="0"/>
        </w:rPr>
      </w:pPr>
    </w:p>
    <w:p w14:paraId="338798E2" w14:textId="77777777" w:rsidR="00415A4F" w:rsidRDefault="00415A4F" w:rsidP="00180EC7">
      <w:pPr>
        <w:rPr>
          <w:rStyle w:val="Emphasis"/>
          <w:b/>
          <w:bCs/>
          <w:i w:val="0"/>
          <w:iCs w:val="0"/>
        </w:rPr>
      </w:pPr>
    </w:p>
    <w:p w14:paraId="4950B9F2" w14:textId="77777777" w:rsidR="00415A4F" w:rsidRPr="000710BE" w:rsidRDefault="00415A4F" w:rsidP="00180EC7">
      <w:pPr>
        <w:rPr>
          <w:rStyle w:val="Emphasis"/>
          <w:b/>
          <w:bCs/>
          <w:i w:val="0"/>
          <w:iCs w:val="0"/>
        </w:rPr>
      </w:pPr>
    </w:p>
    <w:p w14:paraId="615F4C6E" w14:textId="2003F639" w:rsidR="00A75217" w:rsidRPr="0074158E" w:rsidRDefault="00A75217" w:rsidP="0074158E">
      <w:pPr>
        <w:pStyle w:val="Heading5"/>
        <w:rPr>
          <w:rStyle w:val="Emphasis"/>
          <w:i w:val="0"/>
          <w:iCs w:val="0"/>
        </w:rPr>
      </w:pPr>
      <w:r w:rsidRPr="0074158E">
        <w:rPr>
          <w:rStyle w:val="Emphasis"/>
          <w:i w:val="0"/>
          <w:iCs w:val="0"/>
        </w:rPr>
        <w:t>Executive Summary</w:t>
      </w:r>
    </w:p>
    <w:p w14:paraId="5309AF83" w14:textId="1674FF58" w:rsidR="00A75217" w:rsidRPr="00A75217" w:rsidRDefault="00A75217" w:rsidP="00180EC7"/>
    <w:p w14:paraId="1131E17F" w14:textId="77777777" w:rsidR="00B40A38" w:rsidRDefault="00D4683C" w:rsidP="00CA4C48">
      <w:r w:rsidRPr="00D4683C">
        <w:t xml:space="preserve">Amazon is one of the largest companies in the world with a global workforce of over 1.3 million employees. </w:t>
      </w:r>
      <w:r w:rsidR="00AB4D18">
        <w:t>T</w:t>
      </w:r>
      <w:r w:rsidR="00AB4D18" w:rsidRPr="001D2654">
        <w:t>he world’s largest online retailer</w:t>
      </w:r>
      <w:r w:rsidR="00CA4C48" w:rsidRPr="001D2654">
        <w:t xml:space="preserve"> has faced significant criticism in recent years over the lack of diversity in its workforce and leadership.</w:t>
      </w:r>
    </w:p>
    <w:p w14:paraId="5D52351A" w14:textId="77777777" w:rsidR="00B40A38" w:rsidRDefault="00B40A38" w:rsidP="00CA4C48"/>
    <w:p w14:paraId="53FD89AA" w14:textId="5681B336" w:rsidR="00CA4C48" w:rsidRDefault="00CA4C48" w:rsidP="00CA4C48">
      <w:r w:rsidRPr="001D2654">
        <w:t xml:space="preserve"> Despite its efforts to promote equality, diversity, and inclusion (EDI) in the workplace, </w:t>
      </w:r>
      <w:proofErr w:type="gramStart"/>
      <w:r w:rsidRPr="001D2654">
        <w:t>several</w:t>
      </w:r>
      <w:proofErr w:type="gramEnd"/>
      <w:r w:rsidRPr="001D2654">
        <w:t xml:space="preserve"> concerns have been raised about the company's policies and practices. This report aims to </w:t>
      </w:r>
      <w:r w:rsidR="00DD1387" w:rsidRPr="001D2654">
        <w:t>analy</w:t>
      </w:r>
      <w:r w:rsidR="00DD1387">
        <w:t>s</w:t>
      </w:r>
      <w:r w:rsidR="00DD1387" w:rsidRPr="001D2654">
        <w:t>e</w:t>
      </w:r>
      <w:r w:rsidRPr="001D2654">
        <w:t xml:space="preserve"> Amazon's current EDI initiatives and </w:t>
      </w:r>
      <w:r w:rsidR="00A35B9B" w:rsidRPr="001D2654">
        <w:t>show</w:t>
      </w:r>
      <w:r w:rsidRPr="001D2654">
        <w:t xml:space="preserve"> its weaknesses and the impact they have on the company.</w:t>
      </w:r>
    </w:p>
    <w:p w14:paraId="128137F1" w14:textId="77777777" w:rsidR="00EF1EA3" w:rsidRPr="001D2654" w:rsidRDefault="00EF1EA3" w:rsidP="00CA4C48"/>
    <w:p w14:paraId="409724E3" w14:textId="17D66FCA" w:rsidR="00CA4C48" w:rsidRPr="001D2654" w:rsidRDefault="00CA4C48" w:rsidP="00CA4C48">
      <w:r w:rsidRPr="001D2654">
        <w:t xml:space="preserve">The report begins with an introduction that </w:t>
      </w:r>
      <w:r w:rsidR="002307F7" w:rsidRPr="001D2654">
        <w:t>supplies</w:t>
      </w:r>
      <w:r w:rsidRPr="001D2654">
        <w:t xml:space="preserve"> an overview of Amazon's EDI policies and practices. The main body of the report discusses Amazon's current weaknesses in EDI, including the lack of diversity in leadership, low representation of women and people of colour in technical and management roles, and the company's poor </w:t>
      </w:r>
      <w:r w:rsidR="00590359" w:rsidRPr="001D2654">
        <w:t>record</w:t>
      </w:r>
      <w:r w:rsidRPr="001D2654">
        <w:t xml:space="preserve"> in addressing discrimination and harassment. The impact of these weaknesses on Amazon's reputation, employee morale, and business performance is also examined.</w:t>
      </w:r>
    </w:p>
    <w:p w14:paraId="336A337D" w14:textId="016EE20C" w:rsidR="002742F5" w:rsidRDefault="002742F5" w:rsidP="002742F5"/>
    <w:p w14:paraId="340634C1" w14:textId="6D22AB26" w:rsidR="00D00C5E" w:rsidRPr="002742F5" w:rsidRDefault="00D00C5E" w:rsidP="002742F5">
      <w:pPr>
        <w:rPr>
          <w:rStyle w:val="Emphasis"/>
          <w:rFonts w:ascii="Open Sans" w:hAnsi="Open Sans" w:cs="Open Sans"/>
          <w:color w:val="2A2A2A"/>
        </w:rPr>
      </w:pPr>
    </w:p>
    <w:p w14:paraId="660CC53E" w14:textId="12F7BFDB" w:rsidR="00D00C5E" w:rsidRDefault="00D00C5E" w:rsidP="002742F5">
      <w:pPr>
        <w:rPr>
          <w:rStyle w:val="Emphasis"/>
          <w:rFonts w:ascii="Open Sans" w:hAnsi="Open Sans" w:cs="Open Sans"/>
          <w:color w:val="2A2A2A"/>
          <w:highlight w:val="green"/>
        </w:rPr>
      </w:pPr>
    </w:p>
    <w:p w14:paraId="4587F05A" w14:textId="0B1C8497" w:rsidR="00D00C5E" w:rsidRDefault="00D00C5E" w:rsidP="00180EC7">
      <w:pPr>
        <w:rPr>
          <w:rStyle w:val="Emphasis"/>
          <w:rFonts w:ascii="Open Sans" w:hAnsi="Open Sans" w:cs="Open Sans"/>
          <w:color w:val="2A2A2A"/>
          <w:highlight w:val="green"/>
        </w:rPr>
      </w:pPr>
    </w:p>
    <w:p w14:paraId="60174ACD" w14:textId="789D9248" w:rsidR="00D00C5E" w:rsidRDefault="00D00C5E" w:rsidP="00180EC7">
      <w:pPr>
        <w:rPr>
          <w:rStyle w:val="Emphasis"/>
          <w:rFonts w:ascii="Open Sans" w:hAnsi="Open Sans" w:cs="Open Sans"/>
          <w:color w:val="2A2A2A"/>
          <w:highlight w:val="green"/>
        </w:rPr>
      </w:pPr>
    </w:p>
    <w:p w14:paraId="5001BF01" w14:textId="6E096419" w:rsidR="00D00C5E" w:rsidRDefault="00D00C5E" w:rsidP="00180EC7">
      <w:pPr>
        <w:rPr>
          <w:rStyle w:val="Emphasis"/>
          <w:rFonts w:ascii="Open Sans" w:hAnsi="Open Sans" w:cs="Open Sans"/>
          <w:color w:val="2A2A2A"/>
          <w:highlight w:val="green"/>
        </w:rPr>
      </w:pPr>
    </w:p>
    <w:p w14:paraId="34E6EBCA" w14:textId="77777777" w:rsidR="00EF1EA3" w:rsidRDefault="00EF1EA3" w:rsidP="00180EC7">
      <w:pPr>
        <w:rPr>
          <w:rStyle w:val="Emphasis"/>
          <w:rFonts w:ascii="Open Sans" w:hAnsi="Open Sans" w:cs="Open Sans"/>
          <w:color w:val="2A2A2A"/>
          <w:highlight w:val="green"/>
        </w:rPr>
      </w:pPr>
    </w:p>
    <w:p w14:paraId="36D73F89" w14:textId="77777777" w:rsidR="00EF1EA3" w:rsidRDefault="00EF1EA3" w:rsidP="00180EC7">
      <w:pPr>
        <w:rPr>
          <w:rStyle w:val="Emphasis"/>
          <w:rFonts w:ascii="Open Sans" w:hAnsi="Open Sans" w:cs="Open Sans"/>
          <w:color w:val="2A2A2A"/>
          <w:highlight w:val="green"/>
        </w:rPr>
      </w:pPr>
    </w:p>
    <w:p w14:paraId="60F7CB54" w14:textId="77777777" w:rsidR="00EF1EA3" w:rsidRDefault="00EF1EA3" w:rsidP="00180EC7">
      <w:pPr>
        <w:rPr>
          <w:rStyle w:val="Emphasis"/>
          <w:rFonts w:ascii="Open Sans" w:hAnsi="Open Sans" w:cs="Open Sans"/>
          <w:color w:val="2A2A2A"/>
          <w:highlight w:val="green"/>
        </w:rPr>
      </w:pPr>
    </w:p>
    <w:p w14:paraId="467BD8A8" w14:textId="77777777" w:rsidR="00EF1EA3" w:rsidRDefault="00EF1EA3" w:rsidP="00180EC7">
      <w:pPr>
        <w:rPr>
          <w:rStyle w:val="Emphasis"/>
          <w:rFonts w:ascii="Open Sans" w:hAnsi="Open Sans" w:cs="Open Sans"/>
          <w:color w:val="2A2A2A"/>
          <w:highlight w:val="green"/>
        </w:rPr>
      </w:pPr>
    </w:p>
    <w:p w14:paraId="09F04A30" w14:textId="77777777" w:rsidR="00EF1EA3" w:rsidRDefault="00EF1EA3" w:rsidP="00180EC7">
      <w:pPr>
        <w:rPr>
          <w:rStyle w:val="Emphasis"/>
          <w:rFonts w:ascii="Open Sans" w:hAnsi="Open Sans" w:cs="Open Sans"/>
          <w:color w:val="2A2A2A"/>
          <w:highlight w:val="green"/>
        </w:rPr>
      </w:pPr>
    </w:p>
    <w:p w14:paraId="50CFC232" w14:textId="77777777" w:rsidR="00EF1EA3" w:rsidRDefault="00EF1EA3" w:rsidP="00180EC7">
      <w:pPr>
        <w:rPr>
          <w:rStyle w:val="Emphasis"/>
          <w:rFonts w:ascii="Open Sans" w:hAnsi="Open Sans" w:cs="Open Sans"/>
          <w:color w:val="2A2A2A"/>
          <w:highlight w:val="green"/>
        </w:rPr>
      </w:pPr>
    </w:p>
    <w:p w14:paraId="099B04E2" w14:textId="77777777" w:rsidR="00EF1EA3" w:rsidRDefault="00EF1EA3" w:rsidP="00180EC7">
      <w:pPr>
        <w:rPr>
          <w:rStyle w:val="Emphasis"/>
          <w:rFonts w:ascii="Open Sans" w:hAnsi="Open Sans" w:cs="Open Sans"/>
          <w:color w:val="2A2A2A"/>
          <w:highlight w:val="green"/>
        </w:rPr>
      </w:pPr>
    </w:p>
    <w:p w14:paraId="78EAA410" w14:textId="77777777" w:rsidR="002B5643" w:rsidRDefault="002B5643" w:rsidP="00180EC7">
      <w:pPr>
        <w:rPr>
          <w:rStyle w:val="Emphasis"/>
          <w:rFonts w:ascii="Open Sans" w:hAnsi="Open Sans" w:cs="Open Sans"/>
          <w:color w:val="2A2A2A"/>
          <w:highlight w:val="green"/>
        </w:rPr>
      </w:pPr>
    </w:p>
    <w:sdt>
      <w:sdtPr>
        <w:rPr>
          <w:rFonts w:eastAsia="Times New Roman" w:cs="Times New Roman"/>
          <w:bCs w:val="0"/>
          <w:i/>
          <w:iCs/>
          <w:color w:val="auto"/>
          <w:sz w:val="22"/>
          <w:szCs w:val="24"/>
          <w:u w:val="none"/>
          <w:lang w:val="en-GB" w:eastAsia="en-GB"/>
        </w:rPr>
        <w:id w:val="-1307314030"/>
        <w:docPartObj>
          <w:docPartGallery w:val="Table of Contents"/>
          <w:docPartUnique/>
        </w:docPartObj>
      </w:sdtPr>
      <w:sdtEndPr>
        <w:rPr>
          <w:b/>
          <w:i w:val="0"/>
          <w:iCs w:val="0"/>
          <w:noProof/>
        </w:rPr>
      </w:sdtEndPr>
      <w:sdtContent>
        <w:p w14:paraId="4E18533D" w14:textId="053AD655" w:rsidR="00575941" w:rsidRDefault="00575941" w:rsidP="007A7B8F">
          <w:pPr>
            <w:pStyle w:val="TOCHeading"/>
            <w:jc w:val="center"/>
            <w:rPr>
              <w:b/>
              <w:bCs w:val="0"/>
              <w:sz w:val="32"/>
              <w:szCs w:val="32"/>
            </w:rPr>
          </w:pPr>
          <w:r w:rsidRPr="007A7B8F">
            <w:rPr>
              <w:b/>
              <w:bCs w:val="0"/>
              <w:sz w:val="32"/>
              <w:szCs w:val="32"/>
            </w:rPr>
            <w:t>Table of Contents</w:t>
          </w:r>
        </w:p>
        <w:p w14:paraId="3D3D3673" w14:textId="77777777" w:rsidR="00894BE3" w:rsidRPr="00894BE3" w:rsidRDefault="00894BE3" w:rsidP="00894BE3">
          <w:pPr>
            <w:rPr>
              <w:lang w:val="en-US" w:eastAsia="en-US"/>
            </w:rPr>
          </w:pPr>
        </w:p>
        <w:p w14:paraId="15424828" w14:textId="4EF69618" w:rsidR="00B65450" w:rsidRDefault="00575941">
          <w:pPr>
            <w:pStyle w:val="TOC1"/>
            <w:tabs>
              <w:tab w:val="right" w:leader="dot" w:pos="9010"/>
            </w:tabs>
            <w:rPr>
              <w:rStyle w:val="Hyperlink"/>
              <w:noProof/>
            </w:rPr>
          </w:pPr>
          <w:r>
            <w:rPr>
              <w:b w:val="0"/>
              <w:bCs w:val="0"/>
            </w:rPr>
            <w:fldChar w:fldCharType="begin"/>
          </w:r>
          <w:r>
            <w:instrText xml:space="preserve"> TOC \o "1-3" \h \z \u </w:instrText>
          </w:r>
          <w:r>
            <w:rPr>
              <w:b w:val="0"/>
              <w:bCs w:val="0"/>
            </w:rPr>
            <w:fldChar w:fldCharType="separate"/>
          </w:r>
          <w:hyperlink w:anchor="_Toc130753080" w:history="1">
            <w:r w:rsidR="00B65450" w:rsidRPr="00D71AA1">
              <w:rPr>
                <w:rStyle w:val="Hyperlink"/>
                <w:noProof/>
              </w:rPr>
              <w:t>Introduction</w:t>
            </w:r>
            <w:r w:rsidR="00B65450">
              <w:rPr>
                <w:noProof/>
                <w:webHidden/>
              </w:rPr>
              <w:tab/>
            </w:r>
            <w:r w:rsidR="00B65450">
              <w:rPr>
                <w:noProof/>
                <w:webHidden/>
              </w:rPr>
              <w:fldChar w:fldCharType="begin"/>
            </w:r>
            <w:r w:rsidR="00B65450">
              <w:rPr>
                <w:noProof/>
                <w:webHidden/>
              </w:rPr>
              <w:instrText xml:space="preserve"> PAGEREF _Toc130753080 \h </w:instrText>
            </w:r>
            <w:r w:rsidR="00B65450">
              <w:rPr>
                <w:noProof/>
                <w:webHidden/>
              </w:rPr>
            </w:r>
            <w:r w:rsidR="00B65450">
              <w:rPr>
                <w:noProof/>
                <w:webHidden/>
              </w:rPr>
              <w:fldChar w:fldCharType="separate"/>
            </w:r>
            <w:r w:rsidR="00B65450">
              <w:rPr>
                <w:noProof/>
                <w:webHidden/>
              </w:rPr>
              <w:t>3</w:t>
            </w:r>
            <w:r w:rsidR="00B65450">
              <w:rPr>
                <w:noProof/>
                <w:webHidden/>
              </w:rPr>
              <w:fldChar w:fldCharType="end"/>
            </w:r>
          </w:hyperlink>
        </w:p>
        <w:p w14:paraId="3186B590" w14:textId="77777777" w:rsidR="00B65450" w:rsidRPr="00B65450" w:rsidRDefault="00B65450" w:rsidP="00B65450">
          <w:pPr>
            <w:rPr>
              <w:rFonts w:eastAsiaTheme="minorEastAsia"/>
            </w:rPr>
          </w:pPr>
        </w:p>
        <w:p w14:paraId="2AD6E686" w14:textId="78CE813D" w:rsidR="00B65450" w:rsidRDefault="00B65450">
          <w:pPr>
            <w:pStyle w:val="TOC1"/>
            <w:tabs>
              <w:tab w:val="right" w:leader="dot" w:pos="9010"/>
            </w:tabs>
            <w:rPr>
              <w:rStyle w:val="Hyperlink"/>
              <w:noProof/>
            </w:rPr>
          </w:pPr>
          <w:hyperlink w:anchor="_Toc130753081" w:history="1">
            <w:r w:rsidRPr="00D71AA1">
              <w:rPr>
                <w:rStyle w:val="Hyperlink"/>
                <w:noProof/>
              </w:rPr>
              <w:t>Main Part 1</w:t>
            </w:r>
            <w:r>
              <w:rPr>
                <w:noProof/>
                <w:webHidden/>
              </w:rPr>
              <w:tab/>
            </w:r>
            <w:r>
              <w:rPr>
                <w:noProof/>
                <w:webHidden/>
              </w:rPr>
              <w:fldChar w:fldCharType="begin"/>
            </w:r>
            <w:r>
              <w:rPr>
                <w:noProof/>
                <w:webHidden/>
              </w:rPr>
              <w:instrText xml:space="preserve"> PAGEREF _Toc130753081 \h </w:instrText>
            </w:r>
            <w:r>
              <w:rPr>
                <w:noProof/>
                <w:webHidden/>
              </w:rPr>
            </w:r>
            <w:r>
              <w:rPr>
                <w:noProof/>
                <w:webHidden/>
              </w:rPr>
              <w:fldChar w:fldCharType="separate"/>
            </w:r>
            <w:r>
              <w:rPr>
                <w:noProof/>
                <w:webHidden/>
              </w:rPr>
              <w:t>4</w:t>
            </w:r>
            <w:r>
              <w:rPr>
                <w:noProof/>
                <w:webHidden/>
              </w:rPr>
              <w:fldChar w:fldCharType="end"/>
            </w:r>
          </w:hyperlink>
        </w:p>
        <w:p w14:paraId="70096DFB" w14:textId="77777777" w:rsidR="00B65450" w:rsidRPr="00B65450" w:rsidRDefault="00B65450" w:rsidP="00B65450">
          <w:pPr>
            <w:rPr>
              <w:rFonts w:eastAsiaTheme="minorEastAsia"/>
            </w:rPr>
          </w:pPr>
        </w:p>
        <w:p w14:paraId="11565ACE" w14:textId="4A1D381A" w:rsidR="00B65450" w:rsidRDefault="00B65450">
          <w:pPr>
            <w:pStyle w:val="TOC1"/>
            <w:tabs>
              <w:tab w:val="right" w:leader="dot" w:pos="9010"/>
            </w:tabs>
            <w:rPr>
              <w:rStyle w:val="Hyperlink"/>
              <w:noProof/>
            </w:rPr>
          </w:pPr>
          <w:hyperlink w:anchor="_Toc130753082" w:history="1">
            <w:r w:rsidRPr="00D71AA1">
              <w:rPr>
                <w:rStyle w:val="Hyperlink"/>
                <w:noProof/>
              </w:rPr>
              <w:t>1.1 What is EDI?</w:t>
            </w:r>
            <w:r>
              <w:rPr>
                <w:noProof/>
                <w:webHidden/>
              </w:rPr>
              <w:tab/>
            </w:r>
            <w:r>
              <w:rPr>
                <w:noProof/>
                <w:webHidden/>
              </w:rPr>
              <w:fldChar w:fldCharType="begin"/>
            </w:r>
            <w:r>
              <w:rPr>
                <w:noProof/>
                <w:webHidden/>
              </w:rPr>
              <w:instrText xml:space="preserve"> PAGEREF _Toc130753082 \h </w:instrText>
            </w:r>
            <w:r>
              <w:rPr>
                <w:noProof/>
                <w:webHidden/>
              </w:rPr>
            </w:r>
            <w:r>
              <w:rPr>
                <w:noProof/>
                <w:webHidden/>
              </w:rPr>
              <w:fldChar w:fldCharType="separate"/>
            </w:r>
            <w:r>
              <w:rPr>
                <w:noProof/>
                <w:webHidden/>
              </w:rPr>
              <w:t>4</w:t>
            </w:r>
            <w:r>
              <w:rPr>
                <w:noProof/>
                <w:webHidden/>
              </w:rPr>
              <w:fldChar w:fldCharType="end"/>
            </w:r>
          </w:hyperlink>
        </w:p>
        <w:p w14:paraId="3E929263" w14:textId="77777777" w:rsidR="00B65450" w:rsidRPr="00B65450" w:rsidRDefault="00B65450" w:rsidP="00B65450">
          <w:pPr>
            <w:rPr>
              <w:rFonts w:eastAsiaTheme="minorEastAsia"/>
            </w:rPr>
          </w:pPr>
        </w:p>
        <w:p w14:paraId="38E64630" w14:textId="0E14BEE0" w:rsidR="00B65450" w:rsidRDefault="00B65450">
          <w:pPr>
            <w:pStyle w:val="TOC1"/>
            <w:tabs>
              <w:tab w:val="right" w:leader="dot" w:pos="9010"/>
            </w:tabs>
            <w:rPr>
              <w:rStyle w:val="Hyperlink"/>
              <w:noProof/>
            </w:rPr>
          </w:pPr>
          <w:hyperlink w:anchor="_Toc130753083" w:history="1">
            <w:r w:rsidRPr="00D71AA1">
              <w:rPr>
                <w:rStyle w:val="Hyperlink"/>
                <w:noProof/>
              </w:rPr>
              <w:t>1.2 How does HRM function in amazon?</w:t>
            </w:r>
            <w:r>
              <w:rPr>
                <w:noProof/>
                <w:webHidden/>
              </w:rPr>
              <w:tab/>
            </w:r>
            <w:r>
              <w:rPr>
                <w:noProof/>
                <w:webHidden/>
              </w:rPr>
              <w:fldChar w:fldCharType="begin"/>
            </w:r>
            <w:r>
              <w:rPr>
                <w:noProof/>
                <w:webHidden/>
              </w:rPr>
              <w:instrText xml:space="preserve"> PAGEREF _Toc130753083 \h </w:instrText>
            </w:r>
            <w:r>
              <w:rPr>
                <w:noProof/>
                <w:webHidden/>
              </w:rPr>
            </w:r>
            <w:r>
              <w:rPr>
                <w:noProof/>
                <w:webHidden/>
              </w:rPr>
              <w:fldChar w:fldCharType="separate"/>
            </w:r>
            <w:r>
              <w:rPr>
                <w:noProof/>
                <w:webHidden/>
              </w:rPr>
              <w:t>4</w:t>
            </w:r>
            <w:r>
              <w:rPr>
                <w:noProof/>
                <w:webHidden/>
              </w:rPr>
              <w:fldChar w:fldCharType="end"/>
            </w:r>
          </w:hyperlink>
        </w:p>
        <w:p w14:paraId="5355598D" w14:textId="77777777" w:rsidR="00B65450" w:rsidRPr="00B65450" w:rsidRDefault="00B65450" w:rsidP="00B65450">
          <w:pPr>
            <w:rPr>
              <w:rFonts w:eastAsiaTheme="minorEastAsia"/>
            </w:rPr>
          </w:pPr>
        </w:p>
        <w:p w14:paraId="751F5F80" w14:textId="773F3854" w:rsidR="00B65450" w:rsidRDefault="00B65450">
          <w:pPr>
            <w:pStyle w:val="TOC1"/>
            <w:tabs>
              <w:tab w:val="right" w:leader="dot" w:pos="9010"/>
            </w:tabs>
            <w:rPr>
              <w:rStyle w:val="Hyperlink"/>
              <w:noProof/>
            </w:rPr>
          </w:pPr>
          <w:hyperlink w:anchor="_Toc130753084" w:history="1">
            <w:r w:rsidRPr="00D71AA1">
              <w:rPr>
                <w:rStyle w:val="Hyperlink"/>
                <w:noProof/>
              </w:rPr>
              <w:t>1.3 Amazon's Approach to EDI</w:t>
            </w:r>
            <w:r>
              <w:rPr>
                <w:noProof/>
                <w:webHidden/>
              </w:rPr>
              <w:tab/>
            </w:r>
            <w:r>
              <w:rPr>
                <w:noProof/>
                <w:webHidden/>
              </w:rPr>
              <w:fldChar w:fldCharType="begin"/>
            </w:r>
            <w:r>
              <w:rPr>
                <w:noProof/>
                <w:webHidden/>
              </w:rPr>
              <w:instrText xml:space="preserve"> PAGEREF _Toc130753084 \h </w:instrText>
            </w:r>
            <w:r>
              <w:rPr>
                <w:noProof/>
                <w:webHidden/>
              </w:rPr>
            </w:r>
            <w:r>
              <w:rPr>
                <w:noProof/>
                <w:webHidden/>
              </w:rPr>
              <w:fldChar w:fldCharType="separate"/>
            </w:r>
            <w:r>
              <w:rPr>
                <w:noProof/>
                <w:webHidden/>
              </w:rPr>
              <w:t>5</w:t>
            </w:r>
            <w:r>
              <w:rPr>
                <w:noProof/>
                <w:webHidden/>
              </w:rPr>
              <w:fldChar w:fldCharType="end"/>
            </w:r>
          </w:hyperlink>
        </w:p>
        <w:p w14:paraId="5D0D3D31" w14:textId="77777777" w:rsidR="00B65450" w:rsidRPr="00B65450" w:rsidRDefault="00B65450" w:rsidP="00B65450">
          <w:pPr>
            <w:rPr>
              <w:rFonts w:eastAsiaTheme="minorEastAsia"/>
            </w:rPr>
          </w:pPr>
        </w:p>
        <w:p w14:paraId="4F9F96F4" w14:textId="0A756D75" w:rsidR="00B65450" w:rsidRDefault="00B65450">
          <w:pPr>
            <w:pStyle w:val="TOC1"/>
            <w:tabs>
              <w:tab w:val="right" w:leader="dot" w:pos="9010"/>
            </w:tabs>
            <w:rPr>
              <w:rStyle w:val="Hyperlink"/>
              <w:noProof/>
            </w:rPr>
          </w:pPr>
          <w:hyperlink w:anchor="_Toc130753085" w:history="1">
            <w:r w:rsidRPr="00D71AA1">
              <w:rPr>
                <w:rStyle w:val="Hyperlink"/>
                <w:noProof/>
              </w:rPr>
              <w:t>1.4 Amazon's Current Weaknesses</w:t>
            </w:r>
            <w:r>
              <w:rPr>
                <w:noProof/>
                <w:webHidden/>
              </w:rPr>
              <w:tab/>
            </w:r>
            <w:r>
              <w:rPr>
                <w:noProof/>
                <w:webHidden/>
              </w:rPr>
              <w:fldChar w:fldCharType="begin"/>
            </w:r>
            <w:r>
              <w:rPr>
                <w:noProof/>
                <w:webHidden/>
              </w:rPr>
              <w:instrText xml:space="preserve"> PAGEREF _Toc130753085 \h </w:instrText>
            </w:r>
            <w:r>
              <w:rPr>
                <w:noProof/>
                <w:webHidden/>
              </w:rPr>
            </w:r>
            <w:r>
              <w:rPr>
                <w:noProof/>
                <w:webHidden/>
              </w:rPr>
              <w:fldChar w:fldCharType="separate"/>
            </w:r>
            <w:r>
              <w:rPr>
                <w:noProof/>
                <w:webHidden/>
              </w:rPr>
              <w:t>6</w:t>
            </w:r>
            <w:r>
              <w:rPr>
                <w:noProof/>
                <w:webHidden/>
              </w:rPr>
              <w:fldChar w:fldCharType="end"/>
            </w:r>
          </w:hyperlink>
        </w:p>
        <w:p w14:paraId="4E22BE37" w14:textId="77777777" w:rsidR="00B65450" w:rsidRPr="00B65450" w:rsidRDefault="00B65450" w:rsidP="00B65450">
          <w:pPr>
            <w:rPr>
              <w:rFonts w:eastAsiaTheme="minorEastAsia"/>
            </w:rPr>
          </w:pPr>
        </w:p>
        <w:p w14:paraId="386EE662" w14:textId="293A332C" w:rsidR="00B65450" w:rsidRDefault="00B65450">
          <w:pPr>
            <w:pStyle w:val="TOC1"/>
            <w:tabs>
              <w:tab w:val="right" w:leader="dot" w:pos="9010"/>
            </w:tabs>
            <w:rPr>
              <w:rStyle w:val="Hyperlink"/>
              <w:noProof/>
            </w:rPr>
          </w:pPr>
          <w:hyperlink w:anchor="_Toc130753086" w:history="1">
            <w:r w:rsidRPr="00D71AA1">
              <w:rPr>
                <w:rStyle w:val="Hyperlink"/>
                <w:noProof/>
              </w:rPr>
              <w:t>Recommendation</w:t>
            </w:r>
            <w:r>
              <w:rPr>
                <w:noProof/>
                <w:webHidden/>
              </w:rPr>
              <w:tab/>
            </w:r>
            <w:r>
              <w:rPr>
                <w:noProof/>
                <w:webHidden/>
              </w:rPr>
              <w:fldChar w:fldCharType="begin"/>
            </w:r>
            <w:r>
              <w:rPr>
                <w:noProof/>
                <w:webHidden/>
              </w:rPr>
              <w:instrText xml:space="preserve"> PAGEREF _Toc130753086 \h </w:instrText>
            </w:r>
            <w:r>
              <w:rPr>
                <w:noProof/>
                <w:webHidden/>
              </w:rPr>
            </w:r>
            <w:r>
              <w:rPr>
                <w:noProof/>
                <w:webHidden/>
              </w:rPr>
              <w:fldChar w:fldCharType="separate"/>
            </w:r>
            <w:r>
              <w:rPr>
                <w:noProof/>
                <w:webHidden/>
              </w:rPr>
              <w:t>9</w:t>
            </w:r>
            <w:r>
              <w:rPr>
                <w:noProof/>
                <w:webHidden/>
              </w:rPr>
              <w:fldChar w:fldCharType="end"/>
            </w:r>
          </w:hyperlink>
        </w:p>
        <w:p w14:paraId="58564A39" w14:textId="77777777" w:rsidR="00B65450" w:rsidRPr="00B65450" w:rsidRDefault="00B65450" w:rsidP="00B65450">
          <w:pPr>
            <w:rPr>
              <w:rFonts w:eastAsiaTheme="minorEastAsia"/>
            </w:rPr>
          </w:pPr>
        </w:p>
        <w:p w14:paraId="11890BFB" w14:textId="5D5C6396" w:rsidR="00B65450" w:rsidRDefault="00B65450">
          <w:pPr>
            <w:pStyle w:val="TOC1"/>
            <w:tabs>
              <w:tab w:val="right" w:leader="dot" w:pos="9010"/>
            </w:tabs>
            <w:rPr>
              <w:rStyle w:val="Hyperlink"/>
              <w:noProof/>
            </w:rPr>
          </w:pPr>
          <w:hyperlink w:anchor="_Toc130753087" w:history="1">
            <w:r w:rsidRPr="00D71AA1">
              <w:rPr>
                <w:rStyle w:val="Hyperlink"/>
                <w:noProof/>
              </w:rPr>
              <w:t>Conclusion</w:t>
            </w:r>
            <w:r>
              <w:rPr>
                <w:noProof/>
                <w:webHidden/>
              </w:rPr>
              <w:tab/>
            </w:r>
            <w:r>
              <w:rPr>
                <w:noProof/>
                <w:webHidden/>
              </w:rPr>
              <w:fldChar w:fldCharType="begin"/>
            </w:r>
            <w:r>
              <w:rPr>
                <w:noProof/>
                <w:webHidden/>
              </w:rPr>
              <w:instrText xml:space="preserve"> PAGEREF _Toc130753087 \h </w:instrText>
            </w:r>
            <w:r>
              <w:rPr>
                <w:noProof/>
                <w:webHidden/>
              </w:rPr>
            </w:r>
            <w:r>
              <w:rPr>
                <w:noProof/>
                <w:webHidden/>
              </w:rPr>
              <w:fldChar w:fldCharType="separate"/>
            </w:r>
            <w:r>
              <w:rPr>
                <w:noProof/>
                <w:webHidden/>
              </w:rPr>
              <w:t>10</w:t>
            </w:r>
            <w:r>
              <w:rPr>
                <w:noProof/>
                <w:webHidden/>
              </w:rPr>
              <w:fldChar w:fldCharType="end"/>
            </w:r>
          </w:hyperlink>
        </w:p>
        <w:p w14:paraId="65FE9092" w14:textId="77777777" w:rsidR="00B65450" w:rsidRPr="00B65450" w:rsidRDefault="00B65450" w:rsidP="00B65450">
          <w:pPr>
            <w:rPr>
              <w:rFonts w:eastAsiaTheme="minorEastAsia"/>
            </w:rPr>
          </w:pPr>
        </w:p>
        <w:p w14:paraId="519D4F82" w14:textId="7EB498CD" w:rsidR="00B65450" w:rsidRDefault="00B65450">
          <w:pPr>
            <w:pStyle w:val="TOC1"/>
            <w:tabs>
              <w:tab w:val="right" w:leader="dot" w:pos="9010"/>
            </w:tabs>
            <w:rPr>
              <w:rFonts w:eastAsiaTheme="minorEastAsia" w:cstheme="minorBidi"/>
              <w:b w:val="0"/>
              <w:bCs w:val="0"/>
              <w:caps w:val="0"/>
              <w:noProof/>
              <w:sz w:val="24"/>
              <w:szCs w:val="24"/>
            </w:rPr>
          </w:pPr>
          <w:hyperlink w:anchor="_Toc130753088" w:history="1">
            <w:r w:rsidRPr="00D71AA1">
              <w:rPr>
                <w:rStyle w:val="Hyperlink"/>
                <w:noProof/>
              </w:rPr>
              <w:t>Reference List</w:t>
            </w:r>
            <w:r>
              <w:rPr>
                <w:noProof/>
                <w:webHidden/>
              </w:rPr>
              <w:tab/>
            </w:r>
            <w:r>
              <w:rPr>
                <w:noProof/>
                <w:webHidden/>
              </w:rPr>
              <w:fldChar w:fldCharType="begin"/>
            </w:r>
            <w:r>
              <w:rPr>
                <w:noProof/>
                <w:webHidden/>
              </w:rPr>
              <w:instrText xml:space="preserve"> PAGEREF _Toc130753088 \h </w:instrText>
            </w:r>
            <w:r>
              <w:rPr>
                <w:noProof/>
                <w:webHidden/>
              </w:rPr>
            </w:r>
            <w:r>
              <w:rPr>
                <w:noProof/>
                <w:webHidden/>
              </w:rPr>
              <w:fldChar w:fldCharType="separate"/>
            </w:r>
            <w:r>
              <w:rPr>
                <w:noProof/>
                <w:webHidden/>
              </w:rPr>
              <w:t>10</w:t>
            </w:r>
            <w:r>
              <w:rPr>
                <w:noProof/>
                <w:webHidden/>
              </w:rPr>
              <w:fldChar w:fldCharType="end"/>
            </w:r>
          </w:hyperlink>
        </w:p>
        <w:p w14:paraId="163E3530" w14:textId="1B001854" w:rsidR="00575941" w:rsidRDefault="00575941">
          <w:r>
            <w:rPr>
              <w:b/>
              <w:bCs/>
              <w:noProof/>
            </w:rPr>
            <w:fldChar w:fldCharType="end"/>
          </w:r>
        </w:p>
      </w:sdtContent>
    </w:sdt>
    <w:p w14:paraId="1DCCAB0E" w14:textId="77777777" w:rsidR="0087688A" w:rsidRDefault="0087688A" w:rsidP="00180EC7">
      <w:pPr>
        <w:rPr>
          <w:rStyle w:val="Emphasis"/>
          <w:rFonts w:ascii="Open Sans" w:hAnsi="Open Sans" w:cs="Open Sans"/>
          <w:color w:val="2A2A2A"/>
          <w:highlight w:val="green"/>
        </w:rPr>
      </w:pPr>
    </w:p>
    <w:p w14:paraId="37991B07" w14:textId="77777777" w:rsidR="0087688A" w:rsidRDefault="0087688A" w:rsidP="00180EC7">
      <w:pPr>
        <w:rPr>
          <w:rStyle w:val="Emphasis"/>
          <w:rFonts w:ascii="Open Sans" w:hAnsi="Open Sans" w:cs="Open Sans"/>
          <w:color w:val="2A2A2A"/>
          <w:highlight w:val="green"/>
        </w:rPr>
      </w:pPr>
    </w:p>
    <w:p w14:paraId="52D07506" w14:textId="77777777" w:rsidR="0087688A" w:rsidRDefault="0087688A" w:rsidP="00180EC7">
      <w:pPr>
        <w:rPr>
          <w:rStyle w:val="Emphasis"/>
          <w:rFonts w:ascii="Open Sans" w:hAnsi="Open Sans" w:cs="Open Sans"/>
          <w:color w:val="2A2A2A"/>
          <w:highlight w:val="green"/>
        </w:rPr>
      </w:pPr>
    </w:p>
    <w:p w14:paraId="33D7E91D" w14:textId="77777777" w:rsidR="0087688A" w:rsidRDefault="0087688A" w:rsidP="00180EC7">
      <w:pPr>
        <w:rPr>
          <w:rStyle w:val="Emphasis"/>
          <w:rFonts w:ascii="Open Sans" w:hAnsi="Open Sans" w:cs="Open Sans"/>
          <w:color w:val="2A2A2A"/>
          <w:highlight w:val="green"/>
        </w:rPr>
      </w:pPr>
    </w:p>
    <w:p w14:paraId="6FFDF34B" w14:textId="77777777" w:rsidR="0087688A" w:rsidRDefault="0087688A" w:rsidP="00180EC7">
      <w:pPr>
        <w:rPr>
          <w:rStyle w:val="Emphasis"/>
          <w:rFonts w:ascii="Open Sans" w:hAnsi="Open Sans" w:cs="Open Sans"/>
          <w:color w:val="2A2A2A"/>
          <w:highlight w:val="green"/>
        </w:rPr>
      </w:pPr>
    </w:p>
    <w:p w14:paraId="71C89DC1" w14:textId="77777777" w:rsidR="00A66503" w:rsidRDefault="00A66503" w:rsidP="00180EC7">
      <w:pPr>
        <w:rPr>
          <w:rStyle w:val="Emphasis"/>
          <w:rFonts w:ascii="Open Sans" w:hAnsi="Open Sans" w:cs="Open Sans"/>
          <w:color w:val="2A2A2A"/>
        </w:rPr>
      </w:pPr>
    </w:p>
    <w:p w14:paraId="4ECF0C92" w14:textId="5E9E47BD" w:rsidR="00751025" w:rsidRPr="00992CB7" w:rsidRDefault="00751025" w:rsidP="00575941">
      <w:pPr>
        <w:pStyle w:val="Heading1"/>
        <w:rPr>
          <w:rStyle w:val="Emphasis"/>
          <w:i w:val="0"/>
          <w:iCs w:val="0"/>
        </w:rPr>
      </w:pPr>
      <w:bookmarkStart w:id="3" w:name="_Toc130753080"/>
      <w:r w:rsidRPr="00992CB7">
        <w:rPr>
          <w:rStyle w:val="Emphasis"/>
          <w:i w:val="0"/>
          <w:iCs w:val="0"/>
        </w:rPr>
        <w:lastRenderedPageBreak/>
        <w:t>Introduction</w:t>
      </w:r>
      <w:bookmarkEnd w:id="3"/>
    </w:p>
    <w:p w14:paraId="5174B1FF" w14:textId="488FA17C" w:rsidR="00634E94" w:rsidRPr="008A23B6" w:rsidRDefault="00634E94" w:rsidP="00634E94">
      <w:pPr>
        <w:spacing w:before="240" w:after="240"/>
        <w:rPr>
          <w:rFonts w:cs="Arial"/>
          <w:szCs w:val="22"/>
        </w:rPr>
      </w:pPr>
      <w:r w:rsidRPr="008A23B6">
        <w:rPr>
          <w:rFonts w:cs="Arial"/>
          <w:szCs w:val="22"/>
        </w:rPr>
        <w:t xml:space="preserve">Amazon is a technology corporation with a global presence headquartered in Seattle, Washington. The corporation is most recognized for its internet-based shopping platform. Amazon was established in 1994 by Jeff Bezos as an online bookshop but later expanded to sell an extensive array of products and services that encompasses electronic devices, clothing, groceries, and streaming media. At present, Amazon is among the most prominent business entities globally, with a presence in over </w:t>
      </w:r>
      <w:r w:rsidR="005F1E04" w:rsidRPr="008A23B6">
        <w:rPr>
          <w:rFonts w:cs="Arial"/>
          <w:szCs w:val="22"/>
        </w:rPr>
        <w:t>two hundred</w:t>
      </w:r>
      <w:r w:rsidRPr="008A23B6">
        <w:rPr>
          <w:rFonts w:cs="Arial"/>
          <w:szCs w:val="22"/>
        </w:rPr>
        <w:t xml:space="preserve"> nations and territories.</w:t>
      </w:r>
    </w:p>
    <w:p w14:paraId="04DD5A55" w14:textId="77777777" w:rsidR="00634E94" w:rsidRPr="008A23B6" w:rsidRDefault="00634E94" w:rsidP="00634E94">
      <w:pPr>
        <w:spacing w:before="240" w:after="240"/>
        <w:rPr>
          <w:rFonts w:cs="Arial"/>
          <w:szCs w:val="22"/>
        </w:rPr>
      </w:pPr>
    </w:p>
    <w:p w14:paraId="3ADF286D" w14:textId="60FA6FF3" w:rsidR="00634E94" w:rsidRPr="008A23B6" w:rsidRDefault="00634E94" w:rsidP="00634E94">
      <w:pPr>
        <w:spacing w:before="240" w:after="240"/>
        <w:rPr>
          <w:rFonts w:cs="Arial"/>
          <w:szCs w:val="22"/>
        </w:rPr>
      </w:pPr>
      <w:r w:rsidRPr="008A23B6">
        <w:rPr>
          <w:rFonts w:cs="Arial"/>
          <w:szCs w:val="22"/>
        </w:rPr>
        <w:t xml:space="preserve">Besides its retail operations, Amazon also </w:t>
      </w:r>
      <w:r w:rsidR="00EC42FE" w:rsidRPr="008A23B6">
        <w:rPr>
          <w:rFonts w:cs="Arial"/>
          <w:szCs w:val="22"/>
        </w:rPr>
        <w:t>supplies</w:t>
      </w:r>
      <w:r w:rsidRPr="008A23B6">
        <w:rPr>
          <w:rFonts w:cs="Arial"/>
          <w:szCs w:val="22"/>
        </w:rPr>
        <w:t xml:space="preserve"> cloud computing, digital streaming, and artificial intelligence services through its subsidiaries (Fortune. </w:t>
      </w:r>
      <w:r w:rsidRPr="008A23B6">
        <w:rPr>
          <w:rFonts w:cs="Arial"/>
          <w:i/>
          <w:iCs/>
          <w:szCs w:val="22"/>
        </w:rPr>
        <w:t xml:space="preserve">Amazon and </w:t>
      </w:r>
      <w:r w:rsidRPr="008A23B6">
        <w:rPr>
          <w:rFonts w:cs="Arial"/>
          <w:szCs w:val="22"/>
        </w:rPr>
        <w:t xml:space="preserve">Global data, </w:t>
      </w:r>
      <w:r w:rsidRPr="008A23B6">
        <w:rPr>
          <w:rFonts w:cs="Arial"/>
          <w:i/>
          <w:iCs/>
          <w:szCs w:val="22"/>
        </w:rPr>
        <w:t>Amazon.com Inc: Overview</w:t>
      </w:r>
      <w:r w:rsidRPr="008A23B6">
        <w:rPr>
          <w:rFonts w:cs="Arial"/>
          <w:szCs w:val="22"/>
        </w:rPr>
        <w:t xml:space="preserve"> 2023). In addition, according to (Macrotrends, 2023) Amazon had in the year 2022 around 1,541,000 million employees around the world and a drop of 4.17 % from 2021 which had 1,608,000 million employees.</w:t>
      </w:r>
    </w:p>
    <w:p w14:paraId="1E1EA442" w14:textId="77777777" w:rsidR="00634E94" w:rsidRPr="008A23B6" w:rsidRDefault="00634E94" w:rsidP="00634E94">
      <w:pPr>
        <w:spacing w:before="240" w:after="240"/>
        <w:rPr>
          <w:rFonts w:cs="Arial"/>
          <w:szCs w:val="22"/>
        </w:rPr>
      </w:pPr>
    </w:p>
    <w:p w14:paraId="6D03A1AB" w14:textId="172EF891" w:rsidR="00AA58A2" w:rsidRPr="004C058D" w:rsidRDefault="00634E94" w:rsidP="004C058D">
      <w:pPr>
        <w:spacing w:before="240" w:after="240"/>
        <w:rPr>
          <w:rStyle w:val="Emphasis"/>
          <w:rFonts w:cs="Arial"/>
          <w:i w:val="0"/>
          <w:iCs w:val="0"/>
          <w:szCs w:val="22"/>
        </w:rPr>
      </w:pPr>
      <w:r w:rsidRPr="008A23B6">
        <w:rPr>
          <w:rFonts w:cs="Arial"/>
          <w:szCs w:val="22"/>
        </w:rPr>
        <w:t>The company's success has been built on its ability to innovate and adapt quickly to changes in the market. However, as Amazon has grown, it has also faced criticism for its approach to EDI in the workplace (Ray, D.J., 2021). This report will examine Amazon's EDI policies and practices, focusing on the current weaknesses and the impact they have had on the company. The report will conclude with recommendations on how Amazon can improve its EDI policies and practices to create a more diverse and inclusive workplace.</w:t>
      </w:r>
    </w:p>
    <w:p w14:paraId="53BE4E0D" w14:textId="0DB8D69B" w:rsidR="005761A9" w:rsidRPr="00992CB7" w:rsidRDefault="00751025" w:rsidP="00575941">
      <w:pPr>
        <w:pStyle w:val="Heading1"/>
      </w:pPr>
      <w:bookmarkStart w:id="4" w:name="_Toc130753081"/>
      <w:r w:rsidRPr="00992CB7">
        <w:rPr>
          <w:rStyle w:val="Emphasis"/>
          <w:i w:val="0"/>
          <w:iCs w:val="0"/>
        </w:rPr>
        <w:t xml:space="preserve">Main </w:t>
      </w:r>
      <w:r w:rsidR="007843F1" w:rsidRPr="00992CB7">
        <w:rPr>
          <w:rStyle w:val="Emphasis"/>
          <w:i w:val="0"/>
          <w:iCs w:val="0"/>
        </w:rPr>
        <w:t xml:space="preserve">Part </w:t>
      </w:r>
      <w:r w:rsidR="005D47D2" w:rsidRPr="00992CB7">
        <w:rPr>
          <w:rStyle w:val="Emphasis"/>
          <w:i w:val="0"/>
          <w:iCs w:val="0"/>
        </w:rPr>
        <w:t>1</w:t>
      </w:r>
      <w:bookmarkEnd w:id="4"/>
    </w:p>
    <w:p w14:paraId="58A7300F" w14:textId="33F4452B" w:rsidR="007E1573" w:rsidRPr="00575941" w:rsidRDefault="005D47D2" w:rsidP="00575941">
      <w:pPr>
        <w:pStyle w:val="Heading1"/>
        <w:jc w:val="left"/>
        <w:rPr>
          <w:sz w:val="28"/>
          <w:szCs w:val="28"/>
        </w:rPr>
      </w:pPr>
      <w:bookmarkStart w:id="5" w:name="_Toc130753082"/>
      <w:r w:rsidRPr="00575941">
        <w:rPr>
          <w:sz w:val="28"/>
          <w:szCs w:val="28"/>
        </w:rPr>
        <w:t xml:space="preserve">1.1 </w:t>
      </w:r>
      <w:r w:rsidR="00522102" w:rsidRPr="00575941">
        <w:rPr>
          <w:sz w:val="28"/>
          <w:szCs w:val="28"/>
        </w:rPr>
        <w:t xml:space="preserve">What is </w:t>
      </w:r>
      <w:r w:rsidR="00675255" w:rsidRPr="00575941">
        <w:rPr>
          <w:sz w:val="28"/>
          <w:szCs w:val="28"/>
        </w:rPr>
        <w:t>EDI?</w:t>
      </w:r>
      <w:bookmarkEnd w:id="5"/>
      <w:r w:rsidR="00CD2A77" w:rsidRPr="00575941">
        <w:rPr>
          <w:sz w:val="28"/>
          <w:szCs w:val="28"/>
        </w:rPr>
        <w:t xml:space="preserve"> </w:t>
      </w:r>
    </w:p>
    <w:p w14:paraId="4B5C3186" w14:textId="5A710FAB" w:rsidR="009E6A23" w:rsidRDefault="00545255" w:rsidP="004C058D">
      <w:pPr>
        <w:spacing w:before="240" w:after="240"/>
        <w:rPr>
          <w:rFonts w:cs="Arial"/>
          <w:szCs w:val="22"/>
        </w:rPr>
      </w:pPr>
      <w:r w:rsidRPr="00E86135">
        <w:rPr>
          <w:rFonts w:cs="Arial"/>
          <w:szCs w:val="22"/>
        </w:rPr>
        <w:t xml:space="preserve">Based on the finding of (Bayazit, K., 2023), (CIPD, 2022) and (Malone.,2021) EDI stand for equality, diversity, and Inclusion. EDI is </w:t>
      </w:r>
      <w:r w:rsidR="008C7633" w:rsidRPr="00E86135">
        <w:rPr>
          <w:rFonts w:cs="Arial"/>
          <w:szCs w:val="22"/>
        </w:rPr>
        <w:t>an essential element</w:t>
      </w:r>
      <w:r w:rsidRPr="00E86135">
        <w:rPr>
          <w:rFonts w:cs="Arial"/>
          <w:szCs w:val="22"/>
        </w:rPr>
        <w:t xml:space="preserve"> in the workplace. In the context of the workplace, Equality, Diversity, and Inclusion (EDI) refer to a set of policies and practices designed to ensure </w:t>
      </w:r>
      <w:r w:rsidR="008C7633" w:rsidRPr="00E86135">
        <w:rPr>
          <w:rFonts w:cs="Arial"/>
          <w:szCs w:val="22"/>
        </w:rPr>
        <w:t>fair</w:t>
      </w:r>
      <w:r w:rsidRPr="00E86135">
        <w:rPr>
          <w:rFonts w:cs="Arial"/>
          <w:szCs w:val="22"/>
        </w:rPr>
        <w:t xml:space="preserve"> treatment of all individuals, regardless of their gender, ethnicity, religion, or any other personal attribute. It aims to cultivate a work environment that values and respects diversity, where differences </w:t>
      </w:r>
      <w:proofErr w:type="gramStart"/>
      <w:r w:rsidRPr="00E86135">
        <w:rPr>
          <w:rFonts w:cs="Arial"/>
          <w:szCs w:val="22"/>
        </w:rPr>
        <w:t>are acknowledged</w:t>
      </w:r>
      <w:proofErr w:type="gramEnd"/>
      <w:r w:rsidRPr="00E86135">
        <w:rPr>
          <w:rFonts w:cs="Arial"/>
          <w:szCs w:val="22"/>
        </w:rPr>
        <w:t xml:space="preserve"> and </w:t>
      </w:r>
      <w:r w:rsidR="009E6A23" w:rsidRPr="00E86135">
        <w:rPr>
          <w:rFonts w:cs="Arial"/>
          <w:szCs w:val="22"/>
        </w:rPr>
        <w:t>embraced. EDI</w:t>
      </w:r>
      <w:r w:rsidRPr="00E86135">
        <w:rPr>
          <w:rFonts w:cs="Arial"/>
          <w:szCs w:val="22"/>
        </w:rPr>
        <w:t xml:space="preserve"> is crucial for fostering innovation, creativity, and sound decision-making in the workplace. </w:t>
      </w:r>
    </w:p>
    <w:p w14:paraId="6A1F495A" w14:textId="5B2591EE" w:rsidR="006335C5" w:rsidRPr="0097747C" w:rsidRDefault="00545255" w:rsidP="004C058D">
      <w:pPr>
        <w:spacing w:before="240" w:after="240"/>
        <w:rPr>
          <w:rFonts w:cs="Arial"/>
          <w:szCs w:val="22"/>
        </w:rPr>
      </w:pPr>
      <w:r w:rsidRPr="00E86135">
        <w:rPr>
          <w:rFonts w:cs="Arial"/>
          <w:szCs w:val="22"/>
        </w:rPr>
        <w:t xml:space="preserve">Employers who prioritize EDI can create a workplace culture that attracts and </w:t>
      </w:r>
      <w:proofErr w:type="gramStart"/>
      <w:r w:rsidRPr="00E86135">
        <w:rPr>
          <w:rFonts w:cs="Arial"/>
          <w:szCs w:val="22"/>
        </w:rPr>
        <w:t>retains</w:t>
      </w:r>
      <w:proofErr w:type="gramEnd"/>
      <w:r w:rsidRPr="00E86135">
        <w:rPr>
          <w:rFonts w:cs="Arial"/>
          <w:szCs w:val="22"/>
        </w:rPr>
        <w:t xml:space="preserve"> talent </w:t>
      </w:r>
      <w:r w:rsidRPr="00E86135">
        <w:rPr>
          <w:rFonts w:cs="Arial"/>
          <w:szCs w:val="22"/>
        </w:rPr>
        <w:lastRenderedPageBreak/>
        <w:t>from diverse backgrounds, resulting in a competitive advantage in the market.</w:t>
      </w:r>
      <w:r w:rsidR="002E45EF">
        <w:rPr>
          <w:rFonts w:cs="Arial"/>
          <w:szCs w:val="22"/>
        </w:rPr>
        <w:t xml:space="preserve"> </w:t>
      </w:r>
      <w:r>
        <w:t xml:space="preserve">The importance of EDI has been widely acknowledged globally, and organizations are increasingly recognizing its impact on business success (PwC, 2023). </w:t>
      </w:r>
    </w:p>
    <w:p w14:paraId="32309AD3" w14:textId="0A49AF8C" w:rsidR="00F2158E" w:rsidRPr="00575941" w:rsidRDefault="0099417E" w:rsidP="00575941">
      <w:pPr>
        <w:pStyle w:val="Heading1"/>
        <w:jc w:val="left"/>
        <w:rPr>
          <w:sz w:val="28"/>
          <w:szCs w:val="28"/>
        </w:rPr>
      </w:pPr>
      <w:bookmarkStart w:id="6" w:name="_Toc130753083"/>
      <w:r w:rsidRPr="00575941">
        <w:rPr>
          <w:sz w:val="28"/>
          <w:szCs w:val="28"/>
        </w:rPr>
        <w:t xml:space="preserve">1.2 </w:t>
      </w:r>
      <w:r w:rsidR="00522102" w:rsidRPr="00575941">
        <w:rPr>
          <w:sz w:val="28"/>
          <w:szCs w:val="28"/>
        </w:rPr>
        <w:t xml:space="preserve">How does </w:t>
      </w:r>
      <w:r w:rsidR="008C69A6" w:rsidRPr="00575941">
        <w:rPr>
          <w:sz w:val="28"/>
          <w:szCs w:val="28"/>
        </w:rPr>
        <w:t xml:space="preserve">HRM function in </w:t>
      </w:r>
      <w:r w:rsidR="00C466BA" w:rsidRPr="00575941">
        <w:rPr>
          <w:sz w:val="28"/>
          <w:szCs w:val="28"/>
        </w:rPr>
        <w:t>amazon?</w:t>
      </w:r>
      <w:bookmarkEnd w:id="6"/>
    </w:p>
    <w:p w14:paraId="11EFA384" w14:textId="1671B0CD" w:rsidR="001F125B" w:rsidRDefault="001F125B" w:rsidP="001F125B">
      <w:pPr>
        <w:spacing w:before="240" w:after="240"/>
        <w:rPr>
          <w:rFonts w:cs="Arial"/>
          <w:szCs w:val="22"/>
        </w:rPr>
      </w:pPr>
      <w:r w:rsidRPr="00AA275A">
        <w:rPr>
          <w:rFonts w:cs="Arial"/>
          <w:szCs w:val="22"/>
        </w:rPr>
        <w:t xml:space="preserve">According to (Path, 2023) Beth Galetti, who holds an MBA, is responsible for leading the team overseeing the recruitment, development, growth, and support of over a million Amazon employees across </w:t>
      </w:r>
      <w:r w:rsidR="002D5A32" w:rsidRPr="00AA275A">
        <w:rPr>
          <w:rFonts w:cs="Arial"/>
          <w:szCs w:val="22"/>
        </w:rPr>
        <w:t>fifty</w:t>
      </w:r>
      <w:r w:rsidRPr="00AA275A">
        <w:rPr>
          <w:rFonts w:cs="Arial"/>
          <w:szCs w:val="22"/>
        </w:rPr>
        <w:t xml:space="preserve"> countries, in her role as Senior Vice President of People, Experience, and Technology. Her focus is to create a work environment that inspires Amazon employees to innovate and create exceptional customer experiences. </w:t>
      </w:r>
    </w:p>
    <w:p w14:paraId="13883A20" w14:textId="7EB9176D" w:rsidR="001F125B" w:rsidRPr="00AA275A" w:rsidRDefault="001F125B" w:rsidP="001F125B">
      <w:pPr>
        <w:spacing w:before="240" w:after="240"/>
        <w:rPr>
          <w:rFonts w:cs="Arial"/>
          <w:szCs w:val="22"/>
        </w:rPr>
      </w:pPr>
      <w:r w:rsidRPr="00AA275A">
        <w:rPr>
          <w:rFonts w:cs="Arial"/>
          <w:szCs w:val="22"/>
        </w:rPr>
        <w:t xml:space="preserve">Ms. Galetti's major accomplishments include the establishment of a scientific and technological organization </w:t>
      </w:r>
      <w:r w:rsidR="006B7447" w:rsidRPr="00AA275A">
        <w:rPr>
          <w:rFonts w:cs="Arial"/>
          <w:szCs w:val="22"/>
        </w:rPr>
        <w:t>forming</w:t>
      </w:r>
      <w:r w:rsidRPr="00AA275A">
        <w:rPr>
          <w:rFonts w:cs="Arial"/>
          <w:szCs w:val="22"/>
        </w:rPr>
        <w:t xml:space="preserve"> numerous specialists, such as product managers, computer scientists, and experts in machine learning/artificial intelligence, to develop outstanding HR products aimed at enhancing the employee and candidate experience continually. Ms. Galetti started working for Amazon as Vice President for Worldwide Operations and Customer Service HR in 2013.</w:t>
      </w:r>
    </w:p>
    <w:p w14:paraId="4A937DFF" w14:textId="0DE2003B" w:rsidR="007E1573" w:rsidRPr="008E45D9" w:rsidRDefault="001F125B" w:rsidP="008E45D9">
      <w:pPr>
        <w:spacing w:before="240" w:after="240"/>
        <w:rPr>
          <w:rFonts w:cs="Arial"/>
          <w:szCs w:val="22"/>
        </w:rPr>
      </w:pPr>
      <w:r w:rsidRPr="00AA275A">
        <w:rPr>
          <w:rFonts w:cs="Arial"/>
          <w:szCs w:val="22"/>
        </w:rPr>
        <w:t>Furthermore, (Amazon jobs, 2023) highlights that the Human Resource professionals at Amazon are extensively involved in a range of activities, combining tactical and strategic approaches to enhance employee engagement and development. Th</w:t>
      </w:r>
      <w:r w:rsidR="00050480">
        <w:rPr>
          <w:rFonts w:cs="Arial"/>
          <w:szCs w:val="22"/>
        </w:rPr>
        <w:t>e</w:t>
      </w:r>
      <w:r w:rsidRPr="00AA275A">
        <w:rPr>
          <w:rFonts w:cs="Arial"/>
          <w:szCs w:val="22"/>
        </w:rPr>
        <w:t xml:space="preserve"> H</w:t>
      </w:r>
      <w:r w:rsidR="00215D42">
        <w:rPr>
          <w:rFonts w:cs="Arial"/>
          <w:szCs w:val="22"/>
        </w:rPr>
        <w:t>R</w:t>
      </w:r>
      <w:r w:rsidRPr="00AA275A">
        <w:rPr>
          <w:rFonts w:cs="Arial"/>
          <w:szCs w:val="22"/>
        </w:rPr>
        <w:t xml:space="preserve"> generalists </w:t>
      </w:r>
      <w:r w:rsidR="002A7726" w:rsidRPr="00AA275A">
        <w:rPr>
          <w:rFonts w:cs="Arial"/>
          <w:szCs w:val="22"/>
        </w:rPr>
        <w:t>have</w:t>
      </w:r>
      <w:r w:rsidRPr="00AA275A">
        <w:rPr>
          <w:rFonts w:cs="Arial"/>
          <w:szCs w:val="22"/>
        </w:rPr>
        <w:t xml:space="preserve"> expertise in various areas, including performance management, employee relations, talent management, succession planning, employee engagement, and regulatory compliance. Their skill set enables them to </w:t>
      </w:r>
      <w:r w:rsidR="00726D9C" w:rsidRPr="00AA275A">
        <w:rPr>
          <w:rFonts w:cs="Arial"/>
          <w:szCs w:val="22"/>
        </w:rPr>
        <w:t>work</w:t>
      </w:r>
      <w:r w:rsidRPr="00AA275A">
        <w:rPr>
          <w:rFonts w:cs="Arial"/>
          <w:szCs w:val="22"/>
        </w:rPr>
        <w:t xml:space="preserve"> at the core of Amazon and </w:t>
      </w:r>
      <w:r w:rsidR="000861DA" w:rsidRPr="00AA275A">
        <w:rPr>
          <w:rFonts w:cs="Arial"/>
          <w:szCs w:val="22"/>
        </w:rPr>
        <w:t>function as</w:t>
      </w:r>
      <w:r w:rsidRPr="00AA275A">
        <w:rPr>
          <w:rFonts w:cs="Arial"/>
          <w:szCs w:val="22"/>
        </w:rPr>
        <w:t xml:space="preserve"> business partners to line managers across all stages of the employee cycle.</w:t>
      </w:r>
    </w:p>
    <w:p w14:paraId="00965EF1" w14:textId="1C4E1F4E" w:rsidR="005A18D8" w:rsidRPr="00AA58A2" w:rsidRDefault="005A18D8" w:rsidP="00AA58A2">
      <w:pPr>
        <w:pStyle w:val="Heading1"/>
        <w:jc w:val="left"/>
        <w:rPr>
          <w:sz w:val="28"/>
          <w:szCs w:val="28"/>
        </w:rPr>
      </w:pPr>
      <w:bookmarkStart w:id="7" w:name="_Toc130753084"/>
      <w:r w:rsidRPr="00AA58A2">
        <w:rPr>
          <w:sz w:val="28"/>
          <w:szCs w:val="28"/>
        </w:rPr>
        <w:t>1.3 Amazon's Approach to EDI</w:t>
      </w:r>
      <w:bookmarkEnd w:id="7"/>
    </w:p>
    <w:p w14:paraId="1C2A4CA5" w14:textId="283A32E9" w:rsidR="005F0001" w:rsidRPr="003142A9" w:rsidRDefault="00557FC1" w:rsidP="005F0001">
      <w:pPr>
        <w:spacing w:before="240" w:after="240"/>
        <w:rPr>
          <w:rFonts w:cs="Arial"/>
          <w:szCs w:val="22"/>
        </w:rPr>
      </w:pPr>
      <w:r w:rsidRPr="00557FC1">
        <w:t>Amazon</w:t>
      </w:r>
      <w:r w:rsidR="005F0001" w:rsidRPr="003142A9">
        <w:rPr>
          <w:rFonts w:cs="Arial"/>
          <w:szCs w:val="22"/>
        </w:rPr>
        <w:t xml:space="preserve"> has implemented multiple measures to promote equality, diversity, and inclusion (EDI) within its organization. One such step is the establishment of an EDI team that </w:t>
      </w:r>
      <w:r w:rsidR="00385AEB" w:rsidRPr="003142A9">
        <w:rPr>
          <w:rFonts w:cs="Arial"/>
          <w:szCs w:val="22"/>
        </w:rPr>
        <w:t xml:space="preserve">manages </w:t>
      </w:r>
      <w:r w:rsidR="00385AEB">
        <w:rPr>
          <w:rFonts w:cs="Arial"/>
          <w:szCs w:val="22"/>
        </w:rPr>
        <w:t>to</w:t>
      </w:r>
      <w:r w:rsidR="009D70E2">
        <w:rPr>
          <w:rFonts w:cs="Arial"/>
          <w:szCs w:val="22"/>
        </w:rPr>
        <w:t xml:space="preserve"> </w:t>
      </w:r>
      <w:r w:rsidR="00215D42" w:rsidRPr="003142A9">
        <w:rPr>
          <w:rFonts w:cs="Arial"/>
          <w:szCs w:val="22"/>
        </w:rPr>
        <w:t>creat</w:t>
      </w:r>
      <w:r w:rsidR="00DF080C">
        <w:rPr>
          <w:rFonts w:cs="Arial"/>
          <w:szCs w:val="22"/>
        </w:rPr>
        <w:t>e</w:t>
      </w:r>
      <w:r w:rsidR="00215D42" w:rsidRPr="003142A9">
        <w:rPr>
          <w:rFonts w:cs="Arial"/>
          <w:szCs w:val="22"/>
        </w:rPr>
        <w:t xml:space="preserve"> </w:t>
      </w:r>
      <w:r w:rsidR="00DF080C">
        <w:rPr>
          <w:rFonts w:cs="Arial"/>
          <w:szCs w:val="22"/>
        </w:rPr>
        <w:t xml:space="preserve">and </w:t>
      </w:r>
      <w:r w:rsidR="00215D42" w:rsidRPr="003142A9">
        <w:rPr>
          <w:rFonts w:cs="Arial"/>
          <w:szCs w:val="22"/>
        </w:rPr>
        <w:t>execut</w:t>
      </w:r>
      <w:r w:rsidR="00413A02">
        <w:rPr>
          <w:rFonts w:cs="Arial"/>
          <w:szCs w:val="22"/>
        </w:rPr>
        <w:t xml:space="preserve">e </w:t>
      </w:r>
      <w:r w:rsidR="005F0001" w:rsidRPr="003142A9">
        <w:rPr>
          <w:rFonts w:cs="Arial"/>
          <w:szCs w:val="22"/>
        </w:rPr>
        <w:t>policies and practices aimed at cultivating a diverse and inclusive workforce.</w:t>
      </w:r>
    </w:p>
    <w:p w14:paraId="1DCB03E0" w14:textId="77777777" w:rsidR="005F0001" w:rsidRPr="003142A9" w:rsidRDefault="005F0001" w:rsidP="005F0001">
      <w:pPr>
        <w:spacing w:before="240" w:after="240"/>
        <w:rPr>
          <w:rFonts w:cs="Arial"/>
          <w:szCs w:val="22"/>
        </w:rPr>
      </w:pPr>
      <w:r w:rsidRPr="003142A9">
        <w:rPr>
          <w:rFonts w:cs="Arial"/>
          <w:szCs w:val="22"/>
        </w:rPr>
        <w:t>Moreover, Amazon has created several affinity groups, including Women in Engineering, Black Employee Network, and Amazon Military, which offer support and resources to employees from various backgrounds.</w:t>
      </w:r>
    </w:p>
    <w:p w14:paraId="5DAD54FA" w14:textId="1C0DFBD7" w:rsidR="005F0001" w:rsidRPr="003142A9" w:rsidRDefault="005F0001" w:rsidP="005F0001">
      <w:pPr>
        <w:spacing w:before="240" w:after="240"/>
        <w:rPr>
          <w:rFonts w:cs="Arial"/>
          <w:szCs w:val="22"/>
        </w:rPr>
      </w:pPr>
      <w:r w:rsidRPr="003142A9">
        <w:rPr>
          <w:rFonts w:cs="Arial"/>
          <w:szCs w:val="22"/>
        </w:rPr>
        <w:lastRenderedPageBreak/>
        <w:t xml:space="preserve">These groups are focused on fostering EDI in the workplace and providing a forum for employees to communicate their experiences and apprehensions (About Amazon, 2023). </w:t>
      </w:r>
    </w:p>
    <w:p w14:paraId="5DA1D3AF" w14:textId="77777777" w:rsidR="005F0001" w:rsidRPr="003142A9" w:rsidRDefault="005F0001" w:rsidP="005F0001">
      <w:pPr>
        <w:spacing w:before="240" w:after="240"/>
        <w:rPr>
          <w:rFonts w:cs="Arial"/>
          <w:szCs w:val="22"/>
        </w:rPr>
      </w:pPr>
      <w:r w:rsidRPr="003142A9">
        <w:rPr>
          <w:rFonts w:cs="Arial"/>
          <w:szCs w:val="22"/>
        </w:rPr>
        <w:t>Additionally, (Amazon sustainability, 2023) mentioned that Amazon has implemented several training programs to raise awareness of EDI issues among its employees.</w:t>
      </w:r>
    </w:p>
    <w:p w14:paraId="60835EBB" w14:textId="59EDDA28" w:rsidR="0022680D" w:rsidRPr="004C058D" w:rsidRDefault="005F0001" w:rsidP="004C058D">
      <w:pPr>
        <w:spacing w:before="240" w:after="240"/>
        <w:rPr>
          <w:rFonts w:cs="Arial"/>
          <w:szCs w:val="22"/>
        </w:rPr>
      </w:pPr>
      <w:r w:rsidRPr="003142A9">
        <w:rPr>
          <w:rFonts w:cs="Arial"/>
          <w:szCs w:val="22"/>
        </w:rPr>
        <w:t>The company provides mandatory training on topics such as sexual harassment prevention and unconscious bias. Amazon also offers voluntary training programs such as Managing Bias, which aims to provide employees with the tools to identify and address their unconscious biases.</w:t>
      </w:r>
    </w:p>
    <w:p w14:paraId="505722D0" w14:textId="07B5AE2D" w:rsidR="00B05898" w:rsidRPr="00AA58A2" w:rsidRDefault="00B20498" w:rsidP="00AA58A2">
      <w:pPr>
        <w:pStyle w:val="Heading1"/>
        <w:jc w:val="left"/>
        <w:rPr>
          <w:sz w:val="28"/>
          <w:szCs w:val="28"/>
        </w:rPr>
      </w:pPr>
      <w:bookmarkStart w:id="8" w:name="_Toc130753085"/>
      <w:r w:rsidRPr="00AA58A2">
        <w:rPr>
          <w:sz w:val="28"/>
          <w:szCs w:val="28"/>
        </w:rPr>
        <w:t xml:space="preserve">1.4 </w:t>
      </w:r>
      <w:r w:rsidR="00F31606" w:rsidRPr="00AA58A2">
        <w:rPr>
          <w:sz w:val="28"/>
          <w:szCs w:val="28"/>
        </w:rPr>
        <w:t>Amazon's Current Weaknesses</w:t>
      </w:r>
      <w:bookmarkEnd w:id="8"/>
    </w:p>
    <w:p w14:paraId="5D8A5D13" w14:textId="71B67E6A" w:rsidR="000E09C1" w:rsidRDefault="00F85E65" w:rsidP="00B87843">
      <w:pPr>
        <w:spacing w:before="240" w:after="240"/>
        <w:rPr>
          <w:rFonts w:cs="Arial"/>
          <w:szCs w:val="22"/>
        </w:rPr>
      </w:pPr>
      <w:r w:rsidRPr="00F85E65">
        <w:rPr>
          <w:rFonts w:cs="Arial"/>
          <w:szCs w:val="22"/>
        </w:rPr>
        <w:t xml:space="preserve">Despite Amazon's </w:t>
      </w:r>
      <w:r w:rsidR="008725E3" w:rsidRPr="00F85E65">
        <w:rPr>
          <w:rFonts w:cs="Arial"/>
          <w:szCs w:val="22"/>
        </w:rPr>
        <w:t>endeavours</w:t>
      </w:r>
      <w:r w:rsidRPr="00F85E65">
        <w:rPr>
          <w:rFonts w:cs="Arial"/>
          <w:szCs w:val="22"/>
        </w:rPr>
        <w:t xml:space="preserve"> to advocate for Equity, Diversity, and Inclusion (EDI) in the workplace, various apprehensions have been expressed </w:t>
      </w:r>
      <w:proofErr w:type="gramStart"/>
      <w:r w:rsidRPr="00F85E65">
        <w:rPr>
          <w:rFonts w:cs="Arial"/>
          <w:szCs w:val="22"/>
        </w:rPr>
        <w:t>regarding</w:t>
      </w:r>
      <w:proofErr w:type="gramEnd"/>
      <w:r w:rsidRPr="00F85E65">
        <w:rPr>
          <w:rFonts w:cs="Arial"/>
          <w:szCs w:val="22"/>
        </w:rPr>
        <w:t xml:space="preserve"> the company's policies and practices. Primarily, Amazon has faced criticism for the insufficient representation of diverse groups in its top leadership team. The organization's highest leadership positions </w:t>
      </w:r>
      <w:proofErr w:type="gramStart"/>
      <w:r w:rsidRPr="00F85E65">
        <w:rPr>
          <w:rFonts w:cs="Arial"/>
          <w:szCs w:val="22"/>
        </w:rPr>
        <w:t xml:space="preserve">are </w:t>
      </w:r>
      <w:r w:rsidR="00734B2B" w:rsidRPr="00F85E65">
        <w:rPr>
          <w:rFonts w:cs="Arial"/>
          <w:szCs w:val="22"/>
        </w:rPr>
        <w:t>occupied</w:t>
      </w:r>
      <w:proofErr w:type="gramEnd"/>
      <w:r w:rsidRPr="00F85E65">
        <w:rPr>
          <w:rFonts w:cs="Arial"/>
          <w:szCs w:val="22"/>
        </w:rPr>
        <w:t xml:space="preserve"> by individuals belonging to the white male demographic, which has led to concerns about the exclusion of other demographic groups from occupying senior roles. As of 2021, Amazon's top echelon </w:t>
      </w:r>
      <w:r w:rsidR="00734B2B" w:rsidRPr="00F85E65">
        <w:rPr>
          <w:rFonts w:cs="Arial"/>
          <w:szCs w:val="22"/>
        </w:rPr>
        <w:t>formed</w:t>
      </w:r>
      <w:r w:rsidRPr="00F85E65">
        <w:rPr>
          <w:rFonts w:cs="Arial"/>
          <w:szCs w:val="22"/>
        </w:rPr>
        <w:t xml:space="preserve"> of only one female member, with no representation from Black or Hispanic groups.</w:t>
      </w:r>
      <w:r w:rsidR="00B87843" w:rsidRPr="0067718F">
        <w:rPr>
          <w:rFonts w:cs="Arial"/>
          <w:szCs w:val="22"/>
        </w:rPr>
        <w:t xml:space="preserve"> (Guynn, J., 2022).</w:t>
      </w:r>
    </w:p>
    <w:p w14:paraId="6A81DD90" w14:textId="131DC278" w:rsidR="000D4EDD" w:rsidRPr="0067718F" w:rsidRDefault="000D4EDD" w:rsidP="00B87843">
      <w:pPr>
        <w:spacing w:before="240" w:after="240"/>
        <w:rPr>
          <w:rFonts w:cs="Arial"/>
          <w:szCs w:val="22"/>
        </w:rPr>
      </w:pPr>
      <w:r w:rsidRPr="003827AE">
        <w:t xml:space="preserve">According to Guynn (2022) and Ray (2021), Amazon has faced criticism for its lack of diversity in leadership roles, as revealed in a recent analysis of federal workforce data. The analysis demonstrated that white men held executive positions at Amazon at rates that were significantly higher than those of Black men and women. Although Amazon has shown progress in diversifying its workforce overall, with people of colour </w:t>
      </w:r>
      <w:proofErr w:type="gramStart"/>
      <w:r w:rsidRPr="003827AE">
        <w:t>comprising</w:t>
      </w:r>
      <w:proofErr w:type="gramEnd"/>
      <w:r w:rsidRPr="003827AE">
        <w:t xml:space="preserve"> 70% of employees in 2021 compared to 40% in 2014, such progress has been primarily at lower levels within the company. Black and Hispanic individuals, who constitute a smaller percentage of the national workforce, are </w:t>
      </w:r>
      <w:proofErr w:type="gramStart"/>
      <w:r w:rsidRPr="003827AE">
        <w:t>largely relegated</w:t>
      </w:r>
      <w:proofErr w:type="gramEnd"/>
      <w:r w:rsidRPr="003827AE">
        <w:t xml:space="preserve"> to blue-collar jobs at Amazon. Guynn (2022) notes that this data is derived from Amazon's EEO-1 reports, which </w:t>
      </w:r>
      <w:proofErr w:type="gramStart"/>
      <w:r w:rsidRPr="003827AE">
        <w:t>provide</w:t>
      </w:r>
      <w:proofErr w:type="gramEnd"/>
      <w:r w:rsidRPr="003827AE">
        <w:t xml:space="preserve"> information on the race and gender composition of the company's workforce across job categories. In Amazon's 2014 EEO-1 report, only one of the company's 110 executives was Black</w:t>
      </w:r>
    </w:p>
    <w:p w14:paraId="201C06A6" w14:textId="4F7F948D" w:rsidR="00B87843" w:rsidRPr="0067718F" w:rsidRDefault="00B87843" w:rsidP="00B87843">
      <w:pPr>
        <w:spacing w:before="240" w:after="240"/>
        <w:rPr>
          <w:rFonts w:cs="Arial"/>
          <w:szCs w:val="22"/>
        </w:rPr>
      </w:pPr>
      <w:r w:rsidRPr="0067718F">
        <w:rPr>
          <w:rFonts w:cs="Arial"/>
          <w:szCs w:val="22"/>
        </w:rPr>
        <w:t xml:space="preserve">While the company began publicly sharing its data again in 2019, it reclassified </w:t>
      </w:r>
      <w:proofErr w:type="gramStart"/>
      <w:r w:rsidRPr="0067718F">
        <w:rPr>
          <w:rFonts w:cs="Arial"/>
          <w:szCs w:val="22"/>
        </w:rPr>
        <w:t>a large number of</w:t>
      </w:r>
      <w:proofErr w:type="gramEnd"/>
      <w:r w:rsidRPr="0067718F">
        <w:rPr>
          <w:rFonts w:cs="Arial"/>
          <w:szCs w:val="22"/>
        </w:rPr>
        <w:t xml:space="preserve"> managers as executives, making it difficult to compare its progress in increasing diversity in leadership positions.</w:t>
      </w:r>
    </w:p>
    <w:p w14:paraId="21EB5763" w14:textId="2049DBE2" w:rsidR="00A52456" w:rsidRDefault="00B87843" w:rsidP="00B87843">
      <w:pPr>
        <w:spacing w:before="240" w:after="240"/>
        <w:rPr>
          <w:rFonts w:cs="Arial"/>
          <w:szCs w:val="22"/>
        </w:rPr>
      </w:pPr>
      <w:r w:rsidRPr="0067718F">
        <w:rPr>
          <w:rFonts w:cs="Arial"/>
          <w:szCs w:val="22"/>
        </w:rPr>
        <w:lastRenderedPageBreak/>
        <w:t xml:space="preserve">As of 2021, 67% of Amazon's 3,075 executives were white and 74% were men. Half of the company's executives were white men, a group that makes up only about a third of the U.S. workforce. White women, who </w:t>
      </w:r>
      <w:r w:rsidR="00A74F4E" w:rsidRPr="0067718F">
        <w:rPr>
          <w:rFonts w:cs="Arial"/>
          <w:szCs w:val="22"/>
        </w:rPr>
        <w:t>make up</w:t>
      </w:r>
      <w:r w:rsidRPr="0067718F">
        <w:rPr>
          <w:rFonts w:cs="Arial"/>
          <w:szCs w:val="22"/>
        </w:rPr>
        <w:t xml:space="preserve"> 30% of all U.S. workers, account for 18% of Amazon executives. Black women are the most underrepresented group in Amazon's executive leadership team, with only </w:t>
      </w:r>
      <w:r w:rsidR="00A74F4E" w:rsidRPr="0067718F">
        <w:rPr>
          <w:rFonts w:cs="Arial"/>
          <w:szCs w:val="22"/>
        </w:rPr>
        <w:t>sixty-six</w:t>
      </w:r>
      <w:r w:rsidRPr="0067718F">
        <w:rPr>
          <w:rFonts w:cs="Arial"/>
          <w:szCs w:val="22"/>
        </w:rPr>
        <w:t xml:space="preserve"> out of 172 Black executives being Black women (Guynn, J., 2022).</w:t>
      </w:r>
    </w:p>
    <w:p w14:paraId="2DCABD06" w14:textId="4E049C41" w:rsidR="00B87843" w:rsidRPr="0067718F" w:rsidRDefault="00B87843" w:rsidP="00B87843">
      <w:pPr>
        <w:spacing w:before="240" w:after="240"/>
        <w:rPr>
          <w:rFonts w:cs="Arial"/>
          <w:szCs w:val="22"/>
        </w:rPr>
      </w:pPr>
      <w:r w:rsidRPr="0067718F">
        <w:rPr>
          <w:rFonts w:cs="Arial"/>
          <w:szCs w:val="22"/>
        </w:rPr>
        <w:t>According to (Cox Jr, T., and Blake, S. 1991) to tackle this matter, Amazon must make a focused and determined effort to enhance diversity within its leadership team. This may entail implementing diversity and inclusion programs throughout the organization, including at the leadership level. Additionally, Amazon could set diversity targets and monitor progress towards those objectives, as doing so can help maintain a focus on diversity in decision-making processes.</w:t>
      </w:r>
    </w:p>
    <w:p w14:paraId="0E88D6C4" w14:textId="38AA0C34" w:rsidR="00B87843" w:rsidRPr="0067718F" w:rsidRDefault="00B87843" w:rsidP="00B87843">
      <w:pPr>
        <w:spacing w:before="240" w:after="240"/>
        <w:rPr>
          <w:rFonts w:cs="Arial"/>
          <w:szCs w:val="22"/>
        </w:rPr>
      </w:pPr>
      <w:r w:rsidRPr="0067718F">
        <w:rPr>
          <w:rFonts w:cs="Arial"/>
          <w:szCs w:val="22"/>
        </w:rPr>
        <w:t xml:space="preserve">Additionally, (Ely, J.R., and Thomas, A.D., 2001) </w:t>
      </w:r>
      <w:r w:rsidR="00BC68E4" w:rsidRPr="0067718F">
        <w:rPr>
          <w:rFonts w:cs="Arial"/>
          <w:szCs w:val="22"/>
        </w:rPr>
        <w:t>show</w:t>
      </w:r>
      <w:r w:rsidRPr="0067718F">
        <w:rPr>
          <w:rFonts w:cs="Arial"/>
          <w:szCs w:val="22"/>
        </w:rPr>
        <w:t xml:space="preserve"> that even Amazon could explore the possibility of partnering with organizations that specialize in promoting workplace diversity and inclusion. Such collaborations could </w:t>
      </w:r>
      <w:r w:rsidR="00BC68E4" w:rsidRPr="0067718F">
        <w:rPr>
          <w:rFonts w:cs="Arial"/>
          <w:szCs w:val="22"/>
        </w:rPr>
        <w:t>aid</w:t>
      </w:r>
      <w:r w:rsidRPr="0067718F">
        <w:rPr>
          <w:rFonts w:cs="Arial"/>
          <w:szCs w:val="22"/>
        </w:rPr>
        <w:t xml:space="preserve"> the company in identifying and attracting diverse candidates for leadership positions, as well as </w:t>
      </w:r>
      <w:r w:rsidR="00681781" w:rsidRPr="0067718F">
        <w:rPr>
          <w:rFonts w:cs="Arial"/>
          <w:szCs w:val="22"/>
        </w:rPr>
        <w:t>supplying</w:t>
      </w:r>
      <w:r w:rsidRPr="0067718F">
        <w:rPr>
          <w:rFonts w:cs="Arial"/>
          <w:szCs w:val="22"/>
        </w:rPr>
        <w:t xml:space="preserve"> training and support for current </w:t>
      </w:r>
      <w:r w:rsidR="006462CD" w:rsidRPr="0067718F">
        <w:rPr>
          <w:rFonts w:cs="Arial"/>
          <w:szCs w:val="22"/>
        </w:rPr>
        <w:t>leaders. Secondly</w:t>
      </w:r>
      <w:r w:rsidRPr="0067718F">
        <w:rPr>
          <w:rFonts w:cs="Arial"/>
          <w:szCs w:val="22"/>
        </w:rPr>
        <w:t xml:space="preserve">, Amazon has been criticized for its treatment of warehouse </w:t>
      </w:r>
      <w:r w:rsidR="006462CD" w:rsidRPr="0067718F">
        <w:rPr>
          <w:rFonts w:cs="Arial"/>
          <w:szCs w:val="22"/>
        </w:rPr>
        <w:t>workers. According</w:t>
      </w:r>
      <w:r w:rsidRPr="0067718F">
        <w:rPr>
          <w:rFonts w:cs="Arial"/>
          <w:szCs w:val="22"/>
        </w:rPr>
        <w:t xml:space="preserve"> to (Lee, B. J., Park, S. G., Min, K. B., 2014) and </w:t>
      </w:r>
      <w:r w:rsidR="006462CD" w:rsidRPr="0067718F">
        <w:rPr>
          <w:rFonts w:cs="Arial"/>
          <w:szCs w:val="22"/>
        </w:rPr>
        <w:t>(Bashir</w:t>
      </w:r>
      <w:r w:rsidRPr="0067718F">
        <w:rPr>
          <w:rFonts w:cs="Arial"/>
          <w:szCs w:val="22"/>
        </w:rPr>
        <w:t xml:space="preserve">, A., Amir, A. and Jawaad, M., 2020) working conditions refer to the physical and mental demands of a job, which can </w:t>
      </w:r>
      <w:r w:rsidR="009A1283" w:rsidRPr="0067718F">
        <w:rPr>
          <w:rFonts w:cs="Arial"/>
          <w:szCs w:val="22"/>
        </w:rPr>
        <w:t>affect</w:t>
      </w:r>
      <w:r w:rsidRPr="0067718F">
        <w:rPr>
          <w:rFonts w:cs="Arial"/>
          <w:szCs w:val="22"/>
        </w:rPr>
        <w:t xml:space="preserve"> an individual's health and wellbeing. Physical demands involve the body, while mental demands involve the mind and relationships at work. The risks to an employee's well-being are the potential negative outcomes of these demands on their health.</w:t>
      </w:r>
    </w:p>
    <w:p w14:paraId="32A3D5B3" w14:textId="68C326C1" w:rsidR="00B87843" w:rsidRPr="0067718F" w:rsidRDefault="00B87843" w:rsidP="00B87843">
      <w:pPr>
        <w:spacing w:before="240" w:after="240"/>
        <w:rPr>
          <w:rFonts w:cs="Arial"/>
          <w:szCs w:val="22"/>
        </w:rPr>
      </w:pPr>
      <w:r w:rsidRPr="0067718F">
        <w:rPr>
          <w:rFonts w:cs="Arial"/>
          <w:szCs w:val="22"/>
        </w:rPr>
        <w:t xml:space="preserve">Despite taking measures to enhance the conditions for its workers, Amazon's efforts have </w:t>
      </w:r>
      <w:proofErr w:type="gramStart"/>
      <w:r w:rsidRPr="0067718F">
        <w:rPr>
          <w:rFonts w:cs="Arial"/>
          <w:szCs w:val="22"/>
        </w:rPr>
        <w:t>been met</w:t>
      </w:r>
      <w:proofErr w:type="gramEnd"/>
      <w:r w:rsidRPr="0067718F">
        <w:rPr>
          <w:rFonts w:cs="Arial"/>
          <w:szCs w:val="22"/>
        </w:rPr>
        <w:t xml:space="preserve"> with opposition, as many believe that further action is necessary to ensure </w:t>
      </w:r>
      <w:r w:rsidR="009A1283" w:rsidRPr="0067718F">
        <w:rPr>
          <w:rFonts w:cs="Arial"/>
          <w:szCs w:val="22"/>
        </w:rPr>
        <w:t>fair</w:t>
      </w:r>
      <w:r w:rsidRPr="0067718F">
        <w:rPr>
          <w:rFonts w:cs="Arial"/>
          <w:szCs w:val="22"/>
        </w:rPr>
        <w:t xml:space="preserve"> and secure working environments for employees. Amazon has faced a significant amount of criticism </w:t>
      </w:r>
      <w:r w:rsidR="003E3FEC" w:rsidRPr="0067718F">
        <w:rPr>
          <w:rFonts w:cs="Arial"/>
          <w:szCs w:val="22"/>
        </w:rPr>
        <w:t>about</w:t>
      </w:r>
      <w:r w:rsidRPr="0067718F">
        <w:rPr>
          <w:rFonts w:cs="Arial"/>
          <w:szCs w:val="22"/>
        </w:rPr>
        <w:t xml:space="preserve"> the company's emphasis on productivity and efficiency at the expense of worker welfare.</w:t>
      </w:r>
    </w:p>
    <w:p w14:paraId="7DC39229" w14:textId="10A3592D" w:rsidR="00B87843" w:rsidRPr="0067718F" w:rsidRDefault="00B87843" w:rsidP="00B87843">
      <w:pPr>
        <w:spacing w:before="240" w:after="240"/>
        <w:rPr>
          <w:rFonts w:cs="Arial"/>
          <w:szCs w:val="22"/>
        </w:rPr>
      </w:pPr>
      <w:r w:rsidRPr="0067718F">
        <w:rPr>
          <w:rFonts w:cs="Arial"/>
          <w:szCs w:val="22"/>
        </w:rPr>
        <w:t xml:space="preserve">Additionally, workers have reported being punished or </w:t>
      </w:r>
      <w:r w:rsidR="00681781">
        <w:rPr>
          <w:rFonts w:cs="Arial"/>
          <w:szCs w:val="22"/>
        </w:rPr>
        <w:t>get fired</w:t>
      </w:r>
      <w:r w:rsidRPr="0067718F">
        <w:rPr>
          <w:rFonts w:cs="Arial"/>
          <w:szCs w:val="22"/>
        </w:rPr>
        <w:t xml:space="preserve"> for taking time off, even for legitimate reasons like illness or injury. One of the main criticisms of Amazon's treatment of warehouse workers is the demanding working conditions (The Guardians,2022).</w:t>
      </w:r>
    </w:p>
    <w:p w14:paraId="7E56034B" w14:textId="77777777" w:rsidR="00A52456" w:rsidRDefault="00B87843" w:rsidP="00B87843">
      <w:pPr>
        <w:spacing w:before="240" w:after="240"/>
        <w:rPr>
          <w:rFonts w:cs="Arial"/>
          <w:szCs w:val="22"/>
        </w:rPr>
      </w:pPr>
      <w:r w:rsidRPr="0067718F">
        <w:rPr>
          <w:rFonts w:cs="Arial"/>
          <w:szCs w:val="22"/>
        </w:rPr>
        <w:t xml:space="preserve">Furthermore, the Guardian emphasise that the company's warehouses are known for their fast-paced, high-stress environments, with workers expected to meet high productivity targets. This often requires working long hours, lifting heavy objects, and performing repetitive tasks. </w:t>
      </w:r>
      <w:r w:rsidRPr="0067718F">
        <w:rPr>
          <w:rFonts w:cs="Arial"/>
          <w:szCs w:val="22"/>
        </w:rPr>
        <w:lastRenderedPageBreak/>
        <w:t>As a result, workers have reported physical and mental exhaustion and injuries due to the demanding working conditions. In addition, the company has been criticized for inadequate safety measures, including poor ventilation.</w:t>
      </w:r>
      <w:r w:rsidR="00A52456" w:rsidRPr="00A52456">
        <w:rPr>
          <w:rFonts w:cs="Arial"/>
          <w:szCs w:val="22"/>
        </w:rPr>
        <w:t xml:space="preserve"> </w:t>
      </w:r>
      <w:r w:rsidR="00A52456" w:rsidRPr="0067718F">
        <w:rPr>
          <w:rFonts w:cs="Arial"/>
          <w:szCs w:val="22"/>
        </w:rPr>
        <w:t>In 2019, the National Council for Occupational Safety and Health branded Amazon as one of the most hazardous employers in the United States.</w:t>
      </w:r>
    </w:p>
    <w:p w14:paraId="6E7A7D79" w14:textId="4B00CE46" w:rsidR="00B87843" w:rsidRPr="0067718F" w:rsidRDefault="00B87843" w:rsidP="00B87843">
      <w:pPr>
        <w:spacing w:before="240" w:after="240"/>
        <w:rPr>
          <w:rFonts w:cs="Arial"/>
          <w:szCs w:val="22"/>
        </w:rPr>
      </w:pPr>
      <w:r w:rsidRPr="0067718F">
        <w:rPr>
          <w:rFonts w:cs="Arial"/>
          <w:szCs w:val="22"/>
        </w:rPr>
        <w:t xml:space="preserve">Another issue is the treatment of temporary employees and contractors. </w:t>
      </w:r>
      <w:r w:rsidR="00EC7F00">
        <w:rPr>
          <w:rFonts w:cs="Arial"/>
          <w:szCs w:val="22"/>
        </w:rPr>
        <w:t>Amazon employees</w:t>
      </w:r>
      <w:r w:rsidRPr="0067718F">
        <w:rPr>
          <w:rFonts w:cs="Arial"/>
          <w:szCs w:val="22"/>
        </w:rPr>
        <w:t xml:space="preserve"> are often paid less than full-time employees and are not given the same benefits, such as health insurance and sick leave, creating a two-tier system. Critics argue that this approach treats temporary workers as second-class citizens (Holland, D., Vickers, T., 2021).</w:t>
      </w:r>
    </w:p>
    <w:p w14:paraId="125EA8A4" w14:textId="7B433306" w:rsidR="00B87843" w:rsidRPr="0067718F" w:rsidRDefault="00B87843" w:rsidP="00B87843">
      <w:pPr>
        <w:spacing w:before="240" w:after="240"/>
        <w:rPr>
          <w:rFonts w:cs="Arial"/>
          <w:szCs w:val="22"/>
        </w:rPr>
      </w:pPr>
      <w:r w:rsidRPr="0067718F">
        <w:rPr>
          <w:rFonts w:cs="Arial"/>
          <w:szCs w:val="22"/>
        </w:rPr>
        <w:t xml:space="preserve">Amazon has </w:t>
      </w:r>
      <w:r w:rsidR="009E6A7B" w:rsidRPr="0067718F">
        <w:rPr>
          <w:rFonts w:cs="Arial"/>
          <w:szCs w:val="22"/>
        </w:rPr>
        <w:t>tried</w:t>
      </w:r>
      <w:r w:rsidRPr="0067718F">
        <w:rPr>
          <w:rFonts w:cs="Arial"/>
          <w:szCs w:val="22"/>
        </w:rPr>
        <w:t xml:space="preserve"> to address these concerns by implementing changes to enhance working conditions, such as increasing the minimum wage to $15 per hour and investing in automation and robotics to reduce physical labour.</w:t>
      </w:r>
      <w:r w:rsidR="00A52456">
        <w:rPr>
          <w:rFonts w:cs="Arial"/>
          <w:szCs w:val="22"/>
        </w:rPr>
        <w:t xml:space="preserve"> </w:t>
      </w:r>
      <w:r w:rsidRPr="0067718F">
        <w:rPr>
          <w:rFonts w:cs="Arial"/>
          <w:szCs w:val="22"/>
        </w:rPr>
        <w:t>Additionally, programs have been introduced to encourage workers to prioritize their well-being and take breaks.</w:t>
      </w:r>
    </w:p>
    <w:p w14:paraId="54785DF7" w14:textId="20EBC37D" w:rsidR="00B87843" w:rsidRPr="0067718F" w:rsidRDefault="00B87843" w:rsidP="00B87843">
      <w:pPr>
        <w:spacing w:before="240" w:after="240"/>
        <w:rPr>
          <w:rFonts w:cs="Arial"/>
          <w:szCs w:val="22"/>
        </w:rPr>
      </w:pPr>
      <w:r w:rsidRPr="0067718F">
        <w:rPr>
          <w:rFonts w:cs="Arial"/>
          <w:szCs w:val="22"/>
        </w:rPr>
        <w:t xml:space="preserve">Nevertheless, people argue that these modifications are inadequate in tackling the underlying issues. Labour unions and workers continue to demand better working conditions, including better safety measures, fairer treatment of temporary workers, and more control over work schedules. Some critics are even calling for Amazon to be subject to antitrust laws, as they argue that the company's dominance in the e-commerce market gives it excessive power over workers and customers (The Guardian, 2022) and (Holland, D., Vickers, T., 2021). </w:t>
      </w:r>
    </w:p>
    <w:p w14:paraId="26FD87F0" w14:textId="1FBAFC7F" w:rsidR="005D72C6" w:rsidRDefault="00B87843" w:rsidP="00B87843">
      <w:pPr>
        <w:spacing w:before="240" w:after="240"/>
        <w:rPr>
          <w:rFonts w:cs="Arial"/>
          <w:szCs w:val="22"/>
        </w:rPr>
      </w:pPr>
      <w:r w:rsidRPr="0067718F">
        <w:rPr>
          <w:rFonts w:cs="Arial"/>
          <w:szCs w:val="22"/>
        </w:rPr>
        <w:t>Thirdly, Amazon has come under fire for its facial recognition software, which has been criticized for being racially biased and violating civil liberties.</w:t>
      </w:r>
      <w:r w:rsidR="005D72C6">
        <w:rPr>
          <w:rFonts w:cs="Arial"/>
          <w:szCs w:val="22"/>
        </w:rPr>
        <w:t xml:space="preserve"> </w:t>
      </w:r>
      <w:r w:rsidRPr="0067718F">
        <w:rPr>
          <w:rFonts w:cs="Arial"/>
          <w:szCs w:val="22"/>
        </w:rPr>
        <w:t>According</w:t>
      </w:r>
      <w:r w:rsidR="005D72C6">
        <w:rPr>
          <w:rFonts w:cs="Arial"/>
          <w:szCs w:val="22"/>
        </w:rPr>
        <w:t xml:space="preserve">, </w:t>
      </w:r>
      <w:r w:rsidRPr="0067718F">
        <w:rPr>
          <w:rFonts w:cs="Arial"/>
          <w:szCs w:val="22"/>
        </w:rPr>
        <w:t xml:space="preserve">to (Li, Z.S., and Jain, K. A., 2011) facial recognition involves the identification or authentication of an individual using their facial characteristics. </w:t>
      </w:r>
    </w:p>
    <w:p w14:paraId="5B260F39" w14:textId="1FDC1376" w:rsidR="00B87843" w:rsidRPr="0067718F" w:rsidRDefault="00B87843" w:rsidP="00B87843">
      <w:pPr>
        <w:spacing w:before="240" w:after="240"/>
        <w:rPr>
          <w:rFonts w:cs="Arial"/>
          <w:szCs w:val="22"/>
        </w:rPr>
      </w:pPr>
      <w:r w:rsidRPr="0067718F">
        <w:rPr>
          <w:rFonts w:cs="Arial"/>
          <w:szCs w:val="22"/>
        </w:rPr>
        <w:t xml:space="preserve">This involves the collection, examination, and comparison of patterns derived from the person's facial attributes. The detection of facial features is a crucial aspect of detecting and </w:t>
      </w:r>
      <w:r w:rsidR="008D6E41" w:rsidRPr="0067718F">
        <w:rPr>
          <w:rFonts w:cs="Arial"/>
          <w:szCs w:val="22"/>
        </w:rPr>
        <w:t>finding</w:t>
      </w:r>
      <w:r w:rsidRPr="0067718F">
        <w:rPr>
          <w:rFonts w:cs="Arial"/>
          <w:szCs w:val="22"/>
        </w:rPr>
        <w:t xml:space="preserve"> human faces in visual media. The process of capturing a face converts analogue information into a digital format by analysing the individual's facial features and generating data or vectors. The matching process of facial recognition confirms whether two faces correspond to the same person.</w:t>
      </w:r>
    </w:p>
    <w:p w14:paraId="5E22E5A2" w14:textId="14127CD6" w:rsidR="00B87843" w:rsidRPr="0067718F" w:rsidRDefault="00B87843" w:rsidP="00B87843">
      <w:pPr>
        <w:spacing w:before="240" w:after="240"/>
        <w:rPr>
          <w:rFonts w:cs="Arial"/>
          <w:szCs w:val="22"/>
        </w:rPr>
      </w:pPr>
      <w:r w:rsidRPr="00135DB3">
        <w:rPr>
          <w:rFonts w:cs="Arial"/>
          <w:szCs w:val="22"/>
        </w:rPr>
        <w:t xml:space="preserve">The technology, </w:t>
      </w:r>
      <w:r w:rsidRPr="0067718F">
        <w:rPr>
          <w:rFonts w:cs="Arial"/>
          <w:szCs w:val="22"/>
        </w:rPr>
        <w:t xml:space="preserve">known as recognition, has been marketed to law enforcement agencies and has been used by police departments across the United States. However, civil liberties </w:t>
      </w:r>
      <w:r w:rsidR="00211704" w:rsidRPr="0067718F">
        <w:rPr>
          <w:rFonts w:cs="Arial"/>
          <w:szCs w:val="22"/>
        </w:rPr>
        <w:t>advocates,</w:t>
      </w:r>
      <w:r w:rsidRPr="0067718F">
        <w:rPr>
          <w:rFonts w:cs="Arial"/>
          <w:szCs w:val="22"/>
        </w:rPr>
        <w:t xml:space="preserve"> and technology experts have raised concerns about the accuracy of the software </w:t>
      </w:r>
      <w:r w:rsidRPr="0067718F">
        <w:rPr>
          <w:rFonts w:cs="Arial"/>
          <w:szCs w:val="22"/>
        </w:rPr>
        <w:lastRenderedPageBreak/>
        <w:t xml:space="preserve">and the potential for misuse (Sladden, O.C., 2022). </w:t>
      </w:r>
      <w:r w:rsidR="00211704" w:rsidRPr="0067718F">
        <w:rPr>
          <w:rFonts w:cs="Arial"/>
          <w:szCs w:val="22"/>
        </w:rPr>
        <w:t>One of the primary concerns with Amazon's facial recognition software is its accuracy.</w:t>
      </w:r>
    </w:p>
    <w:p w14:paraId="09AFB788" w14:textId="751AEE5D" w:rsidR="00B87843" w:rsidRPr="0067718F" w:rsidRDefault="00B87843" w:rsidP="00B87843">
      <w:pPr>
        <w:spacing w:before="240" w:after="240"/>
        <w:rPr>
          <w:rFonts w:cs="Arial"/>
          <w:szCs w:val="22"/>
        </w:rPr>
      </w:pPr>
      <w:r w:rsidRPr="0067718F">
        <w:rPr>
          <w:rFonts w:cs="Arial"/>
          <w:szCs w:val="22"/>
        </w:rPr>
        <w:t xml:space="preserve">In a study conducted by the American Civil Liberties Union (ACLU), the software was found to incorrectly </w:t>
      </w:r>
      <w:proofErr w:type="gramStart"/>
      <w:r w:rsidRPr="0067718F">
        <w:rPr>
          <w:rFonts w:cs="Arial"/>
          <w:szCs w:val="22"/>
        </w:rPr>
        <w:t>identify</w:t>
      </w:r>
      <w:proofErr w:type="gramEnd"/>
      <w:r w:rsidRPr="0067718F">
        <w:rPr>
          <w:rFonts w:cs="Arial"/>
          <w:szCs w:val="22"/>
        </w:rPr>
        <w:t xml:space="preserve"> </w:t>
      </w:r>
      <w:r w:rsidR="007D7DDA" w:rsidRPr="0067718F">
        <w:rPr>
          <w:rFonts w:cs="Arial"/>
          <w:szCs w:val="22"/>
        </w:rPr>
        <w:t>twenty-eight</w:t>
      </w:r>
      <w:r w:rsidRPr="0067718F">
        <w:rPr>
          <w:rFonts w:cs="Arial"/>
          <w:szCs w:val="22"/>
        </w:rPr>
        <w:t xml:space="preserve"> members of Congress as criminals, with a disproportionately high number of false positives for people of colour. This highlights the potential for racial bias in the software and the danger of relying on such technology for law enforcement purposes (Ingber, S., 2018).</w:t>
      </w:r>
    </w:p>
    <w:p w14:paraId="3520A53D" w14:textId="7D2BBB08" w:rsidR="00B87843" w:rsidRPr="0067718F" w:rsidRDefault="00B87843" w:rsidP="00B87843">
      <w:pPr>
        <w:spacing w:before="240" w:after="240"/>
        <w:rPr>
          <w:rFonts w:cs="Arial"/>
          <w:szCs w:val="22"/>
        </w:rPr>
      </w:pPr>
      <w:r w:rsidRPr="0067718F">
        <w:rPr>
          <w:rFonts w:cs="Arial"/>
          <w:szCs w:val="22"/>
        </w:rPr>
        <w:t xml:space="preserve">Another </w:t>
      </w:r>
      <w:r w:rsidR="007F41B2" w:rsidRPr="0067718F">
        <w:rPr>
          <w:rFonts w:cs="Arial"/>
          <w:szCs w:val="22"/>
        </w:rPr>
        <w:t>apprehension</w:t>
      </w:r>
      <w:r w:rsidRPr="0067718F">
        <w:rPr>
          <w:rFonts w:cs="Arial"/>
          <w:szCs w:val="22"/>
        </w:rPr>
        <w:t xml:space="preserve"> is the </w:t>
      </w:r>
      <w:r w:rsidR="00EA56FF" w:rsidRPr="0067718F">
        <w:rPr>
          <w:rFonts w:cs="Arial"/>
          <w:szCs w:val="22"/>
        </w:rPr>
        <w:t>possible</w:t>
      </w:r>
      <w:r w:rsidRPr="0067718F">
        <w:rPr>
          <w:rFonts w:cs="Arial"/>
          <w:szCs w:val="22"/>
        </w:rPr>
        <w:t xml:space="preserve"> for </w:t>
      </w:r>
      <w:r w:rsidR="00EA56FF" w:rsidRPr="0067718F">
        <w:rPr>
          <w:rFonts w:cs="Arial"/>
          <w:szCs w:val="22"/>
        </w:rPr>
        <w:t>mismanagement</w:t>
      </w:r>
      <w:r w:rsidRPr="0067718F">
        <w:rPr>
          <w:rFonts w:cs="Arial"/>
          <w:szCs w:val="22"/>
        </w:rPr>
        <w:t xml:space="preserve"> of the technology. In a letter to Amazon CEO Jeff Bezos, a group of Amazon employees voiced their concerns about the use of recognition by law enforcement agencies, stating that it could be used to "identify and track immigrants, people of colour, and activists" (Business and Human Rights Resource Centre, 2018). This raises </w:t>
      </w:r>
      <w:r w:rsidR="007F738F" w:rsidRPr="0067718F">
        <w:rPr>
          <w:rFonts w:cs="Arial"/>
          <w:szCs w:val="22"/>
        </w:rPr>
        <w:t>fundamental questions</w:t>
      </w:r>
      <w:r w:rsidRPr="0067718F">
        <w:rPr>
          <w:rFonts w:cs="Arial"/>
          <w:szCs w:val="22"/>
        </w:rPr>
        <w:t xml:space="preserve"> about the implications for civil liberties and the potential for abuse of power. In addition to concerns about accuracy and misuse, there are also issues with transparency and accountability. Amazon has been criticized for its lack of transparency around the use of recognition by law enforcement agencies, with some police departments </w:t>
      </w:r>
      <w:r w:rsidR="002F2A74" w:rsidRPr="0067718F">
        <w:rPr>
          <w:rFonts w:cs="Arial"/>
          <w:szCs w:val="22"/>
        </w:rPr>
        <w:t>signing</w:t>
      </w:r>
      <w:r w:rsidRPr="0067718F">
        <w:rPr>
          <w:rFonts w:cs="Arial"/>
          <w:szCs w:val="22"/>
        </w:rPr>
        <w:t xml:space="preserve"> nondisclosure agreements that prevent them from disclosing their use of the software. This lack of transparency makes it difficult to assess the accuracy and fairness of the software's use and raises concerns about the potential for abuse (Justin, J., Berra, A., 2020). </w:t>
      </w:r>
    </w:p>
    <w:p w14:paraId="205A7E4F" w14:textId="057E127C" w:rsidR="00B87843" w:rsidRPr="0067718F" w:rsidRDefault="00B87843" w:rsidP="00B87843">
      <w:pPr>
        <w:spacing w:before="240" w:after="240"/>
        <w:rPr>
          <w:rFonts w:cs="Arial"/>
          <w:szCs w:val="22"/>
        </w:rPr>
      </w:pPr>
      <w:r w:rsidRPr="0067718F">
        <w:rPr>
          <w:rFonts w:cs="Arial"/>
          <w:szCs w:val="22"/>
        </w:rPr>
        <w:t xml:space="preserve">Furthermore, civil liberties advocates have raised questions about the legality of using facial recognition technology in law enforcement. In a report published by the Georgetown Law Centre on Privacy and Technology, researchers argue that the use of facial recognition technology by law enforcement agencies is unconstitutional and violates the Fourth Amendment (Garvie, C., Bedoya, M.A. and Frankle, J. 2016). </w:t>
      </w:r>
    </w:p>
    <w:p w14:paraId="150EEC70" w14:textId="1E229187" w:rsidR="006B6E4A" w:rsidRDefault="00B87843" w:rsidP="00B87843">
      <w:pPr>
        <w:spacing w:before="240" w:after="240"/>
        <w:rPr>
          <w:rFonts w:cs="Arial"/>
          <w:szCs w:val="22"/>
        </w:rPr>
      </w:pPr>
      <w:r w:rsidRPr="0067718F">
        <w:rPr>
          <w:rFonts w:cs="Arial"/>
          <w:szCs w:val="22"/>
        </w:rPr>
        <w:t>Finally, the criticism of Amazon's facial recognition software is not limited to civil liberties advocates and technology experts. In June 2020, IBM, Amazon's competitor in facial recognition technology, announced it would no longer offer facial recognition software for "mass surveillance, racial profiling, violations of basic human rights and freedoms</w:t>
      </w:r>
      <w:r w:rsidR="008000F7" w:rsidRPr="0067718F">
        <w:rPr>
          <w:rFonts w:cs="Arial"/>
          <w:szCs w:val="22"/>
        </w:rPr>
        <w:t>”. This</w:t>
      </w:r>
      <w:r w:rsidRPr="0067718F">
        <w:rPr>
          <w:rFonts w:cs="Arial"/>
          <w:szCs w:val="22"/>
        </w:rPr>
        <w:t xml:space="preserve"> move underscores the growing concern about the impact of facial recognition technology on civil liberties and human rights (Harwell, D., 2019).</w:t>
      </w:r>
    </w:p>
    <w:p w14:paraId="0928C3D3" w14:textId="1CEEEB1D" w:rsidR="000445DA" w:rsidRPr="006B6E4A" w:rsidRDefault="00B87843" w:rsidP="004634F6">
      <w:pPr>
        <w:rPr>
          <w:rStyle w:val="Emphasis"/>
          <w:rFonts w:cs="Arial"/>
          <w:i w:val="0"/>
          <w:iCs w:val="0"/>
          <w:szCs w:val="22"/>
        </w:rPr>
      </w:pPr>
      <w:r w:rsidRPr="0067718F">
        <w:t xml:space="preserve">Amazon's operational policies and practices related to (EDI) have had a noteworthy impact on the organization. The dearth of diversity in top management positions has resulted in censure and unfavourable publicity, which can adversely affect the company's image and </w:t>
      </w:r>
      <w:r w:rsidRPr="0067718F">
        <w:lastRenderedPageBreak/>
        <w:t>market standing. Furthermore, the absence of transparency in Amazon's recruitment and promotion procedures may cause employees and customers to lose faith in the company, leading to reduced levels of employee engagement and customer loyalty.</w:t>
      </w:r>
    </w:p>
    <w:p w14:paraId="6BC101C5" w14:textId="1320C1FF" w:rsidR="0059398A" w:rsidRDefault="0059398A" w:rsidP="000445DA">
      <w:pPr>
        <w:pStyle w:val="Heading1"/>
        <w:rPr>
          <w:rStyle w:val="Emphasis"/>
          <w:i w:val="0"/>
          <w:iCs w:val="0"/>
        </w:rPr>
      </w:pPr>
      <w:bookmarkStart w:id="9" w:name="_Toc130753086"/>
      <w:r w:rsidRPr="00F020D2">
        <w:rPr>
          <w:rStyle w:val="Emphasis"/>
          <w:i w:val="0"/>
          <w:iCs w:val="0"/>
        </w:rPr>
        <w:t>Recommendation</w:t>
      </w:r>
      <w:bookmarkEnd w:id="9"/>
      <w:r w:rsidRPr="00F020D2">
        <w:rPr>
          <w:rStyle w:val="Emphasis"/>
          <w:i w:val="0"/>
          <w:iCs w:val="0"/>
        </w:rPr>
        <w:t xml:space="preserve"> </w:t>
      </w:r>
    </w:p>
    <w:p w14:paraId="6226BF44" w14:textId="77777777" w:rsidR="0005671B" w:rsidRDefault="006835DD" w:rsidP="006835DD">
      <w:pPr>
        <w:spacing w:before="240" w:after="240"/>
        <w:rPr>
          <w:rFonts w:cs="Arial"/>
          <w:szCs w:val="22"/>
        </w:rPr>
      </w:pPr>
      <w:r w:rsidRPr="0019670E">
        <w:rPr>
          <w:rFonts w:cs="Arial"/>
          <w:szCs w:val="22"/>
        </w:rPr>
        <w:t xml:space="preserve">To address these concerns, Amazon needs to prioritize creating a more diverse leadership team and ensure that diversity and inclusion </w:t>
      </w:r>
      <w:proofErr w:type="gramStart"/>
      <w:r w:rsidRPr="0019670E">
        <w:rPr>
          <w:rFonts w:cs="Arial"/>
          <w:szCs w:val="22"/>
        </w:rPr>
        <w:t>are integrated</w:t>
      </w:r>
      <w:proofErr w:type="gramEnd"/>
      <w:r w:rsidRPr="0019670E">
        <w:rPr>
          <w:rFonts w:cs="Arial"/>
          <w:szCs w:val="22"/>
        </w:rPr>
        <w:t xml:space="preserve"> into all aspects of the organization's policies and practices</w:t>
      </w:r>
      <w:r w:rsidR="0005671B">
        <w:rPr>
          <w:rFonts w:cs="Arial"/>
          <w:szCs w:val="22"/>
        </w:rPr>
        <w:t>.</w:t>
      </w:r>
    </w:p>
    <w:p w14:paraId="0CB930F9" w14:textId="77777777" w:rsidR="00135C2A" w:rsidRDefault="006835DD" w:rsidP="006835DD">
      <w:pPr>
        <w:spacing w:before="240" w:after="240"/>
        <w:rPr>
          <w:rFonts w:cs="Arial"/>
          <w:szCs w:val="22"/>
        </w:rPr>
      </w:pPr>
      <w:r w:rsidRPr="0019670E">
        <w:rPr>
          <w:rFonts w:cs="Arial"/>
          <w:szCs w:val="22"/>
        </w:rPr>
        <w:t xml:space="preserve">According to (Williams, J.H., Silvera, G.A. and Lemak, C.H., 2022) this can </w:t>
      </w:r>
      <w:proofErr w:type="gramStart"/>
      <w:r w:rsidRPr="0019670E">
        <w:rPr>
          <w:rFonts w:cs="Arial"/>
          <w:szCs w:val="22"/>
        </w:rPr>
        <w:t>be achieved</w:t>
      </w:r>
      <w:proofErr w:type="gramEnd"/>
      <w:r w:rsidRPr="0019670E">
        <w:rPr>
          <w:rFonts w:cs="Arial"/>
          <w:szCs w:val="22"/>
        </w:rPr>
        <w:t xml:space="preserve"> through implementing programs and initiatives that support the advancement of underrepresented groups in leadership positions, creating a more inclusive recruitment and hiring process, and developing training programs that address unconscious bias and promote diversity and inclusion. </w:t>
      </w:r>
    </w:p>
    <w:p w14:paraId="495190E1" w14:textId="71600BFF" w:rsidR="006835DD" w:rsidRPr="0019670E" w:rsidRDefault="006835DD" w:rsidP="006835DD">
      <w:pPr>
        <w:spacing w:before="240" w:after="240"/>
        <w:rPr>
          <w:rFonts w:cs="Arial"/>
          <w:szCs w:val="22"/>
        </w:rPr>
      </w:pPr>
      <w:r w:rsidRPr="0019670E">
        <w:rPr>
          <w:rFonts w:cs="Arial"/>
          <w:szCs w:val="22"/>
        </w:rPr>
        <w:t xml:space="preserve">By prioritizing EDI and creating a more diverse and inclusive workplace, Amazon can attract and </w:t>
      </w:r>
      <w:r w:rsidR="00883BCC" w:rsidRPr="0019670E">
        <w:rPr>
          <w:rFonts w:cs="Arial"/>
          <w:szCs w:val="22"/>
        </w:rPr>
        <w:t>keep</w:t>
      </w:r>
      <w:r w:rsidRPr="0019670E">
        <w:rPr>
          <w:rFonts w:cs="Arial"/>
          <w:szCs w:val="22"/>
        </w:rPr>
        <w:t xml:space="preserve"> talent from diverse backgrounds, resulting in a competitive advantage in the market.</w:t>
      </w:r>
    </w:p>
    <w:p w14:paraId="7BB23CB2" w14:textId="77777777" w:rsidR="00721337" w:rsidRPr="006835DD" w:rsidRDefault="00721337" w:rsidP="00721337"/>
    <w:p w14:paraId="45D603DC" w14:textId="1A787831" w:rsidR="00C518E0" w:rsidRPr="00C518E0" w:rsidRDefault="007843F1" w:rsidP="001C45B0">
      <w:pPr>
        <w:pStyle w:val="Heading1"/>
      </w:pPr>
      <w:bookmarkStart w:id="10" w:name="_Toc130753087"/>
      <w:r w:rsidRPr="000445DA">
        <w:rPr>
          <w:rStyle w:val="Emphasis"/>
          <w:i w:val="0"/>
          <w:iCs w:val="0"/>
        </w:rPr>
        <w:t>Conclusion</w:t>
      </w:r>
      <w:bookmarkEnd w:id="10"/>
    </w:p>
    <w:p w14:paraId="4F167E34" w14:textId="77777777" w:rsidR="00E51BD1" w:rsidRDefault="001C45B0" w:rsidP="00217029">
      <w:pPr>
        <w:spacing w:before="240" w:after="240"/>
        <w:rPr>
          <w:rFonts w:cs="Arial"/>
          <w:szCs w:val="22"/>
        </w:rPr>
      </w:pPr>
      <w:r w:rsidRPr="00C31E06">
        <w:rPr>
          <w:rFonts w:cs="Arial"/>
          <w:szCs w:val="22"/>
        </w:rPr>
        <w:t xml:space="preserve">In </w:t>
      </w:r>
      <w:r w:rsidR="00C31E06" w:rsidRPr="00C31E06">
        <w:rPr>
          <w:rFonts w:cs="Arial"/>
          <w:szCs w:val="22"/>
        </w:rPr>
        <w:t>conclusion</w:t>
      </w:r>
      <w:r w:rsidR="00C31E06" w:rsidRPr="00C31E06">
        <w:rPr>
          <w:rFonts w:ascii="Segoe UI" w:hAnsi="Segoe UI" w:cs="Segoe UI"/>
          <w:color w:val="D1D5DB"/>
        </w:rPr>
        <w:t>,</w:t>
      </w:r>
      <w:r w:rsidR="00C31E06" w:rsidRPr="00C31E06">
        <w:rPr>
          <w:rFonts w:cs="Arial"/>
          <w:szCs w:val="22"/>
        </w:rPr>
        <w:t xml:space="preserve"> EDI</w:t>
      </w:r>
      <w:r w:rsidR="00C31E06" w:rsidRPr="00C31E06">
        <w:rPr>
          <w:rFonts w:cs="Arial"/>
          <w:szCs w:val="22"/>
        </w:rPr>
        <w:t xml:space="preserve"> (Equality, Diversity, and Inclusion) is essential in fostering a workplace environment that values and respects diversity, embracing and acknowledging differences. Its significance has been globally acknowledged, and organizations are increasingly recognizing its impact on business success. Amazon has taken several steps to promote EDI within its organization, such as </w:t>
      </w:r>
      <w:proofErr w:type="gramStart"/>
      <w:r w:rsidR="00C31E06" w:rsidRPr="00C31E06">
        <w:rPr>
          <w:rFonts w:cs="Arial"/>
          <w:szCs w:val="22"/>
        </w:rPr>
        <w:t>establishing</w:t>
      </w:r>
      <w:proofErr w:type="gramEnd"/>
      <w:r w:rsidR="00C31E06" w:rsidRPr="00C31E06">
        <w:rPr>
          <w:rFonts w:cs="Arial"/>
          <w:szCs w:val="22"/>
        </w:rPr>
        <w:t xml:space="preserve"> an EDI team, forming affinity groups, and offering training programs. However, Amazon has been subject to criticism due to the inadequate diversity of its leadership team, where white males occupy the top leadership positions. </w:t>
      </w:r>
    </w:p>
    <w:p w14:paraId="5EF9BA0D" w14:textId="1416F089" w:rsidR="0023387A" w:rsidRPr="002E782D" w:rsidRDefault="00C31E06" w:rsidP="00217029">
      <w:pPr>
        <w:spacing w:before="240" w:after="240"/>
        <w:rPr>
          <w:rFonts w:cs="Arial"/>
          <w:szCs w:val="22"/>
        </w:rPr>
      </w:pPr>
      <w:r w:rsidRPr="00C31E06">
        <w:rPr>
          <w:rFonts w:cs="Arial"/>
          <w:szCs w:val="22"/>
        </w:rPr>
        <w:t xml:space="preserve">Despite some progress in diversifying its overall workforce, with 70% of its employees being people of </w:t>
      </w:r>
      <w:r w:rsidR="00E51BD1" w:rsidRPr="00C31E06">
        <w:rPr>
          <w:rFonts w:cs="Arial"/>
          <w:szCs w:val="22"/>
        </w:rPr>
        <w:t>colour</w:t>
      </w:r>
      <w:r w:rsidRPr="00C31E06">
        <w:rPr>
          <w:rFonts w:cs="Arial"/>
          <w:szCs w:val="22"/>
        </w:rPr>
        <w:t xml:space="preserve"> in 2021 compared to 40% in 2014, this progress is primarily </w:t>
      </w:r>
      <w:proofErr w:type="gramStart"/>
      <w:r w:rsidRPr="00C31E06">
        <w:rPr>
          <w:rFonts w:cs="Arial"/>
          <w:szCs w:val="22"/>
        </w:rPr>
        <w:t>observed</w:t>
      </w:r>
      <w:proofErr w:type="gramEnd"/>
      <w:r w:rsidRPr="00C31E06">
        <w:rPr>
          <w:rFonts w:cs="Arial"/>
          <w:szCs w:val="22"/>
        </w:rPr>
        <w:t xml:space="preserve"> at the lower levels of the organization. It is noteworthy that Black and Hispanic employees </w:t>
      </w:r>
      <w:proofErr w:type="gramStart"/>
      <w:r w:rsidRPr="00C31E06">
        <w:rPr>
          <w:rFonts w:cs="Arial"/>
          <w:szCs w:val="22"/>
        </w:rPr>
        <w:t>predominantly hold</w:t>
      </w:r>
      <w:proofErr w:type="gramEnd"/>
      <w:r w:rsidRPr="00C31E06">
        <w:rPr>
          <w:rFonts w:cs="Arial"/>
          <w:szCs w:val="22"/>
        </w:rPr>
        <w:t xml:space="preserve"> blue-collar jobs, despite these groups accounting for a smaller percentage of the nation's workforce.</w:t>
      </w:r>
    </w:p>
    <w:p w14:paraId="59773D3D" w14:textId="77777777" w:rsidR="0023387A" w:rsidRDefault="0023387A" w:rsidP="0023387A"/>
    <w:p w14:paraId="4FBCDD44" w14:textId="77777777" w:rsidR="002E782D" w:rsidRPr="0023387A" w:rsidRDefault="002E782D" w:rsidP="0023387A"/>
    <w:p w14:paraId="1B2FF756" w14:textId="5A0995CE" w:rsidR="002E782D" w:rsidRDefault="00D208BA" w:rsidP="002E782D">
      <w:pPr>
        <w:pStyle w:val="Heading1"/>
        <w:rPr>
          <w:rStyle w:val="Emphasis"/>
          <w:i w:val="0"/>
          <w:iCs w:val="0"/>
        </w:rPr>
      </w:pPr>
      <w:bookmarkStart w:id="11" w:name="_Toc130753088"/>
      <w:r w:rsidRPr="00B73B35">
        <w:rPr>
          <w:rStyle w:val="Emphasis"/>
          <w:i w:val="0"/>
          <w:iCs w:val="0"/>
        </w:rPr>
        <w:lastRenderedPageBreak/>
        <w:t>Reference List</w:t>
      </w:r>
      <w:bookmarkEnd w:id="11"/>
    </w:p>
    <w:p w14:paraId="6A6ECA85" w14:textId="77777777" w:rsidR="002E782D" w:rsidRPr="002E782D" w:rsidRDefault="002E782D" w:rsidP="002E782D"/>
    <w:p w14:paraId="1A30528B" w14:textId="77777777" w:rsidR="002E782D" w:rsidRPr="00651B5C" w:rsidRDefault="002E782D" w:rsidP="00180EC7">
      <w:pPr>
        <w:pStyle w:val="ListParagraph"/>
        <w:numPr>
          <w:ilvl w:val="0"/>
          <w:numId w:val="5"/>
        </w:numPr>
      </w:pPr>
      <w:r w:rsidRPr="00651B5C">
        <w:t>About Amazon (2023) </w:t>
      </w:r>
      <w:r w:rsidRPr="00180EC7">
        <w:rPr>
          <w:i/>
          <w:iCs/>
        </w:rPr>
        <w:t>Affinity groups, </w:t>
      </w:r>
      <w:r w:rsidRPr="00651B5C">
        <w:t>Available at: </w:t>
      </w:r>
      <w:hyperlink r:id="rId9" w:history="1">
        <w:r w:rsidRPr="00EE10C8">
          <w:rPr>
            <w:rStyle w:val="Hyperlink"/>
            <w:i/>
            <w:iCs/>
          </w:rPr>
          <w:t>https://www.aboutamazon.com/affinity-groups</w:t>
        </w:r>
        <w:r w:rsidRPr="00EE10C8">
          <w:rPr>
            <w:rStyle w:val="Hyperlink"/>
          </w:rPr>
          <w:t> </w:t>
        </w:r>
      </w:hyperlink>
      <w:r w:rsidRPr="00651B5C">
        <w:t>(Accessed: 16th March 2023)</w:t>
      </w:r>
    </w:p>
    <w:p w14:paraId="4ADB7018" w14:textId="77777777" w:rsidR="002E782D" w:rsidRPr="00651B5C" w:rsidRDefault="002E782D" w:rsidP="00180EC7">
      <w:pPr>
        <w:pStyle w:val="ListParagraph"/>
        <w:numPr>
          <w:ilvl w:val="0"/>
          <w:numId w:val="5"/>
        </w:numPr>
        <w:rPr>
          <w:shd w:val="clear" w:color="auto" w:fill="FFFFFF"/>
        </w:rPr>
      </w:pPr>
      <w:r w:rsidRPr="00651B5C">
        <w:rPr>
          <w:shd w:val="clear" w:color="auto" w:fill="FFFFFF"/>
        </w:rPr>
        <w:t>Amazon jobs (2023) Human Resources - Fulfilment, Available at: </w:t>
      </w:r>
      <w:hyperlink r:id="rId10" w:history="1">
        <w:r w:rsidRPr="00EE10C8">
          <w:rPr>
            <w:rStyle w:val="Hyperlink"/>
            <w:shd w:val="clear" w:color="auto" w:fill="FFFFFF"/>
          </w:rPr>
          <w:t>https://www.amazon.jobs/en-gb/teams/human-resources-fulfillment </w:t>
        </w:r>
      </w:hyperlink>
      <w:r w:rsidRPr="00651B5C">
        <w:rPr>
          <w:shd w:val="clear" w:color="auto" w:fill="FFFFFF"/>
        </w:rPr>
        <w:t>(Accessed: 16th March 2023).</w:t>
      </w:r>
    </w:p>
    <w:p w14:paraId="5F681B23" w14:textId="77777777" w:rsidR="002E782D" w:rsidRPr="005E4D6E" w:rsidRDefault="002E782D" w:rsidP="00180EC7">
      <w:pPr>
        <w:pStyle w:val="ListParagraph"/>
        <w:numPr>
          <w:ilvl w:val="0"/>
          <w:numId w:val="5"/>
        </w:numPr>
      </w:pPr>
      <w:r w:rsidRPr="005E4D6E">
        <w:t>Amazon sustainability (2023) Diversity, Equity, and Inclusion, Available at: </w:t>
      </w:r>
      <w:hyperlink r:id="rId11" w:history="1">
        <w:r w:rsidRPr="00EE10C8">
          <w:rPr>
            <w:rStyle w:val="Hyperlink"/>
          </w:rPr>
          <w:t>https://sustainability.aboutamazon.co.uk/society/diversity-inclusion </w:t>
        </w:r>
      </w:hyperlink>
      <w:r w:rsidRPr="005E4D6E">
        <w:t>(Accessed: 16th March 2023).</w:t>
      </w:r>
    </w:p>
    <w:p w14:paraId="37E6066D" w14:textId="77777777" w:rsidR="002E782D" w:rsidRDefault="002E782D" w:rsidP="00CC5B26">
      <w:pPr>
        <w:pStyle w:val="ListParagraph"/>
        <w:numPr>
          <w:ilvl w:val="0"/>
          <w:numId w:val="5"/>
        </w:numPr>
      </w:pPr>
      <w:r w:rsidRPr="00052654">
        <w:t>Bashir, A., Amir, A. and Jawaad, M. (2020) 'Work conditions and job performance: An indirect conditional effect of motivation’,</w:t>
      </w:r>
      <w:r w:rsidRPr="00052654">
        <w:rPr>
          <w:i/>
          <w:iCs/>
        </w:rPr>
        <w:t> </w:t>
      </w:r>
      <w:r w:rsidRPr="00052654">
        <w:t>7(1), pp. [Online]. Available at: </w:t>
      </w:r>
      <w:hyperlink r:id="rId12" w:history="1">
        <w:r w:rsidRPr="00EE10C8">
          <w:rPr>
            <w:rStyle w:val="Hyperlink"/>
            <w:i/>
            <w:iCs/>
          </w:rPr>
          <w:t>https://www.tandfonline.com/doi/full/10.1080/23311975.2020.1801961?scroll=top&amp;needAccess=true&amp;role=tab</w:t>
        </w:r>
      </w:hyperlink>
      <w:r w:rsidRPr="00052654">
        <w:t> (Accessed: 17th March 2023).</w:t>
      </w:r>
    </w:p>
    <w:p w14:paraId="0E914EFB" w14:textId="77777777" w:rsidR="002E782D" w:rsidRPr="00651B5C" w:rsidRDefault="002E782D" w:rsidP="00180EC7">
      <w:pPr>
        <w:pStyle w:val="ListParagraph"/>
        <w:numPr>
          <w:ilvl w:val="0"/>
          <w:numId w:val="5"/>
        </w:numPr>
      </w:pPr>
      <w:r w:rsidRPr="00651B5C">
        <w:t>Bayazit, K. (2023) Diversity, equity and inclusion in publishing at Elsevier: an editor guide, Available at: </w:t>
      </w:r>
      <w:hyperlink r:id="rId13" w:history="1">
        <w:r w:rsidRPr="00867295">
          <w:rPr>
            <w:rStyle w:val="Hyperlink"/>
          </w:rPr>
          <w:t>https://www.elsevier.com/editors/edi </w:t>
        </w:r>
      </w:hyperlink>
      <w:r w:rsidRPr="00651B5C">
        <w:t>(Accessed: 15th March 2023)</w:t>
      </w:r>
    </w:p>
    <w:p w14:paraId="778F9C51" w14:textId="77777777" w:rsidR="002E782D" w:rsidRDefault="002E782D" w:rsidP="002043D7">
      <w:pPr>
        <w:pStyle w:val="ListParagraph"/>
        <w:numPr>
          <w:ilvl w:val="0"/>
          <w:numId w:val="5"/>
        </w:numPr>
        <w:rPr>
          <w:rFonts w:ascii="Times New Roman" w:hAnsi="Times New Roman"/>
        </w:rPr>
      </w:pPr>
      <w:r w:rsidRPr="007D6C00">
        <w:lastRenderedPageBreak/>
        <w:t>Business and Human Rights Recourse Centre (2018)</w:t>
      </w:r>
      <w:r>
        <w:rPr>
          <w:rStyle w:val="apple-converted-space"/>
        </w:rPr>
        <w:t> </w:t>
      </w:r>
      <w:r w:rsidRPr="002043D7">
        <w:rPr>
          <w:i/>
          <w:iCs/>
        </w:rPr>
        <w:t>Letter from shareholders to Amazon CEO Jeff Bezos regarding Recognition,</w:t>
      </w:r>
      <w:r w:rsidRPr="002043D7">
        <w:rPr>
          <w:rStyle w:val="apple-converted-space"/>
          <w:i/>
          <w:iCs/>
        </w:rPr>
        <w:t> </w:t>
      </w:r>
      <w:r>
        <w:t>Available at:</w:t>
      </w:r>
      <w:r>
        <w:rPr>
          <w:rStyle w:val="apple-converted-space"/>
        </w:rPr>
        <w:t> </w:t>
      </w:r>
      <w:hyperlink r:id="rId14" w:history="1">
        <w:r w:rsidRPr="001319E1">
          <w:rPr>
            <w:rStyle w:val="Hyperlink"/>
            <w:i/>
            <w:iCs/>
          </w:rPr>
          <w:t>https://www.business-humanrights.org/en/latest-news/letter-from-shareholders-to-amazon-ceo-jeff-bezos-regarding-rekognition/</w:t>
        </w:r>
      </w:hyperlink>
      <w:r>
        <w:rPr>
          <w:rStyle w:val="apple-converted-space"/>
        </w:rPr>
        <w:t> </w:t>
      </w:r>
      <w:r>
        <w:t>(Accessed: 17th March 2023).</w:t>
      </w:r>
    </w:p>
    <w:p w14:paraId="5B6CC4E9" w14:textId="77777777" w:rsidR="002E782D" w:rsidRDefault="002E782D" w:rsidP="00180EC7">
      <w:pPr>
        <w:pStyle w:val="ListParagraph"/>
        <w:numPr>
          <w:ilvl w:val="0"/>
          <w:numId w:val="5"/>
        </w:numPr>
      </w:pPr>
      <w:r w:rsidRPr="00651B5C">
        <w:t>CIPD, </w:t>
      </w:r>
      <w:r w:rsidRPr="00180EC7">
        <w:rPr>
          <w:i/>
          <w:iCs/>
        </w:rPr>
        <w:t>Equality, diversity and inclusion (EDI) in the workplace</w:t>
      </w:r>
      <w:r w:rsidRPr="00651B5C">
        <w:t xml:space="preserve">(2022) </w:t>
      </w:r>
      <w:hyperlink r:id="rId15" w:history="1">
        <w:r w:rsidRPr="00867295">
          <w:rPr>
            <w:rStyle w:val="Hyperlink"/>
          </w:rPr>
          <w:t>https://www.cipd.co.uk/knowledge/fundamentals/relations/diversity/factsheet&gt;</w:t>
        </w:r>
      </w:hyperlink>
      <w:r w:rsidRPr="00651B5C">
        <w:t xml:space="preserve"> [accessed 14 March 2023].</w:t>
      </w:r>
    </w:p>
    <w:p w14:paraId="76CB17A7" w14:textId="77777777" w:rsidR="002E782D" w:rsidRDefault="002E782D" w:rsidP="00415EE9">
      <w:pPr>
        <w:pStyle w:val="ListParagraph"/>
        <w:numPr>
          <w:ilvl w:val="0"/>
          <w:numId w:val="5"/>
        </w:numPr>
      </w:pPr>
      <w:r w:rsidRPr="00A21C2B">
        <w:t>Cox Jr, T., &amp; Blake, S. (1991) '', Managing Cultural Diversity: Implications for Organizational Competitiveness, 5(3), pp. 45-56 [Online]. Available at: </w:t>
      </w:r>
      <w:hyperlink r:id="rId16" w:history="1">
        <w:r w:rsidRPr="00EE10C8">
          <w:rPr>
            <w:rStyle w:val="Hyperlink"/>
          </w:rPr>
          <w:t>https://www.jstor.org/stable/4165021?seq=5</w:t>
        </w:r>
      </w:hyperlink>
      <w:r w:rsidRPr="00A21C2B">
        <w:t> (Accessed: 16th March 2023)</w:t>
      </w:r>
    </w:p>
    <w:p w14:paraId="685748EB" w14:textId="77777777" w:rsidR="002E782D" w:rsidRDefault="002E782D" w:rsidP="00180EC7">
      <w:pPr>
        <w:pStyle w:val="ListParagraph"/>
        <w:numPr>
          <w:ilvl w:val="0"/>
          <w:numId w:val="5"/>
        </w:numPr>
      </w:pPr>
      <w:r w:rsidRPr="00CC463D">
        <w:t>Ely, J.R., and Thomas, A.D. (1991) '', Cultural Diversity at Work: The Effects of Diversity Perspectives on Work Group Processes and Outcomes, 46(2), pp. 229- 273 [Online]. Available at: </w:t>
      </w:r>
      <w:hyperlink r:id="rId17" w:history="1">
        <w:r w:rsidRPr="00EE10C8">
          <w:rPr>
            <w:rStyle w:val="Hyperlink"/>
          </w:rPr>
          <w:t>https://web.mit.edu/cortiz/www/Diversity/Ely%20and%20Thomas,%202001.pdf</w:t>
        </w:r>
      </w:hyperlink>
      <w:r w:rsidRPr="00CC463D">
        <w:t>(Accessed: 16th March 2023).</w:t>
      </w:r>
    </w:p>
    <w:p w14:paraId="779544E5" w14:textId="77777777" w:rsidR="002E782D" w:rsidRPr="00F540E9" w:rsidRDefault="002E782D" w:rsidP="00180EC7">
      <w:pPr>
        <w:pStyle w:val="ListParagraph"/>
        <w:numPr>
          <w:ilvl w:val="0"/>
          <w:numId w:val="5"/>
        </w:numPr>
      </w:pPr>
      <w:r w:rsidRPr="00651B5C">
        <w:t xml:space="preserve">Fortune. Amazon. </w:t>
      </w:r>
      <w:hyperlink r:id="rId18" w:history="1">
        <w:r w:rsidRPr="00867295">
          <w:rPr>
            <w:rStyle w:val="Hyperlink"/>
          </w:rPr>
          <w:t>h</w:t>
        </w:r>
        <w:r w:rsidRPr="00867295">
          <w:rPr>
            <w:rStyle w:val="Hyperlink"/>
            <w:rFonts w:cs="Arial"/>
            <w:i/>
            <w:iCs/>
          </w:rPr>
          <w:t>ttps://fortune.com/company/amazon-com/</w:t>
        </w:r>
      </w:hyperlink>
      <w:r w:rsidRPr="00867295">
        <w:rPr>
          <w:rFonts w:cs="Arial"/>
          <w:i/>
          <w:iCs/>
        </w:rPr>
        <w:t xml:space="preserve"> </w:t>
      </w:r>
      <w:r w:rsidRPr="00651B5C">
        <w:t>(accessed 24.02.2023)</w:t>
      </w:r>
    </w:p>
    <w:p w14:paraId="34810A1D" w14:textId="77777777" w:rsidR="002E782D" w:rsidRDefault="002E782D" w:rsidP="00180EC7">
      <w:pPr>
        <w:pStyle w:val="ListParagraph"/>
        <w:numPr>
          <w:ilvl w:val="0"/>
          <w:numId w:val="5"/>
        </w:numPr>
      </w:pPr>
      <w:r w:rsidRPr="00256247">
        <w:t>Garvie, C., Bedoya,M.A. and Frankle, J. (2016) </w:t>
      </w:r>
      <w:r w:rsidRPr="00256247">
        <w:rPr>
          <w:i/>
          <w:iCs/>
        </w:rPr>
        <w:t>THE PERPETUAL LINE-UP UNREGULATED POLICE FACE RECOGNITION IN AMERICA, </w:t>
      </w:r>
      <w:r w:rsidRPr="00256247">
        <w:t>Available at: </w:t>
      </w:r>
      <w:hyperlink r:id="rId19" w:history="1">
        <w:r w:rsidRPr="00D12A1C">
          <w:rPr>
            <w:rStyle w:val="Hyperlink"/>
            <w:i/>
            <w:iCs/>
          </w:rPr>
          <w:t>https://www.perpetuallineup.org/sites/default/files/2016-12/The%20Perpetual%20Line-Up%20-%20Center%20on%20Privacy%20and%20Technology%20at%20Georgetown%20Law%20-%20121616.pdf</w:t>
        </w:r>
        <w:r w:rsidRPr="00D12A1C">
          <w:rPr>
            <w:rStyle w:val="Hyperlink"/>
          </w:rPr>
          <w:t> </w:t>
        </w:r>
      </w:hyperlink>
      <w:r w:rsidRPr="00256247">
        <w:t>(Accessed: 17th March 2023).</w:t>
      </w:r>
    </w:p>
    <w:p w14:paraId="556DDD5D" w14:textId="229E0FF3" w:rsidR="002E782D" w:rsidRPr="00651B5C" w:rsidRDefault="00F91E93" w:rsidP="00180EC7">
      <w:pPr>
        <w:pStyle w:val="ListParagraph"/>
        <w:numPr>
          <w:ilvl w:val="0"/>
          <w:numId w:val="5"/>
        </w:numPr>
      </w:pPr>
      <w:r w:rsidRPr="00651B5C">
        <w:t>Global data</w:t>
      </w:r>
      <w:r w:rsidR="002E782D" w:rsidRPr="00651B5C">
        <w:t>, </w:t>
      </w:r>
      <w:r w:rsidR="002E782D" w:rsidRPr="00651B5C">
        <w:rPr>
          <w:i/>
          <w:iCs/>
        </w:rPr>
        <w:t>Amazon.com Inc: Overview</w:t>
      </w:r>
      <w:r w:rsidR="002E782D" w:rsidRPr="00651B5C">
        <w:t xml:space="preserve"> (2023) </w:t>
      </w:r>
      <w:hyperlink r:id="rId20" w:history="1">
        <w:r w:rsidR="002E782D" w:rsidRPr="00867295">
          <w:rPr>
            <w:rStyle w:val="Hyperlink"/>
          </w:rPr>
          <w:t>https://www.globaldata.com/company-profile/amazoncom-inc/</w:t>
        </w:r>
      </w:hyperlink>
      <w:r w:rsidR="002E782D" w:rsidRPr="00651B5C">
        <w:t xml:space="preserve"> [accessed 14 March 2023].</w:t>
      </w:r>
    </w:p>
    <w:p w14:paraId="72D22906" w14:textId="77777777" w:rsidR="002E782D" w:rsidRPr="00A21C2B" w:rsidRDefault="002E782D" w:rsidP="00180EC7">
      <w:pPr>
        <w:pStyle w:val="ListParagraph"/>
        <w:numPr>
          <w:ilvl w:val="0"/>
          <w:numId w:val="5"/>
        </w:numPr>
        <w:rPr>
          <w:rFonts w:ascii="Times New Roman" w:hAnsi="Times New Roman"/>
        </w:rPr>
      </w:pPr>
      <w:r>
        <w:t>Guynn, J. (2022)</w:t>
      </w:r>
      <w:r>
        <w:rPr>
          <w:rStyle w:val="apple-converted-space"/>
        </w:rPr>
        <w:t> </w:t>
      </w:r>
      <w:r w:rsidRPr="00FE7259">
        <w:t>Amazon diversity struggles: 2 key Black executives leave as white workers still dominate top jobs,</w:t>
      </w:r>
      <w:r w:rsidRPr="00FE7259">
        <w:rPr>
          <w:rStyle w:val="apple-converted-space"/>
          <w:i/>
          <w:iCs/>
        </w:rPr>
        <w:t> </w:t>
      </w:r>
      <w:r>
        <w:t>Available at:</w:t>
      </w:r>
      <w:r>
        <w:rPr>
          <w:rStyle w:val="apple-converted-space"/>
        </w:rPr>
        <w:t> </w:t>
      </w:r>
      <w:hyperlink r:id="rId21" w:history="1">
        <w:r w:rsidRPr="00EE10C8">
          <w:rPr>
            <w:rStyle w:val="Hyperlink"/>
          </w:rPr>
          <w:t>https://techxplore.com/news/2022-06-amazon-diversity-struggles-key-black.html </w:t>
        </w:r>
      </w:hyperlink>
      <w:r>
        <w:t>(Accessed: 16th March 2023).</w:t>
      </w:r>
    </w:p>
    <w:p w14:paraId="037CCF22" w14:textId="77777777" w:rsidR="002E782D" w:rsidRDefault="002E782D" w:rsidP="00180EC7">
      <w:pPr>
        <w:pStyle w:val="ListParagraph"/>
        <w:numPr>
          <w:ilvl w:val="0"/>
          <w:numId w:val="5"/>
        </w:numPr>
      </w:pPr>
      <w:r w:rsidRPr="00066FA0">
        <w:t>Harwell, D. (2019) </w:t>
      </w:r>
      <w:r w:rsidRPr="00066FA0">
        <w:rPr>
          <w:i/>
          <w:iCs/>
        </w:rPr>
        <w:t>Amazon facial-identification software used by police falls short on tests for accuracy and bias, new research finds, </w:t>
      </w:r>
      <w:r w:rsidRPr="00066FA0">
        <w:t>Available at: </w:t>
      </w:r>
      <w:hyperlink r:id="rId22" w:history="1">
        <w:r w:rsidRPr="00195CAA">
          <w:rPr>
            <w:rStyle w:val="Hyperlink"/>
            <w:i/>
            <w:iCs/>
          </w:rPr>
          <w:t>https://www.washingtonpost.com/technology/2019/01/25/amazon-facial-identification-software-used-by-police-falls-short-tests-accuracy-bias-new-research-finds/</w:t>
        </w:r>
      </w:hyperlink>
      <w:r w:rsidRPr="00066FA0">
        <w:t>(Accessed: 17th March 2023).</w:t>
      </w:r>
    </w:p>
    <w:p w14:paraId="6622F9E1" w14:textId="77777777" w:rsidR="002E782D" w:rsidRPr="00A5074A" w:rsidRDefault="002E782D" w:rsidP="00CC5B26">
      <w:pPr>
        <w:pStyle w:val="ListParagraph"/>
        <w:numPr>
          <w:ilvl w:val="0"/>
          <w:numId w:val="5"/>
        </w:numPr>
      </w:pPr>
      <w:r w:rsidRPr="003E27C3">
        <w:lastRenderedPageBreak/>
        <w:t>Holland, D., Vickers, T. (2021) </w:t>
      </w:r>
      <w:r w:rsidRPr="003E27C3">
        <w:rPr>
          <w:i/>
          <w:iCs/>
        </w:rPr>
        <w:t>Evidence Review on Work, Labour and Employment in Amazon’s Fulfilment Centres, </w:t>
      </w:r>
      <w:r w:rsidRPr="003E27C3">
        <w:t>Available at: </w:t>
      </w:r>
      <w:hyperlink r:id="rId23" w:history="1">
        <w:r w:rsidRPr="00195CAA">
          <w:rPr>
            <w:rStyle w:val="Hyperlink"/>
            <w:i/>
            <w:iCs/>
          </w:rPr>
          <w:t>https://www.ntu.ac.uk/__data/assets/pdf_file/0034/1579327/Unfufilled-Evidence-Review.pdf</w:t>
        </w:r>
        <w:r w:rsidRPr="00195CAA">
          <w:rPr>
            <w:rStyle w:val="Hyperlink"/>
          </w:rPr>
          <w:t> </w:t>
        </w:r>
      </w:hyperlink>
      <w:r w:rsidRPr="003E27C3">
        <w:t>(Accessed: 17th March 2023).</w:t>
      </w:r>
    </w:p>
    <w:p w14:paraId="66D92539" w14:textId="77777777" w:rsidR="002E782D" w:rsidRDefault="002E782D" w:rsidP="00180EC7">
      <w:pPr>
        <w:pStyle w:val="ListParagraph"/>
        <w:numPr>
          <w:ilvl w:val="0"/>
          <w:numId w:val="5"/>
        </w:numPr>
      </w:pPr>
      <w:r w:rsidRPr="00830EC3">
        <w:t>Ingber, S. (2018) </w:t>
      </w:r>
      <w:r w:rsidRPr="00830EC3">
        <w:rPr>
          <w:i/>
          <w:iCs/>
        </w:rPr>
        <w:t>Facial Recognition Software Wrongly Identifies 28 Lawmakers As Crime Suspects, </w:t>
      </w:r>
      <w:r w:rsidRPr="00830EC3">
        <w:t>Available at: </w:t>
      </w:r>
      <w:hyperlink r:id="rId24" w:history="1">
        <w:r w:rsidRPr="001319E1">
          <w:rPr>
            <w:rStyle w:val="Hyperlink"/>
            <w:i/>
            <w:iCs/>
          </w:rPr>
          <w:t>https://www.npr.org/2018/07/26/632724239/facial-recognition-software-wrongly-identifies-28-lawmakers-as-crime-suspects</w:t>
        </w:r>
        <w:r w:rsidRPr="001319E1">
          <w:rPr>
            <w:rStyle w:val="Hyperlink"/>
          </w:rPr>
          <w:t> </w:t>
        </w:r>
      </w:hyperlink>
      <w:r w:rsidRPr="00830EC3">
        <w:t>(Accessed: 17th March 2023).</w:t>
      </w:r>
    </w:p>
    <w:p w14:paraId="3375D88B" w14:textId="77777777" w:rsidR="002E782D" w:rsidRDefault="002E782D" w:rsidP="00F312BC">
      <w:pPr>
        <w:pStyle w:val="ListParagraph"/>
        <w:numPr>
          <w:ilvl w:val="0"/>
          <w:numId w:val="5"/>
        </w:numPr>
        <w:rPr>
          <w:rFonts w:ascii="Times New Roman" w:hAnsi="Times New Roman"/>
        </w:rPr>
      </w:pPr>
      <w:r w:rsidRPr="00677449">
        <w:t>Justin, J., Berra, A. (2020)</w:t>
      </w:r>
      <w:r>
        <w:rPr>
          <w:rStyle w:val="apple-converted-space"/>
        </w:rPr>
        <w:t> </w:t>
      </w:r>
      <w:r w:rsidRPr="00F312BC">
        <w:rPr>
          <w:i/>
          <w:iCs/>
        </w:rPr>
        <w:t>Amazon pauses police use of its facial recognition tech for a year,</w:t>
      </w:r>
      <w:r w:rsidRPr="00F312BC">
        <w:rPr>
          <w:rStyle w:val="apple-converted-space"/>
          <w:i/>
          <w:iCs/>
        </w:rPr>
        <w:t> </w:t>
      </w:r>
      <w:r>
        <w:t>Available at:</w:t>
      </w:r>
      <w:r>
        <w:rPr>
          <w:rStyle w:val="apple-converted-space"/>
        </w:rPr>
        <w:t> </w:t>
      </w:r>
      <w:hyperlink r:id="rId25" w:history="1">
        <w:r w:rsidRPr="00D12A1C">
          <w:rPr>
            <w:rStyle w:val="Hyperlink"/>
            <w:i/>
            <w:iCs/>
          </w:rPr>
          <w:t>https://www.reuters.com/article/us-amazon-com-facial-recognition-idUSKBN23H3EO</w:t>
        </w:r>
        <w:r w:rsidRPr="00D12A1C">
          <w:rPr>
            <w:rStyle w:val="Hyperlink"/>
          </w:rPr>
          <w:t> </w:t>
        </w:r>
      </w:hyperlink>
      <w:r>
        <w:t>(Accessed: 17th March 2023).</w:t>
      </w:r>
    </w:p>
    <w:p w14:paraId="4B01285C" w14:textId="77777777" w:rsidR="002E782D" w:rsidRPr="00A5074A" w:rsidRDefault="002E782D" w:rsidP="003F0F56">
      <w:pPr>
        <w:pStyle w:val="ListParagraph"/>
        <w:numPr>
          <w:ilvl w:val="0"/>
          <w:numId w:val="5"/>
        </w:numPr>
      </w:pPr>
      <w:r w:rsidRPr="003F0F56">
        <w:rPr>
          <w:shd w:val="clear" w:color="auto" w:fill="FFFFFF"/>
          <w:lang w:val="de-DE"/>
        </w:rPr>
        <w:t xml:space="preserve">Lee, B. J., Park, S. G., Min, K. B., Min, J. Y., Hwang, S. H., Leem, J. H., Kim, H. C., Jeon, S. H., Heo, Y. S., &amp; Moon, S. H. (2014). </w:t>
      </w:r>
      <w:r w:rsidRPr="003F0F56">
        <w:rPr>
          <w:shd w:val="clear" w:color="auto" w:fill="FFFFFF"/>
        </w:rPr>
        <w:t>The relationship between working condition factors and well-being.</w:t>
      </w:r>
      <w:r w:rsidRPr="003F0F56">
        <w:rPr>
          <w:rStyle w:val="apple-converted-space"/>
          <w:rFonts w:ascii="Roboto" w:hAnsi="Roboto"/>
          <w:color w:val="212121"/>
          <w:sz w:val="26"/>
          <w:szCs w:val="26"/>
          <w:shd w:val="clear" w:color="auto" w:fill="FFFFFF"/>
        </w:rPr>
        <w:t> </w:t>
      </w:r>
      <w:r w:rsidRPr="003F0F56">
        <w:rPr>
          <w:i/>
          <w:iCs/>
        </w:rPr>
        <w:t>Annals of occupational and environmental medicine</w:t>
      </w:r>
      <w:r w:rsidRPr="003F0F56">
        <w:rPr>
          <w:shd w:val="clear" w:color="auto" w:fill="FFFFFF"/>
        </w:rPr>
        <w:t>,</w:t>
      </w:r>
      <w:r w:rsidRPr="003F0F56">
        <w:rPr>
          <w:rStyle w:val="apple-converted-space"/>
          <w:rFonts w:ascii="Roboto" w:hAnsi="Roboto"/>
          <w:color w:val="212121"/>
          <w:sz w:val="26"/>
          <w:szCs w:val="26"/>
          <w:shd w:val="clear" w:color="auto" w:fill="FFFFFF"/>
        </w:rPr>
        <w:t> </w:t>
      </w:r>
      <w:r w:rsidRPr="003F0F56">
        <w:rPr>
          <w:i/>
          <w:iCs/>
        </w:rPr>
        <w:t>26</w:t>
      </w:r>
      <w:r w:rsidRPr="003F0F56">
        <w:rPr>
          <w:shd w:val="clear" w:color="auto" w:fill="FFFFFF"/>
        </w:rPr>
        <w:t xml:space="preserve">, 34. </w:t>
      </w:r>
      <w:hyperlink r:id="rId26" w:history="1">
        <w:r w:rsidRPr="00EE10C8">
          <w:rPr>
            <w:rStyle w:val="Hyperlink"/>
            <w:shd w:val="clear" w:color="auto" w:fill="FFFFFF"/>
          </w:rPr>
          <w:t>https://doi.org/10.1186/s40557-014-0034-z</w:t>
        </w:r>
      </w:hyperlink>
      <w:r w:rsidRPr="00A5074A">
        <w:t>(Accessed: 17th March 2023).</w:t>
      </w:r>
    </w:p>
    <w:p w14:paraId="06761F6D" w14:textId="77777777" w:rsidR="002E782D" w:rsidRPr="00B73B35" w:rsidRDefault="002E782D" w:rsidP="00A5074A">
      <w:pPr>
        <w:pStyle w:val="ListParagraph"/>
        <w:numPr>
          <w:ilvl w:val="0"/>
          <w:numId w:val="5"/>
        </w:numPr>
        <w:rPr>
          <w:rFonts w:cs="Arial"/>
        </w:rPr>
      </w:pPr>
      <w:r w:rsidRPr="00B73B35">
        <w:rPr>
          <w:rFonts w:cs="Arial"/>
        </w:rPr>
        <w:t>Li, Z.S., Jain, K. A. (2011) </w:t>
      </w:r>
      <w:r w:rsidRPr="00B73B35">
        <w:rPr>
          <w:rFonts w:cs="Arial"/>
          <w:i/>
          <w:iCs/>
        </w:rPr>
        <w:t>Handbook of Face Recognition. Springer </w:t>
      </w:r>
      <w:r w:rsidRPr="00B73B35">
        <w:rPr>
          <w:rFonts w:cs="Arial"/>
        </w:rPr>
        <w:t>[Online]. Available at: </w:t>
      </w:r>
      <w:hyperlink r:id="rId27" w:history="1">
        <w:r w:rsidRPr="001319E1">
          <w:rPr>
            <w:rStyle w:val="Hyperlink"/>
            <w:rFonts w:cs="Arial"/>
            <w:i/>
            <w:iCs/>
          </w:rPr>
          <w:t>https://www.google.co.uk/books/edition/Handbook_of_Face_Recognition/KSXwPmoqGWYC?hl=en&amp;gbpv=1</w:t>
        </w:r>
        <w:r w:rsidRPr="001319E1">
          <w:rPr>
            <w:rStyle w:val="Hyperlink"/>
            <w:rFonts w:cs="Arial"/>
          </w:rPr>
          <w:t> </w:t>
        </w:r>
      </w:hyperlink>
      <w:r w:rsidRPr="00B73B35">
        <w:rPr>
          <w:rFonts w:cs="Arial"/>
        </w:rPr>
        <w:t>(Accessed: 17th March 2023).</w:t>
      </w:r>
    </w:p>
    <w:p w14:paraId="7CA04F71" w14:textId="77777777" w:rsidR="002E782D" w:rsidRDefault="002E782D" w:rsidP="00180EC7">
      <w:pPr>
        <w:pStyle w:val="ListParagraph"/>
        <w:numPr>
          <w:ilvl w:val="0"/>
          <w:numId w:val="5"/>
        </w:numPr>
      </w:pPr>
      <w:r w:rsidRPr="00651B5C">
        <w:t>Macrotrends (2023) Amazon: Number of Employees 2010-2022 , Available at: </w:t>
      </w:r>
      <w:hyperlink r:id="rId28" w:history="1">
        <w:r w:rsidRPr="00867295">
          <w:rPr>
            <w:rStyle w:val="Hyperlink"/>
          </w:rPr>
          <w:t>https://www.macrotrends.net/stocks/charts/AMZN/amazon/number-of-employees </w:t>
        </w:r>
      </w:hyperlink>
      <w:r w:rsidRPr="00651B5C">
        <w:t>(Accessed: 15th March 2023).</w:t>
      </w:r>
    </w:p>
    <w:p w14:paraId="2D14A0C2" w14:textId="77777777" w:rsidR="002E782D" w:rsidRPr="00651B5C" w:rsidRDefault="002E782D" w:rsidP="00180EC7">
      <w:pPr>
        <w:pStyle w:val="ListParagraph"/>
        <w:numPr>
          <w:ilvl w:val="0"/>
          <w:numId w:val="5"/>
        </w:numPr>
      </w:pPr>
      <w:r w:rsidRPr="00651B5C">
        <w:t xml:space="preserve">  Malone. (2021). Equality, diversity, and inclusion: the practical guide (Second edition). Mendip Hills Studio Ltd.</w:t>
      </w:r>
    </w:p>
    <w:p w14:paraId="0B67EBF3" w14:textId="77777777" w:rsidR="002E782D" w:rsidRPr="00F540E9" w:rsidRDefault="002E782D" w:rsidP="00180EC7">
      <w:pPr>
        <w:pStyle w:val="ListParagraph"/>
        <w:numPr>
          <w:ilvl w:val="0"/>
          <w:numId w:val="5"/>
        </w:numPr>
      </w:pPr>
      <w:r w:rsidRPr="00F540E9">
        <w:t>Path (2023) Beth Galetti, MBA, Available at: </w:t>
      </w:r>
      <w:hyperlink r:id="rId29" w:history="1">
        <w:r w:rsidRPr="00EE10C8">
          <w:rPr>
            <w:rStyle w:val="Hyperlink"/>
          </w:rPr>
          <w:t>https://www.path.org/leadership/beth-galetti/ </w:t>
        </w:r>
      </w:hyperlink>
      <w:r w:rsidRPr="00F540E9">
        <w:t>(Accessed: 16th March 2023).</w:t>
      </w:r>
    </w:p>
    <w:p w14:paraId="2CD388F8" w14:textId="77777777" w:rsidR="002E782D" w:rsidRPr="00651B5C" w:rsidRDefault="002E782D" w:rsidP="00180EC7">
      <w:pPr>
        <w:pStyle w:val="ListParagraph"/>
        <w:numPr>
          <w:ilvl w:val="0"/>
          <w:numId w:val="5"/>
        </w:numPr>
      </w:pPr>
      <w:r w:rsidRPr="00651B5C">
        <w:t>PwC (2023) Diversity, equity, and inclusion at PwC, Available at: </w:t>
      </w:r>
      <w:hyperlink r:id="rId30" w:history="1">
        <w:r w:rsidRPr="00EE10C8">
          <w:rPr>
            <w:rStyle w:val="Hyperlink"/>
          </w:rPr>
          <w:t>https://www.pwc.com/us/en/about-us/diversity.html </w:t>
        </w:r>
      </w:hyperlink>
      <w:r w:rsidRPr="00651B5C">
        <w:t>(Accessed: 16th March 2023).</w:t>
      </w:r>
    </w:p>
    <w:p w14:paraId="4A3A54B4" w14:textId="77777777" w:rsidR="002E782D" w:rsidRDefault="002E782D" w:rsidP="00180EC7">
      <w:pPr>
        <w:pStyle w:val="ListParagraph"/>
        <w:numPr>
          <w:ilvl w:val="0"/>
          <w:numId w:val="5"/>
        </w:numPr>
      </w:pPr>
      <w:r w:rsidRPr="00651B5C">
        <w:t>Ray, D.J. (2021) Bias, disrespect, and demotions: Black employees say Amazon has a race problem, Available at: </w:t>
      </w:r>
      <w:hyperlink r:id="rId31" w:history="1">
        <w:r w:rsidRPr="00867295">
          <w:rPr>
            <w:rStyle w:val="Hyperlink"/>
          </w:rPr>
          <w:t>https://www.vox.com/recode/2021/2/26/22297554/amazon-race-black-diversity-inclusion </w:t>
        </w:r>
      </w:hyperlink>
      <w:r w:rsidRPr="00651B5C">
        <w:t>(Accessed: 15th March 2023).</w:t>
      </w:r>
    </w:p>
    <w:p w14:paraId="3AD06996" w14:textId="77777777" w:rsidR="002E782D" w:rsidRDefault="002E782D" w:rsidP="00180EC7">
      <w:pPr>
        <w:pStyle w:val="ListParagraph"/>
        <w:numPr>
          <w:ilvl w:val="0"/>
          <w:numId w:val="5"/>
        </w:numPr>
      </w:pPr>
      <w:r w:rsidRPr="00D2179B">
        <w:lastRenderedPageBreak/>
        <w:t>Sladden, O.C. (2022) </w:t>
      </w:r>
      <w:r w:rsidRPr="00D2179B">
        <w:rPr>
          <w:i/>
          <w:iCs/>
        </w:rPr>
        <w:t>Is facial recognition a threat to privacy?, </w:t>
      </w:r>
      <w:r w:rsidRPr="00D2179B">
        <w:t>Available at: </w:t>
      </w:r>
      <w:hyperlink r:id="rId32" w:history="1">
        <w:r w:rsidRPr="001319E1">
          <w:rPr>
            <w:rStyle w:val="Hyperlink"/>
            <w:i/>
            <w:iCs/>
          </w:rPr>
          <w:t>https://www.verdict.co.uk/is-facial-recognition-a-threat-to-privacy/</w:t>
        </w:r>
        <w:r w:rsidRPr="001319E1">
          <w:rPr>
            <w:rStyle w:val="Hyperlink"/>
          </w:rPr>
          <w:t> </w:t>
        </w:r>
      </w:hyperlink>
      <w:r w:rsidRPr="00D2179B">
        <w:t>(Accessed: 17th March 2023).</w:t>
      </w:r>
    </w:p>
    <w:p w14:paraId="686F846B" w14:textId="77777777" w:rsidR="002E782D" w:rsidRDefault="002E782D" w:rsidP="003F0F56">
      <w:pPr>
        <w:pStyle w:val="ListParagraph"/>
        <w:numPr>
          <w:ilvl w:val="0"/>
          <w:numId w:val="5"/>
        </w:numPr>
      </w:pPr>
      <w:r w:rsidRPr="00A5074A">
        <w:t>The Guardian (2022) I'm not a robot’: Amazon workers condemn unsafe, gruelling conditions at warehouse, Available at: </w:t>
      </w:r>
      <w:hyperlink r:id="rId33" w:history="1">
        <w:r w:rsidRPr="00EE10C8">
          <w:rPr>
            <w:rStyle w:val="Hyperlink"/>
          </w:rPr>
          <w:t>https://www.theguardian.com/technology/2020/feb/05/amazon-workers-protest-unsafe-grueling-conditions-warehouse </w:t>
        </w:r>
      </w:hyperlink>
      <w:r w:rsidRPr="00A5074A">
        <w:t>(Accessed: 17th March 2023).</w:t>
      </w:r>
    </w:p>
    <w:p w14:paraId="1937F06A" w14:textId="77777777" w:rsidR="002E782D" w:rsidRPr="00651B5C" w:rsidRDefault="002E782D" w:rsidP="00180EC7">
      <w:pPr>
        <w:pStyle w:val="ListParagraph"/>
        <w:numPr>
          <w:ilvl w:val="0"/>
          <w:numId w:val="5"/>
        </w:numPr>
      </w:pPr>
      <w:r w:rsidRPr="00651B5C">
        <w:t>Vinkenburg, J.K., Ossenkop, C. and Schiffbaenker, H. (2022) '', </w:t>
      </w:r>
      <w:r w:rsidRPr="00180EC7">
        <w:rPr>
          <w:i/>
          <w:iCs/>
        </w:rPr>
        <w:t>Selling science: optimizing the research funding evaluation and decision process, </w:t>
      </w:r>
      <w:r w:rsidRPr="00651B5C">
        <w:t>41(9), pp. 1-14 [Online]. Available at:</w:t>
      </w:r>
      <w:hyperlink r:id="rId34" w:history="1">
        <w:r w:rsidRPr="00EE10C8">
          <w:rPr>
            <w:rStyle w:val="Hyperlink"/>
          </w:rPr>
          <w:t>c</w:t>
        </w:r>
        <w:r w:rsidRPr="00EE10C8">
          <w:rPr>
            <w:rStyle w:val="Hyperlink"/>
            <w:i/>
            <w:iCs/>
          </w:rPr>
          <w:t>https://www.emerald.com/insight/2040-7149.htm</w:t>
        </w:r>
      </w:hyperlink>
      <w:r w:rsidRPr="00651B5C">
        <w:t> (Accessed: 15th March 2023).</w:t>
      </w:r>
    </w:p>
    <w:p w14:paraId="120EC96F" w14:textId="77777777" w:rsidR="002E782D" w:rsidRDefault="002E782D" w:rsidP="00180EC7">
      <w:pPr>
        <w:pStyle w:val="ListParagraph"/>
        <w:numPr>
          <w:ilvl w:val="0"/>
          <w:numId w:val="5"/>
        </w:numPr>
      </w:pPr>
      <w:r w:rsidRPr="004875EE">
        <w:t xml:space="preserve">Williams, J.H., Silvera, G.A. and Lemak, C.H. (2022), "Learning Through Diversity: Creating a Virtuous Cycle of Health Equity in Health Care Organizations", Shortell, S.M., Burns, L.R. and Hefner, J.L. (Ed.) Responding to the Grand Challenges in Health Care via Organizational Innovation (Advances in Health Care Management, Vol. 21), Emerald Publishing Limited, Bingley, pp. 167-189. </w:t>
      </w:r>
      <w:hyperlink r:id="rId35" w:history="1">
        <w:r w:rsidRPr="004875EE">
          <w:rPr>
            <w:rStyle w:val="Hyperlink"/>
          </w:rPr>
          <w:t>https://doi.org/10.1108/S1474-823120220000021009</w:t>
        </w:r>
      </w:hyperlink>
    </w:p>
    <w:sectPr w:rsidR="002E782D" w:rsidSect="00611539">
      <w:footerReference w:type="even" r:id="rId36"/>
      <w:footerReference w:type="default" r:id="rId37"/>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2C357" w14:textId="77777777" w:rsidR="002864E5" w:rsidRDefault="002864E5" w:rsidP="00180EC7">
      <w:r>
        <w:separator/>
      </w:r>
    </w:p>
  </w:endnote>
  <w:endnote w:type="continuationSeparator" w:id="0">
    <w:p w14:paraId="03D8C0A6" w14:textId="77777777" w:rsidR="002864E5" w:rsidRDefault="002864E5" w:rsidP="00180EC7">
      <w:r>
        <w:continuationSeparator/>
      </w:r>
    </w:p>
  </w:endnote>
  <w:endnote w:type="continuationNotice" w:id="1">
    <w:p w14:paraId="54C32626" w14:textId="77777777" w:rsidR="002864E5" w:rsidRDefault="002864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4020202020204"/>
    <w:charset w:val="00"/>
    <w:family w:val="swiss"/>
    <w:pitch w:val="variable"/>
    <w:sig w:usb0="E00002EF" w:usb1="4000205B" w:usb2="00000028" w:usb3="00000000" w:csb0="0000019F" w:csb1="00000000"/>
  </w:font>
  <w:font w:name="Segoe UI">
    <w:panose1 w:val="020B0604020202020204"/>
    <w:charset w:val="00"/>
    <w:family w:val="swiss"/>
    <w:pitch w:val="variable"/>
    <w:sig w:usb0="E4002EFF" w:usb1="C000E47F" w:usb2="00000009" w:usb3="00000000" w:csb0="000001FF" w:csb1="00000000"/>
  </w:font>
  <w:font w:name="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504551"/>
      <w:docPartObj>
        <w:docPartGallery w:val="Page Numbers (Bottom of Page)"/>
        <w:docPartUnique/>
      </w:docPartObj>
    </w:sdtPr>
    <w:sdtEndPr>
      <w:rPr>
        <w:rStyle w:val="PageNumber"/>
      </w:rPr>
    </w:sdtEndPr>
    <w:sdtContent>
      <w:p w14:paraId="05FB9F2E" w14:textId="73953F9B" w:rsidR="00BA15D9" w:rsidRDefault="00BA15D9" w:rsidP="00106C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14716563" w14:textId="275BD934" w:rsidR="00CD08C7" w:rsidRDefault="00CD08C7" w:rsidP="00180EC7">
    <w:pPr>
      <w:pStyle w:val="Footer"/>
      <w:rPr>
        <w:rStyle w:val="PageNumber"/>
      </w:rPr>
    </w:pPr>
  </w:p>
  <w:p w14:paraId="178996F8" w14:textId="77777777" w:rsidR="00CD08C7" w:rsidRDefault="00CD08C7" w:rsidP="00180E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4380363"/>
      <w:docPartObj>
        <w:docPartGallery w:val="Page Numbers (Bottom of Page)"/>
        <w:docPartUnique/>
      </w:docPartObj>
    </w:sdtPr>
    <w:sdtEndPr>
      <w:rPr>
        <w:rStyle w:val="PageNumber"/>
      </w:rPr>
    </w:sdtEndPr>
    <w:sdtContent>
      <w:p w14:paraId="74745677" w14:textId="0363FE98" w:rsidR="00BA15D9" w:rsidRDefault="00BA15D9" w:rsidP="00106C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6843B50" w14:textId="6E747523" w:rsidR="00CD08C7" w:rsidRDefault="00CD08C7" w:rsidP="00180EC7">
    <w:pPr>
      <w:pStyle w:val="Footer"/>
      <w:rPr>
        <w:rStyle w:val="PageNumber"/>
      </w:rPr>
    </w:pPr>
  </w:p>
  <w:p w14:paraId="2BC3EDBD" w14:textId="77777777" w:rsidR="00CD08C7" w:rsidRDefault="00CD08C7" w:rsidP="00180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D3515" w14:textId="77777777" w:rsidR="002864E5" w:rsidRDefault="002864E5" w:rsidP="00180EC7">
      <w:r>
        <w:separator/>
      </w:r>
    </w:p>
  </w:footnote>
  <w:footnote w:type="continuationSeparator" w:id="0">
    <w:p w14:paraId="4D55A3B2" w14:textId="77777777" w:rsidR="002864E5" w:rsidRDefault="002864E5" w:rsidP="00180EC7">
      <w:r>
        <w:continuationSeparator/>
      </w:r>
    </w:p>
  </w:footnote>
  <w:footnote w:type="continuationNotice" w:id="1">
    <w:p w14:paraId="68498920" w14:textId="77777777" w:rsidR="002864E5" w:rsidRDefault="002864E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2989"/>
    <w:multiLevelType w:val="multilevel"/>
    <w:tmpl w:val="AF3C3C0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b w:val="0"/>
        <w:i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A2831"/>
    <w:multiLevelType w:val="hybridMultilevel"/>
    <w:tmpl w:val="A10E129A"/>
    <w:lvl w:ilvl="0" w:tplc="22CC4FAA">
      <w:start w:val="1"/>
      <w:numFmt w:val="decimal"/>
      <w:lvlText w:val="%1."/>
      <w:lvlJc w:val="left"/>
      <w:pPr>
        <w:ind w:left="1060" w:hanging="70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7590E"/>
    <w:multiLevelType w:val="hybridMultilevel"/>
    <w:tmpl w:val="D9EA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88685">
    <w:abstractNumId w:val="0"/>
  </w:num>
  <w:num w:numId="2" w16cid:durableId="1582131821">
    <w:abstractNumId w:val="0"/>
  </w:num>
  <w:num w:numId="3" w16cid:durableId="845680270">
    <w:abstractNumId w:val="3"/>
  </w:num>
  <w:num w:numId="4" w16cid:durableId="6298171">
    <w:abstractNumId w:val="1"/>
  </w:num>
  <w:num w:numId="5" w16cid:durableId="1854760653">
    <w:abstractNumId w:val="2"/>
  </w:num>
  <w:num w:numId="6" w16cid:durableId="3003792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DB"/>
    <w:rsid w:val="0000036B"/>
    <w:rsid w:val="0000380C"/>
    <w:rsid w:val="00007537"/>
    <w:rsid w:val="00015B40"/>
    <w:rsid w:val="000306F6"/>
    <w:rsid w:val="00033075"/>
    <w:rsid w:val="00035469"/>
    <w:rsid w:val="00043D1C"/>
    <w:rsid w:val="000445DA"/>
    <w:rsid w:val="00050480"/>
    <w:rsid w:val="00051730"/>
    <w:rsid w:val="00052654"/>
    <w:rsid w:val="0005671B"/>
    <w:rsid w:val="00064CD9"/>
    <w:rsid w:val="00066FA0"/>
    <w:rsid w:val="000710BE"/>
    <w:rsid w:val="00080D56"/>
    <w:rsid w:val="000822E6"/>
    <w:rsid w:val="00083140"/>
    <w:rsid w:val="000834F7"/>
    <w:rsid w:val="00084577"/>
    <w:rsid w:val="000861DA"/>
    <w:rsid w:val="0009387B"/>
    <w:rsid w:val="0009610C"/>
    <w:rsid w:val="000A0C9F"/>
    <w:rsid w:val="000A3270"/>
    <w:rsid w:val="000A540D"/>
    <w:rsid w:val="000A66E2"/>
    <w:rsid w:val="000B412E"/>
    <w:rsid w:val="000B62A9"/>
    <w:rsid w:val="000D1AED"/>
    <w:rsid w:val="000D4EDD"/>
    <w:rsid w:val="000E09C1"/>
    <w:rsid w:val="000F2EDA"/>
    <w:rsid w:val="000F325F"/>
    <w:rsid w:val="000F61A8"/>
    <w:rsid w:val="00106B7F"/>
    <w:rsid w:val="00110AF0"/>
    <w:rsid w:val="00111F4B"/>
    <w:rsid w:val="00114917"/>
    <w:rsid w:val="00123B43"/>
    <w:rsid w:val="00127436"/>
    <w:rsid w:val="001319E1"/>
    <w:rsid w:val="00135C2A"/>
    <w:rsid w:val="00135DB3"/>
    <w:rsid w:val="00142F94"/>
    <w:rsid w:val="0014733F"/>
    <w:rsid w:val="00151A67"/>
    <w:rsid w:val="00154030"/>
    <w:rsid w:val="00180EC7"/>
    <w:rsid w:val="001913E0"/>
    <w:rsid w:val="00195CAA"/>
    <w:rsid w:val="00196978"/>
    <w:rsid w:val="001A26DA"/>
    <w:rsid w:val="001A4D5B"/>
    <w:rsid w:val="001A5781"/>
    <w:rsid w:val="001C19FC"/>
    <w:rsid w:val="001C45B0"/>
    <w:rsid w:val="001D0D69"/>
    <w:rsid w:val="001D2654"/>
    <w:rsid w:val="001D5A58"/>
    <w:rsid w:val="001E1217"/>
    <w:rsid w:val="001F125B"/>
    <w:rsid w:val="00200442"/>
    <w:rsid w:val="002031DC"/>
    <w:rsid w:val="00203B46"/>
    <w:rsid w:val="002043D7"/>
    <w:rsid w:val="00211704"/>
    <w:rsid w:val="00215D42"/>
    <w:rsid w:val="00217029"/>
    <w:rsid w:val="00220B85"/>
    <w:rsid w:val="002249F5"/>
    <w:rsid w:val="0022680D"/>
    <w:rsid w:val="002307F7"/>
    <w:rsid w:val="0023296E"/>
    <w:rsid w:val="0023387A"/>
    <w:rsid w:val="00256247"/>
    <w:rsid w:val="002645FF"/>
    <w:rsid w:val="002708D2"/>
    <w:rsid w:val="00272F97"/>
    <w:rsid w:val="002742F5"/>
    <w:rsid w:val="002855B6"/>
    <w:rsid w:val="002864E5"/>
    <w:rsid w:val="00291706"/>
    <w:rsid w:val="002948BF"/>
    <w:rsid w:val="002A6C00"/>
    <w:rsid w:val="002A7626"/>
    <w:rsid w:val="002A7726"/>
    <w:rsid w:val="002B5643"/>
    <w:rsid w:val="002B5F20"/>
    <w:rsid w:val="002C1F1E"/>
    <w:rsid w:val="002D5A32"/>
    <w:rsid w:val="002D76EF"/>
    <w:rsid w:val="002E1FC5"/>
    <w:rsid w:val="002E45EF"/>
    <w:rsid w:val="002E782D"/>
    <w:rsid w:val="002F0518"/>
    <w:rsid w:val="002F2A74"/>
    <w:rsid w:val="002F4FAA"/>
    <w:rsid w:val="00301386"/>
    <w:rsid w:val="003078B1"/>
    <w:rsid w:val="00323B1C"/>
    <w:rsid w:val="0032548E"/>
    <w:rsid w:val="00336424"/>
    <w:rsid w:val="003456B1"/>
    <w:rsid w:val="003457C8"/>
    <w:rsid w:val="00353C55"/>
    <w:rsid w:val="00362C49"/>
    <w:rsid w:val="00367F96"/>
    <w:rsid w:val="003744BE"/>
    <w:rsid w:val="00375A03"/>
    <w:rsid w:val="0038381E"/>
    <w:rsid w:val="00385AEB"/>
    <w:rsid w:val="00391FE1"/>
    <w:rsid w:val="003A22C0"/>
    <w:rsid w:val="003A2D5B"/>
    <w:rsid w:val="003A3425"/>
    <w:rsid w:val="003B04E4"/>
    <w:rsid w:val="003B3344"/>
    <w:rsid w:val="003C4980"/>
    <w:rsid w:val="003C64F3"/>
    <w:rsid w:val="003D29F8"/>
    <w:rsid w:val="003D4654"/>
    <w:rsid w:val="003E27C3"/>
    <w:rsid w:val="003E3FEC"/>
    <w:rsid w:val="003E40CD"/>
    <w:rsid w:val="003F0F56"/>
    <w:rsid w:val="003F790F"/>
    <w:rsid w:val="004038B1"/>
    <w:rsid w:val="00413A02"/>
    <w:rsid w:val="00415A4F"/>
    <w:rsid w:val="00415EE9"/>
    <w:rsid w:val="00422872"/>
    <w:rsid w:val="00424201"/>
    <w:rsid w:val="004313A8"/>
    <w:rsid w:val="00441893"/>
    <w:rsid w:val="00452E6B"/>
    <w:rsid w:val="00457318"/>
    <w:rsid w:val="004634F6"/>
    <w:rsid w:val="00471CBA"/>
    <w:rsid w:val="00472A37"/>
    <w:rsid w:val="00482837"/>
    <w:rsid w:val="004875EE"/>
    <w:rsid w:val="00491BB4"/>
    <w:rsid w:val="004A5C65"/>
    <w:rsid w:val="004B580B"/>
    <w:rsid w:val="004C058D"/>
    <w:rsid w:val="004D1B6C"/>
    <w:rsid w:val="004E0619"/>
    <w:rsid w:val="004E4F23"/>
    <w:rsid w:val="004E6384"/>
    <w:rsid w:val="004E74D7"/>
    <w:rsid w:val="004F079D"/>
    <w:rsid w:val="004F7E39"/>
    <w:rsid w:val="005019C8"/>
    <w:rsid w:val="005029D2"/>
    <w:rsid w:val="00503B02"/>
    <w:rsid w:val="00516C00"/>
    <w:rsid w:val="00522102"/>
    <w:rsid w:val="005255F6"/>
    <w:rsid w:val="00542427"/>
    <w:rsid w:val="00545255"/>
    <w:rsid w:val="00557FC1"/>
    <w:rsid w:val="00562F87"/>
    <w:rsid w:val="005652A3"/>
    <w:rsid w:val="00575941"/>
    <w:rsid w:val="005761A9"/>
    <w:rsid w:val="00590359"/>
    <w:rsid w:val="0059384F"/>
    <w:rsid w:val="0059398A"/>
    <w:rsid w:val="00596385"/>
    <w:rsid w:val="00597CF8"/>
    <w:rsid w:val="005A18D8"/>
    <w:rsid w:val="005A4EB9"/>
    <w:rsid w:val="005B6E62"/>
    <w:rsid w:val="005B790F"/>
    <w:rsid w:val="005B7A2E"/>
    <w:rsid w:val="005C69FB"/>
    <w:rsid w:val="005C7443"/>
    <w:rsid w:val="005D2926"/>
    <w:rsid w:val="005D47D2"/>
    <w:rsid w:val="005D67D4"/>
    <w:rsid w:val="005D72C6"/>
    <w:rsid w:val="005E418B"/>
    <w:rsid w:val="005E4D6E"/>
    <w:rsid w:val="005F0001"/>
    <w:rsid w:val="005F1E04"/>
    <w:rsid w:val="005F439F"/>
    <w:rsid w:val="005F5853"/>
    <w:rsid w:val="006033A0"/>
    <w:rsid w:val="00611539"/>
    <w:rsid w:val="006235A8"/>
    <w:rsid w:val="006335C5"/>
    <w:rsid w:val="00634E94"/>
    <w:rsid w:val="00636F6E"/>
    <w:rsid w:val="006462CD"/>
    <w:rsid w:val="00651B5C"/>
    <w:rsid w:val="006533FF"/>
    <w:rsid w:val="006575BE"/>
    <w:rsid w:val="00662787"/>
    <w:rsid w:val="00672B95"/>
    <w:rsid w:val="00675255"/>
    <w:rsid w:val="0067536C"/>
    <w:rsid w:val="00677449"/>
    <w:rsid w:val="006810B9"/>
    <w:rsid w:val="00681781"/>
    <w:rsid w:val="006835DD"/>
    <w:rsid w:val="00686EA1"/>
    <w:rsid w:val="00694D03"/>
    <w:rsid w:val="00694DF0"/>
    <w:rsid w:val="006A7513"/>
    <w:rsid w:val="006B3E10"/>
    <w:rsid w:val="006B588C"/>
    <w:rsid w:val="006B6E4A"/>
    <w:rsid w:val="006B7447"/>
    <w:rsid w:val="006C3348"/>
    <w:rsid w:val="006D00F7"/>
    <w:rsid w:val="006D6B23"/>
    <w:rsid w:val="006E3B7F"/>
    <w:rsid w:val="006E3BA8"/>
    <w:rsid w:val="006F00F0"/>
    <w:rsid w:val="006F3210"/>
    <w:rsid w:val="006F5445"/>
    <w:rsid w:val="0070519B"/>
    <w:rsid w:val="00716C3F"/>
    <w:rsid w:val="00716FBF"/>
    <w:rsid w:val="00721337"/>
    <w:rsid w:val="0072267F"/>
    <w:rsid w:val="00726D9C"/>
    <w:rsid w:val="00727643"/>
    <w:rsid w:val="00734B2B"/>
    <w:rsid w:val="00740130"/>
    <w:rsid w:val="0074158E"/>
    <w:rsid w:val="007432AD"/>
    <w:rsid w:val="007452E9"/>
    <w:rsid w:val="00751025"/>
    <w:rsid w:val="00755300"/>
    <w:rsid w:val="00756659"/>
    <w:rsid w:val="00757984"/>
    <w:rsid w:val="00763092"/>
    <w:rsid w:val="00764726"/>
    <w:rsid w:val="007730FE"/>
    <w:rsid w:val="00777FE9"/>
    <w:rsid w:val="007843F1"/>
    <w:rsid w:val="00791B24"/>
    <w:rsid w:val="007A18B8"/>
    <w:rsid w:val="007A23F0"/>
    <w:rsid w:val="007A7B8F"/>
    <w:rsid w:val="007B39FC"/>
    <w:rsid w:val="007C37EB"/>
    <w:rsid w:val="007D6C00"/>
    <w:rsid w:val="007D7DDA"/>
    <w:rsid w:val="007E1573"/>
    <w:rsid w:val="007E7378"/>
    <w:rsid w:val="007F41B2"/>
    <w:rsid w:val="007F738F"/>
    <w:rsid w:val="008000F7"/>
    <w:rsid w:val="00800813"/>
    <w:rsid w:val="008027C8"/>
    <w:rsid w:val="00810FB5"/>
    <w:rsid w:val="00824BDB"/>
    <w:rsid w:val="00830276"/>
    <w:rsid w:val="00830EC3"/>
    <w:rsid w:val="008329A2"/>
    <w:rsid w:val="00842DE3"/>
    <w:rsid w:val="00846F7B"/>
    <w:rsid w:val="00856443"/>
    <w:rsid w:val="00867295"/>
    <w:rsid w:val="00870948"/>
    <w:rsid w:val="008725E3"/>
    <w:rsid w:val="0087688A"/>
    <w:rsid w:val="00883BCC"/>
    <w:rsid w:val="00892DFC"/>
    <w:rsid w:val="00894BE3"/>
    <w:rsid w:val="008B250C"/>
    <w:rsid w:val="008C02AF"/>
    <w:rsid w:val="008C3049"/>
    <w:rsid w:val="008C69A6"/>
    <w:rsid w:val="008C7633"/>
    <w:rsid w:val="008D6E41"/>
    <w:rsid w:val="008E1EDF"/>
    <w:rsid w:val="008E45D9"/>
    <w:rsid w:val="008F0D8E"/>
    <w:rsid w:val="008F2E62"/>
    <w:rsid w:val="008F37AD"/>
    <w:rsid w:val="009008C7"/>
    <w:rsid w:val="00901EE9"/>
    <w:rsid w:val="00911950"/>
    <w:rsid w:val="00911B55"/>
    <w:rsid w:val="00923E59"/>
    <w:rsid w:val="00924223"/>
    <w:rsid w:val="009242D5"/>
    <w:rsid w:val="009307A8"/>
    <w:rsid w:val="00945E0F"/>
    <w:rsid w:val="009545F4"/>
    <w:rsid w:val="00964735"/>
    <w:rsid w:val="0096714F"/>
    <w:rsid w:val="0097102B"/>
    <w:rsid w:val="00972CF9"/>
    <w:rsid w:val="00976FB8"/>
    <w:rsid w:val="0097747C"/>
    <w:rsid w:val="00977E32"/>
    <w:rsid w:val="00983A53"/>
    <w:rsid w:val="00983D60"/>
    <w:rsid w:val="00992CB7"/>
    <w:rsid w:val="0099417E"/>
    <w:rsid w:val="0099615A"/>
    <w:rsid w:val="00996900"/>
    <w:rsid w:val="009A1283"/>
    <w:rsid w:val="009A7F7F"/>
    <w:rsid w:val="009B0519"/>
    <w:rsid w:val="009B5033"/>
    <w:rsid w:val="009B56F6"/>
    <w:rsid w:val="009C0120"/>
    <w:rsid w:val="009C0439"/>
    <w:rsid w:val="009D0258"/>
    <w:rsid w:val="009D70E2"/>
    <w:rsid w:val="009E0257"/>
    <w:rsid w:val="009E6A23"/>
    <w:rsid w:val="009E6A7B"/>
    <w:rsid w:val="009F6441"/>
    <w:rsid w:val="00A0664A"/>
    <w:rsid w:val="00A07B45"/>
    <w:rsid w:val="00A132F7"/>
    <w:rsid w:val="00A21C2B"/>
    <w:rsid w:val="00A35B9B"/>
    <w:rsid w:val="00A361F9"/>
    <w:rsid w:val="00A36E50"/>
    <w:rsid w:val="00A5074A"/>
    <w:rsid w:val="00A52456"/>
    <w:rsid w:val="00A60DBC"/>
    <w:rsid w:val="00A66503"/>
    <w:rsid w:val="00A73B5B"/>
    <w:rsid w:val="00A74F4E"/>
    <w:rsid w:val="00A75217"/>
    <w:rsid w:val="00A86749"/>
    <w:rsid w:val="00A93621"/>
    <w:rsid w:val="00AA29C5"/>
    <w:rsid w:val="00AA4AC0"/>
    <w:rsid w:val="00AA58A2"/>
    <w:rsid w:val="00AB2CE3"/>
    <w:rsid w:val="00AB4D18"/>
    <w:rsid w:val="00AB50EB"/>
    <w:rsid w:val="00AC53C7"/>
    <w:rsid w:val="00AD47FE"/>
    <w:rsid w:val="00AD48E3"/>
    <w:rsid w:val="00AF0E9F"/>
    <w:rsid w:val="00AF15B3"/>
    <w:rsid w:val="00AF31EA"/>
    <w:rsid w:val="00B02ED3"/>
    <w:rsid w:val="00B0498C"/>
    <w:rsid w:val="00B05898"/>
    <w:rsid w:val="00B05950"/>
    <w:rsid w:val="00B10A04"/>
    <w:rsid w:val="00B20498"/>
    <w:rsid w:val="00B22979"/>
    <w:rsid w:val="00B2332D"/>
    <w:rsid w:val="00B31603"/>
    <w:rsid w:val="00B40A38"/>
    <w:rsid w:val="00B508D1"/>
    <w:rsid w:val="00B510B3"/>
    <w:rsid w:val="00B6361D"/>
    <w:rsid w:val="00B64091"/>
    <w:rsid w:val="00B65450"/>
    <w:rsid w:val="00B67C04"/>
    <w:rsid w:val="00B73B35"/>
    <w:rsid w:val="00B8167E"/>
    <w:rsid w:val="00B87843"/>
    <w:rsid w:val="00B92C9A"/>
    <w:rsid w:val="00BA15D9"/>
    <w:rsid w:val="00BA5115"/>
    <w:rsid w:val="00BA7850"/>
    <w:rsid w:val="00BB00DF"/>
    <w:rsid w:val="00BB4122"/>
    <w:rsid w:val="00BC68E4"/>
    <w:rsid w:val="00BC7F0B"/>
    <w:rsid w:val="00BE4BB3"/>
    <w:rsid w:val="00BE4F72"/>
    <w:rsid w:val="00C07FF4"/>
    <w:rsid w:val="00C123F7"/>
    <w:rsid w:val="00C242FA"/>
    <w:rsid w:val="00C31E06"/>
    <w:rsid w:val="00C31F9E"/>
    <w:rsid w:val="00C32A29"/>
    <w:rsid w:val="00C3449E"/>
    <w:rsid w:val="00C43AA2"/>
    <w:rsid w:val="00C455A2"/>
    <w:rsid w:val="00C466BA"/>
    <w:rsid w:val="00C471AB"/>
    <w:rsid w:val="00C518E0"/>
    <w:rsid w:val="00C7022B"/>
    <w:rsid w:val="00C73EED"/>
    <w:rsid w:val="00C90D18"/>
    <w:rsid w:val="00CA4C48"/>
    <w:rsid w:val="00CB19CD"/>
    <w:rsid w:val="00CB2E8E"/>
    <w:rsid w:val="00CB469A"/>
    <w:rsid w:val="00CB46E2"/>
    <w:rsid w:val="00CC463D"/>
    <w:rsid w:val="00CC5264"/>
    <w:rsid w:val="00CC5B26"/>
    <w:rsid w:val="00CD08C7"/>
    <w:rsid w:val="00CD2A77"/>
    <w:rsid w:val="00CE026F"/>
    <w:rsid w:val="00CE0645"/>
    <w:rsid w:val="00CE25C4"/>
    <w:rsid w:val="00CE2F1B"/>
    <w:rsid w:val="00CE659B"/>
    <w:rsid w:val="00CE6D0A"/>
    <w:rsid w:val="00CF6FE1"/>
    <w:rsid w:val="00CF736B"/>
    <w:rsid w:val="00D00C5E"/>
    <w:rsid w:val="00D12434"/>
    <w:rsid w:val="00D12A1C"/>
    <w:rsid w:val="00D1351A"/>
    <w:rsid w:val="00D208BA"/>
    <w:rsid w:val="00D2179B"/>
    <w:rsid w:val="00D4683C"/>
    <w:rsid w:val="00D51165"/>
    <w:rsid w:val="00D57A81"/>
    <w:rsid w:val="00D91859"/>
    <w:rsid w:val="00D95515"/>
    <w:rsid w:val="00D963B5"/>
    <w:rsid w:val="00DA52E8"/>
    <w:rsid w:val="00DB2050"/>
    <w:rsid w:val="00DB46E0"/>
    <w:rsid w:val="00DD1387"/>
    <w:rsid w:val="00DD650F"/>
    <w:rsid w:val="00DD6612"/>
    <w:rsid w:val="00DD7F6D"/>
    <w:rsid w:val="00DF080C"/>
    <w:rsid w:val="00DF23DC"/>
    <w:rsid w:val="00E02A14"/>
    <w:rsid w:val="00E04B62"/>
    <w:rsid w:val="00E06046"/>
    <w:rsid w:val="00E12950"/>
    <w:rsid w:val="00E1585C"/>
    <w:rsid w:val="00E256F2"/>
    <w:rsid w:val="00E31BA5"/>
    <w:rsid w:val="00E51BD1"/>
    <w:rsid w:val="00E53D7F"/>
    <w:rsid w:val="00E607DB"/>
    <w:rsid w:val="00E6277A"/>
    <w:rsid w:val="00E72E2D"/>
    <w:rsid w:val="00E82A04"/>
    <w:rsid w:val="00E9021D"/>
    <w:rsid w:val="00E91872"/>
    <w:rsid w:val="00E97B01"/>
    <w:rsid w:val="00EA56FF"/>
    <w:rsid w:val="00EB3893"/>
    <w:rsid w:val="00EB6D41"/>
    <w:rsid w:val="00EC42FE"/>
    <w:rsid w:val="00EC7F00"/>
    <w:rsid w:val="00ED099F"/>
    <w:rsid w:val="00EE10C8"/>
    <w:rsid w:val="00EE2E1B"/>
    <w:rsid w:val="00EF1EA3"/>
    <w:rsid w:val="00EF5047"/>
    <w:rsid w:val="00EF720D"/>
    <w:rsid w:val="00EF7736"/>
    <w:rsid w:val="00F00543"/>
    <w:rsid w:val="00F020D2"/>
    <w:rsid w:val="00F02B79"/>
    <w:rsid w:val="00F06F0A"/>
    <w:rsid w:val="00F12582"/>
    <w:rsid w:val="00F15FAC"/>
    <w:rsid w:val="00F1734A"/>
    <w:rsid w:val="00F1757E"/>
    <w:rsid w:val="00F2158E"/>
    <w:rsid w:val="00F22290"/>
    <w:rsid w:val="00F312BC"/>
    <w:rsid w:val="00F31606"/>
    <w:rsid w:val="00F337FC"/>
    <w:rsid w:val="00F4637C"/>
    <w:rsid w:val="00F540E9"/>
    <w:rsid w:val="00F54AA9"/>
    <w:rsid w:val="00F60733"/>
    <w:rsid w:val="00F77B6B"/>
    <w:rsid w:val="00F85E65"/>
    <w:rsid w:val="00F91E93"/>
    <w:rsid w:val="00FA0B50"/>
    <w:rsid w:val="00FA5F81"/>
    <w:rsid w:val="00FA640A"/>
    <w:rsid w:val="00FB3A84"/>
    <w:rsid w:val="00FB5553"/>
    <w:rsid w:val="00FC50A9"/>
    <w:rsid w:val="00FE041C"/>
    <w:rsid w:val="00FE7259"/>
    <w:rsid w:val="00FF0A2E"/>
    <w:rsid w:val="00FF274D"/>
    <w:rsid w:val="00FF3CDB"/>
    <w:rsid w:val="00FF484F"/>
    <w:rsid w:val="00FF6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0EC9E"/>
  <w15:chartTrackingRefBased/>
  <w15:docId w15:val="{F8264E56-3976-1B4B-AE9D-648C84A22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MBA"/>
    <w:qFormat/>
    <w:rsid w:val="004634F6"/>
    <w:pPr>
      <w:spacing w:line="360" w:lineRule="auto"/>
      <w:jc w:val="both"/>
    </w:pPr>
    <w:rPr>
      <w:rFonts w:ascii="Arial" w:hAnsi="Arial" w:cs="Times New Roman"/>
      <w:sz w:val="22"/>
      <w:lang w:eastAsia="en-GB"/>
    </w:rPr>
  </w:style>
  <w:style w:type="paragraph" w:styleId="Heading1">
    <w:name w:val="heading 1"/>
    <w:basedOn w:val="Normal"/>
    <w:next w:val="Normal"/>
    <w:link w:val="Heading1Char"/>
    <w:uiPriority w:val="9"/>
    <w:qFormat/>
    <w:rsid w:val="00575941"/>
    <w:pPr>
      <w:keepNext/>
      <w:keepLines/>
      <w:spacing w:before="240"/>
      <w:jc w:val="center"/>
      <w:outlineLvl w:val="0"/>
    </w:pPr>
    <w:rPr>
      <w:rFonts w:eastAsiaTheme="majorEastAsia" w:cstheme="majorBidi"/>
      <w:b/>
      <w:color w:val="2F5496" w:themeColor="accent1" w:themeShade="BF"/>
      <w:sz w:val="32"/>
      <w:szCs w:val="32"/>
      <w:u w:val="single"/>
    </w:rPr>
  </w:style>
  <w:style w:type="paragraph" w:styleId="Heading3">
    <w:name w:val="heading 3"/>
    <w:basedOn w:val="Normal"/>
    <w:next w:val="Normal"/>
    <w:link w:val="Heading3Char"/>
    <w:autoRedefine/>
    <w:qFormat/>
    <w:rsid w:val="006575BE"/>
    <w:pPr>
      <w:keepNext/>
      <w:numPr>
        <w:ilvl w:val="2"/>
        <w:numId w:val="1"/>
      </w:numPr>
      <w:spacing w:before="240" w:after="60"/>
      <w:outlineLvl w:val="2"/>
    </w:pPr>
    <w:rPr>
      <w:rFonts w:cs="Arial"/>
      <w:b/>
      <w:bCs/>
      <w:szCs w:val="26"/>
      <w:lang w:eastAsia="en-US"/>
    </w:rPr>
  </w:style>
  <w:style w:type="paragraph" w:styleId="Heading4">
    <w:name w:val="heading 4"/>
    <w:basedOn w:val="Normal"/>
    <w:next w:val="Normal"/>
    <w:link w:val="Heading4Char"/>
    <w:uiPriority w:val="9"/>
    <w:unhideWhenUsed/>
    <w:qFormat/>
    <w:rsid w:val="009307A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92CB7"/>
    <w:pPr>
      <w:keepNext/>
      <w:keepLines/>
      <w:spacing w:before="40"/>
      <w:jc w:val="center"/>
      <w:outlineLvl w:val="4"/>
    </w:pPr>
    <w:rPr>
      <w:rFonts w:eastAsiaTheme="majorEastAsia" w:cstheme="majorBidi"/>
      <w:b/>
      <w:color w:val="000000" w:themeColor="text1"/>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575BE"/>
    <w:rPr>
      <w:rFonts w:ascii="Arial" w:hAnsi="Arial" w:cs="Arial"/>
      <w:b/>
      <w:bCs/>
      <w:szCs w:val="26"/>
    </w:rPr>
  </w:style>
  <w:style w:type="character" w:styleId="Emphasis">
    <w:name w:val="Emphasis"/>
    <w:basedOn w:val="DefaultParagraphFont"/>
    <w:uiPriority w:val="20"/>
    <w:qFormat/>
    <w:rsid w:val="00FF3CDB"/>
    <w:rPr>
      <w:i/>
      <w:iCs/>
    </w:rPr>
  </w:style>
  <w:style w:type="character" w:styleId="Strong">
    <w:name w:val="Strong"/>
    <w:basedOn w:val="DefaultParagraphFont"/>
    <w:qFormat/>
    <w:rsid w:val="005C7443"/>
    <w:rPr>
      <w:b/>
      <w:bCs/>
    </w:rPr>
  </w:style>
  <w:style w:type="character" w:styleId="Hyperlink">
    <w:name w:val="Hyperlink"/>
    <w:basedOn w:val="DefaultParagraphFont"/>
    <w:uiPriority w:val="99"/>
    <w:unhideWhenUsed/>
    <w:rsid w:val="00127436"/>
    <w:rPr>
      <w:color w:val="0563C1" w:themeColor="hyperlink"/>
      <w:u w:val="single"/>
    </w:rPr>
  </w:style>
  <w:style w:type="character" w:styleId="UnresolvedMention">
    <w:name w:val="Unresolved Mention"/>
    <w:basedOn w:val="DefaultParagraphFont"/>
    <w:uiPriority w:val="99"/>
    <w:semiHidden/>
    <w:unhideWhenUsed/>
    <w:rsid w:val="00127436"/>
    <w:rPr>
      <w:color w:val="605E5C"/>
      <w:shd w:val="clear" w:color="auto" w:fill="E1DFDD"/>
    </w:rPr>
  </w:style>
  <w:style w:type="paragraph" w:styleId="ListParagraph">
    <w:name w:val="List Paragraph"/>
    <w:basedOn w:val="Normal"/>
    <w:link w:val="ListParagraphChar"/>
    <w:uiPriority w:val="34"/>
    <w:qFormat/>
    <w:rsid w:val="00716FBF"/>
    <w:pPr>
      <w:ind w:left="720"/>
      <w:contextualSpacing/>
    </w:pPr>
  </w:style>
  <w:style w:type="character" w:styleId="LineNumber">
    <w:name w:val="line number"/>
    <w:basedOn w:val="DefaultParagraphFont"/>
    <w:uiPriority w:val="99"/>
    <w:semiHidden/>
    <w:unhideWhenUsed/>
    <w:rsid w:val="00611539"/>
  </w:style>
  <w:style w:type="paragraph" w:styleId="Footer">
    <w:name w:val="footer"/>
    <w:basedOn w:val="Normal"/>
    <w:link w:val="FooterChar"/>
    <w:uiPriority w:val="99"/>
    <w:unhideWhenUsed/>
    <w:rsid w:val="00CD08C7"/>
    <w:pPr>
      <w:tabs>
        <w:tab w:val="center" w:pos="4513"/>
        <w:tab w:val="right" w:pos="9026"/>
      </w:tabs>
      <w:spacing w:line="240" w:lineRule="auto"/>
    </w:pPr>
  </w:style>
  <w:style w:type="character" w:customStyle="1" w:styleId="FooterChar">
    <w:name w:val="Footer Char"/>
    <w:basedOn w:val="DefaultParagraphFont"/>
    <w:link w:val="Footer"/>
    <w:uiPriority w:val="99"/>
    <w:rsid w:val="00CD08C7"/>
    <w:rPr>
      <w:rFonts w:ascii="Arial" w:hAnsi="Arial" w:cs="Times New Roman"/>
      <w:lang w:eastAsia="en-GB"/>
    </w:rPr>
  </w:style>
  <w:style w:type="character" w:styleId="PageNumber">
    <w:name w:val="page number"/>
    <w:basedOn w:val="DefaultParagraphFont"/>
    <w:uiPriority w:val="99"/>
    <w:semiHidden/>
    <w:unhideWhenUsed/>
    <w:rsid w:val="00CD08C7"/>
  </w:style>
  <w:style w:type="character" w:customStyle="1" w:styleId="Heading4Char">
    <w:name w:val="Heading 4 Char"/>
    <w:basedOn w:val="DefaultParagraphFont"/>
    <w:link w:val="Heading4"/>
    <w:uiPriority w:val="9"/>
    <w:rsid w:val="009307A8"/>
    <w:rPr>
      <w:rFonts w:asciiTheme="majorHAnsi" w:eastAsiaTheme="majorEastAsia" w:hAnsiTheme="majorHAnsi" w:cstheme="majorBidi"/>
      <w:i/>
      <w:iCs/>
      <w:color w:val="2F5496" w:themeColor="accent1" w:themeShade="BF"/>
      <w:lang w:eastAsia="en-GB"/>
    </w:rPr>
  </w:style>
  <w:style w:type="character" w:customStyle="1" w:styleId="Heading1Char">
    <w:name w:val="Heading 1 Char"/>
    <w:basedOn w:val="DefaultParagraphFont"/>
    <w:link w:val="Heading1"/>
    <w:uiPriority w:val="9"/>
    <w:rsid w:val="00575941"/>
    <w:rPr>
      <w:rFonts w:ascii="Arial" w:eastAsiaTheme="majorEastAsia" w:hAnsi="Arial" w:cstheme="majorBidi"/>
      <w:b/>
      <w:color w:val="2F5496" w:themeColor="accent1" w:themeShade="BF"/>
      <w:sz w:val="32"/>
      <w:szCs w:val="32"/>
      <w:u w:val="single"/>
      <w:lang w:eastAsia="en-GB"/>
    </w:rPr>
  </w:style>
  <w:style w:type="character" w:customStyle="1" w:styleId="Heading5Char">
    <w:name w:val="Heading 5 Char"/>
    <w:basedOn w:val="DefaultParagraphFont"/>
    <w:link w:val="Heading5"/>
    <w:uiPriority w:val="9"/>
    <w:rsid w:val="00992CB7"/>
    <w:rPr>
      <w:rFonts w:ascii="Arial" w:eastAsiaTheme="majorEastAsia" w:hAnsi="Arial" w:cstheme="majorBidi"/>
      <w:b/>
      <w:color w:val="000000" w:themeColor="text1"/>
      <w:sz w:val="32"/>
      <w:u w:val="single"/>
      <w:lang w:eastAsia="en-GB"/>
    </w:rPr>
  </w:style>
  <w:style w:type="character" w:customStyle="1" w:styleId="ListParagraphChar">
    <w:name w:val="List Paragraph Char"/>
    <w:link w:val="ListParagraph"/>
    <w:uiPriority w:val="34"/>
    <w:locked/>
    <w:rsid w:val="005652A3"/>
    <w:rPr>
      <w:rFonts w:ascii="Arial" w:hAnsi="Arial" w:cs="Times New Roman"/>
      <w:lang w:eastAsia="en-GB"/>
    </w:rPr>
  </w:style>
  <w:style w:type="character" w:customStyle="1" w:styleId="apple-converted-space">
    <w:name w:val="apple-converted-space"/>
    <w:basedOn w:val="DefaultParagraphFont"/>
    <w:rsid w:val="004313A8"/>
  </w:style>
  <w:style w:type="paragraph" w:styleId="Header">
    <w:name w:val="header"/>
    <w:basedOn w:val="Normal"/>
    <w:link w:val="HeaderChar"/>
    <w:uiPriority w:val="99"/>
    <w:unhideWhenUsed/>
    <w:rsid w:val="00415EE9"/>
    <w:pPr>
      <w:tabs>
        <w:tab w:val="center" w:pos="4513"/>
        <w:tab w:val="right" w:pos="9026"/>
      </w:tabs>
      <w:spacing w:line="240" w:lineRule="auto"/>
    </w:pPr>
  </w:style>
  <w:style w:type="character" w:customStyle="1" w:styleId="HeaderChar">
    <w:name w:val="Header Char"/>
    <w:basedOn w:val="DefaultParagraphFont"/>
    <w:link w:val="Header"/>
    <w:uiPriority w:val="99"/>
    <w:rsid w:val="00415EE9"/>
    <w:rPr>
      <w:rFonts w:ascii="Arial" w:hAnsi="Arial" w:cs="Times New Roman"/>
      <w:lang w:eastAsia="en-GB"/>
    </w:rPr>
  </w:style>
  <w:style w:type="paragraph" w:styleId="NormalWeb">
    <w:name w:val="Normal (Web)"/>
    <w:basedOn w:val="Normal"/>
    <w:uiPriority w:val="99"/>
    <w:semiHidden/>
    <w:unhideWhenUsed/>
    <w:rsid w:val="007432AD"/>
    <w:rPr>
      <w:rFonts w:ascii="Times New Roman" w:hAnsi="Times New Roman"/>
    </w:rPr>
  </w:style>
  <w:style w:type="paragraph" w:styleId="TOCHeading">
    <w:name w:val="TOC Heading"/>
    <w:basedOn w:val="Heading1"/>
    <w:next w:val="Normal"/>
    <w:uiPriority w:val="39"/>
    <w:unhideWhenUsed/>
    <w:qFormat/>
    <w:rsid w:val="0074158E"/>
    <w:pPr>
      <w:spacing w:before="480" w:line="276" w:lineRule="auto"/>
      <w:jc w:val="left"/>
      <w:outlineLvl w:val="9"/>
    </w:pPr>
    <w:rPr>
      <w:b w:val="0"/>
      <w:bCs/>
      <w:sz w:val="28"/>
      <w:szCs w:val="28"/>
      <w:lang w:val="en-US" w:eastAsia="en-US"/>
    </w:rPr>
  </w:style>
  <w:style w:type="paragraph" w:styleId="TOC1">
    <w:name w:val="toc 1"/>
    <w:basedOn w:val="Normal"/>
    <w:next w:val="Normal"/>
    <w:autoRedefine/>
    <w:uiPriority w:val="39"/>
    <w:unhideWhenUsed/>
    <w:rsid w:val="0074158E"/>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semiHidden/>
    <w:unhideWhenUsed/>
    <w:rsid w:val="0074158E"/>
    <w:pPr>
      <w:ind w:left="22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74158E"/>
    <w:pPr>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74158E"/>
    <w:pPr>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74158E"/>
    <w:pPr>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74158E"/>
    <w:pPr>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74158E"/>
    <w:pPr>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74158E"/>
    <w:pPr>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74158E"/>
    <w:pPr>
      <w:ind w:left="1760"/>
      <w:jc w:val="left"/>
    </w:pPr>
    <w:rPr>
      <w:rFonts w:asciiTheme="minorHAnsi" w:hAnsiTheme="minorHAnsi" w:cstheme="minorHAnsi"/>
      <w:sz w:val="18"/>
      <w:szCs w:val="18"/>
    </w:rPr>
  </w:style>
  <w:style w:type="paragraph" w:styleId="Revision">
    <w:name w:val="Revision"/>
    <w:hidden/>
    <w:uiPriority w:val="99"/>
    <w:semiHidden/>
    <w:rsid w:val="005029D2"/>
    <w:rPr>
      <w:rFonts w:ascii="Arial" w:hAnsi="Arial"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9789">
      <w:bodyDiv w:val="1"/>
      <w:marLeft w:val="0"/>
      <w:marRight w:val="0"/>
      <w:marTop w:val="0"/>
      <w:marBottom w:val="0"/>
      <w:divBdr>
        <w:top w:val="none" w:sz="0" w:space="0" w:color="auto"/>
        <w:left w:val="none" w:sz="0" w:space="0" w:color="auto"/>
        <w:bottom w:val="none" w:sz="0" w:space="0" w:color="auto"/>
        <w:right w:val="none" w:sz="0" w:space="0" w:color="auto"/>
      </w:divBdr>
      <w:divsChild>
        <w:div w:id="190849079">
          <w:marLeft w:val="0"/>
          <w:marRight w:val="0"/>
          <w:marTop w:val="0"/>
          <w:marBottom w:val="0"/>
          <w:divBdr>
            <w:top w:val="single" w:sz="2" w:space="0" w:color="auto"/>
            <w:left w:val="single" w:sz="2" w:space="0" w:color="auto"/>
            <w:bottom w:val="single" w:sz="6" w:space="0" w:color="auto"/>
            <w:right w:val="single" w:sz="2" w:space="0" w:color="auto"/>
          </w:divBdr>
          <w:divsChild>
            <w:div w:id="17893618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307912">
                  <w:marLeft w:val="0"/>
                  <w:marRight w:val="0"/>
                  <w:marTop w:val="0"/>
                  <w:marBottom w:val="0"/>
                  <w:divBdr>
                    <w:top w:val="single" w:sz="2" w:space="0" w:color="D9D9E3"/>
                    <w:left w:val="single" w:sz="2" w:space="0" w:color="D9D9E3"/>
                    <w:bottom w:val="single" w:sz="2" w:space="0" w:color="D9D9E3"/>
                    <w:right w:val="single" w:sz="2" w:space="0" w:color="D9D9E3"/>
                  </w:divBdr>
                  <w:divsChild>
                    <w:div w:id="714548155">
                      <w:marLeft w:val="0"/>
                      <w:marRight w:val="0"/>
                      <w:marTop w:val="0"/>
                      <w:marBottom w:val="0"/>
                      <w:divBdr>
                        <w:top w:val="single" w:sz="2" w:space="0" w:color="D9D9E3"/>
                        <w:left w:val="single" w:sz="2" w:space="0" w:color="D9D9E3"/>
                        <w:bottom w:val="single" w:sz="2" w:space="0" w:color="D9D9E3"/>
                        <w:right w:val="single" w:sz="2" w:space="0" w:color="D9D9E3"/>
                      </w:divBdr>
                      <w:divsChild>
                        <w:div w:id="276840006">
                          <w:marLeft w:val="0"/>
                          <w:marRight w:val="0"/>
                          <w:marTop w:val="0"/>
                          <w:marBottom w:val="0"/>
                          <w:divBdr>
                            <w:top w:val="single" w:sz="2" w:space="0" w:color="D9D9E3"/>
                            <w:left w:val="single" w:sz="2" w:space="0" w:color="D9D9E3"/>
                            <w:bottom w:val="single" w:sz="2" w:space="0" w:color="D9D9E3"/>
                            <w:right w:val="single" w:sz="2" w:space="0" w:color="D9D9E3"/>
                          </w:divBdr>
                          <w:divsChild>
                            <w:div w:id="1756246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023392">
      <w:bodyDiv w:val="1"/>
      <w:marLeft w:val="0"/>
      <w:marRight w:val="0"/>
      <w:marTop w:val="0"/>
      <w:marBottom w:val="0"/>
      <w:divBdr>
        <w:top w:val="none" w:sz="0" w:space="0" w:color="auto"/>
        <w:left w:val="none" w:sz="0" w:space="0" w:color="auto"/>
        <w:bottom w:val="none" w:sz="0" w:space="0" w:color="auto"/>
        <w:right w:val="none" w:sz="0" w:space="0" w:color="auto"/>
      </w:divBdr>
    </w:div>
    <w:div w:id="192499094">
      <w:bodyDiv w:val="1"/>
      <w:marLeft w:val="0"/>
      <w:marRight w:val="0"/>
      <w:marTop w:val="0"/>
      <w:marBottom w:val="0"/>
      <w:divBdr>
        <w:top w:val="none" w:sz="0" w:space="0" w:color="auto"/>
        <w:left w:val="none" w:sz="0" w:space="0" w:color="auto"/>
        <w:bottom w:val="none" w:sz="0" w:space="0" w:color="auto"/>
        <w:right w:val="none" w:sz="0" w:space="0" w:color="auto"/>
      </w:divBdr>
    </w:div>
    <w:div w:id="212547651">
      <w:bodyDiv w:val="1"/>
      <w:marLeft w:val="0"/>
      <w:marRight w:val="0"/>
      <w:marTop w:val="0"/>
      <w:marBottom w:val="0"/>
      <w:divBdr>
        <w:top w:val="none" w:sz="0" w:space="0" w:color="auto"/>
        <w:left w:val="none" w:sz="0" w:space="0" w:color="auto"/>
        <w:bottom w:val="none" w:sz="0" w:space="0" w:color="auto"/>
        <w:right w:val="none" w:sz="0" w:space="0" w:color="auto"/>
      </w:divBdr>
      <w:divsChild>
        <w:div w:id="1533882413">
          <w:marLeft w:val="0"/>
          <w:marRight w:val="0"/>
          <w:marTop w:val="0"/>
          <w:marBottom w:val="0"/>
          <w:divBdr>
            <w:top w:val="none" w:sz="0" w:space="0" w:color="auto"/>
            <w:left w:val="none" w:sz="0" w:space="0" w:color="auto"/>
            <w:bottom w:val="none" w:sz="0" w:space="0" w:color="auto"/>
            <w:right w:val="none" w:sz="0" w:space="0" w:color="auto"/>
          </w:divBdr>
        </w:div>
        <w:div w:id="1202090633">
          <w:marLeft w:val="0"/>
          <w:marRight w:val="0"/>
          <w:marTop w:val="0"/>
          <w:marBottom w:val="0"/>
          <w:divBdr>
            <w:top w:val="none" w:sz="0" w:space="0" w:color="auto"/>
            <w:left w:val="none" w:sz="0" w:space="0" w:color="auto"/>
            <w:bottom w:val="none" w:sz="0" w:space="0" w:color="auto"/>
            <w:right w:val="none" w:sz="0" w:space="0" w:color="auto"/>
          </w:divBdr>
        </w:div>
      </w:divsChild>
    </w:div>
    <w:div w:id="250355987">
      <w:bodyDiv w:val="1"/>
      <w:marLeft w:val="0"/>
      <w:marRight w:val="0"/>
      <w:marTop w:val="0"/>
      <w:marBottom w:val="0"/>
      <w:divBdr>
        <w:top w:val="none" w:sz="0" w:space="0" w:color="auto"/>
        <w:left w:val="none" w:sz="0" w:space="0" w:color="auto"/>
        <w:bottom w:val="none" w:sz="0" w:space="0" w:color="auto"/>
        <w:right w:val="none" w:sz="0" w:space="0" w:color="auto"/>
      </w:divBdr>
    </w:div>
    <w:div w:id="270205509">
      <w:bodyDiv w:val="1"/>
      <w:marLeft w:val="0"/>
      <w:marRight w:val="0"/>
      <w:marTop w:val="0"/>
      <w:marBottom w:val="0"/>
      <w:divBdr>
        <w:top w:val="none" w:sz="0" w:space="0" w:color="auto"/>
        <w:left w:val="none" w:sz="0" w:space="0" w:color="auto"/>
        <w:bottom w:val="none" w:sz="0" w:space="0" w:color="auto"/>
        <w:right w:val="none" w:sz="0" w:space="0" w:color="auto"/>
      </w:divBdr>
    </w:div>
    <w:div w:id="278265969">
      <w:bodyDiv w:val="1"/>
      <w:marLeft w:val="0"/>
      <w:marRight w:val="0"/>
      <w:marTop w:val="0"/>
      <w:marBottom w:val="0"/>
      <w:divBdr>
        <w:top w:val="none" w:sz="0" w:space="0" w:color="auto"/>
        <w:left w:val="none" w:sz="0" w:space="0" w:color="auto"/>
        <w:bottom w:val="none" w:sz="0" w:space="0" w:color="auto"/>
        <w:right w:val="none" w:sz="0" w:space="0" w:color="auto"/>
      </w:divBdr>
      <w:divsChild>
        <w:div w:id="1122923541">
          <w:marLeft w:val="0"/>
          <w:marRight w:val="0"/>
          <w:marTop w:val="0"/>
          <w:marBottom w:val="0"/>
          <w:divBdr>
            <w:top w:val="none" w:sz="0" w:space="0" w:color="auto"/>
            <w:left w:val="none" w:sz="0" w:space="0" w:color="auto"/>
            <w:bottom w:val="none" w:sz="0" w:space="0" w:color="auto"/>
            <w:right w:val="none" w:sz="0" w:space="0" w:color="auto"/>
          </w:divBdr>
        </w:div>
        <w:div w:id="2146466538">
          <w:marLeft w:val="0"/>
          <w:marRight w:val="0"/>
          <w:marTop w:val="0"/>
          <w:marBottom w:val="0"/>
          <w:divBdr>
            <w:top w:val="none" w:sz="0" w:space="0" w:color="auto"/>
            <w:left w:val="none" w:sz="0" w:space="0" w:color="auto"/>
            <w:bottom w:val="none" w:sz="0" w:space="0" w:color="auto"/>
            <w:right w:val="none" w:sz="0" w:space="0" w:color="auto"/>
          </w:divBdr>
        </w:div>
      </w:divsChild>
    </w:div>
    <w:div w:id="302274916">
      <w:bodyDiv w:val="1"/>
      <w:marLeft w:val="0"/>
      <w:marRight w:val="0"/>
      <w:marTop w:val="0"/>
      <w:marBottom w:val="0"/>
      <w:divBdr>
        <w:top w:val="none" w:sz="0" w:space="0" w:color="auto"/>
        <w:left w:val="none" w:sz="0" w:space="0" w:color="auto"/>
        <w:bottom w:val="none" w:sz="0" w:space="0" w:color="auto"/>
        <w:right w:val="none" w:sz="0" w:space="0" w:color="auto"/>
      </w:divBdr>
      <w:divsChild>
        <w:div w:id="2055958544">
          <w:marLeft w:val="0"/>
          <w:marRight w:val="0"/>
          <w:marTop w:val="0"/>
          <w:marBottom w:val="0"/>
          <w:divBdr>
            <w:top w:val="none" w:sz="0" w:space="0" w:color="auto"/>
            <w:left w:val="none" w:sz="0" w:space="0" w:color="auto"/>
            <w:bottom w:val="none" w:sz="0" w:space="0" w:color="auto"/>
            <w:right w:val="none" w:sz="0" w:space="0" w:color="auto"/>
          </w:divBdr>
        </w:div>
        <w:div w:id="816846069">
          <w:marLeft w:val="0"/>
          <w:marRight w:val="0"/>
          <w:marTop w:val="0"/>
          <w:marBottom w:val="0"/>
          <w:divBdr>
            <w:top w:val="none" w:sz="0" w:space="0" w:color="auto"/>
            <w:left w:val="none" w:sz="0" w:space="0" w:color="auto"/>
            <w:bottom w:val="none" w:sz="0" w:space="0" w:color="auto"/>
            <w:right w:val="none" w:sz="0" w:space="0" w:color="auto"/>
          </w:divBdr>
        </w:div>
      </w:divsChild>
    </w:div>
    <w:div w:id="377749686">
      <w:bodyDiv w:val="1"/>
      <w:marLeft w:val="0"/>
      <w:marRight w:val="0"/>
      <w:marTop w:val="0"/>
      <w:marBottom w:val="0"/>
      <w:divBdr>
        <w:top w:val="none" w:sz="0" w:space="0" w:color="auto"/>
        <w:left w:val="none" w:sz="0" w:space="0" w:color="auto"/>
        <w:bottom w:val="none" w:sz="0" w:space="0" w:color="auto"/>
        <w:right w:val="none" w:sz="0" w:space="0" w:color="auto"/>
      </w:divBdr>
      <w:divsChild>
        <w:div w:id="233901042">
          <w:marLeft w:val="0"/>
          <w:marRight w:val="0"/>
          <w:marTop w:val="0"/>
          <w:marBottom w:val="0"/>
          <w:divBdr>
            <w:top w:val="single" w:sz="2" w:space="0" w:color="D9D9E3"/>
            <w:left w:val="single" w:sz="2" w:space="0" w:color="D9D9E3"/>
            <w:bottom w:val="single" w:sz="2" w:space="0" w:color="D9D9E3"/>
            <w:right w:val="single" w:sz="2" w:space="0" w:color="D9D9E3"/>
          </w:divBdr>
          <w:divsChild>
            <w:div w:id="801726428">
              <w:marLeft w:val="0"/>
              <w:marRight w:val="0"/>
              <w:marTop w:val="0"/>
              <w:marBottom w:val="0"/>
              <w:divBdr>
                <w:top w:val="single" w:sz="2" w:space="0" w:color="D9D9E3"/>
                <w:left w:val="single" w:sz="2" w:space="0" w:color="D9D9E3"/>
                <w:bottom w:val="single" w:sz="2" w:space="0" w:color="D9D9E3"/>
                <w:right w:val="single" w:sz="2" w:space="0" w:color="D9D9E3"/>
              </w:divBdr>
              <w:divsChild>
                <w:div w:id="843980610">
                  <w:marLeft w:val="0"/>
                  <w:marRight w:val="0"/>
                  <w:marTop w:val="0"/>
                  <w:marBottom w:val="0"/>
                  <w:divBdr>
                    <w:top w:val="single" w:sz="2" w:space="0" w:color="D9D9E3"/>
                    <w:left w:val="single" w:sz="2" w:space="0" w:color="D9D9E3"/>
                    <w:bottom w:val="single" w:sz="2" w:space="0" w:color="D9D9E3"/>
                    <w:right w:val="single" w:sz="2" w:space="0" w:color="D9D9E3"/>
                  </w:divBdr>
                  <w:divsChild>
                    <w:div w:id="1494107245">
                      <w:marLeft w:val="0"/>
                      <w:marRight w:val="0"/>
                      <w:marTop w:val="0"/>
                      <w:marBottom w:val="0"/>
                      <w:divBdr>
                        <w:top w:val="single" w:sz="2" w:space="0" w:color="D9D9E3"/>
                        <w:left w:val="single" w:sz="2" w:space="0" w:color="D9D9E3"/>
                        <w:bottom w:val="single" w:sz="2" w:space="0" w:color="D9D9E3"/>
                        <w:right w:val="single" w:sz="2" w:space="0" w:color="D9D9E3"/>
                      </w:divBdr>
                      <w:divsChild>
                        <w:div w:id="951084351">
                          <w:marLeft w:val="0"/>
                          <w:marRight w:val="0"/>
                          <w:marTop w:val="0"/>
                          <w:marBottom w:val="0"/>
                          <w:divBdr>
                            <w:top w:val="single" w:sz="2" w:space="0" w:color="auto"/>
                            <w:left w:val="single" w:sz="2" w:space="0" w:color="auto"/>
                            <w:bottom w:val="single" w:sz="6" w:space="0" w:color="auto"/>
                            <w:right w:val="single" w:sz="2" w:space="0" w:color="auto"/>
                          </w:divBdr>
                          <w:divsChild>
                            <w:div w:id="414910142">
                              <w:marLeft w:val="0"/>
                              <w:marRight w:val="0"/>
                              <w:marTop w:val="100"/>
                              <w:marBottom w:val="100"/>
                              <w:divBdr>
                                <w:top w:val="single" w:sz="2" w:space="0" w:color="D9D9E3"/>
                                <w:left w:val="single" w:sz="2" w:space="0" w:color="D9D9E3"/>
                                <w:bottom w:val="single" w:sz="2" w:space="0" w:color="D9D9E3"/>
                                <w:right w:val="single" w:sz="2" w:space="0" w:color="D9D9E3"/>
                              </w:divBdr>
                              <w:divsChild>
                                <w:div w:id="744035003">
                                  <w:marLeft w:val="0"/>
                                  <w:marRight w:val="0"/>
                                  <w:marTop w:val="0"/>
                                  <w:marBottom w:val="0"/>
                                  <w:divBdr>
                                    <w:top w:val="single" w:sz="2" w:space="0" w:color="D9D9E3"/>
                                    <w:left w:val="single" w:sz="2" w:space="0" w:color="D9D9E3"/>
                                    <w:bottom w:val="single" w:sz="2" w:space="0" w:color="D9D9E3"/>
                                    <w:right w:val="single" w:sz="2" w:space="0" w:color="D9D9E3"/>
                                  </w:divBdr>
                                  <w:divsChild>
                                    <w:div w:id="940339809">
                                      <w:marLeft w:val="0"/>
                                      <w:marRight w:val="0"/>
                                      <w:marTop w:val="0"/>
                                      <w:marBottom w:val="0"/>
                                      <w:divBdr>
                                        <w:top w:val="single" w:sz="2" w:space="0" w:color="D9D9E3"/>
                                        <w:left w:val="single" w:sz="2" w:space="0" w:color="D9D9E3"/>
                                        <w:bottom w:val="single" w:sz="2" w:space="0" w:color="D9D9E3"/>
                                        <w:right w:val="single" w:sz="2" w:space="0" w:color="D9D9E3"/>
                                      </w:divBdr>
                                      <w:divsChild>
                                        <w:div w:id="1598294278">
                                          <w:marLeft w:val="0"/>
                                          <w:marRight w:val="0"/>
                                          <w:marTop w:val="0"/>
                                          <w:marBottom w:val="0"/>
                                          <w:divBdr>
                                            <w:top w:val="single" w:sz="2" w:space="0" w:color="D9D9E3"/>
                                            <w:left w:val="single" w:sz="2" w:space="0" w:color="D9D9E3"/>
                                            <w:bottom w:val="single" w:sz="2" w:space="0" w:color="D9D9E3"/>
                                            <w:right w:val="single" w:sz="2" w:space="0" w:color="D9D9E3"/>
                                          </w:divBdr>
                                          <w:divsChild>
                                            <w:div w:id="897131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1864592">
          <w:marLeft w:val="0"/>
          <w:marRight w:val="0"/>
          <w:marTop w:val="0"/>
          <w:marBottom w:val="0"/>
          <w:divBdr>
            <w:top w:val="none" w:sz="0" w:space="0" w:color="auto"/>
            <w:left w:val="none" w:sz="0" w:space="0" w:color="auto"/>
            <w:bottom w:val="none" w:sz="0" w:space="0" w:color="auto"/>
            <w:right w:val="none" w:sz="0" w:space="0" w:color="auto"/>
          </w:divBdr>
        </w:div>
      </w:divsChild>
    </w:div>
    <w:div w:id="495344728">
      <w:bodyDiv w:val="1"/>
      <w:marLeft w:val="0"/>
      <w:marRight w:val="0"/>
      <w:marTop w:val="0"/>
      <w:marBottom w:val="0"/>
      <w:divBdr>
        <w:top w:val="none" w:sz="0" w:space="0" w:color="auto"/>
        <w:left w:val="none" w:sz="0" w:space="0" w:color="auto"/>
        <w:bottom w:val="none" w:sz="0" w:space="0" w:color="auto"/>
        <w:right w:val="none" w:sz="0" w:space="0" w:color="auto"/>
      </w:divBdr>
      <w:divsChild>
        <w:div w:id="294680874">
          <w:marLeft w:val="0"/>
          <w:marRight w:val="0"/>
          <w:marTop w:val="0"/>
          <w:marBottom w:val="0"/>
          <w:divBdr>
            <w:top w:val="none" w:sz="0" w:space="0" w:color="auto"/>
            <w:left w:val="none" w:sz="0" w:space="0" w:color="auto"/>
            <w:bottom w:val="none" w:sz="0" w:space="0" w:color="auto"/>
            <w:right w:val="none" w:sz="0" w:space="0" w:color="auto"/>
          </w:divBdr>
        </w:div>
        <w:div w:id="1638878608">
          <w:marLeft w:val="0"/>
          <w:marRight w:val="0"/>
          <w:marTop w:val="0"/>
          <w:marBottom w:val="0"/>
          <w:divBdr>
            <w:top w:val="none" w:sz="0" w:space="0" w:color="auto"/>
            <w:left w:val="none" w:sz="0" w:space="0" w:color="auto"/>
            <w:bottom w:val="none" w:sz="0" w:space="0" w:color="auto"/>
            <w:right w:val="none" w:sz="0" w:space="0" w:color="auto"/>
          </w:divBdr>
        </w:div>
      </w:divsChild>
    </w:div>
    <w:div w:id="558903160">
      <w:bodyDiv w:val="1"/>
      <w:marLeft w:val="0"/>
      <w:marRight w:val="0"/>
      <w:marTop w:val="0"/>
      <w:marBottom w:val="0"/>
      <w:divBdr>
        <w:top w:val="none" w:sz="0" w:space="0" w:color="auto"/>
        <w:left w:val="none" w:sz="0" w:space="0" w:color="auto"/>
        <w:bottom w:val="none" w:sz="0" w:space="0" w:color="auto"/>
        <w:right w:val="none" w:sz="0" w:space="0" w:color="auto"/>
      </w:divBdr>
      <w:divsChild>
        <w:div w:id="1968392827">
          <w:marLeft w:val="0"/>
          <w:marRight w:val="0"/>
          <w:marTop w:val="0"/>
          <w:marBottom w:val="0"/>
          <w:divBdr>
            <w:top w:val="none" w:sz="0" w:space="0" w:color="auto"/>
            <w:left w:val="none" w:sz="0" w:space="0" w:color="auto"/>
            <w:bottom w:val="none" w:sz="0" w:space="0" w:color="auto"/>
            <w:right w:val="none" w:sz="0" w:space="0" w:color="auto"/>
          </w:divBdr>
        </w:div>
        <w:div w:id="2027322771">
          <w:marLeft w:val="0"/>
          <w:marRight w:val="0"/>
          <w:marTop w:val="0"/>
          <w:marBottom w:val="0"/>
          <w:divBdr>
            <w:top w:val="none" w:sz="0" w:space="0" w:color="auto"/>
            <w:left w:val="none" w:sz="0" w:space="0" w:color="auto"/>
            <w:bottom w:val="none" w:sz="0" w:space="0" w:color="auto"/>
            <w:right w:val="none" w:sz="0" w:space="0" w:color="auto"/>
          </w:divBdr>
        </w:div>
      </w:divsChild>
    </w:div>
    <w:div w:id="900361650">
      <w:bodyDiv w:val="1"/>
      <w:marLeft w:val="0"/>
      <w:marRight w:val="0"/>
      <w:marTop w:val="0"/>
      <w:marBottom w:val="0"/>
      <w:divBdr>
        <w:top w:val="none" w:sz="0" w:space="0" w:color="auto"/>
        <w:left w:val="none" w:sz="0" w:space="0" w:color="auto"/>
        <w:bottom w:val="none" w:sz="0" w:space="0" w:color="auto"/>
        <w:right w:val="none" w:sz="0" w:space="0" w:color="auto"/>
      </w:divBdr>
      <w:divsChild>
        <w:div w:id="1455518473">
          <w:marLeft w:val="0"/>
          <w:marRight w:val="0"/>
          <w:marTop w:val="0"/>
          <w:marBottom w:val="0"/>
          <w:divBdr>
            <w:top w:val="none" w:sz="0" w:space="0" w:color="auto"/>
            <w:left w:val="none" w:sz="0" w:space="0" w:color="auto"/>
            <w:bottom w:val="none" w:sz="0" w:space="0" w:color="auto"/>
            <w:right w:val="none" w:sz="0" w:space="0" w:color="auto"/>
          </w:divBdr>
        </w:div>
        <w:div w:id="1485856352">
          <w:marLeft w:val="0"/>
          <w:marRight w:val="0"/>
          <w:marTop w:val="0"/>
          <w:marBottom w:val="0"/>
          <w:divBdr>
            <w:top w:val="none" w:sz="0" w:space="0" w:color="auto"/>
            <w:left w:val="none" w:sz="0" w:space="0" w:color="auto"/>
            <w:bottom w:val="none" w:sz="0" w:space="0" w:color="auto"/>
            <w:right w:val="none" w:sz="0" w:space="0" w:color="auto"/>
          </w:divBdr>
        </w:div>
      </w:divsChild>
    </w:div>
    <w:div w:id="928658160">
      <w:bodyDiv w:val="1"/>
      <w:marLeft w:val="0"/>
      <w:marRight w:val="0"/>
      <w:marTop w:val="0"/>
      <w:marBottom w:val="0"/>
      <w:divBdr>
        <w:top w:val="none" w:sz="0" w:space="0" w:color="auto"/>
        <w:left w:val="none" w:sz="0" w:space="0" w:color="auto"/>
        <w:bottom w:val="none" w:sz="0" w:space="0" w:color="auto"/>
        <w:right w:val="none" w:sz="0" w:space="0" w:color="auto"/>
      </w:divBdr>
      <w:divsChild>
        <w:div w:id="2129620425">
          <w:marLeft w:val="0"/>
          <w:marRight w:val="0"/>
          <w:marTop w:val="0"/>
          <w:marBottom w:val="0"/>
          <w:divBdr>
            <w:top w:val="none" w:sz="0" w:space="0" w:color="auto"/>
            <w:left w:val="none" w:sz="0" w:space="0" w:color="auto"/>
            <w:bottom w:val="none" w:sz="0" w:space="0" w:color="auto"/>
            <w:right w:val="none" w:sz="0" w:space="0" w:color="auto"/>
          </w:divBdr>
        </w:div>
        <w:div w:id="1387608843">
          <w:marLeft w:val="0"/>
          <w:marRight w:val="0"/>
          <w:marTop w:val="0"/>
          <w:marBottom w:val="0"/>
          <w:divBdr>
            <w:top w:val="none" w:sz="0" w:space="0" w:color="auto"/>
            <w:left w:val="none" w:sz="0" w:space="0" w:color="auto"/>
            <w:bottom w:val="none" w:sz="0" w:space="0" w:color="auto"/>
            <w:right w:val="none" w:sz="0" w:space="0" w:color="auto"/>
          </w:divBdr>
        </w:div>
      </w:divsChild>
    </w:div>
    <w:div w:id="1012688915">
      <w:bodyDiv w:val="1"/>
      <w:marLeft w:val="0"/>
      <w:marRight w:val="0"/>
      <w:marTop w:val="0"/>
      <w:marBottom w:val="0"/>
      <w:divBdr>
        <w:top w:val="none" w:sz="0" w:space="0" w:color="auto"/>
        <w:left w:val="none" w:sz="0" w:space="0" w:color="auto"/>
        <w:bottom w:val="none" w:sz="0" w:space="0" w:color="auto"/>
        <w:right w:val="none" w:sz="0" w:space="0" w:color="auto"/>
      </w:divBdr>
    </w:div>
    <w:div w:id="1194808656">
      <w:bodyDiv w:val="1"/>
      <w:marLeft w:val="0"/>
      <w:marRight w:val="0"/>
      <w:marTop w:val="0"/>
      <w:marBottom w:val="0"/>
      <w:divBdr>
        <w:top w:val="none" w:sz="0" w:space="0" w:color="auto"/>
        <w:left w:val="none" w:sz="0" w:space="0" w:color="auto"/>
        <w:bottom w:val="none" w:sz="0" w:space="0" w:color="auto"/>
        <w:right w:val="none" w:sz="0" w:space="0" w:color="auto"/>
      </w:divBdr>
      <w:divsChild>
        <w:div w:id="889338766">
          <w:marLeft w:val="0"/>
          <w:marRight w:val="0"/>
          <w:marTop w:val="0"/>
          <w:marBottom w:val="0"/>
          <w:divBdr>
            <w:top w:val="single" w:sz="2" w:space="0" w:color="auto"/>
            <w:left w:val="single" w:sz="2" w:space="0" w:color="auto"/>
            <w:bottom w:val="single" w:sz="6" w:space="0" w:color="auto"/>
            <w:right w:val="single" w:sz="2" w:space="0" w:color="auto"/>
          </w:divBdr>
          <w:divsChild>
            <w:div w:id="105392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98246463">
                  <w:marLeft w:val="0"/>
                  <w:marRight w:val="0"/>
                  <w:marTop w:val="0"/>
                  <w:marBottom w:val="0"/>
                  <w:divBdr>
                    <w:top w:val="single" w:sz="2" w:space="0" w:color="D9D9E3"/>
                    <w:left w:val="single" w:sz="2" w:space="0" w:color="D9D9E3"/>
                    <w:bottom w:val="single" w:sz="2" w:space="0" w:color="D9D9E3"/>
                    <w:right w:val="single" w:sz="2" w:space="0" w:color="D9D9E3"/>
                  </w:divBdr>
                  <w:divsChild>
                    <w:div w:id="1312443394">
                      <w:marLeft w:val="0"/>
                      <w:marRight w:val="0"/>
                      <w:marTop w:val="0"/>
                      <w:marBottom w:val="0"/>
                      <w:divBdr>
                        <w:top w:val="single" w:sz="2" w:space="0" w:color="D9D9E3"/>
                        <w:left w:val="single" w:sz="2" w:space="0" w:color="D9D9E3"/>
                        <w:bottom w:val="single" w:sz="2" w:space="0" w:color="D9D9E3"/>
                        <w:right w:val="single" w:sz="2" w:space="0" w:color="D9D9E3"/>
                      </w:divBdr>
                      <w:divsChild>
                        <w:div w:id="14575792">
                          <w:marLeft w:val="0"/>
                          <w:marRight w:val="0"/>
                          <w:marTop w:val="0"/>
                          <w:marBottom w:val="0"/>
                          <w:divBdr>
                            <w:top w:val="single" w:sz="2" w:space="0" w:color="D9D9E3"/>
                            <w:left w:val="single" w:sz="2" w:space="0" w:color="D9D9E3"/>
                            <w:bottom w:val="single" w:sz="2" w:space="0" w:color="D9D9E3"/>
                            <w:right w:val="single" w:sz="2" w:space="0" w:color="D9D9E3"/>
                          </w:divBdr>
                          <w:divsChild>
                            <w:div w:id="1596357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1378490">
      <w:bodyDiv w:val="1"/>
      <w:marLeft w:val="0"/>
      <w:marRight w:val="0"/>
      <w:marTop w:val="0"/>
      <w:marBottom w:val="0"/>
      <w:divBdr>
        <w:top w:val="none" w:sz="0" w:space="0" w:color="auto"/>
        <w:left w:val="none" w:sz="0" w:space="0" w:color="auto"/>
        <w:bottom w:val="none" w:sz="0" w:space="0" w:color="auto"/>
        <w:right w:val="none" w:sz="0" w:space="0" w:color="auto"/>
      </w:divBdr>
    </w:div>
    <w:div w:id="2056850271">
      <w:bodyDiv w:val="1"/>
      <w:marLeft w:val="0"/>
      <w:marRight w:val="0"/>
      <w:marTop w:val="0"/>
      <w:marBottom w:val="0"/>
      <w:divBdr>
        <w:top w:val="none" w:sz="0" w:space="0" w:color="auto"/>
        <w:left w:val="none" w:sz="0" w:space="0" w:color="auto"/>
        <w:bottom w:val="none" w:sz="0" w:space="0" w:color="auto"/>
        <w:right w:val="none" w:sz="0" w:space="0" w:color="auto"/>
      </w:divBdr>
      <w:divsChild>
        <w:div w:id="429010094">
          <w:marLeft w:val="0"/>
          <w:marRight w:val="0"/>
          <w:marTop w:val="0"/>
          <w:marBottom w:val="0"/>
          <w:divBdr>
            <w:top w:val="none" w:sz="0" w:space="0" w:color="auto"/>
            <w:left w:val="none" w:sz="0" w:space="0" w:color="auto"/>
            <w:bottom w:val="none" w:sz="0" w:space="0" w:color="auto"/>
            <w:right w:val="none" w:sz="0" w:space="0" w:color="auto"/>
          </w:divBdr>
        </w:div>
        <w:div w:id="636374435">
          <w:marLeft w:val="0"/>
          <w:marRight w:val="0"/>
          <w:marTop w:val="0"/>
          <w:marBottom w:val="0"/>
          <w:divBdr>
            <w:top w:val="none" w:sz="0" w:space="0" w:color="auto"/>
            <w:left w:val="none" w:sz="0" w:space="0" w:color="auto"/>
            <w:bottom w:val="none" w:sz="0" w:space="0" w:color="auto"/>
            <w:right w:val="none" w:sz="0" w:space="0" w:color="auto"/>
          </w:divBdr>
        </w:div>
      </w:divsChild>
    </w:div>
    <w:div w:id="2127655803">
      <w:bodyDiv w:val="1"/>
      <w:marLeft w:val="0"/>
      <w:marRight w:val="0"/>
      <w:marTop w:val="0"/>
      <w:marBottom w:val="0"/>
      <w:divBdr>
        <w:top w:val="none" w:sz="0" w:space="0" w:color="auto"/>
        <w:left w:val="none" w:sz="0" w:space="0" w:color="auto"/>
        <w:bottom w:val="none" w:sz="0" w:space="0" w:color="auto"/>
        <w:right w:val="none" w:sz="0" w:space="0" w:color="auto"/>
      </w:divBdr>
      <w:divsChild>
        <w:div w:id="185992635">
          <w:marLeft w:val="0"/>
          <w:marRight w:val="0"/>
          <w:marTop w:val="0"/>
          <w:marBottom w:val="0"/>
          <w:divBdr>
            <w:top w:val="none" w:sz="0" w:space="0" w:color="auto"/>
            <w:left w:val="none" w:sz="0" w:space="0" w:color="auto"/>
            <w:bottom w:val="none" w:sz="0" w:space="0" w:color="auto"/>
            <w:right w:val="none" w:sz="0" w:space="0" w:color="auto"/>
          </w:divBdr>
        </w:div>
        <w:div w:id="1345011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sevier.com/editors/edi" TargetMode="External"/><Relationship Id="rId18" Type="http://schemas.openxmlformats.org/officeDocument/2006/relationships/hyperlink" Target="https://fortune.com/company/amazon-com/" TargetMode="External"/><Relationship Id="rId26" Type="http://schemas.openxmlformats.org/officeDocument/2006/relationships/hyperlink" Target="https://doi.org/10.1186/s40557-014-0034-z" TargetMode="External"/><Relationship Id="rId39" Type="http://schemas.openxmlformats.org/officeDocument/2006/relationships/theme" Target="theme/theme1.xml"/><Relationship Id="rId21" Type="http://schemas.openxmlformats.org/officeDocument/2006/relationships/hyperlink" Target="https://techxplore.com/news/2022-06-amazon-diversity-struggles-key-black.html" TargetMode="External"/><Relationship Id="rId34" Type="http://schemas.openxmlformats.org/officeDocument/2006/relationships/hyperlink" Target="chttps://www.emerald.com/insight/2040-7149.htm" TargetMode="External"/><Relationship Id="rId7" Type="http://schemas.openxmlformats.org/officeDocument/2006/relationships/endnotes" Target="endnotes.xml"/><Relationship Id="rId12" Type="http://schemas.openxmlformats.org/officeDocument/2006/relationships/hyperlink" Target="https://www.tandfonline.com/doi/full/10.1080/23311975.2020.1801961?scroll=top&amp;needAccess=true&amp;role=tab" TargetMode="External"/><Relationship Id="rId17" Type="http://schemas.openxmlformats.org/officeDocument/2006/relationships/hyperlink" Target="https://web.mit.edu/cortiz/www/Diversity/Ely%20and%20Thomas,%202001.pdf" TargetMode="External"/><Relationship Id="rId25" Type="http://schemas.openxmlformats.org/officeDocument/2006/relationships/hyperlink" Target="https://www.reuters.com/article/us-amazon-com-facial-recognition-idUSKBN23H3EO" TargetMode="External"/><Relationship Id="rId33" Type="http://schemas.openxmlformats.org/officeDocument/2006/relationships/hyperlink" Target="https://www.theguardian.com/technology/2020/feb/05/amazon-workers-protest-unsafe-grueling-conditions-warehous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stor.org/stable/4165021?seq=5" TargetMode="External"/><Relationship Id="rId20" Type="http://schemas.openxmlformats.org/officeDocument/2006/relationships/hyperlink" Target="https://www.globaldata.com/company-profile/amazoncom-inc/" TargetMode="External"/><Relationship Id="rId29" Type="http://schemas.openxmlformats.org/officeDocument/2006/relationships/hyperlink" Target="https://www.path.org/leadership/beth-galett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stainability.aboutamazon.co.uk/society/diversity-inclusion" TargetMode="External"/><Relationship Id="rId24" Type="http://schemas.openxmlformats.org/officeDocument/2006/relationships/hyperlink" Target="https://www.npr.org/2018/07/26/632724239/facial-recognition-software-wrongly-identifies-28-lawmakers-as-crime-suspects" TargetMode="External"/><Relationship Id="rId32" Type="http://schemas.openxmlformats.org/officeDocument/2006/relationships/hyperlink" Target="https://www.verdict.co.uk/is-facial-recognition-a-threat-to-privacy/"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ipd.co.uk/knowledge/fundamentals/relations/diversity/factsheet%3e" TargetMode="External"/><Relationship Id="rId23" Type="http://schemas.openxmlformats.org/officeDocument/2006/relationships/hyperlink" Target="https://www.ntu.ac.uk/__data/assets/pdf_file/0034/1579327/Unfufilled-Evidence-Review.pdf" TargetMode="External"/><Relationship Id="rId28" Type="http://schemas.openxmlformats.org/officeDocument/2006/relationships/hyperlink" Target="https://www.macrotrends.net/stocks/charts/AMZN/amazon/number-of-employees" TargetMode="External"/><Relationship Id="rId36" Type="http://schemas.openxmlformats.org/officeDocument/2006/relationships/footer" Target="footer1.xml"/><Relationship Id="rId10" Type="http://schemas.openxmlformats.org/officeDocument/2006/relationships/hyperlink" Target="https://www.amazon.jobs/en-gb/teams/human-resources-fulfillment" TargetMode="External"/><Relationship Id="rId19" Type="http://schemas.openxmlformats.org/officeDocument/2006/relationships/hyperlink" Target="https://www.perpetuallineup.org/sites/default/files/2016-12/The%20Perpetual%20Line-Up%20-%20Center%20on%20Privacy%20and%20Technology%20at%20Georgetown%20Law%20-%20121616.pdf" TargetMode="External"/><Relationship Id="rId31" Type="http://schemas.openxmlformats.org/officeDocument/2006/relationships/hyperlink" Target="https://www.vox.com/recode/2021/2/26/22297554/amazon-race-black-diversity-inclusion" TargetMode="External"/><Relationship Id="rId4" Type="http://schemas.openxmlformats.org/officeDocument/2006/relationships/settings" Target="settings.xml"/><Relationship Id="rId9" Type="http://schemas.openxmlformats.org/officeDocument/2006/relationships/hyperlink" Target="https://www.aboutamazon.com/affinity-groups" TargetMode="External"/><Relationship Id="rId14" Type="http://schemas.openxmlformats.org/officeDocument/2006/relationships/hyperlink" Target="https://www.business-humanrights.org/en/latest-news/letter-from-shareholders-to-amazon-ceo-jeff-bezos-regarding-rekognition/" TargetMode="External"/><Relationship Id="rId22" Type="http://schemas.openxmlformats.org/officeDocument/2006/relationships/hyperlink" Target="https://www.washingtonpost.com/technology/2019/01/25/amazon-facial-identification-software-used-by-police-falls-short-tests-accuracy-bias-new-research-finds/" TargetMode="External"/><Relationship Id="rId27" Type="http://schemas.openxmlformats.org/officeDocument/2006/relationships/hyperlink" Target="https://www.google.co.uk/books/edition/Handbook_of_Face_Recognition/KSXwPmoqGWYC?hl=en&amp;gbpv=1" TargetMode="External"/><Relationship Id="rId30" Type="http://schemas.openxmlformats.org/officeDocument/2006/relationships/hyperlink" Target="https://www.pwc.com/us/en/about-us/diversity.html" TargetMode="External"/><Relationship Id="rId35" Type="http://schemas.openxmlformats.org/officeDocument/2006/relationships/hyperlink" Target="https://doi.org/10.1108/S1474-823120220000021009"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3194-CA7D-434B-914F-46F8C9498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4178</Words>
  <Characters>23815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Temu (1804827)</dc:creator>
  <cp:keywords/>
  <dc:description/>
  <cp:lastModifiedBy>Rony Temu (1804827)</cp:lastModifiedBy>
  <cp:revision>2</cp:revision>
  <dcterms:created xsi:type="dcterms:W3CDTF">2023-03-26T19:02:00Z</dcterms:created>
  <dcterms:modified xsi:type="dcterms:W3CDTF">2023-03-26T19:02:00Z</dcterms:modified>
</cp:coreProperties>
</file>