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1732239955"/>
        <w:docPartObj>
          <w:docPartGallery w:val="Cover Pages"/>
          <w:docPartUnique/>
        </w:docPartObj>
      </w:sdtPr>
      <w:sdtEndPr>
        <w:rPr>
          <w:rFonts w:asciiTheme="minorHAnsi" w:eastAsiaTheme="minorEastAsia" w:hAnsiTheme="minorHAnsi" w:cstheme="minorBidi"/>
          <w:sz w:val="24"/>
          <w:szCs w:val="22"/>
        </w:rPr>
      </w:sdtEndPr>
      <w:sdtContent>
        <w:p w14:paraId="6A01188F" w14:textId="25449040" w:rsidR="00D00D49" w:rsidRDefault="00D00D49">
          <w:pPr>
            <w:pStyle w:val="NoSpacing"/>
            <w:rPr>
              <w:rFonts w:asciiTheme="majorHAnsi" w:eastAsiaTheme="majorEastAsia" w:hAnsiTheme="majorHAnsi" w:cstheme="majorBidi"/>
              <w:sz w:val="72"/>
              <w:szCs w:val="72"/>
            </w:rPr>
          </w:pPr>
        </w:p>
        <w:p w14:paraId="41650526" w14:textId="17EFE6D8" w:rsidR="008B0953" w:rsidRPr="006E267A" w:rsidRDefault="00D00D49" w:rsidP="006E267A">
          <w:pPr>
            <w:pStyle w:val="NoSpacing"/>
            <w:jc w:val="center"/>
            <w:rPr>
              <w:rFonts w:asciiTheme="majorHAnsi" w:eastAsiaTheme="majorEastAsia" w:hAnsiTheme="majorHAnsi" w:cstheme="majorBidi"/>
              <w:sz w:val="56"/>
              <w:szCs w:val="56"/>
            </w:rPr>
          </w:pPr>
          <w:r w:rsidRPr="006E267A">
            <w:rPr>
              <w:rFonts w:asciiTheme="majorHAnsi" w:eastAsiaTheme="majorEastAsia" w:hAnsiTheme="majorHAnsi" w:cstheme="majorBidi"/>
              <w:sz w:val="56"/>
              <w:szCs w:val="56"/>
            </w:rPr>
            <w:t>Management Economics</w:t>
          </w:r>
        </w:p>
        <w:p w14:paraId="588902FE" w14:textId="77777777" w:rsidR="008B0953" w:rsidRDefault="008B0953" w:rsidP="006E267A">
          <w:pPr>
            <w:pStyle w:val="NoSpacing"/>
            <w:jc w:val="center"/>
            <w:rPr>
              <w:rFonts w:asciiTheme="majorHAnsi" w:eastAsiaTheme="majorEastAsia" w:hAnsiTheme="majorHAnsi" w:cstheme="majorBidi"/>
              <w:sz w:val="44"/>
              <w:szCs w:val="36"/>
            </w:rPr>
          </w:pPr>
        </w:p>
        <w:p w14:paraId="47181598" w14:textId="6977B72C" w:rsidR="00D00D49" w:rsidRPr="00D00D49" w:rsidRDefault="00D00D49" w:rsidP="006E267A">
          <w:pPr>
            <w:pStyle w:val="NoSpacing"/>
            <w:jc w:val="center"/>
            <w:rPr>
              <w:rFonts w:asciiTheme="majorHAnsi" w:eastAsiaTheme="majorEastAsia" w:hAnsiTheme="majorHAnsi" w:cstheme="majorBidi"/>
              <w:sz w:val="44"/>
              <w:szCs w:val="36"/>
            </w:rPr>
          </w:pPr>
          <w:r w:rsidRPr="00D00D49">
            <w:rPr>
              <w:rFonts w:asciiTheme="majorHAnsi" w:eastAsiaTheme="majorEastAsia" w:hAnsiTheme="majorHAnsi" w:cstheme="majorBidi"/>
              <w:sz w:val="44"/>
              <w:szCs w:val="36"/>
            </w:rPr>
            <w:t>Assessment 1</w:t>
          </w:r>
        </w:p>
        <w:p w14:paraId="0201346D" w14:textId="77777777" w:rsidR="00D00D49" w:rsidRPr="00D00D49" w:rsidRDefault="00D00D49" w:rsidP="006E267A">
          <w:pPr>
            <w:pStyle w:val="NoSpacing"/>
            <w:jc w:val="center"/>
            <w:rPr>
              <w:rFonts w:asciiTheme="majorHAnsi" w:eastAsiaTheme="majorEastAsia" w:hAnsiTheme="majorHAnsi" w:cstheme="majorBidi"/>
              <w:sz w:val="44"/>
              <w:szCs w:val="36"/>
            </w:rPr>
          </w:pPr>
        </w:p>
        <w:p w14:paraId="0344E2AA" w14:textId="77777777" w:rsidR="00D00D49" w:rsidRPr="00D00D49" w:rsidRDefault="00D00D49" w:rsidP="006E267A">
          <w:pPr>
            <w:pStyle w:val="NoSpacing"/>
            <w:jc w:val="center"/>
            <w:rPr>
              <w:rFonts w:asciiTheme="majorHAnsi" w:eastAsiaTheme="majorEastAsia" w:hAnsiTheme="majorHAnsi" w:cstheme="majorBidi"/>
              <w:sz w:val="48"/>
              <w:szCs w:val="36"/>
            </w:rPr>
          </w:pPr>
        </w:p>
        <w:p w14:paraId="04B8358F" w14:textId="77396955" w:rsidR="00D00D49" w:rsidRPr="00D00D49" w:rsidRDefault="00D00D49" w:rsidP="006E267A">
          <w:pPr>
            <w:jc w:val="center"/>
            <w:rPr>
              <w:sz w:val="28"/>
            </w:rPr>
          </w:pPr>
          <w:r w:rsidRPr="00D00D49">
            <w:rPr>
              <w:sz w:val="28"/>
            </w:rPr>
            <w:t>Student:</w:t>
          </w:r>
          <w:r w:rsidR="006E267A">
            <w:rPr>
              <w:sz w:val="28"/>
            </w:rPr>
            <w:t xml:space="preserve"> </w:t>
          </w:r>
          <w:r w:rsidR="006E267A" w:rsidRPr="006E267A">
            <w:rPr>
              <w:sz w:val="28"/>
            </w:rPr>
            <w:t>Nikolay Zlatev</w:t>
          </w:r>
          <w:r w:rsidR="006E267A">
            <w:rPr>
              <w:sz w:val="28"/>
            </w:rPr>
            <w:t xml:space="preserve"> 2030590</w:t>
          </w:r>
        </w:p>
        <w:p w14:paraId="34F8A6DE" w14:textId="02C5EFCF" w:rsidR="00D00D49" w:rsidRPr="008B0953" w:rsidRDefault="00D00D49" w:rsidP="006E267A">
          <w:pPr>
            <w:rPr>
              <w:sz w:val="28"/>
            </w:rPr>
          </w:pPr>
          <w:r>
            <w:br w:type="page"/>
          </w:r>
        </w:p>
      </w:sdtContent>
    </w:sdt>
    <w:p w14:paraId="42265902" w14:textId="77777777" w:rsidR="00D00D49" w:rsidRPr="00D00D49" w:rsidRDefault="00704B14" w:rsidP="00D00D49">
      <w:r w:rsidRPr="00D00D49">
        <w:lastRenderedPageBreak/>
        <w:t xml:space="preserve"> </w:t>
      </w:r>
    </w:p>
    <w:sdt>
      <w:sdtPr>
        <w:rPr>
          <w:rFonts w:asciiTheme="minorHAnsi" w:eastAsiaTheme="minorEastAsia" w:hAnsiTheme="minorHAnsi" w:cstheme="minorBidi"/>
          <w:b w:val="0"/>
          <w:bCs w:val="0"/>
          <w:color w:val="auto"/>
          <w:sz w:val="24"/>
          <w:szCs w:val="22"/>
        </w:rPr>
        <w:id w:val="1732240031"/>
        <w:docPartObj>
          <w:docPartGallery w:val="Table of Contents"/>
          <w:docPartUnique/>
        </w:docPartObj>
      </w:sdtPr>
      <w:sdtContent>
        <w:p w14:paraId="54316AB5" w14:textId="77777777" w:rsidR="00D00D49" w:rsidRDefault="00D00D49">
          <w:pPr>
            <w:pStyle w:val="TOCHeading"/>
          </w:pPr>
          <w:r>
            <w:t>Contents</w:t>
          </w:r>
        </w:p>
        <w:p w14:paraId="06D77873" w14:textId="77777777" w:rsidR="00913B67" w:rsidRDefault="009420FB">
          <w:pPr>
            <w:pStyle w:val="TOC1"/>
            <w:tabs>
              <w:tab w:val="right" w:leader="dot" w:pos="9350"/>
            </w:tabs>
            <w:rPr>
              <w:noProof/>
              <w:sz w:val="22"/>
            </w:rPr>
          </w:pPr>
          <w:r>
            <w:fldChar w:fldCharType="begin"/>
          </w:r>
          <w:r w:rsidR="00D00D49">
            <w:instrText xml:space="preserve"> TOC \o "1-3" \h \z \u </w:instrText>
          </w:r>
          <w:r>
            <w:fldChar w:fldCharType="separate"/>
          </w:r>
          <w:hyperlink w:anchor="_Toc134462766" w:history="1">
            <w:r w:rsidR="00913B67" w:rsidRPr="007824FC">
              <w:rPr>
                <w:rStyle w:val="Hyperlink"/>
                <w:noProof/>
              </w:rPr>
              <w:t>Brief description of the chosen business and its product</w:t>
            </w:r>
            <w:r w:rsidR="00913B67">
              <w:rPr>
                <w:noProof/>
                <w:webHidden/>
              </w:rPr>
              <w:tab/>
            </w:r>
            <w:r>
              <w:rPr>
                <w:noProof/>
                <w:webHidden/>
              </w:rPr>
              <w:fldChar w:fldCharType="begin"/>
            </w:r>
            <w:r w:rsidR="00913B67">
              <w:rPr>
                <w:noProof/>
                <w:webHidden/>
              </w:rPr>
              <w:instrText xml:space="preserve"> PAGEREF _Toc134462766 \h </w:instrText>
            </w:r>
            <w:r>
              <w:rPr>
                <w:noProof/>
                <w:webHidden/>
              </w:rPr>
            </w:r>
            <w:r>
              <w:rPr>
                <w:noProof/>
                <w:webHidden/>
              </w:rPr>
              <w:fldChar w:fldCharType="separate"/>
            </w:r>
            <w:r w:rsidR="00913B67">
              <w:rPr>
                <w:noProof/>
                <w:webHidden/>
              </w:rPr>
              <w:t>3</w:t>
            </w:r>
            <w:r>
              <w:rPr>
                <w:noProof/>
                <w:webHidden/>
              </w:rPr>
              <w:fldChar w:fldCharType="end"/>
            </w:r>
          </w:hyperlink>
        </w:p>
        <w:p w14:paraId="13348D53" w14:textId="77777777" w:rsidR="00913B67" w:rsidRDefault="00000000">
          <w:pPr>
            <w:pStyle w:val="TOC1"/>
            <w:tabs>
              <w:tab w:val="right" w:leader="dot" w:pos="9350"/>
            </w:tabs>
            <w:rPr>
              <w:noProof/>
              <w:sz w:val="22"/>
            </w:rPr>
          </w:pPr>
          <w:hyperlink w:anchor="_Toc134462767" w:history="1">
            <w:r w:rsidR="00913B67" w:rsidRPr="007824FC">
              <w:rPr>
                <w:rStyle w:val="Hyperlink"/>
                <w:noProof/>
              </w:rPr>
              <w:t>Product (Big MAC)</w:t>
            </w:r>
            <w:r w:rsidR="00913B67">
              <w:rPr>
                <w:noProof/>
                <w:webHidden/>
              </w:rPr>
              <w:tab/>
            </w:r>
            <w:r w:rsidR="009420FB">
              <w:rPr>
                <w:noProof/>
                <w:webHidden/>
              </w:rPr>
              <w:fldChar w:fldCharType="begin"/>
            </w:r>
            <w:r w:rsidR="00913B67">
              <w:rPr>
                <w:noProof/>
                <w:webHidden/>
              </w:rPr>
              <w:instrText xml:space="preserve"> PAGEREF _Toc134462767 \h </w:instrText>
            </w:r>
            <w:r w:rsidR="009420FB">
              <w:rPr>
                <w:noProof/>
                <w:webHidden/>
              </w:rPr>
            </w:r>
            <w:r w:rsidR="009420FB">
              <w:rPr>
                <w:noProof/>
                <w:webHidden/>
              </w:rPr>
              <w:fldChar w:fldCharType="separate"/>
            </w:r>
            <w:r w:rsidR="00913B67">
              <w:rPr>
                <w:noProof/>
                <w:webHidden/>
              </w:rPr>
              <w:t>3</w:t>
            </w:r>
            <w:r w:rsidR="009420FB">
              <w:rPr>
                <w:noProof/>
                <w:webHidden/>
              </w:rPr>
              <w:fldChar w:fldCharType="end"/>
            </w:r>
          </w:hyperlink>
        </w:p>
        <w:p w14:paraId="621E6FCF" w14:textId="77777777" w:rsidR="00913B67" w:rsidRDefault="00000000">
          <w:pPr>
            <w:pStyle w:val="TOC1"/>
            <w:tabs>
              <w:tab w:val="right" w:leader="dot" w:pos="9350"/>
            </w:tabs>
            <w:rPr>
              <w:noProof/>
              <w:sz w:val="22"/>
            </w:rPr>
          </w:pPr>
          <w:hyperlink w:anchor="_Toc134462768" w:history="1">
            <w:r w:rsidR="00913B67" w:rsidRPr="007824FC">
              <w:rPr>
                <w:rStyle w:val="Hyperlink"/>
                <w:noProof/>
              </w:rPr>
              <w:t>Demand and Market Equilibrium</w:t>
            </w:r>
            <w:r w:rsidR="00913B67">
              <w:rPr>
                <w:noProof/>
                <w:webHidden/>
              </w:rPr>
              <w:tab/>
            </w:r>
            <w:r w:rsidR="009420FB">
              <w:rPr>
                <w:noProof/>
                <w:webHidden/>
              </w:rPr>
              <w:fldChar w:fldCharType="begin"/>
            </w:r>
            <w:r w:rsidR="00913B67">
              <w:rPr>
                <w:noProof/>
                <w:webHidden/>
              </w:rPr>
              <w:instrText xml:space="preserve"> PAGEREF _Toc134462768 \h </w:instrText>
            </w:r>
            <w:r w:rsidR="009420FB">
              <w:rPr>
                <w:noProof/>
                <w:webHidden/>
              </w:rPr>
            </w:r>
            <w:r w:rsidR="009420FB">
              <w:rPr>
                <w:noProof/>
                <w:webHidden/>
              </w:rPr>
              <w:fldChar w:fldCharType="separate"/>
            </w:r>
            <w:r w:rsidR="00913B67">
              <w:rPr>
                <w:noProof/>
                <w:webHidden/>
              </w:rPr>
              <w:t>4</w:t>
            </w:r>
            <w:r w:rsidR="009420FB">
              <w:rPr>
                <w:noProof/>
                <w:webHidden/>
              </w:rPr>
              <w:fldChar w:fldCharType="end"/>
            </w:r>
          </w:hyperlink>
        </w:p>
        <w:p w14:paraId="44B43D0E" w14:textId="77777777" w:rsidR="00913B67" w:rsidRDefault="00000000">
          <w:pPr>
            <w:pStyle w:val="TOC2"/>
            <w:tabs>
              <w:tab w:val="right" w:leader="dot" w:pos="9350"/>
            </w:tabs>
            <w:rPr>
              <w:noProof/>
              <w:sz w:val="22"/>
            </w:rPr>
          </w:pPr>
          <w:hyperlink w:anchor="_Toc134462769" w:history="1">
            <w:r w:rsidR="00913B67" w:rsidRPr="007824FC">
              <w:rPr>
                <w:rStyle w:val="Hyperlink"/>
                <w:noProof/>
              </w:rPr>
              <w:t>Replacement Substitute Costs</w:t>
            </w:r>
            <w:r w:rsidR="00913B67">
              <w:rPr>
                <w:noProof/>
                <w:webHidden/>
              </w:rPr>
              <w:tab/>
            </w:r>
            <w:r w:rsidR="009420FB">
              <w:rPr>
                <w:noProof/>
                <w:webHidden/>
              </w:rPr>
              <w:fldChar w:fldCharType="begin"/>
            </w:r>
            <w:r w:rsidR="00913B67">
              <w:rPr>
                <w:noProof/>
                <w:webHidden/>
              </w:rPr>
              <w:instrText xml:space="preserve"> PAGEREF _Toc134462769 \h </w:instrText>
            </w:r>
            <w:r w:rsidR="009420FB">
              <w:rPr>
                <w:noProof/>
                <w:webHidden/>
              </w:rPr>
            </w:r>
            <w:r w:rsidR="009420FB">
              <w:rPr>
                <w:noProof/>
                <w:webHidden/>
              </w:rPr>
              <w:fldChar w:fldCharType="separate"/>
            </w:r>
            <w:r w:rsidR="00913B67">
              <w:rPr>
                <w:noProof/>
                <w:webHidden/>
              </w:rPr>
              <w:t>4</w:t>
            </w:r>
            <w:r w:rsidR="009420FB">
              <w:rPr>
                <w:noProof/>
                <w:webHidden/>
              </w:rPr>
              <w:fldChar w:fldCharType="end"/>
            </w:r>
          </w:hyperlink>
        </w:p>
        <w:p w14:paraId="5197084B" w14:textId="77777777" w:rsidR="00913B67" w:rsidRDefault="00000000">
          <w:pPr>
            <w:pStyle w:val="TOC2"/>
            <w:tabs>
              <w:tab w:val="right" w:leader="dot" w:pos="9350"/>
            </w:tabs>
            <w:rPr>
              <w:noProof/>
              <w:sz w:val="22"/>
            </w:rPr>
          </w:pPr>
          <w:hyperlink w:anchor="_Toc134462770" w:history="1">
            <w:r w:rsidR="00913B67" w:rsidRPr="007824FC">
              <w:rPr>
                <w:rStyle w:val="Hyperlink"/>
                <w:noProof/>
              </w:rPr>
              <w:t>Price of complements</w:t>
            </w:r>
            <w:r w:rsidR="00913B67">
              <w:rPr>
                <w:noProof/>
                <w:webHidden/>
              </w:rPr>
              <w:tab/>
            </w:r>
            <w:r w:rsidR="009420FB">
              <w:rPr>
                <w:noProof/>
                <w:webHidden/>
              </w:rPr>
              <w:fldChar w:fldCharType="begin"/>
            </w:r>
            <w:r w:rsidR="00913B67">
              <w:rPr>
                <w:noProof/>
                <w:webHidden/>
              </w:rPr>
              <w:instrText xml:space="preserve"> PAGEREF _Toc134462770 \h </w:instrText>
            </w:r>
            <w:r w:rsidR="009420FB">
              <w:rPr>
                <w:noProof/>
                <w:webHidden/>
              </w:rPr>
            </w:r>
            <w:r w:rsidR="009420FB">
              <w:rPr>
                <w:noProof/>
                <w:webHidden/>
              </w:rPr>
              <w:fldChar w:fldCharType="separate"/>
            </w:r>
            <w:r w:rsidR="00913B67">
              <w:rPr>
                <w:noProof/>
                <w:webHidden/>
              </w:rPr>
              <w:t>5</w:t>
            </w:r>
            <w:r w:rsidR="009420FB">
              <w:rPr>
                <w:noProof/>
                <w:webHidden/>
              </w:rPr>
              <w:fldChar w:fldCharType="end"/>
            </w:r>
          </w:hyperlink>
        </w:p>
        <w:p w14:paraId="2A2606A8" w14:textId="77777777" w:rsidR="00913B67" w:rsidRDefault="00000000">
          <w:pPr>
            <w:pStyle w:val="TOC2"/>
            <w:tabs>
              <w:tab w:val="right" w:leader="dot" w:pos="9350"/>
            </w:tabs>
            <w:rPr>
              <w:noProof/>
              <w:sz w:val="22"/>
            </w:rPr>
          </w:pPr>
          <w:hyperlink w:anchor="_Toc134462771" w:history="1">
            <w:r w:rsidR="00913B67" w:rsidRPr="007824FC">
              <w:rPr>
                <w:rStyle w:val="Hyperlink"/>
                <w:noProof/>
              </w:rPr>
              <w:t>Consumer Income</w:t>
            </w:r>
            <w:r w:rsidR="00913B67">
              <w:rPr>
                <w:noProof/>
                <w:webHidden/>
              </w:rPr>
              <w:tab/>
            </w:r>
            <w:r w:rsidR="009420FB">
              <w:rPr>
                <w:noProof/>
                <w:webHidden/>
              </w:rPr>
              <w:fldChar w:fldCharType="begin"/>
            </w:r>
            <w:r w:rsidR="00913B67">
              <w:rPr>
                <w:noProof/>
                <w:webHidden/>
              </w:rPr>
              <w:instrText xml:space="preserve"> PAGEREF _Toc134462771 \h </w:instrText>
            </w:r>
            <w:r w:rsidR="009420FB">
              <w:rPr>
                <w:noProof/>
                <w:webHidden/>
              </w:rPr>
            </w:r>
            <w:r w:rsidR="009420FB">
              <w:rPr>
                <w:noProof/>
                <w:webHidden/>
              </w:rPr>
              <w:fldChar w:fldCharType="separate"/>
            </w:r>
            <w:r w:rsidR="00913B67">
              <w:rPr>
                <w:noProof/>
                <w:webHidden/>
              </w:rPr>
              <w:t>6</w:t>
            </w:r>
            <w:r w:rsidR="009420FB">
              <w:rPr>
                <w:noProof/>
                <w:webHidden/>
              </w:rPr>
              <w:fldChar w:fldCharType="end"/>
            </w:r>
          </w:hyperlink>
        </w:p>
        <w:p w14:paraId="0FDA139B" w14:textId="77777777" w:rsidR="00913B67" w:rsidRDefault="00000000">
          <w:pPr>
            <w:pStyle w:val="TOC2"/>
            <w:tabs>
              <w:tab w:val="right" w:leader="dot" w:pos="9350"/>
            </w:tabs>
            <w:rPr>
              <w:noProof/>
              <w:sz w:val="22"/>
            </w:rPr>
          </w:pPr>
          <w:hyperlink w:anchor="_Toc134462772" w:history="1">
            <w:r w:rsidR="00913B67" w:rsidRPr="007824FC">
              <w:rPr>
                <w:rStyle w:val="Hyperlink"/>
                <w:noProof/>
              </w:rPr>
              <w:t>Consumer tastes &amp; preferences</w:t>
            </w:r>
            <w:r w:rsidR="00913B67">
              <w:rPr>
                <w:noProof/>
                <w:webHidden/>
              </w:rPr>
              <w:tab/>
            </w:r>
            <w:r w:rsidR="009420FB">
              <w:rPr>
                <w:noProof/>
                <w:webHidden/>
              </w:rPr>
              <w:fldChar w:fldCharType="begin"/>
            </w:r>
            <w:r w:rsidR="00913B67">
              <w:rPr>
                <w:noProof/>
                <w:webHidden/>
              </w:rPr>
              <w:instrText xml:space="preserve"> PAGEREF _Toc134462772 \h </w:instrText>
            </w:r>
            <w:r w:rsidR="009420FB">
              <w:rPr>
                <w:noProof/>
                <w:webHidden/>
              </w:rPr>
            </w:r>
            <w:r w:rsidR="009420FB">
              <w:rPr>
                <w:noProof/>
                <w:webHidden/>
              </w:rPr>
              <w:fldChar w:fldCharType="separate"/>
            </w:r>
            <w:r w:rsidR="00913B67">
              <w:rPr>
                <w:noProof/>
                <w:webHidden/>
              </w:rPr>
              <w:t>8</w:t>
            </w:r>
            <w:r w:rsidR="009420FB">
              <w:rPr>
                <w:noProof/>
                <w:webHidden/>
              </w:rPr>
              <w:fldChar w:fldCharType="end"/>
            </w:r>
          </w:hyperlink>
        </w:p>
        <w:p w14:paraId="3C2EDA1B" w14:textId="77777777" w:rsidR="00913B67" w:rsidRDefault="00000000">
          <w:pPr>
            <w:pStyle w:val="TOC2"/>
            <w:tabs>
              <w:tab w:val="right" w:leader="dot" w:pos="9350"/>
            </w:tabs>
            <w:rPr>
              <w:noProof/>
              <w:sz w:val="22"/>
            </w:rPr>
          </w:pPr>
          <w:hyperlink w:anchor="_Toc134462773" w:history="1">
            <w:r w:rsidR="00913B67" w:rsidRPr="007824FC">
              <w:rPr>
                <w:rStyle w:val="Hyperlink"/>
                <w:noProof/>
              </w:rPr>
              <w:t>Consumer expectations of price</w:t>
            </w:r>
            <w:r w:rsidR="00913B67">
              <w:rPr>
                <w:noProof/>
                <w:webHidden/>
              </w:rPr>
              <w:tab/>
            </w:r>
            <w:r w:rsidR="009420FB">
              <w:rPr>
                <w:noProof/>
                <w:webHidden/>
              </w:rPr>
              <w:fldChar w:fldCharType="begin"/>
            </w:r>
            <w:r w:rsidR="00913B67">
              <w:rPr>
                <w:noProof/>
                <w:webHidden/>
              </w:rPr>
              <w:instrText xml:space="preserve"> PAGEREF _Toc134462773 \h </w:instrText>
            </w:r>
            <w:r w:rsidR="009420FB">
              <w:rPr>
                <w:noProof/>
                <w:webHidden/>
              </w:rPr>
            </w:r>
            <w:r w:rsidR="009420FB">
              <w:rPr>
                <w:noProof/>
                <w:webHidden/>
              </w:rPr>
              <w:fldChar w:fldCharType="separate"/>
            </w:r>
            <w:r w:rsidR="00913B67">
              <w:rPr>
                <w:noProof/>
                <w:webHidden/>
              </w:rPr>
              <w:t>8</w:t>
            </w:r>
            <w:r w:rsidR="009420FB">
              <w:rPr>
                <w:noProof/>
                <w:webHidden/>
              </w:rPr>
              <w:fldChar w:fldCharType="end"/>
            </w:r>
          </w:hyperlink>
        </w:p>
        <w:p w14:paraId="6C720B82" w14:textId="77777777" w:rsidR="00913B67" w:rsidRDefault="00000000">
          <w:pPr>
            <w:pStyle w:val="TOC2"/>
            <w:tabs>
              <w:tab w:val="right" w:leader="dot" w:pos="9350"/>
            </w:tabs>
            <w:rPr>
              <w:noProof/>
              <w:sz w:val="22"/>
            </w:rPr>
          </w:pPr>
          <w:hyperlink w:anchor="_Toc134462774" w:history="1">
            <w:r w:rsidR="00913B67" w:rsidRPr="007824FC">
              <w:rPr>
                <w:rStyle w:val="Hyperlink"/>
                <w:noProof/>
              </w:rPr>
              <w:t>Demographics</w:t>
            </w:r>
            <w:r w:rsidR="00913B67">
              <w:rPr>
                <w:noProof/>
                <w:webHidden/>
              </w:rPr>
              <w:tab/>
            </w:r>
            <w:r w:rsidR="009420FB">
              <w:rPr>
                <w:noProof/>
                <w:webHidden/>
              </w:rPr>
              <w:fldChar w:fldCharType="begin"/>
            </w:r>
            <w:r w:rsidR="00913B67">
              <w:rPr>
                <w:noProof/>
                <w:webHidden/>
              </w:rPr>
              <w:instrText xml:space="preserve"> PAGEREF _Toc134462774 \h </w:instrText>
            </w:r>
            <w:r w:rsidR="009420FB">
              <w:rPr>
                <w:noProof/>
                <w:webHidden/>
              </w:rPr>
            </w:r>
            <w:r w:rsidR="009420FB">
              <w:rPr>
                <w:noProof/>
                <w:webHidden/>
              </w:rPr>
              <w:fldChar w:fldCharType="separate"/>
            </w:r>
            <w:r w:rsidR="00913B67">
              <w:rPr>
                <w:noProof/>
                <w:webHidden/>
              </w:rPr>
              <w:t>9</w:t>
            </w:r>
            <w:r w:rsidR="009420FB">
              <w:rPr>
                <w:noProof/>
                <w:webHidden/>
              </w:rPr>
              <w:fldChar w:fldCharType="end"/>
            </w:r>
          </w:hyperlink>
        </w:p>
        <w:p w14:paraId="6E3061ED" w14:textId="77777777" w:rsidR="00913B67" w:rsidRDefault="00000000">
          <w:pPr>
            <w:pStyle w:val="TOC1"/>
            <w:tabs>
              <w:tab w:val="right" w:leader="dot" w:pos="9350"/>
            </w:tabs>
            <w:rPr>
              <w:noProof/>
              <w:sz w:val="22"/>
            </w:rPr>
          </w:pPr>
          <w:hyperlink w:anchor="_Toc134462775" w:history="1">
            <w:r w:rsidR="00913B67" w:rsidRPr="007824FC">
              <w:rPr>
                <w:rStyle w:val="Hyperlink"/>
                <w:noProof/>
              </w:rPr>
              <w:t>Demand is elastic or inelastic</w:t>
            </w:r>
            <w:r w:rsidR="00913B67">
              <w:rPr>
                <w:noProof/>
                <w:webHidden/>
              </w:rPr>
              <w:tab/>
            </w:r>
            <w:r w:rsidR="009420FB">
              <w:rPr>
                <w:noProof/>
                <w:webHidden/>
              </w:rPr>
              <w:fldChar w:fldCharType="begin"/>
            </w:r>
            <w:r w:rsidR="00913B67">
              <w:rPr>
                <w:noProof/>
                <w:webHidden/>
              </w:rPr>
              <w:instrText xml:space="preserve"> PAGEREF _Toc134462775 \h </w:instrText>
            </w:r>
            <w:r w:rsidR="009420FB">
              <w:rPr>
                <w:noProof/>
                <w:webHidden/>
              </w:rPr>
            </w:r>
            <w:r w:rsidR="009420FB">
              <w:rPr>
                <w:noProof/>
                <w:webHidden/>
              </w:rPr>
              <w:fldChar w:fldCharType="separate"/>
            </w:r>
            <w:r w:rsidR="00913B67">
              <w:rPr>
                <w:noProof/>
                <w:webHidden/>
              </w:rPr>
              <w:t>10</w:t>
            </w:r>
            <w:r w:rsidR="009420FB">
              <w:rPr>
                <w:noProof/>
                <w:webHidden/>
              </w:rPr>
              <w:fldChar w:fldCharType="end"/>
            </w:r>
          </w:hyperlink>
        </w:p>
        <w:p w14:paraId="5129A9EC" w14:textId="77777777" w:rsidR="00913B67" w:rsidRDefault="00000000">
          <w:pPr>
            <w:pStyle w:val="TOC2"/>
            <w:tabs>
              <w:tab w:val="right" w:leader="dot" w:pos="9350"/>
            </w:tabs>
            <w:rPr>
              <w:noProof/>
              <w:sz w:val="22"/>
            </w:rPr>
          </w:pPr>
          <w:hyperlink w:anchor="_Toc134462776" w:history="1">
            <w:r w:rsidR="00913B67" w:rsidRPr="007824FC">
              <w:rPr>
                <w:rStyle w:val="Hyperlink"/>
                <w:noProof/>
              </w:rPr>
              <w:t>Substitution Effects</w:t>
            </w:r>
            <w:r w:rsidR="00913B67">
              <w:rPr>
                <w:noProof/>
                <w:webHidden/>
              </w:rPr>
              <w:tab/>
            </w:r>
            <w:r w:rsidR="009420FB">
              <w:rPr>
                <w:noProof/>
                <w:webHidden/>
              </w:rPr>
              <w:fldChar w:fldCharType="begin"/>
            </w:r>
            <w:r w:rsidR="00913B67">
              <w:rPr>
                <w:noProof/>
                <w:webHidden/>
              </w:rPr>
              <w:instrText xml:space="preserve"> PAGEREF _Toc134462776 \h </w:instrText>
            </w:r>
            <w:r w:rsidR="009420FB">
              <w:rPr>
                <w:noProof/>
                <w:webHidden/>
              </w:rPr>
            </w:r>
            <w:r w:rsidR="009420FB">
              <w:rPr>
                <w:noProof/>
                <w:webHidden/>
              </w:rPr>
              <w:fldChar w:fldCharType="separate"/>
            </w:r>
            <w:r w:rsidR="00913B67">
              <w:rPr>
                <w:noProof/>
                <w:webHidden/>
              </w:rPr>
              <w:t>10</w:t>
            </w:r>
            <w:r w:rsidR="009420FB">
              <w:rPr>
                <w:noProof/>
                <w:webHidden/>
              </w:rPr>
              <w:fldChar w:fldCharType="end"/>
            </w:r>
          </w:hyperlink>
        </w:p>
        <w:p w14:paraId="4668A112" w14:textId="77777777" w:rsidR="00913B67" w:rsidRDefault="00000000">
          <w:pPr>
            <w:pStyle w:val="TOC1"/>
            <w:tabs>
              <w:tab w:val="right" w:leader="dot" w:pos="9350"/>
            </w:tabs>
            <w:rPr>
              <w:noProof/>
              <w:sz w:val="22"/>
            </w:rPr>
          </w:pPr>
          <w:hyperlink w:anchor="_Toc134462777" w:history="1">
            <w:r w:rsidR="00913B67" w:rsidRPr="007824FC">
              <w:rPr>
                <w:rStyle w:val="Hyperlink"/>
                <w:noProof/>
              </w:rPr>
              <w:t>Income effort</w:t>
            </w:r>
            <w:r w:rsidR="00913B67">
              <w:rPr>
                <w:noProof/>
                <w:webHidden/>
              </w:rPr>
              <w:tab/>
            </w:r>
            <w:r w:rsidR="009420FB">
              <w:rPr>
                <w:noProof/>
                <w:webHidden/>
              </w:rPr>
              <w:fldChar w:fldCharType="begin"/>
            </w:r>
            <w:r w:rsidR="00913B67">
              <w:rPr>
                <w:noProof/>
                <w:webHidden/>
              </w:rPr>
              <w:instrText xml:space="preserve"> PAGEREF _Toc134462777 \h </w:instrText>
            </w:r>
            <w:r w:rsidR="009420FB">
              <w:rPr>
                <w:noProof/>
                <w:webHidden/>
              </w:rPr>
            </w:r>
            <w:r w:rsidR="009420FB">
              <w:rPr>
                <w:noProof/>
                <w:webHidden/>
              </w:rPr>
              <w:fldChar w:fldCharType="separate"/>
            </w:r>
            <w:r w:rsidR="00913B67">
              <w:rPr>
                <w:noProof/>
                <w:webHidden/>
              </w:rPr>
              <w:t>11</w:t>
            </w:r>
            <w:r w:rsidR="009420FB">
              <w:rPr>
                <w:noProof/>
                <w:webHidden/>
              </w:rPr>
              <w:fldChar w:fldCharType="end"/>
            </w:r>
          </w:hyperlink>
        </w:p>
        <w:p w14:paraId="36F7FD51" w14:textId="77777777" w:rsidR="00913B67" w:rsidRDefault="00000000">
          <w:pPr>
            <w:pStyle w:val="TOC2"/>
            <w:tabs>
              <w:tab w:val="right" w:leader="dot" w:pos="9350"/>
            </w:tabs>
            <w:rPr>
              <w:noProof/>
              <w:sz w:val="22"/>
            </w:rPr>
          </w:pPr>
          <w:hyperlink w:anchor="_Toc134462778" w:history="1">
            <w:r w:rsidR="00913B67" w:rsidRPr="007824FC">
              <w:rPr>
                <w:rStyle w:val="Hyperlink"/>
                <w:noProof/>
              </w:rPr>
              <w:t>Recommendation for pricing polices</w:t>
            </w:r>
            <w:r w:rsidR="00913B67">
              <w:rPr>
                <w:noProof/>
                <w:webHidden/>
              </w:rPr>
              <w:tab/>
            </w:r>
            <w:r w:rsidR="009420FB">
              <w:rPr>
                <w:noProof/>
                <w:webHidden/>
              </w:rPr>
              <w:fldChar w:fldCharType="begin"/>
            </w:r>
            <w:r w:rsidR="00913B67">
              <w:rPr>
                <w:noProof/>
                <w:webHidden/>
              </w:rPr>
              <w:instrText xml:space="preserve"> PAGEREF _Toc134462778 \h </w:instrText>
            </w:r>
            <w:r w:rsidR="009420FB">
              <w:rPr>
                <w:noProof/>
                <w:webHidden/>
              </w:rPr>
            </w:r>
            <w:r w:rsidR="009420FB">
              <w:rPr>
                <w:noProof/>
                <w:webHidden/>
              </w:rPr>
              <w:fldChar w:fldCharType="separate"/>
            </w:r>
            <w:r w:rsidR="00913B67">
              <w:rPr>
                <w:noProof/>
                <w:webHidden/>
              </w:rPr>
              <w:t>12</w:t>
            </w:r>
            <w:r w:rsidR="009420FB">
              <w:rPr>
                <w:noProof/>
                <w:webHidden/>
              </w:rPr>
              <w:fldChar w:fldCharType="end"/>
            </w:r>
          </w:hyperlink>
        </w:p>
        <w:p w14:paraId="62BDD4BB" w14:textId="77777777" w:rsidR="00913B67" w:rsidRDefault="00000000">
          <w:pPr>
            <w:pStyle w:val="TOC1"/>
            <w:tabs>
              <w:tab w:val="right" w:leader="dot" w:pos="9350"/>
            </w:tabs>
            <w:rPr>
              <w:noProof/>
              <w:sz w:val="22"/>
            </w:rPr>
          </w:pPr>
          <w:hyperlink w:anchor="_Toc134462779" w:history="1">
            <w:r w:rsidR="00913B67" w:rsidRPr="007824FC">
              <w:rPr>
                <w:rStyle w:val="Hyperlink"/>
                <w:noProof/>
              </w:rPr>
              <w:t>Reference</w:t>
            </w:r>
            <w:r w:rsidR="00913B67">
              <w:rPr>
                <w:noProof/>
                <w:webHidden/>
              </w:rPr>
              <w:tab/>
            </w:r>
            <w:r w:rsidR="009420FB">
              <w:rPr>
                <w:noProof/>
                <w:webHidden/>
              </w:rPr>
              <w:fldChar w:fldCharType="begin"/>
            </w:r>
            <w:r w:rsidR="00913B67">
              <w:rPr>
                <w:noProof/>
                <w:webHidden/>
              </w:rPr>
              <w:instrText xml:space="preserve"> PAGEREF _Toc134462779 \h </w:instrText>
            </w:r>
            <w:r w:rsidR="009420FB">
              <w:rPr>
                <w:noProof/>
                <w:webHidden/>
              </w:rPr>
            </w:r>
            <w:r w:rsidR="009420FB">
              <w:rPr>
                <w:noProof/>
                <w:webHidden/>
              </w:rPr>
              <w:fldChar w:fldCharType="separate"/>
            </w:r>
            <w:r w:rsidR="00913B67">
              <w:rPr>
                <w:noProof/>
                <w:webHidden/>
              </w:rPr>
              <w:t>14</w:t>
            </w:r>
            <w:r w:rsidR="009420FB">
              <w:rPr>
                <w:noProof/>
                <w:webHidden/>
              </w:rPr>
              <w:fldChar w:fldCharType="end"/>
            </w:r>
          </w:hyperlink>
        </w:p>
        <w:p w14:paraId="2796EEA4" w14:textId="77777777" w:rsidR="00D00D49" w:rsidRDefault="009420FB">
          <w:r>
            <w:fldChar w:fldCharType="end"/>
          </w:r>
        </w:p>
      </w:sdtContent>
    </w:sdt>
    <w:p w14:paraId="644DC1D9" w14:textId="77777777" w:rsidR="00A725C1" w:rsidRDefault="00A725C1" w:rsidP="00D00D49"/>
    <w:p w14:paraId="16128B7C" w14:textId="77777777" w:rsidR="00D00D49" w:rsidRDefault="00D00D49" w:rsidP="00D00D49"/>
    <w:p w14:paraId="607DCBDE" w14:textId="77777777" w:rsidR="00D00D49" w:rsidRDefault="00D00D49" w:rsidP="00D00D49"/>
    <w:p w14:paraId="5502E9DA" w14:textId="77777777" w:rsidR="00D00D49" w:rsidRDefault="00D00D49" w:rsidP="00D00D49"/>
    <w:p w14:paraId="6BD220BE" w14:textId="77777777" w:rsidR="00D00D49" w:rsidRDefault="00D00D49" w:rsidP="00D00D49"/>
    <w:p w14:paraId="773EFCFA" w14:textId="77777777" w:rsidR="00D00D49" w:rsidRDefault="00D00D49" w:rsidP="00D00D49"/>
    <w:p w14:paraId="467BE8A6" w14:textId="77777777" w:rsidR="00D00D49" w:rsidRDefault="00D00D49" w:rsidP="00D00D49"/>
    <w:p w14:paraId="1A98FC74" w14:textId="77777777" w:rsidR="00D00D49" w:rsidRDefault="00D00D49" w:rsidP="00D00D49"/>
    <w:p w14:paraId="7A19A0F0" w14:textId="77777777" w:rsidR="00D00D49" w:rsidRDefault="00D00D49" w:rsidP="00D00D49"/>
    <w:p w14:paraId="44401D3C" w14:textId="77777777" w:rsidR="00D00D49" w:rsidRDefault="00D00D49" w:rsidP="00D00D49"/>
    <w:p w14:paraId="6AAE5EFC" w14:textId="77777777" w:rsidR="00D00D49" w:rsidRDefault="00D00D49" w:rsidP="00D00D49">
      <w:pPr>
        <w:pStyle w:val="Heading1"/>
        <w:jc w:val="both"/>
      </w:pPr>
      <w:bookmarkStart w:id="0" w:name="_Toc134462766"/>
      <w:r>
        <w:t>Brief description of the chosen business and its product</w:t>
      </w:r>
      <w:bookmarkEnd w:id="0"/>
      <w:r>
        <w:t xml:space="preserve"> </w:t>
      </w:r>
    </w:p>
    <w:p w14:paraId="3E7EE1BB" w14:textId="77777777" w:rsidR="00D00D49" w:rsidRDefault="00D00D49" w:rsidP="00D00D49">
      <w:pPr>
        <w:spacing w:line="360" w:lineRule="auto"/>
        <w:jc w:val="both"/>
      </w:pPr>
    </w:p>
    <w:p w14:paraId="24A6AA43" w14:textId="77777777" w:rsidR="00D00D49" w:rsidRDefault="00D00D49" w:rsidP="00D00D49">
      <w:pPr>
        <w:spacing w:line="360" w:lineRule="auto"/>
        <w:jc w:val="both"/>
      </w:pPr>
      <w:r>
        <w:t xml:space="preserve">In 1937, Richard and Maurice McDonald founded McDonald's in California, which has grown into a global </w:t>
      </w:r>
      <w:proofErr w:type="gramStart"/>
      <w:r>
        <w:t>fast food</w:t>
      </w:r>
      <w:proofErr w:type="gramEnd"/>
      <w:r>
        <w:t xml:space="preserve"> chain (McDonalds, 2019a). Maurice McDonald was his brother. McDonald's Corporation, often known as McDonald's, is a prominent retailer of meals. McDonald's 30,000 restaurants provide hot hamburgers, French fries, and soft drinks in over 199 countries. McDonald's is also a global </w:t>
      </w:r>
      <w:proofErr w:type="gramStart"/>
      <w:r>
        <w:t>fast food</w:t>
      </w:r>
      <w:proofErr w:type="gramEnd"/>
      <w:r>
        <w:t xml:space="preserve"> franchise. It's commonly known that McDonald's has a wide variety of these foods. McDonald's (2019a) reports that franchisees run most UK outlets. Thus, franchisees dominate. McDonald's has been able to attract a consistent stream of customers by promoting a lifestyle based on consuming greasy meals. McDonald's has been successful in creating an image that promotes consuming fatty meals. McDonald's Corporation (2010) claims that the </w:t>
      </w:r>
      <w:proofErr w:type="gramStart"/>
      <w:r>
        <w:t>fast food</w:t>
      </w:r>
      <w:proofErr w:type="gramEnd"/>
      <w:r>
        <w:t xml:space="preserve"> business has created a brand image that encourages fast food diets</w:t>
      </w:r>
    </w:p>
    <w:p w14:paraId="28DE9253" w14:textId="77777777" w:rsidR="00D00D49" w:rsidRDefault="00E406CC" w:rsidP="00E406CC">
      <w:pPr>
        <w:pStyle w:val="Heading1"/>
      </w:pPr>
      <w:bookmarkStart w:id="1" w:name="_Toc134462767"/>
      <w:r>
        <w:t>Product (Big MAC)</w:t>
      </w:r>
      <w:bookmarkEnd w:id="1"/>
    </w:p>
    <w:p w14:paraId="7DA046A7" w14:textId="77777777" w:rsidR="00913B67" w:rsidRDefault="00913B67" w:rsidP="00E406CC">
      <w:pPr>
        <w:spacing w:line="360" w:lineRule="auto"/>
        <w:jc w:val="both"/>
      </w:pPr>
    </w:p>
    <w:p w14:paraId="08C35FF8" w14:textId="77777777" w:rsidR="00E406CC" w:rsidRDefault="00E406CC" w:rsidP="00E406CC">
      <w:pPr>
        <w:spacing w:line="360" w:lineRule="auto"/>
        <w:jc w:val="both"/>
      </w:pPr>
      <w:r>
        <w:t xml:space="preserve">The topic that I have chosen to explore is the renowned Big Mac sandwich offered by the </w:t>
      </w:r>
      <w:proofErr w:type="gramStart"/>
      <w:r>
        <w:t>fast food</w:t>
      </w:r>
      <w:proofErr w:type="gramEnd"/>
      <w:r>
        <w:t xml:space="preserve"> chain McDonald's. In other words, a hamburger sourced from McDonald's, a multinational </w:t>
      </w:r>
      <w:proofErr w:type="gramStart"/>
      <w:r>
        <w:t>fast food</w:t>
      </w:r>
      <w:proofErr w:type="gramEnd"/>
      <w:r>
        <w:t xml:space="preserve"> corporation with a widespread global presence. According to McDonald's (2019b), the Greater Pittsburgh region was the first to introduce it in 1967, while the rest of the country did not acquire it until 1968. The product and the culinary offering are highly regarded innovations of the organization. According to McDonald's (2019b), the Big Mac is composed of two beef patties, lettuce, cheese, pickles, and onions, which are sandwiched between three sesame seed bun layers. Additionally, the Big Mac sauce is exclusively offered with the Big Mac. I opted for one of the most identifiable products of McDonald's.</w:t>
      </w:r>
    </w:p>
    <w:p w14:paraId="4A4564C4" w14:textId="77777777" w:rsidR="00E406CC" w:rsidRDefault="00E406CC" w:rsidP="00E406CC">
      <w:r>
        <w:t xml:space="preserve"> </w:t>
      </w:r>
    </w:p>
    <w:p w14:paraId="63378B78" w14:textId="77777777" w:rsidR="00E406CC" w:rsidRDefault="00E406CC" w:rsidP="00E406CC">
      <w:pPr>
        <w:pStyle w:val="Heading1"/>
      </w:pPr>
      <w:bookmarkStart w:id="2" w:name="_Toc134462768"/>
      <w:r>
        <w:lastRenderedPageBreak/>
        <w:t>Demand and Market Equilibrium</w:t>
      </w:r>
      <w:bookmarkEnd w:id="2"/>
    </w:p>
    <w:p w14:paraId="64EE5362" w14:textId="77777777" w:rsidR="00E406CC" w:rsidRDefault="00E406CC" w:rsidP="00E406CC">
      <w:pPr>
        <w:pStyle w:val="Heading2"/>
      </w:pPr>
      <w:bookmarkStart w:id="3" w:name="_Toc134462769"/>
      <w:r>
        <w:t>Replacement Substitute Costs</w:t>
      </w:r>
      <w:bookmarkEnd w:id="3"/>
    </w:p>
    <w:p w14:paraId="2601B9CF" w14:textId="77777777" w:rsidR="00913B67" w:rsidRDefault="00913B67" w:rsidP="00E406CC">
      <w:pPr>
        <w:spacing w:line="360" w:lineRule="auto"/>
        <w:jc w:val="both"/>
      </w:pPr>
    </w:p>
    <w:p w14:paraId="2B42008F" w14:textId="77777777" w:rsidR="00E406CC" w:rsidRDefault="00E406CC" w:rsidP="00E406CC">
      <w:pPr>
        <w:spacing w:line="360" w:lineRule="auto"/>
        <w:jc w:val="both"/>
      </w:pPr>
      <w:r>
        <w:t xml:space="preserve"> In search of a substitute for the renowned Big Mac from McDonald's, one may consider Burger King's Whopper burger as a viable option. Between 2014 and 2016, the price of a Big Mac surpassed that of a Whopper. Consequently, their inability to compete with Burger King in sales became apparent. There has been an escalation in the cost of a Burger King meal since 2016. A Big Mac will set you back £4.09 in 2022 (</w:t>
      </w:r>
      <w:proofErr w:type="spellStart"/>
      <w:r>
        <w:t>Stocklight</w:t>
      </w:r>
      <w:proofErr w:type="spellEnd"/>
      <w:r>
        <w:t xml:space="preserve">, 2022) whereas a Whooper from Burger King will set you back £4.99 at the same location. It is a well-established fact that a decrease in the price of a substitute good leads to an increase in its demand, while simultaneously causing a decrease in the demand for the original good. This phenomenon can be attributed to a reduction in the price of the alternative product. According to McDonalds (2019b), Burger King's rivals in the UK market offer analogous products and services at commensurate rates. The year 2021 saw Burger King in the UK generate sales amounting to £594,000,000. According to </w:t>
      </w:r>
      <w:proofErr w:type="spellStart"/>
      <w:r>
        <w:t>Stocklight</w:t>
      </w:r>
      <w:proofErr w:type="spellEnd"/>
      <w:r>
        <w:t xml:space="preserve"> (2022), McDonald's holds a market value of 2.068 billion pounds, which is approximately four times greater than that of Burger King.</w:t>
      </w:r>
    </w:p>
    <w:p w14:paraId="1E1C36EF" w14:textId="77777777" w:rsidR="007A45ED" w:rsidRDefault="007A45ED" w:rsidP="00E406CC">
      <w:r>
        <w:rPr>
          <w:noProof/>
        </w:rPr>
        <w:drawing>
          <wp:anchor distT="0" distB="0" distL="0" distR="0" simplePos="0" relativeHeight="251665408" behindDoc="0" locked="0" layoutInCell="1" allowOverlap="1" wp14:anchorId="32801F2E" wp14:editId="7838F52F">
            <wp:simplePos x="0" y="0"/>
            <wp:positionH relativeFrom="page">
              <wp:posOffset>1532255</wp:posOffset>
            </wp:positionH>
            <wp:positionV relativeFrom="paragraph">
              <wp:posOffset>15240</wp:posOffset>
            </wp:positionV>
            <wp:extent cx="4237355" cy="2112010"/>
            <wp:effectExtent l="1905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8" cstate="print"/>
                    <a:stretch>
                      <a:fillRect/>
                    </a:stretch>
                  </pic:blipFill>
                  <pic:spPr>
                    <a:xfrm>
                      <a:off x="0" y="0"/>
                      <a:ext cx="4237355" cy="2112010"/>
                    </a:xfrm>
                    <a:prstGeom prst="rect">
                      <a:avLst/>
                    </a:prstGeom>
                  </pic:spPr>
                </pic:pic>
              </a:graphicData>
            </a:graphic>
          </wp:anchor>
        </w:drawing>
      </w:r>
    </w:p>
    <w:p w14:paraId="3B741F27" w14:textId="77777777" w:rsidR="007A45ED" w:rsidRDefault="007A45ED" w:rsidP="00E406CC"/>
    <w:p w14:paraId="70DBFB13" w14:textId="77777777" w:rsidR="00E406CC" w:rsidRDefault="00E406CC" w:rsidP="00E406CC"/>
    <w:p w14:paraId="423BF4EC" w14:textId="77777777" w:rsidR="00E406CC" w:rsidRDefault="00E406CC" w:rsidP="00E406CC">
      <w:pPr>
        <w:pStyle w:val="Heading2"/>
      </w:pPr>
      <w:bookmarkStart w:id="4" w:name="_Toc134462770"/>
      <w:r>
        <w:lastRenderedPageBreak/>
        <w:t>Price of complements</w:t>
      </w:r>
      <w:bookmarkEnd w:id="4"/>
    </w:p>
    <w:p w14:paraId="112FE6AA" w14:textId="77777777" w:rsidR="00913B67" w:rsidRDefault="00913B67" w:rsidP="00E406CC">
      <w:pPr>
        <w:spacing w:line="360" w:lineRule="auto"/>
        <w:jc w:val="both"/>
      </w:pPr>
    </w:p>
    <w:p w14:paraId="75B0D4EE" w14:textId="77777777" w:rsidR="00E406CC" w:rsidRDefault="00E406CC" w:rsidP="00E406CC">
      <w:pPr>
        <w:spacing w:line="360" w:lineRule="auto"/>
        <w:jc w:val="both"/>
      </w:pPr>
      <w:r>
        <w:t>French fries and carbonated beverages are excellent accompaniments to a Big Mac. It is widely recognized that the point of intersection between the demand and supply curves in a given market is indicative of the market price (P) and the market quantity (Q). The DD curve exhibits a negative slope, while the SS curve displays a positive slope. The demand and supply curves, namely DD and SS, respectively, exhibit numerous associations between the price and quantity demanded or supplied of a product. Specifically, the DD curve illustrates various interrelationships between the quantity demanded and price of a product in the context of quantity supplied remaining constant, while the SS curve depicts multiple connections between the quantity supplied and price of a product, assuming quantity demanded remains constant. Notably, these curves reveal several links between the market forces of demand and supply and the price of a product. Changes in variables other than price (P) lead to shifts in the demand curve (DD). Several factors can influence consumer behavior, such as their income level, personal preferences, regional climate, and the presence of substitute or complementary goods. The impact of price adjustment (QD) is limited to the intended quantity. According to popular belief, the concept of food complementarity refers to the consumption of two distinct food items in conjunction with one another. As per the principle of complementary goods, a rise (fall) in the cost of one commodity leads to a decrease (increase) in the demand for another product, and vice versa (Griffith, 2013).</w:t>
      </w:r>
    </w:p>
    <w:p w14:paraId="1BE5B21D" w14:textId="77777777" w:rsidR="00E406CC" w:rsidRDefault="00E406CC" w:rsidP="00E406CC">
      <w:r>
        <w:rPr>
          <w:noProof/>
        </w:rPr>
        <w:drawing>
          <wp:anchor distT="0" distB="0" distL="0" distR="0" simplePos="0" relativeHeight="251667456" behindDoc="0" locked="0" layoutInCell="1" allowOverlap="1" wp14:anchorId="3C23053C" wp14:editId="268C9DB3">
            <wp:simplePos x="0" y="0"/>
            <wp:positionH relativeFrom="page">
              <wp:posOffset>1679575</wp:posOffset>
            </wp:positionH>
            <wp:positionV relativeFrom="paragraph">
              <wp:posOffset>107315</wp:posOffset>
            </wp:positionV>
            <wp:extent cx="4544060" cy="1734185"/>
            <wp:effectExtent l="19050" t="0" r="8890" b="0"/>
            <wp:wrapTopAndBottom/>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9" cstate="print"/>
                    <a:stretch>
                      <a:fillRect/>
                    </a:stretch>
                  </pic:blipFill>
                  <pic:spPr>
                    <a:xfrm>
                      <a:off x="0" y="0"/>
                      <a:ext cx="4544060" cy="1734185"/>
                    </a:xfrm>
                    <a:prstGeom prst="rect">
                      <a:avLst/>
                    </a:prstGeom>
                  </pic:spPr>
                </pic:pic>
              </a:graphicData>
            </a:graphic>
          </wp:anchor>
        </w:drawing>
      </w:r>
    </w:p>
    <w:p w14:paraId="55EEBB8E" w14:textId="77777777" w:rsidR="00E406CC" w:rsidRDefault="00E406CC" w:rsidP="00E406CC">
      <w:pPr>
        <w:spacing w:line="360" w:lineRule="auto"/>
        <w:jc w:val="both"/>
      </w:pPr>
      <w:r>
        <w:lastRenderedPageBreak/>
        <w:t xml:space="preserve">The combination of burgers and fries is a traditional culinary pairing. Subsequently, the burgers and fries will be ingested concomitantly. There has been an increase in the production of French fries. Consequently, a reduced quantity of potato fries will be required. A potential decrease in the demand for hamburgers could be anticipated. According to </w:t>
      </w:r>
      <w:proofErr w:type="spellStart"/>
      <w:r>
        <w:t>Shaiparo's</w:t>
      </w:r>
      <w:proofErr w:type="spellEnd"/>
      <w:r>
        <w:t xml:space="preserve"> research in 1987, a modification in the price of a complementary product can result in non-price impacts that lead to a displacement in the demand and supply curve of the burger. As a consequence, the burger's total demand will decrease, and the demand curve (DD) will shift inwards or to the left. The suppliers are expected to decrease their quoted prices for hamburgers, as the availability of the product remains constant. Hence, in a state of equilibrium, the existing supply and corresponding price will decrease.</w:t>
      </w:r>
    </w:p>
    <w:p w14:paraId="429E1931" w14:textId="77777777" w:rsidR="00E406CC" w:rsidRDefault="009E05E4" w:rsidP="009E05E4">
      <w:pPr>
        <w:pStyle w:val="Heading2"/>
      </w:pPr>
      <w:bookmarkStart w:id="5" w:name="_Toc134462771"/>
      <w:r>
        <w:t>Consumer Income</w:t>
      </w:r>
      <w:bookmarkEnd w:id="5"/>
    </w:p>
    <w:p w14:paraId="46394823" w14:textId="77777777" w:rsidR="00913B67" w:rsidRDefault="00913B67" w:rsidP="009E05E4">
      <w:pPr>
        <w:spacing w:line="360" w:lineRule="auto"/>
        <w:jc w:val="both"/>
      </w:pPr>
    </w:p>
    <w:p w14:paraId="1E9150AA" w14:textId="77777777" w:rsidR="009E05E4" w:rsidRDefault="009E05E4" w:rsidP="009E05E4">
      <w:pPr>
        <w:spacing w:line="360" w:lineRule="auto"/>
        <w:jc w:val="both"/>
      </w:pPr>
      <w:r>
        <w:t>The Office for National Statistics (2022) has reported that the median household income in the UK for FYE 2021, which encompasses the initial year of the COVID-19 pandemic, is projected to be £31,400. There has been an increase of 2% in comparison to the preceding year. There was a 2.0% rise in median income from the fiscal year ending (FYE) 2020 to FYE 2021. During the period spanning from FYE 2012 to FYE 2021, there has been a 14.2% rise in the median income. The data indicates a decrease of 0.6% in average income from FYE 2020 to FYE 2021. However, there was a notable increase of 10.1% in average income from FYE 2012 to FYE 2021. Consequently, it appears that the quality of life in the United Kingdom is increasing.</w:t>
      </w:r>
    </w:p>
    <w:p w14:paraId="47D05D74" w14:textId="77777777" w:rsidR="009E05E4" w:rsidRDefault="009E05E4" w:rsidP="009E05E4">
      <w:pPr>
        <w:spacing w:line="360" w:lineRule="auto"/>
        <w:jc w:val="both"/>
      </w:pPr>
      <w:r>
        <w:t xml:space="preserve">Individuals with lower socioeconomic status regarded fast food establishments as "normal goods," while those with higher socioeconomic status perceived them as "inferior goods." Andreyeva et al. (2010) found that full-service restaurants were perceived as "normal" across nearly all socioeconomic groups. Due to the variations in levels of </w:t>
      </w:r>
      <w:proofErr w:type="gramStart"/>
      <w:r>
        <w:t>The</w:t>
      </w:r>
      <w:proofErr w:type="gramEnd"/>
      <w:r>
        <w:t xml:space="preserve"> increase in disposable income is expected to have significant implications for the demand of Big Macs.</w:t>
      </w:r>
    </w:p>
    <w:p w14:paraId="1F9E00DC" w14:textId="77777777" w:rsidR="009E05E4" w:rsidRDefault="009E05E4" w:rsidP="009E05E4">
      <w:pPr>
        <w:spacing w:line="360" w:lineRule="auto"/>
        <w:jc w:val="both"/>
      </w:pPr>
      <w:r>
        <w:t xml:space="preserve">There exists a strong correlation between demand and income for conventional products, whereby an increase in income is positively associated with demand, while a decrease in income is negatively associated with demand. This correlation holds true regardless of any </w:t>
      </w:r>
      <w:r>
        <w:lastRenderedPageBreak/>
        <w:t>fluctuations in income. The items that are commonly perceived as typical by the general population include consumer goods, technological devices, and leisure pursuits (Economics online.co.uk, 2020).</w:t>
      </w:r>
    </w:p>
    <w:p w14:paraId="0B93C9F9" w14:textId="77777777" w:rsidR="009E05E4" w:rsidRDefault="00913B67" w:rsidP="009E05E4">
      <w:pPr>
        <w:spacing w:line="360" w:lineRule="auto"/>
        <w:jc w:val="both"/>
      </w:pPr>
      <w:r>
        <w:rPr>
          <w:noProof/>
        </w:rPr>
        <w:drawing>
          <wp:anchor distT="0" distB="0" distL="0" distR="0" simplePos="0" relativeHeight="251669504" behindDoc="0" locked="0" layoutInCell="1" allowOverlap="1" wp14:anchorId="7B8A99C4" wp14:editId="0F39E7D2">
            <wp:simplePos x="0" y="0"/>
            <wp:positionH relativeFrom="page">
              <wp:posOffset>1122045</wp:posOffset>
            </wp:positionH>
            <wp:positionV relativeFrom="paragraph">
              <wp:posOffset>1642110</wp:posOffset>
            </wp:positionV>
            <wp:extent cx="5666740" cy="3089910"/>
            <wp:effectExtent l="19050" t="0" r="0" b="0"/>
            <wp:wrapTopAndBottom/>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10" cstate="print"/>
                    <a:stretch>
                      <a:fillRect/>
                    </a:stretch>
                  </pic:blipFill>
                  <pic:spPr>
                    <a:xfrm>
                      <a:off x="0" y="0"/>
                      <a:ext cx="5666740" cy="3089910"/>
                    </a:xfrm>
                    <a:prstGeom prst="rect">
                      <a:avLst/>
                    </a:prstGeom>
                  </pic:spPr>
                </pic:pic>
              </a:graphicData>
            </a:graphic>
          </wp:anchor>
        </w:drawing>
      </w:r>
      <w:r w:rsidR="009E05E4">
        <w:t>There exists a negative correlation between income and demand in the context of lower quality goods. The available data indicates that income exhibits a negative impact on demand, but conversely, it has a positive impact when it experiences a decline (Economics online.co.uk, 2020).</w:t>
      </w:r>
    </w:p>
    <w:p w14:paraId="3FB804F6" w14:textId="77777777" w:rsidR="009E05E4" w:rsidRDefault="009E05E4" w:rsidP="009E05E4"/>
    <w:p w14:paraId="11A3315A" w14:textId="77777777" w:rsidR="009E05E4" w:rsidRDefault="009E05E4" w:rsidP="009E05E4"/>
    <w:p w14:paraId="3CA91752" w14:textId="77777777" w:rsidR="009E05E4" w:rsidRDefault="009E05E4" w:rsidP="009E05E4">
      <w:pPr>
        <w:pStyle w:val="Heading2"/>
      </w:pPr>
      <w:bookmarkStart w:id="6" w:name="_Toc134462772"/>
      <w:r>
        <w:t>Consumer tastes &amp; preferences</w:t>
      </w:r>
      <w:bookmarkEnd w:id="6"/>
    </w:p>
    <w:p w14:paraId="3DF08586" w14:textId="77777777" w:rsidR="00913B67" w:rsidRDefault="00913B67" w:rsidP="009E05E4">
      <w:pPr>
        <w:spacing w:line="360" w:lineRule="auto"/>
        <w:jc w:val="both"/>
      </w:pPr>
    </w:p>
    <w:p w14:paraId="4F3F2C43" w14:textId="77777777" w:rsidR="009E05E4" w:rsidRDefault="009E05E4" w:rsidP="009E05E4">
      <w:pPr>
        <w:spacing w:line="360" w:lineRule="auto"/>
        <w:jc w:val="both"/>
      </w:pPr>
      <w:r>
        <w:t xml:space="preserve">Fast food has become an integral part of modern life, so much so that many individuals regularly include it in their meal plans. Customers' tastes have changed due to the increasing concern they have for their own health. Consumers are getting </w:t>
      </w:r>
      <w:proofErr w:type="gramStart"/>
      <w:r>
        <w:t>more picky</w:t>
      </w:r>
      <w:proofErr w:type="gramEnd"/>
      <w:r>
        <w:t xml:space="preserve"> about the foods they buy for their homes as a direct consequence of this. Fast food consumption is associated with an elevated danger of gaining weight, developing high cholesterol, and experiencing other </w:t>
      </w:r>
      <w:r>
        <w:lastRenderedPageBreak/>
        <w:t xml:space="preserve">health issues. Customers nowadays give serious thought to the quality of the food goods on the market before making a purchase for personal use. Concerns regarding the safety and effectiveness of a product's materials are causing consumers to think twice before making purchases. </w:t>
      </w:r>
      <w:proofErr w:type="spellStart"/>
      <w:r>
        <w:t>Shaiparo</w:t>
      </w:r>
      <w:proofErr w:type="spellEnd"/>
      <w:r>
        <w:t xml:space="preserve"> found in 1987 that people are willing to spend more money on food because they see it as an investment. More people are thinking about the long-term effects of pollution and chemical exposure on their bodies, and as a result, they are choosing to eat more nutritious meals. The rate at which consumers are helped does not significantly affect their satisfaction with a business. More importantly, the investigation is obviously counterproductive. Griffith (2013) claims that only those above the age of 40 should be concerned with what they put into their bodies.</w:t>
      </w:r>
    </w:p>
    <w:p w14:paraId="4591E43A" w14:textId="77777777" w:rsidR="009E05E4" w:rsidRDefault="009E05E4" w:rsidP="009E05E4">
      <w:pPr>
        <w:spacing w:line="360" w:lineRule="auto"/>
        <w:jc w:val="both"/>
      </w:pPr>
      <w:r>
        <w:t xml:space="preserve">Bowman (2005) claims that those who often indulge in fast food and sugary or carbonated drinks consume more calories overall and more calories from fats, carbohydrates, and added sugars. Fast food has a reputation for having a greater calorie count and potentially harmful ingredients, leading many consumers to believe that it is less healthful than home-cooked meals. Sales of Big Macs and other McDonald's </w:t>
      </w:r>
      <w:proofErr w:type="gramStart"/>
      <w:r>
        <w:t>fast food</w:t>
      </w:r>
      <w:proofErr w:type="gramEnd"/>
      <w:r>
        <w:t xml:space="preserve"> meals are consequently unaffected by consumer demand.</w:t>
      </w:r>
    </w:p>
    <w:p w14:paraId="08ED4F67" w14:textId="77777777" w:rsidR="009E05E4" w:rsidRDefault="009E05E4" w:rsidP="009E05E4">
      <w:pPr>
        <w:pStyle w:val="Heading2"/>
      </w:pPr>
      <w:bookmarkStart w:id="7" w:name="_Toc134462773"/>
      <w:r>
        <w:t>Consumer expectations of price</w:t>
      </w:r>
      <w:bookmarkEnd w:id="7"/>
    </w:p>
    <w:p w14:paraId="130BDD17" w14:textId="77777777" w:rsidR="009E05E4" w:rsidRDefault="001E474F" w:rsidP="009E05E4">
      <w:pPr>
        <w:spacing w:line="360" w:lineRule="auto"/>
        <w:jc w:val="both"/>
      </w:pPr>
      <w:r>
        <w:rPr>
          <w:noProof/>
        </w:rPr>
        <w:drawing>
          <wp:anchor distT="0" distB="0" distL="0" distR="0" simplePos="0" relativeHeight="251671552" behindDoc="0" locked="0" layoutInCell="1" allowOverlap="1" wp14:anchorId="3B7F2141" wp14:editId="172B9CC6">
            <wp:simplePos x="0" y="0"/>
            <wp:positionH relativeFrom="page">
              <wp:posOffset>2887980</wp:posOffset>
            </wp:positionH>
            <wp:positionV relativeFrom="paragraph">
              <wp:posOffset>1277620</wp:posOffset>
            </wp:positionV>
            <wp:extent cx="1714500" cy="1712595"/>
            <wp:effectExtent l="19050" t="0" r="0" b="0"/>
            <wp:wrapTopAndBottom/>
            <wp:docPr id="1"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11" cstate="print"/>
                    <a:stretch>
                      <a:fillRect/>
                    </a:stretch>
                  </pic:blipFill>
                  <pic:spPr>
                    <a:xfrm>
                      <a:off x="0" y="0"/>
                      <a:ext cx="1714500" cy="1712595"/>
                    </a:xfrm>
                    <a:prstGeom prst="rect">
                      <a:avLst/>
                    </a:prstGeom>
                  </pic:spPr>
                </pic:pic>
              </a:graphicData>
            </a:graphic>
          </wp:anchor>
        </w:drawing>
      </w:r>
      <w:r w:rsidR="009E05E4">
        <w:t xml:space="preserve">Consumers always expect discounts. Inflation is impacting the economy as prices for various goods and services are rising, including the cost of a Big Mac. The leftward shift of the demand curve for fast food can be attributed to the customers' anticipation of a decrease in prices. We understand that buyers may delay their purchase if they anticipate a future decrease in </w:t>
      </w:r>
      <w:proofErr w:type="spellStart"/>
      <w:r w:rsidR="007A45ED">
        <w:t>th</w:t>
      </w:r>
      <w:r w:rsidR="009E05E4">
        <w:t>price</w:t>
      </w:r>
      <w:proofErr w:type="spellEnd"/>
      <w:r w:rsidR="009E05E4">
        <w:t xml:space="preserve"> </w:t>
      </w:r>
      <w:r w:rsidR="009E05E4">
        <w:lastRenderedPageBreak/>
        <w:t>of an item.</w:t>
      </w:r>
    </w:p>
    <w:p w14:paraId="492D7773" w14:textId="77777777" w:rsidR="009E05E4" w:rsidRDefault="009E05E4" w:rsidP="009E05E4">
      <w:pPr>
        <w:spacing w:line="360" w:lineRule="auto"/>
        <w:jc w:val="both"/>
      </w:pPr>
      <w:r>
        <w:t xml:space="preserve"> Purchasing it now would decrease the present demand for the product. If consumers anticipate a near-future increase in price, the opposite holds true. According to Cranefield (2020), it is unlikely that sales will increase due to the nature of the product being fast food. If the prices continue to rise at the current pace, there is a possibility of a significant decline in the sales of Big Mac.</w:t>
      </w:r>
    </w:p>
    <w:p w14:paraId="704C442D" w14:textId="77777777" w:rsidR="009E05E4" w:rsidRDefault="009E05E4" w:rsidP="009E05E4">
      <w:pPr>
        <w:spacing w:line="360" w:lineRule="auto"/>
        <w:jc w:val="both"/>
      </w:pPr>
    </w:p>
    <w:p w14:paraId="38E0648A" w14:textId="77777777" w:rsidR="009E05E4" w:rsidRDefault="001E474F" w:rsidP="001E474F">
      <w:pPr>
        <w:pStyle w:val="Heading2"/>
      </w:pPr>
      <w:bookmarkStart w:id="8" w:name="_Toc134462774"/>
      <w:r>
        <w:t>Demographics</w:t>
      </w:r>
      <w:bookmarkEnd w:id="8"/>
    </w:p>
    <w:p w14:paraId="137DD515" w14:textId="77777777" w:rsidR="00913B67" w:rsidRDefault="00913B67" w:rsidP="001E474F">
      <w:pPr>
        <w:spacing w:line="360" w:lineRule="auto"/>
        <w:jc w:val="both"/>
      </w:pPr>
    </w:p>
    <w:p w14:paraId="5D643D06" w14:textId="77777777" w:rsidR="001E474F" w:rsidRPr="001E474F" w:rsidRDefault="001E474F" w:rsidP="001E474F">
      <w:pPr>
        <w:spacing w:line="360" w:lineRule="auto"/>
        <w:jc w:val="both"/>
      </w:pPr>
      <w:r w:rsidRPr="001E474F">
        <w:t>It is estimated that McDonald's sells more than 900 million Big Macs worldwide each year. Over 2.4 million sandwiches are purchased every day. According to McDonald's (2019a), the United Kingdom sees a daily consumption of over 1.5 million Big Macs. Our customer base is growing steadily with each passing day. The general public's appetite for Big Macs decreases as a result of a positive correlation.</w:t>
      </w:r>
    </w:p>
    <w:p w14:paraId="69860A6F" w14:textId="77777777" w:rsidR="009E05E4" w:rsidRDefault="001E474F" w:rsidP="001E474F">
      <w:pPr>
        <w:pStyle w:val="Heading1"/>
      </w:pPr>
      <w:bookmarkStart w:id="9" w:name="_Toc134462775"/>
      <w:r>
        <w:t>Demand is elastic or inelastic</w:t>
      </w:r>
      <w:bookmarkEnd w:id="9"/>
    </w:p>
    <w:p w14:paraId="564B3CCF" w14:textId="77777777" w:rsidR="001E474F" w:rsidRDefault="001E474F" w:rsidP="001E474F">
      <w:pPr>
        <w:pStyle w:val="Heading2"/>
      </w:pPr>
      <w:bookmarkStart w:id="10" w:name="_Toc134462776"/>
      <w:r>
        <w:t>Substitution Effects</w:t>
      </w:r>
      <w:bookmarkEnd w:id="10"/>
    </w:p>
    <w:p w14:paraId="1F68AE0A" w14:textId="77777777" w:rsidR="001E474F" w:rsidRDefault="001E474F" w:rsidP="001E474F"/>
    <w:p w14:paraId="0DE96B23" w14:textId="77777777" w:rsidR="001E474F" w:rsidRDefault="001E474F" w:rsidP="001E474F">
      <w:pPr>
        <w:spacing w:line="360" w:lineRule="auto"/>
        <w:jc w:val="both"/>
      </w:pPr>
      <w:r>
        <w:t>The central concept being used here is the price elasticity of demand. In the event of a price increase for a particular item, consumers have the ability to readily locate a comparable substitute, thereby increasing the flexibility of their demand for goods. When there are limited or no substitutes available for a product, its demand tends to be less elastic. A need is something that you must have regardless of its cost. According to Griffith (2013), a luxury refers to something that can enhance the quality of life but is not considered essential.</w:t>
      </w:r>
    </w:p>
    <w:p w14:paraId="4EBFC55A" w14:textId="77777777" w:rsidR="001E474F" w:rsidRDefault="001E474F" w:rsidP="001E474F">
      <w:pPr>
        <w:spacing w:line="360" w:lineRule="auto"/>
        <w:jc w:val="both"/>
      </w:pPr>
      <w:r>
        <w:t xml:space="preserve">When the demand for a product is high, there are fewer substitutes available, which leads to an increase in its inelastic quality as its need rises. According to Andreyeva et al. (2010), the </w:t>
      </w:r>
      <w:r>
        <w:lastRenderedPageBreak/>
        <w:t>market tends to respond more favorably when the product in question is perceived as a luxury item.</w:t>
      </w:r>
    </w:p>
    <w:p w14:paraId="2E02EAE8" w14:textId="77777777" w:rsidR="001E474F" w:rsidRDefault="001E474F" w:rsidP="001E474F">
      <w:pPr>
        <w:spacing w:line="360" w:lineRule="auto"/>
        <w:jc w:val="both"/>
      </w:pPr>
      <w:r>
        <w:t>Products that operate in a business innovation-friendly environment are more likely to experience elastic market pressure. On the other hand, products with inelastic demand can only be produced by a single producer. In the short run, the elasticity of price on the supply side is generally lower compared to the long run. This is because consumers have more time to react and a wider range of alternatives to consider in the long run.</w:t>
      </w:r>
    </w:p>
    <w:p w14:paraId="40FA9E9F" w14:textId="77777777" w:rsidR="001E474F" w:rsidRDefault="001E474F" w:rsidP="001E474F">
      <w:pPr>
        <w:spacing w:line="360" w:lineRule="auto"/>
        <w:jc w:val="both"/>
      </w:pPr>
      <w:r>
        <w:t xml:space="preserve"> According to Aigner-</w:t>
      </w:r>
      <w:proofErr w:type="spellStart"/>
      <w:r>
        <w:t>Walder</w:t>
      </w:r>
      <w:proofErr w:type="spellEnd"/>
      <w:r>
        <w:t xml:space="preserve"> (2015</w:t>
      </w:r>
      <w:proofErr w:type="gramStart"/>
      <w:r>
        <w:t>),...</w:t>
      </w:r>
      <w:proofErr w:type="gramEnd"/>
      <w:r>
        <w:t xml:space="preserve"> Consumers have more time to adjust their spending habits in response to price shifts in the long term. Changes in price do not always result in production increases or decreases that are directly proportional to the price change. When consumers spend a smaller portion of their disposable income on a product, we can anticipate an increase in price inelastic growth. When there is high competition, consumers have access to more alternatives.</w:t>
      </w:r>
    </w:p>
    <w:p w14:paraId="69A41985" w14:textId="77777777" w:rsidR="001E474F" w:rsidRDefault="001E474F" w:rsidP="001E474F">
      <w:pPr>
        <w:spacing w:line="360" w:lineRule="auto"/>
        <w:jc w:val="both"/>
      </w:pPr>
      <w:r>
        <w:rPr>
          <w:noProof/>
        </w:rPr>
        <w:drawing>
          <wp:anchor distT="0" distB="0" distL="0" distR="0" simplePos="0" relativeHeight="251673600" behindDoc="0" locked="0" layoutInCell="1" allowOverlap="1" wp14:anchorId="7F2A0974" wp14:editId="0AB9A9D2">
            <wp:simplePos x="0" y="0"/>
            <wp:positionH relativeFrom="page">
              <wp:posOffset>2353945</wp:posOffset>
            </wp:positionH>
            <wp:positionV relativeFrom="paragraph">
              <wp:posOffset>258445</wp:posOffset>
            </wp:positionV>
            <wp:extent cx="2543175" cy="2427605"/>
            <wp:effectExtent l="19050" t="0" r="9525" b="0"/>
            <wp:wrapTopAndBottom/>
            <wp:docPr id="2"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2" cstate="print"/>
                    <a:stretch>
                      <a:fillRect/>
                    </a:stretch>
                  </pic:blipFill>
                  <pic:spPr>
                    <a:xfrm>
                      <a:off x="0" y="0"/>
                      <a:ext cx="2543175" cy="2427605"/>
                    </a:xfrm>
                    <a:prstGeom prst="rect">
                      <a:avLst/>
                    </a:prstGeom>
                  </pic:spPr>
                </pic:pic>
              </a:graphicData>
            </a:graphic>
          </wp:anchor>
        </w:drawing>
      </w:r>
    </w:p>
    <w:p w14:paraId="5773E266" w14:textId="77777777" w:rsidR="001E474F" w:rsidRPr="001E474F" w:rsidRDefault="001E474F" w:rsidP="001E474F">
      <w:pPr>
        <w:spacing w:line="360" w:lineRule="auto"/>
        <w:jc w:val="both"/>
        <w:rPr>
          <w:b/>
        </w:rPr>
      </w:pPr>
      <w:r>
        <w:t xml:space="preserve">Given the highly competitive marketplaces in which Big Mac is sold, it can be considered a luxury item. Therefore, any significant increase in its price would result in a decrease in demand, which would outweigh any potential income gains. If the demand for a product or service is inelastic, companies will charge the highest possible price until the point where </w:t>
      </w:r>
      <w:r>
        <w:lastRenderedPageBreak/>
        <w:t xml:space="preserve">demand becomes elastic. To make the most of the higher demand, it is wise to reduce prices for goods that are elastic. Thus, it can be argued that the consumption </w:t>
      </w:r>
      <w:r w:rsidRPr="001E474F">
        <w:t>of</w:t>
      </w:r>
      <w:r w:rsidRPr="001E474F">
        <w:rPr>
          <w:b/>
        </w:rPr>
        <w:t xml:space="preserve"> Big Mac is more elastic.</w:t>
      </w:r>
    </w:p>
    <w:p w14:paraId="13C15027" w14:textId="77777777" w:rsidR="001E474F" w:rsidRDefault="001E474F" w:rsidP="001E474F">
      <w:pPr>
        <w:pStyle w:val="Heading1"/>
      </w:pPr>
      <w:bookmarkStart w:id="11" w:name="_Toc134462777"/>
      <w:r>
        <w:t>Income effort</w:t>
      </w:r>
      <w:bookmarkEnd w:id="11"/>
      <w:r>
        <w:t xml:space="preserve"> </w:t>
      </w:r>
    </w:p>
    <w:p w14:paraId="7A2CADA0" w14:textId="77777777" w:rsidR="00913B67" w:rsidRDefault="00913B67" w:rsidP="001E474F">
      <w:pPr>
        <w:spacing w:line="360" w:lineRule="auto"/>
        <w:jc w:val="both"/>
      </w:pPr>
    </w:p>
    <w:p w14:paraId="1F0DBB94" w14:textId="77777777" w:rsidR="001E474F" w:rsidRDefault="001E474F" w:rsidP="001E474F">
      <w:pPr>
        <w:spacing w:line="360" w:lineRule="auto"/>
        <w:jc w:val="both"/>
      </w:pPr>
      <w:r>
        <w:t>Consumers with higher incomes tend to exhibit lower demand elasticity for a particular service. The reason for this is that the wealthy are not affected by fluctuations in prices and can maintain their lifestyles regardless of changes in the economy. Individuals who are more susceptible to the impacts of changes in commodity prices experience significant hardships during such occurrences. The demand from low-income consumers is highly elastic due to this factor. Imagine a scenario where the British economy is in a state of depression, resulting in a significant number of individuals losing their jobs simultaneously (Cranefield, 2020). The decrease in people's annual income has resulted in a significant decline in the demand for Big Macs.</w:t>
      </w:r>
    </w:p>
    <w:p w14:paraId="6CE1D855" w14:textId="77777777" w:rsidR="001E474F" w:rsidRDefault="001E474F" w:rsidP="001E474F">
      <w:pPr>
        <w:spacing w:line="360" w:lineRule="auto"/>
        <w:jc w:val="both"/>
      </w:pPr>
      <w:r>
        <w:t>The magnitude of prices also affects price elasticity. The demand for fast food items such as the Big Mac is highly elastic due to the quick response of the market conditions. Low-priced commodities such as needles, match boxes, and similar items exhibit inelastic demand due to the minimal impact that price changes have on the quantity demanded. When a significant amount of money is spent on a service, it suggests that the demand for that service is sensitive to changes in price, also known as price elasticity of demand. Price changes often occur at regular intervals. The amount of time required for the task is uncertain.</w:t>
      </w:r>
    </w:p>
    <w:p w14:paraId="2F351E3B" w14:textId="77777777" w:rsidR="001E474F" w:rsidRDefault="001E474F" w:rsidP="001E474F">
      <w:pPr>
        <w:spacing w:line="360" w:lineRule="auto"/>
        <w:jc w:val="both"/>
      </w:pPr>
      <w:r>
        <w:t xml:space="preserve"> The elastic properties exhibit variation. According to Griffith (2013), demand tends to be inelastic in the short term. This occurs when customers are not quick to respond to changes in pricing by switching to other available products. A longer supply makes it easier to switch to an alternative product when the price of one product increases.</w:t>
      </w:r>
    </w:p>
    <w:p w14:paraId="23D57FE6" w14:textId="77777777" w:rsidR="007A45ED" w:rsidRDefault="007A45ED" w:rsidP="001E474F">
      <w:pPr>
        <w:spacing w:line="360" w:lineRule="auto"/>
        <w:jc w:val="both"/>
      </w:pPr>
    </w:p>
    <w:p w14:paraId="50985273" w14:textId="77777777" w:rsidR="001E474F" w:rsidRDefault="00913B67" w:rsidP="00913B67">
      <w:pPr>
        <w:pStyle w:val="Heading2"/>
      </w:pPr>
      <w:bookmarkStart w:id="12" w:name="_Toc134462778"/>
      <w:r>
        <w:lastRenderedPageBreak/>
        <w:t>Recommendation for pricing polices</w:t>
      </w:r>
      <w:bookmarkEnd w:id="12"/>
      <w:r>
        <w:t xml:space="preserve"> </w:t>
      </w:r>
    </w:p>
    <w:p w14:paraId="7E9FF2F2" w14:textId="77777777" w:rsidR="00913B67" w:rsidRDefault="00913B67" w:rsidP="00913B67">
      <w:pPr>
        <w:spacing w:line="360" w:lineRule="auto"/>
        <w:jc w:val="both"/>
      </w:pPr>
    </w:p>
    <w:p w14:paraId="593820B4" w14:textId="77777777" w:rsidR="00913B67" w:rsidRDefault="00913B67" w:rsidP="00913B67">
      <w:pPr>
        <w:spacing w:line="360" w:lineRule="auto"/>
        <w:jc w:val="both"/>
      </w:pPr>
      <w:r>
        <w:t>Marketing professionals assign a high value to price as it reflects their evaluation of the customers' capacity to pay. Limitations on the expansion of the economy may also arise from pricing mechanisms that are either excessively elevated or insufficiently depressed. Mispricing of goods and services can have a detrimental impact on revenue and the overall financial performance of a business (Aigner-</w:t>
      </w:r>
      <w:proofErr w:type="spellStart"/>
      <w:r>
        <w:t>Walder</w:t>
      </w:r>
      <w:proofErr w:type="spellEnd"/>
      <w:r>
        <w:t>, 2015).</w:t>
      </w:r>
    </w:p>
    <w:p w14:paraId="594B7DB8" w14:textId="77777777" w:rsidR="00913B67" w:rsidRDefault="00913B67" w:rsidP="00913B67">
      <w:pPr>
        <w:spacing w:line="360" w:lineRule="auto"/>
        <w:jc w:val="both"/>
      </w:pPr>
      <w:r>
        <w:t xml:space="preserve">The pricing strategy of McDonald's, the corporation accountable for the production of the Big Mac, may involve setting prices based on its authentic expenses. It is recommended that a business adopts a cost-plus pricing strategy. The determination of both variable and fixed costs related to a product can be achieved through the utilization of the cost-based purchasing paradigm, as stated by </w:t>
      </w:r>
      <w:proofErr w:type="spellStart"/>
      <w:r>
        <w:t>Heien</w:t>
      </w:r>
      <w:proofErr w:type="spellEnd"/>
      <w:r>
        <w:t xml:space="preserve"> in 1989. The process by which managers determine the anticipated gross profit per unit involves the addition of gross expenses associated with commodities and services to a markup ranging from five to ten percent. By adopting a cost-oriented strategy, the aim is to generate revenue that is sufficient to cover all expenses associated with the production and distribution of the product. Upon conducting an analysis of corporate price objectives such as enhancing both short-term and long-term profitability, stabilizing expenses, expanding working capital, and mitigating competitive pressures, managers may proceed with the formulation of pricing strategies. According to Griffith (2013), it is imperative for managers to consider market conditions while devising pricing strategies and determine prices that are justifiable in the context of current circumstances. A comprehensive pricing strategy should take into account various factors such as the market, the product, the competitors, and the diverse consumer segments. By contrast, it is customary to assess the premium that consumers are willing to pay prior to determining the production volume when establishing the price of a product. It is conceivable that McDonald's could ascertain the viability of penetrating the upscale market segment, wherein patrons prioritize cost over caliber and hospitality.</w:t>
      </w:r>
    </w:p>
    <w:p w14:paraId="4022DE00" w14:textId="77777777" w:rsidR="00913B67" w:rsidRDefault="00913B67" w:rsidP="00913B67">
      <w:pPr>
        <w:spacing w:line="360" w:lineRule="auto"/>
        <w:jc w:val="both"/>
      </w:pPr>
      <w:r>
        <w:lastRenderedPageBreak/>
        <w:t xml:space="preserve"> Within the entry-level market, customers place a high value on affordability and engage in a comparative analysis of available rates in relation to product costs (Cranefield, 2020). This may offer McDonald's valuable insight regarding which demographic groups to prioritize. The aforementioned approach is characterized by its straightforwardness and lack of reliance on managerial speculation for the purpose of assessing expenses. Instead, it necessitates a thorough examination of pertinent accounting and financial data. The pricing mechanism in question, as pointed out by Andreyeva et al. (2010), lacks consideration for variables such as demand, competition, and other pertinent factors that may influence pricing. Cost-based pricing is a commonly employed strategy that managers can utilize by leveraging readily available internal data. This is the reason why it has garnered significant attention in recent times. In order to ensure the credibility of its pricing strategy that is based on inflation, a company must demonstrate that it can achieve its revenue objectives while maintaining a satisfactory gross profit margin (Aigner-</w:t>
      </w:r>
      <w:proofErr w:type="spellStart"/>
      <w:r>
        <w:t>Walder</w:t>
      </w:r>
      <w:proofErr w:type="spellEnd"/>
      <w:r>
        <w:t>, 2015).</w:t>
      </w:r>
    </w:p>
    <w:p w14:paraId="14AB7DE5" w14:textId="77777777" w:rsidR="00913B67" w:rsidRDefault="00913B67" w:rsidP="00913B67"/>
    <w:p w14:paraId="12097025" w14:textId="77777777" w:rsidR="00913B67" w:rsidRDefault="00913B67" w:rsidP="00913B67"/>
    <w:p w14:paraId="0F1FE687" w14:textId="77777777" w:rsidR="00913B67" w:rsidRDefault="00913B67" w:rsidP="00913B67"/>
    <w:p w14:paraId="55DB8D87" w14:textId="77777777" w:rsidR="00913B67" w:rsidRDefault="00913B67" w:rsidP="00913B67"/>
    <w:p w14:paraId="62D14EA1" w14:textId="77777777" w:rsidR="00913B67" w:rsidRDefault="00913B67" w:rsidP="00913B67"/>
    <w:p w14:paraId="12C2677C" w14:textId="77777777" w:rsidR="00913B67" w:rsidRDefault="00913B67" w:rsidP="00913B67"/>
    <w:p w14:paraId="4708B03A" w14:textId="77777777" w:rsidR="00913B67" w:rsidRDefault="00913B67" w:rsidP="00913B67"/>
    <w:p w14:paraId="335D730B" w14:textId="77777777" w:rsidR="00913B67" w:rsidRDefault="00913B67" w:rsidP="00913B67"/>
    <w:p w14:paraId="23133BE6" w14:textId="77777777" w:rsidR="001E474F" w:rsidRDefault="001E474F" w:rsidP="001E474F"/>
    <w:p w14:paraId="33EDA44C" w14:textId="77777777" w:rsidR="001E474F" w:rsidRDefault="001E474F" w:rsidP="001E474F"/>
    <w:p w14:paraId="3EC4C4DC" w14:textId="77777777" w:rsidR="001E474F" w:rsidRDefault="001E474F" w:rsidP="001E474F"/>
    <w:p w14:paraId="1DC1102E" w14:textId="77777777" w:rsidR="001E474F" w:rsidRPr="001E474F" w:rsidRDefault="001E474F" w:rsidP="001E474F"/>
    <w:p w14:paraId="1296698A" w14:textId="77777777" w:rsidR="009E05E4" w:rsidRDefault="009E05E4" w:rsidP="009E05E4"/>
    <w:p w14:paraId="2F5B88C8" w14:textId="77777777" w:rsidR="009E05E4" w:rsidRDefault="00913B67" w:rsidP="00913B67">
      <w:pPr>
        <w:pStyle w:val="Heading1"/>
      </w:pPr>
      <w:bookmarkStart w:id="13" w:name="_Toc134462779"/>
      <w:r>
        <w:lastRenderedPageBreak/>
        <w:t>Reference</w:t>
      </w:r>
      <w:bookmarkEnd w:id="13"/>
      <w:r>
        <w:t xml:space="preserve"> </w:t>
      </w:r>
    </w:p>
    <w:p w14:paraId="659B3C97" w14:textId="77777777" w:rsidR="00E406CC" w:rsidRDefault="00E406CC" w:rsidP="00E406CC"/>
    <w:p w14:paraId="0F706831"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Aigner-</w:t>
      </w:r>
      <w:proofErr w:type="spellStart"/>
      <w:r w:rsidRPr="00913B67">
        <w:rPr>
          <w:rFonts w:asciiTheme="minorHAnsi" w:hAnsiTheme="minorHAnsi" w:cstheme="minorHAnsi"/>
          <w:sz w:val="24"/>
          <w:szCs w:val="24"/>
        </w:rPr>
        <w:t>Walder</w:t>
      </w:r>
      <w:proofErr w:type="spellEnd"/>
      <w:r w:rsidRPr="00913B67">
        <w:rPr>
          <w:rFonts w:asciiTheme="minorHAnsi" w:hAnsiTheme="minorHAnsi" w:cstheme="minorHAnsi"/>
          <w:sz w:val="24"/>
          <w:szCs w:val="24"/>
        </w:rPr>
        <w:t>, B. (2015) Effects of the Demographic Changes on Private Consumption: An Almost Ideal Demand System Analysis for Austria. Journal of Economic and Social Studies, 5, 1, 33-57</w:t>
      </w:r>
    </w:p>
    <w:p w14:paraId="6659D286"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Andreyeva, T., Long, M.W. and Brownell, K.D. (2010). The Impact of Food Prices on Consumption: A Systematic Review of Research on the Price Elasticity of Demand for Food. American Journal of Public Health, [online] 100(2), pp.216– 222. doi:10.2105/ajph.2008.151415.</w:t>
      </w:r>
    </w:p>
    <w:p w14:paraId="1EEE5DC3"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Baker, J. (2003) Competitive Price Discrimination: The Exercise of Market Power Without Anticompetitive Effects (Comment on Klein and Wiley). Articles in Law Reviews &amp; Other Academic Journals. Paper 278.</w:t>
      </w:r>
    </w:p>
    <w:p w14:paraId="398FB7B7"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Borland, B. (2022). Big Mac price map for 2022... and UK could hit £4.50 by the end of the</w:t>
      </w:r>
      <w:r w:rsidRPr="00913B67">
        <w:rPr>
          <w:rFonts w:asciiTheme="minorHAnsi" w:hAnsiTheme="minorHAnsi" w:cstheme="minorHAnsi"/>
          <w:sz w:val="24"/>
          <w:szCs w:val="24"/>
        </w:rPr>
        <w:tab/>
        <w:t>year!</w:t>
      </w:r>
      <w:r w:rsidRPr="00913B67">
        <w:rPr>
          <w:rFonts w:asciiTheme="minorHAnsi" w:hAnsiTheme="minorHAnsi" w:cstheme="minorHAnsi"/>
          <w:sz w:val="24"/>
          <w:szCs w:val="24"/>
        </w:rPr>
        <w:tab/>
        <w:t>[online]</w:t>
      </w:r>
      <w:r w:rsidRPr="00913B67">
        <w:rPr>
          <w:rFonts w:asciiTheme="minorHAnsi" w:hAnsiTheme="minorHAnsi" w:cstheme="minorHAnsi"/>
          <w:sz w:val="24"/>
          <w:szCs w:val="24"/>
        </w:rPr>
        <w:tab/>
      </w:r>
      <w:proofErr w:type="spellStart"/>
      <w:r w:rsidRPr="00913B67">
        <w:rPr>
          <w:rFonts w:asciiTheme="minorHAnsi" w:hAnsiTheme="minorHAnsi" w:cstheme="minorHAnsi"/>
          <w:sz w:val="24"/>
          <w:szCs w:val="24"/>
        </w:rPr>
        <w:t>scottishdailyexpress</w:t>
      </w:r>
      <w:proofErr w:type="spellEnd"/>
      <w:r w:rsidRPr="00913B67">
        <w:rPr>
          <w:rFonts w:asciiTheme="minorHAnsi" w:hAnsiTheme="minorHAnsi" w:cstheme="minorHAnsi"/>
          <w:sz w:val="24"/>
          <w:szCs w:val="24"/>
        </w:rPr>
        <w:t>.</w:t>
      </w:r>
      <w:r w:rsidRPr="00913B67">
        <w:rPr>
          <w:rFonts w:asciiTheme="minorHAnsi" w:hAnsiTheme="minorHAnsi" w:cstheme="minorHAnsi"/>
          <w:sz w:val="24"/>
          <w:szCs w:val="24"/>
        </w:rPr>
        <w:tab/>
        <w:t>Available</w:t>
      </w:r>
      <w:r w:rsidRPr="00913B67">
        <w:rPr>
          <w:rFonts w:asciiTheme="minorHAnsi" w:hAnsiTheme="minorHAnsi" w:cstheme="minorHAnsi"/>
          <w:sz w:val="24"/>
          <w:szCs w:val="24"/>
        </w:rPr>
        <w:tab/>
        <w:t>at: https://</w:t>
      </w:r>
      <w:hyperlink r:id="rId13">
        <w:r w:rsidRPr="00913B67">
          <w:rPr>
            <w:rStyle w:val="Hyperlink"/>
            <w:rFonts w:asciiTheme="minorHAnsi" w:hAnsiTheme="minorHAnsi" w:cstheme="minorHAnsi"/>
            <w:sz w:val="24"/>
            <w:szCs w:val="24"/>
          </w:rPr>
          <w:t>www.scottishdailyexpress.co.uk/lifestyle/food/big-mac-world-price-index-</w:t>
        </w:r>
      </w:hyperlink>
      <w:r w:rsidRPr="00913B67">
        <w:rPr>
          <w:rFonts w:asciiTheme="minorHAnsi" w:hAnsiTheme="minorHAnsi" w:cstheme="minorHAnsi"/>
          <w:sz w:val="24"/>
          <w:szCs w:val="24"/>
        </w:rPr>
        <w:t xml:space="preserve"> 27002554 [Accessed 8 May. 2023].</w:t>
      </w:r>
    </w:p>
    <w:p w14:paraId="5987B1F5"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proofErr w:type="spellStart"/>
      <w:r w:rsidRPr="00913B67">
        <w:rPr>
          <w:rFonts w:asciiTheme="minorHAnsi" w:hAnsiTheme="minorHAnsi" w:cstheme="minorHAnsi"/>
          <w:sz w:val="24"/>
          <w:szCs w:val="24"/>
        </w:rPr>
        <w:t>Cigliano</w:t>
      </w:r>
      <w:proofErr w:type="spellEnd"/>
      <w:r w:rsidRPr="00913B67">
        <w:rPr>
          <w:rFonts w:asciiTheme="minorHAnsi" w:hAnsiTheme="minorHAnsi" w:cstheme="minorHAnsi"/>
          <w:sz w:val="24"/>
          <w:szCs w:val="24"/>
        </w:rPr>
        <w:t>, J. (1980) Price and Income Elasticities for Airline Travel: The North Atlantic Market, Business Economics, pp. 17–21.</w:t>
      </w:r>
    </w:p>
    <w:p w14:paraId="45C2F2F9"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 xml:space="preserve">Cranfield, J.A. (2020). Framing consumer food demand </w:t>
      </w:r>
      <w:proofErr w:type="gramStart"/>
      <w:r w:rsidRPr="00913B67">
        <w:rPr>
          <w:rFonts w:asciiTheme="minorHAnsi" w:hAnsiTheme="minorHAnsi" w:cstheme="minorHAnsi"/>
          <w:sz w:val="24"/>
          <w:szCs w:val="24"/>
        </w:rPr>
        <w:t>responses  in</w:t>
      </w:r>
      <w:proofErr w:type="gramEnd"/>
      <w:r w:rsidRPr="00913B67">
        <w:rPr>
          <w:rFonts w:asciiTheme="minorHAnsi" w:hAnsiTheme="minorHAnsi" w:cstheme="minorHAnsi"/>
          <w:sz w:val="24"/>
          <w:szCs w:val="24"/>
        </w:rPr>
        <w:t xml:space="preserve">  a  viral pandemic. </w:t>
      </w:r>
      <w:r w:rsidRPr="00913B67">
        <w:rPr>
          <w:rFonts w:asciiTheme="minorHAnsi" w:hAnsiTheme="minorHAnsi" w:cstheme="minorHAnsi"/>
          <w:i/>
          <w:sz w:val="24"/>
          <w:szCs w:val="24"/>
        </w:rPr>
        <w:t xml:space="preserve">Canadian Journal of Agricultural Economics/Revue </w:t>
      </w:r>
      <w:proofErr w:type="spellStart"/>
      <w:r w:rsidRPr="00913B67">
        <w:rPr>
          <w:rFonts w:asciiTheme="minorHAnsi" w:hAnsiTheme="minorHAnsi" w:cstheme="minorHAnsi"/>
          <w:i/>
          <w:sz w:val="24"/>
          <w:szCs w:val="24"/>
        </w:rPr>
        <w:t>canadienne</w:t>
      </w:r>
      <w:proofErr w:type="spellEnd"/>
      <w:r w:rsidRPr="00913B67">
        <w:rPr>
          <w:rFonts w:asciiTheme="minorHAnsi" w:hAnsiTheme="minorHAnsi" w:cstheme="minorHAnsi"/>
          <w:i/>
          <w:sz w:val="24"/>
          <w:szCs w:val="24"/>
        </w:rPr>
        <w:t xml:space="preserve"> </w:t>
      </w:r>
      <w:proofErr w:type="spellStart"/>
      <w:r w:rsidRPr="00913B67">
        <w:rPr>
          <w:rFonts w:asciiTheme="minorHAnsi" w:hAnsiTheme="minorHAnsi" w:cstheme="minorHAnsi"/>
          <w:i/>
          <w:sz w:val="24"/>
          <w:szCs w:val="24"/>
        </w:rPr>
        <w:t>d'agroeconomie</w:t>
      </w:r>
      <w:proofErr w:type="spellEnd"/>
      <w:r w:rsidRPr="00913B67">
        <w:rPr>
          <w:rFonts w:asciiTheme="minorHAnsi" w:hAnsiTheme="minorHAnsi" w:cstheme="minorHAnsi"/>
          <w:sz w:val="24"/>
          <w:szCs w:val="24"/>
        </w:rPr>
        <w:t xml:space="preserve">, </w:t>
      </w:r>
      <w:r w:rsidRPr="00913B67">
        <w:rPr>
          <w:rFonts w:asciiTheme="minorHAnsi" w:hAnsiTheme="minorHAnsi" w:cstheme="minorHAnsi"/>
          <w:i/>
          <w:sz w:val="24"/>
          <w:szCs w:val="24"/>
        </w:rPr>
        <w:t>68</w:t>
      </w:r>
      <w:r w:rsidRPr="00913B67">
        <w:rPr>
          <w:rFonts w:asciiTheme="minorHAnsi" w:hAnsiTheme="minorHAnsi" w:cstheme="minorHAnsi"/>
          <w:sz w:val="24"/>
          <w:szCs w:val="24"/>
        </w:rPr>
        <w:t>(2), pp.151-156.</w:t>
      </w:r>
    </w:p>
    <w:p w14:paraId="62F014AB"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Economics online.co.uk (2020). Demand and Income. [onli</w:t>
      </w:r>
      <w:r>
        <w:rPr>
          <w:rFonts w:asciiTheme="minorHAnsi" w:hAnsiTheme="minorHAnsi" w:cstheme="minorHAnsi"/>
          <w:sz w:val="24"/>
          <w:szCs w:val="24"/>
        </w:rPr>
        <w:t>ne] Economics Online. Available</w:t>
      </w:r>
      <w:r w:rsidRPr="00913B67">
        <w:rPr>
          <w:rFonts w:asciiTheme="minorHAnsi" w:hAnsiTheme="minorHAnsi" w:cstheme="minorHAnsi"/>
          <w:sz w:val="24"/>
          <w:szCs w:val="24"/>
        </w:rPr>
        <w:t>at:https://</w:t>
      </w:r>
      <w:hyperlink r:id="rId14">
        <w:r w:rsidRPr="00913B67">
          <w:rPr>
            <w:rStyle w:val="Hyperlink"/>
            <w:rFonts w:asciiTheme="minorHAnsi" w:hAnsiTheme="minorHAnsi" w:cstheme="minorHAnsi"/>
            <w:sz w:val="24"/>
            <w:szCs w:val="24"/>
          </w:rPr>
          <w:t>www.economicsonline.co.uk/competitive_markets/demand_and_income.ht</w:t>
        </w:r>
      </w:hyperlink>
      <w:r w:rsidRPr="00913B67">
        <w:rPr>
          <w:rFonts w:asciiTheme="minorHAnsi" w:hAnsiTheme="minorHAnsi" w:cstheme="minorHAnsi"/>
          <w:sz w:val="24"/>
          <w:szCs w:val="24"/>
        </w:rPr>
        <w:t xml:space="preserve"> ml/#:~:text=In%20the%20case%20of%20normal [Accessed 8 May. 2023].</w:t>
      </w:r>
    </w:p>
    <w:p w14:paraId="2F55D8A3" w14:textId="77777777" w:rsidR="00E406CC"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proofErr w:type="spellStart"/>
      <w:r w:rsidRPr="00913B67">
        <w:rPr>
          <w:rFonts w:asciiTheme="minorHAnsi" w:hAnsiTheme="minorHAnsi" w:cstheme="minorHAnsi"/>
          <w:sz w:val="24"/>
          <w:szCs w:val="24"/>
        </w:rPr>
        <w:t>Ellickson</w:t>
      </w:r>
      <w:proofErr w:type="spellEnd"/>
      <w:r w:rsidRPr="00913B67">
        <w:rPr>
          <w:rFonts w:asciiTheme="minorHAnsi" w:hAnsiTheme="minorHAnsi" w:cstheme="minorHAnsi"/>
          <w:sz w:val="24"/>
          <w:szCs w:val="24"/>
        </w:rPr>
        <w:t>, P. (2013) Market Structure and Performance. International Encyclopedia of the Social &amp; Behavioral Sciences, Forthcoming; Simon School Working Paper No. 13-21</w:t>
      </w:r>
    </w:p>
    <w:p w14:paraId="0B64AA01"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Griffith, G. (2003) The Impact of Supermarkets on Farm Suppliers. The Australian Economic Review, 37, 3, 329–336</w:t>
      </w:r>
    </w:p>
    <w:p w14:paraId="2FDA921A"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proofErr w:type="spellStart"/>
      <w:r w:rsidRPr="00913B67">
        <w:rPr>
          <w:rFonts w:asciiTheme="minorHAnsi" w:hAnsiTheme="minorHAnsi" w:cstheme="minorHAnsi"/>
          <w:sz w:val="24"/>
          <w:szCs w:val="24"/>
        </w:rPr>
        <w:t>Heien</w:t>
      </w:r>
      <w:proofErr w:type="spellEnd"/>
      <w:r w:rsidRPr="00913B67">
        <w:rPr>
          <w:rFonts w:asciiTheme="minorHAnsi" w:hAnsiTheme="minorHAnsi" w:cstheme="minorHAnsi"/>
          <w:sz w:val="24"/>
          <w:szCs w:val="24"/>
        </w:rPr>
        <w:t xml:space="preserve">, D. and </w:t>
      </w:r>
      <w:proofErr w:type="spellStart"/>
      <w:r w:rsidRPr="00913B67">
        <w:rPr>
          <w:rFonts w:asciiTheme="minorHAnsi" w:hAnsiTheme="minorHAnsi" w:cstheme="minorHAnsi"/>
          <w:sz w:val="24"/>
          <w:szCs w:val="24"/>
        </w:rPr>
        <w:t>Pompelli</w:t>
      </w:r>
      <w:proofErr w:type="spellEnd"/>
      <w:r w:rsidRPr="00913B67">
        <w:rPr>
          <w:rFonts w:asciiTheme="minorHAnsi" w:hAnsiTheme="minorHAnsi" w:cstheme="minorHAnsi"/>
          <w:sz w:val="24"/>
          <w:szCs w:val="24"/>
        </w:rPr>
        <w:t xml:space="preserve">, G. (1989) The Demand for Alcoholic Beverages: Economic and </w:t>
      </w:r>
      <w:r w:rsidRPr="00913B67">
        <w:rPr>
          <w:rFonts w:asciiTheme="minorHAnsi" w:hAnsiTheme="minorHAnsi" w:cstheme="minorHAnsi"/>
          <w:sz w:val="24"/>
          <w:szCs w:val="24"/>
        </w:rPr>
        <w:lastRenderedPageBreak/>
        <w:t>Demographic Effects, Southern Economic Journal, pp. 759–769.</w:t>
      </w:r>
    </w:p>
    <w:p w14:paraId="6F23A996"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 xml:space="preserve">Jensen, H.H. (2006). Consumer issues and demand. </w:t>
      </w:r>
      <w:r w:rsidRPr="00913B67">
        <w:rPr>
          <w:rFonts w:asciiTheme="minorHAnsi" w:hAnsiTheme="minorHAnsi" w:cstheme="minorHAnsi"/>
          <w:i/>
          <w:sz w:val="24"/>
          <w:szCs w:val="24"/>
        </w:rPr>
        <w:t>Choices</w:t>
      </w:r>
      <w:r w:rsidRPr="00913B67">
        <w:rPr>
          <w:rFonts w:asciiTheme="minorHAnsi" w:hAnsiTheme="minorHAnsi" w:cstheme="minorHAnsi"/>
          <w:sz w:val="24"/>
          <w:szCs w:val="24"/>
        </w:rPr>
        <w:t xml:space="preserve">, </w:t>
      </w:r>
      <w:r w:rsidRPr="00913B67">
        <w:rPr>
          <w:rFonts w:asciiTheme="minorHAnsi" w:hAnsiTheme="minorHAnsi" w:cstheme="minorHAnsi"/>
          <w:i/>
          <w:sz w:val="24"/>
          <w:szCs w:val="24"/>
        </w:rPr>
        <w:t>21</w:t>
      </w:r>
      <w:r w:rsidRPr="00913B67">
        <w:rPr>
          <w:rFonts w:asciiTheme="minorHAnsi" w:hAnsiTheme="minorHAnsi" w:cstheme="minorHAnsi"/>
          <w:sz w:val="24"/>
          <w:szCs w:val="24"/>
        </w:rPr>
        <w:t>(316-2016-6234), pp.165-170.</w:t>
      </w:r>
    </w:p>
    <w:p w14:paraId="462DDDE5"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proofErr w:type="spellStart"/>
      <w:r w:rsidRPr="00913B67">
        <w:rPr>
          <w:rFonts w:asciiTheme="minorHAnsi" w:hAnsiTheme="minorHAnsi" w:cstheme="minorHAnsi"/>
          <w:sz w:val="24"/>
          <w:szCs w:val="24"/>
        </w:rPr>
        <w:t>Mcdonalds</w:t>
      </w:r>
      <w:proofErr w:type="spellEnd"/>
      <w:r w:rsidRPr="00913B67">
        <w:rPr>
          <w:rFonts w:asciiTheme="minorHAnsi" w:hAnsiTheme="minorHAnsi" w:cstheme="minorHAnsi"/>
          <w:sz w:val="24"/>
          <w:szCs w:val="24"/>
        </w:rPr>
        <w:t xml:space="preserve"> (2019a). </w:t>
      </w:r>
      <w:r w:rsidRPr="00913B67">
        <w:rPr>
          <w:rFonts w:asciiTheme="minorHAnsi" w:hAnsiTheme="minorHAnsi" w:cstheme="minorHAnsi"/>
          <w:i/>
          <w:sz w:val="24"/>
          <w:szCs w:val="24"/>
        </w:rPr>
        <w:t xml:space="preserve">Big mac®: Calories and nutrition | </w:t>
      </w:r>
      <w:proofErr w:type="spellStart"/>
      <w:r w:rsidRPr="00913B67">
        <w:rPr>
          <w:rFonts w:asciiTheme="minorHAnsi" w:hAnsiTheme="minorHAnsi" w:cstheme="minorHAnsi"/>
          <w:i/>
          <w:sz w:val="24"/>
          <w:szCs w:val="24"/>
        </w:rPr>
        <w:t>mcdonald’s</w:t>
      </w:r>
      <w:proofErr w:type="spellEnd"/>
      <w:r w:rsidRPr="00913B67">
        <w:rPr>
          <w:rFonts w:asciiTheme="minorHAnsi" w:hAnsiTheme="minorHAnsi" w:cstheme="minorHAnsi"/>
          <w:sz w:val="24"/>
          <w:szCs w:val="24"/>
        </w:rPr>
        <w:t>. [online] Mcdonalds.com. Available at: https://</w:t>
      </w:r>
      <w:hyperlink r:id="rId15">
        <w:r w:rsidRPr="00913B67">
          <w:rPr>
            <w:rStyle w:val="Hyperlink"/>
            <w:rFonts w:asciiTheme="minorHAnsi" w:hAnsiTheme="minorHAnsi" w:cstheme="minorHAnsi"/>
            <w:sz w:val="24"/>
            <w:szCs w:val="24"/>
          </w:rPr>
          <w:t>www.mcdonalds.com/us/en-us/product/big-</w:t>
        </w:r>
      </w:hyperlink>
      <w:r w:rsidRPr="00913B67">
        <w:rPr>
          <w:rFonts w:asciiTheme="minorHAnsi" w:hAnsiTheme="minorHAnsi" w:cstheme="minorHAnsi"/>
          <w:sz w:val="24"/>
          <w:szCs w:val="24"/>
        </w:rPr>
        <w:t xml:space="preserve"> mac.html [Accessed 8 May. 2023].</w:t>
      </w:r>
    </w:p>
    <w:p w14:paraId="68A68483"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proofErr w:type="spellStart"/>
      <w:r w:rsidRPr="00913B67">
        <w:rPr>
          <w:rFonts w:asciiTheme="minorHAnsi" w:hAnsiTheme="minorHAnsi" w:cstheme="minorHAnsi"/>
          <w:sz w:val="24"/>
          <w:szCs w:val="24"/>
        </w:rPr>
        <w:t>Mcdonalds</w:t>
      </w:r>
      <w:proofErr w:type="spellEnd"/>
      <w:r w:rsidRPr="00913B67">
        <w:rPr>
          <w:rFonts w:asciiTheme="minorHAnsi" w:hAnsiTheme="minorHAnsi" w:cstheme="minorHAnsi"/>
          <w:sz w:val="24"/>
          <w:szCs w:val="24"/>
        </w:rPr>
        <w:t xml:space="preserve"> (2019b). </w:t>
      </w:r>
      <w:r w:rsidRPr="00913B67">
        <w:rPr>
          <w:rFonts w:asciiTheme="minorHAnsi" w:hAnsiTheme="minorHAnsi" w:cstheme="minorHAnsi"/>
          <w:i/>
          <w:sz w:val="24"/>
          <w:szCs w:val="24"/>
        </w:rPr>
        <w:t xml:space="preserve">Big mac®: Calories and nutrition | </w:t>
      </w:r>
      <w:proofErr w:type="spellStart"/>
      <w:r w:rsidRPr="00913B67">
        <w:rPr>
          <w:rFonts w:asciiTheme="minorHAnsi" w:hAnsiTheme="minorHAnsi" w:cstheme="minorHAnsi"/>
          <w:i/>
          <w:sz w:val="24"/>
          <w:szCs w:val="24"/>
        </w:rPr>
        <w:t>mcdonald’s</w:t>
      </w:r>
      <w:proofErr w:type="spellEnd"/>
      <w:r w:rsidRPr="00913B67">
        <w:rPr>
          <w:rFonts w:asciiTheme="minorHAnsi" w:hAnsiTheme="minorHAnsi" w:cstheme="minorHAnsi"/>
          <w:sz w:val="24"/>
          <w:szCs w:val="24"/>
        </w:rPr>
        <w:t>. [online] Mcdonalds.com. Available at: https://</w:t>
      </w:r>
      <w:hyperlink r:id="rId16">
        <w:r w:rsidRPr="00913B67">
          <w:rPr>
            <w:rStyle w:val="Hyperlink"/>
            <w:rFonts w:asciiTheme="minorHAnsi" w:hAnsiTheme="minorHAnsi" w:cstheme="minorHAnsi"/>
            <w:sz w:val="24"/>
            <w:szCs w:val="24"/>
          </w:rPr>
          <w:t>www.mcdonalds.com/us/en-us/product/big-</w:t>
        </w:r>
      </w:hyperlink>
      <w:r w:rsidRPr="00913B67">
        <w:rPr>
          <w:rFonts w:asciiTheme="minorHAnsi" w:hAnsiTheme="minorHAnsi" w:cstheme="minorHAnsi"/>
          <w:sz w:val="24"/>
          <w:szCs w:val="24"/>
        </w:rPr>
        <w:t xml:space="preserve"> mac.html [Accessed 8 May. 2023].</w:t>
      </w:r>
    </w:p>
    <w:p w14:paraId="57368C20"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 xml:space="preserve">Ni </w:t>
      </w:r>
      <w:proofErr w:type="spellStart"/>
      <w:r w:rsidRPr="00913B67">
        <w:rPr>
          <w:rFonts w:asciiTheme="minorHAnsi" w:hAnsiTheme="minorHAnsi" w:cstheme="minorHAnsi"/>
          <w:sz w:val="24"/>
          <w:szCs w:val="24"/>
        </w:rPr>
        <w:t>Mhurchu</w:t>
      </w:r>
      <w:proofErr w:type="spellEnd"/>
      <w:r w:rsidRPr="00913B67">
        <w:rPr>
          <w:rFonts w:asciiTheme="minorHAnsi" w:hAnsiTheme="minorHAnsi" w:cstheme="minorHAnsi"/>
          <w:sz w:val="24"/>
          <w:szCs w:val="24"/>
        </w:rPr>
        <w:t xml:space="preserve">, C., </w:t>
      </w:r>
      <w:proofErr w:type="spellStart"/>
      <w:r w:rsidRPr="00913B67">
        <w:rPr>
          <w:rFonts w:asciiTheme="minorHAnsi" w:hAnsiTheme="minorHAnsi" w:cstheme="minorHAnsi"/>
          <w:sz w:val="24"/>
          <w:szCs w:val="24"/>
        </w:rPr>
        <w:t>Eyles</w:t>
      </w:r>
      <w:proofErr w:type="spellEnd"/>
      <w:r w:rsidRPr="00913B67">
        <w:rPr>
          <w:rFonts w:asciiTheme="minorHAnsi" w:hAnsiTheme="minorHAnsi" w:cstheme="minorHAnsi"/>
          <w:sz w:val="24"/>
          <w:szCs w:val="24"/>
        </w:rPr>
        <w:t xml:space="preserve">, H., Schilling, C., Yang, Q., Kaye-Blake, W., </w:t>
      </w:r>
      <w:proofErr w:type="spellStart"/>
      <w:r w:rsidRPr="00913B67">
        <w:rPr>
          <w:rFonts w:asciiTheme="minorHAnsi" w:hAnsiTheme="minorHAnsi" w:cstheme="minorHAnsi"/>
          <w:sz w:val="24"/>
          <w:szCs w:val="24"/>
        </w:rPr>
        <w:t>Genç</w:t>
      </w:r>
      <w:proofErr w:type="spellEnd"/>
      <w:r w:rsidRPr="00913B67">
        <w:rPr>
          <w:rFonts w:asciiTheme="minorHAnsi" w:hAnsiTheme="minorHAnsi" w:cstheme="minorHAnsi"/>
          <w:sz w:val="24"/>
          <w:szCs w:val="24"/>
        </w:rPr>
        <w:t xml:space="preserve">, M., &amp; </w:t>
      </w:r>
      <w:proofErr w:type="spellStart"/>
      <w:proofErr w:type="gramStart"/>
      <w:r w:rsidRPr="00913B67">
        <w:rPr>
          <w:rFonts w:asciiTheme="minorHAnsi" w:hAnsiTheme="minorHAnsi" w:cstheme="minorHAnsi"/>
          <w:sz w:val="24"/>
          <w:szCs w:val="24"/>
        </w:rPr>
        <w:t>Blakely,T</w:t>
      </w:r>
      <w:proofErr w:type="spellEnd"/>
      <w:r w:rsidRPr="00913B67">
        <w:rPr>
          <w:rFonts w:asciiTheme="minorHAnsi" w:hAnsiTheme="minorHAnsi" w:cstheme="minorHAnsi"/>
          <w:sz w:val="24"/>
          <w:szCs w:val="24"/>
        </w:rPr>
        <w:t>.</w:t>
      </w:r>
      <w:proofErr w:type="gramEnd"/>
      <w:r w:rsidRPr="00913B67">
        <w:rPr>
          <w:rFonts w:asciiTheme="minorHAnsi" w:hAnsiTheme="minorHAnsi" w:cstheme="minorHAnsi"/>
          <w:sz w:val="24"/>
          <w:szCs w:val="24"/>
        </w:rPr>
        <w:t xml:space="preserve"> (2013). Food prices and consumer demand: differences across income levels and ethnic groups. </w:t>
      </w:r>
      <w:proofErr w:type="spellStart"/>
      <w:r w:rsidRPr="00913B67">
        <w:rPr>
          <w:rFonts w:asciiTheme="minorHAnsi" w:hAnsiTheme="minorHAnsi" w:cstheme="minorHAnsi"/>
          <w:i/>
          <w:sz w:val="24"/>
          <w:szCs w:val="24"/>
        </w:rPr>
        <w:t>PloS</w:t>
      </w:r>
      <w:proofErr w:type="spellEnd"/>
      <w:r w:rsidRPr="00913B67">
        <w:rPr>
          <w:rFonts w:asciiTheme="minorHAnsi" w:hAnsiTheme="minorHAnsi" w:cstheme="minorHAnsi"/>
          <w:i/>
          <w:sz w:val="24"/>
          <w:szCs w:val="24"/>
        </w:rPr>
        <w:t xml:space="preserve"> one</w:t>
      </w:r>
      <w:r w:rsidRPr="00913B67">
        <w:rPr>
          <w:rFonts w:asciiTheme="minorHAnsi" w:hAnsiTheme="minorHAnsi" w:cstheme="minorHAnsi"/>
          <w:sz w:val="24"/>
          <w:szCs w:val="24"/>
        </w:rPr>
        <w:t xml:space="preserve">, </w:t>
      </w:r>
      <w:r w:rsidRPr="00913B67">
        <w:rPr>
          <w:rFonts w:asciiTheme="minorHAnsi" w:hAnsiTheme="minorHAnsi" w:cstheme="minorHAnsi"/>
          <w:i/>
          <w:sz w:val="24"/>
          <w:szCs w:val="24"/>
        </w:rPr>
        <w:t>8</w:t>
      </w:r>
      <w:r w:rsidRPr="00913B67">
        <w:rPr>
          <w:rFonts w:asciiTheme="minorHAnsi" w:hAnsiTheme="minorHAnsi" w:cstheme="minorHAnsi"/>
          <w:sz w:val="24"/>
          <w:szCs w:val="24"/>
        </w:rPr>
        <w:t>(10), e75934.</w:t>
      </w:r>
    </w:p>
    <w:p w14:paraId="62AA8F19"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Rauch, D. and Schleicher, D. (2015) Like Uber, But for Local Governmental Policy: The Future of Local Regulation of the 'Sharing Economy'. George Mason Law &amp; Economics Research Paper No. 15-01. Available at:</w:t>
      </w:r>
      <w:hyperlink r:id="rId17">
        <w:r w:rsidRPr="00913B67">
          <w:rPr>
            <w:rStyle w:val="Hyperlink"/>
            <w:rFonts w:asciiTheme="minorHAnsi" w:hAnsiTheme="minorHAnsi" w:cstheme="minorHAnsi"/>
            <w:sz w:val="24"/>
            <w:szCs w:val="24"/>
          </w:rPr>
          <w:t xml:space="preserve"> http://ssrn.com/abstract=2549919</w:t>
        </w:r>
      </w:hyperlink>
    </w:p>
    <w:p w14:paraId="4440AC5D" w14:textId="77777777" w:rsidR="00913B67" w:rsidRPr="00913B67" w:rsidRDefault="00913B67" w:rsidP="00913B67">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Shapiro, M. (1987) Measuring Market Power in U.S. Industry, NBER Working Paper, No.</w:t>
      </w:r>
    </w:p>
    <w:p w14:paraId="73BC2191" w14:textId="49BBD53E" w:rsidR="00D00D49" w:rsidRDefault="00913B67" w:rsidP="00D00D49">
      <w:pPr>
        <w:pStyle w:val="ListParagraph"/>
        <w:numPr>
          <w:ilvl w:val="0"/>
          <w:numId w:val="25"/>
        </w:numPr>
        <w:spacing w:line="360" w:lineRule="auto"/>
        <w:jc w:val="both"/>
        <w:rPr>
          <w:rFonts w:asciiTheme="minorHAnsi" w:hAnsiTheme="minorHAnsi" w:cstheme="minorHAnsi"/>
          <w:sz w:val="24"/>
          <w:szCs w:val="24"/>
        </w:rPr>
      </w:pPr>
      <w:r w:rsidRPr="00913B67">
        <w:rPr>
          <w:rFonts w:asciiTheme="minorHAnsi" w:hAnsiTheme="minorHAnsi" w:cstheme="minorHAnsi"/>
          <w:sz w:val="24"/>
          <w:szCs w:val="24"/>
        </w:rPr>
        <w:t>2212.Stocklight</w:t>
      </w:r>
      <w:r w:rsidRPr="00913B67">
        <w:rPr>
          <w:rFonts w:asciiTheme="minorHAnsi" w:hAnsiTheme="minorHAnsi" w:cstheme="minorHAnsi"/>
          <w:sz w:val="24"/>
          <w:szCs w:val="24"/>
        </w:rPr>
        <w:tab/>
        <w:t>(2022).</w:t>
      </w:r>
      <w:r w:rsidRPr="00913B67">
        <w:rPr>
          <w:rFonts w:asciiTheme="minorHAnsi" w:hAnsiTheme="minorHAnsi" w:cstheme="minorHAnsi"/>
          <w:sz w:val="24"/>
          <w:szCs w:val="24"/>
        </w:rPr>
        <w:tab/>
      </w:r>
      <w:r w:rsidRPr="00913B67">
        <w:rPr>
          <w:rFonts w:asciiTheme="minorHAnsi" w:hAnsiTheme="minorHAnsi" w:cstheme="minorHAnsi"/>
          <w:i/>
          <w:sz w:val="24"/>
          <w:szCs w:val="24"/>
        </w:rPr>
        <w:t>Form</w:t>
      </w:r>
      <w:r w:rsidRPr="00913B67">
        <w:rPr>
          <w:rFonts w:asciiTheme="minorHAnsi" w:hAnsiTheme="minorHAnsi" w:cstheme="minorHAnsi"/>
          <w:i/>
          <w:sz w:val="24"/>
          <w:szCs w:val="24"/>
        </w:rPr>
        <w:tab/>
        <w:t>10-K</w:t>
      </w:r>
      <w:r w:rsidRPr="00913B67">
        <w:rPr>
          <w:rFonts w:asciiTheme="minorHAnsi" w:hAnsiTheme="minorHAnsi" w:cstheme="minorHAnsi"/>
          <w:i/>
          <w:sz w:val="24"/>
          <w:szCs w:val="24"/>
        </w:rPr>
        <w:tab/>
        <w:t>(</w:t>
      </w:r>
      <w:proofErr w:type="gramStart"/>
      <w:r w:rsidRPr="00913B67">
        <w:rPr>
          <w:rFonts w:asciiTheme="minorHAnsi" w:hAnsiTheme="minorHAnsi" w:cstheme="minorHAnsi"/>
          <w:i/>
          <w:sz w:val="24"/>
          <w:szCs w:val="24"/>
        </w:rPr>
        <w:t>NYSE:MCD</w:t>
      </w:r>
      <w:proofErr w:type="gramEnd"/>
      <w:r w:rsidRPr="00913B67">
        <w:rPr>
          <w:rFonts w:asciiTheme="minorHAnsi" w:hAnsiTheme="minorHAnsi" w:cstheme="minorHAnsi"/>
          <w:i/>
          <w:sz w:val="24"/>
          <w:szCs w:val="24"/>
        </w:rPr>
        <w:t>)</w:t>
      </w:r>
      <w:r w:rsidRPr="00913B67">
        <w:rPr>
          <w:rFonts w:asciiTheme="minorHAnsi" w:hAnsiTheme="minorHAnsi" w:cstheme="minorHAnsi"/>
          <w:sz w:val="24"/>
          <w:szCs w:val="24"/>
        </w:rPr>
        <w:t>.</w:t>
      </w:r>
      <w:r w:rsidRPr="00913B67">
        <w:rPr>
          <w:rFonts w:asciiTheme="minorHAnsi" w:hAnsiTheme="minorHAnsi" w:cstheme="minorHAnsi"/>
          <w:sz w:val="24"/>
          <w:szCs w:val="24"/>
        </w:rPr>
        <w:tab/>
        <w:t>[online]</w:t>
      </w:r>
      <w:r w:rsidRPr="00913B67">
        <w:rPr>
          <w:rFonts w:asciiTheme="minorHAnsi" w:hAnsiTheme="minorHAnsi" w:cstheme="minorHAnsi"/>
          <w:sz w:val="24"/>
          <w:szCs w:val="24"/>
        </w:rPr>
        <w:tab/>
        <w:t>Available</w:t>
      </w:r>
      <w:r w:rsidRPr="00913B67">
        <w:rPr>
          <w:rFonts w:asciiTheme="minorHAnsi" w:hAnsiTheme="minorHAnsi" w:cstheme="minorHAnsi"/>
          <w:sz w:val="24"/>
          <w:szCs w:val="24"/>
        </w:rPr>
        <w:tab/>
        <w:t>at: https://stocklight.com/stocks/us/accommodation-and-food-services/nyse- mcd/</w:t>
      </w:r>
      <w:proofErr w:type="spellStart"/>
      <w:r w:rsidRPr="00913B67">
        <w:rPr>
          <w:rFonts w:asciiTheme="minorHAnsi" w:hAnsiTheme="minorHAnsi" w:cstheme="minorHAnsi"/>
          <w:sz w:val="24"/>
          <w:szCs w:val="24"/>
        </w:rPr>
        <w:t>mcdonald</w:t>
      </w:r>
      <w:proofErr w:type="spellEnd"/>
      <w:r w:rsidRPr="00913B67">
        <w:rPr>
          <w:rFonts w:asciiTheme="minorHAnsi" w:hAnsiTheme="minorHAnsi" w:cstheme="minorHAnsi"/>
          <w:sz w:val="24"/>
          <w:szCs w:val="24"/>
        </w:rPr>
        <w:t>-s/annual-reports/nyse-mcd-2022-10K-22671248.pdf</w:t>
      </w:r>
      <w:r w:rsidRPr="00913B67">
        <w:rPr>
          <w:rFonts w:asciiTheme="minorHAnsi" w:hAnsiTheme="minorHAnsi" w:cstheme="minorHAnsi"/>
          <w:sz w:val="24"/>
          <w:szCs w:val="24"/>
        </w:rPr>
        <w:tab/>
        <w:t>[Accessed 8 may. 2023].</w:t>
      </w:r>
    </w:p>
    <w:p w14:paraId="39C2B53B" w14:textId="77777777" w:rsidR="00CD5558" w:rsidRPr="00CD5558" w:rsidRDefault="00CD5558" w:rsidP="00CD5558">
      <w:pPr>
        <w:pStyle w:val="ListParagraph"/>
        <w:spacing w:line="360" w:lineRule="auto"/>
        <w:ind w:left="720" w:firstLine="0"/>
        <w:jc w:val="both"/>
        <w:rPr>
          <w:rFonts w:asciiTheme="minorHAnsi" w:hAnsiTheme="minorHAnsi" w:cstheme="minorHAnsi"/>
          <w:sz w:val="24"/>
          <w:szCs w:val="24"/>
        </w:rPr>
      </w:pPr>
    </w:p>
    <w:sectPr w:rsidR="00CD5558" w:rsidRPr="00CD5558" w:rsidSect="00C01CFD">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F0094" w14:textId="77777777" w:rsidR="00E35555" w:rsidRDefault="00E35555" w:rsidP="00085389">
      <w:pPr>
        <w:spacing w:after="0" w:line="240" w:lineRule="auto"/>
      </w:pPr>
      <w:r>
        <w:separator/>
      </w:r>
    </w:p>
  </w:endnote>
  <w:endnote w:type="continuationSeparator" w:id="0">
    <w:p w14:paraId="4D9A5287" w14:textId="77777777" w:rsidR="00E35555" w:rsidRDefault="00E35555" w:rsidP="00085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CCCDB" w14:textId="77777777" w:rsidR="00E35555" w:rsidRDefault="00E35555" w:rsidP="00085389">
      <w:pPr>
        <w:spacing w:after="0" w:line="240" w:lineRule="auto"/>
      </w:pPr>
      <w:r>
        <w:separator/>
      </w:r>
    </w:p>
  </w:footnote>
  <w:footnote w:type="continuationSeparator" w:id="0">
    <w:p w14:paraId="6E00B16B" w14:textId="77777777" w:rsidR="00E35555" w:rsidRDefault="00E35555" w:rsidP="00085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B8A"/>
    <w:multiLevelType w:val="hybridMultilevel"/>
    <w:tmpl w:val="B6D00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A1EAC"/>
    <w:multiLevelType w:val="hybridMultilevel"/>
    <w:tmpl w:val="4F24A842"/>
    <w:lvl w:ilvl="0" w:tplc="04090001">
      <w:start w:val="1"/>
      <w:numFmt w:val="bullet"/>
      <w:lvlText w:val=""/>
      <w:lvlJc w:val="left"/>
      <w:pPr>
        <w:ind w:left="859" w:hanging="360"/>
      </w:pPr>
      <w:rPr>
        <w:rFonts w:ascii="Symbol" w:hAnsi="Symbol" w:hint="default"/>
      </w:rPr>
    </w:lvl>
    <w:lvl w:ilvl="1" w:tplc="04090003" w:tentative="1">
      <w:start w:val="1"/>
      <w:numFmt w:val="bullet"/>
      <w:lvlText w:val="o"/>
      <w:lvlJc w:val="left"/>
      <w:pPr>
        <w:ind w:left="1579" w:hanging="360"/>
      </w:pPr>
      <w:rPr>
        <w:rFonts w:ascii="Courier New" w:hAnsi="Courier New" w:cs="Courier New" w:hint="default"/>
      </w:rPr>
    </w:lvl>
    <w:lvl w:ilvl="2" w:tplc="04090005" w:tentative="1">
      <w:start w:val="1"/>
      <w:numFmt w:val="bullet"/>
      <w:lvlText w:val=""/>
      <w:lvlJc w:val="left"/>
      <w:pPr>
        <w:ind w:left="2299" w:hanging="360"/>
      </w:pPr>
      <w:rPr>
        <w:rFonts w:ascii="Wingdings" w:hAnsi="Wingdings" w:hint="default"/>
      </w:rPr>
    </w:lvl>
    <w:lvl w:ilvl="3" w:tplc="04090001" w:tentative="1">
      <w:start w:val="1"/>
      <w:numFmt w:val="bullet"/>
      <w:lvlText w:val=""/>
      <w:lvlJc w:val="left"/>
      <w:pPr>
        <w:ind w:left="3019" w:hanging="360"/>
      </w:pPr>
      <w:rPr>
        <w:rFonts w:ascii="Symbol" w:hAnsi="Symbol" w:hint="default"/>
      </w:rPr>
    </w:lvl>
    <w:lvl w:ilvl="4" w:tplc="04090003" w:tentative="1">
      <w:start w:val="1"/>
      <w:numFmt w:val="bullet"/>
      <w:lvlText w:val="o"/>
      <w:lvlJc w:val="left"/>
      <w:pPr>
        <w:ind w:left="3739" w:hanging="360"/>
      </w:pPr>
      <w:rPr>
        <w:rFonts w:ascii="Courier New" w:hAnsi="Courier New" w:cs="Courier New" w:hint="default"/>
      </w:rPr>
    </w:lvl>
    <w:lvl w:ilvl="5" w:tplc="04090005" w:tentative="1">
      <w:start w:val="1"/>
      <w:numFmt w:val="bullet"/>
      <w:lvlText w:val=""/>
      <w:lvlJc w:val="left"/>
      <w:pPr>
        <w:ind w:left="4459" w:hanging="360"/>
      </w:pPr>
      <w:rPr>
        <w:rFonts w:ascii="Wingdings" w:hAnsi="Wingdings" w:hint="default"/>
      </w:rPr>
    </w:lvl>
    <w:lvl w:ilvl="6" w:tplc="04090001" w:tentative="1">
      <w:start w:val="1"/>
      <w:numFmt w:val="bullet"/>
      <w:lvlText w:val=""/>
      <w:lvlJc w:val="left"/>
      <w:pPr>
        <w:ind w:left="5179" w:hanging="360"/>
      </w:pPr>
      <w:rPr>
        <w:rFonts w:ascii="Symbol" w:hAnsi="Symbol" w:hint="default"/>
      </w:rPr>
    </w:lvl>
    <w:lvl w:ilvl="7" w:tplc="04090003" w:tentative="1">
      <w:start w:val="1"/>
      <w:numFmt w:val="bullet"/>
      <w:lvlText w:val="o"/>
      <w:lvlJc w:val="left"/>
      <w:pPr>
        <w:ind w:left="5899" w:hanging="360"/>
      </w:pPr>
      <w:rPr>
        <w:rFonts w:ascii="Courier New" w:hAnsi="Courier New" w:cs="Courier New" w:hint="default"/>
      </w:rPr>
    </w:lvl>
    <w:lvl w:ilvl="8" w:tplc="04090005" w:tentative="1">
      <w:start w:val="1"/>
      <w:numFmt w:val="bullet"/>
      <w:lvlText w:val=""/>
      <w:lvlJc w:val="left"/>
      <w:pPr>
        <w:ind w:left="6619" w:hanging="360"/>
      </w:pPr>
      <w:rPr>
        <w:rFonts w:ascii="Wingdings" w:hAnsi="Wingdings" w:hint="default"/>
      </w:rPr>
    </w:lvl>
  </w:abstractNum>
  <w:abstractNum w:abstractNumId="2" w15:restartNumberingAfterBreak="0">
    <w:nsid w:val="0775453B"/>
    <w:multiLevelType w:val="hybridMultilevel"/>
    <w:tmpl w:val="66AA0EF8"/>
    <w:lvl w:ilvl="0" w:tplc="ABA2DF40">
      <w:start w:val="1"/>
      <w:numFmt w:val="lowerLetter"/>
      <w:lvlText w:val="%1)"/>
      <w:lvlJc w:val="left"/>
      <w:pPr>
        <w:tabs>
          <w:tab w:val="num" w:pos="720"/>
        </w:tabs>
        <w:ind w:left="720" w:hanging="360"/>
      </w:pPr>
    </w:lvl>
    <w:lvl w:ilvl="1" w:tplc="50286C12" w:tentative="1">
      <w:start w:val="1"/>
      <w:numFmt w:val="lowerLetter"/>
      <w:lvlText w:val="%2)"/>
      <w:lvlJc w:val="left"/>
      <w:pPr>
        <w:tabs>
          <w:tab w:val="num" w:pos="1440"/>
        </w:tabs>
        <w:ind w:left="1440" w:hanging="360"/>
      </w:pPr>
    </w:lvl>
    <w:lvl w:ilvl="2" w:tplc="87E6E346" w:tentative="1">
      <w:start w:val="1"/>
      <w:numFmt w:val="lowerLetter"/>
      <w:lvlText w:val="%3)"/>
      <w:lvlJc w:val="left"/>
      <w:pPr>
        <w:tabs>
          <w:tab w:val="num" w:pos="2160"/>
        </w:tabs>
        <w:ind w:left="2160" w:hanging="360"/>
      </w:pPr>
    </w:lvl>
    <w:lvl w:ilvl="3" w:tplc="9E42EFB2" w:tentative="1">
      <w:start w:val="1"/>
      <w:numFmt w:val="lowerLetter"/>
      <w:lvlText w:val="%4)"/>
      <w:lvlJc w:val="left"/>
      <w:pPr>
        <w:tabs>
          <w:tab w:val="num" w:pos="2880"/>
        </w:tabs>
        <w:ind w:left="2880" w:hanging="360"/>
      </w:pPr>
    </w:lvl>
    <w:lvl w:ilvl="4" w:tplc="1A22EB66" w:tentative="1">
      <w:start w:val="1"/>
      <w:numFmt w:val="lowerLetter"/>
      <w:lvlText w:val="%5)"/>
      <w:lvlJc w:val="left"/>
      <w:pPr>
        <w:tabs>
          <w:tab w:val="num" w:pos="3600"/>
        </w:tabs>
        <w:ind w:left="3600" w:hanging="360"/>
      </w:pPr>
    </w:lvl>
    <w:lvl w:ilvl="5" w:tplc="70B8A0CE" w:tentative="1">
      <w:start w:val="1"/>
      <w:numFmt w:val="lowerLetter"/>
      <w:lvlText w:val="%6)"/>
      <w:lvlJc w:val="left"/>
      <w:pPr>
        <w:tabs>
          <w:tab w:val="num" w:pos="4320"/>
        </w:tabs>
        <w:ind w:left="4320" w:hanging="360"/>
      </w:pPr>
    </w:lvl>
    <w:lvl w:ilvl="6" w:tplc="684EF5B6" w:tentative="1">
      <w:start w:val="1"/>
      <w:numFmt w:val="lowerLetter"/>
      <w:lvlText w:val="%7)"/>
      <w:lvlJc w:val="left"/>
      <w:pPr>
        <w:tabs>
          <w:tab w:val="num" w:pos="5040"/>
        </w:tabs>
        <w:ind w:left="5040" w:hanging="360"/>
      </w:pPr>
    </w:lvl>
    <w:lvl w:ilvl="7" w:tplc="00CE469C" w:tentative="1">
      <w:start w:val="1"/>
      <w:numFmt w:val="lowerLetter"/>
      <w:lvlText w:val="%8)"/>
      <w:lvlJc w:val="left"/>
      <w:pPr>
        <w:tabs>
          <w:tab w:val="num" w:pos="5760"/>
        </w:tabs>
        <w:ind w:left="5760" w:hanging="360"/>
      </w:pPr>
    </w:lvl>
    <w:lvl w:ilvl="8" w:tplc="25DCEAFE" w:tentative="1">
      <w:start w:val="1"/>
      <w:numFmt w:val="lowerLetter"/>
      <w:lvlText w:val="%9)"/>
      <w:lvlJc w:val="left"/>
      <w:pPr>
        <w:tabs>
          <w:tab w:val="num" w:pos="6480"/>
        </w:tabs>
        <w:ind w:left="6480" w:hanging="360"/>
      </w:pPr>
    </w:lvl>
  </w:abstractNum>
  <w:abstractNum w:abstractNumId="3" w15:restartNumberingAfterBreak="0">
    <w:nsid w:val="082946DB"/>
    <w:multiLevelType w:val="hybridMultilevel"/>
    <w:tmpl w:val="0F720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B042D0"/>
    <w:multiLevelType w:val="hybridMultilevel"/>
    <w:tmpl w:val="AAF29464"/>
    <w:lvl w:ilvl="0" w:tplc="6480D968">
      <w:start w:val="1"/>
      <w:numFmt w:val="bullet"/>
      <w:lvlText w:val="•"/>
      <w:lvlJc w:val="left"/>
      <w:pPr>
        <w:tabs>
          <w:tab w:val="num" w:pos="720"/>
        </w:tabs>
        <w:ind w:left="720" w:hanging="360"/>
      </w:pPr>
      <w:rPr>
        <w:rFonts w:ascii="Arial" w:hAnsi="Arial" w:hint="default"/>
      </w:rPr>
    </w:lvl>
    <w:lvl w:ilvl="1" w:tplc="2370ED24" w:tentative="1">
      <w:start w:val="1"/>
      <w:numFmt w:val="bullet"/>
      <w:lvlText w:val="•"/>
      <w:lvlJc w:val="left"/>
      <w:pPr>
        <w:tabs>
          <w:tab w:val="num" w:pos="1440"/>
        </w:tabs>
        <w:ind w:left="1440" w:hanging="360"/>
      </w:pPr>
      <w:rPr>
        <w:rFonts w:ascii="Arial" w:hAnsi="Arial" w:hint="default"/>
      </w:rPr>
    </w:lvl>
    <w:lvl w:ilvl="2" w:tplc="1E784180" w:tentative="1">
      <w:start w:val="1"/>
      <w:numFmt w:val="bullet"/>
      <w:lvlText w:val="•"/>
      <w:lvlJc w:val="left"/>
      <w:pPr>
        <w:tabs>
          <w:tab w:val="num" w:pos="2160"/>
        </w:tabs>
        <w:ind w:left="2160" w:hanging="360"/>
      </w:pPr>
      <w:rPr>
        <w:rFonts w:ascii="Arial" w:hAnsi="Arial" w:hint="default"/>
      </w:rPr>
    </w:lvl>
    <w:lvl w:ilvl="3" w:tplc="586C78DC" w:tentative="1">
      <w:start w:val="1"/>
      <w:numFmt w:val="bullet"/>
      <w:lvlText w:val="•"/>
      <w:lvlJc w:val="left"/>
      <w:pPr>
        <w:tabs>
          <w:tab w:val="num" w:pos="2880"/>
        </w:tabs>
        <w:ind w:left="2880" w:hanging="360"/>
      </w:pPr>
      <w:rPr>
        <w:rFonts w:ascii="Arial" w:hAnsi="Arial" w:hint="default"/>
      </w:rPr>
    </w:lvl>
    <w:lvl w:ilvl="4" w:tplc="1CECD136" w:tentative="1">
      <w:start w:val="1"/>
      <w:numFmt w:val="bullet"/>
      <w:lvlText w:val="•"/>
      <w:lvlJc w:val="left"/>
      <w:pPr>
        <w:tabs>
          <w:tab w:val="num" w:pos="3600"/>
        </w:tabs>
        <w:ind w:left="3600" w:hanging="360"/>
      </w:pPr>
      <w:rPr>
        <w:rFonts w:ascii="Arial" w:hAnsi="Arial" w:hint="default"/>
      </w:rPr>
    </w:lvl>
    <w:lvl w:ilvl="5" w:tplc="7C02B786" w:tentative="1">
      <w:start w:val="1"/>
      <w:numFmt w:val="bullet"/>
      <w:lvlText w:val="•"/>
      <w:lvlJc w:val="left"/>
      <w:pPr>
        <w:tabs>
          <w:tab w:val="num" w:pos="4320"/>
        </w:tabs>
        <w:ind w:left="4320" w:hanging="360"/>
      </w:pPr>
      <w:rPr>
        <w:rFonts w:ascii="Arial" w:hAnsi="Arial" w:hint="default"/>
      </w:rPr>
    </w:lvl>
    <w:lvl w:ilvl="6" w:tplc="20443632" w:tentative="1">
      <w:start w:val="1"/>
      <w:numFmt w:val="bullet"/>
      <w:lvlText w:val="•"/>
      <w:lvlJc w:val="left"/>
      <w:pPr>
        <w:tabs>
          <w:tab w:val="num" w:pos="5040"/>
        </w:tabs>
        <w:ind w:left="5040" w:hanging="360"/>
      </w:pPr>
      <w:rPr>
        <w:rFonts w:ascii="Arial" w:hAnsi="Arial" w:hint="default"/>
      </w:rPr>
    </w:lvl>
    <w:lvl w:ilvl="7" w:tplc="745413D4" w:tentative="1">
      <w:start w:val="1"/>
      <w:numFmt w:val="bullet"/>
      <w:lvlText w:val="•"/>
      <w:lvlJc w:val="left"/>
      <w:pPr>
        <w:tabs>
          <w:tab w:val="num" w:pos="5760"/>
        </w:tabs>
        <w:ind w:left="5760" w:hanging="360"/>
      </w:pPr>
      <w:rPr>
        <w:rFonts w:ascii="Arial" w:hAnsi="Arial" w:hint="default"/>
      </w:rPr>
    </w:lvl>
    <w:lvl w:ilvl="8" w:tplc="109EED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537CE3"/>
    <w:multiLevelType w:val="hybridMultilevel"/>
    <w:tmpl w:val="B0E84098"/>
    <w:lvl w:ilvl="0" w:tplc="861E9252">
      <w:start w:val="1"/>
      <w:numFmt w:val="bullet"/>
      <w:lvlText w:val="•"/>
      <w:lvlJc w:val="left"/>
      <w:pPr>
        <w:tabs>
          <w:tab w:val="num" w:pos="720"/>
        </w:tabs>
        <w:ind w:left="720" w:hanging="360"/>
      </w:pPr>
      <w:rPr>
        <w:rFonts w:ascii="Liberation Sans" w:hAnsi="Liberation Sans" w:hint="default"/>
      </w:rPr>
    </w:lvl>
    <w:lvl w:ilvl="1" w:tplc="F15E5A3C" w:tentative="1">
      <w:start w:val="1"/>
      <w:numFmt w:val="bullet"/>
      <w:lvlText w:val="•"/>
      <w:lvlJc w:val="left"/>
      <w:pPr>
        <w:tabs>
          <w:tab w:val="num" w:pos="1440"/>
        </w:tabs>
        <w:ind w:left="1440" w:hanging="360"/>
      </w:pPr>
      <w:rPr>
        <w:rFonts w:ascii="Liberation Sans" w:hAnsi="Liberation Sans" w:hint="default"/>
      </w:rPr>
    </w:lvl>
    <w:lvl w:ilvl="2" w:tplc="47F6160C" w:tentative="1">
      <w:start w:val="1"/>
      <w:numFmt w:val="bullet"/>
      <w:lvlText w:val="•"/>
      <w:lvlJc w:val="left"/>
      <w:pPr>
        <w:tabs>
          <w:tab w:val="num" w:pos="2160"/>
        </w:tabs>
        <w:ind w:left="2160" w:hanging="360"/>
      </w:pPr>
      <w:rPr>
        <w:rFonts w:ascii="Liberation Sans" w:hAnsi="Liberation Sans" w:hint="default"/>
      </w:rPr>
    </w:lvl>
    <w:lvl w:ilvl="3" w:tplc="33D003AA" w:tentative="1">
      <w:start w:val="1"/>
      <w:numFmt w:val="bullet"/>
      <w:lvlText w:val="•"/>
      <w:lvlJc w:val="left"/>
      <w:pPr>
        <w:tabs>
          <w:tab w:val="num" w:pos="2880"/>
        </w:tabs>
        <w:ind w:left="2880" w:hanging="360"/>
      </w:pPr>
      <w:rPr>
        <w:rFonts w:ascii="Liberation Sans" w:hAnsi="Liberation Sans" w:hint="default"/>
      </w:rPr>
    </w:lvl>
    <w:lvl w:ilvl="4" w:tplc="035410B4" w:tentative="1">
      <w:start w:val="1"/>
      <w:numFmt w:val="bullet"/>
      <w:lvlText w:val="•"/>
      <w:lvlJc w:val="left"/>
      <w:pPr>
        <w:tabs>
          <w:tab w:val="num" w:pos="3600"/>
        </w:tabs>
        <w:ind w:left="3600" w:hanging="360"/>
      </w:pPr>
      <w:rPr>
        <w:rFonts w:ascii="Liberation Sans" w:hAnsi="Liberation Sans" w:hint="default"/>
      </w:rPr>
    </w:lvl>
    <w:lvl w:ilvl="5" w:tplc="44247A7A" w:tentative="1">
      <w:start w:val="1"/>
      <w:numFmt w:val="bullet"/>
      <w:lvlText w:val="•"/>
      <w:lvlJc w:val="left"/>
      <w:pPr>
        <w:tabs>
          <w:tab w:val="num" w:pos="4320"/>
        </w:tabs>
        <w:ind w:left="4320" w:hanging="360"/>
      </w:pPr>
      <w:rPr>
        <w:rFonts w:ascii="Liberation Sans" w:hAnsi="Liberation Sans" w:hint="default"/>
      </w:rPr>
    </w:lvl>
    <w:lvl w:ilvl="6" w:tplc="1E285D20" w:tentative="1">
      <w:start w:val="1"/>
      <w:numFmt w:val="bullet"/>
      <w:lvlText w:val="•"/>
      <w:lvlJc w:val="left"/>
      <w:pPr>
        <w:tabs>
          <w:tab w:val="num" w:pos="5040"/>
        </w:tabs>
        <w:ind w:left="5040" w:hanging="360"/>
      </w:pPr>
      <w:rPr>
        <w:rFonts w:ascii="Liberation Sans" w:hAnsi="Liberation Sans" w:hint="default"/>
      </w:rPr>
    </w:lvl>
    <w:lvl w:ilvl="7" w:tplc="14A8B0FE" w:tentative="1">
      <w:start w:val="1"/>
      <w:numFmt w:val="bullet"/>
      <w:lvlText w:val="•"/>
      <w:lvlJc w:val="left"/>
      <w:pPr>
        <w:tabs>
          <w:tab w:val="num" w:pos="5760"/>
        </w:tabs>
        <w:ind w:left="5760" w:hanging="360"/>
      </w:pPr>
      <w:rPr>
        <w:rFonts w:ascii="Liberation Sans" w:hAnsi="Liberation Sans" w:hint="default"/>
      </w:rPr>
    </w:lvl>
    <w:lvl w:ilvl="8" w:tplc="AD123D46" w:tentative="1">
      <w:start w:val="1"/>
      <w:numFmt w:val="bullet"/>
      <w:lvlText w:val="•"/>
      <w:lvlJc w:val="left"/>
      <w:pPr>
        <w:tabs>
          <w:tab w:val="num" w:pos="6480"/>
        </w:tabs>
        <w:ind w:left="6480" w:hanging="360"/>
      </w:pPr>
      <w:rPr>
        <w:rFonts w:ascii="Liberation Sans" w:hAnsi="Liberation Sans" w:hint="default"/>
      </w:rPr>
    </w:lvl>
  </w:abstractNum>
  <w:abstractNum w:abstractNumId="6" w15:restartNumberingAfterBreak="0">
    <w:nsid w:val="2C045CAD"/>
    <w:multiLevelType w:val="hybridMultilevel"/>
    <w:tmpl w:val="4A6C7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D35DF7"/>
    <w:multiLevelType w:val="hybridMultilevel"/>
    <w:tmpl w:val="4BAC8750"/>
    <w:lvl w:ilvl="0" w:tplc="A7782360">
      <w:start w:val="1"/>
      <w:numFmt w:val="bullet"/>
      <w:lvlText w:val=""/>
      <w:lvlJc w:val="left"/>
      <w:pPr>
        <w:tabs>
          <w:tab w:val="num" w:pos="720"/>
        </w:tabs>
        <w:ind w:left="720" w:hanging="360"/>
      </w:pPr>
      <w:rPr>
        <w:rFonts w:ascii="Wingdings 2" w:hAnsi="Wingdings 2" w:hint="default"/>
      </w:rPr>
    </w:lvl>
    <w:lvl w:ilvl="1" w:tplc="86363A1A" w:tentative="1">
      <w:start w:val="1"/>
      <w:numFmt w:val="bullet"/>
      <w:lvlText w:val=""/>
      <w:lvlJc w:val="left"/>
      <w:pPr>
        <w:tabs>
          <w:tab w:val="num" w:pos="1440"/>
        </w:tabs>
        <w:ind w:left="1440" w:hanging="360"/>
      </w:pPr>
      <w:rPr>
        <w:rFonts w:ascii="Wingdings 2" w:hAnsi="Wingdings 2" w:hint="default"/>
      </w:rPr>
    </w:lvl>
    <w:lvl w:ilvl="2" w:tplc="51FCB11A" w:tentative="1">
      <w:start w:val="1"/>
      <w:numFmt w:val="bullet"/>
      <w:lvlText w:val=""/>
      <w:lvlJc w:val="left"/>
      <w:pPr>
        <w:tabs>
          <w:tab w:val="num" w:pos="2160"/>
        </w:tabs>
        <w:ind w:left="2160" w:hanging="360"/>
      </w:pPr>
      <w:rPr>
        <w:rFonts w:ascii="Wingdings 2" w:hAnsi="Wingdings 2" w:hint="default"/>
      </w:rPr>
    </w:lvl>
    <w:lvl w:ilvl="3" w:tplc="A3ACAA4A" w:tentative="1">
      <w:start w:val="1"/>
      <w:numFmt w:val="bullet"/>
      <w:lvlText w:val=""/>
      <w:lvlJc w:val="left"/>
      <w:pPr>
        <w:tabs>
          <w:tab w:val="num" w:pos="2880"/>
        </w:tabs>
        <w:ind w:left="2880" w:hanging="360"/>
      </w:pPr>
      <w:rPr>
        <w:rFonts w:ascii="Wingdings 2" w:hAnsi="Wingdings 2" w:hint="default"/>
      </w:rPr>
    </w:lvl>
    <w:lvl w:ilvl="4" w:tplc="6DBAD1DC" w:tentative="1">
      <w:start w:val="1"/>
      <w:numFmt w:val="bullet"/>
      <w:lvlText w:val=""/>
      <w:lvlJc w:val="left"/>
      <w:pPr>
        <w:tabs>
          <w:tab w:val="num" w:pos="3600"/>
        </w:tabs>
        <w:ind w:left="3600" w:hanging="360"/>
      </w:pPr>
      <w:rPr>
        <w:rFonts w:ascii="Wingdings 2" w:hAnsi="Wingdings 2" w:hint="default"/>
      </w:rPr>
    </w:lvl>
    <w:lvl w:ilvl="5" w:tplc="6BA6620C" w:tentative="1">
      <w:start w:val="1"/>
      <w:numFmt w:val="bullet"/>
      <w:lvlText w:val=""/>
      <w:lvlJc w:val="left"/>
      <w:pPr>
        <w:tabs>
          <w:tab w:val="num" w:pos="4320"/>
        </w:tabs>
        <w:ind w:left="4320" w:hanging="360"/>
      </w:pPr>
      <w:rPr>
        <w:rFonts w:ascii="Wingdings 2" w:hAnsi="Wingdings 2" w:hint="default"/>
      </w:rPr>
    </w:lvl>
    <w:lvl w:ilvl="6" w:tplc="EAE0357E" w:tentative="1">
      <w:start w:val="1"/>
      <w:numFmt w:val="bullet"/>
      <w:lvlText w:val=""/>
      <w:lvlJc w:val="left"/>
      <w:pPr>
        <w:tabs>
          <w:tab w:val="num" w:pos="5040"/>
        </w:tabs>
        <w:ind w:left="5040" w:hanging="360"/>
      </w:pPr>
      <w:rPr>
        <w:rFonts w:ascii="Wingdings 2" w:hAnsi="Wingdings 2" w:hint="default"/>
      </w:rPr>
    </w:lvl>
    <w:lvl w:ilvl="7" w:tplc="6B8409BE" w:tentative="1">
      <w:start w:val="1"/>
      <w:numFmt w:val="bullet"/>
      <w:lvlText w:val=""/>
      <w:lvlJc w:val="left"/>
      <w:pPr>
        <w:tabs>
          <w:tab w:val="num" w:pos="5760"/>
        </w:tabs>
        <w:ind w:left="5760" w:hanging="360"/>
      </w:pPr>
      <w:rPr>
        <w:rFonts w:ascii="Wingdings 2" w:hAnsi="Wingdings 2" w:hint="default"/>
      </w:rPr>
    </w:lvl>
    <w:lvl w:ilvl="8" w:tplc="37D8B78E"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E5A5D92"/>
    <w:multiLevelType w:val="hybridMultilevel"/>
    <w:tmpl w:val="E966A7A0"/>
    <w:lvl w:ilvl="0" w:tplc="2F925D46">
      <w:start w:val="1"/>
      <w:numFmt w:val="bullet"/>
      <w:lvlText w:val="•"/>
      <w:lvlJc w:val="left"/>
      <w:pPr>
        <w:tabs>
          <w:tab w:val="num" w:pos="720"/>
        </w:tabs>
        <w:ind w:left="720" w:hanging="360"/>
      </w:pPr>
      <w:rPr>
        <w:rFonts w:ascii="Arial" w:hAnsi="Arial" w:hint="default"/>
      </w:rPr>
    </w:lvl>
    <w:lvl w:ilvl="1" w:tplc="D23A8AFA" w:tentative="1">
      <w:start w:val="1"/>
      <w:numFmt w:val="bullet"/>
      <w:lvlText w:val="•"/>
      <w:lvlJc w:val="left"/>
      <w:pPr>
        <w:tabs>
          <w:tab w:val="num" w:pos="1440"/>
        </w:tabs>
        <w:ind w:left="1440" w:hanging="360"/>
      </w:pPr>
      <w:rPr>
        <w:rFonts w:ascii="Arial" w:hAnsi="Arial" w:hint="default"/>
      </w:rPr>
    </w:lvl>
    <w:lvl w:ilvl="2" w:tplc="3A52CBDC" w:tentative="1">
      <w:start w:val="1"/>
      <w:numFmt w:val="bullet"/>
      <w:lvlText w:val="•"/>
      <w:lvlJc w:val="left"/>
      <w:pPr>
        <w:tabs>
          <w:tab w:val="num" w:pos="2160"/>
        </w:tabs>
        <w:ind w:left="2160" w:hanging="360"/>
      </w:pPr>
      <w:rPr>
        <w:rFonts w:ascii="Arial" w:hAnsi="Arial" w:hint="default"/>
      </w:rPr>
    </w:lvl>
    <w:lvl w:ilvl="3" w:tplc="3DAA022C" w:tentative="1">
      <w:start w:val="1"/>
      <w:numFmt w:val="bullet"/>
      <w:lvlText w:val="•"/>
      <w:lvlJc w:val="left"/>
      <w:pPr>
        <w:tabs>
          <w:tab w:val="num" w:pos="2880"/>
        </w:tabs>
        <w:ind w:left="2880" w:hanging="360"/>
      </w:pPr>
      <w:rPr>
        <w:rFonts w:ascii="Arial" w:hAnsi="Arial" w:hint="default"/>
      </w:rPr>
    </w:lvl>
    <w:lvl w:ilvl="4" w:tplc="BE881FE8" w:tentative="1">
      <w:start w:val="1"/>
      <w:numFmt w:val="bullet"/>
      <w:lvlText w:val="•"/>
      <w:lvlJc w:val="left"/>
      <w:pPr>
        <w:tabs>
          <w:tab w:val="num" w:pos="3600"/>
        </w:tabs>
        <w:ind w:left="3600" w:hanging="360"/>
      </w:pPr>
      <w:rPr>
        <w:rFonts w:ascii="Arial" w:hAnsi="Arial" w:hint="default"/>
      </w:rPr>
    </w:lvl>
    <w:lvl w:ilvl="5" w:tplc="74789F00" w:tentative="1">
      <w:start w:val="1"/>
      <w:numFmt w:val="bullet"/>
      <w:lvlText w:val="•"/>
      <w:lvlJc w:val="left"/>
      <w:pPr>
        <w:tabs>
          <w:tab w:val="num" w:pos="4320"/>
        </w:tabs>
        <w:ind w:left="4320" w:hanging="360"/>
      </w:pPr>
      <w:rPr>
        <w:rFonts w:ascii="Arial" w:hAnsi="Arial" w:hint="default"/>
      </w:rPr>
    </w:lvl>
    <w:lvl w:ilvl="6" w:tplc="4D2AC3D4" w:tentative="1">
      <w:start w:val="1"/>
      <w:numFmt w:val="bullet"/>
      <w:lvlText w:val="•"/>
      <w:lvlJc w:val="left"/>
      <w:pPr>
        <w:tabs>
          <w:tab w:val="num" w:pos="5040"/>
        </w:tabs>
        <w:ind w:left="5040" w:hanging="360"/>
      </w:pPr>
      <w:rPr>
        <w:rFonts w:ascii="Arial" w:hAnsi="Arial" w:hint="default"/>
      </w:rPr>
    </w:lvl>
    <w:lvl w:ilvl="7" w:tplc="28768C76" w:tentative="1">
      <w:start w:val="1"/>
      <w:numFmt w:val="bullet"/>
      <w:lvlText w:val="•"/>
      <w:lvlJc w:val="left"/>
      <w:pPr>
        <w:tabs>
          <w:tab w:val="num" w:pos="5760"/>
        </w:tabs>
        <w:ind w:left="5760" w:hanging="360"/>
      </w:pPr>
      <w:rPr>
        <w:rFonts w:ascii="Arial" w:hAnsi="Arial" w:hint="default"/>
      </w:rPr>
    </w:lvl>
    <w:lvl w:ilvl="8" w:tplc="009485F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32C5A24"/>
    <w:multiLevelType w:val="hybridMultilevel"/>
    <w:tmpl w:val="7076C48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50075AF"/>
    <w:multiLevelType w:val="hybridMultilevel"/>
    <w:tmpl w:val="17440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6853D4"/>
    <w:multiLevelType w:val="hybridMultilevel"/>
    <w:tmpl w:val="8B0A9120"/>
    <w:lvl w:ilvl="0" w:tplc="04090001">
      <w:start w:val="1"/>
      <w:numFmt w:val="bullet"/>
      <w:lvlText w:val=""/>
      <w:lvlJc w:val="left"/>
      <w:pPr>
        <w:ind w:left="1552" w:hanging="360"/>
      </w:pPr>
      <w:rPr>
        <w:rFonts w:ascii="Symbol" w:hAnsi="Symbol" w:hint="default"/>
      </w:rPr>
    </w:lvl>
    <w:lvl w:ilvl="1" w:tplc="04090003" w:tentative="1">
      <w:start w:val="1"/>
      <w:numFmt w:val="bullet"/>
      <w:lvlText w:val="o"/>
      <w:lvlJc w:val="left"/>
      <w:pPr>
        <w:ind w:left="2272" w:hanging="360"/>
      </w:pPr>
      <w:rPr>
        <w:rFonts w:ascii="Courier New" w:hAnsi="Courier New" w:cs="Courier New" w:hint="default"/>
      </w:rPr>
    </w:lvl>
    <w:lvl w:ilvl="2" w:tplc="04090005" w:tentative="1">
      <w:start w:val="1"/>
      <w:numFmt w:val="bullet"/>
      <w:lvlText w:val=""/>
      <w:lvlJc w:val="left"/>
      <w:pPr>
        <w:ind w:left="2992" w:hanging="360"/>
      </w:pPr>
      <w:rPr>
        <w:rFonts w:ascii="Wingdings" w:hAnsi="Wingdings" w:hint="default"/>
      </w:rPr>
    </w:lvl>
    <w:lvl w:ilvl="3" w:tplc="04090001" w:tentative="1">
      <w:start w:val="1"/>
      <w:numFmt w:val="bullet"/>
      <w:lvlText w:val=""/>
      <w:lvlJc w:val="left"/>
      <w:pPr>
        <w:ind w:left="3712" w:hanging="360"/>
      </w:pPr>
      <w:rPr>
        <w:rFonts w:ascii="Symbol" w:hAnsi="Symbol" w:hint="default"/>
      </w:rPr>
    </w:lvl>
    <w:lvl w:ilvl="4" w:tplc="04090003" w:tentative="1">
      <w:start w:val="1"/>
      <w:numFmt w:val="bullet"/>
      <w:lvlText w:val="o"/>
      <w:lvlJc w:val="left"/>
      <w:pPr>
        <w:ind w:left="4432" w:hanging="360"/>
      </w:pPr>
      <w:rPr>
        <w:rFonts w:ascii="Courier New" w:hAnsi="Courier New" w:cs="Courier New" w:hint="default"/>
      </w:rPr>
    </w:lvl>
    <w:lvl w:ilvl="5" w:tplc="04090005" w:tentative="1">
      <w:start w:val="1"/>
      <w:numFmt w:val="bullet"/>
      <w:lvlText w:val=""/>
      <w:lvlJc w:val="left"/>
      <w:pPr>
        <w:ind w:left="5152" w:hanging="360"/>
      </w:pPr>
      <w:rPr>
        <w:rFonts w:ascii="Wingdings" w:hAnsi="Wingdings" w:hint="default"/>
      </w:rPr>
    </w:lvl>
    <w:lvl w:ilvl="6" w:tplc="04090001" w:tentative="1">
      <w:start w:val="1"/>
      <w:numFmt w:val="bullet"/>
      <w:lvlText w:val=""/>
      <w:lvlJc w:val="left"/>
      <w:pPr>
        <w:ind w:left="5872" w:hanging="360"/>
      </w:pPr>
      <w:rPr>
        <w:rFonts w:ascii="Symbol" w:hAnsi="Symbol" w:hint="default"/>
      </w:rPr>
    </w:lvl>
    <w:lvl w:ilvl="7" w:tplc="04090003" w:tentative="1">
      <w:start w:val="1"/>
      <w:numFmt w:val="bullet"/>
      <w:lvlText w:val="o"/>
      <w:lvlJc w:val="left"/>
      <w:pPr>
        <w:ind w:left="6592" w:hanging="360"/>
      </w:pPr>
      <w:rPr>
        <w:rFonts w:ascii="Courier New" w:hAnsi="Courier New" w:cs="Courier New" w:hint="default"/>
      </w:rPr>
    </w:lvl>
    <w:lvl w:ilvl="8" w:tplc="04090005" w:tentative="1">
      <w:start w:val="1"/>
      <w:numFmt w:val="bullet"/>
      <w:lvlText w:val=""/>
      <w:lvlJc w:val="left"/>
      <w:pPr>
        <w:ind w:left="7312" w:hanging="360"/>
      </w:pPr>
      <w:rPr>
        <w:rFonts w:ascii="Wingdings" w:hAnsi="Wingdings" w:hint="default"/>
      </w:rPr>
    </w:lvl>
  </w:abstractNum>
  <w:abstractNum w:abstractNumId="12" w15:restartNumberingAfterBreak="0">
    <w:nsid w:val="3E080AC4"/>
    <w:multiLevelType w:val="hybridMultilevel"/>
    <w:tmpl w:val="7682D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F5974B7"/>
    <w:multiLevelType w:val="hybridMultilevel"/>
    <w:tmpl w:val="0A1E78FA"/>
    <w:lvl w:ilvl="0" w:tplc="8E583DDA">
      <w:start w:val="1"/>
      <w:numFmt w:val="decimal"/>
      <w:lvlText w:val="%1"/>
      <w:lvlJc w:val="left"/>
      <w:pPr>
        <w:ind w:left="403" w:hanging="301"/>
      </w:pPr>
      <w:rPr>
        <w:rFonts w:hint="default"/>
        <w:lang w:val="en-US" w:eastAsia="en-US" w:bidi="ar-SA"/>
      </w:rPr>
    </w:lvl>
    <w:lvl w:ilvl="1" w:tplc="5EFEABD0">
      <w:numFmt w:val="none"/>
      <w:lvlText w:val=""/>
      <w:lvlJc w:val="left"/>
      <w:pPr>
        <w:tabs>
          <w:tab w:val="num" w:pos="360"/>
        </w:tabs>
      </w:pPr>
    </w:lvl>
    <w:lvl w:ilvl="2" w:tplc="E40C26A4">
      <w:numFmt w:val="bullet"/>
      <w:lvlText w:val="•"/>
      <w:lvlJc w:val="left"/>
      <w:pPr>
        <w:ind w:left="1428" w:hanging="301"/>
      </w:pPr>
      <w:rPr>
        <w:rFonts w:hint="default"/>
        <w:lang w:val="en-US" w:eastAsia="en-US" w:bidi="ar-SA"/>
      </w:rPr>
    </w:lvl>
    <w:lvl w:ilvl="3" w:tplc="D4E00C6C">
      <w:numFmt w:val="bullet"/>
      <w:lvlText w:val="•"/>
      <w:lvlJc w:val="left"/>
      <w:pPr>
        <w:ind w:left="2457" w:hanging="301"/>
      </w:pPr>
      <w:rPr>
        <w:rFonts w:hint="default"/>
        <w:lang w:val="en-US" w:eastAsia="en-US" w:bidi="ar-SA"/>
      </w:rPr>
    </w:lvl>
    <w:lvl w:ilvl="4" w:tplc="E25C7CEE">
      <w:numFmt w:val="bullet"/>
      <w:lvlText w:val="•"/>
      <w:lvlJc w:val="left"/>
      <w:pPr>
        <w:ind w:left="3486" w:hanging="301"/>
      </w:pPr>
      <w:rPr>
        <w:rFonts w:hint="default"/>
        <w:lang w:val="en-US" w:eastAsia="en-US" w:bidi="ar-SA"/>
      </w:rPr>
    </w:lvl>
    <w:lvl w:ilvl="5" w:tplc="53B25E68">
      <w:numFmt w:val="bullet"/>
      <w:lvlText w:val="•"/>
      <w:lvlJc w:val="left"/>
      <w:pPr>
        <w:ind w:left="4515" w:hanging="301"/>
      </w:pPr>
      <w:rPr>
        <w:rFonts w:hint="default"/>
        <w:lang w:val="en-US" w:eastAsia="en-US" w:bidi="ar-SA"/>
      </w:rPr>
    </w:lvl>
    <w:lvl w:ilvl="6" w:tplc="59080982">
      <w:numFmt w:val="bullet"/>
      <w:lvlText w:val="•"/>
      <w:lvlJc w:val="left"/>
      <w:pPr>
        <w:ind w:left="5544" w:hanging="301"/>
      </w:pPr>
      <w:rPr>
        <w:rFonts w:hint="default"/>
        <w:lang w:val="en-US" w:eastAsia="en-US" w:bidi="ar-SA"/>
      </w:rPr>
    </w:lvl>
    <w:lvl w:ilvl="7" w:tplc="3766C746">
      <w:numFmt w:val="bullet"/>
      <w:lvlText w:val="•"/>
      <w:lvlJc w:val="left"/>
      <w:pPr>
        <w:ind w:left="6573" w:hanging="301"/>
      </w:pPr>
      <w:rPr>
        <w:rFonts w:hint="default"/>
        <w:lang w:val="en-US" w:eastAsia="en-US" w:bidi="ar-SA"/>
      </w:rPr>
    </w:lvl>
    <w:lvl w:ilvl="8" w:tplc="50149A06">
      <w:numFmt w:val="bullet"/>
      <w:lvlText w:val="•"/>
      <w:lvlJc w:val="left"/>
      <w:pPr>
        <w:ind w:left="7602" w:hanging="301"/>
      </w:pPr>
      <w:rPr>
        <w:rFonts w:hint="default"/>
        <w:lang w:val="en-US" w:eastAsia="en-US" w:bidi="ar-SA"/>
      </w:rPr>
    </w:lvl>
  </w:abstractNum>
  <w:abstractNum w:abstractNumId="14" w15:restartNumberingAfterBreak="0">
    <w:nsid w:val="413E2D90"/>
    <w:multiLevelType w:val="hybridMultilevel"/>
    <w:tmpl w:val="514E800E"/>
    <w:lvl w:ilvl="0" w:tplc="27F0682C">
      <w:start w:val="1"/>
      <w:numFmt w:val="bullet"/>
      <w:lvlText w:val="•"/>
      <w:lvlJc w:val="left"/>
      <w:pPr>
        <w:tabs>
          <w:tab w:val="num" w:pos="720"/>
        </w:tabs>
        <w:ind w:left="720" w:hanging="360"/>
      </w:pPr>
      <w:rPr>
        <w:rFonts w:ascii="Arial" w:hAnsi="Arial" w:hint="default"/>
      </w:rPr>
    </w:lvl>
    <w:lvl w:ilvl="1" w:tplc="FBA0EF74" w:tentative="1">
      <w:start w:val="1"/>
      <w:numFmt w:val="bullet"/>
      <w:lvlText w:val="•"/>
      <w:lvlJc w:val="left"/>
      <w:pPr>
        <w:tabs>
          <w:tab w:val="num" w:pos="1440"/>
        </w:tabs>
        <w:ind w:left="1440" w:hanging="360"/>
      </w:pPr>
      <w:rPr>
        <w:rFonts w:ascii="Arial" w:hAnsi="Arial" w:hint="default"/>
      </w:rPr>
    </w:lvl>
    <w:lvl w:ilvl="2" w:tplc="F020937C" w:tentative="1">
      <w:start w:val="1"/>
      <w:numFmt w:val="bullet"/>
      <w:lvlText w:val="•"/>
      <w:lvlJc w:val="left"/>
      <w:pPr>
        <w:tabs>
          <w:tab w:val="num" w:pos="2160"/>
        </w:tabs>
        <w:ind w:left="2160" w:hanging="360"/>
      </w:pPr>
      <w:rPr>
        <w:rFonts w:ascii="Arial" w:hAnsi="Arial" w:hint="default"/>
      </w:rPr>
    </w:lvl>
    <w:lvl w:ilvl="3" w:tplc="6896D92E" w:tentative="1">
      <w:start w:val="1"/>
      <w:numFmt w:val="bullet"/>
      <w:lvlText w:val="•"/>
      <w:lvlJc w:val="left"/>
      <w:pPr>
        <w:tabs>
          <w:tab w:val="num" w:pos="2880"/>
        </w:tabs>
        <w:ind w:left="2880" w:hanging="360"/>
      </w:pPr>
      <w:rPr>
        <w:rFonts w:ascii="Arial" w:hAnsi="Arial" w:hint="default"/>
      </w:rPr>
    </w:lvl>
    <w:lvl w:ilvl="4" w:tplc="5F689B64" w:tentative="1">
      <w:start w:val="1"/>
      <w:numFmt w:val="bullet"/>
      <w:lvlText w:val="•"/>
      <w:lvlJc w:val="left"/>
      <w:pPr>
        <w:tabs>
          <w:tab w:val="num" w:pos="3600"/>
        </w:tabs>
        <w:ind w:left="3600" w:hanging="360"/>
      </w:pPr>
      <w:rPr>
        <w:rFonts w:ascii="Arial" w:hAnsi="Arial" w:hint="default"/>
      </w:rPr>
    </w:lvl>
    <w:lvl w:ilvl="5" w:tplc="E33AE3B4" w:tentative="1">
      <w:start w:val="1"/>
      <w:numFmt w:val="bullet"/>
      <w:lvlText w:val="•"/>
      <w:lvlJc w:val="left"/>
      <w:pPr>
        <w:tabs>
          <w:tab w:val="num" w:pos="4320"/>
        </w:tabs>
        <w:ind w:left="4320" w:hanging="360"/>
      </w:pPr>
      <w:rPr>
        <w:rFonts w:ascii="Arial" w:hAnsi="Arial" w:hint="default"/>
      </w:rPr>
    </w:lvl>
    <w:lvl w:ilvl="6" w:tplc="04709C0C" w:tentative="1">
      <w:start w:val="1"/>
      <w:numFmt w:val="bullet"/>
      <w:lvlText w:val="•"/>
      <w:lvlJc w:val="left"/>
      <w:pPr>
        <w:tabs>
          <w:tab w:val="num" w:pos="5040"/>
        </w:tabs>
        <w:ind w:left="5040" w:hanging="360"/>
      </w:pPr>
      <w:rPr>
        <w:rFonts w:ascii="Arial" w:hAnsi="Arial" w:hint="default"/>
      </w:rPr>
    </w:lvl>
    <w:lvl w:ilvl="7" w:tplc="EEFE506C" w:tentative="1">
      <w:start w:val="1"/>
      <w:numFmt w:val="bullet"/>
      <w:lvlText w:val="•"/>
      <w:lvlJc w:val="left"/>
      <w:pPr>
        <w:tabs>
          <w:tab w:val="num" w:pos="5760"/>
        </w:tabs>
        <w:ind w:left="5760" w:hanging="360"/>
      </w:pPr>
      <w:rPr>
        <w:rFonts w:ascii="Arial" w:hAnsi="Arial" w:hint="default"/>
      </w:rPr>
    </w:lvl>
    <w:lvl w:ilvl="8" w:tplc="C40A51D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37F34B7"/>
    <w:multiLevelType w:val="hybridMultilevel"/>
    <w:tmpl w:val="36F02114"/>
    <w:lvl w:ilvl="0" w:tplc="3D5ED222">
      <w:start w:val="1"/>
      <w:numFmt w:val="bullet"/>
      <w:lvlText w:val=""/>
      <w:lvlJc w:val="left"/>
      <w:pPr>
        <w:tabs>
          <w:tab w:val="num" w:pos="720"/>
        </w:tabs>
        <w:ind w:left="720" w:hanging="360"/>
      </w:pPr>
      <w:rPr>
        <w:rFonts w:ascii="Wingdings 2" w:hAnsi="Wingdings 2" w:hint="default"/>
      </w:rPr>
    </w:lvl>
    <w:lvl w:ilvl="1" w:tplc="E118F4F2" w:tentative="1">
      <w:start w:val="1"/>
      <w:numFmt w:val="bullet"/>
      <w:lvlText w:val=""/>
      <w:lvlJc w:val="left"/>
      <w:pPr>
        <w:tabs>
          <w:tab w:val="num" w:pos="1440"/>
        </w:tabs>
        <w:ind w:left="1440" w:hanging="360"/>
      </w:pPr>
      <w:rPr>
        <w:rFonts w:ascii="Wingdings 2" w:hAnsi="Wingdings 2" w:hint="default"/>
      </w:rPr>
    </w:lvl>
    <w:lvl w:ilvl="2" w:tplc="832A592A" w:tentative="1">
      <w:start w:val="1"/>
      <w:numFmt w:val="bullet"/>
      <w:lvlText w:val=""/>
      <w:lvlJc w:val="left"/>
      <w:pPr>
        <w:tabs>
          <w:tab w:val="num" w:pos="2160"/>
        </w:tabs>
        <w:ind w:left="2160" w:hanging="360"/>
      </w:pPr>
      <w:rPr>
        <w:rFonts w:ascii="Wingdings 2" w:hAnsi="Wingdings 2" w:hint="default"/>
      </w:rPr>
    </w:lvl>
    <w:lvl w:ilvl="3" w:tplc="0B98387A" w:tentative="1">
      <w:start w:val="1"/>
      <w:numFmt w:val="bullet"/>
      <w:lvlText w:val=""/>
      <w:lvlJc w:val="left"/>
      <w:pPr>
        <w:tabs>
          <w:tab w:val="num" w:pos="2880"/>
        </w:tabs>
        <w:ind w:left="2880" w:hanging="360"/>
      </w:pPr>
      <w:rPr>
        <w:rFonts w:ascii="Wingdings 2" w:hAnsi="Wingdings 2" w:hint="default"/>
      </w:rPr>
    </w:lvl>
    <w:lvl w:ilvl="4" w:tplc="F92009E2" w:tentative="1">
      <w:start w:val="1"/>
      <w:numFmt w:val="bullet"/>
      <w:lvlText w:val=""/>
      <w:lvlJc w:val="left"/>
      <w:pPr>
        <w:tabs>
          <w:tab w:val="num" w:pos="3600"/>
        </w:tabs>
        <w:ind w:left="3600" w:hanging="360"/>
      </w:pPr>
      <w:rPr>
        <w:rFonts w:ascii="Wingdings 2" w:hAnsi="Wingdings 2" w:hint="default"/>
      </w:rPr>
    </w:lvl>
    <w:lvl w:ilvl="5" w:tplc="70B2F1A4" w:tentative="1">
      <w:start w:val="1"/>
      <w:numFmt w:val="bullet"/>
      <w:lvlText w:val=""/>
      <w:lvlJc w:val="left"/>
      <w:pPr>
        <w:tabs>
          <w:tab w:val="num" w:pos="4320"/>
        </w:tabs>
        <w:ind w:left="4320" w:hanging="360"/>
      </w:pPr>
      <w:rPr>
        <w:rFonts w:ascii="Wingdings 2" w:hAnsi="Wingdings 2" w:hint="default"/>
      </w:rPr>
    </w:lvl>
    <w:lvl w:ilvl="6" w:tplc="E940BB80" w:tentative="1">
      <w:start w:val="1"/>
      <w:numFmt w:val="bullet"/>
      <w:lvlText w:val=""/>
      <w:lvlJc w:val="left"/>
      <w:pPr>
        <w:tabs>
          <w:tab w:val="num" w:pos="5040"/>
        </w:tabs>
        <w:ind w:left="5040" w:hanging="360"/>
      </w:pPr>
      <w:rPr>
        <w:rFonts w:ascii="Wingdings 2" w:hAnsi="Wingdings 2" w:hint="default"/>
      </w:rPr>
    </w:lvl>
    <w:lvl w:ilvl="7" w:tplc="92765E94" w:tentative="1">
      <w:start w:val="1"/>
      <w:numFmt w:val="bullet"/>
      <w:lvlText w:val=""/>
      <w:lvlJc w:val="left"/>
      <w:pPr>
        <w:tabs>
          <w:tab w:val="num" w:pos="5760"/>
        </w:tabs>
        <w:ind w:left="5760" w:hanging="360"/>
      </w:pPr>
      <w:rPr>
        <w:rFonts w:ascii="Wingdings 2" w:hAnsi="Wingdings 2" w:hint="default"/>
      </w:rPr>
    </w:lvl>
    <w:lvl w:ilvl="8" w:tplc="D61A35E6"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53D26153"/>
    <w:multiLevelType w:val="hybridMultilevel"/>
    <w:tmpl w:val="D9ECE778"/>
    <w:lvl w:ilvl="0" w:tplc="87F43E70">
      <w:start w:val="1"/>
      <w:numFmt w:val="bullet"/>
      <w:lvlText w:val="•"/>
      <w:lvlJc w:val="left"/>
      <w:pPr>
        <w:tabs>
          <w:tab w:val="num" w:pos="720"/>
        </w:tabs>
        <w:ind w:left="720" w:hanging="360"/>
      </w:pPr>
      <w:rPr>
        <w:rFonts w:ascii="Arial" w:hAnsi="Arial" w:hint="default"/>
      </w:rPr>
    </w:lvl>
    <w:lvl w:ilvl="1" w:tplc="CFD4ACD8" w:tentative="1">
      <w:start w:val="1"/>
      <w:numFmt w:val="bullet"/>
      <w:lvlText w:val="•"/>
      <w:lvlJc w:val="left"/>
      <w:pPr>
        <w:tabs>
          <w:tab w:val="num" w:pos="1440"/>
        </w:tabs>
        <w:ind w:left="1440" w:hanging="360"/>
      </w:pPr>
      <w:rPr>
        <w:rFonts w:ascii="Arial" w:hAnsi="Arial" w:hint="default"/>
      </w:rPr>
    </w:lvl>
    <w:lvl w:ilvl="2" w:tplc="466E35A2" w:tentative="1">
      <w:start w:val="1"/>
      <w:numFmt w:val="bullet"/>
      <w:lvlText w:val="•"/>
      <w:lvlJc w:val="left"/>
      <w:pPr>
        <w:tabs>
          <w:tab w:val="num" w:pos="2160"/>
        </w:tabs>
        <w:ind w:left="2160" w:hanging="360"/>
      </w:pPr>
      <w:rPr>
        <w:rFonts w:ascii="Arial" w:hAnsi="Arial" w:hint="default"/>
      </w:rPr>
    </w:lvl>
    <w:lvl w:ilvl="3" w:tplc="09F8C628" w:tentative="1">
      <w:start w:val="1"/>
      <w:numFmt w:val="bullet"/>
      <w:lvlText w:val="•"/>
      <w:lvlJc w:val="left"/>
      <w:pPr>
        <w:tabs>
          <w:tab w:val="num" w:pos="2880"/>
        </w:tabs>
        <w:ind w:left="2880" w:hanging="360"/>
      </w:pPr>
      <w:rPr>
        <w:rFonts w:ascii="Arial" w:hAnsi="Arial" w:hint="default"/>
      </w:rPr>
    </w:lvl>
    <w:lvl w:ilvl="4" w:tplc="9A74BF6A" w:tentative="1">
      <w:start w:val="1"/>
      <w:numFmt w:val="bullet"/>
      <w:lvlText w:val="•"/>
      <w:lvlJc w:val="left"/>
      <w:pPr>
        <w:tabs>
          <w:tab w:val="num" w:pos="3600"/>
        </w:tabs>
        <w:ind w:left="3600" w:hanging="360"/>
      </w:pPr>
      <w:rPr>
        <w:rFonts w:ascii="Arial" w:hAnsi="Arial" w:hint="default"/>
      </w:rPr>
    </w:lvl>
    <w:lvl w:ilvl="5" w:tplc="D7C88FF8" w:tentative="1">
      <w:start w:val="1"/>
      <w:numFmt w:val="bullet"/>
      <w:lvlText w:val="•"/>
      <w:lvlJc w:val="left"/>
      <w:pPr>
        <w:tabs>
          <w:tab w:val="num" w:pos="4320"/>
        </w:tabs>
        <w:ind w:left="4320" w:hanging="360"/>
      </w:pPr>
      <w:rPr>
        <w:rFonts w:ascii="Arial" w:hAnsi="Arial" w:hint="default"/>
      </w:rPr>
    </w:lvl>
    <w:lvl w:ilvl="6" w:tplc="959AAC34" w:tentative="1">
      <w:start w:val="1"/>
      <w:numFmt w:val="bullet"/>
      <w:lvlText w:val="•"/>
      <w:lvlJc w:val="left"/>
      <w:pPr>
        <w:tabs>
          <w:tab w:val="num" w:pos="5040"/>
        </w:tabs>
        <w:ind w:left="5040" w:hanging="360"/>
      </w:pPr>
      <w:rPr>
        <w:rFonts w:ascii="Arial" w:hAnsi="Arial" w:hint="default"/>
      </w:rPr>
    </w:lvl>
    <w:lvl w:ilvl="7" w:tplc="C4DCDA7A" w:tentative="1">
      <w:start w:val="1"/>
      <w:numFmt w:val="bullet"/>
      <w:lvlText w:val="•"/>
      <w:lvlJc w:val="left"/>
      <w:pPr>
        <w:tabs>
          <w:tab w:val="num" w:pos="5760"/>
        </w:tabs>
        <w:ind w:left="5760" w:hanging="360"/>
      </w:pPr>
      <w:rPr>
        <w:rFonts w:ascii="Arial" w:hAnsi="Arial" w:hint="default"/>
      </w:rPr>
    </w:lvl>
    <w:lvl w:ilvl="8" w:tplc="FB00E4C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6FA044A"/>
    <w:multiLevelType w:val="hybridMultilevel"/>
    <w:tmpl w:val="777099CC"/>
    <w:lvl w:ilvl="0" w:tplc="04090001">
      <w:start w:val="1"/>
      <w:numFmt w:val="bullet"/>
      <w:lvlText w:val=""/>
      <w:lvlJc w:val="left"/>
      <w:pPr>
        <w:ind w:left="859" w:hanging="360"/>
      </w:pPr>
      <w:rPr>
        <w:rFonts w:ascii="Symbol" w:hAnsi="Symbol" w:hint="default"/>
      </w:rPr>
    </w:lvl>
    <w:lvl w:ilvl="1" w:tplc="04090003" w:tentative="1">
      <w:start w:val="1"/>
      <w:numFmt w:val="bullet"/>
      <w:lvlText w:val="o"/>
      <w:lvlJc w:val="left"/>
      <w:pPr>
        <w:ind w:left="1579" w:hanging="360"/>
      </w:pPr>
      <w:rPr>
        <w:rFonts w:ascii="Courier New" w:hAnsi="Courier New" w:cs="Courier New" w:hint="default"/>
      </w:rPr>
    </w:lvl>
    <w:lvl w:ilvl="2" w:tplc="04090005" w:tentative="1">
      <w:start w:val="1"/>
      <w:numFmt w:val="bullet"/>
      <w:lvlText w:val=""/>
      <w:lvlJc w:val="left"/>
      <w:pPr>
        <w:ind w:left="2299" w:hanging="360"/>
      </w:pPr>
      <w:rPr>
        <w:rFonts w:ascii="Wingdings" w:hAnsi="Wingdings" w:hint="default"/>
      </w:rPr>
    </w:lvl>
    <w:lvl w:ilvl="3" w:tplc="04090001" w:tentative="1">
      <w:start w:val="1"/>
      <w:numFmt w:val="bullet"/>
      <w:lvlText w:val=""/>
      <w:lvlJc w:val="left"/>
      <w:pPr>
        <w:ind w:left="3019" w:hanging="360"/>
      </w:pPr>
      <w:rPr>
        <w:rFonts w:ascii="Symbol" w:hAnsi="Symbol" w:hint="default"/>
      </w:rPr>
    </w:lvl>
    <w:lvl w:ilvl="4" w:tplc="04090003" w:tentative="1">
      <w:start w:val="1"/>
      <w:numFmt w:val="bullet"/>
      <w:lvlText w:val="o"/>
      <w:lvlJc w:val="left"/>
      <w:pPr>
        <w:ind w:left="3739" w:hanging="360"/>
      </w:pPr>
      <w:rPr>
        <w:rFonts w:ascii="Courier New" w:hAnsi="Courier New" w:cs="Courier New" w:hint="default"/>
      </w:rPr>
    </w:lvl>
    <w:lvl w:ilvl="5" w:tplc="04090005" w:tentative="1">
      <w:start w:val="1"/>
      <w:numFmt w:val="bullet"/>
      <w:lvlText w:val=""/>
      <w:lvlJc w:val="left"/>
      <w:pPr>
        <w:ind w:left="4459" w:hanging="360"/>
      </w:pPr>
      <w:rPr>
        <w:rFonts w:ascii="Wingdings" w:hAnsi="Wingdings" w:hint="default"/>
      </w:rPr>
    </w:lvl>
    <w:lvl w:ilvl="6" w:tplc="04090001" w:tentative="1">
      <w:start w:val="1"/>
      <w:numFmt w:val="bullet"/>
      <w:lvlText w:val=""/>
      <w:lvlJc w:val="left"/>
      <w:pPr>
        <w:ind w:left="5179" w:hanging="360"/>
      </w:pPr>
      <w:rPr>
        <w:rFonts w:ascii="Symbol" w:hAnsi="Symbol" w:hint="default"/>
      </w:rPr>
    </w:lvl>
    <w:lvl w:ilvl="7" w:tplc="04090003" w:tentative="1">
      <w:start w:val="1"/>
      <w:numFmt w:val="bullet"/>
      <w:lvlText w:val="o"/>
      <w:lvlJc w:val="left"/>
      <w:pPr>
        <w:ind w:left="5899" w:hanging="360"/>
      </w:pPr>
      <w:rPr>
        <w:rFonts w:ascii="Courier New" w:hAnsi="Courier New" w:cs="Courier New" w:hint="default"/>
      </w:rPr>
    </w:lvl>
    <w:lvl w:ilvl="8" w:tplc="04090005" w:tentative="1">
      <w:start w:val="1"/>
      <w:numFmt w:val="bullet"/>
      <w:lvlText w:val=""/>
      <w:lvlJc w:val="left"/>
      <w:pPr>
        <w:ind w:left="6619" w:hanging="360"/>
      </w:pPr>
      <w:rPr>
        <w:rFonts w:ascii="Wingdings" w:hAnsi="Wingdings" w:hint="default"/>
      </w:rPr>
    </w:lvl>
  </w:abstractNum>
  <w:abstractNum w:abstractNumId="18" w15:restartNumberingAfterBreak="0">
    <w:nsid w:val="60667012"/>
    <w:multiLevelType w:val="hybridMultilevel"/>
    <w:tmpl w:val="9FE0F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FC441D"/>
    <w:multiLevelType w:val="hybridMultilevel"/>
    <w:tmpl w:val="CBC86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3C4167"/>
    <w:multiLevelType w:val="hybridMultilevel"/>
    <w:tmpl w:val="A78C4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D4779A5"/>
    <w:multiLevelType w:val="hybridMultilevel"/>
    <w:tmpl w:val="F484F104"/>
    <w:lvl w:ilvl="0" w:tplc="04090001">
      <w:start w:val="1"/>
      <w:numFmt w:val="bullet"/>
      <w:lvlText w:val=""/>
      <w:lvlJc w:val="left"/>
      <w:pPr>
        <w:ind w:left="833" w:hanging="360"/>
      </w:pPr>
      <w:rPr>
        <w:rFonts w:ascii="Symbol" w:hAnsi="Symbol" w:hint="default"/>
      </w:rPr>
    </w:lvl>
    <w:lvl w:ilvl="1" w:tplc="04090003" w:tentative="1">
      <w:start w:val="1"/>
      <w:numFmt w:val="bullet"/>
      <w:lvlText w:val="o"/>
      <w:lvlJc w:val="left"/>
      <w:pPr>
        <w:ind w:left="1553" w:hanging="360"/>
      </w:pPr>
      <w:rPr>
        <w:rFonts w:ascii="Courier New" w:hAnsi="Courier New" w:cs="Courier New" w:hint="default"/>
      </w:rPr>
    </w:lvl>
    <w:lvl w:ilvl="2" w:tplc="04090005" w:tentative="1">
      <w:start w:val="1"/>
      <w:numFmt w:val="bullet"/>
      <w:lvlText w:val=""/>
      <w:lvlJc w:val="left"/>
      <w:pPr>
        <w:ind w:left="2273" w:hanging="360"/>
      </w:pPr>
      <w:rPr>
        <w:rFonts w:ascii="Wingdings" w:hAnsi="Wingdings" w:hint="default"/>
      </w:rPr>
    </w:lvl>
    <w:lvl w:ilvl="3" w:tplc="04090001" w:tentative="1">
      <w:start w:val="1"/>
      <w:numFmt w:val="bullet"/>
      <w:lvlText w:val=""/>
      <w:lvlJc w:val="left"/>
      <w:pPr>
        <w:ind w:left="2993" w:hanging="360"/>
      </w:pPr>
      <w:rPr>
        <w:rFonts w:ascii="Symbol" w:hAnsi="Symbol" w:hint="default"/>
      </w:rPr>
    </w:lvl>
    <w:lvl w:ilvl="4" w:tplc="04090003" w:tentative="1">
      <w:start w:val="1"/>
      <w:numFmt w:val="bullet"/>
      <w:lvlText w:val="o"/>
      <w:lvlJc w:val="left"/>
      <w:pPr>
        <w:ind w:left="3713" w:hanging="360"/>
      </w:pPr>
      <w:rPr>
        <w:rFonts w:ascii="Courier New" w:hAnsi="Courier New" w:cs="Courier New" w:hint="default"/>
      </w:rPr>
    </w:lvl>
    <w:lvl w:ilvl="5" w:tplc="04090005" w:tentative="1">
      <w:start w:val="1"/>
      <w:numFmt w:val="bullet"/>
      <w:lvlText w:val=""/>
      <w:lvlJc w:val="left"/>
      <w:pPr>
        <w:ind w:left="4433" w:hanging="360"/>
      </w:pPr>
      <w:rPr>
        <w:rFonts w:ascii="Wingdings" w:hAnsi="Wingdings" w:hint="default"/>
      </w:rPr>
    </w:lvl>
    <w:lvl w:ilvl="6" w:tplc="04090001" w:tentative="1">
      <w:start w:val="1"/>
      <w:numFmt w:val="bullet"/>
      <w:lvlText w:val=""/>
      <w:lvlJc w:val="left"/>
      <w:pPr>
        <w:ind w:left="5153" w:hanging="360"/>
      </w:pPr>
      <w:rPr>
        <w:rFonts w:ascii="Symbol" w:hAnsi="Symbol" w:hint="default"/>
      </w:rPr>
    </w:lvl>
    <w:lvl w:ilvl="7" w:tplc="04090003" w:tentative="1">
      <w:start w:val="1"/>
      <w:numFmt w:val="bullet"/>
      <w:lvlText w:val="o"/>
      <w:lvlJc w:val="left"/>
      <w:pPr>
        <w:ind w:left="5873" w:hanging="360"/>
      </w:pPr>
      <w:rPr>
        <w:rFonts w:ascii="Courier New" w:hAnsi="Courier New" w:cs="Courier New" w:hint="default"/>
      </w:rPr>
    </w:lvl>
    <w:lvl w:ilvl="8" w:tplc="04090005" w:tentative="1">
      <w:start w:val="1"/>
      <w:numFmt w:val="bullet"/>
      <w:lvlText w:val=""/>
      <w:lvlJc w:val="left"/>
      <w:pPr>
        <w:ind w:left="6593" w:hanging="360"/>
      </w:pPr>
      <w:rPr>
        <w:rFonts w:ascii="Wingdings" w:hAnsi="Wingdings" w:hint="default"/>
      </w:rPr>
    </w:lvl>
  </w:abstractNum>
  <w:abstractNum w:abstractNumId="22" w15:restartNumberingAfterBreak="0">
    <w:nsid w:val="71DA796E"/>
    <w:multiLevelType w:val="hybridMultilevel"/>
    <w:tmpl w:val="60868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36E099E"/>
    <w:multiLevelType w:val="hybridMultilevel"/>
    <w:tmpl w:val="82D4A6B6"/>
    <w:lvl w:ilvl="0" w:tplc="23282656">
      <w:start w:val="3"/>
      <w:numFmt w:val="decimal"/>
      <w:lvlText w:val="%1"/>
      <w:lvlJc w:val="left"/>
      <w:pPr>
        <w:ind w:left="462" w:hanging="360"/>
      </w:pPr>
      <w:rPr>
        <w:rFonts w:hint="default"/>
        <w:lang w:val="en-US" w:eastAsia="en-US" w:bidi="ar-SA"/>
      </w:rPr>
    </w:lvl>
    <w:lvl w:ilvl="1" w:tplc="259A0494">
      <w:numFmt w:val="none"/>
      <w:lvlText w:val=""/>
      <w:lvlJc w:val="left"/>
      <w:pPr>
        <w:tabs>
          <w:tab w:val="num" w:pos="360"/>
        </w:tabs>
      </w:pPr>
    </w:lvl>
    <w:lvl w:ilvl="2" w:tplc="FE6042FC">
      <w:numFmt w:val="bullet"/>
      <w:lvlText w:val="•"/>
      <w:lvlJc w:val="left"/>
      <w:pPr>
        <w:ind w:left="2300" w:hanging="360"/>
      </w:pPr>
      <w:rPr>
        <w:rFonts w:hint="default"/>
        <w:lang w:val="en-US" w:eastAsia="en-US" w:bidi="ar-SA"/>
      </w:rPr>
    </w:lvl>
    <w:lvl w:ilvl="3" w:tplc="27FC45FE">
      <w:numFmt w:val="bullet"/>
      <w:lvlText w:val="•"/>
      <w:lvlJc w:val="left"/>
      <w:pPr>
        <w:ind w:left="3220" w:hanging="360"/>
      </w:pPr>
      <w:rPr>
        <w:rFonts w:hint="default"/>
        <w:lang w:val="en-US" w:eastAsia="en-US" w:bidi="ar-SA"/>
      </w:rPr>
    </w:lvl>
    <w:lvl w:ilvl="4" w:tplc="779ACF10">
      <w:numFmt w:val="bullet"/>
      <w:lvlText w:val="•"/>
      <w:lvlJc w:val="left"/>
      <w:pPr>
        <w:ind w:left="4140" w:hanging="360"/>
      </w:pPr>
      <w:rPr>
        <w:rFonts w:hint="default"/>
        <w:lang w:val="en-US" w:eastAsia="en-US" w:bidi="ar-SA"/>
      </w:rPr>
    </w:lvl>
    <w:lvl w:ilvl="5" w:tplc="191C8F9E">
      <w:numFmt w:val="bullet"/>
      <w:lvlText w:val="•"/>
      <w:lvlJc w:val="left"/>
      <w:pPr>
        <w:ind w:left="5060" w:hanging="360"/>
      </w:pPr>
      <w:rPr>
        <w:rFonts w:hint="default"/>
        <w:lang w:val="en-US" w:eastAsia="en-US" w:bidi="ar-SA"/>
      </w:rPr>
    </w:lvl>
    <w:lvl w:ilvl="6" w:tplc="1D48B044">
      <w:numFmt w:val="bullet"/>
      <w:lvlText w:val="•"/>
      <w:lvlJc w:val="left"/>
      <w:pPr>
        <w:ind w:left="5980" w:hanging="360"/>
      </w:pPr>
      <w:rPr>
        <w:rFonts w:hint="default"/>
        <w:lang w:val="en-US" w:eastAsia="en-US" w:bidi="ar-SA"/>
      </w:rPr>
    </w:lvl>
    <w:lvl w:ilvl="7" w:tplc="C7661B80">
      <w:numFmt w:val="bullet"/>
      <w:lvlText w:val="•"/>
      <w:lvlJc w:val="left"/>
      <w:pPr>
        <w:ind w:left="6900" w:hanging="360"/>
      </w:pPr>
      <w:rPr>
        <w:rFonts w:hint="default"/>
        <w:lang w:val="en-US" w:eastAsia="en-US" w:bidi="ar-SA"/>
      </w:rPr>
    </w:lvl>
    <w:lvl w:ilvl="8" w:tplc="6C404E6A">
      <w:numFmt w:val="bullet"/>
      <w:lvlText w:val="•"/>
      <w:lvlJc w:val="left"/>
      <w:pPr>
        <w:ind w:left="7820" w:hanging="360"/>
      </w:pPr>
      <w:rPr>
        <w:rFonts w:hint="default"/>
        <w:lang w:val="en-US" w:eastAsia="en-US" w:bidi="ar-SA"/>
      </w:rPr>
    </w:lvl>
  </w:abstractNum>
  <w:abstractNum w:abstractNumId="24" w15:restartNumberingAfterBreak="0">
    <w:nsid w:val="7CAB0BB4"/>
    <w:multiLevelType w:val="hybridMultilevel"/>
    <w:tmpl w:val="648CC740"/>
    <w:lvl w:ilvl="0" w:tplc="58D676D8">
      <w:start w:val="1"/>
      <w:numFmt w:val="bullet"/>
      <w:lvlText w:val=""/>
      <w:lvlJc w:val="left"/>
      <w:pPr>
        <w:tabs>
          <w:tab w:val="num" w:pos="720"/>
        </w:tabs>
        <w:ind w:left="720" w:hanging="360"/>
      </w:pPr>
      <w:rPr>
        <w:rFonts w:ascii="Wingdings 2" w:hAnsi="Wingdings 2" w:hint="default"/>
      </w:rPr>
    </w:lvl>
    <w:lvl w:ilvl="1" w:tplc="ACE2103E" w:tentative="1">
      <w:start w:val="1"/>
      <w:numFmt w:val="bullet"/>
      <w:lvlText w:val=""/>
      <w:lvlJc w:val="left"/>
      <w:pPr>
        <w:tabs>
          <w:tab w:val="num" w:pos="1440"/>
        </w:tabs>
        <w:ind w:left="1440" w:hanging="360"/>
      </w:pPr>
      <w:rPr>
        <w:rFonts w:ascii="Wingdings 2" w:hAnsi="Wingdings 2" w:hint="default"/>
      </w:rPr>
    </w:lvl>
    <w:lvl w:ilvl="2" w:tplc="6F94ECE4" w:tentative="1">
      <w:start w:val="1"/>
      <w:numFmt w:val="bullet"/>
      <w:lvlText w:val=""/>
      <w:lvlJc w:val="left"/>
      <w:pPr>
        <w:tabs>
          <w:tab w:val="num" w:pos="2160"/>
        </w:tabs>
        <w:ind w:left="2160" w:hanging="360"/>
      </w:pPr>
      <w:rPr>
        <w:rFonts w:ascii="Wingdings 2" w:hAnsi="Wingdings 2" w:hint="default"/>
      </w:rPr>
    </w:lvl>
    <w:lvl w:ilvl="3" w:tplc="7D22093C" w:tentative="1">
      <w:start w:val="1"/>
      <w:numFmt w:val="bullet"/>
      <w:lvlText w:val=""/>
      <w:lvlJc w:val="left"/>
      <w:pPr>
        <w:tabs>
          <w:tab w:val="num" w:pos="2880"/>
        </w:tabs>
        <w:ind w:left="2880" w:hanging="360"/>
      </w:pPr>
      <w:rPr>
        <w:rFonts w:ascii="Wingdings 2" w:hAnsi="Wingdings 2" w:hint="default"/>
      </w:rPr>
    </w:lvl>
    <w:lvl w:ilvl="4" w:tplc="BB6A4C76" w:tentative="1">
      <w:start w:val="1"/>
      <w:numFmt w:val="bullet"/>
      <w:lvlText w:val=""/>
      <w:lvlJc w:val="left"/>
      <w:pPr>
        <w:tabs>
          <w:tab w:val="num" w:pos="3600"/>
        </w:tabs>
        <w:ind w:left="3600" w:hanging="360"/>
      </w:pPr>
      <w:rPr>
        <w:rFonts w:ascii="Wingdings 2" w:hAnsi="Wingdings 2" w:hint="default"/>
      </w:rPr>
    </w:lvl>
    <w:lvl w:ilvl="5" w:tplc="D2A8ECB0" w:tentative="1">
      <w:start w:val="1"/>
      <w:numFmt w:val="bullet"/>
      <w:lvlText w:val=""/>
      <w:lvlJc w:val="left"/>
      <w:pPr>
        <w:tabs>
          <w:tab w:val="num" w:pos="4320"/>
        </w:tabs>
        <w:ind w:left="4320" w:hanging="360"/>
      </w:pPr>
      <w:rPr>
        <w:rFonts w:ascii="Wingdings 2" w:hAnsi="Wingdings 2" w:hint="default"/>
      </w:rPr>
    </w:lvl>
    <w:lvl w:ilvl="6" w:tplc="A2AC1608" w:tentative="1">
      <w:start w:val="1"/>
      <w:numFmt w:val="bullet"/>
      <w:lvlText w:val=""/>
      <w:lvlJc w:val="left"/>
      <w:pPr>
        <w:tabs>
          <w:tab w:val="num" w:pos="5040"/>
        </w:tabs>
        <w:ind w:left="5040" w:hanging="360"/>
      </w:pPr>
      <w:rPr>
        <w:rFonts w:ascii="Wingdings 2" w:hAnsi="Wingdings 2" w:hint="default"/>
      </w:rPr>
    </w:lvl>
    <w:lvl w:ilvl="7" w:tplc="A56A4EBA" w:tentative="1">
      <w:start w:val="1"/>
      <w:numFmt w:val="bullet"/>
      <w:lvlText w:val=""/>
      <w:lvlJc w:val="left"/>
      <w:pPr>
        <w:tabs>
          <w:tab w:val="num" w:pos="5760"/>
        </w:tabs>
        <w:ind w:left="5760" w:hanging="360"/>
      </w:pPr>
      <w:rPr>
        <w:rFonts w:ascii="Wingdings 2" w:hAnsi="Wingdings 2" w:hint="default"/>
      </w:rPr>
    </w:lvl>
    <w:lvl w:ilvl="8" w:tplc="B332249E" w:tentative="1">
      <w:start w:val="1"/>
      <w:numFmt w:val="bullet"/>
      <w:lvlText w:val=""/>
      <w:lvlJc w:val="left"/>
      <w:pPr>
        <w:tabs>
          <w:tab w:val="num" w:pos="6480"/>
        </w:tabs>
        <w:ind w:left="6480" w:hanging="360"/>
      </w:pPr>
      <w:rPr>
        <w:rFonts w:ascii="Wingdings 2" w:hAnsi="Wingdings 2" w:hint="default"/>
      </w:rPr>
    </w:lvl>
  </w:abstractNum>
  <w:num w:numId="1" w16cid:durableId="741410535">
    <w:abstractNumId w:val="10"/>
  </w:num>
  <w:num w:numId="2" w16cid:durableId="537276580">
    <w:abstractNumId w:val="6"/>
  </w:num>
  <w:num w:numId="3" w16cid:durableId="754789666">
    <w:abstractNumId w:val="1"/>
  </w:num>
  <w:num w:numId="4" w16cid:durableId="2035381916">
    <w:abstractNumId w:val="17"/>
  </w:num>
  <w:num w:numId="5" w16cid:durableId="1221016173">
    <w:abstractNumId w:val="11"/>
  </w:num>
  <w:num w:numId="6" w16cid:durableId="1923951127">
    <w:abstractNumId w:val="21"/>
  </w:num>
  <w:num w:numId="7" w16cid:durableId="655764690">
    <w:abstractNumId w:val="19"/>
  </w:num>
  <w:num w:numId="8" w16cid:durableId="657995308">
    <w:abstractNumId w:val="3"/>
  </w:num>
  <w:num w:numId="9" w16cid:durableId="1971783822">
    <w:abstractNumId w:val="9"/>
  </w:num>
  <w:num w:numId="10" w16cid:durableId="1608923060">
    <w:abstractNumId w:val="22"/>
  </w:num>
  <w:num w:numId="11" w16cid:durableId="1867478770">
    <w:abstractNumId w:val="18"/>
  </w:num>
  <w:num w:numId="12" w16cid:durableId="1915579936">
    <w:abstractNumId w:val="13"/>
  </w:num>
  <w:num w:numId="13" w16cid:durableId="2046443879">
    <w:abstractNumId w:val="0"/>
  </w:num>
  <w:num w:numId="14" w16cid:durableId="1755589199">
    <w:abstractNumId w:val="23"/>
  </w:num>
  <w:num w:numId="15" w16cid:durableId="2123303419">
    <w:abstractNumId w:val="12"/>
  </w:num>
  <w:num w:numId="16" w16cid:durableId="1896042546">
    <w:abstractNumId w:val="7"/>
  </w:num>
  <w:num w:numId="17" w16cid:durableId="1528761617">
    <w:abstractNumId w:val="5"/>
  </w:num>
  <w:num w:numId="18" w16cid:durableId="325209829">
    <w:abstractNumId w:val="4"/>
  </w:num>
  <w:num w:numId="19" w16cid:durableId="2021613662">
    <w:abstractNumId w:val="16"/>
  </w:num>
  <w:num w:numId="20" w16cid:durableId="1922370608">
    <w:abstractNumId w:val="8"/>
  </w:num>
  <w:num w:numId="21" w16cid:durableId="1229534531">
    <w:abstractNumId w:val="14"/>
  </w:num>
  <w:num w:numId="22" w16cid:durableId="1390038326">
    <w:abstractNumId w:val="2"/>
  </w:num>
  <w:num w:numId="23" w16cid:durableId="199786293">
    <w:abstractNumId w:val="15"/>
  </w:num>
  <w:num w:numId="24" w16cid:durableId="302540173">
    <w:abstractNumId w:val="24"/>
  </w:num>
  <w:num w:numId="25" w16cid:durableId="162044976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01CFD"/>
    <w:rsid w:val="000026D3"/>
    <w:rsid w:val="00057289"/>
    <w:rsid w:val="0006143D"/>
    <w:rsid w:val="00085389"/>
    <w:rsid w:val="000A5079"/>
    <w:rsid w:val="00143092"/>
    <w:rsid w:val="00143A8D"/>
    <w:rsid w:val="001E474F"/>
    <w:rsid w:val="002A016B"/>
    <w:rsid w:val="002A13B0"/>
    <w:rsid w:val="0035524C"/>
    <w:rsid w:val="00424997"/>
    <w:rsid w:val="004507C0"/>
    <w:rsid w:val="0051026A"/>
    <w:rsid w:val="005438D1"/>
    <w:rsid w:val="005C1437"/>
    <w:rsid w:val="005D2538"/>
    <w:rsid w:val="00604F40"/>
    <w:rsid w:val="00661F8E"/>
    <w:rsid w:val="00665A2F"/>
    <w:rsid w:val="006D49B8"/>
    <w:rsid w:val="006E267A"/>
    <w:rsid w:val="00704B14"/>
    <w:rsid w:val="007A45ED"/>
    <w:rsid w:val="007B65AA"/>
    <w:rsid w:val="0089489A"/>
    <w:rsid w:val="008A5F05"/>
    <w:rsid w:val="008B0953"/>
    <w:rsid w:val="008E278E"/>
    <w:rsid w:val="00913B67"/>
    <w:rsid w:val="009420FB"/>
    <w:rsid w:val="0099060A"/>
    <w:rsid w:val="009E05E4"/>
    <w:rsid w:val="00A316E5"/>
    <w:rsid w:val="00A725C1"/>
    <w:rsid w:val="00B459A7"/>
    <w:rsid w:val="00BA14DF"/>
    <w:rsid w:val="00BF4E8D"/>
    <w:rsid w:val="00C01CFD"/>
    <w:rsid w:val="00C50F37"/>
    <w:rsid w:val="00CD5558"/>
    <w:rsid w:val="00CE3816"/>
    <w:rsid w:val="00D00D49"/>
    <w:rsid w:val="00D073FE"/>
    <w:rsid w:val="00D310EE"/>
    <w:rsid w:val="00E35555"/>
    <w:rsid w:val="00E406CC"/>
    <w:rsid w:val="00FA463F"/>
    <w:rsid w:val="00FD7F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988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78E"/>
  </w:style>
  <w:style w:type="paragraph" w:styleId="Heading1">
    <w:name w:val="heading 1"/>
    <w:basedOn w:val="Normal"/>
    <w:next w:val="Normal"/>
    <w:link w:val="Heading1Char"/>
    <w:uiPriority w:val="9"/>
    <w:qFormat/>
    <w:rsid w:val="00C01CFD"/>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C01CFD"/>
    <w:pPr>
      <w:keepNext/>
      <w:keepLines/>
      <w:spacing w:before="200" w:after="0"/>
      <w:outlineLvl w:val="1"/>
    </w:pPr>
    <w:rPr>
      <w:rFonts w:asciiTheme="majorHAnsi" w:eastAsiaTheme="majorEastAsia" w:hAnsiTheme="majorHAnsi"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1CFD"/>
    <w:pPr>
      <w:spacing w:after="0" w:line="240" w:lineRule="auto"/>
    </w:pPr>
  </w:style>
  <w:style w:type="character" w:customStyle="1" w:styleId="NoSpacingChar">
    <w:name w:val="No Spacing Char"/>
    <w:basedOn w:val="DefaultParagraphFont"/>
    <w:link w:val="NoSpacing"/>
    <w:uiPriority w:val="1"/>
    <w:rsid w:val="00C01CFD"/>
  </w:style>
  <w:style w:type="paragraph" w:styleId="BalloonText">
    <w:name w:val="Balloon Text"/>
    <w:basedOn w:val="Normal"/>
    <w:link w:val="BalloonTextChar"/>
    <w:uiPriority w:val="99"/>
    <w:semiHidden/>
    <w:unhideWhenUsed/>
    <w:rsid w:val="00C01C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CFD"/>
    <w:rPr>
      <w:rFonts w:ascii="Tahoma" w:hAnsi="Tahoma" w:cs="Tahoma"/>
      <w:sz w:val="16"/>
      <w:szCs w:val="16"/>
    </w:rPr>
  </w:style>
  <w:style w:type="character" w:customStyle="1" w:styleId="Heading1Char">
    <w:name w:val="Heading 1 Char"/>
    <w:basedOn w:val="DefaultParagraphFont"/>
    <w:link w:val="Heading1"/>
    <w:uiPriority w:val="9"/>
    <w:rsid w:val="00C01CFD"/>
    <w:rPr>
      <w:rFonts w:asciiTheme="majorHAnsi" w:eastAsiaTheme="majorEastAsia" w:hAnsiTheme="majorHAnsi" w:cstheme="majorBidi"/>
      <w:b/>
      <w:bCs/>
      <w:color w:val="000000" w:themeColor="text1"/>
      <w:sz w:val="28"/>
      <w:szCs w:val="28"/>
    </w:rPr>
  </w:style>
  <w:style w:type="paragraph" w:styleId="TOCHeading">
    <w:name w:val="TOC Heading"/>
    <w:basedOn w:val="Heading1"/>
    <w:next w:val="Normal"/>
    <w:uiPriority w:val="39"/>
    <w:semiHidden/>
    <w:unhideWhenUsed/>
    <w:qFormat/>
    <w:rsid w:val="00C01CFD"/>
    <w:pPr>
      <w:outlineLvl w:val="9"/>
    </w:pPr>
  </w:style>
  <w:style w:type="paragraph" w:customStyle="1" w:styleId="Normal1">
    <w:name w:val="Normal1"/>
    <w:rsid w:val="00C01CFD"/>
    <w:pPr>
      <w:spacing w:after="0"/>
    </w:pPr>
    <w:rPr>
      <w:rFonts w:ascii="Arial" w:eastAsia="Arial" w:hAnsi="Arial" w:cs="Arial"/>
    </w:rPr>
  </w:style>
  <w:style w:type="character" w:customStyle="1" w:styleId="Heading2Char">
    <w:name w:val="Heading 2 Char"/>
    <w:basedOn w:val="DefaultParagraphFont"/>
    <w:link w:val="Heading2"/>
    <w:uiPriority w:val="9"/>
    <w:rsid w:val="00C01CFD"/>
    <w:rPr>
      <w:rFonts w:asciiTheme="majorHAnsi" w:eastAsiaTheme="majorEastAsia" w:hAnsiTheme="majorHAnsi" w:cstheme="majorBidi"/>
      <w:b/>
      <w:bCs/>
      <w:color w:val="000000" w:themeColor="text1"/>
      <w:sz w:val="28"/>
      <w:szCs w:val="26"/>
    </w:rPr>
  </w:style>
  <w:style w:type="paragraph" w:styleId="TOC1">
    <w:name w:val="toc 1"/>
    <w:basedOn w:val="Normal"/>
    <w:next w:val="Normal"/>
    <w:autoRedefine/>
    <w:uiPriority w:val="39"/>
    <w:unhideWhenUsed/>
    <w:rsid w:val="00C01CFD"/>
    <w:pPr>
      <w:spacing w:after="100"/>
    </w:pPr>
  </w:style>
  <w:style w:type="paragraph" w:styleId="TOC2">
    <w:name w:val="toc 2"/>
    <w:basedOn w:val="Normal"/>
    <w:next w:val="Normal"/>
    <w:autoRedefine/>
    <w:uiPriority w:val="39"/>
    <w:unhideWhenUsed/>
    <w:rsid w:val="00C01CFD"/>
    <w:pPr>
      <w:spacing w:after="100"/>
      <w:ind w:left="220"/>
    </w:pPr>
  </w:style>
  <w:style w:type="character" w:styleId="Hyperlink">
    <w:name w:val="Hyperlink"/>
    <w:basedOn w:val="DefaultParagraphFont"/>
    <w:uiPriority w:val="99"/>
    <w:unhideWhenUsed/>
    <w:rsid w:val="00C01CFD"/>
    <w:rPr>
      <w:color w:val="0000FF" w:themeColor="hyperlink"/>
      <w:u w:val="single"/>
    </w:rPr>
  </w:style>
  <w:style w:type="paragraph" w:styleId="NormalWeb">
    <w:name w:val="Normal (Web)"/>
    <w:basedOn w:val="Normal"/>
    <w:uiPriority w:val="99"/>
    <w:semiHidden/>
    <w:unhideWhenUsed/>
    <w:rsid w:val="00661F8E"/>
    <w:pPr>
      <w:spacing w:before="100" w:beforeAutospacing="1" w:after="100" w:afterAutospacing="1" w:line="240" w:lineRule="auto"/>
    </w:pPr>
    <w:rPr>
      <w:rFonts w:ascii="Times New Roman" w:eastAsia="Times New Roman" w:hAnsi="Times New Roman" w:cs="Times New Roman"/>
      <w:szCs w:val="24"/>
    </w:rPr>
  </w:style>
  <w:style w:type="paragraph" w:styleId="BodyText">
    <w:name w:val="Body Text"/>
    <w:basedOn w:val="Normal"/>
    <w:link w:val="BodyTextChar"/>
    <w:uiPriority w:val="1"/>
    <w:qFormat/>
    <w:rsid w:val="0051026A"/>
    <w:pPr>
      <w:widowControl w:val="0"/>
      <w:autoSpaceDE w:val="0"/>
      <w:autoSpaceDN w:val="0"/>
      <w:spacing w:after="0" w:line="240" w:lineRule="auto"/>
    </w:pPr>
    <w:rPr>
      <w:rFonts w:ascii="Arial" w:eastAsia="Arial" w:hAnsi="Arial" w:cs="Arial"/>
      <w:szCs w:val="24"/>
    </w:rPr>
  </w:style>
  <w:style w:type="character" w:customStyle="1" w:styleId="BodyTextChar">
    <w:name w:val="Body Text Char"/>
    <w:basedOn w:val="DefaultParagraphFont"/>
    <w:link w:val="BodyText"/>
    <w:uiPriority w:val="1"/>
    <w:rsid w:val="0051026A"/>
    <w:rPr>
      <w:rFonts w:ascii="Arial" w:eastAsia="Arial" w:hAnsi="Arial" w:cs="Arial"/>
      <w:szCs w:val="24"/>
    </w:rPr>
  </w:style>
  <w:style w:type="paragraph" w:styleId="ListParagraph">
    <w:name w:val="List Paragraph"/>
    <w:basedOn w:val="Normal"/>
    <w:uiPriority w:val="1"/>
    <w:qFormat/>
    <w:rsid w:val="0051026A"/>
    <w:pPr>
      <w:widowControl w:val="0"/>
      <w:autoSpaceDE w:val="0"/>
      <w:autoSpaceDN w:val="0"/>
      <w:spacing w:after="0" w:line="240" w:lineRule="auto"/>
      <w:ind w:left="860" w:hanging="361"/>
    </w:pPr>
    <w:rPr>
      <w:rFonts w:ascii="Arial" w:eastAsia="Arial" w:hAnsi="Arial" w:cs="Arial"/>
      <w:sz w:val="22"/>
    </w:rPr>
  </w:style>
  <w:style w:type="paragraph" w:customStyle="1" w:styleId="TableParagraph">
    <w:name w:val="Table Paragraph"/>
    <w:basedOn w:val="Normal"/>
    <w:uiPriority w:val="1"/>
    <w:qFormat/>
    <w:rsid w:val="00FD7FAF"/>
    <w:pPr>
      <w:widowControl w:val="0"/>
      <w:autoSpaceDE w:val="0"/>
      <w:autoSpaceDN w:val="0"/>
      <w:spacing w:after="0" w:line="240" w:lineRule="auto"/>
    </w:pPr>
    <w:rPr>
      <w:rFonts w:ascii="Arial" w:eastAsia="Arial" w:hAnsi="Arial" w:cs="Arial"/>
      <w:sz w:val="22"/>
    </w:rPr>
  </w:style>
  <w:style w:type="paragraph" w:styleId="Header">
    <w:name w:val="header"/>
    <w:basedOn w:val="Normal"/>
    <w:link w:val="HeaderChar"/>
    <w:uiPriority w:val="99"/>
    <w:semiHidden/>
    <w:unhideWhenUsed/>
    <w:rsid w:val="007A45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A45ED"/>
  </w:style>
  <w:style w:type="paragraph" w:styleId="Footer">
    <w:name w:val="footer"/>
    <w:basedOn w:val="Normal"/>
    <w:link w:val="FooterChar"/>
    <w:uiPriority w:val="99"/>
    <w:semiHidden/>
    <w:unhideWhenUsed/>
    <w:rsid w:val="007A45E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A45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9379">
      <w:bodyDiv w:val="1"/>
      <w:marLeft w:val="0"/>
      <w:marRight w:val="0"/>
      <w:marTop w:val="0"/>
      <w:marBottom w:val="0"/>
      <w:divBdr>
        <w:top w:val="none" w:sz="0" w:space="0" w:color="auto"/>
        <w:left w:val="none" w:sz="0" w:space="0" w:color="auto"/>
        <w:bottom w:val="none" w:sz="0" w:space="0" w:color="auto"/>
        <w:right w:val="none" w:sz="0" w:space="0" w:color="auto"/>
      </w:divBdr>
    </w:div>
    <w:div w:id="261037532">
      <w:bodyDiv w:val="1"/>
      <w:marLeft w:val="0"/>
      <w:marRight w:val="0"/>
      <w:marTop w:val="0"/>
      <w:marBottom w:val="0"/>
      <w:divBdr>
        <w:top w:val="none" w:sz="0" w:space="0" w:color="auto"/>
        <w:left w:val="none" w:sz="0" w:space="0" w:color="auto"/>
        <w:bottom w:val="none" w:sz="0" w:space="0" w:color="auto"/>
        <w:right w:val="none" w:sz="0" w:space="0" w:color="auto"/>
      </w:divBdr>
    </w:div>
    <w:div w:id="290209942">
      <w:bodyDiv w:val="1"/>
      <w:marLeft w:val="0"/>
      <w:marRight w:val="0"/>
      <w:marTop w:val="0"/>
      <w:marBottom w:val="0"/>
      <w:divBdr>
        <w:top w:val="none" w:sz="0" w:space="0" w:color="auto"/>
        <w:left w:val="none" w:sz="0" w:space="0" w:color="auto"/>
        <w:bottom w:val="none" w:sz="0" w:space="0" w:color="auto"/>
        <w:right w:val="none" w:sz="0" w:space="0" w:color="auto"/>
      </w:divBdr>
      <w:divsChild>
        <w:div w:id="1247378516">
          <w:marLeft w:val="360"/>
          <w:marRight w:val="0"/>
          <w:marTop w:val="0"/>
          <w:marBottom w:val="0"/>
          <w:divBdr>
            <w:top w:val="none" w:sz="0" w:space="0" w:color="auto"/>
            <w:left w:val="none" w:sz="0" w:space="0" w:color="auto"/>
            <w:bottom w:val="none" w:sz="0" w:space="0" w:color="auto"/>
            <w:right w:val="none" w:sz="0" w:space="0" w:color="auto"/>
          </w:divBdr>
        </w:div>
        <w:div w:id="1610359320">
          <w:marLeft w:val="360"/>
          <w:marRight w:val="0"/>
          <w:marTop w:val="0"/>
          <w:marBottom w:val="0"/>
          <w:divBdr>
            <w:top w:val="none" w:sz="0" w:space="0" w:color="auto"/>
            <w:left w:val="none" w:sz="0" w:space="0" w:color="auto"/>
            <w:bottom w:val="none" w:sz="0" w:space="0" w:color="auto"/>
            <w:right w:val="none" w:sz="0" w:space="0" w:color="auto"/>
          </w:divBdr>
        </w:div>
      </w:divsChild>
    </w:div>
    <w:div w:id="301349069">
      <w:bodyDiv w:val="1"/>
      <w:marLeft w:val="0"/>
      <w:marRight w:val="0"/>
      <w:marTop w:val="0"/>
      <w:marBottom w:val="0"/>
      <w:divBdr>
        <w:top w:val="none" w:sz="0" w:space="0" w:color="auto"/>
        <w:left w:val="none" w:sz="0" w:space="0" w:color="auto"/>
        <w:bottom w:val="none" w:sz="0" w:space="0" w:color="auto"/>
        <w:right w:val="none" w:sz="0" w:space="0" w:color="auto"/>
      </w:divBdr>
    </w:div>
    <w:div w:id="378169337">
      <w:bodyDiv w:val="1"/>
      <w:marLeft w:val="0"/>
      <w:marRight w:val="0"/>
      <w:marTop w:val="0"/>
      <w:marBottom w:val="0"/>
      <w:divBdr>
        <w:top w:val="none" w:sz="0" w:space="0" w:color="auto"/>
        <w:left w:val="none" w:sz="0" w:space="0" w:color="auto"/>
        <w:bottom w:val="none" w:sz="0" w:space="0" w:color="auto"/>
        <w:right w:val="none" w:sz="0" w:space="0" w:color="auto"/>
      </w:divBdr>
    </w:div>
    <w:div w:id="583027169">
      <w:bodyDiv w:val="1"/>
      <w:marLeft w:val="0"/>
      <w:marRight w:val="0"/>
      <w:marTop w:val="0"/>
      <w:marBottom w:val="0"/>
      <w:divBdr>
        <w:top w:val="none" w:sz="0" w:space="0" w:color="auto"/>
        <w:left w:val="none" w:sz="0" w:space="0" w:color="auto"/>
        <w:bottom w:val="none" w:sz="0" w:space="0" w:color="auto"/>
        <w:right w:val="none" w:sz="0" w:space="0" w:color="auto"/>
      </w:divBdr>
      <w:divsChild>
        <w:div w:id="1376848703">
          <w:marLeft w:val="475"/>
          <w:marRight w:val="14"/>
          <w:marTop w:val="20"/>
          <w:marBottom w:val="0"/>
          <w:divBdr>
            <w:top w:val="none" w:sz="0" w:space="0" w:color="auto"/>
            <w:left w:val="none" w:sz="0" w:space="0" w:color="auto"/>
            <w:bottom w:val="none" w:sz="0" w:space="0" w:color="auto"/>
            <w:right w:val="none" w:sz="0" w:space="0" w:color="auto"/>
          </w:divBdr>
        </w:div>
        <w:div w:id="230508683">
          <w:marLeft w:val="475"/>
          <w:marRight w:val="14"/>
          <w:marTop w:val="20"/>
          <w:marBottom w:val="0"/>
          <w:divBdr>
            <w:top w:val="none" w:sz="0" w:space="0" w:color="auto"/>
            <w:left w:val="none" w:sz="0" w:space="0" w:color="auto"/>
            <w:bottom w:val="none" w:sz="0" w:space="0" w:color="auto"/>
            <w:right w:val="none" w:sz="0" w:space="0" w:color="auto"/>
          </w:divBdr>
        </w:div>
        <w:div w:id="669872557">
          <w:marLeft w:val="475"/>
          <w:marRight w:val="14"/>
          <w:marTop w:val="20"/>
          <w:marBottom w:val="0"/>
          <w:divBdr>
            <w:top w:val="none" w:sz="0" w:space="0" w:color="auto"/>
            <w:left w:val="none" w:sz="0" w:space="0" w:color="auto"/>
            <w:bottom w:val="none" w:sz="0" w:space="0" w:color="auto"/>
            <w:right w:val="none" w:sz="0" w:space="0" w:color="auto"/>
          </w:divBdr>
        </w:div>
      </w:divsChild>
    </w:div>
    <w:div w:id="699744199">
      <w:bodyDiv w:val="1"/>
      <w:marLeft w:val="0"/>
      <w:marRight w:val="0"/>
      <w:marTop w:val="0"/>
      <w:marBottom w:val="0"/>
      <w:divBdr>
        <w:top w:val="none" w:sz="0" w:space="0" w:color="auto"/>
        <w:left w:val="none" w:sz="0" w:space="0" w:color="auto"/>
        <w:bottom w:val="none" w:sz="0" w:space="0" w:color="auto"/>
        <w:right w:val="none" w:sz="0" w:space="0" w:color="auto"/>
      </w:divBdr>
      <w:divsChild>
        <w:div w:id="334649415">
          <w:marLeft w:val="1282"/>
          <w:marRight w:val="0"/>
          <w:marTop w:val="20"/>
          <w:marBottom w:val="0"/>
          <w:divBdr>
            <w:top w:val="none" w:sz="0" w:space="0" w:color="auto"/>
            <w:left w:val="none" w:sz="0" w:space="0" w:color="auto"/>
            <w:bottom w:val="none" w:sz="0" w:space="0" w:color="auto"/>
            <w:right w:val="none" w:sz="0" w:space="0" w:color="auto"/>
          </w:divBdr>
        </w:div>
        <w:div w:id="1305544471">
          <w:marLeft w:val="1282"/>
          <w:marRight w:val="0"/>
          <w:marTop w:val="20"/>
          <w:marBottom w:val="0"/>
          <w:divBdr>
            <w:top w:val="none" w:sz="0" w:space="0" w:color="auto"/>
            <w:left w:val="none" w:sz="0" w:space="0" w:color="auto"/>
            <w:bottom w:val="none" w:sz="0" w:space="0" w:color="auto"/>
            <w:right w:val="none" w:sz="0" w:space="0" w:color="auto"/>
          </w:divBdr>
        </w:div>
        <w:div w:id="357706699">
          <w:marLeft w:val="1282"/>
          <w:marRight w:val="0"/>
          <w:marTop w:val="20"/>
          <w:marBottom w:val="0"/>
          <w:divBdr>
            <w:top w:val="none" w:sz="0" w:space="0" w:color="auto"/>
            <w:left w:val="none" w:sz="0" w:space="0" w:color="auto"/>
            <w:bottom w:val="none" w:sz="0" w:space="0" w:color="auto"/>
            <w:right w:val="none" w:sz="0" w:space="0" w:color="auto"/>
          </w:divBdr>
        </w:div>
        <w:div w:id="355234884">
          <w:marLeft w:val="1282"/>
          <w:marRight w:val="0"/>
          <w:marTop w:val="20"/>
          <w:marBottom w:val="0"/>
          <w:divBdr>
            <w:top w:val="none" w:sz="0" w:space="0" w:color="auto"/>
            <w:left w:val="none" w:sz="0" w:space="0" w:color="auto"/>
            <w:bottom w:val="none" w:sz="0" w:space="0" w:color="auto"/>
            <w:right w:val="none" w:sz="0" w:space="0" w:color="auto"/>
          </w:divBdr>
        </w:div>
        <w:div w:id="289751633">
          <w:marLeft w:val="1282"/>
          <w:marRight w:val="0"/>
          <w:marTop w:val="20"/>
          <w:marBottom w:val="0"/>
          <w:divBdr>
            <w:top w:val="none" w:sz="0" w:space="0" w:color="auto"/>
            <w:left w:val="none" w:sz="0" w:space="0" w:color="auto"/>
            <w:bottom w:val="none" w:sz="0" w:space="0" w:color="auto"/>
            <w:right w:val="none" w:sz="0" w:space="0" w:color="auto"/>
          </w:divBdr>
        </w:div>
      </w:divsChild>
    </w:div>
    <w:div w:id="709303561">
      <w:bodyDiv w:val="1"/>
      <w:marLeft w:val="0"/>
      <w:marRight w:val="0"/>
      <w:marTop w:val="0"/>
      <w:marBottom w:val="0"/>
      <w:divBdr>
        <w:top w:val="none" w:sz="0" w:space="0" w:color="auto"/>
        <w:left w:val="none" w:sz="0" w:space="0" w:color="auto"/>
        <w:bottom w:val="none" w:sz="0" w:space="0" w:color="auto"/>
        <w:right w:val="none" w:sz="0" w:space="0" w:color="auto"/>
      </w:divBdr>
    </w:div>
    <w:div w:id="730539768">
      <w:bodyDiv w:val="1"/>
      <w:marLeft w:val="0"/>
      <w:marRight w:val="0"/>
      <w:marTop w:val="0"/>
      <w:marBottom w:val="0"/>
      <w:divBdr>
        <w:top w:val="none" w:sz="0" w:space="0" w:color="auto"/>
        <w:left w:val="none" w:sz="0" w:space="0" w:color="auto"/>
        <w:bottom w:val="none" w:sz="0" w:space="0" w:color="auto"/>
        <w:right w:val="none" w:sz="0" w:space="0" w:color="auto"/>
      </w:divBdr>
    </w:div>
    <w:div w:id="804667304">
      <w:bodyDiv w:val="1"/>
      <w:marLeft w:val="0"/>
      <w:marRight w:val="0"/>
      <w:marTop w:val="0"/>
      <w:marBottom w:val="0"/>
      <w:divBdr>
        <w:top w:val="none" w:sz="0" w:space="0" w:color="auto"/>
        <w:left w:val="none" w:sz="0" w:space="0" w:color="auto"/>
        <w:bottom w:val="none" w:sz="0" w:space="0" w:color="auto"/>
        <w:right w:val="none" w:sz="0" w:space="0" w:color="auto"/>
      </w:divBdr>
    </w:div>
    <w:div w:id="819805904">
      <w:bodyDiv w:val="1"/>
      <w:marLeft w:val="0"/>
      <w:marRight w:val="0"/>
      <w:marTop w:val="0"/>
      <w:marBottom w:val="0"/>
      <w:divBdr>
        <w:top w:val="none" w:sz="0" w:space="0" w:color="auto"/>
        <w:left w:val="none" w:sz="0" w:space="0" w:color="auto"/>
        <w:bottom w:val="none" w:sz="0" w:space="0" w:color="auto"/>
        <w:right w:val="none" w:sz="0" w:space="0" w:color="auto"/>
      </w:divBdr>
      <w:divsChild>
        <w:div w:id="448085497">
          <w:marLeft w:val="475"/>
          <w:marRight w:val="0"/>
          <w:marTop w:val="20"/>
          <w:marBottom w:val="0"/>
          <w:divBdr>
            <w:top w:val="none" w:sz="0" w:space="0" w:color="auto"/>
            <w:left w:val="none" w:sz="0" w:space="0" w:color="auto"/>
            <w:bottom w:val="none" w:sz="0" w:space="0" w:color="auto"/>
            <w:right w:val="none" w:sz="0" w:space="0" w:color="auto"/>
          </w:divBdr>
        </w:div>
        <w:div w:id="127019868">
          <w:marLeft w:val="475"/>
          <w:marRight w:val="0"/>
          <w:marTop w:val="20"/>
          <w:marBottom w:val="0"/>
          <w:divBdr>
            <w:top w:val="none" w:sz="0" w:space="0" w:color="auto"/>
            <w:left w:val="none" w:sz="0" w:space="0" w:color="auto"/>
            <w:bottom w:val="none" w:sz="0" w:space="0" w:color="auto"/>
            <w:right w:val="none" w:sz="0" w:space="0" w:color="auto"/>
          </w:divBdr>
        </w:div>
        <w:div w:id="1949895243">
          <w:marLeft w:val="475"/>
          <w:marRight w:val="0"/>
          <w:marTop w:val="20"/>
          <w:marBottom w:val="0"/>
          <w:divBdr>
            <w:top w:val="none" w:sz="0" w:space="0" w:color="auto"/>
            <w:left w:val="none" w:sz="0" w:space="0" w:color="auto"/>
            <w:bottom w:val="none" w:sz="0" w:space="0" w:color="auto"/>
            <w:right w:val="none" w:sz="0" w:space="0" w:color="auto"/>
          </w:divBdr>
        </w:div>
        <w:div w:id="1968124612">
          <w:marLeft w:val="475"/>
          <w:marRight w:val="0"/>
          <w:marTop w:val="20"/>
          <w:marBottom w:val="0"/>
          <w:divBdr>
            <w:top w:val="none" w:sz="0" w:space="0" w:color="auto"/>
            <w:left w:val="none" w:sz="0" w:space="0" w:color="auto"/>
            <w:bottom w:val="none" w:sz="0" w:space="0" w:color="auto"/>
            <w:right w:val="none" w:sz="0" w:space="0" w:color="auto"/>
          </w:divBdr>
        </w:div>
      </w:divsChild>
    </w:div>
    <w:div w:id="838933831">
      <w:bodyDiv w:val="1"/>
      <w:marLeft w:val="0"/>
      <w:marRight w:val="0"/>
      <w:marTop w:val="0"/>
      <w:marBottom w:val="0"/>
      <w:divBdr>
        <w:top w:val="none" w:sz="0" w:space="0" w:color="auto"/>
        <w:left w:val="none" w:sz="0" w:space="0" w:color="auto"/>
        <w:bottom w:val="none" w:sz="0" w:space="0" w:color="auto"/>
        <w:right w:val="none" w:sz="0" w:space="0" w:color="auto"/>
      </w:divBdr>
    </w:div>
    <w:div w:id="942497543">
      <w:bodyDiv w:val="1"/>
      <w:marLeft w:val="0"/>
      <w:marRight w:val="0"/>
      <w:marTop w:val="0"/>
      <w:marBottom w:val="0"/>
      <w:divBdr>
        <w:top w:val="none" w:sz="0" w:space="0" w:color="auto"/>
        <w:left w:val="none" w:sz="0" w:space="0" w:color="auto"/>
        <w:bottom w:val="none" w:sz="0" w:space="0" w:color="auto"/>
        <w:right w:val="none" w:sz="0" w:space="0" w:color="auto"/>
      </w:divBdr>
    </w:div>
    <w:div w:id="980814712">
      <w:bodyDiv w:val="1"/>
      <w:marLeft w:val="0"/>
      <w:marRight w:val="0"/>
      <w:marTop w:val="0"/>
      <w:marBottom w:val="0"/>
      <w:divBdr>
        <w:top w:val="none" w:sz="0" w:space="0" w:color="auto"/>
        <w:left w:val="none" w:sz="0" w:space="0" w:color="auto"/>
        <w:bottom w:val="none" w:sz="0" w:space="0" w:color="auto"/>
        <w:right w:val="none" w:sz="0" w:space="0" w:color="auto"/>
      </w:divBdr>
    </w:div>
    <w:div w:id="1154880802">
      <w:bodyDiv w:val="1"/>
      <w:marLeft w:val="0"/>
      <w:marRight w:val="0"/>
      <w:marTop w:val="0"/>
      <w:marBottom w:val="0"/>
      <w:divBdr>
        <w:top w:val="none" w:sz="0" w:space="0" w:color="auto"/>
        <w:left w:val="none" w:sz="0" w:space="0" w:color="auto"/>
        <w:bottom w:val="none" w:sz="0" w:space="0" w:color="auto"/>
        <w:right w:val="none" w:sz="0" w:space="0" w:color="auto"/>
      </w:divBdr>
      <w:divsChild>
        <w:div w:id="434785600">
          <w:marLeft w:val="475"/>
          <w:marRight w:val="0"/>
          <w:marTop w:val="20"/>
          <w:marBottom w:val="0"/>
          <w:divBdr>
            <w:top w:val="none" w:sz="0" w:space="0" w:color="auto"/>
            <w:left w:val="none" w:sz="0" w:space="0" w:color="auto"/>
            <w:bottom w:val="none" w:sz="0" w:space="0" w:color="auto"/>
            <w:right w:val="none" w:sz="0" w:space="0" w:color="auto"/>
          </w:divBdr>
        </w:div>
        <w:div w:id="943999008">
          <w:marLeft w:val="475"/>
          <w:marRight w:val="0"/>
          <w:marTop w:val="20"/>
          <w:marBottom w:val="0"/>
          <w:divBdr>
            <w:top w:val="none" w:sz="0" w:space="0" w:color="auto"/>
            <w:left w:val="none" w:sz="0" w:space="0" w:color="auto"/>
            <w:bottom w:val="none" w:sz="0" w:space="0" w:color="auto"/>
            <w:right w:val="none" w:sz="0" w:space="0" w:color="auto"/>
          </w:divBdr>
        </w:div>
        <w:div w:id="100152162">
          <w:marLeft w:val="475"/>
          <w:marRight w:val="0"/>
          <w:marTop w:val="20"/>
          <w:marBottom w:val="0"/>
          <w:divBdr>
            <w:top w:val="none" w:sz="0" w:space="0" w:color="auto"/>
            <w:left w:val="none" w:sz="0" w:space="0" w:color="auto"/>
            <w:bottom w:val="none" w:sz="0" w:space="0" w:color="auto"/>
            <w:right w:val="none" w:sz="0" w:space="0" w:color="auto"/>
          </w:divBdr>
        </w:div>
      </w:divsChild>
    </w:div>
    <w:div w:id="1272542871">
      <w:bodyDiv w:val="1"/>
      <w:marLeft w:val="0"/>
      <w:marRight w:val="0"/>
      <w:marTop w:val="0"/>
      <w:marBottom w:val="0"/>
      <w:divBdr>
        <w:top w:val="none" w:sz="0" w:space="0" w:color="auto"/>
        <w:left w:val="none" w:sz="0" w:space="0" w:color="auto"/>
        <w:bottom w:val="none" w:sz="0" w:space="0" w:color="auto"/>
        <w:right w:val="none" w:sz="0" w:space="0" w:color="auto"/>
      </w:divBdr>
    </w:div>
    <w:div w:id="1360818703">
      <w:bodyDiv w:val="1"/>
      <w:marLeft w:val="0"/>
      <w:marRight w:val="0"/>
      <w:marTop w:val="0"/>
      <w:marBottom w:val="0"/>
      <w:divBdr>
        <w:top w:val="none" w:sz="0" w:space="0" w:color="auto"/>
        <w:left w:val="none" w:sz="0" w:space="0" w:color="auto"/>
        <w:bottom w:val="none" w:sz="0" w:space="0" w:color="auto"/>
        <w:right w:val="none" w:sz="0" w:space="0" w:color="auto"/>
      </w:divBdr>
    </w:div>
    <w:div w:id="1362823450">
      <w:bodyDiv w:val="1"/>
      <w:marLeft w:val="0"/>
      <w:marRight w:val="0"/>
      <w:marTop w:val="0"/>
      <w:marBottom w:val="0"/>
      <w:divBdr>
        <w:top w:val="none" w:sz="0" w:space="0" w:color="auto"/>
        <w:left w:val="none" w:sz="0" w:space="0" w:color="auto"/>
        <w:bottom w:val="none" w:sz="0" w:space="0" w:color="auto"/>
        <w:right w:val="none" w:sz="0" w:space="0" w:color="auto"/>
      </w:divBdr>
      <w:divsChild>
        <w:div w:id="207500250">
          <w:marLeft w:val="475"/>
          <w:marRight w:val="0"/>
          <w:marTop w:val="20"/>
          <w:marBottom w:val="0"/>
          <w:divBdr>
            <w:top w:val="none" w:sz="0" w:space="0" w:color="auto"/>
            <w:left w:val="none" w:sz="0" w:space="0" w:color="auto"/>
            <w:bottom w:val="none" w:sz="0" w:space="0" w:color="auto"/>
            <w:right w:val="none" w:sz="0" w:space="0" w:color="auto"/>
          </w:divBdr>
        </w:div>
      </w:divsChild>
    </w:div>
    <w:div w:id="1512794519">
      <w:bodyDiv w:val="1"/>
      <w:marLeft w:val="0"/>
      <w:marRight w:val="0"/>
      <w:marTop w:val="0"/>
      <w:marBottom w:val="0"/>
      <w:divBdr>
        <w:top w:val="none" w:sz="0" w:space="0" w:color="auto"/>
        <w:left w:val="none" w:sz="0" w:space="0" w:color="auto"/>
        <w:bottom w:val="none" w:sz="0" w:space="0" w:color="auto"/>
        <w:right w:val="none" w:sz="0" w:space="0" w:color="auto"/>
      </w:divBdr>
    </w:div>
    <w:div w:id="1570339609">
      <w:bodyDiv w:val="1"/>
      <w:marLeft w:val="0"/>
      <w:marRight w:val="0"/>
      <w:marTop w:val="0"/>
      <w:marBottom w:val="0"/>
      <w:divBdr>
        <w:top w:val="none" w:sz="0" w:space="0" w:color="auto"/>
        <w:left w:val="none" w:sz="0" w:space="0" w:color="auto"/>
        <w:bottom w:val="none" w:sz="0" w:space="0" w:color="auto"/>
        <w:right w:val="none" w:sz="0" w:space="0" w:color="auto"/>
      </w:divBdr>
    </w:div>
    <w:div w:id="1586454654">
      <w:bodyDiv w:val="1"/>
      <w:marLeft w:val="0"/>
      <w:marRight w:val="0"/>
      <w:marTop w:val="0"/>
      <w:marBottom w:val="0"/>
      <w:divBdr>
        <w:top w:val="none" w:sz="0" w:space="0" w:color="auto"/>
        <w:left w:val="none" w:sz="0" w:space="0" w:color="auto"/>
        <w:bottom w:val="none" w:sz="0" w:space="0" w:color="auto"/>
        <w:right w:val="none" w:sz="0" w:space="0" w:color="auto"/>
      </w:divBdr>
    </w:div>
    <w:div w:id="1614045902">
      <w:bodyDiv w:val="1"/>
      <w:marLeft w:val="0"/>
      <w:marRight w:val="0"/>
      <w:marTop w:val="0"/>
      <w:marBottom w:val="0"/>
      <w:divBdr>
        <w:top w:val="none" w:sz="0" w:space="0" w:color="auto"/>
        <w:left w:val="none" w:sz="0" w:space="0" w:color="auto"/>
        <w:bottom w:val="none" w:sz="0" w:space="0" w:color="auto"/>
        <w:right w:val="none" w:sz="0" w:space="0" w:color="auto"/>
      </w:divBdr>
      <w:divsChild>
        <w:div w:id="605312724">
          <w:marLeft w:val="461"/>
          <w:marRight w:val="0"/>
          <w:marTop w:val="0"/>
          <w:marBottom w:val="0"/>
          <w:divBdr>
            <w:top w:val="none" w:sz="0" w:space="0" w:color="auto"/>
            <w:left w:val="none" w:sz="0" w:space="0" w:color="auto"/>
            <w:bottom w:val="none" w:sz="0" w:space="0" w:color="auto"/>
            <w:right w:val="none" w:sz="0" w:space="0" w:color="auto"/>
          </w:divBdr>
        </w:div>
        <w:div w:id="482433408">
          <w:marLeft w:val="461"/>
          <w:marRight w:val="0"/>
          <w:marTop w:val="0"/>
          <w:marBottom w:val="0"/>
          <w:divBdr>
            <w:top w:val="none" w:sz="0" w:space="0" w:color="auto"/>
            <w:left w:val="none" w:sz="0" w:space="0" w:color="auto"/>
            <w:bottom w:val="none" w:sz="0" w:space="0" w:color="auto"/>
            <w:right w:val="none" w:sz="0" w:space="0" w:color="auto"/>
          </w:divBdr>
        </w:div>
        <w:div w:id="880944072">
          <w:marLeft w:val="461"/>
          <w:marRight w:val="0"/>
          <w:marTop w:val="0"/>
          <w:marBottom w:val="0"/>
          <w:divBdr>
            <w:top w:val="none" w:sz="0" w:space="0" w:color="auto"/>
            <w:left w:val="none" w:sz="0" w:space="0" w:color="auto"/>
            <w:bottom w:val="none" w:sz="0" w:space="0" w:color="auto"/>
            <w:right w:val="none" w:sz="0" w:space="0" w:color="auto"/>
          </w:divBdr>
        </w:div>
        <w:div w:id="883908627">
          <w:marLeft w:val="461"/>
          <w:marRight w:val="0"/>
          <w:marTop w:val="0"/>
          <w:marBottom w:val="0"/>
          <w:divBdr>
            <w:top w:val="none" w:sz="0" w:space="0" w:color="auto"/>
            <w:left w:val="none" w:sz="0" w:space="0" w:color="auto"/>
            <w:bottom w:val="none" w:sz="0" w:space="0" w:color="auto"/>
            <w:right w:val="none" w:sz="0" w:space="0" w:color="auto"/>
          </w:divBdr>
        </w:div>
        <w:div w:id="1569073135">
          <w:marLeft w:val="461"/>
          <w:marRight w:val="0"/>
          <w:marTop w:val="0"/>
          <w:marBottom w:val="0"/>
          <w:divBdr>
            <w:top w:val="none" w:sz="0" w:space="0" w:color="auto"/>
            <w:left w:val="none" w:sz="0" w:space="0" w:color="auto"/>
            <w:bottom w:val="none" w:sz="0" w:space="0" w:color="auto"/>
            <w:right w:val="none" w:sz="0" w:space="0" w:color="auto"/>
          </w:divBdr>
        </w:div>
        <w:div w:id="255481915">
          <w:marLeft w:val="461"/>
          <w:marRight w:val="0"/>
          <w:marTop w:val="0"/>
          <w:marBottom w:val="0"/>
          <w:divBdr>
            <w:top w:val="none" w:sz="0" w:space="0" w:color="auto"/>
            <w:left w:val="none" w:sz="0" w:space="0" w:color="auto"/>
            <w:bottom w:val="none" w:sz="0" w:space="0" w:color="auto"/>
            <w:right w:val="none" w:sz="0" w:space="0" w:color="auto"/>
          </w:divBdr>
        </w:div>
      </w:divsChild>
    </w:div>
    <w:div w:id="1665356284">
      <w:bodyDiv w:val="1"/>
      <w:marLeft w:val="0"/>
      <w:marRight w:val="0"/>
      <w:marTop w:val="0"/>
      <w:marBottom w:val="0"/>
      <w:divBdr>
        <w:top w:val="none" w:sz="0" w:space="0" w:color="auto"/>
        <w:left w:val="none" w:sz="0" w:space="0" w:color="auto"/>
        <w:bottom w:val="none" w:sz="0" w:space="0" w:color="auto"/>
        <w:right w:val="none" w:sz="0" w:space="0" w:color="auto"/>
      </w:divBdr>
    </w:div>
    <w:div w:id="1678846514">
      <w:bodyDiv w:val="1"/>
      <w:marLeft w:val="0"/>
      <w:marRight w:val="0"/>
      <w:marTop w:val="0"/>
      <w:marBottom w:val="0"/>
      <w:divBdr>
        <w:top w:val="none" w:sz="0" w:space="0" w:color="auto"/>
        <w:left w:val="none" w:sz="0" w:space="0" w:color="auto"/>
        <w:bottom w:val="none" w:sz="0" w:space="0" w:color="auto"/>
        <w:right w:val="none" w:sz="0" w:space="0" w:color="auto"/>
      </w:divBdr>
    </w:div>
    <w:div w:id="1716271496">
      <w:bodyDiv w:val="1"/>
      <w:marLeft w:val="0"/>
      <w:marRight w:val="0"/>
      <w:marTop w:val="0"/>
      <w:marBottom w:val="0"/>
      <w:divBdr>
        <w:top w:val="none" w:sz="0" w:space="0" w:color="auto"/>
        <w:left w:val="none" w:sz="0" w:space="0" w:color="auto"/>
        <w:bottom w:val="none" w:sz="0" w:space="0" w:color="auto"/>
        <w:right w:val="none" w:sz="0" w:space="0" w:color="auto"/>
      </w:divBdr>
    </w:div>
    <w:div w:id="1745950755">
      <w:bodyDiv w:val="1"/>
      <w:marLeft w:val="0"/>
      <w:marRight w:val="0"/>
      <w:marTop w:val="0"/>
      <w:marBottom w:val="0"/>
      <w:divBdr>
        <w:top w:val="none" w:sz="0" w:space="0" w:color="auto"/>
        <w:left w:val="none" w:sz="0" w:space="0" w:color="auto"/>
        <w:bottom w:val="none" w:sz="0" w:space="0" w:color="auto"/>
        <w:right w:val="none" w:sz="0" w:space="0" w:color="auto"/>
      </w:divBdr>
      <w:divsChild>
        <w:div w:id="30232144">
          <w:marLeft w:val="1282"/>
          <w:marRight w:val="0"/>
          <w:marTop w:val="20"/>
          <w:marBottom w:val="0"/>
          <w:divBdr>
            <w:top w:val="none" w:sz="0" w:space="0" w:color="auto"/>
            <w:left w:val="none" w:sz="0" w:space="0" w:color="auto"/>
            <w:bottom w:val="none" w:sz="0" w:space="0" w:color="auto"/>
            <w:right w:val="none" w:sz="0" w:space="0" w:color="auto"/>
          </w:divBdr>
        </w:div>
        <w:div w:id="2091347138">
          <w:marLeft w:val="1282"/>
          <w:marRight w:val="0"/>
          <w:marTop w:val="20"/>
          <w:marBottom w:val="0"/>
          <w:divBdr>
            <w:top w:val="none" w:sz="0" w:space="0" w:color="auto"/>
            <w:left w:val="none" w:sz="0" w:space="0" w:color="auto"/>
            <w:bottom w:val="none" w:sz="0" w:space="0" w:color="auto"/>
            <w:right w:val="none" w:sz="0" w:space="0" w:color="auto"/>
          </w:divBdr>
        </w:div>
      </w:divsChild>
    </w:div>
    <w:div w:id="1957523618">
      <w:bodyDiv w:val="1"/>
      <w:marLeft w:val="0"/>
      <w:marRight w:val="0"/>
      <w:marTop w:val="0"/>
      <w:marBottom w:val="0"/>
      <w:divBdr>
        <w:top w:val="none" w:sz="0" w:space="0" w:color="auto"/>
        <w:left w:val="none" w:sz="0" w:space="0" w:color="auto"/>
        <w:bottom w:val="none" w:sz="0" w:space="0" w:color="auto"/>
        <w:right w:val="none" w:sz="0" w:space="0" w:color="auto"/>
      </w:divBdr>
    </w:div>
    <w:div w:id="2116321214">
      <w:bodyDiv w:val="1"/>
      <w:marLeft w:val="0"/>
      <w:marRight w:val="0"/>
      <w:marTop w:val="0"/>
      <w:marBottom w:val="0"/>
      <w:divBdr>
        <w:top w:val="none" w:sz="0" w:space="0" w:color="auto"/>
        <w:left w:val="none" w:sz="0" w:space="0" w:color="auto"/>
        <w:bottom w:val="none" w:sz="0" w:space="0" w:color="auto"/>
        <w:right w:val="none" w:sz="0" w:space="0" w:color="auto"/>
      </w:divBdr>
    </w:div>
    <w:div w:id="214692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scottishdailyexpress.co.uk/lifestyle/food/big-mac-world-price-inde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srn.com/abstract%3D2549919" TargetMode="External"/><Relationship Id="rId2" Type="http://schemas.openxmlformats.org/officeDocument/2006/relationships/numbering" Target="numbering.xml"/><Relationship Id="rId16" Type="http://schemas.openxmlformats.org/officeDocument/2006/relationships/hyperlink" Target="http://www.mcdonalds.com/us/en-us/product/bi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mcdonalds.com/us/en-us/product/big-"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conomicsonline.co.uk/competitive_markets/demand_and_income.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1855AF9E-2DF1-4866-8F1C-BD830F0F2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3421</Words>
  <Characters>19501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2023-05-09T04:18:00Z</dcterms:created>
  <dcterms:modified xsi:type="dcterms:W3CDTF">2023-05-09T10:07:00Z</dcterms:modified>
</cp:coreProperties>
</file>