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4F44E" w14:textId="77777777" w:rsidR="000D6B7A" w:rsidRDefault="000D6B7A" w:rsidP="000D6B7A">
      <w:pPr>
        <w:jc w:val="center"/>
        <w:rPr>
          <w:b/>
          <w:bCs/>
        </w:rPr>
      </w:pPr>
      <w:r w:rsidRPr="007F26AB">
        <w:rPr>
          <w:b/>
          <w:bCs/>
        </w:rPr>
        <w:t xml:space="preserve">Reflection on occasional paper </w:t>
      </w:r>
    </w:p>
    <w:p w14:paraId="471D3884" w14:textId="77777777" w:rsidR="000D6B7A" w:rsidRDefault="000D6B7A" w:rsidP="000D6B7A">
      <w:pPr>
        <w:ind w:left="1440"/>
        <w:rPr>
          <w:b/>
          <w:bCs/>
        </w:rPr>
      </w:pPr>
      <w:r w:rsidRPr="007F26AB">
        <w:rPr>
          <w:b/>
          <w:bCs/>
        </w:rPr>
        <w:t>“Belief or Experience? The Anthropologist’s Dilemma”</w:t>
      </w:r>
    </w:p>
    <w:p w14:paraId="470DF42C" w14:textId="24AFD442" w:rsidR="000D6B7A" w:rsidRDefault="000D6B7A" w:rsidP="000D6B7A">
      <w:pPr>
        <w:ind w:left="2880" w:firstLine="720"/>
        <w:rPr>
          <w:b/>
          <w:bCs/>
        </w:rPr>
      </w:pPr>
      <w:r w:rsidRPr="007F26AB">
        <w:rPr>
          <w:b/>
          <w:bCs/>
        </w:rPr>
        <w:t>By</w:t>
      </w:r>
      <w:r>
        <w:rPr>
          <w:b/>
          <w:bCs/>
        </w:rPr>
        <w:t xml:space="preserve"> </w:t>
      </w:r>
      <w:r w:rsidRPr="007F26AB">
        <w:rPr>
          <w:b/>
          <w:bCs/>
        </w:rPr>
        <w:t>Fiona Bowie</w:t>
      </w:r>
    </w:p>
    <w:p w14:paraId="218CEC4C" w14:textId="77777777" w:rsidR="002D300A" w:rsidRDefault="002D300A" w:rsidP="002D300A">
      <w:r>
        <w:t xml:space="preserve">Fiona Bowie is a social anthropologist specialising in the anthropology of religion. Her teaching appointments include both the University of Wales and Bristol University  within the departments of Theology and Religious Studies and Anthropology. In 2010 she founded the Afterlife Research Centre and includes qualitive research and methodologies amongst her research interests. Fiona Bowie is the author of </w:t>
      </w:r>
      <w:r>
        <w:rPr>
          <w:i/>
          <w:iCs/>
        </w:rPr>
        <w:t xml:space="preserve">The Anthropology of Religion </w:t>
      </w:r>
      <w:r>
        <w:t xml:space="preserve">and written numerous academic papers in relation to her academic specialisms. </w:t>
      </w:r>
    </w:p>
    <w:p w14:paraId="19DC412F" w14:textId="71999346" w:rsidR="002D300A" w:rsidRDefault="00720653" w:rsidP="002D300A">
      <w:r>
        <w:t>I chose this paper to summarise as one sentence particularly</w:t>
      </w:r>
      <w:r w:rsidR="00B030E0">
        <w:t xml:space="preserve"> made an impact on me </w:t>
      </w:r>
      <w:r>
        <w:t xml:space="preserve">this being “A willingness to use the self as a research tool.” </w:t>
      </w:r>
      <w:r w:rsidR="002D300A">
        <w:t xml:space="preserve"> </w:t>
      </w:r>
      <w:r>
        <w:t>Bowie</w:t>
      </w:r>
      <w:r w:rsidR="000A337E">
        <w:t xml:space="preserve"> uses this theme in her reflexive piece, not</w:t>
      </w:r>
      <w:r>
        <w:t xml:space="preserve"> only to explore her role as an academic within the discipline of religion, but also that of her contemporaries. She also addresses potential areas </w:t>
      </w:r>
      <w:r w:rsidR="000A337E">
        <w:t xml:space="preserve">of dissimilarities that occur between current approaches to religious anthropology, with comparisons made between the intellectual trends of the philosophy of language, postmodernism and science to that of the methodology of ethnographic fieldwork. </w:t>
      </w:r>
      <w:r w:rsidR="0037282C">
        <w:t xml:space="preserve">The paper simultaneously offers a discourse into challenges the ethnographer may face whilst during and after fieldwork exploration into new cultures. </w:t>
      </w:r>
    </w:p>
    <w:p w14:paraId="546E9689" w14:textId="71B975BB" w:rsidR="00546351" w:rsidRDefault="00546351" w:rsidP="002D300A">
      <w:r>
        <w:t xml:space="preserve">Bowie offers insight into the </w:t>
      </w:r>
      <w:r>
        <w:rPr>
          <w:i/>
          <w:iCs/>
        </w:rPr>
        <w:t>‘</w:t>
      </w:r>
      <w:r w:rsidR="002B7430">
        <w:rPr>
          <w:i/>
          <w:iCs/>
        </w:rPr>
        <w:t>Politics</w:t>
      </w:r>
      <w:r>
        <w:rPr>
          <w:i/>
          <w:iCs/>
        </w:rPr>
        <w:t xml:space="preserve"> of Religion’ </w:t>
      </w:r>
      <w:r>
        <w:t>by commentating on examples of religious and spiritual beliefs of anthropologists and that not all scholars of the discipline are active in religious traditions. Her observations</w:t>
      </w:r>
      <w:r w:rsidR="002B7430">
        <w:t>, resulting from colleagues reflections on religious standpoints</w:t>
      </w:r>
      <w:r w:rsidR="00A63DC0">
        <w:t xml:space="preserve"> when discussing indigenous people</w:t>
      </w:r>
      <w:r w:rsidR="002B7430">
        <w:t xml:space="preserve">, have her conclude that </w:t>
      </w:r>
      <w:r w:rsidR="00243FE1">
        <w:t xml:space="preserve">Western academics use of the term </w:t>
      </w:r>
      <w:r w:rsidR="00243FE1">
        <w:rPr>
          <w:i/>
          <w:iCs/>
        </w:rPr>
        <w:t xml:space="preserve">indigenous </w:t>
      </w:r>
      <w:r w:rsidR="00243FE1">
        <w:t xml:space="preserve">is a representation of a Western superiority over minor culture </w:t>
      </w:r>
      <w:r w:rsidR="00243FE1">
        <w:lastRenderedPageBreak/>
        <w:t xml:space="preserve">groups and produces images of ‘us’ and ‘them’ which is detrimental on many levels. </w:t>
      </w:r>
      <w:r w:rsidR="002B7430">
        <w:t xml:space="preserve"> </w:t>
      </w:r>
      <w:r w:rsidR="00243FE1">
        <w:t xml:space="preserve">  </w:t>
      </w:r>
    </w:p>
    <w:p w14:paraId="72E66DBC" w14:textId="459D55CE" w:rsidR="00A63DC0" w:rsidRDefault="000E1410" w:rsidP="002D300A">
      <w:r>
        <w:t xml:space="preserve">Continuing with the theme of </w:t>
      </w:r>
      <w:r>
        <w:rPr>
          <w:i/>
          <w:iCs/>
        </w:rPr>
        <w:t xml:space="preserve">Anthropologists and Belief, </w:t>
      </w:r>
      <w:r>
        <w:t xml:space="preserve">Bowie discusses the neutrality amongst anthropologists when it concerns there own religious </w:t>
      </w:r>
      <w:r w:rsidR="00130553">
        <w:t xml:space="preserve">stand points and that , though desirable to explain methodology in research, it is not a requirement of the discipline to share one’s own religious standing. Concluding from a series of emails sent to anthropologists who study religion, she states that the anthropological community is more accepting of some cultures and belief systems, which again can be inducive to an ‘us and them’ scenario, </w:t>
      </w:r>
      <w:r w:rsidR="00B2308A">
        <w:t xml:space="preserve">and </w:t>
      </w:r>
      <w:r w:rsidR="00130553">
        <w:t xml:space="preserve">cannot be seen as an agreeable representation.  </w:t>
      </w:r>
    </w:p>
    <w:p w14:paraId="3FF37DDE" w14:textId="2BB3E396" w:rsidR="0013550D" w:rsidRDefault="0023618E" w:rsidP="002D300A">
      <w:r>
        <w:t xml:space="preserve">Bowie acknowledges the vital importance of </w:t>
      </w:r>
      <w:r>
        <w:rPr>
          <w:i/>
          <w:iCs/>
        </w:rPr>
        <w:t xml:space="preserve">Language and Culture </w:t>
      </w:r>
      <w:r>
        <w:t xml:space="preserve">and how the ethnographer must maintain an unbiased, honest research process when in dialect with the fieldwork subjects and academic community. Language is deeply embedded within cultures </w:t>
      </w:r>
      <w:r w:rsidR="00ED4AAA">
        <w:t xml:space="preserve">and is part of the way in which human beings live out their lives. Those who study religious beliefs and practices should be mindful of the meanings behind words </w:t>
      </w:r>
      <w:r w:rsidR="00E93C3D">
        <w:t xml:space="preserve">as </w:t>
      </w:r>
      <w:r w:rsidR="00ED4AAA">
        <w:t>what constitutes a meaning for one culture can be different for anothe</w:t>
      </w:r>
      <w:r w:rsidR="00E93C3D">
        <w:t>r. In doing so a more truthful and accurate portrayal of a culture can be presented and interpreted. Bowies</w:t>
      </w:r>
      <w:r w:rsidR="0013550D">
        <w:t xml:space="preserve"> examples within her paper illustrate the complexities of dialect that the anthropologist may encounter when gathering and presenting research from a fieldwork situation, though if taken into consideration, a deeper cultural understanding will materialise.</w:t>
      </w:r>
    </w:p>
    <w:p w14:paraId="2F2EAE69" w14:textId="48E483D5" w:rsidR="0037282C" w:rsidRDefault="0037282C" w:rsidP="002D300A">
      <w:r>
        <w:t>For many anthropologists</w:t>
      </w:r>
      <w:r w:rsidR="0059460B">
        <w:t>,</w:t>
      </w:r>
      <w:r>
        <w:t xml:space="preserve"> </w:t>
      </w:r>
      <w:r w:rsidR="0059460B">
        <w:t xml:space="preserve">immersion in an alternative culture, to acquire reliable data, is the most unique and distinct methodology to participate </w:t>
      </w:r>
      <w:r w:rsidR="003C0080">
        <w:t xml:space="preserve">in. As an anthropological method, fieldwork and the reality of a lived experience can be applied to those who study religion , yet again, Bowie concedes that there hindrances which the anthropologist may face. Empathy </w:t>
      </w:r>
      <w:r w:rsidR="00426418">
        <w:t xml:space="preserve">between the observer and the observed plays a key role in understanding the differences between </w:t>
      </w:r>
      <w:r w:rsidR="00426418">
        <w:lastRenderedPageBreak/>
        <w:t xml:space="preserve">individuals and culture, yet this does not necessarily mean the individual can offer a neutral view of other societies or really ‘know the other.’ Bowie examples two </w:t>
      </w:r>
      <w:r w:rsidR="00703DD6">
        <w:t xml:space="preserve">experiences in this section of the paper which impacted the individuals as anthropologists studying religion. By total immersing themselves into the cultural experience, or by </w:t>
      </w:r>
      <w:r w:rsidR="00703DD6">
        <w:rPr>
          <w:i/>
          <w:iCs/>
        </w:rPr>
        <w:t xml:space="preserve">going native, </w:t>
      </w:r>
      <w:r w:rsidR="00555E28">
        <w:t>the individuals were challenged when re entering the world they had come from and faced consequences with interpreting and writing academic material. However, Bowie strongly argues that ‘scientific’ anthropology</w:t>
      </w:r>
      <w:r w:rsidR="006847F7">
        <w:t xml:space="preserve">, though not without its virtues, is certainly not the only </w:t>
      </w:r>
      <w:r w:rsidR="00A743EA">
        <w:t>methodology</w:t>
      </w:r>
      <w:r w:rsidR="006847F7">
        <w:t xml:space="preserve"> that must and can be used for religious study. </w:t>
      </w:r>
      <w:r w:rsidR="00703DD6">
        <w:t xml:space="preserve"> </w:t>
      </w:r>
    </w:p>
    <w:p w14:paraId="2B86D9F5" w14:textId="7AE12619" w:rsidR="00E70F5C" w:rsidRDefault="00A743EA" w:rsidP="002D300A">
      <w:r>
        <w:t xml:space="preserve">As Bowie concludes this paper, she writes ‘the </w:t>
      </w:r>
      <w:r w:rsidR="00E70F5C">
        <w:t>anthropologist’s</w:t>
      </w:r>
      <w:r>
        <w:t xml:space="preserve"> vulnerability- a willingness to enter new worlds and return to share the experience with others.’ Bowie has described a few of the obstacles that anthropologists studying religion may encounter yet without this valuable resource of anthropological interpretation of religion, culture and social life, the </w:t>
      </w:r>
      <w:r w:rsidR="00E70F5C">
        <w:t xml:space="preserve">domain </w:t>
      </w:r>
      <w:r>
        <w:t xml:space="preserve">of academia </w:t>
      </w:r>
      <w:r w:rsidR="00E70F5C">
        <w:t>through the</w:t>
      </w:r>
      <w:r>
        <w:t xml:space="preserve"> knowledge spread, would be a far less interesting space. </w:t>
      </w:r>
    </w:p>
    <w:p w14:paraId="01A2655D" w14:textId="08ABD553" w:rsidR="00A743EA" w:rsidRDefault="00A743EA" w:rsidP="002D300A">
      <w:r>
        <w:t xml:space="preserve">As a student </w:t>
      </w:r>
      <w:r w:rsidR="00E70F5C">
        <w:t>with potential</w:t>
      </w:r>
      <w:r>
        <w:t xml:space="preserve"> anthropological leanings</w:t>
      </w:r>
      <w:r w:rsidR="00E70F5C">
        <w:t xml:space="preserve">, the ideas expressed by Fiona Bowie entice me to the possibilities I may encounter should I decide to consider anthropological religion </w:t>
      </w:r>
      <w:proofErr w:type="gramStart"/>
      <w:r w:rsidR="00E70F5C">
        <w:t>as a means to</w:t>
      </w:r>
      <w:proofErr w:type="gramEnd"/>
      <w:r w:rsidR="00E70F5C">
        <w:t xml:space="preserve"> gain further understanding of the world around me. </w:t>
      </w:r>
      <w:r>
        <w:t xml:space="preserve"> </w:t>
      </w:r>
      <w:r w:rsidR="00E70F5C">
        <w:t xml:space="preserve">The paper highlights certain methodological challenges in the study of religious experience which are worthy of consideration for both an experienced academic and someone such as </w:t>
      </w:r>
      <w:proofErr w:type="gramStart"/>
      <w:r w:rsidR="00E70F5C">
        <w:t>myself</w:t>
      </w:r>
      <w:proofErr w:type="gramEnd"/>
      <w:r w:rsidR="00E70F5C">
        <w:t xml:space="preserve"> who has an interest in the subject. </w:t>
      </w:r>
    </w:p>
    <w:p w14:paraId="3FF18871" w14:textId="573C50C5" w:rsidR="0023618E" w:rsidRPr="0023618E" w:rsidRDefault="0013550D" w:rsidP="002D300A">
      <w:r>
        <w:t xml:space="preserve"> </w:t>
      </w:r>
      <w:r w:rsidR="00E93C3D">
        <w:t xml:space="preserve"> </w:t>
      </w:r>
      <w:r w:rsidR="00ED4AAA">
        <w:t xml:space="preserve"> </w:t>
      </w:r>
    </w:p>
    <w:p w14:paraId="5FD28B0B" w14:textId="77777777" w:rsidR="00B2308A" w:rsidRPr="000E1410" w:rsidRDefault="00B2308A" w:rsidP="002D300A"/>
    <w:p w14:paraId="4375DE44" w14:textId="77777777" w:rsidR="00546351" w:rsidRPr="002D300A" w:rsidRDefault="00546351" w:rsidP="002D300A"/>
    <w:sectPr w:rsidR="00546351" w:rsidRPr="002D30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B7A"/>
    <w:rsid w:val="00006098"/>
    <w:rsid w:val="000160BD"/>
    <w:rsid w:val="000A337E"/>
    <w:rsid w:val="000D6B7A"/>
    <w:rsid w:val="000E1410"/>
    <w:rsid w:val="00130553"/>
    <w:rsid w:val="0013550D"/>
    <w:rsid w:val="0023618E"/>
    <w:rsid w:val="00243FE1"/>
    <w:rsid w:val="002A2207"/>
    <w:rsid w:val="002B7430"/>
    <w:rsid w:val="002D300A"/>
    <w:rsid w:val="0037282C"/>
    <w:rsid w:val="003A638B"/>
    <w:rsid w:val="003C0080"/>
    <w:rsid w:val="00426418"/>
    <w:rsid w:val="00546351"/>
    <w:rsid w:val="00555E28"/>
    <w:rsid w:val="0059460B"/>
    <w:rsid w:val="00652DA1"/>
    <w:rsid w:val="006847F7"/>
    <w:rsid w:val="00703DD6"/>
    <w:rsid w:val="00720653"/>
    <w:rsid w:val="00761B6A"/>
    <w:rsid w:val="00A63DC0"/>
    <w:rsid w:val="00A743EA"/>
    <w:rsid w:val="00B030E0"/>
    <w:rsid w:val="00B2308A"/>
    <w:rsid w:val="00CC352C"/>
    <w:rsid w:val="00CC6F0C"/>
    <w:rsid w:val="00CD5332"/>
    <w:rsid w:val="00E70F5C"/>
    <w:rsid w:val="00E93C3D"/>
    <w:rsid w:val="00ED4AA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F84DC"/>
  <w15:chartTrackingRefBased/>
  <w15:docId w15:val="{019461DA-897C-47DE-875B-D2569B07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8"/>
        <w:szCs w:val="28"/>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B7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0C927-7865-4074-B42A-48E6FACD0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813</Words>
  <Characters>4638</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(28001865)</dc:creator>
  <cp:keywords/>
  <dc:description/>
  <cp:lastModifiedBy>Natasha Davies (28001865)</cp:lastModifiedBy>
  <cp:revision>2</cp:revision>
  <dcterms:created xsi:type="dcterms:W3CDTF">2023-02-24T17:41:00Z</dcterms:created>
  <dcterms:modified xsi:type="dcterms:W3CDTF">2023-02-24T17:41:00Z</dcterms:modified>
</cp:coreProperties>
</file>