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43F3E" w14:textId="77777777" w:rsidR="00DE14D7" w:rsidRDefault="00DE14D7"/>
    <w:p w14:paraId="1B3F180D" w14:textId="77777777" w:rsidR="00DE14D7" w:rsidRDefault="00DE14D7"/>
    <w:tbl>
      <w:tblPr>
        <w:tblStyle w:val="TableGrid"/>
        <w:tblW w:w="0" w:type="auto"/>
        <w:tblLook w:val="04A0" w:firstRow="1" w:lastRow="0" w:firstColumn="1" w:lastColumn="0" w:noHBand="0" w:noVBand="1"/>
      </w:tblPr>
      <w:tblGrid>
        <w:gridCol w:w="4508"/>
        <w:gridCol w:w="4508"/>
      </w:tblGrid>
      <w:tr w:rsidR="00E43A72" w14:paraId="6BD9D9BA" w14:textId="77777777" w:rsidTr="00E43A72">
        <w:tc>
          <w:tcPr>
            <w:tcW w:w="4508" w:type="dxa"/>
          </w:tcPr>
          <w:p w14:paraId="3F8A7FA4" w14:textId="2C6FB467" w:rsidR="00E43A72" w:rsidRDefault="00E43A72">
            <w:pPr>
              <w:rPr>
                <w:u w:val="single"/>
              </w:rPr>
            </w:pPr>
            <w:r>
              <w:rPr>
                <w:u w:val="single"/>
              </w:rPr>
              <w:t>Target 1</w:t>
            </w:r>
          </w:p>
        </w:tc>
        <w:tc>
          <w:tcPr>
            <w:tcW w:w="4508" w:type="dxa"/>
          </w:tcPr>
          <w:p w14:paraId="3F4F9A28" w14:textId="7698F638" w:rsidR="00DB07C5" w:rsidRPr="000120F9" w:rsidRDefault="000120F9">
            <w:r>
              <w:t xml:space="preserve">Ensure that you read and understand the question so that you can </w:t>
            </w:r>
            <w:r w:rsidR="00DB07C5">
              <w:t xml:space="preserve">ensure that your response answers the question fully. </w:t>
            </w:r>
          </w:p>
        </w:tc>
      </w:tr>
      <w:tr w:rsidR="00E43A72" w14:paraId="7BF480E4" w14:textId="77777777" w:rsidTr="00E43A72">
        <w:tc>
          <w:tcPr>
            <w:tcW w:w="4508" w:type="dxa"/>
          </w:tcPr>
          <w:p w14:paraId="1F82B5AD" w14:textId="36A7A167" w:rsidR="00E43A72" w:rsidRDefault="00E43A72">
            <w:pPr>
              <w:rPr>
                <w:u w:val="single"/>
              </w:rPr>
            </w:pPr>
            <w:r>
              <w:rPr>
                <w:u w:val="single"/>
              </w:rPr>
              <w:t>Target 2</w:t>
            </w:r>
          </w:p>
        </w:tc>
        <w:tc>
          <w:tcPr>
            <w:tcW w:w="4508" w:type="dxa"/>
          </w:tcPr>
          <w:p w14:paraId="7480601F" w14:textId="59105DEC" w:rsidR="00E43A72" w:rsidRPr="00DB07C5" w:rsidRDefault="00DB07C5">
            <w:r>
              <w:t xml:space="preserve">Check that all assertions are linked to appropriate reading. </w:t>
            </w:r>
          </w:p>
        </w:tc>
      </w:tr>
      <w:tr w:rsidR="00E43A72" w14:paraId="16219281" w14:textId="77777777" w:rsidTr="00E43A72">
        <w:tc>
          <w:tcPr>
            <w:tcW w:w="4508" w:type="dxa"/>
          </w:tcPr>
          <w:p w14:paraId="6E019FCA" w14:textId="729DB62E" w:rsidR="00E43A72" w:rsidRDefault="00E43A72">
            <w:pPr>
              <w:rPr>
                <w:u w:val="single"/>
              </w:rPr>
            </w:pPr>
            <w:r>
              <w:rPr>
                <w:u w:val="single"/>
              </w:rPr>
              <w:t>Target 3</w:t>
            </w:r>
          </w:p>
        </w:tc>
        <w:tc>
          <w:tcPr>
            <w:tcW w:w="4508" w:type="dxa"/>
          </w:tcPr>
          <w:p w14:paraId="4F5BF70D" w14:textId="7C713D56" w:rsidR="00E43A72" w:rsidRPr="00DB07C5" w:rsidRDefault="00DB07C5">
            <w:r>
              <w:t xml:space="preserve">To find further literature to support and argue a point of view and </w:t>
            </w:r>
            <w:proofErr w:type="spellStart"/>
            <w:r>
              <w:t>then</w:t>
            </w:r>
            <w:proofErr w:type="spellEnd"/>
            <w:r>
              <w:t xml:space="preserve"> </w:t>
            </w:r>
            <w:r w:rsidR="00045DE7">
              <w:t xml:space="preserve">engage with them purposefully within your response. Use the module reading list to support. </w:t>
            </w:r>
          </w:p>
        </w:tc>
      </w:tr>
    </w:tbl>
    <w:p w14:paraId="0B2EFDE0" w14:textId="77777777" w:rsidR="00E43A72" w:rsidRDefault="00E43A72">
      <w:pPr>
        <w:rPr>
          <w:u w:val="single"/>
        </w:rPr>
      </w:pPr>
    </w:p>
    <w:p w14:paraId="141DFD3E" w14:textId="77777777" w:rsidR="00E43A72" w:rsidRDefault="00E43A72">
      <w:pPr>
        <w:rPr>
          <w:u w:val="single"/>
        </w:rPr>
      </w:pPr>
    </w:p>
    <w:p w14:paraId="013D8ECF" w14:textId="24CE2995" w:rsidR="00DE14D7" w:rsidRDefault="00DE14D7">
      <w:pPr>
        <w:rPr>
          <w:u w:val="single"/>
        </w:rPr>
      </w:pPr>
      <w:r>
        <w:rPr>
          <w:u w:val="single"/>
        </w:rPr>
        <w:t>ECAD 4013</w:t>
      </w:r>
    </w:p>
    <w:p w14:paraId="6C98E38A" w14:textId="77777777" w:rsidR="00B103F3" w:rsidRDefault="00B103F3">
      <w:pPr>
        <w:rPr>
          <w:u w:val="single"/>
        </w:rPr>
      </w:pPr>
    </w:p>
    <w:p w14:paraId="3DABEB21" w14:textId="77777777" w:rsidR="00B103F3" w:rsidRPr="007A154E" w:rsidRDefault="00B103F3" w:rsidP="00B103F3">
      <w:pPr>
        <w:autoSpaceDE w:val="0"/>
        <w:autoSpaceDN w:val="0"/>
        <w:adjustRightInd w:val="0"/>
        <w:spacing w:after="200" w:line="216" w:lineRule="auto"/>
        <w:rPr>
          <w:rFonts w:ascii="Calibri" w:hAnsi="Calibri" w:cs="Calibri"/>
          <w:color w:val="000000"/>
          <w:kern w:val="0"/>
          <w:u w:val="single"/>
        </w:rPr>
      </w:pPr>
      <w:r w:rsidRPr="007A154E">
        <w:rPr>
          <w:rFonts w:ascii="Calibri" w:hAnsi="Calibri" w:cs="Calibri"/>
          <w:color w:val="000000"/>
          <w:kern w:val="0"/>
          <w:u w:val="single"/>
        </w:rPr>
        <w:t>Good teaching and learning means employing a blend of approaches including direct teaching.</w:t>
      </w:r>
    </w:p>
    <w:p w14:paraId="13D03141" w14:textId="77777777" w:rsidR="007A154E" w:rsidRDefault="007A154E" w:rsidP="007A154E">
      <w:pPr>
        <w:autoSpaceDE w:val="0"/>
        <w:autoSpaceDN w:val="0"/>
        <w:adjustRightInd w:val="0"/>
        <w:spacing w:after="200" w:line="216" w:lineRule="auto"/>
        <w:rPr>
          <w:rFonts w:ascii="Calibri" w:hAnsi="Calibri" w:cs="Calibri"/>
          <w:color w:val="000000"/>
          <w:kern w:val="0"/>
          <w:u w:val="single"/>
        </w:rPr>
      </w:pPr>
      <w:r w:rsidRPr="007A154E">
        <w:rPr>
          <w:rFonts w:ascii="Calibri" w:hAnsi="Calibri" w:cs="Calibri"/>
          <w:color w:val="000000"/>
          <w:kern w:val="0"/>
          <w:u w:val="single"/>
        </w:rPr>
        <w:t>Good teaching and learning sets tasks and selects resources that build on previous knowledge and experience and engage interest.</w:t>
      </w:r>
    </w:p>
    <w:p w14:paraId="762D0D06" w14:textId="62272C02" w:rsidR="00B103F3" w:rsidRPr="007A154E" w:rsidRDefault="007A154E" w:rsidP="007A154E">
      <w:pPr>
        <w:autoSpaceDE w:val="0"/>
        <w:autoSpaceDN w:val="0"/>
        <w:adjustRightInd w:val="0"/>
        <w:spacing w:after="200" w:line="216" w:lineRule="auto"/>
        <w:rPr>
          <w:rFonts w:ascii="Calibri" w:hAnsi="Calibri" w:cs="Calibri"/>
          <w:color w:val="000000"/>
          <w:kern w:val="0"/>
          <w:u w:val="single"/>
        </w:rPr>
      </w:pPr>
      <w:r w:rsidRPr="007A154E">
        <w:rPr>
          <w:rFonts w:ascii="Calibri" w:hAnsi="Calibri" w:cs="Calibri"/>
          <w:color w:val="000000"/>
          <w:kern w:val="0"/>
          <w:u w:val="single"/>
        </w:rPr>
        <w:t>Good teaching and learning ranges within and across Areas of Learning and Experience</w:t>
      </w:r>
    </w:p>
    <w:p w14:paraId="7738CC12" w14:textId="1198382C" w:rsidR="007A154E" w:rsidRDefault="007A154E" w:rsidP="007A154E">
      <w:pPr>
        <w:jc w:val="center"/>
        <w:rPr>
          <w:rFonts w:ascii="Calibri" w:hAnsi="Calibri" w:cs="Calibri"/>
          <w:color w:val="000000"/>
          <w:kern w:val="0"/>
        </w:rPr>
      </w:pPr>
      <w:r>
        <w:rPr>
          <w:rFonts w:ascii="Calibri" w:hAnsi="Calibri" w:cs="Calibri"/>
          <w:color w:val="000000"/>
          <w:kern w:val="0"/>
        </w:rPr>
        <w:t>(Pedagogy – Hwb (</w:t>
      </w:r>
      <w:proofErr w:type="spellStart"/>
      <w:proofErr w:type="gramStart"/>
      <w:r>
        <w:rPr>
          <w:rFonts w:ascii="Calibri" w:hAnsi="Calibri" w:cs="Calibri"/>
          <w:color w:val="000000"/>
          <w:kern w:val="0"/>
        </w:rPr>
        <w:t>gov.wales</w:t>
      </w:r>
      <w:proofErr w:type="spellEnd"/>
      <w:proofErr w:type="gramEnd"/>
      <w:r>
        <w:rPr>
          <w:rFonts w:ascii="Calibri" w:hAnsi="Calibri" w:cs="Calibri"/>
          <w:color w:val="000000"/>
          <w:kern w:val="0"/>
        </w:rPr>
        <w:t>)</w:t>
      </w:r>
    </w:p>
    <w:p w14:paraId="01D0A889" w14:textId="77777777" w:rsidR="007A154E" w:rsidRDefault="007A154E" w:rsidP="00447ABD">
      <w:pPr>
        <w:rPr>
          <w:rFonts w:ascii="Calibri" w:hAnsi="Calibri" w:cs="Calibri"/>
          <w:color w:val="000000"/>
          <w:kern w:val="0"/>
        </w:rPr>
      </w:pPr>
    </w:p>
    <w:p w14:paraId="1762BC9E" w14:textId="14406C66" w:rsidR="00DE14D7" w:rsidRPr="00C86DBB" w:rsidRDefault="00447ABD" w:rsidP="00C86DBB">
      <w:pPr>
        <w:autoSpaceDE w:val="0"/>
        <w:autoSpaceDN w:val="0"/>
        <w:adjustRightInd w:val="0"/>
        <w:spacing w:after="200" w:line="216" w:lineRule="auto"/>
        <w:rPr>
          <w:rFonts w:ascii="Calibri" w:hAnsi="Calibri" w:cs="Calibri"/>
          <w:color w:val="000000"/>
          <w:kern w:val="0"/>
          <w:u w:val="single"/>
        </w:rPr>
      </w:pPr>
      <w:r w:rsidRPr="00C86DBB">
        <w:rPr>
          <w:rFonts w:ascii="Calibri" w:hAnsi="Calibri" w:cs="Calibri"/>
          <w:color w:val="000000"/>
          <w:kern w:val="0"/>
          <w:u w:val="single"/>
        </w:rPr>
        <w:t>Consider the 3 pedagogic principles outlined above. Discuss these principles in relation to practices in education, showing secure understanding, identifying strengths and areas for development for each principle.</w:t>
      </w:r>
    </w:p>
    <w:p w14:paraId="65A02065" w14:textId="6832A235" w:rsidR="00DE14D7" w:rsidRDefault="00DE14D7">
      <w:pPr>
        <w:rPr>
          <w:u w:val="single"/>
        </w:rPr>
      </w:pPr>
      <w:r>
        <w:rPr>
          <w:u w:val="single"/>
        </w:rPr>
        <w:t xml:space="preserve">Introduction </w:t>
      </w:r>
    </w:p>
    <w:p w14:paraId="3F1968DD" w14:textId="40905945" w:rsidR="00084960" w:rsidRPr="00084960" w:rsidRDefault="00DE14D7" w:rsidP="00084960">
      <w:pPr>
        <w:autoSpaceDE w:val="0"/>
        <w:autoSpaceDN w:val="0"/>
        <w:adjustRightInd w:val="0"/>
        <w:spacing w:after="200" w:line="216" w:lineRule="auto"/>
        <w:rPr>
          <w:rFonts w:ascii="Calibri" w:hAnsi="Calibri" w:cs="Calibri"/>
          <w:color w:val="000000"/>
          <w:kern w:val="0"/>
        </w:rPr>
      </w:pPr>
      <w:r>
        <w:t xml:space="preserve">In this assignment the writer will consider the 3 pedagogic principles outlined in the task description </w:t>
      </w:r>
      <w:r w:rsidR="00D51270">
        <w:t>in relation to practices in education, recognise strengths and areas of weakness for each principle. The writer aims to show secure understanding of these principles through sufficient research</w:t>
      </w:r>
      <w:r w:rsidR="003A38F5">
        <w:t xml:space="preserve"> using </w:t>
      </w:r>
      <w:r w:rsidR="00A3247B">
        <w:t xml:space="preserve">reliable websites such </w:t>
      </w:r>
      <w:r w:rsidR="00A10E01">
        <w:t>a</w:t>
      </w:r>
      <w:r w:rsidR="00505C7B">
        <w:t>s HWB</w:t>
      </w:r>
      <w:r w:rsidR="00A3247B">
        <w:t>, relevant literature and</w:t>
      </w:r>
      <w:r w:rsidR="00C712BD">
        <w:t xml:space="preserve"> government reports</w:t>
      </w:r>
      <w:r w:rsidR="00D51270">
        <w:t xml:space="preserve">. </w:t>
      </w:r>
      <w:r w:rsidR="006503CF">
        <w:t>Pedago</w:t>
      </w:r>
      <w:r w:rsidR="00537322">
        <w:t>gic p</w:t>
      </w:r>
      <w:r w:rsidR="006B2561">
        <w:t xml:space="preserve">rinciples </w:t>
      </w:r>
      <w:r w:rsidR="00DB5E92">
        <w:t xml:space="preserve">in an education setting are a crucial part </w:t>
      </w:r>
      <w:r w:rsidR="002456A5">
        <w:t xml:space="preserve">in designing the curriculum </w:t>
      </w:r>
      <w:r w:rsidR="00822396">
        <w:t>as</w:t>
      </w:r>
      <w:r w:rsidR="001B05A6">
        <w:t xml:space="preserve"> it gives positive guidance and guidelines for educators to go by.</w:t>
      </w:r>
      <w:r w:rsidR="00EC4CF4">
        <w:t xml:space="preserve"> </w:t>
      </w:r>
      <w:r w:rsidR="00EC3D5C">
        <w:t xml:space="preserve">(Gov </w:t>
      </w:r>
      <w:r w:rsidR="00B27A26">
        <w:t xml:space="preserve">January 2023). </w:t>
      </w:r>
      <w:r w:rsidR="00A03D5D">
        <w:t xml:space="preserve">The Welsh </w:t>
      </w:r>
      <w:r w:rsidR="008F5FFA">
        <w:t xml:space="preserve">curriculum </w:t>
      </w:r>
      <w:r w:rsidR="00516601">
        <w:t>is</w:t>
      </w:r>
      <w:r w:rsidR="000B0155">
        <w:t xml:space="preserve"> supported by the 12 </w:t>
      </w:r>
      <w:r w:rsidR="004647B8">
        <w:t xml:space="preserve">pedagogical principles, which state what good teaching and learning look like. </w:t>
      </w:r>
      <w:r w:rsidR="009A32F7">
        <w:t xml:space="preserve">These are based on the three </w:t>
      </w:r>
      <w:r w:rsidR="00BE31B6">
        <w:t>components</w:t>
      </w:r>
      <w:r w:rsidR="00C23268">
        <w:t xml:space="preserve">, creating </w:t>
      </w:r>
      <w:r w:rsidR="004339D7">
        <w:t xml:space="preserve">learning through </w:t>
      </w:r>
      <w:r w:rsidR="00187E27">
        <w:t xml:space="preserve">meaningful learning activities, building learning </w:t>
      </w:r>
      <w:r w:rsidR="00BD17E7">
        <w:t xml:space="preserve">partnerships </w:t>
      </w:r>
      <w:r w:rsidR="00915D18">
        <w:t>to</w:t>
      </w:r>
      <w:r w:rsidR="00BD17E7">
        <w:t xml:space="preserve"> create new knowledge, utilising digital technologies and environments to support these two above. </w:t>
      </w:r>
      <w:r w:rsidR="002229EB">
        <w:t xml:space="preserve">In this assignment </w:t>
      </w:r>
      <w:r w:rsidR="00E71C45">
        <w:t>the writer</w:t>
      </w:r>
      <w:r w:rsidR="002229EB">
        <w:t xml:space="preserve"> will be investigating three in greater detail</w:t>
      </w:r>
      <w:r w:rsidR="00E71C45">
        <w:t xml:space="preserve">. Furthermore, the writer will discuss how the research within the module has shaped the way in which the writer plans to carry out future practice. </w:t>
      </w:r>
      <w:r w:rsidR="00F618BB">
        <w:t xml:space="preserve">The first principle that the writer will focus on is ‘good teaching and learning mean employing a blend of approaches including direct </w:t>
      </w:r>
      <w:r w:rsidR="00AA099B">
        <w:t>teaching’.</w:t>
      </w:r>
      <w:r w:rsidR="00957415">
        <w:t xml:space="preserve"> </w:t>
      </w:r>
      <w:r w:rsidR="00CD7307">
        <w:t xml:space="preserve">The following </w:t>
      </w:r>
      <w:r w:rsidR="001A3967">
        <w:t xml:space="preserve">principle the writer will be examining </w:t>
      </w:r>
      <w:r w:rsidR="00FB606C">
        <w:t xml:space="preserve">is good teaching and learning set tasks and selects resources that build on previous knowledge and experience and engage interest. </w:t>
      </w:r>
      <w:r w:rsidR="00E71C45">
        <w:t xml:space="preserve">The final principle the writer will </w:t>
      </w:r>
      <w:r w:rsidR="00084960">
        <w:t xml:space="preserve">explore is </w:t>
      </w:r>
      <w:r w:rsidR="00084960" w:rsidRPr="00084960">
        <w:rPr>
          <w:rFonts w:ascii="Calibri" w:hAnsi="Calibri" w:cs="Calibri"/>
          <w:color w:val="000000"/>
          <w:kern w:val="0"/>
        </w:rPr>
        <w:t>good</w:t>
      </w:r>
      <w:r w:rsidR="00084960" w:rsidRPr="00084960">
        <w:rPr>
          <w:rFonts w:ascii="Calibri" w:hAnsi="Calibri" w:cs="Calibri"/>
          <w:color w:val="000000"/>
          <w:kern w:val="0"/>
        </w:rPr>
        <w:t xml:space="preserve"> teaching and learning ranges within and across Areas of Learning and Experience.</w:t>
      </w:r>
    </w:p>
    <w:p w14:paraId="1862AC0E" w14:textId="4CD8BBE4" w:rsidR="00CD7307" w:rsidRPr="0008022A" w:rsidRDefault="00CD7307" w:rsidP="0008022A">
      <w:pPr>
        <w:autoSpaceDE w:val="0"/>
        <w:autoSpaceDN w:val="0"/>
        <w:adjustRightInd w:val="0"/>
        <w:spacing w:after="200" w:line="216" w:lineRule="auto"/>
        <w:rPr>
          <w:rFonts w:ascii="Calibri" w:hAnsi="Calibri" w:cs="Calibri"/>
          <w:color w:val="000000"/>
          <w:kern w:val="0"/>
        </w:rPr>
      </w:pPr>
    </w:p>
    <w:p w14:paraId="26402B1A" w14:textId="77777777" w:rsidR="00883EE9" w:rsidRPr="00065DC3" w:rsidRDefault="00883EE9">
      <w:pPr>
        <w:rPr>
          <w:u w:val="single"/>
        </w:rPr>
      </w:pPr>
    </w:p>
    <w:p w14:paraId="22A05D57" w14:textId="77777777" w:rsidR="00065DC3" w:rsidRPr="00065DC3" w:rsidRDefault="00883EE9" w:rsidP="00065DC3">
      <w:pPr>
        <w:autoSpaceDE w:val="0"/>
        <w:autoSpaceDN w:val="0"/>
        <w:adjustRightInd w:val="0"/>
        <w:spacing w:after="200" w:line="216" w:lineRule="auto"/>
        <w:rPr>
          <w:rFonts w:ascii="Calibri" w:hAnsi="Calibri" w:cs="Calibri"/>
          <w:color w:val="000000"/>
          <w:kern w:val="0"/>
          <w:u w:val="single"/>
        </w:rPr>
      </w:pPr>
      <w:r w:rsidRPr="00065DC3">
        <w:rPr>
          <w:u w:val="single"/>
        </w:rPr>
        <w:lastRenderedPageBreak/>
        <w:t>1</w:t>
      </w:r>
      <w:r w:rsidRPr="00065DC3">
        <w:rPr>
          <w:u w:val="single"/>
          <w:vertAlign w:val="superscript"/>
        </w:rPr>
        <w:t>st</w:t>
      </w:r>
      <w:r w:rsidRPr="00065DC3">
        <w:rPr>
          <w:u w:val="single"/>
        </w:rPr>
        <w:t xml:space="preserve"> Principle</w:t>
      </w:r>
      <w:r w:rsidR="00065DC3" w:rsidRPr="00065DC3">
        <w:rPr>
          <w:u w:val="single"/>
        </w:rPr>
        <w:t xml:space="preserve"> - </w:t>
      </w:r>
      <w:r w:rsidR="00065DC3" w:rsidRPr="00065DC3">
        <w:rPr>
          <w:rFonts w:ascii="Calibri" w:hAnsi="Calibri" w:cs="Calibri"/>
          <w:color w:val="000000"/>
          <w:kern w:val="0"/>
          <w:u w:val="single"/>
        </w:rPr>
        <w:t>Good teaching and learning means employing a blend of approaches including direct teaching.</w:t>
      </w:r>
    </w:p>
    <w:p w14:paraId="32A02F07" w14:textId="77777777" w:rsidR="00FF5FB0" w:rsidRDefault="00FB606C">
      <w:r>
        <w:t xml:space="preserve">Looking at the first principle ‘Good teaching and learning means employing a blend of approaches including direct teaching’, the writer will analyse the various styles of teaching done within an education setting. </w:t>
      </w:r>
    </w:p>
    <w:p w14:paraId="12FE6C57" w14:textId="2CD6419F" w:rsidR="009D3446" w:rsidRDefault="00FB606C">
      <w:pPr>
        <w:rPr>
          <w:rFonts w:cstheme="minorHAnsi"/>
          <w:color w:val="000000" w:themeColor="text1"/>
        </w:rPr>
      </w:pPr>
      <w:r>
        <w:t xml:space="preserve">Direct </w:t>
      </w:r>
      <w:r w:rsidRPr="00FA712B">
        <w:rPr>
          <w:color w:val="000000" w:themeColor="text1"/>
        </w:rPr>
        <w:t xml:space="preserve">teaching </w:t>
      </w:r>
      <w:r w:rsidRPr="00FA712B">
        <w:rPr>
          <w:rFonts w:cstheme="minorHAnsi"/>
          <w:color w:val="000000" w:themeColor="text1"/>
        </w:rPr>
        <w:t xml:space="preserve">takes the approach where the educator stands at the front of the class and delivers the lesson. </w:t>
      </w:r>
      <w:r w:rsidR="00FA712B">
        <w:rPr>
          <w:rFonts w:cstheme="minorHAnsi"/>
          <w:color w:val="000000" w:themeColor="text1"/>
        </w:rPr>
        <w:t>‘</w:t>
      </w:r>
      <w:r w:rsidR="00FA712B" w:rsidRPr="00FA712B">
        <w:rPr>
          <w:rFonts w:cstheme="minorHAnsi"/>
          <w:color w:val="000000" w:themeColor="text1"/>
        </w:rPr>
        <w:t>Teachers match their instruction to the task to enhance students’ understanding of a topic.</w:t>
      </w:r>
      <w:r w:rsidR="00FA712B">
        <w:rPr>
          <w:rFonts w:cstheme="minorHAnsi"/>
          <w:color w:val="000000" w:themeColor="text1"/>
        </w:rPr>
        <w:t xml:space="preserve">’ (Top Hat Glossary, NA) Educating through this method would include introducing lessons that includes </w:t>
      </w:r>
      <w:r w:rsidR="009D3446">
        <w:rPr>
          <w:rFonts w:cstheme="minorHAnsi"/>
          <w:color w:val="000000" w:themeColor="text1"/>
        </w:rPr>
        <w:t>students’</w:t>
      </w:r>
      <w:r w:rsidR="00FA712B">
        <w:rPr>
          <w:rFonts w:cstheme="minorHAnsi"/>
          <w:color w:val="000000" w:themeColor="text1"/>
        </w:rPr>
        <w:t xml:space="preserve"> prior knowledge</w:t>
      </w:r>
      <w:r w:rsidR="001F6835">
        <w:rPr>
          <w:rFonts w:cstheme="minorHAnsi"/>
          <w:color w:val="000000" w:themeColor="text1"/>
        </w:rPr>
        <w:t xml:space="preserve">, dispense new material where the pupils being to learn through </w:t>
      </w:r>
      <w:r w:rsidR="009D3446">
        <w:rPr>
          <w:rFonts w:cstheme="minorHAnsi"/>
          <w:color w:val="000000" w:themeColor="text1"/>
        </w:rPr>
        <w:t>step-by-step</w:t>
      </w:r>
      <w:r w:rsidR="001F6835">
        <w:rPr>
          <w:rFonts w:cstheme="minorHAnsi"/>
          <w:color w:val="000000" w:themeColor="text1"/>
        </w:rPr>
        <w:t xml:space="preserve"> assistance from the teacher. When confident enough </w:t>
      </w:r>
      <w:r w:rsidR="009D3446">
        <w:rPr>
          <w:rFonts w:cstheme="minorHAnsi"/>
          <w:color w:val="000000" w:themeColor="text1"/>
        </w:rPr>
        <w:t xml:space="preserve">the students have a go on their own with guidance from the teacher to provide any feedback. Pupils may then practice independently where they apply the skills they have gained. Following this, the children are tested on what they have learned. </w:t>
      </w:r>
    </w:p>
    <w:p w14:paraId="55A0ACBD" w14:textId="1771AC85" w:rsidR="00BE7F19" w:rsidRDefault="009D3446">
      <w:pPr>
        <w:rPr>
          <w:rFonts w:cstheme="minorHAnsi"/>
          <w:color w:val="000000" w:themeColor="text1"/>
        </w:rPr>
      </w:pPr>
      <w:r>
        <w:rPr>
          <w:rFonts w:cstheme="minorHAnsi"/>
          <w:color w:val="000000" w:themeColor="text1"/>
        </w:rPr>
        <w:t xml:space="preserve">An additional approach to teaching includes </w:t>
      </w:r>
      <w:r w:rsidR="00DB5120">
        <w:rPr>
          <w:rFonts w:cstheme="minorHAnsi"/>
          <w:color w:val="000000" w:themeColor="text1"/>
        </w:rPr>
        <w:t xml:space="preserve">active learning. </w:t>
      </w:r>
      <w:r w:rsidR="00BE7F19">
        <w:rPr>
          <w:rFonts w:cstheme="minorHAnsi"/>
          <w:color w:val="000000" w:themeColor="text1"/>
        </w:rPr>
        <w:t>Active learning proceeds towards instruction that includes actively involving students with the material through problem solving, case studies, discussions and role plays. Active learning takes a greater part of responsibility on the learner compared to the educator using passive lectures, however teacher assistance is still important in an active learning active learning classroom.</w:t>
      </w:r>
      <w:r w:rsidR="00E21168">
        <w:rPr>
          <w:rFonts w:cstheme="minorHAnsi"/>
          <w:color w:val="000000" w:themeColor="text1"/>
        </w:rPr>
        <w:t xml:space="preserve"> </w:t>
      </w:r>
      <w:r w:rsidR="00BE7F19">
        <w:rPr>
          <w:rFonts w:cstheme="minorHAnsi"/>
          <w:color w:val="000000" w:themeColor="text1"/>
        </w:rPr>
        <w:t xml:space="preserve"> </w:t>
      </w:r>
      <w:r w:rsidR="00E21168">
        <w:rPr>
          <w:rFonts w:cstheme="minorHAnsi"/>
          <w:color w:val="000000" w:themeColor="text1"/>
        </w:rPr>
        <w:t>(Queens University, Anon)</w:t>
      </w:r>
      <w:r w:rsidR="008C57DB">
        <w:rPr>
          <w:rFonts w:cstheme="minorHAnsi"/>
          <w:color w:val="000000" w:themeColor="text1"/>
        </w:rPr>
        <w:t xml:space="preserve"> </w:t>
      </w:r>
    </w:p>
    <w:p w14:paraId="753C1105" w14:textId="558C7FEA" w:rsidR="008C57DB" w:rsidRDefault="008C57DB">
      <w:pPr>
        <w:rPr>
          <w:rFonts w:cstheme="minorHAnsi"/>
          <w:color w:val="000000" w:themeColor="text1"/>
        </w:rPr>
      </w:pPr>
      <w:r>
        <w:rPr>
          <w:rFonts w:cstheme="minorHAnsi"/>
          <w:color w:val="000000" w:themeColor="text1"/>
        </w:rPr>
        <w:t xml:space="preserve">A further advance to teaching incorporates personalised learning. </w:t>
      </w:r>
      <w:r w:rsidR="00BB19A2">
        <w:rPr>
          <w:rFonts w:cstheme="minorHAnsi"/>
          <w:color w:val="000000" w:themeColor="text1"/>
        </w:rPr>
        <w:t xml:space="preserve">This approach to teaching does not </w:t>
      </w:r>
      <w:r w:rsidR="00001A73">
        <w:rPr>
          <w:rFonts w:cstheme="minorHAnsi"/>
          <w:color w:val="000000" w:themeColor="text1"/>
        </w:rPr>
        <w:t>include</w:t>
      </w:r>
      <w:r w:rsidR="00BB19A2">
        <w:rPr>
          <w:rFonts w:cstheme="minorHAnsi"/>
          <w:color w:val="000000" w:themeColor="text1"/>
        </w:rPr>
        <w:t xml:space="preserve"> the one size fits all perspective. It allows the educator to tailor the tasks to the individual </w:t>
      </w:r>
      <w:r w:rsidR="00AB0964">
        <w:rPr>
          <w:rFonts w:cstheme="minorHAnsi"/>
          <w:color w:val="000000" w:themeColor="text1"/>
        </w:rPr>
        <w:t>learners needs</w:t>
      </w:r>
      <w:r w:rsidR="000C286D">
        <w:rPr>
          <w:rFonts w:cstheme="minorHAnsi"/>
          <w:color w:val="000000" w:themeColor="text1"/>
        </w:rPr>
        <w:t>, strengths and skills</w:t>
      </w:r>
      <w:r w:rsidR="00DC4A8A">
        <w:rPr>
          <w:rFonts w:cstheme="minorHAnsi"/>
          <w:color w:val="000000" w:themeColor="text1"/>
        </w:rPr>
        <w:t xml:space="preserve">. </w:t>
      </w:r>
      <w:r w:rsidR="00E46502">
        <w:rPr>
          <w:rFonts w:cstheme="minorHAnsi"/>
          <w:color w:val="000000" w:themeColor="text1"/>
        </w:rPr>
        <w:t>This approach recognise</w:t>
      </w:r>
      <w:r w:rsidR="009B2F60">
        <w:rPr>
          <w:rFonts w:cstheme="minorHAnsi"/>
          <w:color w:val="000000" w:themeColor="text1"/>
        </w:rPr>
        <w:t xml:space="preserve">s </w:t>
      </w:r>
      <w:r w:rsidR="0031363A">
        <w:rPr>
          <w:rFonts w:cstheme="minorHAnsi"/>
          <w:color w:val="000000" w:themeColor="text1"/>
        </w:rPr>
        <w:t xml:space="preserve">that students learn skills at different </w:t>
      </w:r>
      <w:r w:rsidR="00940F72">
        <w:rPr>
          <w:rFonts w:cstheme="minorHAnsi"/>
          <w:color w:val="000000" w:themeColor="text1"/>
        </w:rPr>
        <w:t>paces,</w:t>
      </w:r>
      <w:r w:rsidR="0066336F">
        <w:rPr>
          <w:rFonts w:cstheme="minorHAnsi"/>
          <w:color w:val="000000" w:themeColor="text1"/>
        </w:rPr>
        <w:t xml:space="preserve"> but </w:t>
      </w:r>
      <w:r w:rsidR="00211A43">
        <w:rPr>
          <w:rFonts w:cstheme="minorHAnsi"/>
          <w:color w:val="000000" w:themeColor="text1"/>
        </w:rPr>
        <w:t xml:space="preserve">the learning plans should keep the pupils on track for </w:t>
      </w:r>
      <w:r w:rsidR="000F3337">
        <w:rPr>
          <w:rFonts w:cstheme="minorHAnsi"/>
          <w:color w:val="000000" w:themeColor="text1"/>
        </w:rPr>
        <w:t>their</w:t>
      </w:r>
      <w:r w:rsidR="00975318">
        <w:rPr>
          <w:rFonts w:cstheme="minorHAnsi"/>
          <w:color w:val="000000" w:themeColor="text1"/>
        </w:rPr>
        <w:t xml:space="preserve"> progression steps. Personalised learning </w:t>
      </w:r>
      <w:r w:rsidR="0098108A">
        <w:rPr>
          <w:rFonts w:cstheme="minorHAnsi"/>
          <w:color w:val="000000" w:themeColor="text1"/>
        </w:rPr>
        <w:t>includes</w:t>
      </w:r>
      <w:r w:rsidR="006E4086">
        <w:rPr>
          <w:rFonts w:cstheme="minorHAnsi"/>
          <w:color w:val="000000" w:themeColor="text1"/>
        </w:rPr>
        <w:t xml:space="preserve"> various learning styles</w:t>
      </w:r>
      <w:r w:rsidR="0004662D">
        <w:rPr>
          <w:rFonts w:cstheme="minorHAnsi"/>
          <w:color w:val="000000" w:themeColor="text1"/>
        </w:rPr>
        <w:t xml:space="preserve">, interests and skills. </w:t>
      </w:r>
      <w:r w:rsidR="008F00B8">
        <w:rPr>
          <w:rFonts w:cstheme="minorHAnsi"/>
          <w:color w:val="000000" w:themeColor="text1"/>
        </w:rPr>
        <w:t>To</w:t>
      </w:r>
      <w:r w:rsidR="00225916">
        <w:rPr>
          <w:rFonts w:cstheme="minorHAnsi"/>
          <w:color w:val="000000" w:themeColor="text1"/>
        </w:rPr>
        <w:t xml:space="preserve"> enforce this, schools may use learner profiles that include a </w:t>
      </w:r>
      <w:r w:rsidR="002270CF">
        <w:rPr>
          <w:rFonts w:cstheme="minorHAnsi"/>
          <w:color w:val="000000" w:themeColor="text1"/>
        </w:rPr>
        <w:t xml:space="preserve">up to date record of the </w:t>
      </w:r>
      <w:r w:rsidR="008F00B8">
        <w:rPr>
          <w:rFonts w:cstheme="minorHAnsi"/>
          <w:color w:val="000000" w:themeColor="text1"/>
        </w:rPr>
        <w:t>students’</w:t>
      </w:r>
      <w:r w:rsidR="002270CF">
        <w:rPr>
          <w:rFonts w:cstheme="minorHAnsi"/>
          <w:color w:val="000000" w:themeColor="text1"/>
        </w:rPr>
        <w:t xml:space="preserve"> strengths, needs, motivations</w:t>
      </w:r>
      <w:r w:rsidR="00626713">
        <w:rPr>
          <w:rFonts w:cstheme="minorHAnsi"/>
          <w:color w:val="000000" w:themeColor="text1"/>
        </w:rPr>
        <w:t xml:space="preserve">, progress and goals. </w:t>
      </w:r>
      <w:r w:rsidR="005026B5">
        <w:rPr>
          <w:rFonts w:cstheme="minorHAnsi"/>
          <w:color w:val="000000" w:themeColor="text1"/>
        </w:rPr>
        <w:t xml:space="preserve">This will get passed down from </w:t>
      </w:r>
      <w:r w:rsidR="00435674">
        <w:rPr>
          <w:rFonts w:cstheme="minorHAnsi"/>
          <w:color w:val="000000" w:themeColor="text1"/>
        </w:rPr>
        <w:t xml:space="preserve">class to class with the child </w:t>
      </w:r>
      <w:r w:rsidR="007C2605">
        <w:rPr>
          <w:rFonts w:cstheme="minorHAnsi"/>
          <w:color w:val="000000" w:themeColor="text1"/>
        </w:rPr>
        <w:t>to inform the teacher of where that child is</w:t>
      </w:r>
      <w:r w:rsidR="00D143D1">
        <w:rPr>
          <w:rFonts w:cstheme="minorHAnsi"/>
          <w:color w:val="000000" w:themeColor="text1"/>
        </w:rPr>
        <w:t xml:space="preserve"> </w:t>
      </w:r>
      <w:r w:rsidR="00120889">
        <w:rPr>
          <w:rFonts w:cstheme="minorHAnsi"/>
          <w:color w:val="000000" w:themeColor="text1"/>
        </w:rPr>
        <w:t>regarding</w:t>
      </w:r>
      <w:r w:rsidR="00D143D1">
        <w:rPr>
          <w:rFonts w:cstheme="minorHAnsi"/>
          <w:color w:val="000000" w:themeColor="text1"/>
        </w:rPr>
        <w:t xml:space="preserve"> the progress over all aspects </w:t>
      </w:r>
      <w:r w:rsidR="00351494">
        <w:rPr>
          <w:rFonts w:cstheme="minorHAnsi"/>
          <w:color w:val="000000" w:themeColor="text1"/>
        </w:rPr>
        <w:t xml:space="preserve">of the </w:t>
      </w:r>
      <w:r w:rsidR="007E6457">
        <w:rPr>
          <w:rFonts w:cstheme="minorHAnsi"/>
          <w:color w:val="000000" w:themeColor="text1"/>
        </w:rPr>
        <w:t xml:space="preserve">curriculum. An additional </w:t>
      </w:r>
      <w:r w:rsidR="00940F72">
        <w:rPr>
          <w:rFonts w:cstheme="minorHAnsi"/>
          <w:color w:val="000000" w:themeColor="text1"/>
        </w:rPr>
        <w:t xml:space="preserve">aspect of personalised learning includes schools using flexible learning environments. The school should </w:t>
      </w:r>
      <w:r w:rsidR="001A5CD3">
        <w:rPr>
          <w:rFonts w:cstheme="minorHAnsi"/>
          <w:color w:val="000000" w:themeColor="text1"/>
        </w:rPr>
        <w:t xml:space="preserve">adapt the environment depending on where the child learns best. Including </w:t>
      </w:r>
      <w:r w:rsidR="009C508D">
        <w:rPr>
          <w:rFonts w:cstheme="minorHAnsi"/>
          <w:color w:val="000000" w:themeColor="text1"/>
        </w:rPr>
        <w:t>the lay out of the class</w:t>
      </w:r>
      <w:r w:rsidR="00286D7C">
        <w:rPr>
          <w:rFonts w:cstheme="minorHAnsi"/>
          <w:color w:val="000000" w:themeColor="text1"/>
        </w:rPr>
        <w:t>, the staff allocated</w:t>
      </w:r>
      <w:r w:rsidR="000F3337">
        <w:rPr>
          <w:rFonts w:cstheme="minorHAnsi"/>
          <w:color w:val="000000" w:themeColor="text1"/>
        </w:rPr>
        <w:t xml:space="preserve"> and how the day is structured. </w:t>
      </w:r>
      <w:r w:rsidR="00286D7C">
        <w:rPr>
          <w:rFonts w:cstheme="minorHAnsi"/>
          <w:color w:val="000000" w:themeColor="text1"/>
        </w:rPr>
        <w:t>An example of this</w:t>
      </w:r>
      <w:r w:rsidR="00173DAF">
        <w:rPr>
          <w:rFonts w:cstheme="minorHAnsi"/>
          <w:color w:val="000000" w:themeColor="text1"/>
        </w:rPr>
        <w:t xml:space="preserve"> could</w:t>
      </w:r>
      <w:r w:rsidR="00286D7C">
        <w:rPr>
          <w:rFonts w:cstheme="minorHAnsi"/>
          <w:color w:val="000000" w:themeColor="text1"/>
        </w:rPr>
        <w:t xml:space="preserve"> </w:t>
      </w:r>
      <w:r w:rsidR="00173DAF">
        <w:rPr>
          <w:rFonts w:cstheme="minorHAnsi"/>
          <w:color w:val="000000" w:themeColor="text1"/>
        </w:rPr>
        <w:t xml:space="preserve">involve </w:t>
      </w:r>
      <w:r w:rsidR="00B42665">
        <w:rPr>
          <w:rFonts w:cstheme="minorHAnsi"/>
          <w:color w:val="000000" w:themeColor="text1"/>
        </w:rPr>
        <w:t xml:space="preserve">schools giving </w:t>
      </w:r>
      <w:r w:rsidR="00F843C6">
        <w:rPr>
          <w:rFonts w:cstheme="minorHAnsi"/>
          <w:color w:val="000000" w:themeColor="text1"/>
        </w:rPr>
        <w:t xml:space="preserve">teachers increased time for small group activities and teachers getting creative with lay out plans, making full use of the space. </w:t>
      </w:r>
      <w:r w:rsidR="00747F94">
        <w:rPr>
          <w:rFonts w:cstheme="minorHAnsi"/>
          <w:color w:val="000000" w:themeColor="text1"/>
        </w:rPr>
        <w:t>(</w:t>
      </w:r>
      <w:r w:rsidR="00790206">
        <w:rPr>
          <w:rFonts w:cstheme="minorHAnsi"/>
          <w:color w:val="000000" w:themeColor="text1"/>
        </w:rPr>
        <w:t xml:space="preserve">Understood, </w:t>
      </w:r>
      <w:r w:rsidR="00747F94">
        <w:rPr>
          <w:rFonts w:cstheme="minorHAnsi"/>
          <w:color w:val="000000" w:themeColor="text1"/>
        </w:rPr>
        <w:t>Amanda</w:t>
      </w:r>
      <w:r w:rsidR="00790206">
        <w:rPr>
          <w:rFonts w:cstheme="minorHAnsi"/>
          <w:color w:val="000000" w:themeColor="text1"/>
        </w:rPr>
        <w:t xml:space="preserve"> Morin</w:t>
      </w:r>
      <w:r w:rsidR="00AA0C63">
        <w:rPr>
          <w:rFonts w:cstheme="minorHAnsi"/>
          <w:color w:val="000000" w:themeColor="text1"/>
        </w:rPr>
        <w:t>)</w:t>
      </w:r>
    </w:p>
    <w:p w14:paraId="59D3798E" w14:textId="0129DF80" w:rsidR="001D614B" w:rsidRDefault="00E375A7">
      <w:pPr>
        <w:rPr>
          <w:rFonts w:cstheme="minorHAnsi"/>
          <w:color w:val="000000" w:themeColor="text1"/>
        </w:rPr>
      </w:pPr>
      <w:r>
        <w:rPr>
          <w:rFonts w:cstheme="minorHAnsi"/>
          <w:color w:val="000000" w:themeColor="text1"/>
        </w:rPr>
        <w:t xml:space="preserve">An alternative approach to teaching </w:t>
      </w:r>
      <w:r w:rsidR="002879BD">
        <w:rPr>
          <w:rFonts w:cstheme="minorHAnsi"/>
          <w:color w:val="000000" w:themeColor="text1"/>
        </w:rPr>
        <w:t>includes constructivism</w:t>
      </w:r>
      <w:r w:rsidR="002B3C96">
        <w:rPr>
          <w:rFonts w:cstheme="minorHAnsi"/>
          <w:color w:val="000000" w:themeColor="text1"/>
        </w:rPr>
        <w:t xml:space="preserve">. Constructivism </w:t>
      </w:r>
      <w:r w:rsidR="00CC5EE0">
        <w:rPr>
          <w:rFonts w:cstheme="minorHAnsi"/>
          <w:color w:val="000000" w:themeColor="text1"/>
        </w:rPr>
        <w:t xml:space="preserve">is a learning theory </w:t>
      </w:r>
      <w:r w:rsidR="007F6587">
        <w:rPr>
          <w:rFonts w:cstheme="minorHAnsi"/>
          <w:color w:val="000000" w:themeColor="text1"/>
        </w:rPr>
        <w:t xml:space="preserve">that is based on the thought that </w:t>
      </w:r>
      <w:r w:rsidR="00306F3F">
        <w:rPr>
          <w:rFonts w:cstheme="minorHAnsi"/>
          <w:color w:val="000000" w:themeColor="text1"/>
        </w:rPr>
        <w:t xml:space="preserve">learners actively </w:t>
      </w:r>
      <w:r w:rsidR="00DF1BA7">
        <w:rPr>
          <w:rFonts w:cstheme="minorHAnsi"/>
          <w:color w:val="000000" w:themeColor="text1"/>
        </w:rPr>
        <w:t>construct their own knowledge</w:t>
      </w:r>
      <w:r w:rsidR="00A224F1">
        <w:rPr>
          <w:rFonts w:cstheme="minorHAnsi"/>
          <w:color w:val="000000" w:themeColor="text1"/>
        </w:rPr>
        <w:t xml:space="preserve">. Using previous knowledge </w:t>
      </w:r>
      <w:r w:rsidR="00912DFF">
        <w:rPr>
          <w:rFonts w:cstheme="minorHAnsi"/>
          <w:color w:val="000000" w:themeColor="text1"/>
        </w:rPr>
        <w:t xml:space="preserve">to build on it with new things that they learn. </w:t>
      </w:r>
      <w:r w:rsidR="00A951AA">
        <w:rPr>
          <w:rFonts w:cstheme="minorHAnsi"/>
          <w:color w:val="000000" w:themeColor="text1"/>
        </w:rPr>
        <w:t xml:space="preserve">This means that </w:t>
      </w:r>
      <w:r w:rsidR="00F72E3E">
        <w:rPr>
          <w:rFonts w:cstheme="minorHAnsi"/>
          <w:color w:val="000000" w:themeColor="text1"/>
        </w:rPr>
        <w:t>everyone’s</w:t>
      </w:r>
      <w:r w:rsidR="00A951AA">
        <w:rPr>
          <w:rFonts w:cstheme="minorHAnsi"/>
          <w:color w:val="000000" w:themeColor="text1"/>
        </w:rPr>
        <w:t xml:space="preserve"> individual experiences make the learning </w:t>
      </w:r>
      <w:r w:rsidR="00D415EF">
        <w:rPr>
          <w:rFonts w:cstheme="minorHAnsi"/>
          <w:color w:val="000000" w:themeColor="text1"/>
        </w:rPr>
        <w:t xml:space="preserve">different to them. </w:t>
      </w:r>
      <w:r w:rsidR="00E51318">
        <w:rPr>
          <w:rFonts w:cstheme="minorHAnsi"/>
          <w:color w:val="000000" w:themeColor="text1"/>
        </w:rPr>
        <w:t xml:space="preserve">A brief outline of </w:t>
      </w:r>
      <w:r w:rsidR="000C1CF9">
        <w:rPr>
          <w:rFonts w:cstheme="minorHAnsi"/>
          <w:color w:val="000000" w:themeColor="text1"/>
        </w:rPr>
        <w:t>t</w:t>
      </w:r>
      <w:r w:rsidR="00872CA6">
        <w:rPr>
          <w:rFonts w:cstheme="minorHAnsi"/>
          <w:color w:val="000000" w:themeColor="text1"/>
        </w:rPr>
        <w:t xml:space="preserve">he principles of </w:t>
      </w:r>
      <w:r w:rsidR="00363193">
        <w:rPr>
          <w:rFonts w:cstheme="minorHAnsi"/>
          <w:color w:val="000000" w:themeColor="text1"/>
        </w:rPr>
        <w:t>constructivism</w:t>
      </w:r>
      <w:r w:rsidR="00872CA6">
        <w:rPr>
          <w:rFonts w:cstheme="minorHAnsi"/>
          <w:color w:val="000000" w:themeColor="text1"/>
        </w:rPr>
        <w:t xml:space="preserve"> </w:t>
      </w:r>
      <w:r w:rsidR="007F4202">
        <w:rPr>
          <w:rFonts w:cstheme="minorHAnsi"/>
          <w:color w:val="000000" w:themeColor="text1"/>
        </w:rPr>
        <w:t>include</w:t>
      </w:r>
      <w:r w:rsidR="000C1CF9">
        <w:rPr>
          <w:rFonts w:cstheme="minorHAnsi"/>
          <w:color w:val="000000" w:themeColor="text1"/>
        </w:rPr>
        <w:t>s</w:t>
      </w:r>
      <w:r w:rsidR="00B9009B">
        <w:rPr>
          <w:rFonts w:cstheme="minorHAnsi"/>
          <w:color w:val="000000" w:themeColor="text1"/>
        </w:rPr>
        <w:t xml:space="preserve">: </w:t>
      </w:r>
    </w:p>
    <w:p w14:paraId="63011B66" w14:textId="221E99D8" w:rsidR="00B9009B" w:rsidRDefault="00B9009B" w:rsidP="00B9009B">
      <w:pPr>
        <w:pStyle w:val="ListParagraph"/>
        <w:numPr>
          <w:ilvl w:val="0"/>
          <w:numId w:val="1"/>
        </w:numPr>
        <w:rPr>
          <w:rFonts w:cstheme="minorHAnsi"/>
          <w:color w:val="000000" w:themeColor="text1"/>
        </w:rPr>
      </w:pPr>
      <w:r>
        <w:rPr>
          <w:rFonts w:cstheme="minorHAnsi"/>
          <w:color w:val="000000" w:themeColor="text1"/>
        </w:rPr>
        <w:t xml:space="preserve">Knowledge </w:t>
      </w:r>
      <w:r w:rsidR="00A407F8">
        <w:rPr>
          <w:rFonts w:cstheme="minorHAnsi"/>
          <w:color w:val="000000" w:themeColor="text1"/>
        </w:rPr>
        <w:t xml:space="preserve">is built upon other knowledge. </w:t>
      </w:r>
    </w:p>
    <w:p w14:paraId="36BD594C" w14:textId="0A5CD5AA" w:rsidR="00A407F8" w:rsidRDefault="00A407F8" w:rsidP="00B9009B">
      <w:pPr>
        <w:pStyle w:val="ListParagraph"/>
        <w:numPr>
          <w:ilvl w:val="0"/>
          <w:numId w:val="1"/>
        </w:numPr>
        <w:rPr>
          <w:rFonts w:cstheme="minorHAnsi"/>
          <w:color w:val="000000" w:themeColor="text1"/>
        </w:rPr>
      </w:pPr>
      <w:r>
        <w:rPr>
          <w:rFonts w:cstheme="minorHAnsi"/>
          <w:color w:val="000000" w:themeColor="text1"/>
        </w:rPr>
        <w:t>People learn to learn, as they learn</w:t>
      </w:r>
      <w:r w:rsidR="009721D0">
        <w:rPr>
          <w:rFonts w:cstheme="minorHAnsi"/>
          <w:color w:val="000000" w:themeColor="text1"/>
        </w:rPr>
        <w:t xml:space="preserve">. </w:t>
      </w:r>
    </w:p>
    <w:p w14:paraId="39284C95" w14:textId="63A53BE0" w:rsidR="009721D0" w:rsidRDefault="009721D0" w:rsidP="00B9009B">
      <w:pPr>
        <w:pStyle w:val="ListParagraph"/>
        <w:numPr>
          <w:ilvl w:val="0"/>
          <w:numId w:val="1"/>
        </w:numPr>
        <w:rPr>
          <w:rFonts w:cstheme="minorHAnsi"/>
          <w:color w:val="000000" w:themeColor="text1"/>
        </w:rPr>
      </w:pPr>
      <w:r>
        <w:rPr>
          <w:rFonts w:cstheme="minorHAnsi"/>
          <w:color w:val="000000" w:themeColor="text1"/>
        </w:rPr>
        <w:t xml:space="preserve">Learning is an active process. </w:t>
      </w:r>
    </w:p>
    <w:p w14:paraId="1EB94F29" w14:textId="19555810" w:rsidR="009721D0" w:rsidRDefault="009721D0" w:rsidP="00B9009B">
      <w:pPr>
        <w:pStyle w:val="ListParagraph"/>
        <w:numPr>
          <w:ilvl w:val="0"/>
          <w:numId w:val="1"/>
        </w:numPr>
        <w:rPr>
          <w:rFonts w:cstheme="minorHAnsi"/>
          <w:color w:val="000000" w:themeColor="text1"/>
        </w:rPr>
      </w:pPr>
      <w:r>
        <w:rPr>
          <w:rFonts w:cstheme="minorHAnsi"/>
          <w:color w:val="000000" w:themeColor="text1"/>
        </w:rPr>
        <w:t xml:space="preserve">Learning is a social activity. </w:t>
      </w:r>
    </w:p>
    <w:p w14:paraId="3E38138B" w14:textId="5668532B" w:rsidR="009721D0" w:rsidRDefault="009721D0" w:rsidP="00B9009B">
      <w:pPr>
        <w:pStyle w:val="ListParagraph"/>
        <w:numPr>
          <w:ilvl w:val="0"/>
          <w:numId w:val="1"/>
        </w:numPr>
        <w:rPr>
          <w:rFonts w:cstheme="minorHAnsi"/>
          <w:color w:val="000000" w:themeColor="text1"/>
        </w:rPr>
      </w:pPr>
      <w:r>
        <w:rPr>
          <w:rFonts w:cstheme="minorHAnsi"/>
          <w:color w:val="000000" w:themeColor="text1"/>
        </w:rPr>
        <w:t xml:space="preserve">Learning is contextual. </w:t>
      </w:r>
    </w:p>
    <w:p w14:paraId="185ECB72" w14:textId="655B9C3B" w:rsidR="009721D0" w:rsidRDefault="009721D0" w:rsidP="00B9009B">
      <w:pPr>
        <w:pStyle w:val="ListParagraph"/>
        <w:numPr>
          <w:ilvl w:val="0"/>
          <w:numId w:val="1"/>
        </w:numPr>
        <w:rPr>
          <w:rFonts w:cstheme="minorHAnsi"/>
          <w:color w:val="000000" w:themeColor="text1"/>
        </w:rPr>
      </w:pPr>
      <w:r>
        <w:rPr>
          <w:rFonts w:cstheme="minorHAnsi"/>
          <w:color w:val="000000" w:themeColor="text1"/>
        </w:rPr>
        <w:t xml:space="preserve">Knowledge is personal. </w:t>
      </w:r>
    </w:p>
    <w:p w14:paraId="489F7257" w14:textId="678C8DD1" w:rsidR="009721D0" w:rsidRDefault="009721D0" w:rsidP="00B9009B">
      <w:pPr>
        <w:pStyle w:val="ListParagraph"/>
        <w:numPr>
          <w:ilvl w:val="0"/>
          <w:numId w:val="1"/>
        </w:numPr>
        <w:rPr>
          <w:rFonts w:cstheme="minorHAnsi"/>
          <w:color w:val="000000" w:themeColor="text1"/>
        </w:rPr>
      </w:pPr>
      <w:r>
        <w:rPr>
          <w:rFonts w:cstheme="minorHAnsi"/>
          <w:color w:val="000000" w:themeColor="text1"/>
        </w:rPr>
        <w:t>Learning exi</w:t>
      </w:r>
      <w:r w:rsidR="00E76045">
        <w:rPr>
          <w:rFonts w:cstheme="minorHAnsi"/>
          <w:color w:val="000000" w:themeColor="text1"/>
        </w:rPr>
        <w:t xml:space="preserve">sts in the mind. </w:t>
      </w:r>
    </w:p>
    <w:p w14:paraId="51CE4E0A" w14:textId="64E90CBD" w:rsidR="00E76045" w:rsidRDefault="00E76045" w:rsidP="00B9009B">
      <w:pPr>
        <w:pStyle w:val="ListParagraph"/>
        <w:numPr>
          <w:ilvl w:val="0"/>
          <w:numId w:val="1"/>
        </w:numPr>
        <w:rPr>
          <w:rFonts w:cstheme="minorHAnsi"/>
          <w:color w:val="000000" w:themeColor="text1"/>
        </w:rPr>
      </w:pPr>
      <w:r>
        <w:rPr>
          <w:rFonts w:cstheme="minorHAnsi"/>
          <w:color w:val="000000" w:themeColor="text1"/>
        </w:rPr>
        <w:t xml:space="preserve">Motivation is key to learning. </w:t>
      </w:r>
    </w:p>
    <w:p w14:paraId="421D3173" w14:textId="5DF43ED5" w:rsidR="0052748F" w:rsidRPr="007E09DA" w:rsidRDefault="009C224F" w:rsidP="007E09DA">
      <w:pPr>
        <w:rPr>
          <w:rFonts w:cstheme="minorHAnsi"/>
          <w:color w:val="000000" w:themeColor="text1"/>
        </w:rPr>
      </w:pPr>
      <w:r>
        <w:rPr>
          <w:rFonts w:cstheme="minorHAnsi"/>
          <w:color w:val="000000" w:themeColor="text1"/>
        </w:rPr>
        <w:lastRenderedPageBreak/>
        <w:t xml:space="preserve">There are three different types of constructivism that teachers may use to find success in this </w:t>
      </w:r>
      <w:r w:rsidR="006255FA">
        <w:rPr>
          <w:rFonts w:cstheme="minorHAnsi"/>
          <w:color w:val="000000" w:themeColor="text1"/>
        </w:rPr>
        <w:t>learning theory. The first one includes</w:t>
      </w:r>
      <w:r w:rsidR="00DB1B4E">
        <w:rPr>
          <w:rFonts w:cstheme="minorHAnsi"/>
          <w:color w:val="000000" w:themeColor="text1"/>
        </w:rPr>
        <w:t xml:space="preserve"> Jean Piaget</w:t>
      </w:r>
      <w:r w:rsidR="006255FA">
        <w:rPr>
          <w:rFonts w:cstheme="minorHAnsi"/>
          <w:color w:val="000000" w:themeColor="text1"/>
        </w:rPr>
        <w:t xml:space="preserve"> cognitive constructivism </w:t>
      </w:r>
      <w:r w:rsidR="00DB1B4E">
        <w:rPr>
          <w:rFonts w:cstheme="minorHAnsi"/>
          <w:color w:val="000000" w:themeColor="text1"/>
        </w:rPr>
        <w:t xml:space="preserve">theory </w:t>
      </w:r>
      <w:r w:rsidR="004B5D18">
        <w:rPr>
          <w:rFonts w:cstheme="minorHAnsi"/>
          <w:color w:val="000000" w:themeColor="text1"/>
        </w:rPr>
        <w:t xml:space="preserve">which focuses on how the learning should link to the </w:t>
      </w:r>
      <w:r w:rsidR="00DB1B4E">
        <w:rPr>
          <w:rFonts w:cstheme="minorHAnsi"/>
          <w:color w:val="000000" w:themeColor="text1"/>
        </w:rPr>
        <w:t>learners’</w:t>
      </w:r>
      <w:r w:rsidR="004B5D18">
        <w:rPr>
          <w:rFonts w:cstheme="minorHAnsi"/>
          <w:color w:val="000000" w:themeColor="text1"/>
        </w:rPr>
        <w:t xml:space="preserve"> stage of cognitive development. </w:t>
      </w:r>
      <w:r w:rsidR="00877C59">
        <w:rPr>
          <w:rFonts w:cstheme="minorHAnsi"/>
          <w:color w:val="000000" w:themeColor="text1"/>
        </w:rPr>
        <w:t>The next is social con</w:t>
      </w:r>
      <w:r w:rsidR="000B20E5">
        <w:rPr>
          <w:rFonts w:cstheme="minorHAnsi"/>
          <w:color w:val="000000" w:themeColor="text1"/>
        </w:rPr>
        <w:t xml:space="preserve">structivism, this highlights on the </w:t>
      </w:r>
      <w:r w:rsidR="008D03AF">
        <w:rPr>
          <w:rFonts w:cstheme="minorHAnsi"/>
          <w:color w:val="000000" w:themeColor="text1"/>
        </w:rPr>
        <w:t xml:space="preserve">partnership nature of learning. This focuses on </w:t>
      </w:r>
      <w:r w:rsidR="00170D8B">
        <w:rPr>
          <w:rFonts w:cstheme="minorHAnsi"/>
          <w:color w:val="000000" w:themeColor="text1"/>
        </w:rPr>
        <w:t xml:space="preserve">the development of knowledge </w:t>
      </w:r>
      <w:r w:rsidR="0083783A">
        <w:rPr>
          <w:rFonts w:cstheme="minorHAnsi"/>
          <w:color w:val="000000" w:themeColor="text1"/>
        </w:rPr>
        <w:t xml:space="preserve">from social interactions. Social </w:t>
      </w:r>
      <w:r w:rsidR="00E11538">
        <w:rPr>
          <w:rFonts w:cstheme="minorHAnsi"/>
          <w:color w:val="000000" w:themeColor="text1"/>
        </w:rPr>
        <w:t>constructivism</w:t>
      </w:r>
      <w:r w:rsidR="0083783A">
        <w:rPr>
          <w:rFonts w:cstheme="minorHAnsi"/>
          <w:color w:val="000000" w:themeColor="text1"/>
        </w:rPr>
        <w:t xml:space="preserve"> </w:t>
      </w:r>
      <w:r w:rsidR="00E11538">
        <w:rPr>
          <w:rFonts w:cstheme="minorHAnsi"/>
          <w:color w:val="000000" w:themeColor="text1"/>
        </w:rPr>
        <w:t xml:space="preserve">originates from </w:t>
      </w:r>
      <w:r w:rsidR="00DB1B4E">
        <w:rPr>
          <w:rFonts w:cstheme="minorHAnsi"/>
          <w:color w:val="000000" w:themeColor="text1"/>
        </w:rPr>
        <w:t>Lev Vygotsky and</w:t>
      </w:r>
      <w:r w:rsidR="00C056D8">
        <w:rPr>
          <w:rFonts w:cstheme="minorHAnsi"/>
          <w:color w:val="000000" w:themeColor="text1"/>
        </w:rPr>
        <w:t xml:space="preserve"> shows links between Jean Piaget’s theory of cognitive constructivism.</w:t>
      </w:r>
      <w:r w:rsidR="009D06B2">
        <w:rPr>
          <w:rFonts w:cstheme="minorHAnsi"/>
          <w:color w:val="000000" w:themeColor="text1"/>
        </w:rPr>
        <w:t xml:space="preserve"> Lastly radical constructivism </w:t>
      </w:r>
      <w:r w:rsidR="00D56B98">
        <w:rPr>
          <w:rFonts w:cstheme="minorHAnsi"/>
          <w:color w:val="000000" w:themeColor="text1"/>
        </w:rPr>
        <w:t xml:space="preserve">looks at the learners </w:t>
      </w:r>
      <w:r w:rsidR="003C1585">
        <w:rPr>
          <w:rFonts w:cstheme="minorHAnsi"/>
          <w:color w:val="000000" w:themeColor="text1"/>
        </w:rPr>
        <w:t xml:space="preserve">and the knowledge they accumulate </w:t>
      </w:r>
      <w:r w:rsidR="00D91FC5">
        <w:rPr>
          <w:rFonts w:cstheme="minorHAnsi"/>
          <w:color w:val="000000" w:themeColor="text1"/>
        </w:rPr>
        <w:t xml:space="preserve">tell us nothing is real, only help </w:t>
      </w:r>
      <w:r w:rsidR="00CB63DB">
        <w:rPr>
          <w:rFonts w:cstheme="minorHAnsi"/>
          <w:color w:val="000000" w:themeColor="text1"/>
        </w:rPr>
        <w:t>us to f</w:t>
      </w:r>
      <w:r w:rsidR="00CE2859">
        <w:rPr>
          <w:rFonts w:cstheme="minorHAnsi"/>
          <w:color w:val="000000" w:themeColor="text1"/>
        </w:rPr>
        <w:t>unction</w:t>
      </w:r>
      <w:r w:rsidR="00CB63DB">
        <w:rPr>
          <w:rFonts w:cstheme="minorHAnsi"/>
          <w:color w:val="000000" w:themeColor="text1"/>
        </w:rPr>
        <w:t xml:space="preserve"> </w:t>
      </w:r>
      <w:r w:rsidR="00CE2859">
        <w:rPr>
          <w:rFonts w:cstheme="minorHAnsi"/>
          <w:color w:val="000000" w:themeColor="text1"/>
        </w:rPr>
        <w:t>in</w:t>
      </w:r>
      <w:r w:rsidR="00CB63DB">
        <w:rPr>
          <w:rFonts w:cstheme="minorHAnsi"/>
          <w:color w:val="000000" w:themeColor="text1"/>
        </w:rPr>
        <w:t xml:space="preserve"> our environment. </w:t>
      </w:r>
      <w:r w:rsidR="00D56B98">
        <w:rPr>
          <w:rFonts w:cstheme="minorHAnsi"/>
          <w:color w:val="000000" w:themeColor="text1"/>
        </w:rPr>
        <w:t xml:space="preserve"> </w:t>
      </w:r>
      <w:r w:rsidR="00B0739B">
        <w:rPr>
          <w:rFonts w:cstheme="minorHAnsi"/>
          <w:color w:val="000000" w:themeColor="text1"/>
        </w:rPr>
        <w:t>Overall, the theory is that knowledge is invented and not discovered</w:t>
      </w:r>
      <w:r w:rsidR="00C3644F">
        <w:rPr>
          <w:rFonts w:cstheme="minorHAnsi"/>
          <w:color w:val="000000" w:themeColor="text1"/>
        </w:rPr>
        <w:t>. This learning theory was developed by Ernst von Gla</w:t>
      </w:r>
      <w:r w:rsidR="00A27F72">
        <w:rPr>
          <w:rFonts w:cstheme="minorHAnsi"/>
          <w:color w:val="000000" w:themeColor="text1"/>
        </w:rPr>
        <w:t>sersfeld in 1974.</w:t>
      </w:r>
      <w:r w:rsidR="008078B3">
        <w:rPr>
          <w:rFonts w:cstheme="minorHAnsi"/>
          <w:color w:val="000000" w:themeColor="text1"/>
        </w:rPr>
        <w:t xml:space="preserve"> Glasersfeld theory seems to contrast Piaget theory of </w:t>
      </w:r>
      <w:r w:rsidR="003D2017">
        <w:rPr>
          <w:rFonts w:cstheme="minorHAnsi"/>
          <w:color w:val="000000" w:themeColor="text1"/>
        </w:rPr>
        <w:t xml:space="preserve">learners gather new information by joining things they already know. </w:t>
      </w:r>
      <w:r w:rsidR="001042A5">
        <w:rPr>
          <w:rFonts w:cstheme="minorHAnsi"/>
          <w:color w:val="000000" w:themeColor="text1"/>
        </w:rPr>
        <w:t>(Western Governors University</w:t>
      </w:r>
      <w:r w:rsidR="00217D4C">
        <w:rPr>
          <w:rFonts w:cstheme="minorHAnsi"/>
          <w:color w:val="000000" w:themeColor="text1"/>
        </w:rPr>
        <w:t>, Anon)</w:t>
      </w:r>
    </w:p>
    <w:p w14:paraId="2349B22B" w14:textId="0699891C" w:rsidR="00B379DE" w:rsidRDefault="00B379DE">
      <w:pPr>
        <w:rPr>
          <w:rFonts w:cstheme="minorHAnsi"/>
          <w:color w:val="000000" w:themeColor="text1"/>
        </w:rPr>
      </w:pPr>
      <w:r>
        <w:rPr>
          <w:rFonts w:cstheme="minorHAnsi"/>
          <w:color w:val="000000" w:themeColor="text1"/>
        </w:rPr>
        <w:t xml:space="preserve">Considering all three of the </w:t>
      </w:r>
      <w:r w:rsidR="0052748F">
        <w:rPr>
          <w:rFonts w:cstheme="minorHAnsi"/>
          <w:color w:val="000000" w:themeColor="text1"/>
        </w:rPr>
        <w:t xml:space="preserve">contrasting teaching approaches, the writer believes that </w:t>
      </w:r>
      <w:r w:rsidR="00473F5E">
        <w:rPr>
          <w:rFonts w:cstheme="minorHAnsi"/>
          <w:color w:val="000000" w:themeColor="text1"/>
        </w:rPr>
        <w:t xml:space="preserve">a blended </w:t>
      </w:r>
      <w:r w:rsidR="00DF0B11">
        <w:rPr>
          <w:rFonts w:cstheme="minorHAnsi"/>
          <w:color w:val="000000" w:themeColor="text1"/>
        </w:rPr>
        <w:t>method of these</w:t>
      </w:r>
      <w:r w:rsidR="00A50CA2">
        <w:rPr>
          <w:rFonts w:cstheme="minorHAnsi"/>
          <w:color w:val="000000" w:themeColor="text1"/>
        </w:rPr>
        <w:t xml:space="preserve"> points would be more beneficial in teaching. This is due to </w:t>
      </w:r>
      <w:r w:rsidR="00364220">
        <w:rPr>
          <w:rFonts w:cstheme="minorHAnsi"/>
          <w:color w:val="000000" w:themeColor="text1"/>
        </w:rPr>
        <w:t xml:space="preserve">the writer seeing the aids in taking the finest </w:t>
      </w:r>
      <w:r w:rsidR="009C2A94">
        <w:rPr>
          <w:rFonts w:cstheme="minorHAnsi"/>
          <w:color w:val="000000" w:themeColor="text1"/>
        </w:rPr>
        <w:t xml:space="preserve">information and adapting in the current classroom to tailor the various approaches </w:t>
      </w:r>
      <w:r w:rsidR="00201CC2">
        <w:rPr>
          <w:rFonts w:cstheme="minorHAnsi"/>
          <w:color w:val="000000" w:themeColor="text1"/>
        </w:rPr>
        <w:t xml:space="preserve">to the specific learners. </w:t>
      </w:r>
    </w:p>
    <w:p w14:paraId="11B6AAB0" w14:textId="77777777" w:rsidR="00883EE9" w:rsidRPr="00065DC3" w:rsidRDefault="00883EE9">
      <w:pPr>
        <w:rPr>
          <w:u w:val="single"/>
        </w:rPr>
      </w:pPr>
    </w:p>
    <w:p w14:paraId="5FC623E7" w14:textId="6F3A6A0B" w:rsidR="00883EE9" w:rsidRDefault="00883EE9">
      <w:pPr>
        <w:rPr>
          <w:rFonts w:ascii="Calibri" w:hAnsi="Calibri" w:cs="Calibri"/>
          <w:color w:val="000000"/>
          <w:kern w:val="0"/>
          <w:u w:val="single"/>
        </w:rPr>
      </w:pPr>
      <w:r w:rsidRPr="00065DC3">
        <w:rPr>
          <w:u w:val="single"/>
        </w:rPr>
        <w:t>2</w:t>
      </w:r>
      <w:r w:rsidRPr="00065DC3">
        <w:rPr>
          <w:u w:val="single"/>
          <w:vertAlign w:val="superscript"/>
        </w:rPr>
        <w:t>nd</w:t>
      </w:r>
      <w:r w:rsidRPr="00065DC3">
        <w:rPr>
          <w:u w:val="single"/>
        </w:rPr>
        <w:t xml:space="preserve"> Principle </w:t>
      </w:r>
      <w:r w:rsidR="00065DC3" w:rsidRPr="00065DC3">
        <w:rPr>
          <w:rFonts w:ascii="Calibri" w:hAnsi="Calibri" w:cs="Calibri"/>
          <w:color w:val="000000"/>
          <w:kern w:val="0"/>
          <w:u w:val="single"/>
        </w:rPr>
        <w:t>Good teaching and learning sets tasks and selects resources that build on previous knowledge and experience and engage interest.</w:t>
      </w:r>
    </w:p>
    <w:p w14:paraId="1AE5FDB2" w14:textId="77777777" w:rsidR="00556A14" w:rsidRDefault="00556A14">
      <w:pPr>
        <w:rPr>
          <w:rFonts w:ascii="Calibri" w:hAnsi="Calibri" w:cs="Calibri"/>
          <w:color w:val="000000"/>
          <w:kern w:val="0"/>
          <w:u w:val="single"/>
        </w:rPr>
      </w:pPr>
    </w:p>
    <w:p w14:paraId="7E757651" w14:textId="2BC68253" w:rsidR="00556A14" w:rsidRDefault="00556A14">
      <w:pPr>
        <w:rPr>
          <w:rFonts w:ascii="Calibri" w:hAnsi="Calibri" w:cs="Calibri"/>
          <w:color w:val="000000"/>
          <w:kern w:val="0"/>
        </w:rPr>
      </w:pPr>
      <w:r>
        <w:rPr>
          <w:rFonts w:ascii="Calibri" w:hAnsi="Calibri" w:cs="Calibri"/>
          <w:color w:val="000000"/>
          <w:kern w:val="0"/>
        </w:rPr>
        <w:t xml:space="preserve">The second principle </w:t>
      </w:r>
      <w:r w:rsidR="00CB78ED">
        <w:rPr>
          <w:rFonts w:ascii="Calibri" w:hAnsi="Calibri" w:cs="Calibri"/>
          <w:color w:val="000000"/>
          <w:kern w:val="0"/>
        </w:rPr>
        <w:t xml:space="preserve">focuses on </w:t>
      </w:r>
      <w:r w:rsidR="00CE22BA">
        <w:rPr>
          <w:rFonts w:ascii="Calibri" w:hAnsi="Calibri" w:cs="Calibri"/>
          <w:color w:val="000000"/>
          <w:kern w:val="0"/>
        </w:rPr>
        <w:t xml:space="preserve">progression </w:t>
      </w:r>
      <w:r w:rsidR="009E16AC">
        <w:rPr>
          <w:rFonts w:ascii="Calibri" w:hAnsi="Calibri" w:cs="Calibri"/>
          <w:color w:val="000000"/>
          <w:kern w:val="0"/>
        </w:rPr>
        <w:t xml:space="preserve">meaning </w:t>
      </w:r>
      <w:r w:rsidR="004D2FD7">
        <w:rPr>
          <w:rFonts w:ascii="Calibri" w:hAnsi="Calibri" w:cs="Calibri"/>
          <w:color w:val="000000"/>
          <w:kern w:val="0"/>
        </w:rPr>
        <w:t xml:space="preserve">teachers </w:t>
      </w:r>
      <w:r w:rsidR="00EF5CBE">
        <w:rPr>
          <w:rFonts w:ascii="Calibri" w:hAnsi="Calibri" w:cs="Calibri"/>
          <w:color w:val="000000"/>
          <w:kern w:val="0"/>
        </w:rPr>
        <w:t>are required</w:t>
      </w:r>
      <w:r w:rsidR="004D2FD7">
        <w:rPr>
          <w:rFonts w:ascii="Calibri" w:hAnsi="Calibri" w:cs="Calibri"/>
          <w:color w:val="000000"/>
          <w:kern w:val="0"/>
        </w:rPr>
        <w:t xml:space="preserve"> to set task</w:t>
      </w:r>
      <w:r w:rsidR="00677648">
        <w:rPr>
          <w:rFonts w:ascii="Calibri" w:hAnsi="Calibri" w:cs="Calibri"/>
          <w:color w:val="000000"/>
          <w:kern w:val="0"/>
        </w:rPr>
        <w:t xml:space="preserve">s and </w:t>
      </w:r>
      <w:r w:rsidR="00BA4500">
        <w:rPr>
          <w:rFonts w:ascii="Calibri" w:hAnsi="Calibri" w:cs="Calibri"/>
          <w:color w:val="000000"/>
          <w:kern w:val="0"/>
        </w:rPr>
        <w:t>choose resources that build on prior knowledge</w:t>
      </w:r>
      <w:r w:rsidR="000A0A23">
        <w:rPr>
          <w:rFonts w:ascii="Calibri" w:hAnsi="Calibri" w:cs="Calibri"/>
          <w:color w:val="000000"/>
          <w:kern w:val="0"/>
        </w:rPr>
        <w:t xml:space="preserve">, experience and engage interest. This principle </w:t>
      </w:r>
      <w:r w:rsidR="00CD149E">
        <w:rPr>
          <w:rFonts w:ascii="Calibri" w:hAnsi="Calibri" w:cs="Calibri"/>
          <w:color w:val="000000"/>
          <w:kern w:val="0"/>
        </w:rPr>
        <w:t xml:space="preserve">suggests that a standard approach to teaching </w:t>
      </w:r>
      <w:r w:rsidR="00BD0A69">
        <w:rPr>
          <w:rFonts w:ascii="Calibri" w:hAnsi="Calibri" w:cs="Calibri"/>
          <w:color w:val="000000"/>
          <w:kern w:val="0"/>
        </w:rPr>
        <w:t xml:space="preserve">will not meet the wide range of learner needs. </w:t>
      </w:r>
      <w:r w:rsidR="00DC61FB">
        <w:rPr>
          <w:rFonts w:ascii="Calibri" w:hAnsi="Calibri" w:cs="Calibri"/>
          <w:color w:val="000000"/>
          <w:kern w:val="0"/>
        </w:rPr>
        <w:t xml:space="preserve">The principle </w:t>
      </w:r>
      <w:r w:rsidR="008B01EE">
        <w:rPr>
          <w:rFonts w:ascii="Calibri" w:hAnsi="Calibri" w:cs="Calibri"/>
          <w:color w:val="000000"/>
          <w:kern w:val="0"/>
        </w:rPr>
        <w:t xml:space="preserve">suggests to teachers that they will need to select various teaching and learning approaches </w:t>
      </w:r>
      <w:r w:rsidR="00945FEA">
        <w:rPr>
          <w:rFonts w:ascii="Calibri" w:hAnsi="Calibri" w:cs="Calibri"/>
          <w:color w:val="000000"/>
          <w:kern w:val="0"/>
        </w:rPr>
        <w:t xml:space="preserve">to offer </w:t>
      </w:r>
      <w:r w:rsidR="00D7644F">
        <w:rPr>
          <w:rFonts w:ascii="Calibri" w:hAnsi="Calibri" w:cs="Calibri"/>
          <w:color w:val="000000"/>
          <w:kern w:val="0"/>
        </w:rPr>
        <w:t>engaging</w:t>
      </w:r>
      <w:r w:rsidR="00945FEA">
        <w:rPr>
          <w:rFonts w:ascii="Calibri" w:hAnsi="Calibri" w:cs="Calibri"/>
          <w:color w:val="000000"/>
          <w:kern w:val="0"/>
        </w:rPr>
        <w:t xml:space="preserve"> experiences that match their learners needs</w:t>
      </w:r>
      <w:r w:rsidR="00D7644F">
        <w:rPr>
          <w:rFonts w:ascii="Calibri" w:hAnsi="Calibri" w:cs="Calibri"/>
          <w:color w:val="000000"/>
          <w:kern w:val="0"/>
        </w:rPr>
        <w:t xml:space="preserve">. </w:t>
      </w:r>
      <w:r w:rsidR="0081089C">
        <w:rPr>
          <w:rFonts w:ascii="Calibri" w:hAnsi="Calibri" w:cs="Calibri"/>
          <w:color w:val="000000"/>
          <w:kern w:val="0"/>
        </w:rPr>
        <w:t xml:space="preserve">(Graham Donaldson, 2015) </w:t>
      </w:r>
    </w:p>
    <w:p w14:paraId="0920FF6D" w14:textId="77E85B6D" w:rsidR="0081089C" w:rsidRDefault="00203830">
      <w:pPr>
        <w:rPr>
          <w:rFonts w:ascii="Calibri" w:hAnsi="Calibri" w:cs="Calibri"/>
          <w:color w:val="000000"/>
          <w:kern w:val="0"/>
        </w:rPr>
      </w:pPr>
      <w:r>
        <w:rPr>
          <w:rFonts w:ascii="Calibri" w:hAnsi="Calibri" w:cs="Calibri"/>
          <w:color w:val="000000"/>
          <w:kern w:val="0"/>
        </w:rPr>
        <w:t xml:space="preserve">The writer considers how </w:t>
      </w:r>
      <w:r w:rsidR="00780C1F">
        <w:rPr>
          <w:rFonts w:ascii="Calibri" w:hAnsi="Calibri" w:cs="Calibri"/>
          <w:color w:val="000000"/>
          <w:kern w:val="0"/>
        </w:rPr>
        <w:t xml:space="preserve">outdoor learning may enhance a </w:t>
      </w:r>
      <w:r w:rsidR="004B448E">
        <w:rPr>
          <w:rFonts w:ascii="Calibri" w:hAnsi="Calibri" w:cs="Calibri"/>
          <w:color w:val="000000"/>
          <w:kern w:val="0"/>
        </w:rPr>
        <w:t>child’s</w:t>
      </w:r>
      <w:r w:rsidR="00780C1F">
        <w:rPr>
          <w:rFonts w:ascii="Calibri" w:hAnsi="Calibri" w:cs="Calibri"/>
          <w:color w:val="000000"/>
          <w:kern w:val="0"/>
        </w:rPr>
        <w:t xml:space="preserve"> engagement and may be a successful tool in </w:t>
      </w:r>
      <w:r w:rsidR="00DB4914">
        <w:rPr>
          <w:rFonts w:ascii="Calibri" w:hAnsi="Calibri" w:cs="Calibri"/>
          <w:color w:val="000000"/>
          <w:kern w:val="0"/>
        </w:rPr>
        <w:t xml:space="preserve">strengthening previous knowledge and the </w:t>
      </w:r>
      <w:r w:rsidR="004B448E">
        <w:rPr>
          <w:rFonts w:ascii="Calibri" w:hAnsi="Calibri" w:cs="Calibri"/>
          <w:color w:val="000000"/>
          <w:kern w:val="0"/>
        </w:rPr>
        <w:t>learner’s</w:t>
      </w:r>
      <w:r w:rsidR="00DB4914">
        <w:rPr>
          <w:rFonts w:ascii="Calibri" w:hAnsi="Calibri" w:cs="Calibri"/>
          <w:color w:val="000000"/>
          <w:kern w:val="0"/>
        </w:rPr>
        <w:t xml:space="preserve"> </w:t>
      </w:r>
      <w:r w:rsidR="004B448E">
        <w:rPr>
          <w:rFonts w:ascii="Calibri" w:hAnsi="Calibri" w:cs="Calibri"/>
          <w:color w:val="000000"/>
          <w:kern w:val="0"/>
        </w:rPr>
        <w:t xml:space="preserve">interest. </w:t>
      </w:r>
      <w:r w:rsidR="0059206E">
        <w:rPr>
          <w:rFonts w:ascii="Calibri" w:hAnsi="Calibri" w:cs="Calibri"/>
          <w:color w:val="000000"/>
          <w:kern w:val="0"/>
        </w:rPr>
        <w:t xml:space="preserve">Outdoor learning </w:t>
      </w:r>
      <w:r w:rsidR="00913514">
        <w:rPr>
          <w:rFonts w:ascii="Calibri" w:hAnsi="Calibri" w:cs="Calibri"/>
          <w:color w:val="000000"/>
          <w:kern w:val="0"/>
        </w:rPr>
        <w:t xml:space="preserve">is a </w:t>
      </w:r>
      <w:r w:rsidR="009E16AC">
        <w:rPr>
          <w:rFonts w:ascii="Calibri" w:hAnsi="Calibri" w:cs="Calibri"/>
          <w:color w:val="000000"/>
          <w:kern w:val="0"/>
        </w:rPr>
        <w:t>play-based</w:t>
      </w:r>
      <w:r w:rsidR="00913514">
        <w:rPr>
          <w:rFonts w:ascii="Calibri" w:hAnsi="Calibri" w:cs="Calibri"/>
          <w:color w:val="000000"/>
          <w:kern w:val="0"/>
        </w:rPr>
        <w:t xml:space="preserve"> experience that is often targeted to children within the foundation phase</w:t>
      </w:r>
      <w:r w:rsidR="00030D6D">
        <w:rPr>
          <w:rFonts w:ascii="Calibri" w:hAnsi="Calibri" w:cs="Calibri"/>
          <w:color w:val="000000"/>
          <w:kern w:val="0"/>
        </w:rPr>
        <w:t xml:space="preserve">. </w:t>
      </w:r>
      <w:r w:rsidR="00955E16">
        <w:rPr>
          <w:rFonts w:ascii="Calibri" w:hAnsi="Calibri" w:cs="Calibri"/>
          <w:color w:val="000000"/>
          <w:kern w:val="0"/>
        </w:rPr>
        <w:t xml:space="preserve">Notably, the </w:t>
      </w:r>
      <w:r w:rsidR="008344E1">
        <w:rPr>
          <w:rFonts w:ascii="Calibri" w:hAnsi="Calibri" w:cs="Calibri"/>
          <w:color w:val="000000"/>
          <w:kern w:val="0"/>
        </w:rPr>
        <w:t xml:space="preserve">demanding emphasis on outdoor learning and how it effects child development is </w:t>
      </w:r>
      <w:r w:rsidR="00F3509F">
        <w:rPr>
          <w:rFonts w:ascii="Calibri" w:hAnsi="Calibri" w:cs="Calibri"/>
          <w:color w:val="000000"/>
          <w:kern w:val="0"/>
        </w:rPr>
        <w:t xml:space="preserve">strong as supported from theorists such as </w:t>
      </w:r>
      <w:r w:rsidR="00BD0433">
        <w:rPr>
          <w:rFonts w:ascii="Calibri" w:hAnsi="Calibri" w:cs="Calibri"/>
          <w:color w:val="000000"/>
          <w:kern w:val="0"/>
        </w:rPr>
        <w:t>Friedrich</w:t>
      </w:r>
      <w:r w:rsidR="00C01A9A">
        <w:rPr>
          <w:rFonts w:ascii="Calibri" w:hAnsi="Calibri" w:cs="Calibri"/>
          <w:color w:val="000000"/>
          <w:kern w:val="0"/>
        </w:rPr>
        <w:t xml:space="preserve"> F</w:t>
      </w:r>
      <w:r w:rsidR="00BD0433">
        <w:rPr>
          <w:rFonts w:ascii="Calibri" w:hAnsi="Calibri" w:cs="Calibri"/>
          <w:color w:val="000000"/>
          <w:kern w:val="0"/>
        </w:rPr>
        <w:t xml:space="preserve">roebel. Froebel argued that </w:t>
      </w:r>
      <w:r w:rsidR="00032D9C">
        <w:rPr>
          <w:rFonts w:ascii="Calibri" w:hAnsi="Calibri" w:cs="Calibri"/>
          <w:color w:val="000000"/>
          <w:kern w:val="0"/>
        </w:rPr>
        <w:t>‘playing with ideas and creative use of imagination reveals the active way children make meaning from the world around</w:t>
      </w:r>
      <w:r w:rsidR="00E158D1">
        <w:rPr>
          <w:rFonts w:ascii="Calibri" w:hAnsi="Calibri" w:cs="Calibri"/>
          <w:color w:val="000000"/>
          <w:kern w:val="0"/>
        </w:rPr>
        <w:t xml:space="preserve"> them’. </w:t>
      </w:r>
      <w:r w:rsidR="00FF7F61">
        <w:rPr>
          <w:rFonts w:ascii="Calibri" w:hAnsi="Calibri" w:cs="Calibri"/>
          <w:color w:val="000000"/>
          <w:kern w:val="0"/>
        </w:rPr>
        <w:t>(Helen Tovey, 2017)</w:t>
      </w:r>
      <w:r w:rsidR="009E16AC">
        <w:rPr>
          <w:rFonts w:ascii="Calibri" w:hAnsi="Calibri" w:cs="Calibri"/>
          <w:color w:val="000000"/>
          <w:kern w:val="0"/>
        </w:rPr>
        <w:t xml:space="preserve"> </w:t>
      </w:r>
    </w:p>
    <w:p w14:paraId="2FDE5339" w14:textId="77777777" w:rsidR="00CC5990" w:rsidRDefault="004A3FFE">
      <w:pPr>
        <w:rPr>
          <w:rFonts w:ascii="Calibri" w:hAnsi="Calibri" w:cs="Calibri"/>
          <w:color w:val="000000" w:themeColor="text1"/>
          <w:kern w:val="0"/>
        </w:rPr>
      </w:pPr>
      <w:r>
        <w:rPr>
          <w:rFonts w:ascii="Calibri" w:hAnsi="Calibri" w:cs="Calibri"/>
          <w:color w:val="000000"/>
          <w:kern w:val="0"/>
        </w:rPr>
        <w:t xml:space="preserve">The use of outdoor leaning supports the idea that </w:t>
      </w:r>
      <w:r w:rsidR="00504A66">
        <w:rPr>
          <w:rFonts w:ascii="Calibri" w:hAnsi="Calibri" w:cs="Calibri"/>
          <w:color w:val="000000"/>
          <w:kern w:val="0"/>
        </w:rPr>
        <w:t xml:space="preserve">it aids the development of social, emotional, spiritual </w:t>
      </w:r>
      <w:r w:rsidR="000A5A0A">
        <w:rPr>
          <w:rFonts w:ascii="Calibri" w:hAnsi="Calibri" w:cs="Calibri"/>
          <w:color w:val="000000"/>
          <w:kern w:val="0"/>
        </w:rPr>
        <w:t>and physical development</w:t>
      </w:r>
      <w:r w:rsidR="001332FF">
        <w:rPr>
          <w:rFonts w:ascii="Calibri" w:hAnsi="Calibri" w:cs="Calibri"/>
          <w:color w:val="000000"/>
          <w:kern w:val="0"/>
        </w:rPr>
        <w:t xml:space="preserve">. Outdoor leaning </w:t>
      </w:r>
      <w:r w:rsidR="0021719D">
        <w:rPr>
          <w:rFonts w:ascii="Calibri" w:hAnsi="Calibri" w:cs="Calibri"/>
          <w:color w:val="000000"/>
          <w:kern w:val="0"/>
        </w:rPr>
        <w:t xml:space="preserve">gives the </w:t>
      </w:r>
      <w:r w:rsidR="00B23DBF">
        <w:rPr>
          <w:rFonts w:ascii="Calibri" w:hAnsi="Calibri" w:cs="Calibri"/>
          <w:color w:val="000000"/>
          <w:kern w:val="0"/>
        </w:rPr>
        <w:t>opportunity</w:t>
      </w:r>
      <w:r w:rsidR="0021719D">
        <w:rPr>
          <w:rFonts w:ascii="Calibri" w:hAnsi="Calibri" w:cs="Calibri"/>
          <w:color w:val="000000"/>
          <w:kern w:val="0"/>
        </w:rPr>
        <w:t xml:space="preserve"> for leaners </w:t>
      </w:r>
      <w:r w:rsidR="001F0FE1">
        <w:rPr>
          <w:rFonts w:ascii="Calibri" w:hAnsi="Calibri" w:cs="Calibri"/>
          <w:color w:val="000000"/>
          <w:kern w:val="0"/>
        </w:rPr>
        <w:t xml:space="preserve">to develop and </w:t>
      </w:r>
      <w:r w:rsidR="005C4488" w:rsidRPr="005C4488">
        <w:rPr>
          <w:rFonts w:ascii="Calibri" w:hAnsi="Calibri" w:cs="Calibri"/>
          <w:color w:val="000000" w:themeColor="text1"/>
          <w:kern w:val="0"/>
        </w:rPr>
        <w:t>combine</w:t>
      </w:r>
      <w:r w:rsidR="001F0FE1" w:rsidRPr="005C4488">
        <w:rPr>
          <w:rFonts w:ascii="Calibri" w:hAnsi="Calibri" w:cs="Calibri"/>
          <w:color w:val="000000" w:themeColor="text1"/>
          <w:kern w:val="0"/>
        </w:rPr>
        <w:t xml:space="preserve"> </w:t>
      </w:r>
      <w:r w:rsidR="00B23DBF">
        <w:rPr>
          <w:rFonts w:ascii="Calibri" w:hAnsi="Calibri" w:cs="Calibri"/>
          <w:color w:val="000000" w:themeColor="text1"/>
          <w:kern w:val="0"/>
        </w:rPr>
        <w:t xml:space="preserve">cross-curricular skills. </w:t>
      </w:r>
      <w:r w:rsidR="005F4191">
        <w:rPr>
          <w:rFonts w:ascii="Calibri" w:hAnsi="Calibri" w:cs="Calibri"/>
          <w:color w:val="000000" w:themeColor="text1"/>
          <w:kern w:val="0"/>
        </w:rPr>
        <w:t xml:space="preserve">For example, during the </w:t>
      </w:r>
      <w:r w:rsidR="00E20618">
        <w:rPr>
          <w:rFonts w:ascii="Calibri" w:hAnsi="Calibri" w:cs="Calibri"/>
          <w:color w:val="000000" w:themeColor="text1"/>
          <w:kern w:val="0"/>
        </w:rPr>
        <w:t>writers’</w:t>
      </w:r>
      <w:r w:rsidR="005F4191">
        <w:rPr>
          <w:rFonts w:ascii="Calibri" w:hAnsi="Calibri" w:cs="Calibri"/>
          <w:color w:val="000000" w:themeColor="text1"/>
          <w:kern w:val="0"/>
        </w:rPr>
        <w:t xml:space="preserve"> time at School A</w:t>
      </w:r>
      <w:r w:rsidR="00AA73F5">
        <w:rPr>
          <w:rFonts w:ascii="Calibri" w:hAnsi="Calibri" w:cs="Calibri"/>
          <w:color w:val="000000" w:themeColor="text1"/>
          <w:kern w:val="0"/>
        </w:rPr>
        <w:t xml:space="preserve">, observations involving levels of engagement and interest took place using the Leuven scale. </w:t>
      </w:r>
      <w:r w:rsidR="00E20618">
        <w:rPr>
          <w:rFonts w:ascii="Calibri" w:hAnsi="Calibri" w:cs="Calibri"/>
          <w:color w:val="000000" w:themeColor="text1"/>
          <w:kern w:val="0"/>
        </w:rPr>
        <w:t xml:space="preserve">The writer was able to see a pattern throughout the observations that the level of engagement was higher during </w:t>
      </w:r>
      <w:r w:rsidR="00D7362F">
        <w:rPr>
          <w:rFonts w:ascii="Calibri" w:hAnsi="Calibri" w:cs="Calibri"/>
          <w:color w:val="000000" w:themeColor="text1"/>
          <w:kern w:val="0"/>
        </w:rPr>
        <w:t>outdoor</w:t>
      </w:r>
      <w:r w:rsidR="00E20618">
        <w:rPr>
          <w:rFonts w:ascii="Calibri" w:hAnsi="Calibri" w:cs="Calibri"/>
          <w:color w:val="000000" w:themeColor="text1"/>
          <w:kern w:val="0"/>
        </w:rPr>
        <w:t xml:space="preserve"> activities. </w:t>
      </w:r>
      <w:r w:rsidR="00D7362F">
        <w:rPr>
          <w:rFonts w:ascii="Calibri" w:hAnsi="Calibri" w:cs="Calibri"/>
          <w:color w:val="000000" w:themeColor="text1"/>
          <w:kern w:val="0"/>
        </w:rPr>
        <w:t>The learners where innovative</w:t>
      </w:r>
      <w:r w:rsidR="006E1776">
        <w:rPr>
          <w:rFonts w:ascii="Calibri" w:hAnsi="Calibri" w:cs="Calibri"/>
          <w:color w:val="000000" w:themeColor="text1"/>
          <w:kern w:val="0"/>
        </w:rPr>
        <w:t xml:space="preserve">, using high level of communication between one another and the well-being of the students sit at the top of the Leuven Scale. </w:t>
      </w:r>
      <w:r w:rsidR="00931019">
        <w:rPr>
          <w:rFonts w:ascii="Calibri" w:hAnsi="Calibri" w:cs="Calibri"/>
          <w:color w:val="000000" w:themeColor="text1"/>
          <w:kern w:val="0"/>
        </w:rPr>
        <w:t xml:space="preserve">A phonic treasure hunt </w:t>
      </w:r>
      <w:r w:rsidR="00C937BC">
        <w:rPr>
          <w:rFonts w:ascii="Calibri" w:hAnsi="Calibri" w:cs="Calibri"/>
          <w:color w:val="000000" w:themeColor="text1"/>
          <w:kern w:val="0"/>
        </w:rPr>
        <w:t xml:space="preserve">took place outside and in preparation for this, the class teacher </w:t>
      </w:r>
      <w:r w:rsidR="008107D1">
        <w:rPr>
          <w:rFonts w:ascii="Calibri" w:hAnsi="Calibri" w:cs="Calibri"/>
          <w:color w:val="000000" w:themeColor="text1"/>
          <w:kern w:val="0"/>
        </w:rPr>
        <w:t xml:space="preserve">placed the individual </w:t>
      </w:r>
      <w:r w:rsidR="007866DA">
        <w:rPr>
          <w:rFonts w:ascii="Calibri" w:hAnsi="Calibri" w:cs="Calibri"/>
          <w:color w:val="000000" w:themeColor="text1"/>
          <w:kern w:val="0"/>
        </w:rPr>
        <w:t xml:space="preserve">phonic cards </w:t>
      </w:r>
      <w:r w:rsidR="00875DF9">
        <w:rPr>
          <w:rFonts w:ascii="Calibri" w:hAnsi="Calibri" w:cs="Calibri"/>
          <w:color w:val="000000" w:themeColor="text1"/>
          <w:kern w:val="0"/>
        </w:rPr>
        <w:t xml:space="preserve">around the year 2 yard and gave the learners a </w:t>
      </w:r>
      <w:r w:rsidR="00D26D49">
        <w:rPr>
          <w:rFonts w:ascii="Calibri" w:hAnsi="Calibri" w:cs="Calibri"/>
          <w:color w:val="000000" w:themeColor="text1"/>
          <w:kern w:val="0"/>
        </w:rPr>
        <w:t xml:space="preserve">sheet of paper that listed all the </w:t>
      </w:r>
      <w:r w:rsidR="0073251A">
        <w:rPr>
          <w:rFonts w:ascii="Calibri" w:hAnsi="Calibri" w:cs="Calibri"/>
          <w:color w:val="000000" w:themeColor="text1"/>
          <w:kern w:val="0"/>
        </w:rPr>
        <w:t xml:space="preserve">phonic cards that needed to be found. When introducing the </w:t>
      </w:r>
      <w:r w:rsidR="00570342">
        <w:rPr>
          <w:rFonts w:ascii="Calibri" w:hAnsi="Calibri" w:cs="Calibri"/>
          <w:color w:val="000000" w:themeColor="text1"/>
          <w:kern w:val="0"/>
        </w:rPr>
        <w:t>task,</w:t>
      </w:r>
      <w:r w:rsidR="0073251A">
        <w:rPr>
          <w:rFonts w:ascii="Calibri" w:hAnsi="Calibri" w:cs="Calibri"/>
          <w:color w:val="000000" w:themeColor="text1"/>
          <w:kern w:val="0"/>
        </w:rPr>
        <w:t xml:space="preserve"> the teacher used the direct teaching approach by using carpet time to explain the task </w:t>
      </w:r>
      <w:r w:rsidR="00D43113">
        <w:rPr>
          <w:rFonts w:ascii="Calibri" w:hAnsi="Calibri" w:cs="Calibri"/>
          <w:color w:val="000000" w:themeColor="text1"/>
          <w:kern w:val="0"/>
        </w:rPr>
        <w:t xml:space="preserve">to the whole class. The class teacher then sent singular groups off </w:t>
      </w:r>
      <w:r w:rsidR="00570342">
        <w:rPr>
          <w:rFonts w:ascii="Calibri" w:hAnsi="Calibri" w:cs="Calibri"/>
          <w:color w:val="000000" w:themeColor="text1"/>
          <w:kern w:val="0"/>
        </w:rPr>
        <w:t xml:space="preserve">to do the </w:t>
      </w:r>
      <w:r w:rsidR="007142C8">
        <w:rPr>
          <w:rFonts w:ascii="Calibri" w:hAnsi="Calibri" w:cs="Calibri"/>
          <w:color w:val="000000" w:themeColor="text1"/>
          <w:kern w:val="0"/>
        </w:rPr>
        <w:t xml:space="preserve">activity </w:t>
      </w:r>
      <w:r w:rsidR="00D73DA0">
        <w:rPr>
          <w:rFonts w:ascii="Calibri" w:hAnsi="Calibri" w:cs="Calibri"/>
          <w:color w:val="000000" w:themeColor="text1"/>
          <w:kern w:val="0"/>
        </w:rPr>
        <w:t>rotating</w:t>
      </w:r>
      <w:r w:rsidR="007142C8">
        <w:rPr>
          <w:rFonts w:ascii="Calibri" w:hAnsi="Calibri" w:cs="Calibri"/>
          <w:color w:val="000000" w:themeColor="text1"/>
          <w:kern w:val="0"/>
        </w:rPr>
        <w:t xml:space="preserve"> th</w:t>
      </w:r>
      <w:r w:rsidR="006A2E4C">
        <w:rPr>
          <w:rFonts w:ascii="Calibri" w:hAnsi="Calibri" w:cs="Calibri"/>
          <w:color w:val="000000" w:themeColor="text1"/>
          <w:kern w:val="0"/>
        </w:rPr>
        <w:t>ese groups</w:t>
      </w:r>
      <w:r w:rsidR="007142C8">
        <w:rPr>
          <w:rFonts w:ascii="Calibri" w:hAnsi="Calibri" w:cs="Calibri"/>
          <w:color w:val="000000" w:themeColor="text1"/>
          <w:kern w:val="0"/>
        </w:rPr>
        <w:t xml:space="preserve"> every 20 to 30 minuets. </w:t>
      </w:r>
      <w:r w:rsidR="007058E2">
        <w:rPr>
          <w:rFonts w:ascii="Calibri" w:hAnsi="Calibri" w:cs="Calibri"/>
          <w:color w:val="000000" w:themeColor="text1"/>
          <w:kern w:val="0"/>
        </w:rPr>
        <w:t xml:space="preserve">The group in which the writer observed showed </w:t>
      </w:r>
      <w:r w:rsidR="002B6854">
        <w:rPr>
          <w:rFonts w:ascii="Calibri" w:hAnsi="Calibri" w:cs="Calibri"/>
          <w:color w:val="000000" w:themeColor="text1"/>
          <w:kern w:val="0"/>
        </w:rPr>
        <w:t>strengthen use of</w:t>
      </w:r>
      <w:r w:rsidR="0025745B">
        <w:rPr>
          <w:rFonts w:ascii="Calibri" w:hAnsi="Calibri" w:cs="Calibri"/>
          <w:color w:val="000000" w:themeColor="text1"/>
          <w:kern w:val="0"/>
        </w:rPr>
        <w:t xml:space="preserve"> literacy and</w:t>
      </w:r>
      <w:r w:rsidR="002B6854">
        <w:rPr>
          <w:rFonts w:ascii="Calibri" w:hAnsi="Calibri" w:cs="Calibri"/>
          <w:color w:val="000000" w:themeColor="text1"/>
          <w:kern w:val="0"/>
        </w:rPr>
        <w:t xml:space="preserve"> communication skills, </w:t>
      </w:r>
      <w:r w:rsidR="005359A6">
        <w:rPr>
          <w:rFonts w:ascii="Calibri" w:hAnsi="Calibri" w:cs="Calibri"/>
          <w:color w:val="000000" w:themeColor="text1"/>
          <w:kern w:val="0"/>
        </w:rPr>
        <w:lastRenderedPageBreak/>
        <w:t xml:space="preserve">good health and well-being and some mathematics and numeracy skills. Mathematics and numeracy </w:t>
      </w:r>
      <w:r w:rsidR="008D7377">
        <w:rPr>
          <w:rFonts w:ascii="Calibri" w:hAnsi="Calibri" w:cs="Calibri"/>
          <w:color w:val="000000" w:themeColor="text1"/>
          <w:kern w:val="0"/>
        </w:rPr>
        <w:t xml:space="preserve">skills </w:t>
      </w:r>
      <w:r w:rsidR="00AF20E2">
        <w:rPr>
          <w:rFonts w:ascii="Calibri" w:hAnsi="Calibri" w:cs="Calibri"/>
          <w:color w:val="000000" w:themeColor="text1"/>
          <w:kern w:val="0"/>
        </w:rPr>
        <w:t>were</w:t>
      </w:r>
      <w:r w:rsidR="008D7377">
        <w:rPr>
          <w:rFonts w:ascii="Calibri" w:hAnsi="Calibri" w:cs="Calibri"/>
          <w:color w:val="000000" w:themeColor="text1"/>
          <w:kern w:val="0"/>
        </w:rPr>
        <w:t xml:space="preserve"> used when the children got asked to count how many they had found and how many of the phonic cards that needs to be found. 10 </w:t>
      </w:r>
      <w:r w:rsidR="0046100A">
        <w:rPr>
          <w:rFonts w:ascii="Calibri" w:hAnsi="Calibri" w:cs="Calibri"/>
          <w:color w:val="000000" w:themeColor="text1"/>
          <w:kern w:val="0"/>
        </w:rPr>
        <w:t xml:space="preserve">phonic cards </w:t>
      </w:r>
      <w:r w:rsidR="00F35206">
        <w:rPr>
          <w:rFonts w:ascii="Calibri" w:hAnsi="Calibri" w:cs="Calibri"/>
          <w:color w:val="000000" w:themeColor="text1"/>
          <w:kern w:val="0"/>
        </w:rPr>
        <w:t xml:space="preserve">required </w:t>
      </w:r>
      <w:r w:rsidR="00724310">
        <w:rPr>
          <w:rFonts w:ascii="Calibri" w:hAnsi="Calibri" w:cs="Calibri"/>
          <w:color w:val="000000" w:themeColor="text1"/>
          <w:kern w:val="0"/>
        </w:rPr>
        <w:t>discovery which linked</w:t>
      </w:r>
      <w:r w:rsidR="00BE3D91">
        <w:rPr>
          <w:rFonts w:ascii="Calibri" w:hAnsi="Calibri" w:cs="Calibri"/>
          <w:color w:val="000000" w:themeColor="text1"/>
          <w:kern w:val="0"/>
        </w:rPr>
        <w:t xml:space="preserve"> to the prior knowledge</w:t>
      </w:r>
      <w:r w:rsidR="00724310">
        <w:rPr>
          <w:rFonts w:ascii="Calibri" w:hAnsi="Calibri" w:cs="Calibri"/>
          <w:color w:val="000000" w:themeColor="text1"/>
          <w:kern w:val="0"/>
        </w:rPr>
        <w:t xml:space="preserve"> in the maths work the learners </w:t>
      </w:r>
      <w:r w:rsidR="004465C3">
        <w:rPr>
          <w:rFonts w:ascii="Calibri" w:hAnsi="Calibri" w:cs="Calibri"/>
          <w:color w:val="000000" w:themeColor="text1"/>
          <w:kern w:val="0"/>
        </w:rPr>
        <w:t xml:space="preserve">had done with number bonds to 10. </w:t>
      </w:r>
      <w:r w:rsidR="00243D31">
        <w:rPr>
          <w:rFonts w:ascii="Calibri" w:hAnsi="Calibri" w:cs="Calibri"/>
          <w:color w:val="000000" w:themeColor="text1"/>
          <w:kern w:val="0"/>
        </w:rPr>
        <w:t xml:space="preserve">This allowed the </w:t>
      </w:r>
      <w:r w:rsidR="00A10B9A">
        <w:rPr>
          <w:rFonts w:ascii="Calibri" w:hAnsi="Calibri" w:cs="Calibri"/>
          <w:color w:val="000000" w:themeColor="text1"/>
          <w:kern w:val="0"/>
        </w:rPr>
        <w:t xml:space="preserve">member of staff supervising the task </w:t>
      </w:r>
      <w:r w:rsidR="00FF6E00">
        <w:rPr>
          <w:rFonts w:ascii="Calibri" w:hAnsi="Calibri" w:cs="Calibri"/>
          <w:color w:val="000000" w:themeColor="text1"/>
          <w:kern w:val="0"/>
        </w:rPr>
        <w:t xml:space="preserve">to use this to challenge the learner </w:t>
      </w:r>
      <w:r w:rsidR="008942AB">
        <w:rPr>
          <w:rFonts w:ascii="Calibri" w:hAnsi="Calibri" w:cs="Calibri"/>
          <w:color w:val="000000" w:themeColor="text1"/>
          <w:kern w:val="0"/>
        </w:rPr>
        <w:t xml:space="preserve">in asking questions such as, ‘How many more to make 10?’. </w:t>
      </w:r>
      <w:r w:rsidR="00482E9D">
        <w:rPr>
          <w:rFonts w:ascii="Calibri" w:hAnsi="Calibri" w:cs="Calibri"/>
          <w:color w:val="000000" w:themeColor="text1"/>
          <w:kern w:val="0"/>
        </w:rPr>
        <w:t xml:space="preserve"> By doing this the activity set</w:t>
      </w:r>
      <w:r w:rsidR="00D64314">
        <w:rPr>
          <w:rFonts w:ascii="Calibri" w:hAnsi="Calibri" w:cs="Calibri"/>
          <w:color w:val="000000" w:themeColor="text1"/>
          <w:kern w:val="0"/>
        </w:rPr>
        <w:t xml:space="preserve"> it has</w:t>
      </w:r>
      <w:r w:rsidR="00482E9D">
        <w:rPr>
          <w:rFonts w:ascii="Calibri" w:hAnsi="Calibri" w:cs="Calibri"/>
          <w:color w:val="000000" w:themeColor="text1"/>
          <w:kern w:val="0"/>
        </w:rPr>
        <w:t xml:space="preserve"> </w:t>
      </w:r>
      <w:r w:rsidR="0040460D">
        <w:rPr>
          <w:rFonts w:ascii="Calibri" w:hAnsi="Calibri" w:cs="Calibri"/>
          <w:color w:val="000000" w:themeColor="text1"/>
          <w:kern w:val="0"/>
        </w:rPr>
        <w:t>developed the learners cross-curricular skills</w:t>
      </w:r>
      <w:r w:rsidR="001259B3">
        <w:rPr>
          <w:rFonts w:ascii="Calibri" w:hAnsi="Calibri" w:cs="Calibri"/>
          <w:color w:val="000000" w:themeColor="text1"/>
          <w:kern w:val="0"/>
        </w:rPr>
        <w:t xml:space="preserve"> as it included 3 out of the 6 </w:t>
      </w:r>
      <w:r w:rsidR="005E6DDE">
        <w:rPr>
          <w:rFonts w:ascii="Calibri" w:hAnsi="Calibri" w:cs="Calibri"/>
          <w:color w:val="000000" w:themeColor="text1"/>
          <w:kern w:val="0"/>
        </w:rPr>
        <w:t>areas of learning and experience</w:t>
      </w:r>
      <w:r w:rsidR="005C6BF1">
        <w:rPr>
          <w:rFonts w:ascii="Calibri" w:hAnsi="Calibri" w:cs="Calibri"/>
          <w:color w:val="000000" w:themeColor="text1"/>
          <w:kern w:val="0"/>
        </w:rPr>
        <w:t>.</w:t>
      </w:r>
    </w:p>
    <w:p w14:paraId="6541107F" w14:textId="34A7DA05" w:rsidR="004A3FFE" w:rsidRDefault="00B63E68">
      <w:pPr>
        <w:rPr>
          <w:rFonts w:ascii="Calibri" w:hAnsi="Calibri" w:cs="Calibri"/>
          <w:color w:val="000000" w:themeColor="text1"/>
          <w:kern w:val="0"/>
        </w:rPr>
      </w:pPr>
      <w:r>
        <w:rPr>
          <w:rFonts w:ascii="Calibri" w:hAnsi="Calibri" w:cs="Calibri"/>
          <w:color w:val="000000" w:themeColor="text1"/>
          <w:kern w:val="0"/>
        </w:rPr>
        <w:t xml:space="preserve">On the contrast, the writer observed the same group with an activity set indoors. The task </w:t>
      </w:r>
      <w:r w:rsidR="00EB3750">
        <w:rPr>
          <w:rFonts w:ascii="Calibri" w:hAnsi="Calibri" w:cs="Calibri"/>
          <w:color w:val="000000" w:themeColor="text1"/>
          <w:kern w:val="0"/>
        </w:rPr>
        <w:t xml:space="preserve">involved similar </w:t>
      </w:r>
      <w:r w:rsidR="00295E11">
        <w:rPr>
          <w:rFonts w:ascii="Calibri" w:hAnsi="Calibri" w:cs="Calibri"/>
          <w:color w:val="000000" w:themeColor="text1"/>
          <w:kern w:val="0"/>
        </w:rPr>
        <w:t xml:space="preserve">instructions </w:t>
      </w:r>
      <w:r w:rsidR="004679B9">
        <w:rPr>
          <w:rFonts w:ascii="Calibri" w:hAnsi="Calibri" w:cs="Calibri"/>
          <w:color w:val="000000" w:themeColor="text1"/>
          <w:kern w:val="0"/>
        </w:rPr>
        <w:t xml:space="preserve">and delivered the same way. </w:t>
      </w:r>
      <w:r w:rsidR="00CC5990">
        <w:rPr>
          <w:rFonts w:ascii="Calibri" w:hAnsi="Calibri" w:cs="Calibri"/>
          <w:color w:val="000000" w:themeColor="text1"/>
          <w:kern w:val="0"/>
        </w:rPr>
        <w:t>However,</w:t>
      </w:r>
      <w:r w:rsidR="000928B7">
        <w:rPr>
          <w:rFonts w:ascii="Calibri" w:hAnsi="Calibri" w:cs="Calibri"/>
          <w:color w:val="000000" w:themeColor="text1"/>
          <w:kern w:val="0"/>
        </w:rPr>
        <w:t xml:space="preserve"> this time, the children got given a list of materials they needed to find within the classroom </w:t>
      </w:r>
      <w:r w:rsidR="00A70224">
        <w:rPr>
          <w:rFonts w:ascii="Calibri" w:hAnsi="Calibri" w:cs="Calibri"/>
          <w:color w:val="000000" w:themeColor="text1"/>
          <w:kern w:val="0"/>
        </w:rPr>
        <w:t xml:space="preserve">and name the object that consisted of that material. </w:t>
      </w:r>
      <w:r w:rsidR="000E7D6A">
        <w:rPr>
          <w:rFonts w:ascii="Calibri" w:hAnsi="Calibri" w:cs="Calibri"/>
          <w:color w:val="000000" w:themeColor="text1"/>
          <w:kern w:val="0"/>
        </w:rPr>
        <w:t xml:space="preserve">Both activities had a treasure hunt structure and could be done in small groups, partners or individually. </w:t>
      </w:r>
      <w:r w:rsidR="004F5010">
        <w:rPr>
          <w:rFonts w:ascii="Calibri" w:hAnsi="Calibri" w:cs="Calibri"/>
          <w:color w:val="000000" w:themeColor="text1"/>
          <w:kern w:val="0"/>
        </w:rPr>
        <w:t xml:space="preserve">Similarly, the task required the children to use </w:t>
      </w:r>
      <w:r w:rsidR="00CC5990">
        <w:rPr>
          <w:rFonts w:ascii="Calibri" w:hAnsi="Calibri" w:cs="Calibri"/>
          <w:color w:val="000000" w:themeColor="text1"/>
          <w:kern w:val="0"/>
        </w:rPr>
        <w:t xml:space="preserve">literacy and communication skills, health and well-being and </w:t>
      </w:r>
      <w:r w:rsidR="004F1ADC">
        <w:rPr>
          <w:rFonts w:ascii="Calibri" w:hAnsi="Calibri" w:cs="Calibri"/>
          <w:color w:val="000000" w:themeColor="text1"/>
          <w:kern w:val="0"/>
        </w:rPr>
        <w:t>mathematics</w:t>
      </w:r>
      <w:r w:rsidR="00CC5990">
        <w:rPr>
          <w:rFonts w:ascii="Calibri" w:hAnsi="Calibri" w:cs="Calibri"/>
          <w:color w:val="000000" w:themeColor="text1"/>
          <w:kern w:val="0"/>
        </w:rPr>
        <w:t xml:space="preserve"> and </w:t>
      </w:r>
      <w:r w:rsidR="004F1ADC">
        <w:rPr>
          <w:rFonts w:ascii="Calibri" w:hAnsi="Calibri" w:cs="Calibri"/>
          <w:color w:val="000000" w:themeColor="text1"/>
          <w:kern w:val="0"/>
        </w:rPr>
        <w:t xml:space="preserve">numeracy skills. The writer </w:t>
      </w:r>
      <w:r w:rsidR="0094007C">
        <w:rPr>
          <w:rFonts w:ascii="Calibri" w:hAnsi="Calibri" w:cs="Calibri"/>
          <w:color w:val="000000" w:themeColor="text1"/>
          <w:kern w:val="0"/>
        </w:rPr>
        <w:t>used the Leuven Scale to measure the children’s level of engagement, health and well-being</w:t>
      </w:r>
      <w:r w:rsidR="00786FFB">
        <w:rPr>
          <w:rFonts w:ascii="Calibri" w:hAnsi="Calibri" w:cs="Calibri"/>
          <w:color w:val="000000" w:themeColor="text1"/>
          <w:kern w:val="0"/>
        </w:rPr>
        <w:t xml:space="preserve"> and the results scored lower than the activity that took part outdoors. This might indicate and support the theory that outdoor learning </w:t>
      </w:r>
      <w:r w:rsidR="001000D8">
        <w:rPr>
          <w:rFonts w:ascii="Calibri" w:hAnsi="Calibri" w:cs="Calibri"/>
          <w:color w:val="000000" w:themeColor="text1"/>
          <w:kern w:val="0"/>
        </w:rPr>
        <w:t xml:space="preserve">is an essential part of early </w:t>
      </w:r>
      <w:r w:rsidR="008D203E">
        <w:rPr>
          <w:rFonts w:ascii="Calibri" w:hAnsi="Calibri" w:cs="Calibri"/>
          <w:color w:val="000000" w:themeColor="text1"/>
          <w:kern w:val="0"/>
        </w:rPr>
        <w:t>childhood</w:t>
      </w:r>
      <w:r w:rsidR="001000D8">
        <w:rPr>
          <w:rFonts w:ascii="Calibri" w:hAnsi="Calibri" w:cs="Calibri"/>
          <w:color w:val="000000" w:themeColor="text1"/>
          <w:kern w:val="0"/>
        </w:rPr>
        <w:t xml:space="preserve"> and play outdoors is the most effective </w:t>
      </w:r>
      <w:r w:rsidR="008D203E">
        <w:rPr>
          <w:rFonts w:ascii="Calibri" w:hAnsi="Calibri" w:cs="Calibri"/>
          <w:color w:val="000000" w:themeColor="text1"/>
          <w:kern w:val="0"/>
        </w:rPr>
        <w:t xml:space="preserve">way of providing experiences. </w:t>
      </w:r>
    </w:p>
    <w:p w14:paraId="6E860267" w14:textId="1F4B17B0" w:rsidR="00A06308" w:rsidRDefault="00A06308" w:rsidP="00A06308">
      <w:pPr>
        <w:rPr>
          <w:rFonts w:ascii="Calibri" w:hAnsi="Calibri" w:cs="Calibri"/>
          <w:color w:val="000000"/>
          <w:kern w:val="0"/>
          <w:u w:val="single"/>
        </w:rPr>
      </w:pPr>
      <w:r>
        <w:rPr>
          <w:rFonts w:ascii="Calibri" w:hAnsi="Calibri" w:cs="Calibri"/>
          <w:color w:val="000000" w:themeColor="text1"/>
          <w:kern w:val="0"/>
        </w:rPr>
        <w:t>Looking at the principle itself ‘</w:t>
      </w:r>
      <w:r w:rsidRPr="00A06308">
        <w:rPr>
          <w:rFonts w:ascii="Calibri" w:hAnsi="Calibri" w:cs="Calibri"/>
          <w:color w:val="000000"/>
          <w:kern w:val="0"/>
        </w:rPr>
        <w:t>Good teaching and learning sets tasks and selects resources that build on previous knowledge and experience and engage interest</w:t>
      </w:r>
      <w:r w:rsidR="00FD2438">
        <w:rPr>
          <w:rFonts w:ascii="Calibri" w:hAnsi="Calibri" w:cs="Calibri"/>
          <w:color w:val="000000"/>
          <w:kern w:val="0"/>
        </w:rPr>
        <w:t xml:space="preserve">,’ it suggests that educators </w:t>
      </w:r>
      <w:r w:rsidR="00142DC3">
        <w:rPr>
          <w:rFonts w:ascii="Calibri" w:hAnsi="Calibri" w:cs="Calibri"/>
          <w:color w:val="000000"/>
          <w:kern w:val="0"/>
        </w:rPr>
        <w:t xml:space="preserve">should tailor lessons to each child’s interest and knowledge when this can be deemed as unrealistic. This is due to </w:t>
      </w:r>
      <w:r w:rsidR="0056650F">
        <w:rPr>
          <w:rFonts w:ascii="Calibri" w:hAnsi="Calibri" w:cs="Calibri"/>
          <w:color w:val="000000"/>
          <w:kern w:val="0"/>
        </w:rPr>
        <w:t xml:space="preserve">each child having </w:t>
      </w:r>
      <w:r w:rsidR="00AE62E1">
        <w:rPr>
          <w:rFonts w:ascii="Calibri" w:hAnsi="Calibri" w:cs="Calibri"/>
          <w:color w:val="000000"/>
          <w:kern w:val="0"/>
        </w:rPr>
        <w:t>altered</w:t>
      </w:r>
      <w:r w:rsidR="0056650F">
        <w:rPr>
          <w:rFonts w:ascii="Calibri" w:hAnsi="Calibri" w:cs="Calibri"/>
          <w:color w:val="000000"/>
          <w:kern w:val="0"/>
        </w:rPr>
        <w:t xml:space="preserve"> interests and </w:t>
      </w:r>
      <w:r w:rsidR="00AE62E1">
        <w:rPr>
          <w:rFonts w:ascii="Calibri" w:hAnsi="Calibri" w:cs="Calibri"/>
          <w:color w:val="000000"/>
          <w:kern w:val="0"/>
        </w:rPr>
        <w:t xml:space="preserve">are at different stages of knowledge at different points. </w:t>
      </w:r>
      <w:r w:rsidR="000819C4">
        <w:rPr>
          <w:rFonts w:ascii="Calibri" w:hAnsi="Calibri" w:cs="Calibri"/>
          <w:color w:val="000000"/>
          <w:kern w:val="0"/>
        </w:rPr>
        <w:t xml:space="preserve">As a result of this, an educator may </w:t>
      </w:r>
      <w:r w:rsidR="00B97FF1">
        <w:rPr>
          <w:rFonts w:ascii="Calibri" w:hAnsi="Calibri" w:cs="Calibri"/>
          <w:color w:val="000000"/>
          <w:kern w:val="0"/>
        </w:rPr>
        <w:t xml:space="preserve">struggle to incorporate this all the time.  </w:t>
      </w:r>
    </w:p>
    <w:p w14:paraId="28C7E98F" w14:textId="77777777" w:rsidR="00883EE9" w:rsidRPr="00065DC3" w:rsidRDefault="00883EE9">
      <w:pPr>
        <w:rPr>
          <w:u w:val="single"/>
        </w:rPr>
      </w:pPr>
    </w:p>
    <w:p w14:paraId="2F0318C4" w14:textId="77777777" w:rsidR="00065DC3" w:rsidRDefault="00883EE9" w:rsidP="00065DC3">
      <w:pPr>
        <w:autoSpaceDE w:val="0"/>
        <w:autoSpaceDN w:val="0"/>
        <w:adjustRightInd w:val="0"/>
        <w:spacing w:after="200" w:line="216" w:lineRule="auto"/>
        <w:rPr>
          <w:rFonts w:ascii="Calibri" w:hAnsi="Calibri" w:cs="Calibri"/>
          <w:color w:val="000000"/>
          <w:kern w:val="0"/>
          <w:u w:val="single"/>
        </w:rPr>
      </w:pPr>
      <w:r w:rsidRPr="00065DC3">
        <w:rPr>
          <w:u w:val="single"/>
        </w:rPr>
        <w:t>3</w:t>
      </w:r>
      <w:r w:rsidRPr="00065DC3">
        <w:rPr>
          <w:u w:val="single"/>
          <w:vertAlign w:val="superscript"/>
        </w:rPr>
        <w:t>rd</w:t>
      </w:r>
      <w:r w:rsidRPr="00065DC3">
        <w:rPr>
          <w:u w:val="single"/>
        </w:rPr>
        <w:t xml:space="preserve"> Principle </w:t>
      </w:r>
      <w:r w:rsidR="00065DC3" w:rsidRPr="00065DC3">
        <w:rPr>
          <w:rFonts w:ascii="Calibri" w:hAnsi="Calibri" w:cs="Calibri"/>
          <w:color w:val="000000"/>
          <w:kern w:val="0"/>
          <w:u w:val="single"/>
        </w:rPr>
        <w:t>Good teaching and learning ranges within and across Areas of Learning and Experience.</w:t>
      </w:r>
    </w:p>
    <w:p w14:paraId="73A96EBD" w14:textId="42D9869A" w:rsidR="0072170E" w:rsidRDefault="00F069E7" w:rsidP="00065DC3">
      <w:pPr>
        <w:autoSpaceDE w:val="0"/>
        <w:autoSpaceDN w:val="0"/>
        <w:adjustRightInd w:val="0"/>
        <w:spacing w:after="200" w:line="216" w:lineRule="auto"/>
        <w:rPr>
          <w:rFonts w:ascii="Calibri" w:hAnsi="Calibri" w:cs="Calibri"/>
          <w:color w:val="000000"/>
          <w:kern w:val="0"/>
        </w:rPr>
      </w:pPr>
      <w:r>
        <w:rPr>
          <w:rFonts w:ascii="Calibri" w:hAnsi="Calibri" w:cs="Calibri"/>
          <w:color w:val="000000"/>
          <w:kern w:val="0"/>
        </w:rPr>
        <w:t>The third principle</w:t>
      </w:r>
      <w:r w:rsidR="00B455A3">
        <w:rPr>
          <w:rFonts w:ascii="Calibri" w:hAnsi="Calibri" w:cs="Calibri"/>
          <w:color w:val="000000"/>
          <w:kern w:val="0"/>
        </w:rPr>
        <w:t xml:space="preserve"> focu</w:t>
      </w:r>
      <w:r w:rsidR="00A6707D">
        <w:rPr>
          <w:rFonts w:ascii="Calibri" w:hAnsi="Calibri" w:cs="Calibri"/>
          <w:color w:val="000000"/>
          <w:kern w:val="0"/>
        </w:rPr>
        <w:t>ses on the effectiveness of the new curriculum</w:t>
      </w:r>
      <w:r w:rsidR="00894EF2">
        <w:rPr>
          <w:rFonts w:ascii="Calibri" w:hAnsi="Calibri" w:cs="Calibri"/>
          <w:color w:val="000000"/>
          <w:kern w:val="0"/>
        </w:rPr>
        <w:t xml:space="preserve">. </w:t>
      </w:r>
      <w:r w:rsidR="00455D3B">
        <w:rPr>
          <w:rFonts w:ascii="Calibri" w:hAnsi="Calibri" w:cs="Calibri"/>
          <w:color w:val="000000"/>
          <w:kern w:val="0"/>
        </w:rPr>
        <w:t xml:space="preserve">One of the key </w:t>
      </w:r>
      <w:r w:rsidR="0095783E">
        <w:rPr>
          <w:rFonts w:ascii="Calibri" w:hAnsi="Calibri" w:cs="Calibri"/>
          <w:color w:val="000000"/>
          <w:kern w:val="0"/>
        </w:rPr>
        <w:t>characteristics</w:t>
      </w:r>
      <w:r w:rsidR="00455D3B">
        <w:rPr>
          <w:rFonts w:ascii="Calibri" w:hAnsi="Calibri" w:cs="Calibri"/>
          <w:color w:val="000000"/>
          <w:kern w:val="0"/>
        </w:rPr>
        <w:t xml:space="preserve"> of education </w:t>
      </w:r>
      <w:r w:rsidR="009849B0">
        <w:rPr>
          <w:rFonts w:ascii="Calibri" w:hAnsi="Calibri" w:cs="Calibri"/>
          <w:color w:val="000000"/>
          <w:kern w:val="0"/>
        </w:rPr>
        <w:t xml:space="preserve">is </w:t>
      </w:r>
      <w:r w:rsidR="0095783E">
        <w:rPr>
          <w:rFonts w:ascii="Calibri" w:hAnsi="Calibri" w:cs="Calibri"/>
          <w:color w:val="000000"/>
          <w:kern w:val="0"/>
        </w:rPr>
        <w:t>the</w:t>
      </w:r>
      <w:r w:rsidR="009849B0">
        <w:rPr>
          <w:rFonts w:ascii="Calibri" w:hAnsi="Calibri" w:cs="Calibri"/>
          <w:color w:val="000000"/>
          <w:kern w:val="0"/>
        </w:rPr>
        <w:t xml:space="preserve"> ability to connect and transfer information showing understanding </w:t>
      </w:r>
      <w:r w:rsidR="0095783E">
        <w:rPr>
          <w:rFonts w:ascii="Calibri" w:hAnsi="Calibri" w:cs="Calibri"/>
          <w:color w:val="000000"/>
          <w:kern w:val="0"/>
        </w:rPr>
        <w:t xml:space="preserve">across </w:t>
      </w:r>
      <w:r w:rsidR="00910F34">
        <w:rPr>
          <w:rFonts w:ascii="Calibri" w:hAnsi="Calibri" w:cs="Calibri"/>
          <w:color w:val="000000"/>
          <w:kern w:val="0"/>
        </w:rPr>
        <w:t xml:space="preserve">many </w:t>
      </w:r>
      <w:r w:rsidR="00F733B9">
        <w:rPr>
          <w:rFonts w:ascii="Calibri" w:hAnsi="Calibri" w:cs="Calibri"/>
          <w:color w:val="000000"/>
          <w:kern w:val="0"/>
        </w:rPr>
        <w:t xml:space="preserve">settings </w:t>
      </w:r>
      <w:r w:rsidR="00032834">
        <w:rPr>
          <w:rFonts w:ascii="Calibri" w:hAnsi="Calibri" w:cs="Calibri"/>
          <w:color w:val="000000"/>
          <w:kern w:val="0"/>
        </w:rPr>
        <w:t xml:space="preserve">to solve unfamiliar problems. </w:t>
      </w:r>
      <w:r w:rsidR="003250F4">
        <w:rPr>
          <w:rFonts w:ascii="Calibri" w:hAnsi="Calibri" w:cs="Calibri"/>
          <w:color w:val="000000"/>
          <w:kern w:val="0"/>
        </w:rPr>
        <w:t xml:space="preserve">Cross-curricular and wider skills should not </w:t>
      </w:r>
      <w:r w:rsidR="00345447">
        <w:rPr>
          <w:rFonts w:ascii="Calibri" w:hAnsi="Calibri" w:cs="Calibri"/>
          <w:color w:val="000000"/>
          <w:kern w:val="0"/>
        </w:rPr>
        <w:t>be isolated</w:t>
      </w:r>
      <w:r w:rsidR="00F07296">
        <w:rPr>
          <w:rFonts w:ascii="Calibri" w:hAnsi="Calibri" w:cs="Calibri"/>
          <w:color w:val="000000"/>
          <w:kern w:val="0"/>
        </w:rPr>
        <w:t>, instead they should all have supporting connections</w:t>
      </w:r>
      <w:r w:rsidR="00D64B0D">
        <w:rPr>
          <w:rFonts w:ascii="Calibri" w:hAnsi="Calibri" w:cs="Calibri"/>
          <w:color w:val="000000"/>
          <w:kern w:val="0"/>
        </w:rPr>
        <w:t xml:space="preserve"> between the AoLE. </w:t>
      </w:r>
      <w:r w:rsidR="00571D2A">
        <w:rPr>
          <w:rFonts w:ascii="Calibri" w:hAnsi="Calibri" w:cs="Calibri"/>
          <w:color w:val="000000"/>
          <w:kern w:val="0"/>
        </w:rPr>
        <w:t>False influences would mean th</w:t>
      </w:r>
      <w:r w:rsidR="00360129">
        <w:rPr>
          <w:rFonts w:ascii="Calibri" w:hAnsi="Calibri" w:cs="Calibri"/>
          <w:color w:val="000000"/>
          <w:kern w:val="0"/>
        </w:rPr>
        <w:t>e exercise would be ineffective</w:t>
      </w:r>
      <w:r w:rsidR="00397112">
        <w:rPr>
          <w:rFonts w:ascii="Calibri" w:hAnsi="Calibri" w:cs="Calibri"/>
          <w:color w:val="000000"/>
          <w:kern w:val="0"/>
        </w:rPr>
        <w:t xml:space="preserve">, however if strong links are made within </w:t>
      </w:r>
      <w:r w:rsidR="004E167D">
        <w:rPr>
          <w:rFonts w:ascii="Calibri" w:hAnsi="Calibri" w:cs="Calibri"/>
          <w:color w:val="000000"/>
          <w:kern w:val="0"/>
        </w:rPr>
        <w:t xml:space="preserve">the AoLE, the learners are more likely </w:t>
      </w:r>
      <w:r w:rsidR="00131780">
        <w:rPr>
          <w:rFonts w:ascii="Calibri" w:hAnsi="Calibri" w:cs="Calibri"/>
          <w:color w:val="000000"/>
          <w:kern w:val="0"/>
        </w:rPr>
        <w:t xml:space="preserve">to enhance </w:t>
      </w:r>
      <w:r w:rsidR="00822789">
        <w:rPr>
          <w:rFonts w:ascii="Calibri" w:hAnsi="Calibri" w:cs="Calibri"/>
          <w:color w:val="000000"/>
          <w:kern w:val="0"/>
        </w:rPr>
        <w:t xml:space="preserve">the learning within the classroom setting. </w:t>
      </w:r>
      <w:r w:rsidR="000D1158">
        <w:rPr>
          <w:rFonts w:ascii="Calibri" w:hAnsi="Calibri" w:cs="Calibri"/>
          <w:color w:val="000000"/>
          <w:kern w:val="0"/>
        </w:rPr>
        <w:t>This pedago</w:t>
      </w:r>
      <w:r w:rsidR="008C7653">
        <w:rPr>
          <w:rFonts w:ascii="Calibri" w:hAnsi="Calibri" w:cs="Calibri"/>
          <w:color w:val="000000"/>
          <w:kern w:val="0"/>
        </w:rPr>
        <w:t xml:space="preserve">gical approach enables connections to me made through </w:t>
      </w:r>
      <w:r w:rsidR="000D5FED">
        <w:rPr>
          <w:rFonts w:ascii="Calibri" w:hAnsi="Calibri" w:cs="Calibri"/>
          <w:color w:val="000000"/>
          <w:kern w:val="0"/>
        </w:rPr>
        <w:t>frequent questions</w:t>
      </w:r>
      <w:r w:rsidR="001D456B">
        <w:rPr>
          <w:rFonts w:ascii="Calibri" w:hAnsi="Calibri" w:cs="Calibri"/>
          <w:color w:val="000000"/>
          <w:kern w:val="0"/>
        </w:rPr>
        <w:t xml:space="preserve">, ideas or skills </w:t>
      </w:r>
      <w:r w:rsidR="00272F1B">
        <w:rPr>
          <w:rFonts w:ascii="Calibri" w:hAnsi="Calibri" w:cs="Calibri"/>
          <w:color w:val="000000"/>
          <w:kern w:val="0"/>
        </w:rPr>
        <w:t xml:space="preserve">across AoLE </w:t>
      </w:r>
      <w:r w:rsidR="00693CAF">
        <w:rPr>
          <w:rFonts w:ascii="Calibri" w:hAnsi="Calibri" w:cs="Calibri"/>
          <w:color w:val="000000"/>
          <w:kern w:val="0"/>
        </w:rPr>
        <w:t xml:space="preserve">should be </w:t>
      </w:r>
      <w:r w:rsidR="00A835F5">
        <w:rPr>
          <w:rFonts w:ascii="Calibri" w:hAnsi="Calibri" w:cs="Calibri"/>
          <w:color w:val="000000"/>
          <w:kern w:val="0"/>
        </w:rPr>
        <w:t>discovered</w:t>
      </w:r>
      <w:r w:rsidR="00693CAF">
        <w:rPr>
          <w:rFonts w:ascii="Calibri" w:hAnsi="Calibri" w:cs="Calibri"/>
          <w:color w:val="000000"/>
          <w:kern w:val="0"/>
        </w:rPr>
        <w:t xml:space="preserve">. </w:t>
      </w:r>
      <w:r w:rsidR="00C1749C">
        <w:rPr>
          <w:rFonts w:ascii="Calibri" w:hAnsi="Calibri" w:cs="Calibri"/>
          <w:color w:val="000000"/>
          <w:kern w:val="0"/>
        </w:rPr>
        <w:t>(Grah</w:t>
      </w:r>
      <w:r w:rsidR="008B57B2">
        <w:rPr>
          <w:rFonts w:ascii="Calibri" w:hAnsi="Calibri" w:cs="Calibri"/>
          <w:color w:val="000000"/>
          <w:kern w:val="0"/>
        </w:rPr>
        <w:t xml:space="preserve">am Donaldson, 2015) </w:t>
      </w:r>
    </w:p>
    <w:p w14:paraId="5489F9E3" w14:textId="3BBF8FBE" w:rsidR="00F93C12" w:rsidRDefault="00F87A96" w:rsidP="00065DC3">
      <w:pPr>
        <w:autoSpaceDE w:val="0"/>
        <w:autoSpaceDN w:val="0"/>
        <w:adjustRightInd w:val="0"/>
        <w:spacing w:after="200" w:line="216" w:lineRule="auto"/>
        <w:rPr>
          <w:rFonts w:ascii="Calibri" w:hAnsi="Calibri" w:cs="Calibri"/>
          <w:color w:val="000000"/>
          <w:kern w:val="0"/>
        </w:rPr>
      </w:pPr>
      <w:r>
        <w:rPr>
          <w:rFonts w:ascii="Calibri" w:hAnsi="Calibri" w:cs="Calibri"/>
          <w:color w:val="000000"/>
          <w:kern w:val="0"/>
        </w:rPr>
        <w:t>A large sector</w:t>
      </w:r>
      <w:r w:rsidR="00F93C12">
        <w:rPr>
          <w:rFonts w:ascii="Calibri" w:hAnsi="Calibri" w:cs="Calibri"/>
          <w:color w:val="000000"/>
          <w:kern w:val="0"/>
        </w:rPr>
        <w:t xml:space="preserve"> of the new curriculum </w:t>
      </w:r>
      <w:r>
        <w:rPr>
          <w:rFonts w:ascii="Calibri" w:hAnsi="Calibri" w:cs="Calibri"/>
          <w:color w:val="000000"/>
          <w:kern w:val="0"/>
        </w:rPr>
        <w:t xml:space="preserve">includes assessment for learning. Assessment for learning </w:t>
      </w:r>
      <w:r w:rsidR="004E6A78">
        <w:rPr>
          <w:rFonts w:ascii="Calibri" w:hAnsi="Calibri" w:cs="Calibri"/>
          <w:color w:val="000000"/>
          <w:kern w:val="0"/>
        </w:rPr>
        <w:t xml:space="preserve">is a method of teaching and learning in which </w:t>
      </w:r>
      <w:r w:rsidR="007E7AF8">
        <w:rPr>
          <w:rFonts w:ascii="Calibri" w:hAnsi="Calibri" w:cs="Calibri"/>
          <w:color w:val="000000"/>
          <w:kern w:val="0"/>
        </w:rPr>
        <w:t xml:space="preserve">students receive feedback that is used to enhance their learning outcomes. </w:t>
      </w:r>
      <w:r w:rsidR="009360FF">
        <w:rPr>
          <w:rFonts w:ascii="Calibri" w:hAnsi="Calibri" w:cs="Calibri"/>
          <w:color w:val="000000"/>
          <w:kern w:val="0"/>
        </w:rPr>
        <w:t xml:space="preserve">The aims of </w:t>
      </w:r>
      <w:r w:rsidR="008A1E2A">
        <w:rPr>
          <w:rFonts w:ascii="Calibri" w:hAnsi="Calibri" w:cs="Calibri"/>
          <w:color w:val="000000"/>
          <w:kern w:val="0"/>
        </w:rPr>
        <w:t xml:space="preserve">assessment for learning include </w:t>
      </w:r>
      <w:r w:rsidR="005B1804">
        <w:rPr>
          <w:rFonts w:ascii="Calibri" w:hAnsi="Calibri" w:cs="Calibri"/>
          <w:color w:val="000000"/>
          <w:kern w:val="0"/>
        </w:rPr>
        <w:t>‘</w:t>
      </w:r>
      <w:r w:rsidR="008A1E2A">
        <w:rPr>
          <w:rFonts w:ascii="Calibri" w:hAnsi="Calibri" w:cs="Calibri"/>
          <w:color w:val="000000"/>
          <w:kern w:val="0"/>
        </w:rPr>
        <w:t>supporting individual learning on an ong</w:t>
      </w:r>
      <w:r w:rsidR="005B1804">
        <w:rPr>
          <w:rFonts w:ascii="Calibri" w:hAnsi="Calibri" w:cs="Calibri"/>
          <w:color w:val="000000"/>
          <w:kern w:val="0"/>
        </w:rPr>
        <w:t xml:space="preserve">oing, day to day </w:t>
      </w:r>
      <w:proofErr w:type="spellStart"/>
      <w:r w:rsidR="005B1804">
        <w:rPr>
          <w:rFonts w:ascii="Calibri" w:hAnsi="Calibri" w:cs="Calibri"/>
          <w:color w:val="000000"/>
          <w:kern w:val="0"/>
        </w:rPr>
        <w:t>basis’</w:t>
      </w:r>
      <w:proofErr w:type="spellEnd"/>
      <w:r w:rsidR="003C6985">
        <w:rPr>
          <w:rFonts w:ascii="Calibri" w:hAnsi="Calibri" w:cs="Calibri"/>
          <w:color w:val="000000"/>
          <w:kern w:val="0"/>
        </w:rPr>
        <w:t xml:space="preserve"> (Welsh Government, 2022). </w:t>
      </w:r>
      <w:r w:rsidR="004C5E17">
        <w:rPr>
          <w:rFonts w:ascii="Calibri" w:hAnsi="Calibri" w:cs="Calibri"/>
          <w:color w:val="000000"/>
          <w:kern w:val="0"/>
        </w:rPr>
        <w:t xml:space="preserve">This </w:t>
      </w:r>
      <w:r w:rsidR="006E025F">
        <w:rPr>
          <w:rFonts w:ascii="Calibri" w:hAnsi="Calibri" w:cs="Calibri"/>
          <w:color w:val="000000"/>
          <w:kern w:val="0"/>
        </w:rPr>
        <w:t xml:space="preserve">should focus on understanding each </w:t>
      </w:r>
      <w:r w:rsidR="00136B8C">
        <w:rPr>
          <w:rFonts w:ascii="Calibri" w:hAnsi="Calibri" w:cs="Calibri"/>
          <w:color w:val="000000"/>
          <w:kern w:val="0"/>
        </w:rPr>
        <w:t>students’</w:t>
      </w:r>
      <w:r w:rsidR="006E025F">
        <w:rPr>
          <w:rFonts w:ascii="Calibri" w:hAnsi="Calibri" w:cs="Calibri"/>
          <w:color w:val="000000"/>
          <w:kern w:val="0"/>
        </w:rPr>
        <w:t xml:space="preserve"> </w:t>
      </w:r>
      <w:r w:rsidR="00A90DE6">
        <w:rPr>
          <w:rFonts w:ascii="Calibri" w:hAnsi="Calibri" w:cs="Calibri"/>
          <w:color w:val="000000"/>
          <w:kern w:val="0"/>
        </w:rPr>
        <w:t>areas for improvement</w:t>
      </w:r>
      <w:r w:rsidR="00136B8C">
        <w:rPr>
          <w:rFonts w:ascii="Calibri" w:hAnsi="Calibri" w:cs="Calibri"/>
          <w:color w:val="000000"/>
          <w:kern w:val="0"/>
        </w:rPr>
        <w:t>, strengths and level of understanding.</w:t>
      </w:r>
      <w:r w:rsidR="006E025F">
        <w:rPr>
          <w:rFonts w:ascii="Calibri" w:hAnsi="Calibri" w:cs="Calibri"/>
          <w:color w:val="000000"/>
          <w:kern w:val="0"/>
        </w:rPr>
        <w:t xml:space="preserve"> </w:t>
      </w:r>
      <w:r w:rsidR="008714DD">
        <w:rPr>
          <w:rFonts w:ascii="Calibri" w:hAnsi="Calibri" w:cs="Calibri"/>
          <w:color w:val="000000"/>
          <w:kern w:val="0"/>
        </w:rPr>
        <w:t xml:space="preserve">The use of this knowledge </w:t>
      </w:r>
      <w:r w:rsidR="001E20F2">
        <w:rPr>
          <w:rFonts w:ascii="Calibri" w:hAnsi="Calibri" w:cs="Calibri"/>
          <w:color w:val="000000"/>
          <w:kern w:val="0"/>
        </w:rPr>
        <w:t xml:space="preserve">by the practitioner should determine the </w:t>
      </w:r>
      <w:r w:rsidR="000727E0">
        <w:rPr>
          <w:rFonts w:ascii="Calibri" w:hAnsi="Calibri" w:cs="Calibri"/>
          <w:color w:val="000000"/>
          <w:kern w:val="0"/>
        </w:rPr>
        <w:t>steps needed to progress further learning</w:t>
      </w:r>
      <w:r w:rsidR="00484DFC">
        <w:rPr>
          <w:rFonts w:ascii="Calibri" w:hAnsi="Calibri" w:cs="Calibri"/>
          <w:color w:val="000000"/>
          <w:kern w:val="0"/>
        </w:rPr>
        <w:t xml:space="preserve"> including additional challen</w:t>
      </w:r>
      <w:r w:rsidR="002041F6">
        <w:rPr>
          <w:rFonts w:ascii="Calibri" w:hAnsi="Calibri" w:cs="Calibri"/>
          <w:color w:val="000000"/>
          <w:kern w:val="0"/>
        </w:rPr>
        <w:t>ges and support</w:t>
      </w:r>
      <w:r w:rsidR="00777950">
        <w:rPr>
          <w:rFonts w:ascii="Calibri" w:hAnsi="Calibri" w:cs="Calibri"/>
          <w:color w:val="000000"/>
          <w:kern w:val="0"/>
        </w:rPr>
        <w:t xml:space="preserve">. This can be done by implementing assessment </w:t>
      </w:r>
      <w:r w:rsidR="004178C5">
        <w:rPr>
          <w:rFonts w:ascii="Calibri" w:hAnsi="Calibri" w:cs="Calibri"/>
          <w:color w:val="000000"/>
          <w:kern w:val="0"/>
        </w:rPr>
        <w:t>daily</w:t>
      </w:r>
      <w:r w:rsidR="007B1B9E">
        <w:rPr>
          <w:rFonts w:ascii="Calibri" w:hAnsi="Calibri" w:cs="Calibri"/>
          <w:color w:val="000000"/>
          <w:kern w:val="0"/>
        </w:rPr>
        <w:t xml:space="preserve">. </w:t>
      </w:r>
    </w:p>
    <w:p w14:paraId="3DD5E05F" w14:textId="7BBC417E" w:rsidR="008B57B2" w:rsidRDefault="001022C8" w:rsidP="00065DC3">
      <w:pPr>
        <w:autoSpaceDE w:val="0"/>
        <w:autoSpaceDN w:val="0"/>
        <w:adjustRightInd w:val="0"/>
        <w:spacing w:after="200" w:line="216" w:lineRule="auto"/>
        <w:rPr>
          <w:rFonts w:ascii="Calibri" w:hAnsi="Calibri" w:cs="Calibri"/>
          <w:color w:val="000000"/>
          <w:kern w:val="0"/>
        </w:rPr>
      </w:pPr>
      <w:r>
        <w:rPr>
          <w:rFonts w:ascii="Calibri" w:hAnsi="Calibri" w:cs="Calibri"/>
          <w:color w:val="000000"/>
          <w:kern w:val="0"/>
        </w:rPr>
        <w:t>Delving into how school</w:t>
      </w:r>
      <w:r w:rsidR="00C84478">
        <w:rPr>
          <w:rFonts w:ascii="Calibri" w:hAnsi="Calibri" w:cs="Calibri"/>
          <w:color w:val="000000"/>
          <w:kern w:val="0"/>
        </w:rPr>
        <w:t>s</w:t>
      </w:r>
      <w:r>
        <w:rPr>
          <w:rFonts w:ascii="Calibri" w:hAnsi="Calibri" w:cs="Calibri"/>
          <w:color w:val="000000"/>
          <w:kern w:val="0"/>
        </w:rPr>
        <w:t xml:space="preserve"> carr</w:t>
      </w:r>
      <w:r w:rsidR="00C84478">
        <w:rPr>
          <w:rFonts w:ascii="Calibri" w:hAnsi="Calibri" w:cs="Calibri"/>
          <w:color w:val="000000"/>
          <w:kern w:val="0"/>
        </w:rPr>
        <w:t>y</w:t>
      </w:r>
      <w:r>
        <w:rPr>
          <w:rFonts w:ascii="Calibri" w:hAnsi="Calibri" w:cs="Calibri"/>
          <w:color w:val="000000"/>
          <w:kern w:val="0"/>
        </w:rPr>
        <w:t xml:space="preserve"> out assessments </w:t>
      </w:r>
      <w:r w:rsidR="00880DC8">
        <w:rPr>
          <w:rFonts w:ascii="Calibri" w:hAnsi="Calibri" w:cs="Calibri"/>
          <w:color w:val="000000"/>
          <w:kern w:val="0"/>
        </w:rPr>
        <w:t xml:space="preserve">the writer will define the term used. </w:t>
      </w:r>
      <w:r w:rsidR="00326F9D">
        <w:rPr>
          <w:rFonts w:ascii="Calibri" w:hAnsi="Calibri" w:cs="Calibri"/>
          <w:color w:val="000000"/>
          <w:kern w:val="0"/>
        </w:rPr>
        <w:t xml:space="preserve">Assessments across foundation learning </w:t>
      </w:r>
      <w:r w:rsidR="00D15594">
        <w:rPr>
          <w:rFonts w:ascii="Calibri" w:hAnsi="Calibri" w:cs="Calibri"/>
          <w:color w:val="000000"/>
          <w:kern w:val="0"/>
        </w:rPr>
        <w:t>are</w:t>
      </w:r>
      <w:r w:rsidR="00C729E6">
        <w:rPr>
          <w:rFonts w:ascii="Calibri" w:hAnsi="Calibri" w:cs="Calibri"/>
          <w:color w:val="000000"/>
          <w:kern w:val="0"/>
        </w:rPr>
        <w:t xml:space="preserve"> created on </w:t>
      </w:r>
      <w:r w:rsidR="00AF240A">
        <w:rPr>
          <w:rFonts w:ascii="Calibri" w:hAnsi="Calibri" w:cs="Calibri"/>
          <w:color w:val="000000"/>
          <w:kern w:val="0"/>
        </w:rPr>
        <w:t>observation of practise in the school environment</w:t>
      </w:r>
      <w:r w:rsidR="005903F9">
        <w:rPr>
          <w:rFonts w:ascii="Calibri" w:hAnsi="Calibri" w:cs="Calibri"/>
          <w:color w:val="000000"/>
          <w:kern w:val="0"/>
        </w:rPr>
        <w:t xml:space="preserve"> and</w:t>
      </w:r>
      <w:r w:rsidR="0071512E">
        <w:rPr>
          <w:rFonts w:ascii="Calibri" w:hAnsi="Calibri" w:cs="Calibri"/>
          <w:color w:val="000000"/>
          <w:kern w:val="0"/>
        </w:rPr>
        <w:t xml:space="preserve"> evidence of </w:t>
      </w:r>
      <w:r w:rsidR="002D712A">
        <w:rPr>
          <w:rFonts w:ascii="Calibri" w:hAnsi="Calibri" w:cs="Calibri"/>
          <w:color w:val="000000"/>
          <w:kern w:val="0"/>
        </w:rPr>
        <w:t xml:space="preserve">engagement. </w:t>
      </w:r>
      <w:r w:rsidR="00634999">
        <w:rPr>
          <w:rFonts w:ascii="Calibri" w:hAnsi="Calibri" w:cs="Calibri"/>
          <w:color w:val="000000"/>
          <w:kern w:val="0"/>
        </w:rPr>
        <w:t xml:space="preserve">This is done by observations and formative </w:t>
      </w:r>
      <w:r w:rsidR="00634999">
        <w:rPr>
          <w:rFonts w:ascii="Calibri" w:hAnsi="Calibri" w:cs="Calibri"/>
          <w:color w:val="000000"/>
          <w:kern w:val="0"/>
        </w:rPr>
        <w:lastRenderedPageBreak/>
        <w:t xml:space="preserve">assessments to build </w:t>
      </w:r>
      <w:r w:rsidR="003A019C">
        <w:rPr>
          <w:rFonts w:ascii="Calibri" w:hAnsi="Calibri" w:cs="Calibri"/>
          <w:color w:val="000000"/>
          <w:kern w:val="0"/>
        </w:rPr>
        <w:t xml:space="preserve">up a holistic picture of children’s development </w:t>
      </w:r>
      <w:r w:rsidR="00247EC1">
        <w:rPr>
          <w:rFonts w:ascii="Calibri" w:hAnsi="Calibri" w:cs="Calibri"/>
          <w:color w:val="000000"/>
          <w:kern w:val="0"/>
        </w:rPr>
        <w:t xml:space="preserve">and capabilities in crucial areas. </w:t>
      </w:r>
      <w:r w:rsidR="00D746CD">
        <w:rPr>
          <w:rFonts w:ascii="Calibri" w:hAnsi="Calibri" w:cs="Calibri"/>
          <w:color w:val="000000"/>
          <w:kern w:val="0"/>
        </w:rPr>
        <w:t xml:space="preserve">(Foundation Phase Profile Handbook, Anon) </w:t>
      </w:r>
    </w:p>
    <w:p w14:paraId="381551D8" w14:textId="3C4EC582" w:rsidR="008B6BE5" w:rsidRDefault="0082553B" w:rsidP="00065DC3">
      <w:pPr>
        <w:autoSpaceDE w:val="0"/>
        <w:autoSpaceDN w:val="0"/>
        <w:adjustRightInd w:val="0"/>
        <w:spacing w:after="200" w:line="216" w:lineRule="auto"/>
        <w:rPr>
          <w:rFonts w:ascii="Calibri" w:hAnsi="Calibri" w:cs="Calibri"/>
          <w:color w:val="000000"/>
          <w:kern w:val="0"/>
        </w:rPr>
      </w:pPr>
      <w:r>
        <w:rPr>
          <w:rFonts w:ascii="Calibri" w:hAnsi="Calibri" w:cs="Calibri"/>
          <w:color w:val="000000"/>
          <w:kern w:val="0"/>
        </w:rPr>
        <w:t>Observation is the</w:t>
      </w:r>
      <w:r w:rsidR="008F5A6D">
        <w:rPr>
          <w:rFonts w:ascii="Calibri" w:hAnsi="Calibri" w:cs="Calibri"/>
          <w:color w:val="000000"/>
          <w:kern w:val="0"/>
        </w:rPr>
        <w:t xml:space="preserve"> method of watching </w:t>
      </w:r>
      <w:r w:rsidR="001668BA">
        <w:rPr>
          <w:rFonts w:ascii="Calibri" w:hAnsi="Calibri" w:cs="Calibri"/>
          <w:color w:val="000000"/>
          <w:kern w:val="0"/>
        </w:rPr>
        <w:t xml:space="preserve">and listen to children to </w:t>
      </w:r>
      <w:r w:rsidR="00DF022D">
        <w:rPr>
          <w:rFonts w:ascii="Calibri" w:hAnsi="Calibri" w:cs="Calibri"/>
          <w:color w:val="000000"/>
          <w:kern w:val="0"/>
        </w:rPr>
        <w:t>monitor how they are developing</w:t>
      </w:r>
      <w:r w:rsidR="00DC5D99">
        <w:rPr>
          <w:rFonts w:ascii="Calibri" w:hAnsi="Calibri" w:cs="Calibri"/>
          <w:color w:val="000000"/>
          <w:kern w:val="0"/>
        </w:rPr>
        <w:t xml:space="preserve"> and </w:t>
      </w:r>
      <w:r w:rsidR="00DF022D">
        <w:rPr>
          <w:rFonts w:ascii="Calibri" w:hAnsi="Calibri" w:cs="Calibri"/>
          <w:color w:val="000000"/>
          <w:kern w:val="0"/>
        </w:rPr>
        <w:t>what they are learning through play</w:t>
      </w:r>
      <w:r w:rsidR="00DC5D99">
        <w:rPr>
          <w:rFonts w:ascii="Calibri" w:hAnsi="Calibri" w:cs="Calibri"/>
          <w:color w:val="000000"/>
          <w:kern w:val="0"/>
        </w:rPr>
        <w:t>.</w:t>
      </w:r>
      <w:r w:rsidR="003A5F0D">
        <w:rPr>
          <w:rFonts w:ascii="Calibri" w:hAnsi="Calibri" w:cs="Calibri"/>
          <w:color w:val="000000"/>
          <w:kern w:val="0"/>
        </w:rPr>
        <w:t xml:space="preserve"> It is crucial that parents / carers </w:t>
      </w:r>
      <w:r w:rsidR="00C725FD">
        <w:rPr>
          <w:rFonts w:ascii="Calibri" w:hAnsi="Calibri" w:cs="Calibri"/>
          <w:color w:val="000000"/>
          <w:kern w:val="0"/>
        </w:rPr>
        <w:t xml:space="preserve">and educators have a </w:t>
      </w:r>
      <w:r w:rsidR="006F5485">
        <w:rPr>
          <w:rFonts w:ascii="Calibri" w:hAnsi="Calibri" w:cs="Calibri"/>
          <w:color w:val="000000"/>
          <w:kern w:val="0"/>
        </w:rPr>
        <w:t>mutual</w:t>
      </w:r>
      <w:r w:rsidR="00C725FD">
        <w:rPr>
          <w:rFonts w:ascii="Calibri" w:hAnsi="Calibri" w:cs="Calibri"/>
          <w:color w:val="000000"/>
          <w:kern w:val="0"/>
        </w:rPr>
        <w:t xml:space="preserve"> understanding of these </w:t>
      </w:r>
      <w:r w:rsidR="006F5485">
        <w:rPr>
          <w:rFonts w:ascii="Calibri" w:hAnsi="Calibri" w:cs="Calibri"/>
          <w:color w:val="000000"/>
          <w:kern w:val="0"/>
        </w:rPr>
        <w:t xml:space="preserve">so that it is clear </w:t>
      </w:r>
      <w:r w:rsidR="00E13B28">
        <w:rPr>
          <w:rFonts w:ascii="Calibri" w:hAnsi="Calibri" w:cs="Calibri"/>
          <w:color w:val="000000"/>
          <w:kern w:val="0"/>
        </w:rPr>
        <w:t>to</w:t>
      </w:r>
      <w:r w:rsidR="006F5485">
        <w:rPr>
          <w:rFonts w:ascii="Calibri" w:hAnsi="Calibri" w:cs="Calibri"/>
          <w:color w:val="000000"/>
          <w:kern w:val="0"/>
        </w:rPr>
        <w:t xml:space="preserve"> see if the child is hitting their targets.</w:t>
      </w:r>
      <w:r w:rsidR="008F5A6D">
        <w:rPr>
          <w:rFonts w:ascii="Calibri" w:hAnsi="Calibri" w:cs="Calibri"/>
          <w:color w:val="000000"/>
          <w:kern w:val="0"/>
        </w:rPr>
        <w:t xml:space="preserve"> </w:t>
      </w:r>
      <w:r w:rsidR="00457590">
        <w:rPr>
          <w:rFonts w:ascii="Calibri" w:hAnsi="Calibri" w:cs="Calibri"/>
          <w:color w:val="000000"/>
          <w:kern w:val="0"/>
        </w:rPr>
        <w:t>Making sure observations are carried out on the learners are important</w:t>
      </w:r>
      <w:r w:rsidR="0041178A">
        <w:rPr>
          <w:rFonts w:ascii="Calibri" w:hAnsi="Calibri" w:cs="Calibri"/>
          <w:color w:val="000000"/>
          <w:kern w:val="0"/>
        </w:rPr>
        <w:t xml:space="preserve"> because every child has their own set of </w:t>
      </w:r>
      <w:r w:rsidR="009F1056">
        <w:rPr>
          <w:rFonts w:ascii="Calibri" w:hAnsi="Calibri" w:cs="Calibri"/>
          <w:color w:val="000000"/>
          <w:kern w:val="0"/>
        </w:rPr>
        <w:t xml:space="preserve">unique abilities and by holding these </w:t>
      </w:r>
      <w:r w:rsidR="00D07903">
        <w:rPr>
          <w:rFonts w:ascii="Calibri" w:hAnsi="Calibri" w:cs="Calibri"/>
          <w:color w:val="000000"/>
          <w:kern w:val="0"/>
        </w:rPr>
        <w:t xml:space="preserve">observations it allows </w:t>
      </w:r>
      <w:r w:rsidR="00BE4A9D">
        <w:rPr>
          <w:rFonts w:ascii="Calibri" w:hAnsi="Calibri" w:cs="Calibri"/>
          <w:color w:val="000000"/>
          <w:kern w:val="0"/>
        </w:rPr>
        <w:t>the teacher to gather valuable information on the child.</w:t>
      </w:r>
      <w:r>
        <w:rPr>
          <w:rFonts w:ascii="Calibri" w:hAnsi="Calibri" w:cs="Calibri"/>
          <w:color w:val="000000"/>
          <w:kern w:val="0"/>
        </w:rPr>
        <w:t xml:space="preserve"> </w:t>
      </w:r>
    </w:p>
    <w:p w14:paraId="2E16CD39" w14:textId="4DE0CE98" w:rsidR="002F00AD" w:rsidRDefault="008B6BE5" w:rsidP="00065DC3">
      <w:pPr>
        <w:autoSpaceDE w:val="0"/>
        <w:autoSpaceDN w:val="0"/>
        <w:adjustRightInd w:val="0"/>
        <w:spacing w:after="200" w:line="216" w:lineRule="auto"/>
        <w:rPr>
          <w:rFonts w:ascii="Calibri" w:hAnsi="Calibri" w:cs="Calibri"/>
          <w:color w:val="000000"/>
          <w:kern w:val="0"/>
        </w:rPr>
      </w:pPr>
      <w:r>
        <w:rPr>
          <w:rFonts w:ascii="Calibri" w:hAnsi="Calibri" w:cs="Calibri"/>
          <w:color w:val="000000"/>
          <w:kern w:val="0"/>
        </w:rPr>
        <w:t xml:space="preserve">An </w:t>
      </w:r>
      <w:r w:rsidR="005572BC">
        <w:rPr>
          <w:rFonts w:ascii="Calibri" w:hAnsi="Calibri" w:cs="Calibri"/>
          <w:color w:val="000000"/>
          <w:kern w:val="0"/>
        </w:rPr>
        <w:t xml:space="preserve">assessment carried out through observation </w:t>
      </w:r>
      <w:r w:rsidR="00B06EF1">
        <w:rPr>
          <w:rFonts w:ascii="Calibri" w:hAnsi="Calibri" w:cs="Calibri"/>
          <w:color w:val="000000"/>
          <w:kern w:val="0"/>
        </w:rPr>
        <w:t>would include a class teacher or learning support officer</w:t>
      </w:r>
      <w:r w:rsidR="004A1FB7">
        <w:rPr>
          <w:rFonts w:ascii="Calibri" w:hAnsi="Calibri" w:cs="Calibri"/>
          <w:color w:val="000000"/>
          <w:kern w:val="0"/>
        </w:rPr>
        <w:t xml:space="preserve"> watching a </w:t>
      </w:r>
      <w:r w:rsidR="00E13B28">
        <w:rPr>
          <w:rFonts w:ascii="Calibri" w:hAnsi="Calibri" w:cs="Calibri"/>
          <w:color w:val="000000"/>
          <w:kern w:val="0"/>
        </w:rPr>
        <w:t>student</w:t>
      </w:r>
      <w:r w:rsidR="008101DA">
        <w:rPr>
          <w:rFonts w:ascii="Calibri" w:hAnsi="Calibri" w:cs="Calibri"/>
          <w:color w:val="000000"/>
          <w:kern w:val="0"/>
        </w:rPr>
        <w:t xml:space="preserve"> perform an activity relevant to what the observation entailed. </w:t>
      </w:r>
      <w:r w:rsidR="00F36B77">
        <w:rPr>
          <w:rFonts w:ascii="Calibri" w:hAnsi="Calibri" w:cs="Calibri"/>
          <w:color w:val="000000"/>
          <w:kern w:val="0"/>
        </w:rPr>
        <w:t xml:space="preserve">The writer uses their previous experience </w:t>
      </w:r>
      <w:r w:rsidR="00424C65">
        <w:rPr>
          <w:rFonts w:ascii="Calibri" w:hAnsi="Calibri" w:cs="Calibri"/>
          <w:color w:val="000000"/>
          <w:kern w:val="0"/>
        </w:rPr>
        <w:t xml:space="preserve">when overserving a child </w:t>
      </w:r>
      <w:r w:rsidR="001A1560">
        <w:rPr>
          <w:rFonts w:ascii="Calibri" w:hAnsi="Calibri" w:cs="Calibri"/>
          <w:color w:val="000000"/>
          <w:kern w:val="0"/>
        </w:rPr>
        <w:t xml:space="preserve">to see if they qualified for the intervention smart moves. Smart moves </w:t>
      </w:r>
      <w:r w:rsidR="0057661B">
        <w:rPr>
          <w:rFonts w:ascii="Calibri" w:hAnsi="Calibri" w:cs="Calibri"/>
          <w:color w:val="000000"/>
          <w:kern w:val="0"/>
        </w:rPr>
        <w:t>are</w:t>
      </w:r>
      <w:r w:rsidR="001A1560">
        <w:rPr>
          <w:rFonts w:ascii="Calibri" w:hAnsi="Calibri" w:cs="Calibri"/>
          <w:color w:val="000000"/>
          <w:kern w:val="0"/>
        </w:rPr>
        <w:t xml:space="preserve"> used on a child that is lacking </w:t>
      </w:r>
      <w:r w:rsidR="008E25BF">
        <w:rPr>
          <w:rFonts w:ascii="Calibri" w:hAnsi="Calibri" w:cs="Calibri"/>
          <w:color w:val="000000"/>
          <w:kern w:val="0"/>
        </w:rPr>
        <w:t xml:space="preserve">the typical physical abilities </w:t>
      </w:r>
      <w:r w:rsidR="0057661B">
        <w:rPr>
          <w:rFonts w:ascii="Calibri" w:hAnsi="Calibri" w:cs="Calibri"/>
          <w:color w:val="000000"/>
          <w:kern w:val="0"/>
        </w:rPr>
        <w:t xml:space="preserve">in comparison to their age. The intervention aims to </w:t>
      </w:r>
      <w:r w:rsidR="0094772E">
        <w:rPr>
          <w:rFonts w:ascii="Calibri" w:hAnsi="Calibri" w:cs="Calibri"/>
          <w:color w:val="000000"/>
          <w:kern w:val="0"/>
        </w:rPr>
        <w:t xml:space="preserve">develop the muscles used to </w:t>
      </w:r>
      <w:r w:rsidR="002E15C6">
        <w:rPr>
          <w:rFonts w:ascii="Calibri" w:hAnsi="Calibri" w:cs="Calibri"/>
          <w:color w:val="000000"/>
          <w:kern w:val="0"/>
        </w:rPr>
        <w:t xml:space="preserve">do these fine and gross motor skills, through </w:t>
      </w:r>
      <w:r w:rsidR="00632C5C">
        <w:rPr>
          <w:rFonts w:ascii="Calibri" w:hAnsi="Calibri" w:cs="Calibri"/>
          <w:color w:val="000000"/>
          <w:kern w:val="0"/>
        </w:rPr>
        <w:t xml:space="preserve">2 to 3 sessions a week with the trained learning support officer. When carrying out this </w:t>
      </w:r>
      <w:r w:rsidR="00112569">
        <w:rPr>
          <w:rFonts w:ascii="Calibri" w:hAnsi="Calibri" w:cs="Calibri"/>
          <w:color w:val="000000"/>
          <w:kern w:val="0"/>
        </w:rPr>
        <w:t>observation</w:t>
      </w:r>
      <w:r w:rsidR="00251DEA">
        <w:rPr>
          <w:rFonts w:ascii="Calibri" w:hAnsi="Calibri" w:cs="Calibri"/>
          <w:color w:val="000000"/>
          <w:kern w:val="0"/>
        </w:rPr>
        <w:t xml:space="preserve">, the writer used the assessment sheet </w:t>
      </w:r>
      <w:r w:rsidR="00112569">
        <w:rPr>
          <w:rFonts w:ascii="Calibri" w:hAnsi="Calibri" w:cs="Calibri"/>
          <w:color w:val="000000"/>
          <w:kern w:val="0"/>
        </w:rPr>
        <w:t xml:space="preserve">out of the smart moves booklet </w:t>
      </w:r>
      <w:r w:rsidR="00FF5091">
        <w:rPr>
          <w:rFonts w:ascii="Calibri" w:hAnsi="Calibri" w:cs="Calibri"/>
          <w:color w:val="000000"/>
          <w:kern w:val="0"/>
        </w:rPr>
        <w:t xml:space="preserve">to be able to score the child correctly </w:t>
      </w:r>
      <w:r w:rsidR="005F2375">
        <w:rPr>
          <w:rFonts w:ascii="Calibri" w:hAnsi="Calibri" w:cs="Calibri"/>
          <w:color w:val="000000"/>
          <w:kern w:val="0"/>
        </w:rPr>
        <w:t xml:space="preserve">and instruct the child to do the relevant moves. </w:t>
      </w:r>
    </w:p>
    <w:p w14:paraId="4F9166DE" w14:textId="5D28940E" w:rsidR="0082553B" w:rsidRDefault="00E8021F" w:rsidP="00065DC3">
      <w:pPr>
        <w:autoSpaceDE w:val="0"/>
        <w:autoSpaceDN w:val="0"/>
        <w:adjustRightInd w:val="0"/>
        <w:spacing w:after="200" w:line="216" w:lineRule="auto"/>
        <w:rPr>
          <w:rFonts w:ascii="Calibri" w:hAnsi="Calibri" w:cs="Calibri"/>
          <w:color w:val="000000" w:themeColor="text1"/>
          <w:kern w:val="0"/>
        </w:rPr>
      </w:pPr>
      <w:r>
        <w:rPr>
          <w:rFonts w:ascii="Calibri" w:hAnsi="Calibri" w:cs="Calibri"/>
          <w:color w:val="000000" w:themeColor="text1"/>
          <w:kern w:val="0"/>
        </w:rPr>
        <w:t xml:space="preserve">The use of observation </w:t>
      </w:r>
      <w:r w:rsidR="00BE5BCA">
        <w:rPr>
          <w:rFonts w:ascii="Calibri" w:hAnsi="Calibri" w:cs="Calibri"/>
          <w:color w:val="000000" w:themeColor="text1"/>
          <w:kern w:val="0"/>
        </w:rPr>
        <w:t>is</w:t>
      </w:r>
      <w:r>
        <w:rPr>
          <w:rFonts w:ascii="Calibri" w:hAnsi="Calibri" w:cs="Calibri"/>
          <w:color w:val="000000" w:themeColor="text1"/>
          <w:kern w:val="0"/>
        </w:rPr>
        <w:t xml:space="preserve"> not only used for assessments</w:t>
      </w:r>
      <w:r w:rsidR="006247C2">
        <w:rPr>
          <w:rFonts w:ascii="Calibri" w:hAnsi="Calibri" w:cs="Calibri"/>
          <w:color w:val="000000" w:themeColor="text1"/>
          <w:kern w:val="0"/>
        </w:rPr>
        <w:t xml:space="preserve">, </w:t>
      </w:r>
      <w:r w:rsidR="00BE5BCA">
        <w:rPr>
          <w:rFonts w:ascii="Calibri" w:hAnsi="Calibri" w:cs="Calibri"/>
          <w:color w:val="000000" w:themeColor="text1"/>
          <w:kern w:val="0"/>
        </w:rPr>
        <w:t>but practitioners also</w:t>
      </w:r>
      <w:r w:rsidR="00C3277A">
        <w:rPr>
          <w:rFonts w:ascii="Calibri" w:hAnsi="Calibri" w:cs="Calibri"/>
          <w:color w:val="000000" w:themeColor="text1"/>
          <w:kern w:val="0"/>
        </w:rPr>
        <w:t xml:space="preserve"> use them </w:t>
      </w:r>
      <w:r w:rsidR="00BE5BCA">
        <w:rPr>
          <w:rFonts w:ascii="Calibri" w:hAnsi="Calibri" w:cs="Calibri"/>
          <w:color w:val="000000" w:themeColor="text1"/>
          <w:kern w:val="0"/>
        </w:rPr>
        <w:t>daily</w:t>
      </w:r>
      <w:r w:rsidR="005A3D89">
        <w:rPr>
          <w:rFonts w:ascii="Calibri" w:hAnsi="Calibri" w:cs="Calibri"/>
          <w:color w:val="000000" w:themeColor="text1"/>
          <w:kern w:val="0"/>
        </w:rPr>
        <w:t xml:space="preserve">. </w:t>
      </w:r>
      <w:r w:rsidR="008E057A">
        <w:rPr>
          <w:rFonts w:ascii="Calibri" w:hAnsi="Calibri" w:cs="Calibri"/>
          <w:color w:val="000000" w:themeColor="text1"/>
          <w:kern w:val="0"/>
        </w:rPr>
        <w:t xml:space="preserve">This is carried out by </w:t>
      </w:r>
      <w:r w:rsidR="0068136A">
        <w:rPr>
          <w:rFonts w:ascii="Calibri" w:hAnsi="Calibri" w:cs="Calibri"/>
          <w:color w:val="000000" w:themeColor="text1"/>
          <w:kern w:val="0"/>
        </w:rPr>
        <w:t>the teacher questioning the student on what has been learnt that day.</w:t>
      </w:r>
      <w:r w:rsidR="008C5E52">
        <w:rPr>
          <w:rFonts w:ascii="Calibri" w:hAnsi="Calibri" w:cs="Calibri"/>
          <w:color w:val="000000" w:themeColor="text1"/>
          <w:kern w:val="0"/>
        </w:rPr>
        <w:t xml:space="preserve"> </w:t>
      </w:r>
      <w:r w:rsidR="00BE5BCA">
        <w:rPr>
          <w:rFonts w:ascii="Calibri" w:hAnsi="Calibri" w:cs="Calibri"/>
          <w:color w:val="000000" w:themeColor="text1"/>
          <w:kern w:val="0"/>
        </w:rPr>
        <w:t xml:space="preserve">The teacher may look at books while the work is getting done to correct any mistakes as they happen. </w:t>
      </w:r>
      <w:r w:rsidR="00A66AA8">
        <w:rPr>
          <w:rFonts w:ascii="Calibri" w:hAnsi="Calibri" w:cs="Calibri"/>
          <w:color w:val="000000" w:themeColor="text1"/>
          <w:kern w:val="0"/>
        </w:rPr>
        <w:t xml:space="preserve">By doing this, it gives valuable insight into the level of </w:t>
      </w:r>
      <w:r w:rsidR="00156195">
        <w:rPr>
          <w:rFonts w:ascii="Calibri" w:hAnsi="Calibri" w:cs="Calibri"/>
          <w:color w:val="000000" w:themeColor="text1"/>
          <w:kern w:val="0"/>
        </w:rPr>
        <w:t xml:space="preserve">understanding </w:t>
      </w:r>
      <w:r w:rsidR="00A66AA8">
        <w:rPr>
          <w:rFonts w:ascii="Calibri" w:hAnsi="Calibri" w:cs="Calibri"/>
          <w:color w:val="000000" w:themeColor="text1"/>
          <w:kern w:val="0"/>
        </w:rPr>
        <w:t>the children ha</w:t>
      </w:r>
      <w:r w:rsidR="00156195">
        <w:rPr>
          <w:rFonts w:ascii="Calibri" w:hAnsi="Calibri" w:cs="Calibri"/>
          <w:color w:val="000000" w:themeColor="text1"/>
          <w:kern w:val="0"/>
        </w:rPr>
        <w:t xml:space="preserve">s </w:t>
      </w:r>
      <w:r w:rsidR="00A66AA8">
        <w:rPr>
          <w:rFonts w:ascii="Calibri" w:hAnsi="Calibri" w:cs="Calibri"/>
          <w:color w:val="000000" w:themeColor="text1"/>
          <w:kern w:val="0"/>
        </w:rPr>
        <w:t xml:space="preserve">obtained. </w:t>
      </w:r>
      <w:r w:rsidR="00156195">
        <w:rPr>
          <w:rFonts w:ascii="Calibri" w:hAnsi="Calibri" w:cs="Calibri"/>
          <w:color w:val="000000" w:themeColor="text1"/>
          <w:kern w:val="0"/>
        </w:rPr>
        <w:t xml:space="preserve">It also gives the teacher </w:t>
      </w:r>
      <w:r w:rsidR="00A51016">
        <w:rPr>
          <w:rFonts w:ascii="Calibri" w:hAnsi="Calibri" w:cs="Calibri"/>
          <w:color w:val="000000" w:themeColor="text1"/>
          <w:kern w:val="0"/>
        </w:rPr>
        <w:t>the opportunity to enhance the level of engagement and understanding with the child</w:t>
      </w:r>
      <w:r w:rsidR="00B8508B">
        <w:rPr>
          <w:rFonts w:ascii="Calibri" w:hAnsi="Calibri" w:cs="Calibri"/>
          <w:color w:val="000000" w:themeColor="text1"/>
          <w:kern w:val="0"/>
        </w:rPr>
        <w:t xml:space="preserve"> during the set task. </w:t>
      </w:r>
      <w:r w:rsidR="00944060">
        <w:rPr>
          <w:rFonts w:ascii="Calibri" w:hAnsi="Calibri" w:cs="Calibri"/>
          <w:color w:val="000000" w:themeColor="text1"/>
          <w:kern w:val="0"/>
        </w:rPr>
        <w:t>(Early Years Matters</w:t>
      </w:r>
      <w:r w:rsidR="0012551F">
        <w:rPr>
          <w:rFonts w:ascii="Calibri" w:hAnsi="Calibri" w:cs="Calibri"/>
          <w:color w:val="000000" w:themeColor="text1"/>
          <w:kern w:val="0"/>
        </w:rPr>
        <w:t xml:space="preserve">, Anon) </w:t>
      </w:r>
    </w:p>
    <w:p w14:paraId="4E2BAA01" w14:textId="7F59E564" w:rsidR="005822D2" w:rsidRDefault="002A6ABB" w:rsidP="00065DC3">
      <w:pPr>
        <w:autoSpaceDE w:val="0"/>
        <w:autoSpaceDN w:val="0"/>
        <w:adjustRightInd w:val="0"/>
        <w:spacing w:after="200" w:line="216" w:lineRule="auto"/>
        <w:rPr>
          <w:rFonts w:ascii="Calibri" w:hAnsi="Calibri" w:cs="Calibri"/>
          <w:color w:val="000000" w:themeColor="text1"/>
          <w:kern w:val="0"/>
        </w:rPr>
      </w:pPr>
      <w:r>
        <w:rPr>
          <w:rFonts w:ascii="Calibri" w:hAnsi="Calibri" w:cs="Calibri"/>
          <w:color w:val="000000" w:themeColor="text1"/>
          <w:kern w:val="0"/>
        </w:rPr>
        <w:t xml:space="preserve">Assessment for learning completed through the use of observation has advantages </w:t>
      </w:r>
      <w:r w:rsidR="003773E3">
        <w:rPr>
          <w:rFonts w:ascii="Calibri" w:hAnsi="Calibri" w:cs="Calibri"/>
          <w:color w:val="000000" w:themeColor="text1"/>
          <w:kern w:val="0"/>
        </w:rPr>
        <w:t xml:space="preserve">such as </w:t>
      </w:r>
      <w:r w:rsidR="000A449F">
        <w:rPr>
          <w:rFonts w:ascii="Calibri" w:hAnsi="Calibri" w:cs="Calibri"/>
          <w:color w:val="000000" w:themeColor="text1"/>
          <w:kern w:val="0"/>
        </w:rPr>
        <w:t>the teacher being able to correct any mistakes or</w:t>
      </w:r>
      <w:r w:rsidR="00FA3BD7">
        <w:rPr>
          <w:rFonts w:ascii="Calibri" w:hAnsi="Calibri" w:cs="Calibri"/>
          <w:color w:val="000000" w:themeColor="text1"/>
          <w:kern w:val="0"/>
        </w:rPr>
        <w:t xml:space="preserve"> misunderstanding directly with the child</w:t>
      </w:r>
      <w:r w:rsidR="00D50B90">
        <w:rPr>
          <w:rFonts w:ascii="Calibri" w:hAnsi="Calibri" w:cs="Calibri"/>
          <w:color w:val="000000" w:themeColor="text1"/>
          <w:kern w:val="0"/>
        </w:rPr>
        <w:t xml:space="preserve">. However, this may be difficult to complete with every individual in the class at the same time, resulting in some children </w:t>
      </w:r>
      <w:r w:rsidR="008D2273">
        <w:rPr>
          <w:rFonts w:ascii="Calibri" w:hAnsi="Calibri" w:cs="Calibri"/>
          <w:color w:val="000000" w:themeColor="text1"/>
          <w:kern w:val="0"/>
        </w:rPr>
        <w:t xml:space="preserve">being left with low levels of understanding. On the contrary, a child that has a high level of understanding </w:t>
      </w:r>
      <w:r w:rsidR="002F6B91">
        <w:rPr>
          <w:rFonts w:ascii="Calibri" w:hAnsi="Calibri" w:cs="Calibri"/>
          <w:color w:val="000000" w:themeColor="text1"/>
          <w:kern w:val="0"/>
        </w:rPr>
        <w:t xml:space="preserve">with the task set out by the teacher, might be left waiting for </w:t>
      </w:r>
      <w:r w:rsidR="00677232">
        <w:rPr>
          <w:rFonts w:ascii="Calibri" w:hAnsi="Calibri" w:cs="Calibri"/>
          <w:color w:val="000000" w:themeColor="text1"/>
          <w:kern w:val="0"/>
        </w:rPr>
        <w:t xml:space="preserve">the teacher to be further challenged. </w:t>
      </w:r>
    </w:p>
    <w:p w14:paraId="382E2F90" w14:textId="66A6D443" w:rsidR="00883EE9" w:rsidRPr="00830B81" w:rsidRDefault="00811B66" w:rsidP="00830B81">
      <w:pPr>
        <w:autoSpaceDE w:val="0"/>
        <w:autoSpaceDN w:val="0"/>
        <w:adjustRightInd w:val="0"/>
        <w:spacing w:after="200" w:line="216" w:lineRule="auto"/>
        <w:rPr>
          <w:rFonts w:ascii="Calibri" w:hAnsi="Calibri" w:cs="Calibri"/>
          <w:color w:val="000000" w:themeColor="text1"/>
          <w:kern w:val="0"/>
        </w:rPr>
      </w:pPr>
      <w:r>
        <w:rPr>
          <w:rFonts w:ascii="Calibri" w:hAnsi="Calibri" w:cs="Calibri"/>
          <w:color w:val="000000" w:themeColor="text1"/>
          <w:kern w:val="0"/>
        </w:rPr>
        <w:t xml:space="preserve">An additional assessment method that can be used in foundation phase </w:t>
      </w:r>
      <w:r w:rsidR="002A3B2D">
        <w:rPr>
          <w:rFonts w:ascii="Calibri" w:hAnsi="Calibri" w:cs="Calibri"/>
          <w:color w:val="000000" w:themeColor="text1"/>
          <w:kern w:val="0"/>
        </w:rPr>
        <w:t xml:space="preserve">is when the </w:t>
      </w:r>
      <w:r w:rsidR="0089605E">
        <w:rPr>
          <w:rFonts w:ascii="Calibri" w:hAnsi="Calibri" w:cs="Calibri"/>
          <w:color w:val="000000" w:themeColor="text1"/>
          <w:kern w:val="0"/>
        </w:rPr>
        <w:t xml:space="preserve">practitioner set up specific tasks </w:t>
      </w:r>
      <w:r w:rsidR="005852D5">
        <w:rPr>
          <w:rFonts w:ascii="Calibri" w:hAnsi="Calibri" w:cs="Calibri"/>
          <w:color w:val="000000" w:themeColor="text1"/>
          <w:kern w:val="0"/>
        </w:rPr>
        <w:t xml:space="preserve">usually </w:t>
      </w:r>
      <w:r w:rsidR="00610AD1">
        <w:rPr>
          <w:rFonts w:ascii="Calibri" w:hAnsi="Calibri" w:cs="Calibri"/>
          <w:color w:val="000000" w:themeColor="text1"/>
          <w:kern w:val="0"/>
        </w:rPr>
        <w:t>at a desk</w:t>
      </w:r>
      <w:r w:rsidR="005852D5">
        <w:rPr>
          <w:rFonts w:ascii="Calibri" w:hAnsi="Calibri" w:cs="Calibri"/>
          <w:color w:val="000000" w:themeColor="text1"/>
          <w:kern w:val="0"/>
        </w:rPr>
        <w:t xml:space="preserve"> </w:t>
      </w:r>
      <w:r w:rsidR="005565BD">
        <w:rPr>
          <w:rFonts w:ascii="Calibri" w:hAnsi="Calibri" w:cs="Calibri"/>
          <w:color w:val="000000" w:themeColor="text1"/>
          <w:kern w:val="0"/>
        </w:rPr>
        <w:t>to</w:t>
      </w:r>
      <w:r w:rsidR="005852D5">
        <w:rPr>
          <w:rFonts w:ascii="Calibri" w:hAnsi="Calibri" w:cs="Calibri"/>
          <w:color w:val="000000" w:themeColor="text1"/>
          <w:kern w:val="0"/>
        </w:rPr>
        <w:t xml:space="preserve"> capture the skills that </w:t>
      </w:r>
      <w:r w:rsidR="005565BD">
        <w:rPr>
          <w:rFonts w:ascii="Calibri" w:hAnsi="Calibri" w:cs="Calibri"/>
          <w:color w:val="000000" w:themeColor="text1"/>
          <w:kern w:val="0"/>
        </w:rPr>
        <w:t>cannot</w:t>
      </w:r>
      <w:r w:rsidR="005852D5">
        <w:rPr>
          <w:rFonts w:ascii="Calibri" w:hAnsi="Calibri" w:cs="Calibri"/>
          <w:color w:val="000000" w:themeColor="text1"/>
          <w:kern w:val="0"/>
        </w:rPr>
        <w:t xml:space="preserve"> easier be </w:t>
      </w:r>
      <w:r w:rsidR="005565BD">
        <w:rPr>
          <w:rFonts w:ascii="Calibri" w:hAnsi="Calibri" w:cs="Calibri"/>
          <w:color w:val="000000" w:themeColor="text1"/>
          <w:kern w:val="0"/>
        </w:rPr>
        <w:t>found during play observations</w:t>
      </w:r>
      <w:r w:rsidR="00293DA8">
        <w:rPr>
          <w:rFonts w:ascii="Calibri" w:hAnsi="Calibri" w:cs="Calibri"/>
          <w:color w:val="000000" w:themeColor="text1"/>
          <w:kern w:val="0"/>
        </w:rPr>
        <w:t>. The</w:t>
      </w:r>
      <w:r w:rsidR="005565BD">
        <w:rPr>
          <w:rFonts w:ascii="Calibri" w:hAnsi="Calibri" w:cs="Calibri"/>
          <w:color w:val="000000" w:themeColor="text1"/>
          <w:kern w:val="0"/>
        </w:rPr>
        <w:t xml:space="preserve"> activity</w:t>
      </w:r>
      <w:r w:rsidR="00BF1952">
        <w:rPr>
          <w:rFonts w:ascii="Calibri" w:hAnsi="Calibri" w:cs="Calibri"/>
          <w:color w:val="000000" w:themeColor="text1"/>
          <w:kern w:val="0"/>
        </w:rPr>
        <w:t xml:space="preserve"> set will </w:t>
      </w:r>
      <w:r w:rsidR="004B0F8B">
        <w:rPr>
          <w:rFonts w:ascii="Calibri" w:hAnsi="Calibri" w:cs="Calibri"/>
          <w:color w:val="000000" w:themeColor="text1"/>
          <w:kern w:val="0"/>
        </w:rPr>
        <w:t xml:space="preserve">focus on the </w:t>
      </w:r>
      <w:r w:rsidR="00F93C12">
        <w:rPr>
          <w:rFonts w:ascii="Calibri" w:hAnsi="Calibri" w:cs="Calibri"/>
          <w:color w:val="000000" w:themeColor="text1"/>
          <w:kern w:val="0"/>
        </w:rPr>
        <w:t xml:space="preserve">nature of the skill being assessed. </w:t>
      </w:r>
      <w:r w:rsidR="003C6985">
        <w:rPr>
          <w:rFonts w:ascii="Calibri" w:hAnsi="Calibri" w:cs="Calibri"/>
          <w:color w:val="000000" w:themeColor="text1"/>
          <w:kern w:val="0"/>
        </w:rPr>
        <w:t xml:space="preserve">This allows the teacher to obtain more </w:t>
      </w:r>
      <w:r w:rsidR="00385504">
        <w:rPr>
          <w:rFonts w:ascii="Calibri" w:hAnsi="Calibri" w:cs="Calibri"/>
          <w:color w:val="000000" w:themeColor="text1"/>
          <w:kern w:val="0"/>
        </w:rPr>
        <w:t xml:space="preserve">stable evidence of that child’s capability and understanding of the skills set or task. </w:t>
      </w:r>
      <w:r w:rsidR="00ED1694">
        <w:rPr>
          <w:rFonts w:ascii="Calibri" w:hAnsi="Calibri" w:cs="Calibri"/>
          <w:color w:val="000000" w:themeColor="text1"/>
          <w:kern w:val="0"/>
        </w:rPr>
        <w:t xml:space="preserve">An example of this includes online personalised assessments. These assessments are </w:t>
      </w:r>
      <w:r w:rsidR="0044195C">
        <w:rPr>
          <w:rFonts w:ascii="Calibri" w:hAnsi="Calibri" w:cs="Calibri"/>
          <w:color w:val="000000" w:themeColor="text1"/>
          <w:kern w:val="0"/>
        </w:rPr>
        <w:t xml:space="preserve">tailored to the </w:t>
      </w:r>
      <w:r w:rsidR="00830B81">
        <w:rPr>
          <w:rFonts w:ascii="Calibri" w:hAnsi="Calibri" w:cs="Calibri"/>
          <w:color w:val="000000" w:themeColor="text1"/>
          <w:kern w:val="0"/>
        </w:rPr>
        <w:t>child’s</w:t>
      </w:r>
      <w:r w:rsidR="0044195C">
        <w:rPr>
          <w:rFonts w:ascii="Calibri" w:hAnsi="Calibri" w:cs="Calibri"/>
          <w:color w:val="000000" w:themeColor="text1"/>
          <w:kern w:val="0"/>
        </w:rPr>
        <w:t xml:space="preserve"> ability making each assessment </w:t>
      </w:r>
      <w:r w:rsidR="00830B81">
        <w:rPr>
          <w:rFonts w:ascii="Calibri" w:hAnsi="Calibri" w:cs="Calibri"/>
          <w:color w:val="000000" w:themeColor="text1"/>
          <w:kern w:val="0"/>
        </w:rPr>
        <w:t>for each child differ. The</w:t>
      </w:r>
      <w:r w:rsidR="008C5A4C">
        <w:rPr>
          <w:rFonts w:ascii="Calibri" w:hAnsi="Calibri" w:cs="Calibri"/>
          <w:color w:val="000000" w:themeColor="text1"/>
          <w:kern w:val="0"/>
        </w:rPr>
        <w:t xml:space="preserve"> number and level of</w:t>
      </w:r>
      <w:r w:rsidR="00830B81">
        <w:rPr>
          <w:rFonts w:ascii="Calibri" w:hAnsi="Calibri" w:cs="Calibri"/>
          <w:color w:val="000000" w:themeColor="text1"/>
          <w:kern w:val="0"/>
        </w:rPr>
        <w:t xml:space="preserve"> questions depend on how many that child can complete correctly</w:t>
      </w:r>
      <w:r w:rsidR="008C5A4C">
        <w:rPr>
          <w:rFonts w:ascii="Calibri" w:hAnsi="Calibri" w:cs="Calibri"/>
          <w:color w:val="000000" w:themeColor="text1"/>
          <w:kern w:val="0"/>
        </w:rPr>
        <w:t xml:space="preserve"> as they go up in difficulty. </w:t>
      </w:r>
      <w:r w:rsidR="00344EFE">
        <w:rPr>
          <w:rFonts w:ascii="Calibri" w:hAnsi="Calibri" w:cs="Calibri"/>
          <w:color w:val="000000" w:themeColor="text1"/>
          <w:kern w:val="0"/>
        </w:rPr>
        <w:t>This method has some benefits as the result</w:t>
      </w:r>
      <w:r w:rsidR="000B5042">
        <w:rPr>
          <w:rFonts w:ascii="Calibri" w:hAnsi="Calibri" w:cs="Calibri"/>
          <w:color w:val="000000" w:themeColor="text1"/>
          <w:kern w:val="0"/>
        </w:rPr>
        <w:t xml:space="preserve">s, </w:t>
      </w:r>
      <w:r w:rsidR="00344EFE">
        <w:rPr>
          <w:rFonts w:ascii="Calibri" w:hAnsi="Calibri" w:cs="Calibri"/>
          <w:color w:val="000000" w:themeColor="text1"/>
          <w:kern w:val="0"/>
        </w:rPr>
        <w:t>once submitted</w:t>
      </w:r>
      <w:r w:rsidR="000B5042">
        <w:rPr>
          <w:rFonts w:ascii="Calibri" w:hAnsi="Calibri" w:cs="Calibri"/>
          <w:color w:val="000000" w:themeColor="text1"/>
          <w:kern w:val="0"/>
        </w:rPr>
        <w:t>,</w:t>
      </w:r>
      <w:r w:rsidR="00344EFE">
        <w:rPr>
          <w:rFonts w:ascii="Calibri" w:hAnsi="Calibri" w:cs="Calibri"/>
          <w:color w:val="000000" w:themeColor="text1"/>
          <w:kern w:val="0"/>
        </w:rPr>
        <w:t xml:space="preserve"> can be calculated easily</w:t>
      </w:r>
      <w:r w:rsidR="000B5042">
        <w:rPr>
          <w:rFonts w:ascii="Calibri" w:hAnsi="Calibri" w:cs="Calibri"/>
          <w:color w:val="000000" w:themeColor="text1"/>
          <w:kern w:val="0"/>
        </w:rPr>
        <w:t xml:space="preserve"> and in order. However, this method may be more time consuming </w:t>
      </w:r>
      <w:r w:rsidR="00784E5D">
        <w:rPr>
          <w:rFonts w:ascii="Calibri" w:hAnsi="Calibri" w:cs="Calibri"/>
          <w:color w:val="000000" w:themeColor="text1"/>
          <w:kern w:val="0"/>
        </w:rPr>
        <w:t>regarding</w:t>
      </w:r>
      <w:r w:rsidR="000B5042">
        <w:rPr>
          <w:rFonts w:ascii="Calibri" w:hAnsi="Calibri" w:cs="Calibri"/>
          <w:color w:val="000000" w:themeColor="text1"/>
          <w:kern w:val="0"/>
        </w:rPr>
        <w:t xml:space="preserve"> i</w:t>
      </w:r>
      <w:r w:rsidR="002B7C32">
        <w:rPr>
          <w:rFonts w:ascii="Calibri" w:hAnsi="Calibri" w:cs="Calibri"/>
          <w:color w:val="000000" w:themeColor="text1"/>
          <w:kern w:val="0"/>
        </w:rPr>
        <w:t xml:space="preserve">n the </w:t>
      </w:r>
      <w:r w:rsidR="000B5042">
        <w:rPr>
          <w:rFonts w:ascii="Calibri" w:hAnsi="Calibri" w:cs="Calibri"/>
          <w:color w:val="000000" w:themeColor="text1"/>
          <w:kern w:val="0"/>
        </w:rPr>
        <w:t>ta</w:t>
      </w:r>
      <w:r w:rsidR="002B7C32">
        <w:rPr>
          <w:rFonts w:ascii="Calibri" w:hAnsi="Calibri" w:cs="Calibri"/>
          <w:color w:val="000000" w:themeColor="text1"/>
          <w:kern w:val="0"/>
        </w:rPr>
        <w:t>sk taking</w:t>
      </w:r>
      <w:r w:rsidR="000B5042">
        <w:rPr>
          <w:rFonts w:ascii="Calibri" w:hAnsi="Calibri" w:cs="Calibri"/>
          <w:color w:val="000000" w:themeColor="text1"/>
          <w:kern w:val="0"/>
        </w:rPr>
        <w:t xml:space="preserve"> place. This is due to </w:t>
      </w:r>
      <w:r w:rsidR="00784E5D">
        <w:rPr>
          <w:rFonts w:ascii="Calibri" w:hAnsi="Calibri" w:cs="Calibri"/>
          <w:color w:val="000000" w:themeColor="text1"/>
          <w:kern w:val="0"/>
        </w:rPr>
        <w:t>the child</w:t>
      </w:r>
      <w:r w:rsidR="008A3A99">
        <w:rPr>
          <w:rFonts w:ascii="Calibri" w:hAnsi="Calibri" w:cs="Calibri"/>
          <w:color w:val="000000" w:themeColor="text1"/>
          <w:kern w:val="0"/>
        </w:rPr>
        <w:t>, depending on age and ability</w:t>
      </w:r>
      <w:r w:rsidR="009A5581">
        <w:rPr>
          <w:rFonts w:ascii="Calibri" w:hAnsi="Calibri" w:cs="Calibri"/>
          <w:color w:val="000000" w:themeColor="text1"/>
          <w:kern w:val="0"/>
        </w:rPr>
        <w:t>,</w:t>
      </w:r>
      <w:r w:rsidR="008A3A99">
        <w:rPr>
          <w:rFonts w:ascii="Calibri" w:hAnsi="Calibri" w:cs="Calibri"/>
          <w:color w:val="000000" w:themeColor="text1"/>
          <w:kern w:val="0"/>
        </w:rPr>
        <w:t xml:space="preserve"> not being able to read the question</w:t>
      </w:r>
      <w:r w:rsidR="009A5581">
        <w:rPr>
          <w:rFonts w:ascii="Calibri" w:hAnsi="Calibri" w:cs="Calibri"/>
          <w:color w:val="000000" w:themeColor="text1"/>
          <w:kern w:val="0"/>
        </w:rPr>
        <w:t xml:space="preserve"> or know how to use the soft wear. </w:t>
      </w:r>
      <w:r w:rsidR="005F11B5">
        <w:rPr>
          <w:rFonts w:ascii="Calibri" w:hAnsi="Calibri" w:cs="Calibri"/>
          <w:color w:val="000000" w:themeColor="text1"/>
          <w:kern w:val="0"/>
        </w:rPr>
        <w:t xml:space="preserve">(Anon, </w:t>
      </w:r>
      <w:proofErr w:type="spellStart"/>
      <w:r w:rsidR="005F11B5">
        <w:rPr>
          <w:rFonts w:ascii="Calibri" w:hAnsi="Calibri" w:cs="Calibri"/>
          <w:color w:val="000000" w:themeColor="text1"/>
          <w:kern w:val="0"/>
        </w:rPr>
        <w:t>Gov.wales</w:t>
      </w:r>
      <w:proofErr w:type="spellEnd"/>
      <w:r w:rsidR="005F11B5">
        <w:rPr>
          <w:rFonts w:ascii="Calibri" w:hAnsi="Calibri" w:cs="Calibri"/>
          <w:color w:val="000000" w:themeColor="text1"/>
          <w:kern w:val="0"/>
        </w:rPr>
        <w:t>)</w:t>
      </w:r>
    </w:p>
    <w:p w14:paraId="5806F08A" w14:textId="77777777" w:rsidR="00883EE9" w:rsidRDefault="00883EE9">
      <w:pPr>
        <w:rPr>
          <w:u w:val="single"/>
        </w:rPr>
      </w:pPr>
    </w:p>
    <w:p w14:paraId="448B152A" w14:textId="54636E4F" w:rsidR="00065DC3" w:rsidRPr="00883EE9" w:rsidRDefault="00883EE9" w:rsidP="00065DC3">
      <w:pPr>
        <w:autoSpaceDE w:val="0"/>
        <w:autoSpaceDN w:val="0"/>
        <w:adjustRightInd w:val="0"/>
        <w:spacing w:after="200" w:line="216" w:lineRule="auto"/>
        <w:rPr>
          <w:rFonts w:ascii="Calibri" w:hAnsi="Calibri" w:cs="Calibri"/>
          <w:color w:val="000000"/>
          <w:kern w:val="0"/>
        </w:rPr>
      </w:pPr>
      <w:r>
        <w:rPr>
          <w:u w:val="single"/>
        </w:rPr>
        <w:t xml:space="preserve">Conclusion </w:t>
      </w:r>
    </w:p>
    <w:p w14:paraId="3D4EBA28" w14:textId="25B2418C" w:rsidR="00883EE9" w:rsidRPr="00B27AE0" w:rsidRDefault="00B27AE0">
      <w:r>
        <w:t>Taking into consideration</w:t>
      </w:r>
      <w:r w:rsidR="005A3ECC">
        <w:t xml:space="preserve"> the research and leaning that the writer has accomplished throughout the module, the writer has </w:t>
      </w:r>
      <w:r w:rsidR="00EA1EF1">
        <w:t xml:space="preserve">learnt the importance of the use of pedagogical principles </w:t>
      </w:r>
      <w:r w:rsidR="00587BF0">
        <w:t>within a school setting.</w:t>
      </w:r>
      <w:r w:rsidR="0013047B">
        <w:t xml:space="preserve"> In addition to this the writer has selected three </w:t>
      </w:r>
      <w:r w:rsidR="00B26D45">
        <w:t xml:space="preserve">ways in </w:t>
      </w:r>
      <w:r w:rsidR="00B26D45">
        <w:lastRenderedPageBreak/>
        <w:t>which this module has influenced future practice.</w:t>
      </w:r>
      <w:r w:rsidR="00587BF0">
        <w:t xml:space="preserve"> </w:t>
      </w:r>
      <w:r w:rsidR="0082457A">
        <w:t xml:space="preserve">The writer recognises the importance of </w:t>
      </w:r>
      <w:r w:rsidR="00FF16B4">
        <w:t xml:space="preserve">including their knowledge </w:t>
      </w:r>
      <w:r w:rsidR="00B86592">
        <w:t xml:space="preserve">of the principles </w:t>
      </w:r>
      <w:r w:rsidR="007F6D5B">
        <w:t xml:space="preserve">and </w:t>
      </w:r>
      <w:r w:rsidR="00830940">
        <w:t>including</w:t>
      </w:r>
      <w:r w:rsidR="007F6D5B">
        <w:t xml:space="preserve"> this into lessons </w:t>
      </w:r>
      <w:r w:rsidR="00830940">
        <w:t>in the forthcoming</w:t>
      </w:r>
      <w:r w:rsidR="006854FE">
        <w:t xml:space="preserve">, making sure to use these three </w:t>
      </w:r>
      <w:r w:rsidR="003555FC">
        <w:t xml:space="preserve">and others </w:t>
      </w:r>
      <w:r w:rsidR="006854FE">
        <w:t xml:space="preserve">during practise. </w:t>
      </w:r>
      <w:r w:rsidR="00347DC8">
        <w:t xml:space="preserve">This includes applying </w:t>
      </w:r>
      <w:r w:rsidR="000F7984">
        <w:t xml:space="preserve">a strengthened cross curricular method with focus and enhanced activities. </w:t>
      </w:r>
      <w:r w:rsidR="003555FC">
        <w:t>Secondly, w</w:t>
      </w:r>
      <w:r w:rsidR="00201F5D">
        <w:t xml:space="preserve">hen developing lesson plans, the writer will </w:t>
      </w:r>
      <w:r w:rsidR="003B25D9">
        <w:t>apply the use of pedagogical principles correctly</w:t>
      </w:r>
      <w:r w:rsidR="00A05EDC">
        <w:t xml:space="preserve"> to ensure the lessons link to the curriculum accordingly.</w:t>
      </w:r>
      <w:r w:rsidR="005252EC">
        <w:t xml:space="preserve"> </w:t>
      </w:r>
      <w:r w:rsidR="000D3496">
        <w:t xml:space="preserve">Finally, the writer now understands the crucial impact that outdoor learning has on its’ learners linked to well-being and engagement. </w:t>
      </w:r>
      <w:r w:rsidR="00F04CF2">
        <w:t xml:space="preserve">The writer will </w:t>
      </w:r>
      <w:r w:rsidR="003748B3">
        <w:t xml:space="preserve">use a </w:t>
      </w:r>
      <w:r w:rsidR="00041387">
        <w:t>self-reflection</w:t>
      </w:r>
      <w:r w:rsidR="003748B3">
        <w:t xml:space="preserve"> task at the end of their next placement </w:t>
      </w:r>
      <w:r w:rsidR="0004636A">
        <w:t>to assess if the approaches have been imple</w:t>
      </w:r>
      <w:r w:rsidR="00041387">
        <w:t xml:space="preserve">mented during practice. </w:t>
      </w:r>
    </w:p>
    <w:p w14:paraId="60AD2087" w14:textId="77777777" w:rsidR="00883EE9" w:rsidRDefault="00883EE9">
      <w:pPr>
        <w:rPr>
          <w:u w:val="single"/>
        </w:rPr>
      </w:pPr>
    </w:p>
    <w:p w14:paraId="287D577A" w14:textId="77777777" w:rsidR="002B26BF" w:rsidRDefault="002B26BF">
      <w:pPr>
        <w:rPr>
          <w:u w:val="single"/>
        </w:rPr>
      </w:pPr>
    </w:p>
    <w:p w14:paraId="156A333C" w14:textId="2BD5FC43" w:rsidR="00217D4C" w:rsidRDefault="00065DC3">
      <w:pPr>
        <w:rPr>
          <w:u w:val="single"/>
        </w:rPr>
      </w:pPr>
      <w:r w:rsidRPr="002B26BF">
        <w:rPr>
          <w:u w:val="single"/>
        </w:rPr>
        <w:t xml:space="preserve">References </w:t>
      </w:r>
    </w:p>
    <w:p w14:paraId="2D629701" w14:textId="77777777" w:rsidR="0012551F" w:rsidRDefault="0012551F">
      <w:pPr>
        <w:rPr>
          <w:u w:val="single"/>
        </w:rPr>
      </w:pPr>
    </w:p>
    <w:p w14:paraId="6FD40107" w14:textId="00E85195" w:rsidR="0012551F" w:rsidRPr="0012551F" w:rsidRDefault="0012551F">
      <w:r>
        <w:t xml:space="preserve">Anon, </w:t>
      </w:r>
      <w:r w:rsidR="0049677C">
        <w:t xml:space="preserve">Early Years Matter, 2021 </w:t>
      </w:r>
      <w:hyperlink r:id="rId5" w:history="1">
        <w:r w:rsidR="0049677C" w:rsidRPr="00B07B8D">
          <w:rPr>
            <w:rStyle w:val="Hyperlink"/>
          </w:rPr>
          <w:t>https://www.earlyyearsmatters.co.uk/eyfs/a-unique-child/planning/</w:t>
        </w:r>
      </w:hyperlink>
      <w:r w:rsidR="0049677C">
        <w:t xml:space="preserve"> </w:t>
      </w:r>
    </w:p>
    <w:p w14:paraId="4A6F1414" w14:textId="77777777" w:rsidR="00D746CD" w:rsidRDefault="00D746CD">
      <w:pPr>
        <w:rPr>
          <w:u w:val="single"/>
        </w:rPr>
      </w:pPr>
    </w:p>
    <w:p w14:paraId="2B594B95" w14:textId="7441F49F" w:rsidR="00D746CD" w:rsidRDefault="00D746CD">
      <w:r>
        <w:t>Anon</w:t>
      </w:r>
      <w:r w:rsidR="00F94906">
        <w:t xml:space="preserve">, Foundation Phase Profile Handbook </w:t>
      </w:r>
      <w:hyperlink r:id="rId6" w:history="1">
        <w:r w:rsidR="00F94906" w:rsidRPr="00B07B8D">
          <w:rPr>
            <w:rStyle w:val="Hyperlink"/>
          </w:rPr>
          <w:t>https://hwb.gov.wales/storage/f9d85dba-85a4-4e87-bb58-a24730ad7e57/foundation-phase-profile-handbook-revised-september-2017.pdf</w:t>
        </w:r>
      </w:hyperlink>
      <w:r w:rsidR="00F94906">
        <w:t xml:space="preserve"> </w:t>
      </w:r>
    </w:p>
    <w:p w14:paraId="49689EFE" w14:textId="77777777" w:rsidR="00690166" w:rsidRDefault="00690166"/>
    <w:p w14:paraId="4CCB7D92" w14:textId="30D8A28F" w:rsidR="00690166" w:rsidRDefault="00690166">
      <w:r>
        <w:t xml:space="preserve">Anon, </w:t>
      </w:r>
      <w:proofErr w:type="spellStart"/>
      <w:r>
        <w:t>Gov.wales</w:t>
      </w:r>
      <w:proofErr w:type="spellEnd"/>
      <w:r>
        <w:t xml:space="preserve"> </w:t>
      </w:r>
      <w:hyperlink r:id="rId7" w:history="1">
        <w:r w:rsidRPr="00B07B8D">
          <w:rPr>
            <w:rStyle w:val="Hyperlink"/>
          </w:rPr>
          <w:t>https://www.gov.wales/research-assessment-practices-foundation-phase-summary-html</w:t>
        </w:r>
      </w:hyperlink>
      <w:r>
        <w:t xml:space="preserve"> </w:t>
      </w:r>
    </w:p>
    <w:p w14:paraId="67F24F25" w14:textId="77777777" w:rsidR="0052087F" w:rsidRDefault="0052087F"/>
    <w:p w14:paraId="1FB3242F" w14:textId="58E3EF57" w:rsidR="0052087F" w:rsidRPr="00D746CD" w:rsidRDefault="0052087F">
      <w:r>
        <w:t xml:space="preserve">Anon, May 2020, Western Governors University </w:t>
      </w:r>
      <w:hyperlink r:id="rId8" w:history="1">
        <w:r w:rsidRPr="00B07B8D">
          <w:rPr>
            <w:rStyle w:val="Hyperlink"/>
          </w:rPr>
          <w:t>https://www.wgu.edu/blog/what-constructivism2005.html</w:t>
        </w:r>
      </w:hyperlink>
      <w:r>
        <w:t xml:space="preserve"> </w:t>
      </w:r>
    </w:p>
    <w:p w14:paraId="71FC67EE" w14:textId="77777777" w:rsidR="00217D4C" w:rsidRPr="002B26BF" w:rsidRDefault="00217D4C">
      <w:pPr>
        <w:rPr>
          <w:u w:val="single"/>
        </w:rPr>
      </w:pPr>
    </w:p>
    <w:p w14:paraId="1A8AF3D2" w14:textId="5457FC2A" w:rsidR="00DE14D7" w:rsidRDefault="00B27A26">
      <w:r>
        <w:t>Gov</w:t>
      </w:r>
      <w:r w:rsidR="00B054DD">
        <w:t xml:space="preserve"> January 2023 </w:t>
      </w:r>
      <w:hyperlink r:id="rId9" w:history="1">
        <w:r w:rsidR="00B054DD" w:rsidRPr="00B07B8D">
          <w:rPr>
            <w:rStyle w:val="Hyperlink"/>
          </w:rPr>
          <w:t>https://hwb.gov.wales/curriculum-for-wales/designing-your-curriculum/pedagogy</w:t>
        </w:r>
      </w:hyperlink>
      <w:r w:rsidR="00B054DD">
        <w:t xml:space="preserve"> </w:t>
      </w:r>
    </w:p>
    <w:p w14:paraId="6857DAB9" w14:textId="77777777" w:rsidR="007A393B" w:rsidRDefault="007A393B"/>
    <w:p w14:paraId="7DE3A8E6" w14:textId="26BD1FED" w:rsidR="00D7644F" w:rsidRDefault="00D7644F">
      <w:r>
        <w:t>Graham Donaldson</w:t>
      </w:r>
      <w:r w:rsidR="00680AC5">
        <w:t xml:space="preserve"> 2015 </w:t>
      </w:r>
      <w:hyperlink r:id="rId10" w:history="1">
        <w:r w:rsidR="00680AC5" w:rsidRPr="00B07B8D">
          <w:rPr>
            <w:rStyle w:val="Hyperlink"/>
          </w:rPr>
          <w:t>https://www.nasuwt.org.uk/static/uploaded/ad5b4d73-76eb-462a-8ba00412eb6e572a.pdf</w:t>
        </w:r>
      </w:hyperlink>
      <w:r w:rsidR="00680AC5">
        <w:t xml:space="preserve"> </w:t>
      </w:r>
    </w:p>
    <w:p w14:paraId="497A2B6A" w14:textId="77777777" w:rsidR="00D7644F" w:rsidRDefault="00D7644F"/>
    <w:p w14:paraId="714D5956" w14:textId="002BA15A" w:rsidR="004B1BD7" w:rsidRDefault="004B1BD7">
      <w:r>
        <w:t>Helen Tovey 2017, Fro</w:t>
      </w:r>
      <w:r w:rsidR="009E16AC">
        <w:t xml:space="preserve">ebel Trust </w:t>
      </w:r>
      <w:hyperlink r:id="rId11" w:history="1">
        <w:r w:rsidR="009E16AC" w:rsidRPr="00B07B8D">
          <w:rPr>
            <w:rStyle w:val="Hyperlink"/>
          </w:rPr>
          <w:t>https://www.froebel.org.uk/uploads/documents/FT-Froebels-principles-and-practice-today.pdf</w:t>
        </w:r>
      </w:hyperlink>
      <w:r w:rsidR="009E16AC">
        <w:t xml:space="preserve"> </w:t>
      </w:r>
    </w:p>
    <w:p w14:paraId="3E51B115" w14:textId="77777777" w:rsidR="004B1BD7" w:rsidRDefault="004B1BD7"/>
    <w:p w14:paraId="5529112D" w14:textId="77777777" w:rsidR="00BD30E4" w:rsidRPr="00DE14D7" w:rsidRDefault="00BD30E4" w:rsidP="00BD30E4">
      <w:r>
        <w:t xml:space="preserve">Queens University Anon No Date </w:t>
      </w:r>
      <w:hyperlink r:id="rId12" w:history="1">
        <w:r w:rsidRPr="00B07B8D">
          <w:rPr>
            <w:rStyle w:val="Hyperlink"/>
          </w:rPr>
          <w:t>https://www.queensu.ca/teachingandlearning/modules/active/04_what_is_active_learning.html#:~:text=Active%20learning%20is%20an%20approach,role%20plays%20and%20other%20methods</w:t>
        </w:r>
      </w:hyperlink>
      <w:r w:rsidRPr="008C57DB">
        <w:t>.</w:t>
      </w:r>
      <w:r>
        <w:t xml:space="preserve"> </w:t>
      </w:r>
    </w:p>
    <w:p w14:paraId="13AFAA68" w14:textId="77777777" w:rsidR="00BD30E4" w:rsidRDefault="00BD30E4"/>
    <w:p w14:paraId="70071AD9" w14:textId="4236AFA4" w:rsidR="00FA712B" w:rsidRDefault="00FA712B">
      <w:r>
        <w:t xml:space="preserve">Top Hat No Date </w:t>
      </w:r>
      <w:hyperlink r:id="rId13" w:history="1">
        <w:r w:rsidRPr="00B07B8D">
          <w:rPr>
            <w:rStyle w:val="Hyperlink"/>
          </w:rPr>
          <w:t>https://tophat.com/glossary/d/direct-instruction/#:~:text=Direct%20instruction%20is%20where%20teachers,a%20room%20and%20presents%20information</w:t>
        </w:r>
      </w:hyperlink>
      <w:r w:rsidRPr="00FA712B">
        <w:t>.</w:t>
      </w:r>
      <w:r>
        <w:t xml:space="preserve"> </w:t>
      </w:r>
    </w:p>
    <w:p w14:paraId="4720B552" w14:textId="77777777" w:rsidR="008C57DB" w:rsidRDefault="008C57DB"/>
    <w:p w14:paraId="36D930E5" w14:textId="1CD700E9" w:rsidR="008C57DB" w:rsidRDefault="004D3CD1">
      <w:r>
        <w:t xml:space="preserve">Understood.Org, Amanda </w:t>
      </w:r>
      <w:r w:rsidR="00A61F45">
        <w:t xml:space="preserve">Morin </w:t>
      </w:r>
      <w:hyperlink r:id="rId14" w:history="1">
        <w:r w:rsidR="00A61F45" w:rsidRPr="00B07B8D">
          <w:rPr>
            <w:rStyle w:val="Hyperlink"/>
          </w:rPr>
          <w:t>https://www.understood.org/en/articles/personalized-learning-what-you-need-to-know#:~:text=Personalized%20learning%20is%20a%20teaching,approach%20used%20in%20most%20schools</w:t>
        </w:r>
      </w:hyperlink>
      <w:r w:rsidR="00A61F45" w:rsidRPr="00A61F45">
        <w:t>.</w:t>
      </w:r>
      <w:r w:rsidR="00A61F45">
        <w:t xml:space="preserve"> </w:t>
      </w:r>
    </w:p>
    <w:p w14:paraId="40E4168C" w14:textId="77777777" w:rsidR="00217D4C" w:rsidRDefault="00217D4C"/>
    <w:p w14:paraId="52F40B66" w14:textId="6662E922" w:rsidR="004A6A96" w:rsidRDefault="004A6A96">
      <w:r>
        <w:t xml:space="preserve">Welsh Government, 2022, </w:t>
      </w:r>
      <w:hyperlink r:id="rId15" w:history="1">
        <w:r w:rsidR="008C5A4C" w:rsidRPr="00B07B8D">
          <w:rPr>
            <w:rStyle w:val="Hyperlink"/>
          </w:rPr>
          <w:t>https://hwb.gov.wales/curriculum-for-wales/assessment-arrangements/supporting-learner-progression-assessment-guidance</w:t>
        </w:r>
      </w:hyperlink>
      <w:r w:rsidR="008C5A4C">
        <w:t xml:space="preserve"> </w:t>
      </w:r>
    </w:p>
    <w:p w14:paraId="1E776F5D" w14:textId="77777777" w:rsidR="004A6A96" w:rsidRDefault="004A6A96"/>
    <w:p w14:paraId="3FA13327" w14:textId="3B61B9F7" w:rsidR="00217D4C" w:rsidRPr="00DE14D7" w:rsidRDefault="00217D4C"/>
    <w:sectPr w:rsidR="00217D4C" w:rsidRPr="00DE14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A742B3"/>
    <w:multiLevelType w:val="hybridMultilevel"/>
    <w:tmpl w:val="7C9E5698"/>
    <w:lvl w:ilvl="0" w:tplc="AB5092C8">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3885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4D7"/>
    <w:rsid w:val="00001A73"/>
    <w:rsid w:val="000120F9"/>
    <w:rsid w:val="00017455"/>
    <w:rsid w:val="00030D6D"/>
    <w:rsid w:val="00032834"/>
    <w:rsid w:val="00032D9C"/>
    <w:rsid w:val="00041387"/>
    <w:rsid w:val="00045DE7"/>
    <w:rsid w:val="0004636A"/>
    <w:rsid w:val="0004662D"/>
    <w:rsid w:val="0006512B"/>
    <w:rsid w:val="00065DC3"/>
    <w:rsid w:val="000727E0"/>
    <w:rsid w:val="0007635B"/>
    <w:rsid w:val="0008022A"/>
    <w:rsid w:val="000819C4"/>
    <w:rsid w:val="00084960"/>
    <w:rsid w:val="000928B7"/>
    <w:rsid w:val="000A0A23"/>
    <w:rsid w:val="000A449F"/>
    <w:rsid w:val="000A5A0A"/>
    <w:rsid w:val="000B0155"/>
    <w:rsid w:val="000B20E5"/>
    <w:rsid w:val="000B5042"/>
    <w:rsid w:val="000C1CF9"/>
    <w:rsid w:val="000C286D"/>
    <w:rsid w:val="000D1158"/>
    <w:rsid w:val="000D3496"/>
    <w:rsid w:val="000D5FED"/>
    <w:rsid w:val="000E7D6A"/>
    <w:rsid w:val="000F3337"/>
    <w:rsid w:val="000F7984"/>
    <w:rsid w:val="001000D8"/>
    <w:rsid w:val="001022C8"/>
    <w:rsid w:val="001042A5"/>
    <w:rsid w:val="00112569"/>
    <w:rsid w:val="00120889"/>
    <w:rsid w:val="0012551F"/>
    <w:rsid w:val="001259B3"/>
    <w:rsid w:val="0013047B"/>
    <w:rsid w:val="00131780"/>
    <w:rsid w:val="001332FF"/>
    <w:rsid w:val="00136B8C"/>
    <w:rsid w:val="00142DC3"/>
    <w:rsid w:val="00156195"/>
    <w:rsid w:val="001668BA"/>
    <w:rsid w:val="001679A6"/>
    <w:rsid w:val="00170D8B"/>
    <w:rsid w:val="00173DAF"/>
    <w:rsid w:val="00187E27"/>
    <w:rsid w:val="001A1560"/>
    <w:rsid w:val="001A3967"/>
    <w:rsid w:val="001A5CD3"/>
    <w:rsid w:val="001B05A6"/>
    <w:rsid w:val="001C0ACF"/>
    <w:rsid w:val="001C637D"/>
    <w:rsid w:val="001C73E2"/>
    <w:rsid w:val="001D456B"/>
    <w:rsid w:val="001D614B"/>
    <w:rsid w:val="001E20F2"/>
    <w:rsid w:val="001F0FE1"/>
    <w:rsid w:val="001F6835"/>
    <w:rsid w:val="00201CC2"/>
    <w:rsid w:val="00201F5D"/>
    <w:rsid w:val="00203830"/>
    <w:rsid w:val="002041F6"/>
    <w:rsid w:val="00211A43"/>
    <w:rsid w:val="00214F9F"/>
    <w:rsid w:val="0021719D"/>
    <w:rsid w:val="00217D4C"/>
    <w:rsid w:val="002229EB"/>
    <w:rsid w:val="00225916"/>
    <w:rsid w:val="002270CF"/>
    <w:rsid w:val="00243D31"/>
    <w:rsid w:val="002456A5"/>
    <w:rsid w:val="00247EC1"/>
    <w:rsid w:val="00251DEA"/>
    <w:rsid w:val="0025745B"/>
    <w:rsid w:val="00272F1B"/>
    <w:rsid w:val="00286D7C"/>
    <w:rsid w:val="002879BD"/>
    <w:rsid w:val="00293DA8"/>
    <w:rsid w:val="00295E11"/>
    <w:rsid w:val="002A3B2D"/>
    <w:rsid w:val="002A6ABB"/>
    <w:rsid w:val="002B26BF"/>
    <w:rsid w:val="002B3C96"/>
    <w:rsid w:val="002B6854"/>
    <w:rsid w:val="002B7C32"/>
    <w:rsid w:val="002D712A"/>
    <w:rsid w:val="002E15C6"/>
    <w:rsid w:val="002F00AD"/>
    <w:rsid w:val="002F6B91"/>
    <w:rsid w:val="00306F3F"/>
    <w:rsid w:val="0031363A"/>
    <w:rsid w:val="003250F4"/>
    <w:rsid w:val="00326F9D"/>
    <w:rsid w:val="003372B1"/>
    <w:rsid w:val="00344EFE"/>
    <w:rsid w:val="00345447"/>
    <w:rsid w:val="00347DC8"/>
    <w:rsid w:val="00351494"/>
    <w:rsid w:val="003555FC"/>
    <w:rsid w:val="00360129"/>
    <w:rsid w:val="00363193"/>
    <w:rsid w:val="00364220"/>
    <w:rsid w:val="003748B3"/>
    <w:rsid w:val="003773E3"/>
    <w:rsid w:val="00385504"/>
    <w:rsid w:val="0038724F"/>
    <w:rsid w:val="00397112"/>
    <w:rsid w:val="003A019C"/>
    <w:rsid w:val="003A38F5"/>
    <w:rsid w:val="003A5F0D"/>
    <w:rsid w:val="003B25D9"/>
    <w:rsid w:val="003C1585"/>
    <w:rsid w:val="003C6985"/>
    <w:rsid w:val="003D2017"/>
    <w:rsid w:val="003E0A00"/>
    <w:rsid w:val="00402006"/>
    <w:rsid w:val="0040460D"/>
    <w:rsid w:val="0041178A"/>
    <w:rsid w:val="004178C5"/>
    <w:rsid w:val="00424C65"/>
    <w:rsid w:val="004339D7"/>
    <w:rsid w:val="00435674"/>
    <w:rsid w:val="0044195C"/>
    <w:rsid w:val="00445AC4"/>
    <w:rsid w:val="004465C3"/>
    <w:rsid w:val="00447ABD"/>
    <w:rsid w:val="00455D3B"/>
    <w:rsid w:val="00457590"/>
    <w:rsid w:val="0046100A"/>
    <w:rsid w:val="004647B8"/>
    <w:rsid w:val="004679B9"/>
    <w:rsid w:val="00473F5E"/>
    <w:rsid w:val="00477D52"/>
    <w:rsid w:val="00482E9D"/>
    <w:rsid w:val="00484DFC"/>
    <w:rsid w:val="0049677C"/>
    <w:rsid w:val="004A1FB7"/>
    <w:rsid w:val="004A3FFE"/>
    <w:rsid w:val="004A6A96"/>
    <w:rsid w:val="004B0F8B"/>
    <w:rsid w:val="004B1BD7"/>
    <w:rsid w:val="004B448E"/>
    <w:rsid w:val="004B5D18"/>
    <w:rsid w:val="004C5E17"/>
    <w:rsid w:val="004D2FD7"/>
    <w:rsid w:val="004D3CD1"/>
    <w:rsid w:val="004D482F"/>
    <w:rsid w:val="004D6208"/>
    <w:rsid w:val="004E1197"/>
    <w:rsid w:val="004E167D"/>
    <w:rsid w:val="004E6A78"/>
    <w:rsid w:val="004F05F5"/>
    <w:rsid w:val="004F1ADC"/>
    <w:rsid w:val="004F5010"/>
    <w:rsid w:val="004F57BE"/>
    <w:rsid w:val="005026B5"/>
    <w:rsid w:val="00504A66"/>
    <w:rsid w:val="00505C7B"/>
    <w:rsid w:val="00516601"/>
    <w:rsid w:val="0052087F"/>
    <w:rsid w:val="00523DD0"/>
    <w:rsid w:val="005252EC"/>
    <w:rsid w:val="0052748F"/>
    <w:rsid w:val="005359A6"/>
    <w:rsid w:val="00537322"/>
    <w:rsid w:val="005541A6"/>
    <w:rsid w:val="005565BD"/>
    <w:rsid w:val="00556A14"/>
    <w:rsid w:val="005572BC"/>
    <w:rsid w:val="005627B2"/>
    <w:rsid w:val="0056650F"/>
    <w:rsid w:val="00570342"/>
    <w:rsid w:val="00571D2A"/>
    <w:rsid w:val="0057661B"/>
    <w:rsid w:val="005822D2"/>
    <w:rsid w:val="005852D5"/>
    <w:rsid w:val="00587BF0"/>
    <w:rsid w:val="005903F9"/>
    <w:rsid w:val="0059206E"/>
    <w:rsid w:val="005A3D89"/>
    <w:rsid w:val="005A3ECC"/>
    <w:rsid w:val="005B1804"/>
    <w:rsid w:val="005C4488"/>
    <w:rsid w:val="005C6BF1"/>
    <w:rsid w:val="005E6DDE"/>
    <w:rsid w:val="005F11B5"/>
    <w:rsid w:val="005F2375"/>
    <w:rsid w:val="005F4191"/>
    <w:rsid w:val="00603959"/>
    <w:rsid w:val="00610AD1"/>
    <w:rsid w:val="006247C2"/>
    <w:rsid w:val="006255FA"/>
    <w:rsid w:val="00626713"/>
    <w:rsid w:val="00632C5C"/>
    <w:rsid w:val="00634999"/>
    <w:rsid w:val="006503CF"/>
    <w:rsid w:val="0065084A"/>
    <w:rsid w:val="0066336F"/>
    <w:rsid w:val="0066701E"/>
    <w:rsid w:val="00677232"/>
    <w:rsid w:val="00677648"/>
    <w:rsid w:val="00680AC5"/>
    <w:rsid w:val="0068136A"/>
    <w:rsid w:val="00684F03"/>
    <w:rsid w:val="006854FE"/>
    <w:rsid w:val="00690166"/>
    <w:rsid w:val="00691FCE"/>
    <w:rsid w:val="00693CAF"/>
    <w:rsid w:val="006956A9"/>
    <w:rsid w:val="006A2E4C"/>
    <w:rsid w:val="006A449C"/>
    <w:rsid w:val="006B2561"/>
    <w:rsid w:val="006B503A"/>
    <w:rsid w:val="006C4234"/>
    <w:rsid w:val="006E025F"/>
    <w:rsid w:val="006E1776"/>
    <w:rsid w:val="006E4086"/>
    <w:rsid w:val="006F3D6D"/>
    <w:rsid w:val="006F5485"/>
    <w:rsid w:val="007058E2"/>
    <w:rsid w:val="007142C8"/>
    <w:rsid w:val="0071512E"/>
    <w:rsid w:val="0072170E"/>
    <w:rsid w:val="00724310"/>
    <w:rsid w:val="0073251A"/>
    <w:rsid w:val="00747F94"/>
    <w:rsid w:val="00765C5A"/>
    <w:rsid w:val="00777950"/>
    <w:rsid w:val="00780C1F"/>
    <w:rsid w:val="00784E5D"/>
    <w:rsid w:val="007866DA"/>
    <w:rsid w:val="00786FFB"/>
    <w:rsid w:val="00790206"/>
    <w:rsid w:val="007A154E"/>
    <w:rsid w:val="007A393B"/>
    <w:rsid w:val="007A45B2"/>
    <w:rsid w:val="007B0B0E"/>
    <w:rsid w:val="007B1B9E"/>
    <w:rsid w:val="007C2605"/>
    <w:rsid w:val="007E09DA"/>
    <w:rsid w:val="007E6457"/>
    <w:rsid w:val="007E7AF8"/>
    <w:rsid w:val="007F4202"/>
    <w:rsid w:val="007F6587"/>
    <w:rsid w:val="007F6D5B"/>
    <w:rsid w:val="008078B3"/>
    <w:rsid w:val="008101DA"/>
    <w:rsid w:val="008107D1"/>
    <w:rsid w:val="0081089C"/>
    <w:rsid w:val="00811B66"/>
    <w:rsid w:val="00822396"/>
    <w:rsid w:val="00822789"/>
    <w:rsid w:val="0082457A"/>
    <w:rsid w:val="0082553B"/>
    <w:rsid w:val="00830940"/>
    <w:rsid w:val="00830B81"/>
    <w:rsid w:val="00833B2F"/>
    <w:rsid w:val="008344E1"/>
    <w:rsid w:val="0083783A"/>
    <w:rsid w:val="00855D5B"/>
    <w:rsid w:val="008714DD"/>
    <w:rsid w:val="00872CA6"/>
    <w:rsid w:val="00875DF9"/>
    <w:rsid w:val="00877C59"/>
    <w:rsid w:val="00880DC8"/>
    <w:rsid w:val="00883EE9"/>
    <w:rsid w:val="008942AB"/>
    <w:rsid w:val="00894EF2"/>
    <w:rsid w:val="0089605E"/>
    <w:rsid w:val="008A1E2A"/>
    <w:rsid w:val="008A3A99"/>
    <w:rsid w:val="008B01EE"/>
    <w:rsid w:val="008B57B2"/>
    <w:rsid w:val="008B6BE5"/>
    <w:rsid w:val="008C57DB"/>
    <w:rsid w:val="008C5A4C"/>
    <w:rsid w:val="008C5E52"/>
    <w:rsid w:val="008C7653"/>
    <w:rsid w:val="008D03AF"/>
    <w:rsid w:val="008D203E"/>
    <w:rsid w:val="008D2273"/>
    <w:rsid w:val="008D7377"/>
    <w:rsid w:val="008E057A"/>
    <w:rsid w:val="008E25BF"/>
    <w:rsid w:val="008F00B8"/>
    <w:rsid w:val="008F5A6D"/>
    <w:rsid w:val="008F5FFA"/>
    <w:rsid w:val="00910F34"/>
    <w:rsid w:val="00912DFF"/>
    <w:rsid w:val="00913514"/>
    <w:rsid w:val="00915D18"/>
    <w:rsid w:val="00931019"/>
    <w:rsid w:val="009360FF"/>
    <w:rsid w:val="0094007C"/>
    <w:rsid w:val="00940F72"/>
    <w:rsid w:val="00944060"/>
    <w:rsid w:val="00945FEA"/>
    <w:rsid w:val="0094772E"/>
    <w:rsid w:val="00955E16"/>
    <w:rsid w:val="00957415"/>
    <w:rsid w:val="0095783E"/>
    <w:rsid w:val="009721D0"/>
    <w:rsid w:val="00975318"/>
    <w:rsid w:val="0098108A"/>
    <w:rsid w:val="009849B0"/>
    <w:rsid w:val="009A32F7"/>
    <w:rsid w:val="009A5581"/>
    <w:rsid w:val="009B2F60"/>
    <w:rsid w:val="009C224F"/>
    <w:rsid w:val="009C2A94"/>
    <w:rsid w:val="009C508D"/>
    <w:rsid w:val="009D06B2"/>
    <w:rsid w:val="009D3446"/>
    <w:rsid w:val="009E16AC"/>
    <w:rsid w:val="009F1056"/>
    <w:rsid w:val="009F2FD9"/>
    <w:rsid w:val="00A03D5D"/>
    <w:rsid w:val="00A05EDC"/>
    <w:rsid w:val="00A06308"/>
    <w:rsid w:val="00A10B9A"/>
    <w:rsid w:val="00A10E01"/>
    <w:rsid w:val="00A224F1"/>
    <w:rsid w:val="00A27F72"/>
    <w:rsid w:val="00A32321"/>
    <w:rsid w:val="00A3247B"/>
    <w:rsid w:val="00A36010"/>
    <w:rsid w:val="00A407F8"/>
    <w:rsid w:val="00A50CA2"/>
    <w:rsid w:val="00A51016"/>
    <w:rsid w:val="00A61F45"/>
    <w:rsid w:val="00A66AA8"/>
    <w:rsid w:val="00A6707D"/>
    <w:rsid w:val="00A70224"/>
    <w:rsid w:val="00A835F5"/>
    <w:rsid w:val="00A90DE6"/>
    <w:rsid w:val="00A951AA"/>
    <w:rsid w:val="00AA099B"/>
    <w:rsid w:val="00AA0C63"/>
    <w:rsid w:val="00AA73F5"/>
    <w:rsid w:val="00AB0964"/>
    <w:rsid w:val="00AE62E1"/>
    <w:rsid w:val="00AF20E2"/>
    <w:rsid w:val="00AF240A"/>
    <w:rsid w:val="00B054DD"/>
    <w:rsid w:val="00B06EF1"/>
    <w:rsid w:val="00B0739B"/>
    <w:rsid w:val="00B103F3"/>
    <w:rsid w:val="00B23DBF"/>
    <w:rsid w:val="00B26D45"/>
    <w:rsid w:val="00B27A26"/>
    <w:rsid w:val="00B27AE0"/>
    <w:rsid w:val="00B379DE"/>
    <w:rsid w:val="00B42665"/>
    <w:rsid w:val="00B43D49"/>
    <w:rsid w:val="00B455A3"/>
    <w:rsid w:val="00B63E68"/>
    <w:rsid w:val="00B8022F"/>
    <w:rsid w:val="00B84074"/>
    <w:rsid w:val="00B841A5"/>
    <w:rsid w:val="00B8508B"/>
    <w:rsid w:val="00B86592"/>
    <w:rsid w:val="00B9009B"/>
    <w:rsid w:val="00B902A4"/>
    <w:rsid w:val="00B97FF1"/>
    <w:rsid w:val="00BA4500"/>
    <w:rsid w:val="00BB199B"/>
    <w:rsid w:val="00BB19A2"/>
    <w:rsid w:val="00BD0433"/>
    <w:rsid w:val="00BD0A69"/>
    <w:rsid w:val="00BD17E7"/>
    <w:rsid w:val="00BD2E9F"/>
    <w:rsid w:val="00BD30E4"/>
    <w:rsid w:val="00BE31B6"/>
    <w:rsid w:val="00BE3D91"/>
    <w:rsid w:val="00BE4A9D"/>
    <w:rsid w:val="00BE5BCA"/>
    <w:rsid w:val="00BE7F19"/>
    <w:rsid w:val="00BF1952"/>
    <w:rsid w:val="00BF643D"/>
    <w:rsid w:val="00C01A9A"/>
    <w:rsid w:val="00C02F66"/>
    <w:rsid w:val="00C056D8"/>
    <w:rsid w:val="00C1749C"/>
    <w:rsid w:val="00C23268"/>
    <w:rsid w:val="00C31412"/>
    <w:rsid w:val="00C3277A"/>
    <w:rsid w:val="00C3644F"/>
    <w:rsid w:val="00C46015"/>
    <w:rsid w:val="00C55A80"/>
    <w:rsid w:val="00C712BD"/>
    <w:rsid w:val="00C725FD"/>
    <w:rsid w:val="00C729E6"/>
    <w:rsid w:val="00C84478"/>
    <w:rsid w:val="00C86DBB"/>
    <w:rsid w:val="00C90F95"/>
    <w:rsid w:val="00C937BC"/>
    <w:rsid w:val="00CB47F9"/>
    <w:rsid w:val="00CB63DB"/>
    <w:rsid w:val="00CB78ED"/>
    <w:rsid w:val="00CC5990"/>
    <w:rsid w:val="00CC5EE0"/>
    <w:rsid w:val="00CD149E"/>
    <w:rsid w:val="00CD7307"/>
    <w:rsid w:val="00CE22BA"/>
    <w:rsid w:val="00CE2859"/>
    <w:rsid w:val="00D07903"/>
    <w:rsid w:val="00D143D1"/>
    <w:rsid w:val="00D15594"/>
    <w:rsid w:val="00D26132"/>
    <w:rsid w:val="00D26D49"/>
    <w:rsid w:val="00D415EF"/>
    <w:rsid w:val="00D43113"/>
    <w:rsid w:val="00D50B90"/>
    <w:rsid w:val="00D51270"/>
    <w:rsid w:val="00D56B98"/>
    <w:rsid w:val="00D64314"/>
    <w:rsid w:val="00D64B0D"/>
    <w:rsid w:val="00D7362F"/>
    <w:rsid w:val="00D73DA0"/>
    <w:rsid w:val="00D746CD"/>
    <w:rsid w:val="00D7644F"/>
    <w:rsid w:val="00D91FC5"/>
    <w:rsid w:val="00DB07C5"/>
    <w:rsid w:val="00DB1B4E"/>
    <w:rsid w:val="00DB4914"/>
    <w:rsid w:val="00DB5120"/>
    <w:rsid w:val="00DB5460"/>
    <w:rsid w:val="00DB5E92"/>
    <w:rsid w:val="00DC4A8A"/>
    <w:rsid w:val="00DC5D99"/>
    <w:rsid w:val="00DC61FB"/>
    <w:rsid w:val="00DD10EC"/>
    <w:rsid w:val="00DE14D7"/>
    <w:rsid w:val="00DF022D"/>
    <w:rsid w:val="00DF0B11"/>
    <w:rsid w:val="00DF1BA7"/>
    <w:rsid w:val="00E11538"/>
    <w:rsid w:val="00E13B28"/>
    <w:rsid w:val="00E158D1"/>
    <w:rsid w:val="00E20618"/>
    <w:rsid w:val="00E21168"/>
    <w:rsid w:val="00E375A7"/>
    <w:rsid w:val="00E43A72"/>
    <w:rsid w:val="00E46502"/>
    <w:rsid w:val="00E51318"/>
    <w:rsid w:val="00E55E6A"/>
    <w:rsid w:val="00E65D50"/>
    <w:rsid w:val="00E6682B"/>
    <w:rsid w:val="00E71C45"/>
    <w:rsid w:val="00E76045"/>
    <w:rsid w:val="00E8021F"/>
    <w:rsid w:val="00EA1EF1"/>
    <w:rsid w:val="00EB3750"/>
    <w:rsid w:val="00EC3D5C"/>
    <w:rsid w:val="00EC4CF4"/>
    <w:rsid w:val="00ED1694"/>
    <w:rsid w:val="00EF5CBE"/>
    <w:rsid w:val="00F04CF2"/>
    <w:rsid w:val="00F069E7"/>
    <w:rsid w:val="00F07296"/>
    <w:rsid w:val="00F3509F"/>
    <w:rsid w:val="00F35206"/>
    <w:rsid w:val="00F36B77"/>
    <w:rsid w:val="00F618BB"/>
    <w:rsid w:val="00F72E3E"/>
    <w:rsid w:val="00F73279"/>
    <w:rsid w:val="00F733B9"/>
    <w:rsid w:val="00F843C6"/>
    <w:rsid w:val="00F87A96"/>
    <w:rsid w:val="00F93C12"/>
    <w:rsid w:val="00F94906"/>
    <w:rsid w:val="00FA3BD7"/>
    <w:rsid w:val="00FA712B"/>
    <w:rsid w:val="00FB606C"/>
    <w:rsid w:val="00FD2085"/>
    <w:rsid w:val="00FD2438"/>
    <w:rsid w:val="00FF16B4"/>
    <w:rsid w:val="00FF5091"/>
    <w:rsid w:val="00FF5FB0"/>
    <w:rsid w:val="00FF6E00"/>
    <w:rsid w:val="00FF7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3E1533"/>
  <w15:chartTrackingRefBased/>
  <w15:docId w15:val="{4368C0A8-3B44-5048-BDA2-573BEEDCF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54DD"/>
    <w:rPr>
      <w:color w:val="0563C1" w:themeColor="hyperlink"/>
      <w:u w:val="single"/>
    </w:rPr>
  </w:style>
  <w:style w:type="character" w:styleId="UnresolvedMention">
    <w:name w:val="Unresolved Mention"/>
    <w:basedOn w:val="DefaultParagraphFont"/>
    <w:uiPriority w:val="99"/>
    <w:semiHidden/>
    <w:unhideWhenUsed/>
    <w:rsid w:val="00B054DD"/>
    <w:rPr>
      <w:color w:val="605E5C"/>
      <w:shd w:val="clear" w:color="auto" w:fill="E1DFDD"/>
    </w:rPr>
  </w:style>
  <w:style w:type="table" w:styleId="TableGrid">
    <w:name w:val="Table Grid"/>
    <w:basedOn w:val="TableNormal"/>
    <w:uiPriority w:val="39"/>
    <w:rsid w:val="00E43A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606C"/>
    <w:pPr>
      <w:ind w:left="720"/>
      <w:contextualSpacing/>
    </w:pPr>
  </w:style>
  <w:style w:type="character" w:customStyle="1" w:styleId="apple-converted-space">
    <w:name w:val="apple-converted-space"/>
    <w:basedOn w:val="DefaultParagraphFont"/>
    <w:rsid w:val="008255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gu.edu/blog/what-constructivism2005.html" TargetMode="External"/><Relationship Id="rId13" Type="http://schemas.openxmlformats.org/officeDocument/2006/relationships/hyperlink" Target="https://tophat.com/glossary/d/direct-instruction/#:~:text=Direct%20instruction%20is%20where%20teachers,a%20room%20and%20presents%20information" TargetMode="External"/><Relationship Id="rId3" Type="http://schemas.openxmlformats.org/officeDocument/2006/relationships/settings" Target="settings.xml"/><Relationship Id="rId7" Type="http://schemas.openxmlformats.org/officeDocument/2006/relationships/hyperlink" Target="https://www.gov.wales/research-assessment-practices-foundation-phase-summary-html" TargetMode="External"/><Relationship Id="rId12" Type="http://schemas.openxmlformats.org/officeDocument/2006/relationships/hyperlink" Target="https://www.queensu.ca/teachingandlearning/modules/active/04_what_is_active_learning.html#:~:text=Active%20learning%20is%20an%20approach,role%20plays%20and%20other%20method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hwb.gov.wales/storage/f9d85dba-85a4-4e87-bb58-a24730ad7e57/foundation-phase-profile-handbook-revised-september-2017.pdf" TargetMode="External"/><Relationship Id="rId11" Type="http://schemas.openxmlformats.org/officeDocument/2006/relationships/hyperlink" Target="https://www.froebel.org.uk/uploads/documents/FT-Froebels-principles-and-practice-today.pdf" TargetMode="External"/><Relationship Id="rId5" Type="http://schemas.openxmlformats.org/officeDocument/2006/relationships/hyperlink" Target="https://www.earlyyearsmatters.co.uk/eyfs/a-unique-child/planning/" TargetMode="External"/><Relationship Id="rId15" Type="http://schemas.openxmlformats.org/officeDocument/2006/relationships/hyperlink" Target="https://hwb.gov.wales/curriculum-for-wales/assessment-arrangements/supporting-learner-progression-assessment-guidance" TargetMode="External"/><Relationship Id="rId10" Type="http://schemas.openxmlformats.org/officeDocument/2006/relationships/hyperlink" Target="https://www.nasuwt.org.uk/static/uploaded/ad5b4d73-76eb-462a-8ba00412eb6e572a.pdf" TargetMode="External"/><Relationship Id="rId4" Type="http://schemas.openxmlformats.org/officeDocument/2006/relationships/webSettings" Target="webSettings.xml"/><Relationship Id="rId9" Type="http://schemas.openxmlformats.org/officeDocument/2006/relationships/hyperlink" Target="https://hwb.gov.wales/curriculum-for-wales/designing-your-curriculum/pedagogy" TargetMode="External"/><Relationship Id="rId14" Type="http://schemas.openxmlformats.org/officeDocument/2006/relationships/hyperlink" Target="https://www.understood.org/en/articles/personalized-learning-what-you-need-to-know#:~:text=Personalized%20learning%20is%20a%20teaching,approach%20used%20in%20most%20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7</Pages>
  <Words>3146</Words>
  <Characters>17936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Longthorn (2305314)</dc:creator>
  <cp:keywords/>
  <dc:description/>
  <cp:lastModifiedBy>Isobel Longthorn (2305314)</cp:lastModifiedBy>
  <cp:revision>6</cp:revision>
  <cp:lastPrinted>2024-03-01T14:32:00Z</cp:lastPrinted>
  <dcterms:created xsi:type="dcterms:W3CDTF">2024-03-18T21:48:00Z</dcterms:created>
  <dcterms:modified xsi:type="dcterms:W3CDTF">2024-03-18T21:59:00Z</dcterms:modified>
</cp:coreProperties>
</file>