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2F9EC" w14:textId="4033707A" w:rsidR="00FC13F9" w:rsidRDefault="00FC13F9" w:rsidP="00FC13F9">
      <w:pPr>
        <w:rPr>
          <w:rFonts w:ascii="Arial" w:eastAsia="Times New Roman" w:hAnsi="Arial" w:cs="Arial"/>
          <w:b/>
          <w:bCs/>
          <w:color w:val="222222"/>
          <w:sz w:val="20"/>
          <w:szCs w:val="20"/>
          <w:shd w:val="clear" w:color="auto" w:fill="FFFFFF"/>
          <w:lang w:eastAsia="en-GB"/>
        </w:rPr>
      </w:pPr>
      <w:r w:rsidRPr="00FC13F9">
        <w:rPr>
          <w:rFonts w:ascii="Arial" w:eastAsia="Times New Roman" w:hAnsi="Arial" w:cs="Arial"/>
          <w:b/>
          <w:bCs/>
          <w:color w:val="222222"/>
          <w:sz w:val="20"/>
          <w:szCs w:val="20"/>
          <w:shd w:val="clear" w:color="auto" w:fill="FFFFFF"/>
          <w:lang w:eastAsia="en-GB"/>
        </w:rPr>
        <w:t>The development of good communication within a team is critical to its operating effectively.  Reflect on your past experience as a supervisor or team member, and the range of resources addressing team leadership, supervising, and dealing with difficult workplace relationships.</w:t>
      </w:r>
    </w:p>
    <w:p w14:paraId="106EC38D" w14:textId="77777777" w:rsidR="00FC13F9" w:rsidRDefault="00FC13F9" w:rsidP="00FC13F9">
      <w:pPr>
        <w:rPr>
          <w:rFonts w:ascii="Arial" w:eastAsia="Times New Roman" w:hAnsi="Arial" w:cs="Arial"/>
          <w:b/>
          <w:bCs/>
          <w:color w:val="222222"/>
          <w:sz w:val="20"/>
          <w:szCs w:val="20"/>
          <w:shd w:val="clear" w:color="auto" w:fill="FFFFFF"/>
          <w:lang w:eastAsia="en-GB"/>
        </w:rPr>
      </w:pPr>
    </w:p>
    <w:p w14:paraId="4E68A38E" w14:textId="439FC3AF" w:rsidR="00FC13F9" w:rsidRPr="00FC13F9" w:rsidRDefault="00FC13F9" w:rsidP="00FC13F9">
      <w:pPr>
        <w:rPr>
          <w:rFonts w:ascii="Times New Roman" w:eastAsia="Times New Roman" w:hAnsi="Times New Roman" w:cs="Times New Roman"/>
          <w:b/>
          <w:bCs/>
          <w:lang w:eastAsia="en-GB"/>
        </w:rPr>
      </w:pPr>
      <w:r w:rsidRPr="00FC13F9">
        <w:rPr>
          <w:rFonts w:ascii="Arial" w:eastAsia="Times New Roman" w:hAnsi="Arial" w:cs="Arial"/>
          <w:b/>
          <w:bCs/>
          <w:color w:val="222222"/>
          <w:sz w:val="20"/>
          <w:szCs w:val="20"/>
          <w:shd w:val="clear" w:color="auto" w:fill="FFFFFF"/>
          <w:lang w:eastAsia="en-GB"/>
        </w:rPr>
        <w:t xml:space="preserve">What are the main challenges that might be encountered by a </w:t>
      </w:r>
      <w:proofErr w:type="gramStart"/>
      <w:r w:rsidRPr="00FC13F9">
        <w:rPr>
          <w:rFonts w:ascii="Arial" w:eastAsia="Times New Roman" w:hAnsi="Arial" w:cs="Arial"/>
          <w:b/>
          <w:bCs/>
          <w:color w:val="222222"/>
          <w:sz w:val="20"/>
          <w:szCs w:val="20"/>
          <w:shd w:val="clear" w:color="auto" w:fill="FFFFFF"/>
          <w:lang w:eastAsia="en-GB"/>
        </w:rPr>
        <w:t>newly-promoted</w:t>
      </w:r>
      <w:proofErr w:type="gramEnd"/>
      <w:r w:rsidRPr="00FC13F9">
        <w:rPr>
          <w:rFonts w:ascii="Arial" w:eastAsia="Times New Roman" w:hAnsi="Arial" w:cs="Arial"/>
          <w:b/>
          <w:bCs/>
          <w:color w:val="222222"/>
          <w:sz w:val="20"/>
          <w:szCs w:val="20"/>
          <w:shd w:val="clear" w:color="auto" w:fill="FFFFFF"/>
          <w:lang w:eastAsia="en-GB"/>
        </w:rPr>
        <w:t xml:space="preserve"> supervisor in managing a team, and what strategies might they adopt?  (</w:t>
      </w:r>
      <w:r w:rsidRPr="00FC13F9">
        <w:rPr>
          <w:rFonts w:ascii="Arial" w:eastAsia="Times New Roman" w:hAnsi="Arial" w:cs="Arial"/>
          <w:b/>
          <w:bCs/>
          <w:color w:val="222222"/>
          <w:sz w:val="20"/>
          <w:szCs w:val="20"/>
          <w:shd w:val="clear" w:color="auto" w:fill="FFFFFF"/>
          <w:lang w:eastAsia="en-GB"/>
        </w:rPr>
        <w:t>15%</w:t>
      </w:r>
      <w:r>
        <w:rPr>
          <w:rFonts w:ascii="Arial" w:eastAsia="Times New Roman" w:hAnsi="Arial" w:cs="Arial"/>
          <w:b/>
          <w:bCs/>
          <w:color w:val="222222"/>
          <w:sz w:val="20"/>
          <w:szCs w:val="20"/>
          <w:shd w:val="clear" w:color="auto" w:fill="FFFFFF"/>
          <w:lang w:eastAsia="en-GB"/>
        </w:rPr>
        <w:t>,</w:t>
      </w:r>
      <w:r w:rsidRPr="00FC13F9">
        <w:rPr>
          <w:rFonts w:ascii="Arial" w:eastAsia="Times New Roman" w:hAnsi="Arial" w:cs="Arial"/>
          <w:b/>
          <w:bCs/>
          <w:color w:val="222222"/>
          <w:sz w:val="20"/>
          <w:szCs w:val="20"/>
          <w:shd w:val="clear" w:color="auto" w:fill="FFFFFF"/>
          <w:lang w:eastAsia="en-GB"/>
        </w:rPr>
        <w:t xml:space="preserve"> </w:t>
      </w:r>
      <w:r w:rsidRPr="00FC13F9">
        <w:rPr>
          <w:rFonts w:ascii="Arial" w:eastAsia="Times New Roman" w:hAnsi="Arial" w:cs="Arial"/>
          <w:b/>
          <w:bCs/>
          <w:color w:val="222222"/>
          <w:sz w:val="20"/>
          <w:szCs w:val="20"/>
          <w:u w:val="single"/>
          <w:shd w:val="clear" w:color="auto" w:fill="FFFFFF"/>
          <w:lang w:eastAsia="en-GB"/>
        </w:rPr>
        <w:t>500 words</w:t>
      </w:r>
      <w:r w:rsidRPr="00FC13F9">
        <w:rPr>
          <w:rFonts w:ascii="Arial" w:eastAsia="Times New Roman" w:hAnsi="Arial" w:cs="Arial"/>
          <w:b/>
          <w:bCs/>
          <w:color w:val="222222"/>
          <w:sz w:val="20"/>
          <w:szCs w:val="20"/>
          <w:shd w:val="clear" w:color="auto" w:fill="FFFFFF"/>
          <w:lang w:eastAsia="en-GB"/>
        </w:rPr>
        <w:t xml:space="preserve"> or equivalent)</w:t>
      </w:r>
    </w:p>
    <w:p w14:paraId="59334674" w14:textId="6C0BE32A" w:rsidR="008B1F97" w:rsidRDefault="008B1F97"/>
    <w:p w14:paraId="3ACA0D46" w14:textId="15F40C0D" w:rsidR="00C80557" w:rsidRDefault="002F58E0">
      <w:r>
        <w:t>In July 2021 the post-excavation manager went on long-term sick leave leaving our team with no one to decide the priority of different tasks/projects, and no one to delegate said tasks. JB</w:t>
      </w:r>
      <w:r>
        <w:rPr>
          <w:rStyle w:val="FootnoteReference"/>
        </w:rPr>
        <w:footnoteReference w:id="1"/>
      </w:r>
      <w:r>
        <w:t xml:space="preserve">, the most experienced member of the team, </w:t>
      </w:r>
      <w:r w:rsidR="00D25D21">
        <w:t xml:space="preserve">stepped up to assume the role of supervisor to fill that gap. </w:t>
      </w:r>
    </w:p>
    <w:p w14:paraId="391655C2" w14:textId="28E4D243" w:rsidR="00537C51" w:rsidRDefault="00537C51"/>
    <w:p w14:paraId="537FD236" w14:textId="77777777" w:rsidR="000D0E39" w:rsidRDefault="00537C51">
      <w:r>
        <w:t xml:space="preserve">Fleming </w:t>
      </w:r>
      <w:r>
        <w:fldChar w:fldCharType="begin"/>
      </w:r>
      <w:r>
        <w:instrText xml:space="preserve"> ADDIN ZOTERO_ITEM CSL_CITATION {"citationID":"09YLLSFR","properties":{"formattedCitation":"(2008, 130)","plainCitation":"(2008, 130)","noteIndex":0},"citationItems":[{"id":475,"uris":["http://zotero.org/users/8563612/items/8CPQ5NMF"],"uri":["http://zotero.org/users/8563612/items/8CPQ5NMF"],"itemData":{"id":475,"type":"article-journal","abstract":"There have been many research studies that have demonstrated the integral role of managers as a determinant of the effectiveness and efficiency of organizational units within the contemporary organization. While effectiveness in terms of management and leadership is crucial to success at all levels of management, it is particularly important with respect to the newly promoted first-level supervisor or manager. The success and effectiveness of the new manager is typically determined within the first year of a manager's tenure. This paper provides an overview of the numerous mistakes that new managers often make that compromise their effectiveness and ability to manage and lead within their organizations and presents strategies for preparing for and enhancing success during the initial years of service as a manager. [PUBLICATION ABSTRACT]","container-title":"Business Renaissance Quarterly","ISSN":"19307462","issue":"2","language":"English","note":"number-of-pages: 11\npublisher-place: Pasadena, United States\npublisher: Business Renaissance Institute","page":"127-137","source":"ProQuest","title":"Survival Skills for the New Manager","volume":"3","author":[{"family":"Fleming","given":"Robert S."}],"issued":{"date-parts":[["2008"]],"season":"Summer"}},"locator":"130","suppress-author":true}],"schema":"https://github.com/citation-style-language/schema/raw/master/csl-citation.json"} </w:instrText>
      </w:r>
      <w:r>
        <w:fldChar w:fldCharType="separate"/>
      </w:r>
      <w:r>
        <w:rPr>
          <w:noProof/>
        </w:rPr>
        <w:t>(2008, 130)</w:t>
      </w:r>
      <w:r>
        <w:fldChar w:fldCharType="end"/>
      </w:r>
      <w:r>
        <w:t xml:space="preserve"> states that issues relating to the different perceived expectations of roles and responsibilities that can arise from lack of clarity of a new supervisors role. </w:t>
      </w:r>
      <w:r w:rsidR="00CD6802">
        <w:t xml:space="preserve">As part of </w:t>
      </w:r>
      <w:r w:rsidR="00F32CEB">
        <w:t>his</w:t>
      </w:r>
      <w:r w:rsidR="00CD6802">
        <w:t xml:space="preserve"> role JB had to work with several different </w:t>
      </w:r>
      <w:r w:rsidR="00A61A2A">
        <w:t>Partner</w:t>
      </w:r>
      <w:r w:rsidR="00CD6802">
        <w:t xml:space="preserve">’s from several offices that had different expectations of </w:t>
      </w:r>
      <w:r w:rsidR="00F32CEB">
        <w:t>his</w:t>
      </w:r>
      <w:r w:rsidR="00CD6802">
        <w:t xml:space="preserve"> </w:t>
      </w:r>
      <w:r w:rsidR="00A61A2A">
        <w:t xml:space="preserve">responsibilities such as expecting them to </w:t>
      </w:r>
      <w:r w:rsidR="007040E9">
        <w:t xml:space="preserve">order supplies both for post-ex and general office supplies, and others expecting them to carry on with </w:t>
      </w:r>
      <w:r w:rsidR="00F32CEB">
        <w:t>his</w:t>
      </w:r>
      <w:r w:rsidR="007040E9">
        <w:t xml:space="preserve"> role as a junior specialist, as well as attending </w:t>
      </w:r>
      <w:r w:rsidR="000D0E39">
        <w:t xml:space="preserve">project </w:t>
      </w:r>
      <w:r w:rsidR="007040E9">
        <w:t>meetings</w:t>
      </w:r>
      <w:r w:rsidR="000D0E39">
        <w:t xml:space="preserve">, </w:t>
      </w:r>
      <w:r w:rsidR="007040E9">
        <w:t>overseeing the processing of finds</w:t>
      </w:r>
      <w:r w:rsidR="000D0E39">
        <w:t xml:space="preserve"> and the construction of a mezzanine</w:t>
      </w:r>
      <w:r w:rsidR="007040E9">
        <w:t xml:space="preserve">. </w:t>
      </w:r>
      <w:r w:rsidR="00545285">
        <w:t xml:space="preserve">Despite these expectations JB managed to carry them out to the best of </w:t>
      </w:r>
      <w:r w:rsidR="00F32CEB">
        <w:t>his</w:t>
      </w:r>
      <w:r w:rsidR="00545285">
        <w:t xml:space="preserve"> ability through clear communication – telling senior staff exactly what was achievable in a given timeframe and making sure that junior members of staff knew what needed to be done and the deadline for each task while ensuring that junior staff had the supplies and equipment needed to do so. </w:t>
      </w:r>
      <w:r w:rsidR="000F607C">
        <w:t>JB adopted a strategy of starting each day with a five-minute discussion of what tasks needing completing that day and delegating the decision as to who does what to the junior staff themselves with regular check-ins throughout the day</w:t>
      </w:r>
      <w:r w:rsidR="00AC7A42">
        <w:t>; t</w:t>
      </w:r>
      <w:r w:rsidR="000F607C">
        <w:t xml:space="preserve">his strategy worked because the junior staff felt respected and in return respected JB’s authority and decisions. </w:t>
      </w:r>
      <w:r w:rsidR="00AC7A42">
        <w:t xml:space="preserve">Additionally, the list of tasks presented were always </w:t>
      </w:r>
      <w:r w:rsidR="00F32CEB">
        <w:t xml:space="preserve">presented in order of priority and staff were experienced enough to know how long each task should take and JB knew this and trusted staff to complete those tasks in that time. </w:t>
      </w:r>
    </w:p>
    <w:p w14:paraId="284D7008" w14:textId="77777777" w:rsidR="000D0E39" w:rsidRDefault="000D0E39"/>
    <w:p w14:paraId="6D2D7B93" w14:textId="58B13E1B" w:rsidR="00D704A5" w:rsidRDefault="000D0E39">
      <w:r>
        <w:t xml:space="preserve">An additional challenge to newly-promoted supervisors is the shift from peer to supervisor </w:t>
      </w:r>
      <w:r>
        <w:fldChar w:fldCharType="begin"/>
      </w:r>
      <w:r>
        <w:instrText xml:space="preserve"> ADDIN ZOTERO_ITEM CSL_CITATION {"citationID":"95W378zC","properties":{"formattedCitation":"(White 2005)","plainCitation":"(White 2005)","noteIndex":0},"citationItems":[{"id":477,"uris":["http://zotero.org/users/8563612/items/I8KFKIUY"],"uri":["http://zotero.org/users/8563612/items/I8KFKIUY"],"itemData":{"id":477,"type":"article-newspaper","abstract":"Companies call it \"'on the job' training, but it's really trial by fire,\" says Robert Kelley, an adjunct management professor at Carnegie Mellon University's Tepper School of Business in Pittsburgh. New managers mostly learn by trial and error, he adds, and find the transition difficult. \"They're very ill-prepared for all the routine things that managers do.\"\nMr. [Donald Pierce] hadn't had any coaching on how to handle this kind of tricky situation. He decided to talk to the employee privately, but firmly. \"I didn't yell, but I was serious,\" he says. \"I was like, 'I'm calling you in here not to B.S. about outside work stuff'\" but about a job issue. \"I told him, 'you know, part of my job is to make sure you're doing yours and that you're showing up on time.'\"\nInstinct has also led her to make mistakes. A couple of months ago, Ms. [Heather Spyke] learned that an employee hadn't entered an order because he didn't know the product number. Rather than confront the employee, Ms. Spyke just entered the order herself. \"I have avoided saying things because I don't like conflict,\" she says. \"That's something that I've really had to work at.\"","container-title":"Wall Street Journal, Eastern edition","event-place":"New York, N.Y., United States","ISSN":"00999660","language":"English","note":"number-of-pages: B.1\npublisher: Dow Jones &amp; Company Inc.","page":"B.1","publisher-place":"New York, N.Y., United States","source":"ProQuest","title":"Learning to Be the Boss; Trial and Error Is the Norm As New Managers Figure Out How to Relate to Former Peers","author":[{"family":"White","given":"Erin"}],"issued":{"date-parts":[["2005",11,21]]}}}],"schema":"https://github.com/citation-style-language/schema/raw/master/csl-citation.json"} </w:instrText>
      </w:r>
      <w:r>
        <w:fldChar w:fldCharType="separate"/>
      </w:r>
      <w:r>
        <w:rPr>
          <w:noProof/>
        </w:rPr>
        <w:t>(White 2005)</w:t>
      </w:r>
      <w:r>
        <w:fldChar w:fldCharType="end"/>
      </w:r>
      <w:r>
        <w:t>. The junior staff were aware of the precarious position JB was in with different Partner’s expecting different things from him and mostly accepted his decisions</w:t>
      </w:r>
      <w:r w:rsidR="00AB0003">
        <w:t xml:space="preserve"> but, when all staff were frustrated from carrying boxes upstairs and taking down shelving units to empty the warehouse</w:t>
      </w:r>
      <w:r w:rsidR="00AB0003">
        <w:rPr>
          <w:rStyle w:val="FootnoteReference"/>
        </w:rPr>
        <w:footnoteReference w:id="2"/>
      </w:r>
      <w:r w:rsidR="00AB0003">
        <w:t xml:space="preserve">, one member voiced their frustration and argument broke out between JB and this member. The main point was health and safety during this time as the lights on the staircase were very dim and staff were carrying three of four boxes </w:t>
      </w:r>
      <w:r w:rsidR="00EF6B63">
        <w:t xml:space="preserve">each trip for hours at a time; there was concern over injury caused by exertion. JB was under a lot of pressure from higher </w:t>
      </w:r>
      <w:proofErr w:type="gramStart"/>
      <w:r w:rsidR="00EF6B63">
        <w:t>ups</w:t>
      </w:r>
      <w:proofErr w:type="gramEnd"/>
      <w:r w:rsidR="00EF6B63">
        <w:t xml:space="preserve"> and he could perhaps have handled the situation better, but he had received no training on how to be a supervisor or how to handle situations like these. </w:t>
      </w:r>
    </w:p>
    <w:p w14:paraId="39A03EC0" w14:textId="15D5C227" w:rsidR="00D704A5" w:rsidRDefault="00D704A5"/>
    <w:p w14:paraId="44860BF0" w14:textId="0BDBDDBC" w:rsidR="00BB27D6" w:rsidRDefault="000D0E39">
      <w:r>
        <w:t>In conclusion</w:t>
      </w:r>
      <w:r w:rsidR="00EF6B63">
        <w:t xml:space="preserve">, </w:t>
      </w:r>
      <w:proofErr w:type="gramStart"/>
      <w:r w:rsidR="00EF6B63">
        <w:t>newly</w:t>
      </w:r>
      <w:r w:rsidR="00DA2B25">
        <w:t>-</w:t>
      </w:r>
      <w:r w:rsidR="00EF6B63">
        <w:t>promoted</w:t>
      </w:r>
      <w:proofErr w:type="gramEnd"/>
      <w:r w:rsidR="00EF6B63">
        <w:t xml:space="preserve"> supervisors need to have the trust and respect of their junior staff in order to succeed and need to show the same trust and respect to their juniors in return. Training on how to deal with </w:t>
      </w:r>
      <w:r w:rsidR="00DA2B25">
        <w:t xml:space="preserve">personal conflicts and how to be an effective </w:t>
      </w:r>
      <w:r w:rsidR="00DA2B25">
        <w:lastRenderedPageBreak/>
        <w:t xml:space="preserve">supervisor would be beneficial as this can teach the necessary skills of a good supervisor to someone new to the role. </w:t>
      </w:r>
    </w:p>
    <w:p w14:paraId="336F8B3E" w14:textId="593D90DB" w:rsidR="00BB27D6" w:rsidRDefault="00BB27D6"/>
    <w:p w14:paraId="42E2A8E6" w14:textId="0D32A275" w:rsidR="00004A8B" w:rsidRDefault="00DA2B25">
      <w:r>
        <w:t>Total Word Count: 550</w:t>
      </w:r>
    </w:p>
    <w:p w14:paraId="2A259FBD" w14:textId="006DEFF4" w:rsidR="00DA2B25" w:rsidRDefault="00DA2B25"/>
    <w:p w14:paraId="149B1266" w14:textId="0538F439" w:rsidR="00DA2B25" w:rsidRDefault="00DA2B25">
      <w:r>
        <w:t>Bibliography:</w:t>
      </w:r>
    </w:p>
    <w:p w14:paraId="4767D53D" w14:textId="77777777" w:rsidR="00DA2B25" w:rsidRPr="00DA2B25" w:rsidRDefault="00DA2B25" w:rsidP="00DA2B25">
      <w:pPr>
        <w:pStyle w:val="Bibliography"/>
        <w:rPr>
          <w:rFonts w:ascii="Calibri" w:cs="Calibri"/>
        </w:rPr>
      </w:pPr>
      <w:r>
        <w:fldChar w:fldCharType="begin"/>
      </w:r>
      <w:r>
        <w:instrText xml:space="preserve"> ADDIN ZOTERO_BIBL {"uncited":[],"omitted":[],"custom":[]} CSL_BIBLIOGRAPHY </w:instrText>
      </w:r>
      <w:r>
        <w:fldChar w:fldCharType="separate"/>
      </w:r>
      <w:r w:rsidRPr="00DA2B25">
        <w:rPr>
          <w:rFonts w:ascii="Calibri" w:cs="Calibri"/>
        </w:rPr>
        <w:t xml:space="preserve">Fleming, R. S. (2008). Survival Skills for the New Manager. </w:t>
      </w:r>
      <w:r w:rsidRPr="00DA2B25">
        <w:rPr>
          <w:rFonts w:ascii="Calibri" w:cs="Calibri"/>
          <w:i/>
          <w:iCs/>
        </w:rPr>
        <w:t>Business Renaissance Quarterly</w:t>
      </w:r>
      <w:r w:rsidRPr="00DA2B25">
        <w:rPr>
          <w:rFonts w:ascii="Calibri" w:cs="Calibri"/>
        </w:rPr>
        <w:t xml:space="preserve">, 3 (2), Pasadena, United </w:t>
      </w:r>
      <w:proofErr w:type="gramStart"/>
      <w:r w:rsidRPr="00DA2B25">
        <w:rPr>
          <w:rFonts w:ascii="Calibri" w:cs="Calibri"/>
        </w:rPr>
        <w:t>States :</w:t>
      </w:r>
      <w:proofErr w:type="gramEnd"/>
      <w:r w:rsidRPr="00DA2B25">
        <w:rPr>
          <w:rFonts w:ascii="Calibri" w:cs="Calibri"/>
        </w:rPr>
        <w:t xml:space="preserve"> Business Renaissance Institute., pp.127–137.</w:t>
      </w:r>
    </w:p>
    <w:p w14:paraId="756C5182" w14:textId="472EFA31" w:rsidR="00DA2B25" w:rsidRPr="00DA2B25" w:rsidRDefault="00DA2B25" w:rsidP="00DA2B25">
      <w:pPr>
        <w:pStyle w:val="Bibliography"/>
        <w:rPr>
          <w:rFonts w:ascii="Calibri" w:cs="Calibri"/>
        </w:rPr>
      </w:pPr>
      <w:r w:rsidRPr="00DA2B25">
        <w:rPr>
          <w:rFonts w:ascii="Calibri" w:cs="Calibri"/>
        </w:rPr>
        <w:t xml:space="preserve">White, E. (2005). Learning to Be the Boss; Trial and Error Is the Norm </w:t>
      </w:r>
      <w:proofErr w:type="gramStart"/>
      <w:r w:rsidRPr="00DA2B25">
        <w:rPr>
          <w:rFonts w:ascii="Calibri" w:cs="Calibri"/>
        </w:rPr>
        <w:t>As</w:t>
      </w:r>
      <w:proofErr w:type="gramEnd"/>
      <w:r w:rsidRPr="00DA2B25">
        <w:rPr>
          <w:rFonts w:ascii="Calibri" w:cs="Calibri"/>
        </w:rPr>
        <w:t xml:space="preserve"> New Managers Figure Out How to Relate to Former Peers. 21 November</w:t>
      </w:r>
      <w:r>
        <w:rPr>
          <w:rFonts w:ascii="Calibri" w:cs="Calibri"/>
        </w:rPr>
        <w:t xml:space="preserve">, </w:t>
      </w:r>
      <w:r w:rsidRPr="00DA2B25">
        <w:rPr>
          <w:rFonts w:ascii="Calibri" w:cs="Calibri"/>
        </w:rPr>
        <w:t xml:space="preserve">New York, N.Y., United </w:t>
      </w:r>
      <w:proofErr w:type="gramStart"/>
      <w:r w:rsidRPr="00DA2B25">
        <w:rPr>
          <w:rFonts w:ascii="Calibri" w:cs="Calibri"/>
        </w:rPr>
        <w:t>States :</w:t>
      </w:r>
      <w:proofErr w:type="gramEnd"/>
      <w:r w:rsidRPr="00DA2B25">
        <w:rPr>
          <w:rFonts w:ascii="Calibri" w:cs="Calibri"/>
        </w:rPr>
        <w:t xml:space="preserve"> </w:t>
      </w:r>
      <w:r w:rsidRPr="00DA2B25">
        <w:rPr>
          <w:rFonts w:ascii="Calibri" w:cs="Calibri"/>
          <w:i/>
          <w:iCs/>
        </w:rPr>
        <w:t>Dow Jones &amp; Company Inc.</w:t>
      </w:r>
      <w:r w:rsidRPr="00DA2B25">
        <w:rPr>
          <w:rFonts w:ascii="Calibri" w:cs="Calibri"/>
        </w:rPr>
        <w:t>p.B.1.</w:t>
      </w:r>
    </w:p>
    <w:p w14:paraId="74FDDB10" w14:textId="0E42E22F" w:rsidR="00DA2B25" w:rsidRDefault="00DA2B25">
      <w:r>
        <w:fldChar w:fldCharType="end"/>
      </w:r>
    </w:p>
    <w:p w14:paraId="2542C22F" w14:textId="7CA5429A" w:rsidR="003577C2" w:rsidRDefault="003577C2"/>
    <w:p w14:paraId="3A4AED6C" w14:textId="55EBCED4" w:rsidR="00007BD2" w:rsidRDefault="00007BD2">
      <w:r>
        <w:t xml:space="preserve"> </w:t>
      </w:r>
    </w:p>
    <w:sectPr w:rsidR="00007BD2">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E9746" w14:textId="77777777" w:rsidR="00D25734" w:rsidRDefault="00D25734" w:rsidP="00800300">
      <w:r>
        <w:separator/>
      </w:r>
    </w:p>
  </w:endnote>
  <w:endnote w:type="continuationSeparator" w:id="0">
    <w:p w14:paraId="064F7C3D" w14:textId="77777777" w:rsidR="00D25734" w:rsidRDefault="00D25734" w:rsidP="00800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2967617"/>
      <w:docPartObj>
        <w:docPartGallery w:val="Page Numbers (Bottom of Page)"/>
        <w:docPartUnique/>
      </w:docPartObj>
    </w:sdtPr>
    <w:sdtContent>
      <w:p w14:paraId="0A9EDEC3" w14:textId="77777777" w:rsidR="00800300" w:rsidRDefault="00800300" w:rsidP="00565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D48C7A" w14:textId="77777777" w:rsidR="00800300" w:rsidRDefault="00800300" w:rsidP="008003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3823440"/>
      <w:docPartObj>
        <w:docPartGallery w:val="Page Numbers (Bottom of Page)"/>
        <w:docPartUnique/>
      </w:docPartObj>
    </w:sdtPr>
    <w:sdtContent>
      <w:p w14:paraId="35BBF800" w14:textId="77777777" w:rsidR="00800300" w:rsidRDefault="00800300" w:rsidP="00565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25EF72" w14:textId="77777777" w:rsidR="00800300" w:rsidRDefault="00800300" w:rsidP="008003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61FA5" w14:textId="77777777" w:rsidR="00D25734" w:rsidRDefault="00D25734" w:rsidP="00800300">
      <w:r>
        <w:separator/>
      </w:r>
    </w:p>
  </w:footnote>
  <w:footnote w:type="continuationSeparator" w:id="0">
    <w:p w14:paraId="6541BF29" w14:textId="77777777" w:rsidR="00D25734" w:rsidRDefault="00D25734" w:rsidP="00800300">
      <w:r>
        <w:continuationSeparator/>
      </w:r>
    </w:p>
  </w:footnote>
  <w:footnote w:id="1">
    <w:p w14:paraId="05DC486B" w14:textId="0CCC4DAA" w:rsidR="002F58E0" w:rsidRDefault="002F58E0">
      <w:pPr>
        <w:pStyle w:val="FootnoteText"/>
      </w:pPr>
      <w:r>
        <w:rPr>
          <w:rStyle w:val="FootnoteReference"/>
        </w:rPr>
        <w:footnoteRef/>
      </w:r>
      <w:r>
        <w:t xml:space="preserve"> Name has been removed per </w:t>
      </w:r>
      <w:r w:rsidR="00340AFA">
        <w:t xml:space="preserve">his </w:t>
      </w:r>
      <w:r>
        <w:t>request.</w:t>
      </w:r>
    </w:p>
  </w:footnote>
  <w:footnote w:id="2">
    <w:p w14:paraId="27093EDB" w14:textId="43BCBBC7" w:rsidR="00AB0003" w:rsidRDefault="00AB0003">
      <w:pPr>
        <w:pStyle w:val="FootnoteText"/>
      </w:pPr>
      <w:r>
        <w:rPr>
          <w:rStyle w:val="FootnoteReference"/>
        </w:rPr>
        <w:footnoteRef/>
      </w:r>
      <w:r>
        <w:t xml:space="preserve"> </w:t>
      </w:r>
      <w:r>
        <w:t>for the construction of the mezzanine</w:t>
      </w:r>
      <w:r>
        <w:t xml:space="preserve"> – this process took over a month to complete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9862" w14:textId="4441E440" w:rsidR="00800300" w:rsidRDefault="00800300">
    <w:pPr>
      <w:pStyle w:val="Header"/>
    </w:pPr>
    <w:r>
      <w:t xml:space="preserve">Due: </w:t>
    </w:r>
    <w:r w:rsidR="00AC7C7A">
      <w:t>06</w:t>
    </w:r>
    <w:r>
      <w:t>.</w:t>
    </w:r>
    <w:r w:rsidR="00AC7C7A">
      <w:t>01</w:t>
    </w:r>
    <w:r>
      <w:t>.20</w:t>
    </w:r>
    <w:r w:rsidR="00AC7C7A">
      <w:t>23</w:t>
    </w:r>
    <w:r>
      <w:ptab w:relativeTo="margin" w:alignment="center" w:leader="none"/>
    </w:r>
    <w:r>
      <w:t>HPAR700</w:t>
    </w:r>
    <w:r w:rsidR="00AC7C7A">
      <w:t>6</w:t>
    </w:r>
    <w:r>
      <w:t xml:space="preserve"> </w:t>
    </w:r>
    <w:r w:rsidR="00AC7C7A">
      <w:t>–</w:t>
    </w:r>
    <w:r>
      <w:t xml:space="preserve"> </w:t>
    </w:r>
    <w:r w:rsidR="00AC7C7A">
      <w:t>Archaeological Project Reporting</w:t>
    </w:r>
    <w:r>
      <w:ptab w:relativeTo="margin" w:alignment="right" w:leader="none"/>
    </w:r>
    <w:r>
      <w:t>2106349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3F9"/>
    <w:rsid w:val="00004A8B"/>
    <w:rsid w:val="00007BD2"/>
    <w:rsid w:val="00063119"/>
    <w:rsid w:val="000D0E39"/>
    <w:rsid w:val="000F607C"/>
    <w:rsid w:val="001E5FC9"/>
    <w:rsid w:val="002F58E0"/>
    <w:rsid w:val="00340AFA"/>
    <w:rsid w:val="003577C2"/>
    <w:rsid w:val="00537C51"/>
    <w:rsid w:val="00545285"/>
    <w:rsid w:val="007040E9"/>
    <w:rsid w:val="00800300"/>
    <w:rsid w:val="008B1F97"/>
    <w:rsid w:val="00A61A2A"/>
    <w:rsid w:val="00AB0003"/>
    <w:rsid w:val="00AC7A42"/>
    <w:rsid w:val="00AC7C7A"/>
    <w:rsid w:val="00BB27D6"/>
    <w:rsid w:val="00C80557"/>
    <w:rsid w:val="00CD6802"/>
    <w:rsid w:val="00D25734"/>
    <w:rsid w:val="00D25D21"/>
    <w:rsid w:val="00D704A5"/>
    <w:rsid w:val="00DA2B25"/>
    <w:rsid w:val="00EF6B63"/>
    <w:rsid w:val="00F32CEB"/>
    <w:rsid w:val="00FC1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E1546B"/>
  <w15:chartTrackingRefBased/>
  <w15:docId w15:val="{02F9270D-F832-D14F-AF3D-8B4820605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300"/>
    <w:pPr>
      <w:tabs>
        <w:tab w:val="center" w:pos="4513"/>
        <w:tab w:val="right" w:pos="9026"/>
      </w:tabs>
    </w:pPr>
  </w:style>
  <w:style w:type="character" w:customStyle="1" w:styleId="HeaderChar">
    <w:name w:val="Header Char"/>
    <w:basedOn w:val="DefaultParagraphFont"/>
    <w:link w:val="Header"/>
    <w:uiPriority w:val="99"/>
    <w:rsid w:val="00800300"/>
  </w:style>
  <w:style w:type="paragraph" w:styleId="Footer">
    <w:name w:val="footer"/>
    <w:basedOn w:val="Normal"/>
    <w:link w:val="FooterChar"/>
    <w:uiPriority w:val="99"/>
    <w:unhideWhenUsed/>
    <w:rsid w:val="00800300"/>
    <w:pPr>
      <w:tabs>
        <w:tab w:val="center" w:pos="4513"/>
        <w:tab w:val="right" w:pos="9026"/>
      </w:tabs>
    </w:pPr>
  </w:style>
  <w:style w:type="character" w:customStyle="1" w:styleId="FooterChar">
    <w:name w:val="Footer Char"/>
    <w:basedOn w:val="DefaultParagraphFont"/>
    <w:link w:val="Footer"/>
    <w:uiPriority w:val="99"/>
    <w:rsid w:val="00800300"/>
  </w:style>
  <w:style w:type="character" w:styleId="PageNumber">
    <w:name w:val="page number"/>
    <w:basedOn w:val="DefaultParagraphFont"/>
    <w:uiPriority w:val="99"/>
    <w:semiHidden/>
    <w:unhideWhenUsed/>
    <w:rsid w:val="00800300"/>
  </w:style>
  <w:style w:type="paragraph" w:styleId="FootnoteText">
    <w:name w:val="footnote text"/>
    <w:basedOn w:val="Normal"/>
    <w:link w:val="FootnoteTextChar"/>
    <w:uiPriority w:val="99"/>
    <w:semiHidden/>
    <w:unhideWhenUsed/>
    <w:rsid w:val="002F58E0"/>
    <w:rPr>
      <w:sz w:val="20"/>
      <w:szCs w:val="20"/>
    </w:rPr>
  </w:style>
  <w:style w:type="character" w:customStyle="1" w:styleId="FootnoteTextChar">
    <w:name w:val="Footnote Text Char"/>
    <w:basedOn w:val="DefaultParagraphFont"/>
    <w:link w:val="FootnoteText"/>
    <w:uiPriority w:val="99"/>
    <w:semiHidden/>
    <w:rsid w:val="002F58E0"/>
    <w:rPr>
      <w:sz w:val="20"/>
      <w:szCs w:val="20"/>
    </w:rPr>
  </w:style>
  <w:style w:type="character" w:styleId="FootnoteReference">
    <w:name w:val="footnote reference"/>
    <w:basedOn w:val="DefaultParagraphFont"/>
    <w:uiPriority w:val="99"/>
    <w:semiHidden/>
    <w:unhideWhenUsed/>
    <w:rsid w:val="002F58E0"/>
    <w:rPr>
      <w:vertAlign w:val="superscript"/>
    </w:rPr>
  </w:style>
  <w:style w:type="paragraph" w:styleId="Bibliography">
    <w:name w:val="Bibliography"/>
    <w:basedOn w:val="Normal"/>
    <w:next w:val="Normal"/>
    <w:uiPriority w:val="37"/>
    <w:unhideWhenUsed/>
    <w:rsid w:val="00DA2B25"/>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6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appleyard/Library/Group%20Containers/UBF8T346G9.Office/User%20Content.localized/Templates.localized/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682A2A-E4AD-DD4C-820B-082090449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Template.dotx</Template>
  <TotalTime>237</TotalTime>
  <Pages>2</Pages>
  <Words>1187</Words>
  <Characters>6770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Appleyard, Ella</cp:lastModifiedBy>
  <cp:revision>1</cp:revision>
  <dcterms:created xsi:type="dcterms:W3CDTF">2023-01-03T08:20:00Z</dcterms:created>
  <dcterms:modified xsi:type="dcterms:W3CDTF">2023-01-03T16:17:00Z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id="UMBYpGZp"/&gt;&lt;style id="http://www.zotero.org/styles/university-of-york-harvard-archaeology" hasBibliography="1" bibliographyStyleHasBeenSet="1"/&gt;&lt;prefs&gt;&lt;pref name="fieldType" value="Field"/&gt;&lt;pre</vt:lpwstr>
  </property>
  <property fmtid="{D5CDD505-2E9C-101B-9397-08002B2CF9AE}" pid="3" name="ZOTERO_PREF_2">
    <vt:lpwstr>f name="automaticJournalAbbreviations" value="true"/&gt;&lt;/prefs&gt;&lt;/data&gt;</vt:lpwstr>
  </property>
</Properties>
</file>