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24519212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4EA72E" w:themeColor="accent6"/>
          <w:sz w:val="52"/>
          <w:szCs w:val="52"/>
          <w:u w:val="single"/>
        </w:rPr>
      </w:sdtEndPr>
      <w:sdtContent>
        <w:p w14:paraId="40E380B8" w14:textId="27B399CE" w:rsidR="00C579A9" w:rsidRDefault="0011616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5376" behindDoc="1" locked="0" layoutInCell="1" allowOverlap="1" wp14:anchorId="72CDFB37" wp14:editId="621CAD34">
                    <wp:simplePos x="0" y="0"/>
                    <wp:positionH relativeFrom="page">
                      <wp:posOffset>171450</wp:posOffset>
                    </wp:positionH>
                    <wp:positionV relativeFrom="page">
                      <wp:posOffset>-285750</wp:posOffset>
                    </wp:positionV>
                    <wp:extent cx="6938645" cy="10493375"/>
                    <wp:effectExtent l="0" t="0" r="0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38645" cy="10493375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78B1C8F" w14:textId="2D2CE421" w:rsidR="00C579A9" w:rsidRDefault="00C579A9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E843B48" w14:textId="432FCEA9" w:rsidR="00C579A9" w:rsidRDefault="00855CBD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Introduction to Health and Social Care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72CDFB37" id="Group 198" o:spid="_x0000_s1026" style="position:absolute;margin-left:13.5pt;margin-top:-22.5pt;width:546.35pt;height:826.25pt;z-index:-251631104;mso-position-horizontal-relative:page;mso-position-vertical-relative:page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&#13;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" fillcolor="#156082 [3204]" stroked="f" strokeweight="1.5pt">
                      <v:textbox inset="36pt,57.6pt,36pt,36pt">
                        <w:txbxContent>
                          <w:p w14:paraId="478B1C8F" w14:textId="2D2CE421" w:rsidR="00C579A9" w:rsidRDefault="00C579A9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4E843B48" w14:textId="432FCEA9" w:rsidR="00C579A9" w:rsidRDefault="00855CBD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Introduction to Health and Social Care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8E901EB" w14:textId="731E4D88" w:rsidR="00C579A9" w:rsidRDefault="00855CBD">
          <w:pPr>
            <w:rPr>
              <w:rFonts w:ascii="Arial" w:eastAsiaTheme="majorEastAsia" w:hAnsi="Arial" w:cs="Arial"/>
              <w:b/>
              <w:bCs/>
              <w:color w:val="4EA72E" w:themeColor="accent6"/>
              <w:sz w:val="52"/>
              <w:szCs w:val="52"/>
              <w:u w:val="single"/>
            </w:rPr>
          </w:pPr>
          <w:r w:rsidRPr="00855CBD">
            <w:rPr>
              <w:rFonts w:ascii="Arial" w:hAnsi="Arial" w:cs="Arial"/>
              <w:b/>
              <w:bCs/>
              <w:noProof/>
              <w:color w:val="4EA72E" w:themeColor="accent6"/>
              <w:sz w:val="52"/>
              <w:szCs w:val="52"/>
              <w:u w:val="single"/>
            </w:rPr>
            <mc:AlternateContent>
              <mc:Choice Requires="wps">
                <w:drawing>
                  <wp:anchor distT="45720" distB="45720" distL="114300" distR="114300" simplePos="0" relativeHeight="251689984" behindDoc="0" locked="0" layoutInCell="1" allowOverlap="1" wp14:anchorId="6C9144BA" wp14:editId="352B115F">
                    <wp:simplePos x="0" y="0"/>
                    <wp:positionH relativeFrom="column">
                      <wp:posOffset>45085</wp:posOffset>
                    </wp:positionH>
                    <wp:positionV relativeFrom="paragraph">
                      <wp:posOffset>5187315</wp:posOffset>
                    </wp:positionV>
                    <wp:extent cx="3974465" cy="3351530"/>
                    <wp:effectExtent l="0" t="0" r="0" b="0"/>
                    <wp:wrapSquare wrapText="bothSides"/>
                    <wp:docPr id="812972116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974465" cy="335153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63B244E" w14:textId="7CF41E9A" w:rsidR="00855CBD" w:rsidRPr="00855CBD" w:rsidRDefault="00FF10E3">
                                <w:pP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Jennifer Balazova </w:t>
                                </w:r>
                              </w:p>
                              <w:p w14:paraId="6A278C04" w14:textId="1CB18643" w:rsidR="001844C1" w:rsidRDefault="001844C1">
                                <w:pP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Lecturer:</w:t>
                                </w:r>
                                <w:r w:rsidR="00265408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 Mumtaz</w:t>
                                </w:r>
                                <w:r w:rsidR="0033653B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proofErr w:type="spellStart"/>
                                <w:r w:rsidR="0033653B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Goolam</w:t>
                                </w:r>
                                <w:proofErr w:type="spellEnd"/>
                                <w:r w:rsidR="0033653B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</w:p>
                              <w:p w14:paraId="64233EB7" w14:textId="601EE238" w:rsidR="0033653B" w:rsidRDefault="003B04EC">
                                <w:pP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Module: </w:t>
                                </w:r>
                                <w:r w:rsidR="00634F5C"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LCHS4003</w:t>
                                </w:r>
                              </w:p>
                              <w:p w14:paraId="43481145" w14:textId="0AA9F510" w:rsidR="001844C1" w:rsidRPr="00855CBD" w:rsidRDefault="00116160">
                                <w:pP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Title: introduction to health and social care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9144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30" type="#_x0000_t202" style="position:absolute;margin-left:3.55pt;margin-top:408.45pt;width:312.95pt;height:263.9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" filled="f" stroked="f">
                    <v:textbox>
                      <w:txbxContent>
                        <w:p w14:paraId="563B244E" w14:textId="7CF41E9A" w:rsidR="00855CBD" w:rsidRPr="00855CBD" w:rsidRDefault="00FF10E3">
                          <w:pP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 xml:space="preserve">Jennifer Balazova </w:t>
                          </w:r>
                        </w:p>
                        <w:p w14:paraId="6A278C04" w14:textId="1CB18643" w:rsidR="001844C1" w:rsidRDefault="001844C1">
                          <w:pP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>Lecturer:</w:t>
                          </w:r>
                          <w:r w:rsidR="00265408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 xml:space="preserve"> Mumtaz</w:t>
                          </w:r>
                          <w:r w:rsidR="0033653B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 xml:space="preserve"> </w:t>
                          </w:r>
                          <w:proofErr w:type="spellStart"/>
                          <w:r w:rsidR="0033653B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>Goolam</w:t>
                          </w:r>
                          <w:proofErr w:type="spellEnd"/>
                          <w:r w:rsidR="0033653B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 xml:space="preserve"> </w:t>
                          </w:r>
                        </w:p>
                        <w:p w14:paraId="64233EB7" w14:textId="601EE238" w:rsidR="0033653B" w:rsidRDefault="003B04EC">
                          <w:pP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 xml:space="preserve">Module: </w:t>
                          </w:r>
                          <w:r w:rsidR="00634F5C"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>LCHS4003</w:t>
                          </w:r>
                        </w:p>
                        <w:p w14:paraId="43481145" w14:textId="0AA9F510" w:rsidR="001844C1" w:rsidRPr="00855CBD" w:rsidRDefault="00116160">
                          <w:pP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="Arial" w:hAnsi="Arial" w:cs="Arial"/>
                              <w:color w:val="FFFFFF" w:themeColor="background1"/>
                              <w:sz w:val="40"/>
                              <w:szCs w:val="40"/>
                            </w:rPr>
                            <w:t xml:space="preserve">Title: introduction to health and social care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579A9">
            <w:rPr>
              <w:rFonts w:ascii="Arial" w:hAnsi="Arial" w:cs="Arial"/>
              <w:b/>
              <w:bCs/>
              <w:color w:val="4EA72E" w:themeColor="accent6"/>
              <w:sz w:val="52"/>
              <w:szCs w:val="52"/>
              <w:u w:val="single"/>
            </w:rPr>
            <w:br w:type="page"/>
          </w:r>
        </w:p>
      </w:sdtContent>
    </w:sdt>
    <w:p w14:paraId="356C6221" w14:textId="1B445668" w:rsidR="009E45DE" w:rsidRDefault="001E43C7" w:rsidP="009E45DE">
      <w:pPr>
        <w:pStyle w:val="Heading1"/>
        <w:jc w:val="center"/>
        <w:rPr>
          <w:rFonts w:ascii="Arial" w:hAnsi="Arial" w:cs="Arial"/>
          <w:b/>
          <w:bCs/>
          <w:color w:val="EE0000"/>
          <w:sz w:val="52"/>
          <w:szCs w:val="52"/>
          <w:u w:val="single"/>
        </w:rPr>
      </w:pPr>
      <w:r w:rsidRPr="00517EEE">
        <w:rPr>
          <w:rFonts w:ascii="Arial" w:hAnsi="Arial" w:cs="Arial"/>
          <w:noProof/>
          <w:color w:val="4EA72E" w:themeColor="accent6"/>
          <w:sz w:val="22"/>
          <w:szCs w:val="22"/>
        </w:rPr>
        <w:lastRenderedPageBreak/>
        <mc:AlternateContent>
          <mc:Choice Requires="wps">
            <w:drawing>
              <wp:anchor distT="45720" distB="45720" distL="114300" distR="114300" simplePos="0" relativeHeight="251638272" behindDoc="0" locked="0" layoutInCell="1" allowOverlap="1" wp14:anchorId="2EF144AD" wp14:editId="05466F96">
                <wp:simplePos x="0" y="0"/>
                <wp:positionH relativeFrom="page">
                  <wp:align>left</wp:align>
                </wp:positionH>
                <wp:positionV relativeFrom="paragraph">
                  <wp:posOffset>2606286</wp:posOffset>
                </wp:positionV>
                <wp:extent cx="2649855" cy="4445000"/>
                <wp:effectExtent l="0" t="0" r="0" b="0"/>
                <wp:wrapSquare wrapText="bothSides"/>
                <wp:docPr id="6210439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9855" cy="4445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2DF2CC" w14:textId="60B14AD8" w:rsidR="00792A96" w:rsidRPr="007C27A8" w:rsidRDefault="00792A96" w:rsidP="00792A9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7C27A8"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  <w:t>History</w:t>
                            </w:r>
                          </w:p>
                          <w:p w14:paraId="0519D228" w14:textId="6976E48B" w:rsidR="00792A96" w:rsidRPr="00792A96" w:rsidRDefault="008A50DA" w:rsidP="00792A96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Residential care homes have evolved and progressed from the 11</w:t>
                            </w:r>
                            <w:r w:rsidRPr="008A50DA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  <w:vertAlign w:val="superscript"/>
                              </w:rPr>
                              <w:t>th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century alms-houses and medieval hospitals. In the 19</w:t>
                            </w:r>
                            <w:r w:rsidRPr="008A50DA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  <w:vertAlign w:val="superscript"/>
                              </w:rPr>
                              <w:t>th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century (Victorian times) the charities and workhouses became the primary source of care for sick patients. However, in 1948 (post-war) the ‘National Assistance Act’ has been introduced and it has put an end to the workhouse system</w:t>
                            </w:r>
                            <w:r w:rsidR="007C27A8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, instead placing duties of care within residential accommodations for patients. By the year 2000 and present the ‘Care Standard Act’ was established and created </w:t>
                            </w:r>
                            <w:r w:rsidR="00517EEE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organisations,</w:t>
                            </w:r>
                            <w:r w:rsidR="007C27A8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such as the care quality commission, focusing on dignity, personalised </w:t>
                            </w:r>
                            <w:r w:rsidR="00517EEE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care,</w:t>
                            </w:r>
                            <w:r w:rsidR="007C27A8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and safety (Care Home, 2025).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F144AD" id="_x0000_s1031" type="#_x0000_t202" style="position:absolute;left:0;text-align:left;margin-left:0;margin-top:205.2pt;width:208.65pt;height:350pt;z-index:251638272;visibility:visible;mso-wrap-style:square;mso-width-percent: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" stroked="f">
                <v:textbox>
                  <w:txbxContent>
                    <w:p w14:paraId="3E2DF2CC" w14:textId="60B14AD8" w:rsidR="00792A96" w:rsidRPr="007C27A8" w:rsidRDefault="00792A96" w:rsidP="00792A9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</w:pPr>
                      <w:r w:rsidRPr="007C27A8"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  <w:t>History</w:t>
                      </w:r>
                    </w:p>
                    <w:p w14:paraId="0519D228" w14:textId="6976E48B" w:rsidR="00792A96" w:rsidRPr="00792A96" w:rsidRDefault="008A50DA" w:rsidP="00792A96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Residential care homes have evolved and progressed from the 11</w:t>
                      </w:r>
                      <w:r w:rsidRPr="008A50DA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  <w:vertAlign w:val="superscript"/>
                        </w:rPr>
                        <w:t>th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century alms-houses and medieval hospitals. In the 19</w:t>
                      </w:r>
                      <w:r w:rsidRPr="008A50DA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  <w:vertAlign w:val="superscript"/>
                        </w:rPr>
                        <w:t>th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century (Victorian times) the charities and workhouses became the primary source of care for sick patients. However, in 1948 (post-war) the ‘National Assistance Act’ has been introduced and it has put an end to the workhouse system</w:t>
                      </w:r>
                      <w:r w:rsidR="007C27A8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, instead placing duties of care within residential accommodations for patients. By the year 2000 and present the ‘Care Standard Act’ was established and created </w:t>
                      </w:r>
                      <w:r w:rsidR="00517EEE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organisations,</w:t>
                      </w:r>
                      <w:r w:rsidR="007C27A8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such as the care quality commission, focusing on dignity, personalised </w:t>
                      </w:r>
                      <w:r w:rsidR="00517EEE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care,</w:t>
                      </w:r>
                      <w:r w:rsidR="007C27A8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and safety (Care Home, 2025).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17EEE" w:rsidRPr="00517EEE">
        <w:rPr>
          <w:rFonts w:ascii="Arial" w:hAnsi="Arial" w:cs="Arial"/>
          <w:b/>
          <w:bCs/>
          <w:noProof/>
          <w:color w:val="4EA72E" w:themeColor="accent6"/>
          <w:sz w:val="22"/>
          <w:szCs w:val="22"/>
          <w:u w:val="single"/>
        </w:rPr>
        <mc:AlternateContent>
          <mc:Choice Requires="wps">
            <w:drawing>
              <wp:anchor distT="45720" distB="45720" distL="114300" distR="114300" simplePos="0" relativeHeight="251679232" behindDoc="0" locked="0" layoutInCell="1" allowOverlap="1" wp14:anchorId="6DE99080" wp14:editId="46269137">
                <wp:simplePos x="0" y="0"/>
                <wp:positionH relativeFrom="margin">
                  <wp:align>center</wp:align>
                </wp:positionH>
                <wp:positionV relativeFrom="paragraph">
                  <wp:posOffset>746484</wp:posOffset>
                </wp:positionV>
                <wp:extent cx="3315970" cy="2176780"/>
                <wp:effectExtent l="0" t="0" r="0" b="0"/>
                <wp:wrapSquare wrapText="bothSides"/>
                <wp:docPr id="3741377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5970" cy="21767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F0EFF6" w14:textId="59A60EB1" w:rsidR="00E76E26" w:rsidRPr="00E76E26" w:rsidRDefault="00E76E26" w:rsidP="00E76E2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E76E26"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  <w:t>What is a Residential Care Home?</w:t>
                            </w:r>
                          </w:p>
                          <w:p w14:paraId="1ECC5C1F" w14:textId="3F985FE1" w:rsidR="00792A96" w:rsidRPr="00792A96" w:rsidRDefault="00792A96">
                            <w:pP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A residential care home is simply a care setting that operates 24</w:t>
                            </w:r>
                            <w:r w:rsidR="008A50D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hours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, particularly for people who are not able to live independently in their homes</w:t>
                            </w:r>
                            <w:r w:rsidR="008A50DA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,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due to their poor health/disabilities affecting their day-to-day activities. Nurses are responsible for visiting patients in their home, assisting with daily </w:t>
                            </w:r>
                            <w:r w:rsidR="00517EE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living,</w:t>
                            </w:r>
                            <w:r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and providing personal care designed to meet the specific health/mental needs of a patient (Walsingham,2026).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E99080" id="_x0000_s1032" type="#_x0000_t202" style="position:absolute;left:0;text-align:left;margin-left:0;margin-top:58.8pt;width:261.1pt;height:171.4pt;z-index:25167923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" stroked="f">
                <v:textbox>
                  <w:txbxContent>
                    <w:p w14:paraId="7BF0EFF6" w14:textId="59A60EB1" w:rsidR="00E76E26" w:rsidRPr="00E76E26" w:rsidRDefault="00E76E26" w:rsidP="00E76E2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</w:pPr>
                      <w:r w:rsidRPr="00E76E26"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  <w:t>What is a Residential Care Home?</w:t>
                      </w:r>
                    </w:p>
                    <w:p w14:paraId="1ECC5C1F" w14:textId="3F985FE1" w:rsidR="00792A96" w:rsidRPr="00792A96" w:rsidRDefault="00792A96">
                      <w:pPr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A residential care home is simply a care setting that operates 24</w:t>
                      </w:r>
                      <w:r w:rsidR="008A50DA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hours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>, particularly for people who are not able to live independently in their homes</w:t>
                      </w:r>
                      <w:r w:rsidR="008A50DA">
                        <w:rPr>
                          <w:rFonts w:ascii="Arial" w:hAnsi="Arial" w:cs="Arial"/>
                          <w:sz w:val="22"/>
                          <w:szCs w:val="22"/>
                        </w:rPr>
                        <w:t>,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due to their poor health/disabilities affecting their day-to-day activities. Nurses are responsible for visiting patients in their home, assisting with daily </w:t>
                      </w:r>
                      <w:r w:rsidR="00517EEE">
                        <w:rPr>
                          <w:rFonts w:ascii="Arial" w:hAnsi="Arial" w:cs="Arial"/>
                          <w:sz w:val="22"/>
                          <w:szCs w:val="22"/>
                        </w:rPr>
                        <w:t>living,</w:t>
                      </w:r>
                      <w:r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and providing personal care designed to meet the specific health/mental needs of a patient (Walsingham,2026).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17EEE" w:rsidRPr="00517EEE">
        <w:rPr>
          <w:rFonts w:ascii="Arial" w:hAnsi="Arial" w:cs="Arial"/>
          <w:noProof/>
          <w:color w:val="4EA72E" w:themeColor="accent6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4112" behindDoc="0" locked="0" layoutInCell="1" allowOverlap="1" wp14:anchorId="6D9A8B99" wp14:editId="46D57782">
                <wp:simplePos x="0" y="0"/>
                <wp:positionH relativeFrom="page">
                  <wp:align>left</wp:align>
                </wp:positionH>
                <wp:positionV relativeFrom="paragraph">
                  <wp:posOffset>2081254</wp:posOffset>
                </wp:positionV>
                <wp:extent cx="2075180" cy="1404620"/>
                <wp:effectExtent l="0" t="0" r="1270" b="0"/>
                <wp:wrapSquare wrapText="bothSides"/>
                <wp:docPr id="15928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752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30E02C" w14:textId="5BBCD4BD" w:rsidR="00517EEE" w:rsidRPr="00517EEE" w:rsidRDefault="00517EE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517EE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1</w:t>
                            </w:r>
                            <w:r w:rsidRPr="00517EE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Care Home (Trusted Care, 2026)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D9A8B99" id="_x0000_s1033" type="#_x0000_t202" style="position:absolute;left:0;text-align:left;margin-left:0;margin-top:163.9pt;width:163.4pt;height:110.6pt;z-index:251674112;visibility:visible;mso-wrap-style:square;mso-width-percent:0;mso-height-percent:200;mso-wrap-distance-left:9pt;mso-wrap-distance-top:3.6pt;mso-wrap-distance-right:9pt;mso-wrap-distance-bottom:3.6pt;mso-position-horizontal:left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" stroked="f">
                <v:textbox style="mso-fit-shape-to-text:t">
                  <w:txbxContent>
                    <w:p w14:paraId="2A30E02C" w14:textId="5BBCD4BD" w:rsidR="00517EEE" w:rsidRPr="00517EEE" w:rsidRDefault="00517EE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517EE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Figure 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1</w:t>
                      </w:r>
                      <w:r w:rsidRPr="00517EE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Care Home (Trusted Care, 2026)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517EEE" w:rsidRPr="00517EEE">
        <w:rPr>
          <w:rFonts w:ascii="Arial" w:hAnsi="Arial" w:cs="Arial"/>
          <w:noProof/>
          <w:color w:val="4EA72E" w:themeColor="accent6"/>
          <w:sz w:val="22"/>
          <w:szCs w:val="22"/>
        </w:rPr>
        <w:drawing>
          <wp:anchor distT="0" distB="0" distL="114300" distR="114300" simplePos="0" relativeHeight="251668992" behindDoc="1" locked="0" layoutInCell="1" allowOverlap="1" wp14:anchorId="77EC131F" wp14:editId="15A2382F">
            <wp:simplePos x="0" y="0"/>
            <wp:positionH relativeFrom="column">
              <wp:posOffset>-795296</wp:posOffset>
            </wp:positionH>
            <wp:positionV relativeFrom="paragraph">
              <wp:posOffset>833644</wp:posOffset>
            </wp:positionV>
            <wp:extent cx="1939925" cy="1478915"/>
            <wp:effectExtent l="0" t="0" r="3175" b="6985"/>
            <wp:wrapTight wrapText="bothSides">
              <wp:wrapPolygon edited="0">
                <wp:start x="0" y="0"/>
                <wp:lineTo x="0" y="21424"/>
                <wp:lineTo x="21423" y="21424"/>
                <wp:lineTo x="21423" y="0"/>
                <wp:lineTo x="0" y="0"/>
              </wp:wrapPolygon>
            </wp:wrapTight>
            <wp:docPr id="184465620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688" t="17391" r="10667" b="79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9925" cy="14789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17EEE" w:rsidRPr="00517EEE">
        <w:rPr>
          <w:rFonts w:ascii="Arial" w:hAnsi="Arial" w:cs="Arial"/>
          <w:noProof/>
          <w:color w:val="4EA72E" w:themeColor="accent6"/>
          <w:sz w:val="22"/>
          <w:szCs w:val="22"/>
        </w:rPr>
        <w:drawing>
          <wp:anchor distT="0" distB="0" distL="114300" distR="114300" simplePos="0" relativeHeight="251648512" behindDoc="1" locked="0" layoutInCell="1" allowOverlap="1" wp14:anchorId="560D5C7F" wp14:editId="14227653">
            <wp:simplePos x="0" y="0"/>
            <wp:positionH relativeFrom="margin">
              <wp:posOffset>4636797</wp:posOffset>
            </wp:positionH>
            <wp:positionV relativeFrom="paragraph">
              <wp:posOffset>691045</wp:posOffset>
            </wp:positionV>
            <wp:extent cx="1635760" cy="1622425"/>
            <wp:effectExtent l="0" t="0" r="2540" b="0"/>
            <wp:wrapTight wrapText="bothSides">
              <wp:wrapPolygon edited="0">
                <wp:start x="0" y="0"/>
                <wp:lineTo x="0" y="21304"/>
                <wp:lineTo x="21382" y="21304"/>
                <wp:lineTo x="21382" y="0"/>
                <wp:lineTo x="0" y="0"/>
              </wp:wrapPolygon>
            </wp:wrapTight>
            <wp:docPr id="199101355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286" r="174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5760" cy="162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45DE" w:rsidRPr="00517EEE">
        <w:rPr>
          <w:rFonts w:ascii="Arial" w:hAnsi="Arial" w:cs="Arial"/>
          <w:b/>
          <w:bCs/>
          <w:color w:val="4EA72E" w:themeColor="accent6"/>
          <w:sz w:val="52"/>
          <w:szCs w:val="52"/>
          <w:u w:val="single"/>
        </w:rPr>
        <w:t>Residential Care Home</w:t>
      </w:r>
    </w:p>
    <w:p w14:paraId="508DB5F8" w14:textId="374DA97E" w:rsidR="009E45DE" w:rsidRPr="007C27A8" w:rsidRDefault="00517EEE" w:rsidP="009E45DE">
      <w:pPr>
        <w:rPr>
          <w:rFonts w:ascii="Arial" w:hAnsi="Arial" w:cs="Arial"/>
          <w:b/>
          <w:bCs/>
          <w:color w:val="EE0000"/>
          <w:sz w:val="22"/>
          <w:szCs w:val="22"/>
          <w:u w:val="single"/>
        </w:rPr>
      </w:pPr>
      <w:r w:rsidRPr="009E45DE">
        <w:rPr>
          <w:rFonts w:ascii="Arial" w:hAnsi="Arial" w:cs="Arial"/>
          <w:b/>
          <w:bCs/>
          <w:noProof/>
          <w:color w:val="EE0000"/>
          <w:sz w:val="52"/>
          <w:szCs w:val="52"/>
          <w:u w:val="single"/>
        </w:rPr>
        <w:drawing>
          <wp:anchor distT="0" distB="0" distL="114300" distR="114300" simplePos="0" relativeHeight="251633152" behindDoc="0" locked="0" layoutInCell="1" allowOverlap="1" wp14:anchorId="4D1770B2" wp14:editId="4FE83F15">
            <wp:simplePos x="0" y="0"/>
            <wp:positionH relativeFrom="margin">
              <wp:posOffset>1641199</wp:posOffset>
            </wp:positionH>
            <wp:positionV relativeFrom="paragraph">
              <wp:posOffset>2233709</wp:posOffset>
            </wp:positionV>
            <wp:extent cx="2634615" cy="2366645"/>
            <wp:effectExtent l="0" t="0" r="0" b="0"/>
            <wp:wrapNone/>
            <wp:docPr id="119383950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1" t="6476" b="41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4615" cy="2366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F62D5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49536" behindDoc="0" locked="0" layoutInCell="1" allowOverlap="1" wp14:anchorId="4D93B862" wp14:editId="7B29B374">
                <wp:simplePos x="0" y="0"/>
                <wp:positionH relativeFrom="page">
                  <wp:align>right</wp:align>
                </wp:positionH>
                <wp:positionV relativeFrom="paragraph">
                  <wp:posOffset>1610112</wp:posOffset>
                </wp:positionV>
                <wp:extent cx="2074545" cy="433705"/>
                <wp:effectExtent l="0" t="0" r="1905" b="4445"/>
                <wp:wrapSquare wrapText="bothSides"/>
                <wp:docPr id="11173434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74545" cy="4337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1EFA37" w14:textId="787C5B3C" w:rsidR="003F62D5" w:rsidRPr="003F62D5" w:rsidRDefault="003F62D5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3F62D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Figure 2. Residential Care Home (Care Crew, 2026).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3B862" id="_x0000_s1035" type="#_x0000_t202" style="position:absolute;margin-left:112.15pt;margin-top:126.8pt;width:163.35pt;height:34.15pt;z-index:251649536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" stroked="f">
                <v:textbox>
                  <w:txbxContent>
                    <w:p w14:paraId="411EFA37" w14:textId="787C5B3C" w:rsidR="003F62D5" w:rsidRPr="003F62D5" w:rsidRDefault="003F62D5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3F62D5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Figure 2. Residential Care Home (Care Crew, 2026).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4A06EDD0" w14:textId="2CFA85FF" w:rsidR="009E45DE" w:rsidRDefault="00FF7099" w:rsidP="009E45DE">
      <w:pPr>
        <w:rPr>
          <w:rFonts w:ascii="Arial" w:hAnsi="Arial" w:cs="Arial"/>
          <w:sz w:val="22"/>
          <w:szCs w:val="22"/>
        </w:rPr>
      </w:pPr>
      <w:r w:rsidRPr="004D6E8B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43392" behindDoc="0" locked="0" layoutInCell="1" allowOverlap="1" wp14:anchorId="7F9EA72A" wp14:editId="0907FFB6">
                <wp:simplePos x="0" y="0"/>
                <wp:positionH relativeFrom="page">
                  <wp:posOffset>5064125</wp:posOffset>
                </wp:positionH>
                <wp:positionV relativeFrom="paragraph">
                  <wp:posOffset>2025650</wp:posOffset>
                </wp:positionV>
                <wp:extent cx="2496185" cy="4507230"/>
                <wp:effectExtent l="0" t="0" r="0" b="7620"/>
                <wp:wrapSquare wrapText="bothSides"/>
                <wp:docPr id="4312393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6185" cy="4507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DAEEEA" w14:textId="06B0A797" w:rsidR="004D6E8B" w:rsidRPr="004D6E8B" w:rsidRDefault="004D6E8B" w:rsidP="004D6E8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4D6E8B"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  <w:t>Current residential care functioning</w:t>
                            </w:r>
                          </w:p>
                          <w:p w14:paraId="010DBA4C" w14:textId="30931A6C" w:rsidR="004D6E8B" w:rsidRDefault="004D6E8B" w:rsidP="004D6E8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Personalised care and support with daily assistance such as taking medication, </w:t>
                            </w:r>
                            <w:r w:rsidR="00517EEE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bathing,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and dressing. </w:t>
                            </w:r>
                          </w:p>
                          <w:p w14:paraId="4A38B7D4" w14:textId="46AA54CF" w:rsidR="004D6E8B" w:rsidRDefault="004D6E8B" w:rsidP="004D6E8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Staff are available 24 hours to ensure the safety of patients and provide constant care/support.</w:t>
                            </w:r>
                          </w:p>
                          <w:p w14:paraId="6300DD83" w14:textId="4A6F4A46" w:rsidR="004D6E8B" w:rsidRDefault="004D6E8B" w:rsidP="004D6E8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Facilities provide private rooms, communal living areas, with housekeeping and meals provided. </w:t>
                            </w:r>
                          </w:p>
                          <w:p w14:paraId="4E45F2DE" w14:textId="361E29ED" w:rsidR="004D6E8B" w:rsidRDefault="004D6E8B" w:rsidP="004D6E8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Person-centred care plans, detailed with care requirements for the specific patient. </w:t>
                            </w:r>
                          </w:p>
                          <w:p w14:paraId="00C0772B" w14:textId="10A28C67" w:rsidR="004D6E8B" w:rsidRPr="004D6E8B" w:rsidRDefault="004D6E8B" w:rsidP="004D6E8B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Organising activities/outings to support the social and emotional well-being of the patient (Riseley</w:t>
                            </w:r>
                            <w:r w:rsidR="003F62D5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House Care Home, 2023).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9EA72A" id="_x0000_s1035" type="#_x0000_t202" style="position:absolute;margin-left:398.75pt;margin-top:159.5pt;width:196.55pt;height:354.9pt;z-index:25164339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" stroked="f">
                <v:textbox>
                  <w:txbxContent>
                    <w:p w14:paraId="14DAEEEA" w14:textId="06B0A797" w:rsidR="004D6E8B" w:rsidRPr="004D6E8B" w:rsidRDefault="004D6E8B" w:rsidP="004D6E8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</w:pPr>
                      <w:r w:rsidRPr="004D6E8B"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  <w:t>Current residential care functioning</w:t>
                      </w:r>
                    </w:p>
                    <w:p w14:paraId="010DBA4C" w14:textId="30931A6C" w:rsidR="004D6E8B" w:rsidRDefault="004D6E8B" w:rsidP="004D6E8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Personalised care and support with daily assistance such as taking medication, </w:t>
                      </w:r>
                      <w:r w:rsidR="00517EEE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bathing,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and dressing. </w:t>
                      </w:r>
                    </w:p>
                    <w:p w14:paraId="4A38B7D4" w14:textId="46AA54CF" w:rsidR="004D6E8B" w:rsidRDefault="004D6E8B" w:rsidP="004D6E8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Staff are available 24 hours to ensure the safety of patients and provide constant care/support.</w:t>
                      </w:r>
                    </w:p>
                    <w:p w14:paraId="6300DD83" w14:textId="4A6F4A46" w:rsidR="004D6E8B" w:rsidRDefault="004D6E8B" w:rsidP="004D6E8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Facilities provide private rooms, communal living areas, with housekeeping and meals provided. </w:t>
                      </w:r>
                    </w:p>
                    <w:p w14:paraId="4E45F2DE" w14:textId="361E29ED" w:rsidR="004D6E8B" w:rsidRDefault="004D6E8B" w:rsidP="004D6E8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Person-centred care plans, detailed with care requirements for the specific patient. </w:t>
                      </w:r>
                    </w:p>
                    <w:p w14:paraId="00C0772B" w14:textId="10A28C67" w:rsidR="004D6E8B" w:rsidRPr="004D6E8B" w:rsidRDefault="004D6E8B" w:rsidP="004D6E8B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Organising activities/outings to support the social and emotional well-being of the patient (Riseley</w:t>
                      </w:r>
                      <w:r w:rsidR="003F62D5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House Care Home, 2023).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1A955691" w14:textId="510E43BC" w:rsidR="009E45DE" w:rsidRDefault="009E45DE" w:rsidP="009E45DE">
      <w:pPr>
        <w:rPr>
          <w:rFonts w:ascii="Arial" w:hAnsi="Arial" w:cs="Arial"/>
          <w:sz w:val="22"/>
          <w:szCs w:val="22"/>
        </w:rPr>
      </w:pPr>
    </w:p>
    <w:p w14:paraId="331C410D" w14:textId="195A018F" w:rsidR="007027B3" w:rsidRDefault="002C14A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0560" behindDoc="1" locked="0" layoutInCell="1" allowOverlap="1" wp14:anchorId="1BAD99EE" wp14:editId="30D2C091">
            <wp:simplePos x="0" y="0"/>
            <wp:positionH relativeFrom="column">
              <wp:posOffset>-736599</wp:posOffset>
            </wp:positionH>
            <wp:positionV relativeFrom="paragraph">
              <wp:posOffset>3114632</wp:posOffset>
            </wp:positionV>
            <wp:extent cx="1485900" cy="1362117"/>
            <wp:effectExtent l="0" t="0" r="0" b="0"/>
            <wp:wrapTight wrapText="bothSides">
              <wp:wrapPolygon edited="0">
                <wp:start x="0" y="0"/>
                <wp:lineTo x="0" y="21348"/>
                <wp:lineTo x="21415" y="21348"/>
                <wp:lineTo x="21415" y="0"/>
                <wp:lineTo x="0" y="0"/>
              </wp:wrapPolygon>
            </wp:wrapTight>
            <wp:docPr id="108245501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73" t="46524" r="8989" b="38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5900" cy="13621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55CBD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3632" behindDoc="1" locked="0" layoutInCell="1" allowOverlap="1" wp14:anchorId="516124F7" wp14:editId="5E605293">
            <wp:simplePos x="0" y="0"/>
            <wp:positionH relativeFrom="column">
              <wp:posOffset>4352290</wp:posOffset>
            </wp:positionH>
            <wp:positionV relativeFrom="paragraph">
              <wp:posOffset>3349625</wp:posOffset>
            </wp:positionV>
            <wp:extent cx="2162810" cy="1487170"/>
            <wp:effectExtent l="0" t="0" r="8890" b="0"/>
            <wp:wrapTight wrapText="bothSides">
              <wp:wrapPolygon edited="0">
                <wp:start x="0" y="0"/>
                <wp:lineTo x="0" y="21305"/>
                <wp:lineTo x="21499" y="21305"/>
                <wp:lineTo x="21499" y="0"/>
                <wp:lineTo x="0" y="0"/>
              </wp:wrapPolygon>
            </wp:wrapTight>
            <wp:docPr id="19509894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14" b="62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810" cy="14871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55CBD" w:rsidRPr="00AC6B48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3872" behindDoc="0" locked="0" layoutInCell="1" allowOverlap="1" wp14:anchorId="18550C95" wp14:editId="48C97348">
                <wp:simplePos x="0" y="0"/>
                <wp:positionH relativeFrom="page">
                  <wp:align>right</wp:align>
                </wp:positionH>
                <wp:positionV relativeFrom="paragraph">
                  <wp:posOffset>4891405</wp:posOffset>
                </wp:positionV>
                <wp:extent cx="2266950" cy="412115"/>
                <wp:effectExtent l="0" t="0" r="0" b="6985"/>
                <wp:wrapSquare wrapText="bothSides"/>
                <wp:docPr id="8282170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66950" cy="4121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F6F8842" w14:textId="473F64BC" w:rsidR="00AC6B48" w:rsidRPr="00AC6B48" w:rsidRDefault="00AC6B4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AC6B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517EE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5</w:t>
                            </w:r>
                            <w:r w:rsidRPr="00AC6B4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 Care Home Connectivity (GOV UK, 2026).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50C95" id="_x0000_s1036" type="#_x0000_t202" style="position:absolute;margin-left:127.3pt;margin-top:385.15pt;width:178.5pt;height:32.45pt;z-index:251663872;visibility:visible;mso-wrap-style:square;mso-width-percent:0;mso-height-percent:0;mso-wrap-distance-left:9pt;mso-wrap-distance-top:3.6pt;mso-wrap-distance-right:9pt;mso-wrap-distance-bottom:3.6pt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" stroked="f">
                <v:textbox>
                  <w:txbxContent>
                    <w:p w14:paraId="2F6F8842" w14:textId="473F64BC" w:rsidR="00AC6B48" w:rsidRPr="00AC6B48" w:rsidRDefault="00AC6B4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AC6B4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Figure </w:t>
                      </w:r>
                      <w:r w:rsidR="00517EEE">
                        <w:rPr>
                          <w:rFonts w:ascii="Arial" w:hAnsi="Arial" w:cs="Arial"/>
                          <w:sz w:val="20"/>
                          <w:szCs w:val="20"/>
                        </w:rPr>
                        <w:t>5</w:t>
                      </w:r>
                      <w:r w:rsidRPr="00AC6B48">
                        <w:rPr>
                          <w:rFonts w:ascii="Arial" w:hAnsi="Arial" w:cs="Arial"/>
                          <w:sz w:val="20"/>
                          <w:szCs w:val="20"/>
                        </w:rPr>
                        <w:t>. Care Home Connectivity (GOV UK, 2026).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E43C7" w:rsidRPr="00B6745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58752" behindDoc="1" locked="0" layoutInCell="1" allowOverlap="1" wp14:anchorId="529E9E59" wp14:editId="442CDC5F">
                <wp:simplePos x="0" y="0"/>
                <wp:positionH relativeFrom="page">
                  <wp:posOffset>173745</wp:posOffset>
                </wp:positionH>
                <wp:positionV relativeFrom="paragraph">
                  <wp:posOffset>4484288</wp:posOffset>
                </wp:positionV>
                <wp:extent cx="2154555" cy="448310"/>
                <wp:effectExtent l="0" t="0" r="0" b="8890"/>
                <wp:wrapTight wrapText="bothSides">
                  <wp:wrapPolygon edited="0">
                    <wp:start x="0" y="0"/>
                    <wp:lineTo x="0" y="21110"/>
                    <wp:lineTo x="21390" y="21110"/>
                    <wp:lineTo x="21390" y="0"/>
                    <wp:lineTo x="0" y="0"/>
                  </wp:wrapPolygon>
                </wp:wrapTight>
                <wp:docPr id="19521998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54555" cy="448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6F8428" w14:textId="7A576C37" w:rsidR="00B6745E" w:rsidRPr="00B6745E" w:rsidRDefault="00B6745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B6745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517EE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4</w:t>
                            </w:r>
                            <w:r w:rsidRPr="00B6745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 Benefits of Residential Care Home, (</w:t>
                            </w:r>
                            <w:r w:rsidR="0070090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Care</w:t>
                            </w:r>
                            <w:r w:rsidRPr="00B6745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2026).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9E9E59" id="_x0000_s1037" type="#_x0000_t202" style="position:absolute;margin-left:13.7pt;margin-top:353.1pt;width:169.65pt;height:35.3pt;z-index:-25165772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" stroked="f">
                <v:textbox>
                  <w:txbxContent>
                    <w:p w14:paraId="436F8428" w14:textId="7A576C37" w:rsidR="00B6745E" w:rsidRPr="00B6745E" w:rsidRDefault="00B6745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B6745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Figure </w:t>
                      </w:r>
                      <w:r w:rsidR="00517EEE">
                        <w:rPr>
                          <w:rFonts w:ascii="Arial" w:hAnsi="Arial" w:cs="Arial"/>
                          <w:sz w:val="20"/>
                          <w:szCs w:val="20"/>
                        </w:rPr>
                        <w:t>4</w:t>
                      </w:r>
                      <w:r w:rsidRPr="00B6745E">
                        <w:rPr>
                          <w:rFonts w:ascii="Arial" w:hAnsi="Arial" w:cs="Arial"/>
                          <w:sz w:val="20"/>
                          <w:szCs w:val="20"/>
                        </w:rPr>
                        <w:t>. Benefits of Residential Care Home, (</w:t>
                      </w:r>
                      <w:r w:rsidR="0070090D">
                        <w:rPr>
                          <w:rFonts w:ascii="Arial" w:hAnsi="Arial" w:cs="Arial"/>
                          <w:sz w:val="20"/>
                          <w:szCs w:val="20"/>
                        </w:rPr>
                        <w:t>Care</w:t>
                      </w:r>
                      <w:r w:rsidRPr="00B6745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2026). </w:t>
                      </w:r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E30184" w:rsidRPr="0070090D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84352" behindDoc="0" locked="0" layoutInCell="1" allowOverlap="1" wp14:anchorId="58E2C364" wp14:editId="65B5D2EA">
                <wp:simplePos x="0" y="0"/>
                <wp:positionH relativeFrom="margin">
                  <wp:posOffset>1641966</wp:posOffset>
                </wp:positionH>
                <wp:positionV relativeFrom="paragraph">
                  <wp:posOffset>1858153</wp:posOffset>
                </wp:positionV>
                <wp:extent cx="2820670" cy="3170555"/>
                <wp:effectExtent l="0" t="0" r="0" b="0"/>
                <wp:wrapSquare wrapText="bothSides"/>
                <wp:docPr id="9936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20670" cy="31705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98AD19" w14:textId="0466F870" w:rsidR="0070090D" w:rsidRDefault="0070090D" w:rsidP="0070090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</w:pPr>
                            <w:r w:rsidRPr="0070090D"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22"/>
                                <w:szCs w:val="22"/>
                                <w:u w:val="single"/>
                              </w:rPr>
                              <w:t>Challenges</w:t>
                            </w:r>
                          </w:p>
                          <w:p w14:paraId="662A01B4" w14:textId="5DF7B837" w:rsidR="0070090D" w:rsidRPr="0070090D" w:rsidRDefault="0070090D" w:rsidP="0070090D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Staff shortages are the most prominent challenge the residential care home is experiencing, this is recruiting skilled staff has become a critical issue, therefore relying on agency staff receiving low pay, high stress </w:t>
                            </w:r>
                            <w:r w:rsidR="00517EEE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>conditions,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and competition from different sectors (Paper Clip, 2021). Another challenge they are facing is financial sustainability and funding pressure; this is because there is a rise of operational costs and food inflation. The local authorities also fail to cover the total cost of care which leads to financial obstacles effecting the quality of care provided (</w:t>
                            </w:r>
                            <w:r w:rsidR="00AC6B48">
                              <w:rPr>
                                <w:rFonts w:ascii="Arial" w:hAnsi="Arial" w:cs="Arial"/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National Care Forum, 2026).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2C364" id="_x0000_s1038" type="#_x0000_t202" style="position:absolute;margin-left:129.3pt;margin-top:146.3pt;width:222.1pt;height:249.65pt;z-index:2516843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" stroked="f">
                <v:textbox>
                  <w:txbxContent>
                    <w:p w14:paraId="0D98AD19" w14:textId="0466F870" w:rsidR="0070090D" w:rsidRDefault="0070090D" w:rsidP="0070090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</w:pPr>
                      <w:r w:rsidRPr="0070090D">
                        <w:rPr>
                          <w:rFonts w:ascii="Arial" w:hAnsi="Arial" w:cs="Arial"/>
                          <w:b/>
                          <w:bCs/>
                          <w:color w:val="EE0000"/>
                          <w:sz w:val="22"/>
                          <w:szCs w:val="22"/>
                          <w:u w:val="single"/>
                        </w:rPr>
                        <w:t>Challenges</w:t>
                      </w:r>
                    </w:p>
                    <w:p w14:paraId="662A01B4" w14:textId="5DF7B837" w:rsidR="0070090D" w:rsidRPr="0070090D" w:rsidRDefault="0070090D" w:rsidP="0070090D">
                      <w:pP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Staff shortages are the most prominent challenge the residential care home is experiencing, this is recruiting skilled staff has become a critical issue, therefore relying on agency staff receiving low pay, high stress </w:t>
                      </w:r>
                      <w:r w:rsidR="00517EEE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>conditions,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 and competition from different sectors (Paper Clip, 2021). Another challenge they are facing is financial sustainability and funding pressure; this is because there is a rise of operational costs and food inflation. The local authorities also fail to cover the total cost of care which leads to financial obstacles effecting the quality of care provided (</w:t>
                      </w:r>
                      <w:r w:rsidR="00AC6B48">
                        <w:rPr>
                          <w:rFonts w:ascii="Arial" w:hAnsi="Arial" w:cs="Arial"/>
                          <w:color w:val="000000" w:themeColor="text1"/>
                          <w:sz w:val="22"/>
                          <w:szCs w:val="22"/>
                        </w:rPr>
                        <w:t xml:space="preserve">National Care Forum, 2026).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17EEE" w:rsidRPr="009E45DE">
        <w:rPr>
          <w:rFonts w:ascii="Arial" w:hAnsi="Arial" w:cs="Arial"/>
          <w:b/>
          <w:bCs/>
          <w:noProof/>
          <w:color w:val="EE0000"/>
          <w:sz w:val="52"/>
          <w:szCs w:val="52"/>
          <w:u w:val="single"/>
        </w:rPr>
        <mc:AlternateContent>
          <mc:Choice Requires="wps">
            <w:drawing>
              <wp:anchor distT="45720" distB="45720" distL="114300" distR="114300" simplePos="0" relativeHeight="251630080" behindDoc="0" locked="0" layoutInCell="1" allowOverlap="1" wp14:anchorId="1AC59554" wp14:editId="7A1EA6AD">
                <wp:simplePos x="0" y="0"/>
                <wp:positionH relativeFrom="margin">
                  <wp:posOffset>1666489</wp:posOffset>
                </wp:positionH>
                <wp:positionV relativeFrom="paragraph">
                  <wp:posOffset>1498351</wp:posOffset>
                </wp:positionV>
                <wp:extent cx="2625090" cy="425450"/>
                <wp:effectExtent l="0" t="0" r="381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5090" cy="425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ECBBEB" w14:textId="314C7135" w:rsidR="009E45DE" w:rsidRPr="009E45DE" w:rsidRDefault="009E45DE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9E45D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517EE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3</w:t>
                            </w:r>
                            <w:r w:rsidRPr="009E45D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Residential Care Home (Dreams Time, 2026).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C59554" id="_x0000_s1039" type="#_x0000_t202" style="position:absolute;margin-left:131.2pt;margin-top:118pt;width:206.7pt;height:33.5pt;z-index:2516300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" stroked="f">
                <v:textbox>
                  <w:txbxContent>
                    <w:p w14:paraId="0BECBBEB" w14:textId="314C7135" w:rsidR="009E45DE" w:rsidRPr="009E45DE" w:rsidRDefault="009E45DE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9E45D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Figure </w:t>
                      </w:r>
                      <w:r w:rsidR="00517EEE">
                        <w:rPr>
                          <w:rFonts w:ascii="Arial" w:hAnsi="Arial" w:cs="Arial"/>
                          <w:sz w:val="20"/>
                          <w:szCs w:val="20"/>
                        </w:rPr>
                        <w:t>3</w:t>
                      </w:r>
                      <w:r w:rsidRPr="009E45D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Residential Care Home (Dreams Time, 2026).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E45DE">
        <w:rPr>
          <w:rFonts w:ascii="Arial" w:hAnsi="Arial" w:cs="Arial"/>
          <w:sz w:val="22"/>
          <w:szCs w:val="22"/>
        </w:rPr>
        <w:br w:type="page"/>
      </w:r>
    </w:p>
    <w:p w14:paraId="49CB86C6" w14:textId="77777777" w:rsidR="00986742" w:rsidRDefault="00A70748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986742"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Community </w:t>
      </w:r>
      <w:r w:rsidR="00986742" w:rsidRPr="00986742">
        <w:rPr>
          <w:rFonts w:ascii="Arial" w:hAnsi="Arial" w:cs="Arial"/>
          <w:b/>
          <w:bCs/>
          <w:sz w:val="22"/>
          <w:szCs w:val="22"/>
          <w:u w:val="single"/>
        </w:rPr>
        <w:t xml:space="preserve">Antenatal Midwifery Services </w:t>
      </w:r>
    </w:p>
    <w:p w14:paraId="774B5045" w14:textId="77777777" w:rsidR="00986742" w:rsidRDefault="00986742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3239FF2A" w14:textId="77777777" w:rsidR="0099746E" w:rsidRDefault="002D043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community antenatal midwifery service </w:t>
      </w:r>
      <w:r w:rsidR="00CA20BB">
        <w:rPr>
          <w:rFonts w:ascii="Arial" w:hAnsi="Arial" w:cs="Arial"/>
          <w:sz w:val="22"/>
          <w:szCs w:val="22"/>
        </w:rPr>
        <w:t>consists of professional midwives that provide local and personalised care for pregnant women</w:t>
      </w:r>
      <w:r w:rsidR="00F02B46">
        <w:rPr>
          <w:rFonts w:ascii="Arial" w:hAnsi="Arial" w:cs="Arial"/>
          <w:sz w:val="22"/>
          <w:szCs w:val="22"/>
        </w:rPr>
        <w:t xml:space="preserve">, with the support of GP surgeries and health centres, </w:t>
      </w:r>
      <w:r w:rsidR="00E1043E">
        <w:rPr>
          <w:rFonts w:ascii="Arial" w:hAnsi="Arial" w:cs="Arial"/>
          <w:sz w:val="22"/>
          <w:szCs w:val="22"/>
        </w:rPr>
        <w:t xml:space="preserve">midwives </w:t>
      </w:r>
      <w:r w:rsidR="00D130C7">
        <w:rPr>
          <w:rFonts w:ascii="Arial" w:hAnsi="Arial" w:cs="Arial"/>
          <w:sz w:val="22"/>
          <w:szCs w:val="22"/>
        </w:rPr>
        <w:t xml:space="preserve">are responsible for carrying out regular appointments and </w:t>
      </w:r>
      <w:r w:rsidR="00AC0BD8">
        <w:rPr>
          <w:rFonts w:ascii="Arial" w:hAnsi="Arial" w:cs="Arial"/>
          <w:sz w:val="22"/>
          <w:szCs w:val="22"/>
        </w:rPr>
        <w:t>check-ups</w:t>
      </w:r>
      <w:r w:rsidR="00D130C7">
        <w:rPr>
          <w:rFonts w:ascii="Arial" w:hAnsi="Arial" w:cs="Arial"/>
          <w:sz w:val="22"/>
          <w:szCs w:val="22"/>
        </w:rPr>
        <w:t xml:space="preserve"> to </w:t>
      </w:r>
      <w:r w:rsidR="00AC0BD8">
        <w:rPr>
          <w:rFonts w:ascii="Arial" w:hAnsi="Arial" w:cs="Arial"/>
          <w:sz w:val="22"/>
          <w:szCs w:val="22"/>
        </w:rPr>
        <w:t xml:space="preserve">monitor throughout the entire pregnancy, identifying and analysing the </w:t>
      </w:r>
      <w:r w:rsidR="00D10ABB">
        <w:rPr>
          <w:rFonts w:ascii="Arial" w:hAnsi="Arial" w:cs="Arial"/>
          <w:sz w:val="22"/>
          <w:szCs w:val="22"/>
        </w:rPr>
        <w:t xml:space="preserve">blood pressure, growth development, urine samples and checking the position of the baby, </w:t>
      </w:r>
      <w:r w:rsidR="00016464">
        <w:rPr>
          <w:rFonts w:ascii="Arial" w:hAnsi="Arial" w:cs="Arial"/>
          <w:sz w:val="22"/>
          <w:szCs w:val="22"/>
        </w:rPr>
        <w:t>they also provide guidance to mothers for early parenting and birth plans</w:t>
      </w:r>
      <w:r w:rsidR="00E277E2">
        <w:rPr>
          <w:rFonts w:ascii="Arial" w:hAnsi="Arial" w:cs="Arial"/>
          <w:sz w:val="22"/>
          <w:szCs w:val="22"/>
        </w:rPr>
        <w:t xml:space="preserve"> (</w:t>
      </w:r>
      <w:r w:rsidR="0055364E">
        <w:rPr>
          <w:rFonts w:ascii="Arial" w:hAnsi="Arial" w:cs="Arial"/>
          <w:sz w:val="22"/>
          <w:szCs w:val="22"/>
        </w:rPr>
        <w:t xml:space="preserve">University Hospitals </w:t>
      </w:r>
      <w:r w:rsidR="009E2EA1">
        <w:rPr>
          <w:rFonts w:ascii="Arial" w:hAnsi="Arial" w:cs="Arial"/>
          <w:sz w:val="22"/>
          <w:szCs w:val="22"/>
        </w:rPr>
        <w:t xml:space="preserve">Coventry and Warwickshire, 2026). </w:t>
      </w:r>
    </w:p>
    <w:p w14:paraId="7457B7B5" w14:textId="77777777" w:rsidR="00A26D1B" w:rsidRDefault="00C32E6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Community ant</w:t>
      </w:r>
      <w:r w:rsidR="006414C5">
        <w:rPr>
          <w:rFonts w:ascii="Arial" w:hAnsi="Arial" w:cs="Arial"/>
          <w:sz w:val="22"/>
          <w:szCs w:val="22"/>
        </w:rPr>
        <w:t>enatal midwifery services we</w:t>
      </w:r>
      <w:r w:rsidR="00630188">
        <w:rPr>
          <w:rFonts w:ascii="Arial" w:hAnsi="Arial" w:cs="Arial"/>
          <w:sz w:val="22"/>
          <w:szCs w:val="22"/>
        </w:rPr>
        <w:t xml:space="preserve">re </w:t>
      </w:r>
      <w:r w:rsidR="00FE124F">
        <w:rPr>
          <w:rFonts w:ascii="Arial" w:hAnsi="Arial" w:cs="Arial"/>
          <w:sz w:val="22"/>
          <w:szCs w:val="22"/>
        </w:rPr>
        <w:t xml:space="preserve">first established in </w:t>
      </w:r>
      <w:r w:rsidR="0011748E">
        <w:rPr>
          <w:rFonts w:ascii="Arial" w:hAnsi="Arial" w:cs="Arial"/>
          <w:sz w:val="22"/>
          <w:szCs w:val="22"/>
        </w:rPr>
        <w:t>1920s; due to the rise of maternal rat</w:t>
      </w:r>
      <w:r w:rsidR="00152A1D">
        <w:rPr>
          <w:rFonts w:ascii="Arial" w:hAnsi="Arial" w:cs="Arial"/>
          <w:sz w:val="22"/>
          <w:szCs w:val="22"/>
        </w:rPr>
        <w:t xml:space="preserve">es, before </w:t>
      </w:r>
      <w:r w:rsidR="00035782">
        <w:rPr>
          <w:rFonts w:ascii="Arial" w:hAnsi="Arial" w:cs="Arial"/>
          <w:sz w:val="22"/>
          <w:szCs w:val="22"/>
        </w:rPr>
        <w:t xml:space="preserve">it was introduced, there was alarming increase of death within childbirth, by </w:t>
      </w:r>
      <w:r w:rsidR="00AC0347">
        <w:rPr>
          <w:rFonts w:ascii="Arial" w:hAnsi="Arial" w:cs="Arial"/>
          <w:sz w:val="22"/>
          <w:szCs w:val="22"/>
        </w:rPr>
        <w:t xml:space="preserve">providing antenatal care through out pregnancy, they were able to identify potential </w:t>
      </w:r>
      <w:r w:rsidR="00052EB7">
        <w:rPr>
          <w:rFonts w:ascii="Arial" w:hAnsi="Arial" w:cs="Arial"/>
          <w:sz w:val="22"/>
          <w:szCs w:val="22"/>
        </w:rPr>
        <w:t>risks that may contribute to the complications during birth</w:t>
      </w:r>
      <w:r w:rsidR="0058418A">
        <w:rPr>
          <w:rFonts w:ascii="Arial" w:hAnsi="Arial" w:cs="Arial"/>
          <w:sz w:val="22"/>
          <w:szCs w:val="22"/>
        </w:rPr>
        <w:t xml:space="preserve"> (Gailani, 2018). </w:t>
      </w:r>
      <w:r w:rsidR="00D143DE">
        <w:rPr>
          <w:rFonts w:ascii="Arial" w:hAnsi="Arial" w:cs="Arial"/>
          <w:sz w:val="22"/>
          <w:szCs w:val="22"/>
        </w:rPr>
        <w:t xml:space="preserve">The legislation ‘The Midwives Act 1902’ </w:t>
      </w:r>
      <w:r w:rsidR="008809F4">
        <w:rPr>
          <w:rFonts w:ascii="Arial" w:hAnsi="Arial" w:cs="Arial"/>
          <w:sz w:val="22"/>
          <w:szCs w:val="22"/>
        </w:rPr>
        <w:t>has established the CMB (central midwives board) which was used to</w:t>
      </w:r>
      <w:r w:rsidR="00333182">
        <w:rPr>
          <w:rFonts w:ascii="Arial" w:hAnsi="Arial" w:cs="Arial"/>
          <w:sz w:val="22"/>
          <w:szCs w:val="22"/>
        </w:rPr>
        <w:t xml:space="preserve"> register and provide certification towards midwives</w:t>
      </w:r>
      <w:r w:rsidR="0055184E">
        <w:rPr>
          <w:rFonts w:ascii="Arial" w:hAnsi="Arial" w:cs="Arial"/>
          <w:sz w:val="22"/>
          <w:szCs w:val="22"/>
        </w:rPr>
        <w:t xml:space="preserve"> to remove them from a status such as ‘untrained’ </w:t>
      </w:r>
      <w:r w:rsidR="00747BF4">
        <w:rPr>
          <w:rFonts w:ascii="Arial" w:hAnsi="Arial" w:cs="Arial"/>
          <w:sz w:val="22"/>
          <w:szCs w:val="22"/>
        </w:rPr>
        <w:t>this legislation marked the beginning of the midwifery community.</w:t>
      </w:r>
      <w:r w:rsidR="00D76A5E">
        <w:rPr>
          <w:rFonts w:ascii="Arial" w:hAnsi="Arial" w:cs="Arial"/>
          <w:sz w:val="22"/>
          <w:szCs w:val="22"/>
        </w:rPr>
        <w:t xml:space="preserve"> </w:t>
      </w:r>
      <w:r w:rsidR="00B35044">
        <w:rPr>
          <w:rFonts w:ascii="Arial" w:hAnsi="Arial" w:cs="Arial"/>
          <w:sz w:val="22"/>
          <w:szCs w:val="22"/>
        </w:rPr>
        <w:t xml:space="preserve">By 1930s antenatal </w:t>
      </w:r>
      <w:r w:rsidR="00C824D1">
        <w:rPr>
          <w:rFonts w:ascii="Arial" w:hAnsi="Arial" w:cs="Arial"/>
          <w:sz w:val="22"/>
          <w:szCs w:val="22"/>
        </w:rPr>
        <w:t xml:space="preserve">clinics were built within cities to support the rise </w:t>
      </w:r>
      <w:r w:rsidR="00F90840">
        <w:rPr>
          <w:rFonts w:ascii="Arial" w:hAnsi="Arial" w:cs="Arial"/>
          <w:sz w:val="22"/>
          <w:szCs w:val="22"/>
        </w:rPr>
        <w:t>in demand of maternal care/services</w:t>
      </w:r>
      <w:r w:rsidR="00B72598">
        <w:rPr>
          <w:rFonts w:ascii="Arial" w:hAnsi="Arial" w:cs="Arial"/>
          <w:sz w:val="22"/>
          <w:szCs w:val="22"/>
        </w:rPr>
        <w:t xml:space="preserve"> (Renfrew, et al, </w:t>
      </w:r>
      <w:r w:rsidR="0052666E">
        <w:rPr>
          <w:rFonts w:ascii="Arial" w:hAnsi="Arial" w:cs="Arial"/>
          <w:sz w:val="22"/>
          <w:szCs w:val="22"/>
        </w:rPr>
        <w:t>2008).</w:t>
      </w:r>
      <w:r w:rsidR="00F90840">
        <w:rPr>
          <w:rFonts w:ascii="Arial" w:hAnsi="Arial" w:cs="Arial"/>
          <w:sz w:val="22"/>
          <w:szCs w:val="22"/>
        </w:rPr>
        <w:t xml:space="preserve"> However, during 1974, there was a major shift </w:t>
      </w:r>
      <w:r w:rsidR="000F44A2">
        <w:rPr>
          <w:rFonts w:ascii="Arial" w:hAnsi="Arial" w:cs="Arial"/>
          <w:sz w:val="22"/>
          <w:szCs w:val="22"/>
        </w:rPr>
        <w:t xml:space="preserve">which involved certain districts and communities that </w:t>
      </w:r>
      <w:r w:rsidR="00E804B5">
        <w:rPr>
          <w:rFonts w:ascii="Arial" w:hAnsi="Arial" w:cs="Arial"/>
          <w:sz w:val="22"/>
          <w:szCs w:val="22"/>
        </w:rPr>
        <w:t xml:space="preserve">were also formally employed under the NHS structure, focusing on clinical care and support for pregnant women, and therefore </w:t>
      </w:r>
      <w:r w:rsidR="00FC43F5">
        <w:rPr>
          <w:rFonts w:ascii="Arial" w:hAnsi="Arial" w:cs="Arial"/>
          <w:sz w:val="22"/>
          <w:szCs w:val="22"/>
        </w:rPr>
        <w:t>increasing the overall number of midwives that were distributed through different counties</w:t>
      </w:r>
      <w:r w:rsidR="00EA446F">
        <w:rPr>
          <w:rFonts w:ascii="Arial" w:hAnsi="Arial" w:cs="Arial"/>
          <w:sz w:val="22"/>
          <w:szCs w:val="22"/>
        </w:rPr>
        <w:t xml:space="preserve"> to provide effective maternal care</w:t>
      </w:r>
      <w:r w:rsidR="00E74F1E">
        <w:rPr>
          <w:rFonts w:ascii="Arial" w:hAnsi="Arial" w:cs="Arial"/>
          <w:sz w:val="22"/>
          <w:szCs w:val="22"/>
        </w:rPr>
        <w:t xml:space="preserve"> within hospitals and clinics</w:t>
      </w:r>
      <w:r w:rsidR="00EA446F">
        <w:rPr>
          <w:rFonts w:ascii="Arial" w:hAnsi="Arial" w:cs="Arial"/>
          <w:sz w:val="22"/>
          <w:szCs w:val="22"/>
        </w:rPr>
        <w:t xml:space="preserve">. By the year 1993, </w:t>
      </w:r>
      <w:r w:rsidR="00C25B94">
        <w:rPr>
          <w:rFonts w:ascii="Arial" w:hAnsi="Arial" w:cs="Arial"/>
          <w:sz w:val="22"/>
          <w:szCs w:val="22"/>
        </w:rPr>
        <w:t xml:space="preserve">there was a report introduced ‘Changing Childbirth’ </w:t>
      </w:r>
      <w:r w:rsidR="00057D5E">
        <w:rPr>
          <w:rFonts w:ascii="Arial" w:hAnsi="Arial" w:cs="Arial"/>
          <w:sz w:val="22"/>
          <w:szCs w:val="22"/>
        </w:rPr>
        <w:t xml:space="preserve">which led to the healthcare to shift back towards community midwifery care </w:t>
      </w:r>
      <w:r w:rsidR="00E74F1E">
        <w:rPr>
          <w:rFonts w:ascii="Arial" w:hAnsi="Arial" w:cs="Arial"/>
          <w:sz w:val="22"/>
          <w:szCs w:val="22"/>
        </w:rPr>
        <w:t>to focus on personalised care for each pregnant woman</w:t>
      </w:r>
      <w:r w:rsidR="00B72598">
        <w:rPr>
          <w:rFonts w:ascii="Arial" w:hAnsi="Arial" w:cs="Arial"/>
          <w:sz w:val="22"/>
          <w:szCs w:val="22"/>
        </w:rPr>
        <w:t xml:space="preserve"> </w:t>
      </w:r>
      <w:r w:rsidR="00011B3D">
        <w:rPr>
          <w:rFonts w:ascii="Arial" w:hAnsi="Arial" w:cs="Arial"/>
          <w:sz w:val="22"/>
          <w:szCs w:val="22"/>
        </w:rPr>
        <w:t xml:space="preserve">(Davis, 2011). </w:t>
      </w:r>
    </w:p>
    <w:p w14:paraId="7D089689" w14:textId="77777777" w:rsidR="006C65CA" w:rsidRDefault="00A26D1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Furthermore, </w:t>
      </w:r>
      <w:r w:rsidR="00205897">
        <w:rPr>
          <w:rFonts w:ascii="Arial" w:hAnsi="Arial" w:cs="Arial"/>
          <w:sz w:val="22"/>
          <w:szCs w:val="22"/>
        </w:rPr>
        <w:t xml:space="preserve">the community antenatal midwifery service, functions as a </w:t>
      </w:r>
      <w:r w:rsidR="00E25966">
        <w:rPr>
          <w:rFonts w:ascii="Arial" w:hAnsi="Arial" w:cs="Arial"/>
          <w:sz w:val="22"/>
          <w:szCs w:val="22"/>
        </w:rPr>
        <w:t xml:space="preserve">critical and </w:t>
      </w:r>
      <w:r w:rsidR="00205897">
        <w:rPr>
          <w:rFonts w:ascii="Arial" w:hAnsi="Arial" w:cs="Arial"/>
          <w:sz w:val="22"/>
          <w:szCs w:val="22"/>
        </w:rPr>
        <w:t xml:space="preserve">highly </w:t>
      </w:r>
      <w:r w:rsidR="00E25966">
        <w:rPr>
          <w:rFonts w:ascii="Arial" w:hAnsi="Arial" w:cs="Arial"/>
          <w:sz w:val="22"/>
          <w:szCs w:val="22"/>
        </w:rPr>
        <w:t xml:space="preserve">specialised care that is provided locally to pregnant women, to support their journey, </w:t>
      </w:r>
      <w:r w:rsidR="00F4048C">
        <w:rPr>
          <w:rFonts w:ascii="Arial" w:hAnsi="Arial" w:cs="Arial"/>
          <w:sz w:val="22"/>
          <w:szCs w:val="22"/>
        </w:rPr>
        <w:t>monitor their pregnancy and identify any risks that may potentially result in complications for the mother or baby during birth</w:t>
      </w:r>
      <w:r w:rsidR="00CF54B4">
        <w:rPr>
          <w:rFonts w:ascii="Arial" w:hAnsi="Arial" w:cs="Arial"/>
          <w:sz w:val="22"/>
          <w:szCs w:val="22"/>
        </w:rPr>
        <w:t xml:space="preserve"> (Birthrights, 2026) </w:t>
      </w:r>
      <w:r w:rsidR="0088415E">
        <w:rPr>
          <w:rFonts w:ascii="Arial" w:hAnsi="Arial" w:cs="Arial"/>
          <w:sz w:val="22"/>
          <w:szCs w:val="22"/>
        </w:rPr>
        <w:t>they also function by providing a personalised and relationship-based care</w:t>
      </w:r>
      <w:r w:rsidR="00273F41">
        <w:rPr>
          <w:rFonts w:ascii="Arial" w:hAnsi="Arial" w:cs="Arial"/>
          <w:sz w:val="22"/>
          <w:szCs w:val="22"/>
        </w:rPr>
        <w:t xml:space="preserve">, </w:t>
      </w:r>
      <w:r w:rsidR="0088415E">
        <w:rPr>
          <w:rFonts w:ascii="Arial" w:hAnsi="Arial" w:cs="Arial"/>
          <w:sz w:val="22"/>
          <w:szCs w:val="22"/>
        </w:rPr>
        <w:t xml:space="preserve">this </w:t>
      </w:r>
      <w:r w:rsidR="00DF16AD">
        <w:rPr>
          <w:rFonts w:ascii="Arial" w:hAnsi="Arial" w:cs="Arial"/>
          <w:sz w:val="22"/>
          <w:szCs w:val="22"/>
        </w:rPr>
        <w:t xml:space="preserve">revolves around the midwife creating a safe and effective relationship between the pregnant woman, by doing so, it creates a happier and </w:t>
      </w:r>
      <w:r w:rsidR="001F7FCD">
        <w:rPr>
          <w:rFonts w:ascii="Arial" w:hAnsi="Arial" w:cs="Arial"/>
          <w:sz w:val="22"/>
          <w:szCs w:val="22"/>
        </w:rPr>
        <w:t>safer environment between the midwife and mother, which can lead to better and effective results, where communication is clear and</w:t>
      </w:r>
      <w:r w:rsidR="00F7646B">
        <w:rPr>
          <w:rFonts w:ascii="Arial" w:hAnsi="Arial" w:cs="Arial"/>
          <w:sz w:val="22"/>
          <w:szCs w:val="22"/>
        </w:rPr>
        <w:t xml:space="preserve"> stress/concerns are</w:t>
      </w:r>
      <w:r w:rsidR="001F7FCD">
        <w:rPr>
          <w:rFonts w:ascii="Arial" w:hAnsi="Arial" w:cs="Arial"/>
          <w:sz w:val="22"/>
          <w:szCs w:val="22"/>
        </w:rPr>
        <w:t xml:space="preserve"> </w:t>
      </w:r>
      <w:r w:rsidR="00F7646B">
        <w:rPr>
          <w:rFonts w:ascii="Arial" w:hAnsi="Arial" w:cs="Arial"/>
          <w:sz w:val="22"/>
          <w:szCs w:val="22"/>
        </w:rPr>
        <w:t>acknowledge</w:t>
      </w:r>
      <w:r w:rsidR="00432A37">
        <w:rPr>
          <w:rFonts w:ascii="Arial" w:hAnsi="Arial" w:cs="Arial"/>
          <w:sz w:val="22"/>
          <w:szCs w:val="22"/>
        </w:rPr>
        <w:t>d</w:t>
      </w:r>
      <w:r w:rsidR="00273F41">
        <w:rPr>
          <w:rFonts w:ascii="Arial" w:hAnsi="Arial" w:cs="Arial"/>
          <w:sz w:val="22"/>
          <w:szCs w:val="22"/>
        </w:rPr>
        <w:t xml:space="preserve"> </w:t>
      </w:r>
      <w:r w:rsidR="00273F41" w:rsidRPr="00273F41">
        <w:rPr>
          <w:rFonts w:ascii="Arial" w:hAnsi="Arial" w:cs="Arial"/>
          <w:sz w:val="22"/>
          <w:szCs w:val="22"/>
        </w:rPr>
        <w:t>(NIHR, 2026)</w:t>
      </w:r>
      <w:r w:rsidR="00273F41">
        <w:rPr>
          <w:rFonts w:ascii="Arial" w:hAnsi="Arial" w:cs="Arial"/>
          <w:sz w:val="22"/>
          <w:szCs w:val="22"/>
        </w:rPr>
        <w:t>.</w:t>
      </w:r>
      <w:r w:rsidR="00273F41" w:rsidRPr="00273F41">
        <w:rPr>
          <w:rFonts w:ascii="Arial" w:hAnsi="Arial" w:cs="Arial"/>
          <w:sz w:val="22"/>
          <w:szCs w:val="22"/>
        </w:rPr>
        <w:t xml:space="preserve"> </w:t>
      </w:r>
      <w:r w:rsidR="000D1008">
        <w:rPr>
          <w:rFonts w:ascii="Arial" w:hAnsi="Arial" w:cs="Arial"/>
          <w:sz w:val="22"/>
          <w:szCs w:val="22"/>
        </w:rPr>
        <w:t>Although community antenatal midwife services are known to be effective and safe</w:t>
      </w:r>
      <w:r w:rsidR="006F473D">
        <w:rPr>
          <w:rFonts w:ascii="Arial" w:hAnsi="Arial" w:cs="Arial"/>
          <w:sz w:val="22"/>
          <w:szCs w:val="22"/>
        </w:rPr>
        <w:t>, the community is currently</w:t>
      </w:r>
      <w:r w:rsidR="00E36B94">
        <w:rPr>
          <w:rFonts w:ascii="Arial" w:hAnsi="Arial" w:cs="Arial"/>
          <w:sz w:val="22"/>
          <w:szCs w:val="22"/>
        </w:rPr>
        <w:t xml:space="preserve"> facing many </w:t>
      </w:r>
      <w:r w:rsidR="00500C85">
        <w:rPr>
          <w:rFonts w:ascii="Arial" w:hAnsi="Arial" w:cs="Arial"/>
          <w:sz w:val="22"/>
          <w:szCs w:val="22"/>
        </w:rPr>
        <w:t>chall</w:t>
      </w:r>
      <w:r w:rsidR="004156FA">
        <w:rPr>
          <w:rFonts w:ascii="Arial" w:hAnsi="Arial" w:cs="Arial"/>
          <w:sz w:val="22"/>
          <w:szCs w:val="22"/>
        </w:rPr>
        <w:t xml:space="preserve">enges </w:t>
      </w:r>
      <w:r w:rsidR="000F5FB6">
        <w:rPr>
          <w:rFonts w:ascii="Arial" w:hAnsi="Arial" w:cs="Arial"/>
          <w:sz w:val="22"/>
          <w:szCs w:val="22"/>
        </w:rPr>
        <w:t xml:space="preserve">such as a workforce </w:t>
      </w:r>
      <w:r w:rsidR="00D04673">
        <w:rPr>
          <w:rFonts w:ascii="Arial" w:hAnsi="Arial" w:cs="Arial"/>
          <w:sz w:val="22"/>
          <w:szCs w:val="22"/>
        </w:rPr>
        <w:t>crisis</w:t>
      </w:r>
      <w:r w:rsidR="000F5FB6">
        <w:rPr>
          <w:rFonts w:ascii="Arial" w:hAnsi="Arial" w:cs="Arial"/>
          <w:sz w:val="22"/>
          <w:szCs w:val="22"/>
        </w:rPr>
        <w:t>,</w:t>
      </w:r>
      <w:r w:rsidR="00D04673">
        <w:rPr>
          <w:rFonts w:ascii="Arial" w:hAnsi="Arial" w:cs="Arial"/>
          <w:sz w:val="22"/>
          <w:szCs w:val="22"/>
        </w:rPr>
        <w:t xml:space="preserve"> </w:t>
      </w:r>
      <w:r w:rsidR="00833DE0">
        <w:rPr>
          <w:rFonts w:ascii="Arial" w:hAnsi="Arial" w:cs="Arial"/>
          <w:sz w:val="22"/>
          <w:szCs w:val="22"/>
        </w:rPr>
        <w:t xml:space="preserve">there is a severe staff shortage and a higher workload, </w:t>
      </w:r>
      <w:r w:rsidR="00C340BD">
        <w:rPr>
          <w:rFonts w:ascii="Arial" w:hAnsi="Arial" w:cs="Arial"/>
          <w:sz w:val="22"/>
          <w:szCs w:val="22"/>
        </w:rPr>
        <w:t>which led to staff members feeling burnt out</w:t>
      </w:r>
      <w:r w:rsidR="00765321">
        <w:rPr>
          <w:rFonts w:ascii="Arial" w:hAnsi="Arial" w:cs="Arial"/>
          <w:sz w:val="22"/>
          <w:szCs w:val="22"/>
        </w:rPr>
        <w:t xml:space="preserve">, making it unsafe </w:t>
      </w:r>
      <w:r w:rsidR="001279E3">
        <w:rPr>
          <w:rFonts w:ascii="Arial" w:hAnsi="Arial" w:cs="Arial"/>
          <w:sz w:val="22"/>
          <w:szCs w:val="22"/>
        </w:rPr>
        <w:t>as accurate and effective help could be affected due to the high stress of workload</w:t>
      </w:r>
      <w:r w:rsidR="00F662D5">
        <w:rPr>
          <w:rFonts w:ascii="Arial" w:hAnsi="Arial" w:cs="Arial"/>
          <w:sz w:val="22"/>
          <w:szCs w:val="22"/>
        </w:rPr>
        <w:t xml:space="preserve">, </w:t>
      </w:r>
      <w:r w:rsidR="0017743E">
        <w:rPr>
          <w:rFonts w:ascii="Arial" w:hAnsi="Arial" w:cs="Arial"/>
          <w:sz w:val="22"/>
          <w:szCs w:val="22"/>
        </w:rPr>
        <w:t>the CQC (</w:t>
      </w:r>
      <w:r w:rsidR="00D63BBC">
        <w:rPr>
          <w:rFonts w:ascii="Arial" w:hAnsi="Arial" w:cs="Arial"/>
          <w:sz w:val="22"/>
          <w:szCs w:val="22"/>
        </w:rPr>
        <w:t>C</w:t>
      </w:r>
      <w:r w:rsidR="00565F17">
        <w:rPr>
          <w:rFonts w:ascii="Arial" w:hAnsi="Arial" w:cs="Arial"/>
          <w:sz w:val="22"/>
          <w:szCs w:val="22"/>
        </w:rPr>
        <w:t xml:space="preserve">are </w:t>
      </w:r>
      <w:r w:rsidR="00D63BBC">
        <w:rPr>
          <w:rFonts w:ascii="Arial" w:hAnsi="Arial" w:cs="Arial"/>
          <w:sz w:val="22"/>
          <w:szCs w:val="22"/>
        </w:rPr>
        <w:t>Q</w:t>
      </w:r>
      <w:r w:rsidR="00565F17">
        <w:rPr>
          <w:rFonts w:ascii="Arial" w:hAnsi="Arial" w:cs="Arial"/>
          <w:sz w:val="22"/>
          <w:szCs w:val="22"/>
        </w:rPr>
        <w:t xml:space="preserve">uality </w:t>
      </w:r>
      <w:r w:rsidR="00D63BBC">
        <w:rPr>
          <w:rFonts w:ascii="Arial" w:hAnsi="Arial" w:cs="Arial"/>
          <w:sz w:val="22"/>
          <w:szCs w:val="22"/>
        </w:rPr>
        <w:t>C</w:t>
      </w:r>
      <w:r w:rsidR="00565F17">
        <w:rPr>
          <w:rFonts w:ascii="Arial" w:hAnsi="Arial" w:cs="Arial"/>
          <w:sz w:val="22"/>
          <w:szCs w:val="22"/>
        </w:rPr>
        <w:t>ommission</w:t>
      </w:r>
      <w:r w:rsidR="00D63BBC">
        <w:rPr>
          <w:rFonts w:ascii="Arial" w:hAnsi="Arial" w:cs="Arial"/>
          <w:sz w:val="22"/>
          <w:szCs w:val="22"/>
        </w:rPr>
        <w:t>, 2026</w:t>
      </w:r>
      <w:r w:rsidR="00565F17">
        <w:rPr>
          <w:rFonts w:ascii="Arial" w:hAnsi="Arial" w:cs="Arial"/>
          <w:sz w:val="22"/>
          <w:szCs w:val="22"/>
        </w:rPr>
        <w:t xml:space="preserve">) survey has also </w:t>
      </w:r>
      <w:r w:rsidR="00765321">
        <w:rPr>
          <w:rFonts w:ascii="Arial" w:hAnsi="Arial" w:cs="Arial"/>
          <w:sz w:val="22"/>
          <w:szCs w:val="22"/>
        </w:rPr>
        <w:t>found that 47% of maternal services are in need of improvement of their safety</w:t>
      </w:r>
      <w:r w:rsidR="00023AEB">
        <w:rPr>
          <w:rFonts w:ascii="Arial" w:hAnsi="Arial" w:cs="Arial"/>
          <w:sz w:val="22"/>
          <w:szCs w:val="22"/>
        </w:rPr>
        <w:t xml:space="preserve"> </w:t>
      </w:r>
      <w:r w:rsidR="0023727F">
        <w:rPr>
          <w:rFonts w:ascii="Arial" w:hAnsi="Arial" w:cs="Arial"/>
          <w:sz w:val="22"/>
          <w:szCs w:val="22"/>
        </w:rPr>
        <w:t xml:space="preserve">(McLarty, et al, 2025). </w:t>
      </w:r>
      <w:r w:rsidR="0085366A">
        <w:rPr>
          <w:rFonts w:ascii="Arial" w:hAnsi="Arial" w:cs="Arial"/>
          <w:sz w:val="22"/>
          <w:szCs w:val="22"/>
        </w:rPr>
        <w:t xml:space="preserve">Community antenatal midwifery </w:t>
      </w:r>
      <w:r w:rsidR="00B6492B">
        <w:rPr>
          <w:rFonts w:ascii="Arial" w:hAnsi="Arial" w:cs="Arial"/>
          <w:sz w:val="22"/>
          <w:szCs w:val="22"/>
        </w:rPr>
        <w:t xml:space="preserve">services are significant in enhancing the quality of life for their </w:t>
      </w:r>
      <w:r w:rsidR="00E8585E">
        <w:rPr>
          <w:rFonts w:ascii="Arial" w:hAnsi="Arial" w:cs="Arial"/>
          <w:sz w:val="22"/>
          <w:szCs w:val="22"/>
        </w:rPr>
        <w:t>users;</w:t>
      </w:r>
      <w:r w:rsidR="00B6492B">
        <w:rPr>
          <w:rFonts w:ascii="Arial" w:hAnsi="Arial" w:cs="Arial"/>
          <w:sz w:val="22"/>
          <w:szCs w:val="22"/>
        </w:rPr>
        <w:t xml:space="preserve"> </w:t>
      </w:r>
      <w:r w:rsidR="006734BE">
        <w:rPr>
          <w:rFonts w:ascii="Arial" w:hAnsi="Arial" w:cs="Arial"/>
          <w:sz w:val="22"/>
          <w:szCs w:val="22"/>
        </w:rPr>
        <w:t>by providing personal/accessible and relationship-based care</w:t>
      </w:r>
      <w:r w:rsidR="00E8585E">
        <w:rPr>
          <w:rFonts w:ascii="Arial" w:hAnsi="Arial" w:cs="Arial"/>
          <w:sz w:val="22"/>
          <w:szCs w:val="22"/>
        </w:rPr>
        <w:t xml:space="preserve">, it develops safety and trust, </w:t>
      </w:r>
      <w:r w:rsidR="00B13819">
        <w:rPr>
          <w:rFonts w:ascii="Arial" w:hAnsi="Arial" w:cs="Arial"/>
          <w:sz w:val="22"/>
          <w:szCs w:val="22"/>
        </w:rPr>
        <w:t xml:space="preserve">local care allows easy access to </w:t>
      </w:r>
      <w:r w:rsidR="00831A6E">
        <w:rPr>
          <w:rFonts w:ascii="Arial" w:hAnsi="Arial" w:cs="Arial"/>
          <w:sz w:val="22"/>
          <w:szCs w:val="22"/>
        </w:rPr>
        <w:t xml:space="preserve">support for any emergencies, </w:t>
      </w:r>
      <w:r w:rsidR="00BE3B68">
        <w:rPr>
          <w:rFonts w:ascii="Arial" w:hAnsi="Arial" w:cs="Arial"/>
          <w:sz w:val="22"/>
          <w:szCs w:val="22"/>
        </w:rPr>
        <w:t xml:space="preserve">midwives also support the whole family, guiding them and allowing </w:t>
      </w:r>
      <w:r w:rsidR="001F3C52">
        <w:rPr>
          <w:rFonts w:ascii="Arial" w:hAnsi="Arial" w:cs="Arial"/>
          <w:sz w:val="22"/>
          <w:szCs w:val="22"/>
        </w:rPr>
        <w:t xml:space="preserve">them to engage actively within the pregnancy, to prepare them for parenthood, </w:t>
      </w:r>
      <w:r w:rsidR="009A2BF6">
        <w:rPr>
          <w:rFonts w:ascii="Arial" w:hAnsi="Arial" w:cs="Arial"/>
          <w:sz w:val="22"/>
          <w:szCs w:val="22"/>
        </w:rPr>
        <w:t xml:space="preserve">there are also better health outcomes, because of the </w:t>
      </w:r>
      <w:r w:rsidR="00275236">
        <w:rPr>
          <w:rFonts w:ascii="Arial" w:hAnsi="Arial" w:cs="Arial"/>
          <w:sz w:val="22"/>
          <w:szCs w:val="22"/>
        </w:rPr>
        <w:t xml:space="preserve">constant monitoring of pregnant women, resulting in </w:t>
      </w:r>
      <w:r w:rsidR="007A3D50">
        <w:rPr>
          <w:rFonts w:ascii="Arial" w:hAnsi="Arial" w:cs="Arial"/>
          <w:sz w:val="22"/>
          <w:szCs w:val="22"/>
        </w:rPr>
        <w:t xml:space="preserve">less risks during delivery. Overall, these all </w:t>
      </w:r>
      <w:r w:rsidR="007448C9">
        <w:rPr>
          <w:rFonts w:ascii="Arial" w:hAnsi="Arial" w:cs="Arial"/>
          <w:sz w:val="22"/>
          <w:szCs w:val="22"/>
        </w:rPr>
        <w:lastRenderedPageBreak/>
        <w:t>contribute</w:t>
      </w:r>
      <w:r w:rsidR="007A3D50">
        <w:rPr>
          <w:rFonts w:ascii="Arial" w:hAnsi="Arial" w:cs="Arial"/>
          <w:sz w:val="22"/>
          <w:szCs w:val="22"/>
        </w:rPr>
        <w:t xml:space="preserve"> to a</w:t>
      </w:r>
      <w:r w:rsidR="0025677E">
        <w:rPr>
          <w:rFonts w:ascii="Arial" w:hAnsi="Arial" w:cs="Arial"/>
          <w:sz w:val="22"/>
          <w:szCs w:val="22"/>
        </w:rPr>
        <w:t xml:space="preserve">n effective and safe quality of service within community </w:t>
      </w:r>
      <w:r w:rsidR="007448C9">
        <w:rPr>
          <w:rFonts w:ascii="Arial" w:hAnsi="Arial" w:cs="Arial"/>
          <w:sz w:val="22"/>
          <w:szCs w:val="22"/>
        </w:rPr>
        <w:t>antenatal midwifery (</w:t>
      </w:r>
      <w:r w:rsidR="0059495A">
        <w:rPr>
          <w:rFonts w:ascii="Arial" w:hAnsi="Arial" w:cs="Arial"/>
          <w:sz w:val="22"/>
          <w:szCs w:val="22"/>
        </w:rPr>
        <w:t xml:space="preserve">Khakbazan, et al, </w:t>
      </w:r>
      <w:r w:rsidR="003601DE">
        <w:rPr>
          <w:rFonts w:ascii="Arial" w:hAnsi="Arial" w:cs="Arial"/>
          <w:sz w:val="22"/>
          <w:szCs w:val="22"/>
        </w:rPr>
        <w:t xml:space="preserve">2022). </w:t>
      </w:r>
    </w:p>
    <w:p w14:paraId="429FC386" w14:textId="40616797" w:rsidR="009E45DE" w:rsidRDefault="006C65C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conclusion, </w:t>
      </w:r>
      <w:r w:rsidR="00CE502E">
        <w:rPr>
          <w:rFonts w:ascii="Arial" w:hAnsi="Arial" w:cs="Arial"/>
          <w:sz w:val="22"/>
          <w:szCs w:val="22"/>
        </w:rPr>
        <w:t>the community antenatal midwifery service, is</w:t>
      </w:r>
      <w:r w:rsidR="00C044E3">
        <w:rPr>
          <w:rFonts w:ascii="Arial" w:hAnsi="Arial" w:cs="Arial"/>
          <w:sz w:val="22"/>
          <w:szCs w:val="22"/>
        </w:rPr>
        <w:t xml:space="preserve"> a group of specialised midwives </w:t>
      </w:r>
      <w:r w:rsidR="00E57738">
        <w:rPr>
          <w:rFonts w:ascii="Arial" w:hAnsi="Arial" w:cs="Arial"/>
          <w:sz w:val="22"/>
          <w:szCs w:val="22"/>
        </w:rPr>
        <w:t xml:space="preserve">which </w:t>
      </w:r>
      <w:r w:rsidR="00C044E3">
        <w:rPr>
          <w:rFonts w:ascii="Arial" w:hAnsi="Arial" w:cs="Arial"/>
          <w:sz w:val="22"/>
          <w:szCs w:val="22"/>
        </w:rPr>
        <w:t>contribute to many communities, providing effective maternal health and support to women</w:t>
      </w:r>
      <w:r w:rsidR="00AD086C">
        <w:rPr>
          <w:rFonts w:ascii="Arial" w:hAnsi="Arial" w:cs="Arial"/>
          <w:sz w:val="22"/>
          <w:szCs w:val="22"/>
        </w:rPr>
        <w:t xml:space="preserve"> throughout their journey, by providing regular appointments and monitoring the health and development of the baby and the health of the mother, resulting in lower rates of complications and a rise in </w:t>
      </w:r>
      <w:r w:rsidR="00E57738">
        <w:rPr>
          <w:rFonts w:ascii="Arial" w:hAnsi="Arial" w:cs="Arial"/>
          <w:sz w:val="22"/>
          <w:szCs w:val="22"/>
        </w:rPr>
        <w:t>positive deliveries</w:t>
      </w:r>
      <w:r w:rsidR="00042F6D">
        <w:rPr>
          <w:rFonts w:ascii="Arial" w:hAnsi="Arial" w:cs="Arial"/>
          <w:sz w:val="22"/>
          <w:szCs w:val="22"/>
        </w:rPr>
        <w:t xml:space="preserve">. </w:t>
      </w:r>
    </w:p>
    <w:p w14:paraId="4E69BAA3" w14:textId="77777777" w:rsidR="009145B8" w:rsidRPr="00554D70" w:rsidRDefault="009145B8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6F40EA3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</w:p>
    <w:p w14:paraId="1041F703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</w:p>
    <w:p w14:paraId="10C89809" w14:textId="5BE23617" w:rsidR="009E45DE" w:rsidRDefault="009E45DE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Reference List: </w:t>
      </w:r>
    </w:p>
    <w:p w14:paraId="1F2A7751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Birthrights, (2026). Community Care. Available at: </w:t>
      </w:r>
      <w:hyperlink r:id="rId12" w:anchor=":~:text=But%20for%20the%20shifts%20to,of%2C%20will%20already%20be%20lost" w:history="1">
        <w:r w:rsidRPr="008D75A1">
          <w:rPr>
            <w:rStyle w:val="Hyperlink"/>
            <w:rFonts w:ascii="Arial" w:hAnsi="Arial" w:cs="Arial"/>
            <w:sz w:val="22"/>
            <w:szCs w:val="22"/>
          </w:rPr>
          <w:t>https://birthrights.org.uk/2025/02/11/nhs-10-year-plan-we-must-act-now-to-rebuild-community-care/#:~:text=But%20for%20the%20shifts%20to,of%2C%20will%20already%20be%20lost</w:t>
        </w:r>
      </w:hyperlink>
      <w:r w:rsidRPr="00CC5181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3B301589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Care Crew, (2026). Residential Care Home. Available at:</w:t>
      </w:r>
      <w:r w:rsidRPr="003F62D5">
        <w:t xml:space="preserve"> </w:t>
      </w:r>
      <w:hyperlink r:id="rId13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https://carecrew.uk/service/residential-and-nursing-care-services/</w:t>
        </w:r>
      </w:hyperlink>
      <w:r>
        <w:rPr>
          <w:rFonts w:ascii="Arial" w:hAnsi="Arial" w:cs="Arial"/>
          <w:sz w:val="22"/>
          <w:szCs w:val="22"/>
        </w:rPr>
        <w:t xml:space="preserve"> (Accessed on: 11/02/26).  </w:t>
      </w:r>
    </w:p>
    <w:p w14:paraId="3EB70651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Care Home, (2025). A history of care homes. Available at: </w:t>
      </w:r>
      <w:hyperlink r:id="rId14" w:anchor=":~:text=The%20story%20goes%20that%20King,ill%20people%20and%20wounded%20soldiers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https://www.carehome.co.uk/advice/a-history-of-care-homes#:~:text=The%20story%20goes%20that%20King,ill%20people%20and%20wounded%20soldiers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0E7A35FC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Care Quality Commission, (2026). Safety, equity and engagement in maternity services. Available at: </w:t>
      </w:r>
      <w:hyperlink r:id="rId15" w:history="1">
        <w:r w:rsidRPr="008D75A1">
          <w:rPr>
            <w:rStyle w:val="Hyperlink"/>
            <w:rFonts w:ascii="Arial" w:hAnsi="Arial" w:cs="Arial"/>
            <w:sz w:val="22"/>
            <w:szCs w:val="22"/>
          </w:rPr>
          <w:t>https://www.cqc.org.uk/publications/themes-care/safety-equity-engagement-maternity-services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0175AEE3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Care, (2026). Benefits of Residential Care Home. Available at: </w:t>
      </w:r>
      <w:hyperlink r:id="rId16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https://www.care.com/b/l/living-my-life-home-care-services/macon-ga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1AC2DFA2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Davis, A.D, (2011). A Revolution in Maternity Care. Social History of Medicine. Volume 24, issue 2, pp. 389-406. </w:t>
      </w:r>
    </w:p>
    <w:p w14:paraId="410A00ED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Dreams Time, (2026). Residential Care Home. Available at: </w:t>
      </w:r>
      <w:hyperlink r:id="rId17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https://www.dreamstime.com/illustration/nursing-home-icon.html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37D2567B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Gailani, S.G, (2018). The Mothers of England. Social History of Medicine, volume 33, issue 1 Pp. 18-40</w:t>
      </w:r>
    </w:p>
    <w:p w14:paraId="1B4C8EB1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GOV UK, (2026). Care Home Connectivity. Available at:  </w:t>
      </w:r>
      <w:hyperlink r:id="rId18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https://www.gov.uk/government/publications/technical-report-on-the-covid-19-pandemic-in-the-uk/chapter-82-care-homes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630AE641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Khakbazan, Z.K, Ebadi, A.E, Geranmayeh, M.G, Momenimovahed, Z.M, (2022). Fa</w:t>
      </w:r>
      <w:r w:rsidRPr="001F68E4">
        <w:rPr>
          <w:rFonts w:ascii="Arial" w:hAnsi="Arial" w:cs="Arial"/>
          <w:sz w:val="22"/>
          <w:szCs w:val="22"/>
        </w:rPr>
        <w:t>ctors in the Provision of High-Quality Midwifery Care</w:t>
      </w:r>
      <w:r>
        <w:rPr>
          <w:rFonts w:ascii="Arial" w:hAnsi="Arial" w:cs="Arial"/>
          <w:sz w:val="22"/>
          <w:szCs w:val="22"/>
        </w:rPr>
        <w:t xml:space="preserve">. Journal of Caring Sciences. Volume 12, issue 1, pp. 50-56. </w:t>
      </w:r>
    </w:p>
    <w:p w14:paraId="3430302B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McLarty, L.M, Coleman, S.C, Bryant, M.B, Thorton, G.T, McEachan, R.M, Hawkins, R.H, (2025). </w:t>
      </w:r>
      <w:r w:rsidRPr="00C240D4">
        <w:rPr>
          <w:rFonts w:ascii="Arial" w:hAnsi="Arial" w:cs="Arial"/>
          <w:sz w:val="22"/>
          <w:szCs w:val="22"/>
        </w:rPr>
        <w:t>Factors affecting take up of community based antenatal programmes</w:t>
      </w:r>
      <w:r>
        <w:rPr>
          <w:rFonts w:ascii="Arial" w:hAnsi="Arial" w:cs="Arial"/>
          <w:sz w:val="22"/>
          <w:szCs w:val="22"/>
        </w:rPr>
        <w:t xml:space="preserve">. Midwifery. Volume 149, pp. 104-502. </w:t>
      </w:r>
    </w:p>
    <w:p w14:paraId="37B4B252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National Care Forum. Workforce pressures. Available at: </w:t>
      </w:r>
      <w:hyperlink r:id="rId19" w:anchor=":~:text=Over%2050%25%20of%20providers%20struggle,(Apr%2DJun%202023)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https://www.nationalcareforum.org.uk/voice/workforce-pressures/#:~:text=Over%2050%25%20of%20providers%20struggle,(Apr%2DJun%202023)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2A29BF52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NIHR, (2026). Health outcomes for women. Available at: </w:t>
      </w:r>
      <w:hyperlink r:id="rId20" w:anchor=":~:text=19%25%20less%20likely%20to%20lose,fetal%20loss%20and%20neonatal%20death" w:history="1">
        <w:r w:rsidRPr="008D75A1">
          <w:rPr>
            <w:rStyle w:val="Hyperlink"/>
            <w:rFonts w:ascii="Arial" w:hAnsi="Arial" w:cs="Arial"/>
            <w:sz w:val="22"/>
            <w:szCs w:val="22"/>
          </w:rPr>
          <w:t>https://arc-sl.nihr.ac.uk/news-insights/latest-news/improving-health-outcomes-women-and-babies#:~:text=19%25%20less%20likely%20to%20lose,fetal%20loss%20and%20neonatal%20death</w:t>
        </w:r>
      </w:hyperlink>
      <w:r w:rsidRPr="00FF0281">
        <w:rPr>
          <w:rFonts w:ascii="Arial" w:hAnsi="Arial" w:cs="Arial"/>
          <w:sz w:val="22"/>
          <w:szCs w:val="22"/>
        </w:rPr>
        <w:t>).</w:t>
      </w:r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1E9D63DD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Paper Clip (2021). Challenges within Residential Care Homes. Available at: </w:t>
      </w:r>
      <w:hyperlink r:id="rId21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https://www.paperclip.co.uk/care-homes/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170CDC2C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Renfrew, M.R, Gerrard, J.G, Baston, H.B, (2008). Community-based Maternity Care. British Journal of General Practice. Issue 58, pp. 149-151. </w:t>
      </w:r>
    </w:p>
    <w:p w14:paraId="63673104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Riseley</w:t>
      </w:r>
      <w:proofErr w:type="spellEnd"/>
      <w:r>
        <w:rPr>
          <w:rFonts w:ascii="Arial" w:hAnsi="Arial" w:cs="Arial"/>
          <w:sz w:val="22"/>
          <w:szCs w:val="22"/>
        </w:rPr>
        <w:t xml:space="preserve"> House Care Home, (2023). </w:t>
      </w:r>
      <w:r w:rsidRPr="003F62D5">
        <w:rPr>
          <w:rFonts w:ascii="Arial" w:hAnsi="Arial" w:cs="Arial"/>
          <w:sz w:val="22"/>
          <w:szCs w:val="22"/>
        </w:rPr>
        <w:t>What services are typically offered within a residential care home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22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https://riseleyhouse.co.uk/what-services-are-typically-offered-within-a-residential-care-home/?privacy=updated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08D046AA" w14:textId="77777777" w:rsidR="00554D70" w:rsidRPr="009E45DE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Trusted Care, (2026). Care Home. Available at: </w:t>
      </w:r>
      <w:hyperlink r:id="rId23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https://www.trustedcare.co.uk/help-and-advice/difference-care-home-nursing-home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3933A3ED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University Hospitals Coventry and Warwickshire, (2026). Community Midwifery. Available at: </w:t>
      </w:r>
      <w:hyperlink r:id="rId24" w:history="1">
        <w:r w:rsidRPr="008D75A1">
          <w:rPr>
            <w:rStyle w:val="Hyperlink"/>
            <w:rFonts w:ascii="Arial" w:hAnsi="Arial" w:cs="Arial"/>
            <w:sz w:val="22"/>
            <w:szCs w:val="22"/>
          </w:rPr>
          <w:t>https://www.uhcw.nhs.uk/maternity/community-midwifery/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p w14:paraId="0D248F78" w14:textId="77777777" w:rsidR="00554D70" w:rsidRDefault="00554D70" w:rsidP="009E45D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Walsingham, (2026). Residential Care. Available at: </w:t>
      </w:r>
      <w:hyperlink r:id="rId25" w:history="1">
        <w:r w:rsidRPr="00A63B79">
          <w:rPr>
            <w:rStyle w:val="Hyperlink"/>
            <w:rFonts w:ascii="Arial" w:hAnsi="Arial" w:cs="Arial"/>
            <w:sz w:val="22"/>
            <w:szCs w:val="22"/>
          </w:rPr>
          <w:t>https://www.walsingham.com/our-support/residential-care/?gad_source=1&amp;gad_campaignid=1826823970&amp;gbraid=0AAAAADiFts6AJLuhQqunuKqd9Ikr1zXfw&amp;gclid=Cj0KCQiA7rDMBhCjARIsAGDBuEAm8GgUT31CN8DqfjAc_7tpX3-0uOTkYIHdmmRhRwoJEBjPWhFz6y0aApkFEALw_wcB</w:t>
        </w:r>
      </w:hyperlink>
      <w:r>
        <w:rPr>
          <w:rFonts w:ascii="Arial" w:hAnsi="Arial" w:cs="Arial"/>
          <w:sz w:val="22"/>
          <w:szCs w:val="22"/>
        </w:rPr>
        <w:t xml:space="preserve"> (Accessed on: 11/02/26). </w:t>
      </w:r>
    </w:p>
    <w:sectPr w:rsidR="00554D70" w:rsidSect="00C579A9"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F73AAC" w14:textId="77777777" w:rsidR="0076005E" w:rsidRDefault="0076005E" w:rsidP="00B6745E">
      <w:pPr>
        <w:spacing w:after="0" w:line="240" w:lineRule="auto"/>
      </w:pPr>
      <w:r>
        <w:separator/>
      </w:r>
    </w:p>
  </w:endnote>
  <w:endnote w:type="continuationSeparator" w:id="0">
    <w:p w14:paraId="271491B4" w14:textId="77777777" w:rsidR="0076005E" w:rsidRDefault="0076005E" w:rsidP="00B674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2FB4D6" w14:textId="77777777" w:rsidR="0076005E" w:rsidRDefault="0076005E" w:rsidP="00B6745E">
      <w:pPr>
        <w:spacing w:after="0" w:line="240" w:lineRule="auto"/>
      </w:pPr>
      <w:r>
        <w:separator/>
      </w:r>
    </w:p>
  </w:footnote>
  <w:footnote w:type="continuationSeparator" w:id="0">
    <w:p w14:paraId="0C287B4F" w14:textId="77777777" w:rsidR="0076005E" w:rsidRDefault="0076005E" w:rsidP="00B674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822959"/>
    <w:multiLevelType w:val="hybridMultilevel"/>
    <w:tmpl w:val="5012111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67136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5DE"/>
    <w:rsid w:val="00011B3D"/>
    <w:rsid w:val="00011FAE"/>
    <w:rsid w:val="00016464"/>
    <w:rsid w:val="00023AEB"/>
    <w:rsid w:val="00035782"/>
    <w:rsid w:val="00042F6D"/>
    <w:rsid w:val="00052EB7"/>
    <w:rsid w:val="00057D5E"/>
    <w:rsid w:val="00063AE6"/>
    <w:rsid w:val="00063F50"/>
    <w:rsid w:val="00086569"/>
    <w:rsid w:val="000A47E8"/>
    <w:rsid w:val="000B7821"/>
    <w:rsid w:val="000D1008"/>
    <w:rsid w:val="000F44A2"/>
    <w:rsid w:val="000F5FB6"/>
    <w:rsid w:val="00116160"/>
    <w:rsid w:val="0011748E"/>
    <w:rsid w:val="001279E3"/>
    <w:rsid w:val="00152A1D"/>
    <w:rsid w:val="0017743E"/>
    <w:rsid w:val="00181C80"/>
    <w:rsid w:val="001844C1"/>
    <w:rsid w:val="001E43C7"/>
    <w:rsid w:val="001F3C52"/>
    <w:rsid w:val="001F68E4"/>
    <w:rsid w:val="001F7FCD"/>
    <w:rsid w:val="00202A7C"/>
    <w:rsid w:val="00205897"/>
    <w:rsid w:val="0023727F"/>
    <w:rsid w:val="002525D8"/>
    <w:rsid w:val="0025677E"/>
    <w:rsid w:val="00265408"/>
    <w:rsid w:val="00273F41"/>
    <w:rsid w:val="00275236"/>
    <w:rsid w:val="002772F6"/>
    <w:rsid w:val="00281868"/>
    <w:rsid w:val="002B23BC"/>
    <w:rsid w:val="002B7AA0"/>
    <w:rsid w:val="002C14AA"/>
    <w:rsid w:val="002D0439"/>
    <w:rsid w:val="002E390F"/>
    <w:rsid w:val="002F6744"/>
    <w:rsid w:val="00333182"/>
    <w:rsid w:val="0033653B"/>
    <w:rsid w:val="003601DE"/>
    <w:rsid w:val="00363B28"/>
    <w:rsid w:val="00384656"/>
    <w:rsid w:val="003B04EC"/>
    <w:rsid w:val="003F3908"/>
    <w:rsid w:val="003F62D5"/>
    <w:rsid w:val="004156FA"/>
    <w:rsid w:val="00432A37"/>
    <w:rsid w:val="004D6E8B"/>
    <w:rsid w:val="00500C85"/>
    <w:rsid w:val="00517EEE"/>
    <w:rsid w:val="0052666E"/>
    <w:rsid w:val="00533792"/>
    <w:rsid w:val="0055184E"/>
    <w:rsid w:val="00553295"/>
    <w:rsid w:val="0055364E"/>
    <w:rsid w:val="00554D70"/>
    <w:rsid w:val="0056230C"/>
    <w:rsid w:val="00565F17"/>
    <w:rsid w:val="0058418A"/>
    <w:rsid w:val="0059495A"/>
    <w:rsid w:val="00630188"/>
    <w:rsid w:val="00634F5C"/>
    <w:rsid w:val="00637E65"/>
    <w:rsid w:val="006414C5"/>
    <w:rsid w:val="00662E53"/>
    <w:rsid w:val="006734BE"/>
    <w:rsid w:val="006A6694"/>
    <w:rsid w:val="006C65CA"/>
    <w:rsid w:val="006F473D"/>
    <w:rsid w:val="0070090D"/>
    <w:rsid w:val="007027B3"/>
    <w:rsid w:val="00736216"/>
    <w:rsid w:val="00740BAC"/>
    <w:rsid w:val="007448C9"/>
    <w:rsid w:val="00747BF4"/>
    <w:rsid w:val="0076005E"/>
    <w:rsid w:val="00765321"/>
    <w:rsid w:val="00792A96"/>
    <w:rsid w:val="007A3D50"/>
    <w:rsid w:val="007C27A8"/>
    <w:rsid w:val="0080166B"/>
    <w:rsid w:val="00831A6E"/>
    <w:rsid w:val="00833DE0"/>
    <w:rsid w:val="00841B3E"/>
    <w:rsid w:val="008501D8"/>
    <w:rsid w:val="0085366A"/>
    <w:rsid w:val="00855CBD"/>
    <w:rsid w:val="00862074"/>
    <w:rsid w:val="008809F4"/>
    <w:rsid w:val="0088415E"/>
    <w:rsid w:val="008A50DA"/>
    <w:rsid w:val="008B4A9B"/>
    <w:rsid w:val="008C4890"/>
    <w:rsid w:val="008D4630"/>
    <w:rsid w:val="008F3007"/>
    <w:rsid w:val="009145B8"/>
    <w:rsid w:val="00936293"/>
    <w:rsid w:val="00986742"/>
    <w:rsid w:val="009970D2"/>
    <w:rsid w:val="0099746E"/>
    <w:rsid w:val="009A2BF6"/>
    <w:rsid w:val="009E2EA1"/>
    <w:rsid w:val="009E45DE"/>
    <w:rsid w:val="00A01F65"/>
    <w:rsid w:val="00A26D1B"/>
    <w:rsid w:val="00A64710"/>
    <w:rsid w:val="00A70748"/>
    <w:rsid w:val="00A7637A"/>
    <w:rsid w:val="00AC0347"/>
    <w:rsid w:val="00AC0BD8"/>
    <w:rsid w:val="00AC6B48"/>
    <w:rsid w:val="00AD086C"/>
    <w:rsid w:val="00B03EBE"/>
    <w:rsid w:val="00B13819"/>
    <w:rsid w:val="00B35044"/>
    <w:rsid w:val="00B53D04"/>
    <w:rsid w:val="00B60E83"/>
    <w:rsid w:val="00B6492B"/>
    <w:rsid w:val="00B6745E"/>
    <w:rsid w:val="00B72598"/>
    <w:rsid w:val="00B72B07"/>
    <w:rsid w:val="00BD3C5F"/>
    <w:rsid w:val="00BE3B68"/>
    <w:rsid w:val="00C044E3"/>
    <w:rsid w:val="00C062BE"/>
    <w:rsid w:val="00C240D4"/>
    <w:rsid w:val="00C25B94"/>
    <w:rsid w:val="00C32E66"/>
    <w:rsid w:val="00C340BD"/>
    <w:rsid w:val="00C4248A"/>
    <w:rsid w:val="00C579A9"/>
    <w:rsid w:val="00C824D1"/>
    <w:rsid w:val="00CA20BB"/>
    <w:rsid w:val="00CA608D"/>
    <w:rsid w:val="00CC5181"/>
    <w:rsid w:val="00CC5313"/>
    <w:rsid w:val="00CD3AF8"/>
    <w:rsid w:val="00CE502E"/>
    <w:rsid w:val="00CF54B4"/>
    <w:rsid w:val="00D04673"/>
    <w:rsid w:val="00D10ABB"/>
    <w:rsid w:val="00D130C7"/>
    <w:rsid w:val="00D143DE"/>
    <w:rsid w:val="00D27FEA"/>
    <w:rsid w:val="00D63BBC"/>
    <w:rsid w:val="00D76A5E"/>
    <w:rsid w:val="00DA11FA"/>
    <w:rsid w:val="00DD3B00"/>
    <w:rsid w:val="00DE171B"/>
    <w:rsid w:val="00DF16AD"/>
    <w:rsid w:val="00DF4FF7"/>
    <w:rsid w:val="00E0208F"/>
    <w:rsid w:val="00E1043E"/>
    <w:rsid w:val="00E25966"/>
    <w:rsid w:val="00E26625"/>
    <w:rsid w:val="00E277E2"/>
    <w:rsid w:val="00E30184"/>
    <w:rsid w:val="00E36B94"/>
    <w:rsid w:val="00E529A1"/>
    <w:rsid w:val="00E57738"/>
    <w:rsid w:val="00E74F1E"/>
    <w:rsid w:val="00E76E26"/>
    <w:rsid w:val="00E804B5"/>
    <w:rsid w:val="00E8585E"/>
    <w:rsid w:val="00EA446F"/>
    <w:rsid w:val="00F02B46"/>
    <w:rsid w:val="00F4048C"/>
    <w:rsid w:val="00F421FA"/>
    <w:rsid w:val="00F662D5"/>
    <w:rsid w:val="00F7646B"/>
    <w:rsid w:val="00F90840"/>
    <w:rsid w:val="00FC43F5"/>
    <w:rsid w:val="00FE124F"/>
    <w:rsid w:val="00FF0281"/>
    <w:rsid w:val="00FF10E3"/>
    <w:rsid w:val="00FF7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4D57E"/>
  <w15:chartTrackingRefBased/>
  <w15:docId w15:val="{1D876FD8-EF50-4239-9CA0-DD86E11C3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45D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45D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45D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45D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45D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45D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45D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5D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5D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45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45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45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45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45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45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45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5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5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45D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45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5D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45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45D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45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45D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45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5D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5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45D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92A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2A9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674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745E"/>
  </w:style>
  <w:style w:type="paragraph" w:styleId="Footer">
    <w:name w:val="footer"/>
    <w:basedOn w:val="Normal"/>
    <w:link w:val="FooterChar"/>
    <w:uiPriority w:val="99"/>
    <w:unhideWhenUsed/>
    <w:rsid w:val="00B674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745E"/>
  </w:style>
  <w:style w:type="paragraph" w:styleId="NoSpacing">
    <w:name w:val="No Spacing"/>
    <w:link w:val="NoSpacingChar"/>
    <w:uiPriority w:val="1"/>
    <w:qFormat/>
    <w:rsid w:val="00C579A9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579A9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carecrew.uk/service/residential-and-nursing-care-services/" TargetMode="External"/><Relationship Id="rId18" Type="http://schemas.openxmlformats.org/officeDocument/2006/relationships/hyperlink" Target="https://www.gov.uk/government/publications/technical-report-on-the-covid-19-pandemic-in-the-uk/chapter-82-care-homes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paperclip.co.uk/care-homes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birthrights.org.uk/2025/02/11/nhs-10-year-plan-we-must-act-now-to-rebuild-community-care/" TargetMode="External"/><Relationship Id="rId17" Type="http://schemas.openxmlformats.org/officeDocument/2006/relationships/hyperlink" Target="https://www.dreamstime.com/illustration/nursing-home-icon.html" TargetMode="External"/><Relationship Id="rId25" Type="http://schemas.openxmlformats.org/officeDocument/2006/relationships/hyperlink" Target="https://www.walsingham.com/our-support/residential-care/?gad_source=1&amp;gad_campaignid=1826823970&amp;gbraid=0AAAAADiFts6AJLuhQqunuKqd9Ikr1zXfw&amp;gclid=Cj0KCQiA7rDMBhCjARIsAGDBuEAm8GgUT31CN8DqfjAc_7tpX3-0uOTkYIHdmmRhRwoJEBjPWhFz6y0aApkFEALw_wcB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are.com/b/l/living-my-life-home-care-services/macon-ga" TargetMode="External"/><Relationship Id="rId20" Type="http://schemas.openxmlformats.org/officeDocument/2006/relationships/hyperlink" Target="https://arc-sl.nihr.ac.uk/news-insights/latest-news/improving-health-outcomes-women-and-babi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uhcw.nhs.uk/maternity/community-midwifery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qc.org.uk/publications/themes-care/safety-equity-engagement-maternity-services" TargetMode="External"/><Relationship Id="rId23" Type="http://schemas.openxmlformats.org/officeDocument/2006/relationships/hyperlink" Target="https://www.trustedcare.co.uk/help-and-advice/difference-care-home-nursing-home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nationalcareforum.org.uk/voice/workforce-pressure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carehome.co.uk/advice/a-history-of-care-homes" TargetMode="External"/><Relationship Id="rId22" Type="http://schemas.openxmlformats.org/officeDocument/2006/relationships/hyperlink" Target="https://riseleyhouse.co.uk/what-services-are-typically-offered-within-a-residential-care-home/?privacy=updated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5</Pages>
  <Words>1451</Words>
  <Characters>8273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Health and Social Care</dc:title>
  <dc:subject/>
  <dc:creator>claudia balazova</dc:creator>
  <cp:keywords/>
  <dc:description/>
  <cp:lastModifiedBy>Jennifer Balazova (2506899)</cp:lastModifiedBy>
  <cp:revision>7</cp:revision>
  <dcterms:created xsi:type="dcterms:W3CDTF">2026-02-13T14:58:00Z</dcterms:created>
  <dcterms:modified xsi:type="dcterms:W3CDTF">2026-02-18T14:27:00Z</dcterms:modified>
</cp:coreProperties>
</file>