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B7313" w14:textId="77777777" w:rsidR="00820407" w:rsidRDefault="00820407">
      <w:pPr>
        <w:pStyle w:val="BodyText"/>
        <w:rPr>
          <w:rFonts w:ascii="Times New Roman"/>
          <w:sz w:val="20"/>
        </w:rPr>
      </w:pPr>
    </w:p>
    <w:p w14:paraId="6FFA72C5" w14:textId="5765F9BB" w:rsidR="00820407" w:rsidRPr="009933F4" w:rsidRDefault="00A3185E" w:rsidP="009933F4">
      <w:pPr>
        <w:pStyle w:val="Title"/>
        <w:ind w:left="0"/>
        <w:rPr>
          <w:rFonts w:ascii="Calibri Light" w:hAnsi="Calibri Light" w:cs="Calibri Light"/>
        </w:rPr>
      </w:pPr>
      <w:r w:rsidRPr="009933F4">
        <w:rPr>
          <w:rFonts w:ascii="Calibri Light" w:hAnsi="Calibri Light" w:cs="Calibri Light"/>
          <w:spacing w:val="-11"/>
        </w:rPr>
        <w:t>C</w:t>
      </w:r>
      <w:r w:rsidR="009933F4">
        <w:rPr>
          <w:rFonts w:ascii="Calibri Light" w:hAnsi="Calibri Light" w:cs="Calibri Light"/>
          <w:spacing w:val="-11"/>
        </w:rPr>
        <w:t xml:space="preserve">ontrol </w:t>
      </w:r>
      <w:r w:rsidR="009933F4" w:rsidRPr="009933F4">
        <w:rPr>
          <w:rFonts w:ascii="Calibri Light" w:hAnsi="Calibri Light" w:cs="Calibri Light"/>
          <w:spacing w:val="-14"/>
        </w:rPr>
        <w:t>Syst</w:t>
      </w:r>
      <w:r w:rsidR="009933F4">
        <w:rPr>
          <w:rFonts w:ascii="Calibri Light" w:hAnsi="Calibri Light" w:cs="Calibri Light"/>
          <w:spacing w:val="-14"/>
        </w:rPr>
        <w:t>em Design of a CIWS Turret</w:t>
      </w:r>
    </w:p>
    <w:p w14:paraId="7611EBB8" w14:textId="77777777" w:rsidR="00820407" w:rsidRPr="009933F4" w:rsidRDefault="00A3185E" w:rsidP="009933F4">
      <w:pPr>
        <w:spacing w:before="271"/>
        <w:rPr>
          <w:rFonts w:ascii="Calibri Light" w:hAnsi="Calibri Light" w:cs="Calibri Light"/>
          <w:sz w:val="32"/>
        </w:rPr>
      </w:pPr>
      <w:r w:rsidRPr="009933F4">
        <w:rPr>
          <w:rFonts w:ascii="Calibri Light" w:hAnsi="Calibri Light" w:cs="Calibri Light"/>
          <w:color w:val="2E5395"/>
          <w:sz w:val="32"/>
        </w:rPr>
        <w:t>Contents</w:t>
      </w:r>
    </w:p>
    <w:sdt>
      <w:sdtPr>
        <w:id w:val="1957673707"/>
        <w:docPartObj>
          <w:docPartGallery w:val="Table of Contents"/>
          <w:docPartUnique/>
        </w:docPartObj>
      </w:sdtPr>
      <w:sdtEndPr/>
      <w:sdtContent>
        <w:p w14:paraId="752D217A" w14:textId="77777777" w:rsidR="000767EF" w:rsidRDefault="009933F4" w:rsidP="009933F4">
          <w:pPr>
            <w:pStyle w:val="TOC1"/>
            <w:tabs>
              <w:tab w:val="right" w:leader="dot" w:pos="9280"/>
            </w:tabs>
            <w:spacing w:before="46"/>
            <w:ind w:left="0"/>
            <w:rPr>
              <w:noProof/>
            </w:rPr>
          </w:pPr>
          <w:r>
            <w:t xml:space="preserve"> </w:t>
          </w:r>
          <w:r w:rsidR="00A3185E">
            <w:fldChar w:fldCharType="begin"/>
          </w:r>
          <w:r w:rsidR="00A3185E">
            <w:instrText xml:space="preserve">TOC \o "1-3" \h \z \u </w:instrText>
          </w:r>
          <w:r w:rsidR="00A3185E">
            <w:fldChar w:fldCharType="separate"/>
          </w:r>
        </w:p>
        <w:p w14:paraId="5F6A321D" w14:textId="4703D179"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70" w:history="1">
            <w:r w:rsidRPr="00102847">
              <w:rPr>
                <w:rStyle w:val="Hyperlink"/>
                <w:rFonts w:ascii="Calibri Light" w:hAnsi="Calibri Light" w:cs="Calibri Light"/>
                <w:noProof/>
              </w:rPr>
              <w:t>Abstract</w:t>
            </w:r>
            <w:r>
              <w:rPr>
                <w:noProof/>
                <w:webHidden/>
              </w:rPr>
              <w:tab/>
            </w:r>
            <w:r>
              <w:rPr>
                <w:noProof/>
                <w:webHidden/>
              </w:rPr>
              <w:fldChar w:fldCharType="begin"/>
            </w:r>
            <w:r>
              <w:rPr>
                <w:noProof/>
                <w:webHidden/>
              </w:rPr>
              <w:instrText xml:space="preserve"> PAGEREF _Toc92229370 \h </w:instrText>
            </w:r>
            <w:r>
              <w:rPr>
                <w:noProof/>
                <w:webHidden/>
              </w:rPr>
            </w:r>
            <w:r>
              <w:rPr>
                <w:noProof/>
                <w:webHidden/>
              </w:rPr>
              <w:fldChar w:fldCharType="separate"/>
            </w:r>
            <w:r>
              <w:rPr>
                <w:noProof/>
                <w:webHidden/>
              </w:rPr>
              <w:t>1</w:t>
            </w:r>
            <w:r>
              <w:rPr>
                <w:noProof/>
                <w:webHidden/>
              </w:rPr>
              <w:fldChar w:fldCharType="end"/>
            </w:r>
          </w:hyperlink>
        </w:p>
        <w:p w14:paraId="081178DA" w14:textId="3315C634"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71" w:history="1">
            <w:r w:rsidRPr="00102847">
              <w:rPr>
                <w:rStyle w:val="Hyperlink"/>
                <w:rFonts w:ascii="Calibri Light" w:hAnsi="Calibri Light" w:cs="Calibri Light"/>
                <w:noProof/>
              </w:rPr>
              <w:t>Introduction</w:t>
            </w:r>
            <w:r>
              <w:rPr>
                <w:noProof/>
                <w:webHidden/>
              </w:rPr>
              <w:tab/>
            </w:r>
            <w:r>
              <w:rPr>
                <w:noProof/>
                <w:webHidden/>
              </w:rPr>
              <w:fldChar w:fldCharType="begin"/>
            </w:r>
            <w:r>
              <w:rPr>
                <w:noProof/>
                <w:webHidden/>
              </w:rPr>
              <w:instrText xml:space="preserve"> PAGEREF _Toc92229371 \h </w:instrText>
            </w:r>
            <w:r>
              <w:rPr>
                <w:noProof/>
                <w:webHidden/>
              </w:rPr>
            </w:r>
            <w:r>
              <w:rPr>
                <w:noProof/>
                <w:webHidden/>
              </w:rPr>
              <w:fldChar w:fldCharType="separate"/>
            </w:r>
            <w:r>
              <w:rPr>
                <w:noProof/>
                <w:webHidden/>
              </w:rPr>
              <w:t>2</w:t>
            </w:r>
            <w:r>
              <w:rPr>
                <w:noProof/>
                <w:webHidden/>
              </w:rPr>
              <w:fldChar w:fldCharType="end"/>
            </w:r>
          </w:hyperlink>
        </w:p>
        <w:p w14:paraId="2155EF68" w14:textId="0DBB66A6"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72" w:history="1">
            <w:r w:rsidRPr="00102847">
              <w:rPr>
                <w:rStyle w:val="Hyperlink"/>
                <w:rFonts w:ascii="Calibri Light" w:hAnsi="Calibri Light" w:cs="Calibri Light"/>
                <w:noProof/>
              </w:rPr>
              <w:t>Simulation Steps</w:t>
            </w:r>
            <w:r>
              <w:rPr>
                <w:noProof/>
                <w:webHidden/>
              </w:rPr>
              <w:tab/>
            </w:r>
            <w:r>
              <w:rPr>
                <w:noProof/>
                <w:webHidden/>
              </w:rPr>
              <w:fldChar w:fldCharType="begin"/>
            </w:r>
            <w:r>
              <w:rPr>
                <w:noProof/>
                <w:webHidden/>
              </w:rPr>
              <w:instrText xml:space="preserve"> PAGEREF _Toc92229372 \h </w:instrText>
            </w:r>
            <w:r>
              <w:rPr>
                <w:noProof/>
                <w:webHidden/>
              </w:rPr>
            </w:r>
            <w:r>
              <w:rPr>
                <w:noProof/>
                <w:webHidden/>
              </w:rPr>
              <w:fldChar w:fldCharType="separate"/>
            </w:r>
            <w:r>
              <w:rPr>
                <w:noProof/>
                <w:webHidden/>
              </w:rPr>
              <w:t>3</w:t>
            </w:r>
            <w:r>
              <w:rPr>
                <w:noProof/>
                <w:webHidden/>
              </w:rPr>
              <w:fldChar w:fldCharType="end"/>
            </w:r>
          </w:hyperlink>
        </w:p>
        <w:p w14:paraId="78CE22B3" w14:textId="1167E2B7"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73" w:history="1">
            <w:r w:rsidRPr="00102847">
              <w:rPr>
                <w:rStyle w:val="Hyperlink"/>
                <w:rFonts w:ascii="Calibri Light" w:hAnsi="Calibri Light" w:cs="Calibri Light"/>
                <w:noProof/>
              </w:rPr>
              <w:t>Results</w:t>
            </w:r>
            <w:r>
              <w:rPr>
                <w:noProof/>
                <w:webHidden/>
              </w:rPr>
              <w:tab/>
            </w:r>
            <w:r>
              <w:rPr>
                <w:noProof/>
                <w:webHidden/>
              </w:rPr>
              <w:fldChar w:fldCharType="begin"/>
            </w:r>
            <w:r>
              <w:rPr>
                <w:noProof/>
                <w:webHidden/>
              </w:rPr>
              <w:instrText xml:space="preserve"> PAGEREF _Toc92229373 \h </w:instrText>
            </w:r>
            <w:r>
              <w:rPr>
                <w:noProof/>
                <w:webHidden/>
              </w:rPr>
            </w:r>
            <w:r>
              <w:rPr>
                <w:noProof/>
                <w:webHidden/>
              </w:rPr>
              <w:fldChar w:fldCharType="separate"/>
            </w:r>
            <w:r>
              <w:rPr>
                <w:noProof/>
                <w:webHidden/>
              </w:rPr>
              <w:t>5</w:t>
            </w:r>
            <w:r>
              <w:rPr>
                <w:noProof/>
                <w:webHidden/>
              </w:rPr>
              <w:fldChar w:fldCharType="end"/>
            </w:r>
          </w:hyperlink>
        </w:p>
        <w:p w14:paraId="17161687" w14:textId="7207160D" w:rsidR="000767EF" w:rsidRDefault="000767EF">
          <w:pPr>
            <w:pStyle w:val="TOC3"/>
            <w:tabs>
              <w:tab w:val="right" w:leader="dot" w:pos="9540"/>
            </w:tabs>
            <w:rPr>
              <w:rFonts w:asciiTheme="minorHAnsi" w:eastAsiaTheme="minorEastAsia" w:hAnsiTheme="minorHAnsi" w:cstheme="minorBidi"/>
              <w:noProof/>
              <w:lang w:val="en-GB" w:eastAsia="en-GB"/>
            </w:rPr>
          </w:pPr>
          <w:hyperlink w:anchor="_Toc92229374" w:history="1">
            <w:r w:rsidRPr="00102847">
              <w:rPr>
                <w:rStyle w:val="Hyperlink"/>
                <w:rFonts w:ascii="Calibri Light" w:hAnsi="Calibri Light" w:cs="Calibri Light"/>
                <w:noProof/>
              </w:rPr>
              <w:t>Oscilloscope</w:t>
            </w:r>
            <w:r>
              <w:rPr>
                <w:noProof/>
                <w:webHidden/>
              </w:rPr>
              <w:tab/>
            </w:r>
            <w:r>
              <w:rPr>
                <w:noProof/>
                <w:webHidden/>
              </w:rPr>
              <w:fldChar w:fldCharType="begin"/>
            </w:r>
            <w:r>
              <w:rPr>
                <w:noProof/>
                <w:webHidden/>
              </w:rPr>
              <w:instrText xml:space="preserve"> PAGEREF _Toc92229374 \h </w:instrText>
            </w:r>
            <w:r>
              <w:rPr>
                <w:noProof/>
                <w:webHidden/>
              </w:rPr>
            </w:r>
            <w:r>
              <w:rPr>
                <w:noProof/>
                <w:webHidden/>
              </w:rPr>
              <w:fldChar w:fldCharType="separate"/>
            </w:r>
            <w:r>
              <w:rPr>
                <w:noProof/>
                <w:webHidden/>
              </w:rPr>
              <w:t>5</w:t>
            </w:r>
            <w:r>
              <w:rPr>
                <w:noProof/>
                <w:webHidden/>
              </w:rPr>
              <w:fldChar w:fldCharType="end"/>
            </w:r>
          </w:hyperlink>
        </w:p>
        <w:p w14:paraId="456B094B" w14:textId="459BFF2A"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75" w:history="1">
            <w:r w:rsidRPr="00102847">
              <w:rPr>
                <w:rStyle w:val="Hyperlink"/>
                <w:rFonts w:cstheme="minorHAnsi"/>
                <w:noProof/>
              </w:rPr>
              <w:t>Pole Zero Map</w:t>
            </w:r>
            <w:r>
              <w:rPr>
                <w:noProof/>
                <w:webHidden/>
              </w:rPr>
              <w:tab/>
            </w:r>
            <w:r>
              <w:rPr>
                <w:noProof/>
                <w:webHidden/>
              </w:rPr>
              <w:fldChar w:fldCharType="begin"/>
            </w:r>
            <w:r>
              <w:rPr>
                <w:noProof/>
                <w:webHidden/>
              </w:rPr>
              <w:instrText xml:space="preserve"> PAGEREF _Toc92229375 \h </w:instrText>
            </w:r>
            <w:r>
              <w:rPr>
                <w:noProof/>
                <w:webHidden/>
              </w:rPr>
            </w:r>
            <w:r>
              <w:rPr>
                <w:noProof/>
                <w:webHidden/>
              </w:rPr>
              <w:fldChar w:fldCharType="separate"/>
            </w:r>
            <w:r>
              <w:rPr>
                <w:noProof/>
                <w:webHidden/>
              </w:rPr>
              <w:t>6</w:t>
            </w:r>
            <w:r>
              <w:rPr>
                <w:noProof/>
                <w:webHidden/>
              </w:rPr>
              <w:fldChar w:fldCharType="end"/>
            </w:r>
          </w:hyperlink>
        </w:p>
        <w:p w14:paraId="36504A54" w14:textId="6401EDF7"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76" w:history="1">
            <w:r w:rsidRPr="00102847">
              <w:rPr>
                <w:rStyle w:val="Hyperlink"/>
                <w:rFonts w:ascii="Calibri Light" w:hAnsi="Calibri Light" w:cs="Calibri Light"/>
                <w:noProof/>
              </w:rPr>
              <w:t>Bode Diagram</w:t>
            </w:r>
            <w:r>
              <w:rPr>
                <w:noProof/>
                <w:webHidden/>
              </w:rPr>
              <w:tab/>
            </w:r>
            <w:r>
              <w:rPr>
                <w:noProof/>
                <w:webHidden/>
              </w:rPr>
              <w:fldChar w:fldCharType="begin"/>
            </w:r>
            <w:r>
              <w:rPr>
                <w:noProof/>
                <w:webHidden/>
              </w:rPr>
              <w:instrText xml:space="preserve"> PAGEREF _Toc92229376 \h </w:instrText>
            </w:r>
            <w:r>
              <w:rPr>
                <w:noProof/>
                <w:webHidden/>
              </w:rPr>
            </w:r>
            <w:r>
              <w:rPr>
                <w:noProof/>
                <w:webHidden/>
              </w:rPr>
              <w:fldChar w:fldCharType="separate"/>
            </w:r>
            <w:r>
              <w:rPr>
                <w:noProof/>
                <w:webHidden/>
              </w:rPr>
              <w:t>8</w:t>
            </w:r>
            <w:r>
              <w:rPr>
                <w:noProof/>
                <w:webHidden/>
              </w:rPr>
              <w:fldChar w:fldCharType="end"/>
            </w:r>
          </w:hyperlink>
        </w:p>
        <w:p w14:paraId="41404851" w14:textId="2F479775"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77" w:history="1">
            <w:r w:rsidRPr="00102847">
              <w:rPr>
                <w:rStyle w:val="Hyperlink"/>
                <w:rFonts w:ascii="Calibri Light" w:hAnsi="Calibri Light" w:cs="Calibri Light"/>
                <w:noProof/>
              </w:rPr>
              <w:t>Nyquist Diagram</w:t>
            </w:r>
            <w:r>
              <w:rPr>
                <w:noProof/>
                <w:webHidden/>
              </w:rPr>
              <w:tab/>
            </w:r>
            <w:r>
              <w:rPr>
                <w:noProof/>
                <w:webHidden/>
              </w:rPr>
              <w:fldChar w:fldCharType="begin"/>
            </w:r>
            <w:r>
              <w:rPr>
                <w:noProof/>
                <w:webHidden/>
              </w:rPr>
              <w:instrText xml:space="preserve"> PAGEREF _Toc92229377 \h </w:instrText>
            </w:r>
            <w:r>
              <w:rPr>
                <w:noProof/>
                <w:webHidden/>
              </w:rPr>
            </w:r>
            <w:r>
              <w:rPr>
                <w:noProof/>
                <w:webHidden/>
              </w:rPr>
              <w:fldChar w:fldCharType="separate"/>
            </w:r>
            <w:r>
              <w:rPr>
                <w:noProof/>
                <w:webHidden/>
              </w:rPr>
              <w:t>8</w:t>
            </w:r>
            <w:r>
              <w:rPr>
                <w:noProof/>
                <w:webHidden/>
              </w:rPr>
              <w:fldChar w:fldCharType="end"/>
            </w:r>
          </w:hyperlink>
        </w:p>
        <w:p w14:paraId="5A23100F" w14:textId="307E0421"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78" w:history="1">
            <w:r w:rsidRPr="00102847">
              <w:rPr>
                <w:rStyle w:val="Hyperlink"/>
                <w:rFonts w:ascii="Calibri Light" w:hAnsi="Calibri Light" w:cs="Calibri Light"/>
                <w:noProof/>
              </w:rPr>
              <w:t>Discussion</w:t>
            </w:r>
            <w:r>
              <w:rPr>
                <w:noProof/>
                <w:webHidden/>
              </w:rPr>
              <w:tab/>
            </w:r>
            <w:r>
              <w:rPr>
                <w:noProof/>
                <w:webHidden/>
              </w:rPr>
              <w:fldChar w:fldCharType="begin"/>
            </w:r>
            <w:r>
              <w:rPr>
                <w:noProof/>
                <w:webHidden/>
              </w:rPr>
              <w:instrText xml:space="preserve"> PAGEREF _Toc92229378 \h </w:instrText>
            </w:r>
            <w:r>
              <w:rPr>
                <w:noProof/>
                <w:webHidden/>
              </w:rPr>
            </w:r>
            <w:r>
              <w:rPr>
                <w:noProof/>
                <w:webHidden/>
              </w:rPr>
              <w:fldChar w:fldCharType="separate"/>
            </w:r>
            <w:r>
              <w:rPr>
                <w:noProof/>
                <w:webHidden/>
              </w:rPr>
              <w:t>9</w:t>
            </w:r>
            <w:r>
              <w:rPr>
                <w:noProof/>
                <w:webHidden/>
              </w:rPr>
              <w:fldChar w:fldCharType="end"/>
            </w:r>
          </w:hyperlink>
        </w:p>
        <w:p w14:paraId="0E2BF7FA" w14:textId="41B6080A"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79" w:history="1">
            <w:r w:rsidRPr="00102847">
              <w:rPr>
                <w:rStyle w:val="Hyperlink"/>
                <w:rFonts w:ascii="Calibri Light" w:hAnsi="Calibri Light" w:cs="Calibri Light"/>
                <w:noProof/>
              </w:rPr>
              <w:t>Oscilloscope</w:t>
            </w:r>
            <w:r>
              <w:rPr>
                <w:noProof/>
                <w:webHidden/>
              </w:rPr>
              <w:tab/>
            </w:r>
            <w:r>
              <w:rPr>
                <w:noProof/>
                <w:webHidden/>
              </w:rPr>
              <w:fldChar w:fldCharType="begin"/>
            </w:r>
            <w:r>
              <w:rPr>
                <w:noProof/>
                <w:webHidden/>
              </w:rPr>
              <w:instrText xml:space="preserve"> PAGEREF _Toc92229379 \h </w:instrText>
            </w:r>
            <w:r>
              <w:rPr>
                <w:noProof/>
                <w:webHidden/>
              </w:rPr>
            </w:r>
            <w:r>
              <w:rPr>
                <w:noProof/>
                <w:webHidden/>
              </w:rPr>
              <w:fldChar w:fldCharType="separate"/>
            </w:r>
            <w:r>
              <w:rPr>
                <w:noProof/>
                <w:webHidden/>
              </w:rPr>
              <w:t>9</w:t>
            </w:r>
            <w:r>
              <w:rPr>
                <w:noProof/>
                <w:webHidden/>
              </w:rPr>
              <w:fldChar w:fldCharType="end"/>
            </w:r>
          </w:hyperlink>
        </w:p>
        <w:p w14:paraId="47D4F435" w14:textId="6C55B4AF"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80" w:history="1">
            <w:r w:rsidRPr="00102847">
              <w:rPr>
                <w:rStyle w:val="Hyperlink"/>
                <w:rFonts w:ascii="Calibri Light" w:hAnsi="Calibri Light" w:cs="Calibri Light"/>
                <w:noProof/>
              </w:rPr>
              <w:t>Bode Plot</w:t>
            </w:r>
            <w:r>
              <w:rPr>
                <w:noProof/>
                <w:webHidden/>
              </w:rPr>
              <w:tab/>
            </w:r>
            <w:r>
              <w:rPr>
                <w:noProof/>
                <w:webHidden/>
              </w:rPr>
              <w:fldChar w:fldCharType="begin"/>
            </w:r>
            <w:r>
              <w:rPr>
                <w:noProof/>
                <w:webHidden/>
              </w:rPr>
              <w:instrText xml:space="preserve"> PAGEREF _Toc92229380 \h </w:instrText>
            </w:r>
            <w:r>
              <w:rPr>
                <w:noProof/>
                <w:webHidden/>
              </w:rPr>
            </w:r>
            <w:r>
              <w:rPr>
                <w:noProof/>
                <w:webHidden/>
              </w:rPr>
              <w:fldChar w:fldCharType="separate"/>
            </w:r>
            <w:r>
              <w:rPr>
                <w:noProof/>
                <w:webHidden/>
              </w:rPr>
              <w:t>9</w:t>
            </w:r>
            <w:r>
              <w:rPr>
                <w:noProof/>
                <w:webHidden/>
              </w:rPr>
              <w:fldChar w:fldCharType="end"/>
            </w:r>
          </w:hyperlink>
        </w:p>
        <w:p w14:paraId="4FA96C8B" w14:textId="7C0F2E1A"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81" w:history="1">
            <w:r w:rsidRPr="00102847">
              <w:rPr>
                <w:rStyle w:val="Hyperlink"/>
                <w:rFonts w:ascii="Calibri Light" w:hAnsi="Calibri Light" w:cs="Calibri Light"/>
                <w:noProof/>
              </w:rPr>
              <w:t>Pole Zero Map</w:t>
            </w:r>
            <w:r>
              <w:rPr>
                <w:noProof/>
                <w:webHidden/>
              </w:rPr>
              <w:tab/>
            </w:r>
            <w:r>
              <w:rPr>
                <w:noProof/>
                <w:webHidden/>
              </w:rPr>
              <w:fldChar w:fldCharType="begin"/>
            </w:r>
            <w:r>
              <w:rPr>
                <w:noProof/>
                <w:webHidden/>
              </w:rPr>
              <w:instrText xml:space="preserve"> PAGEREF _Toc92229381 \h </w:instrText>
            </w:r>
            <w:r>
              <w:rPr>
                <w:noProof/>
                <w:webHidden/>
              </w:rPr>
            </w:r>
            <w:r>
              <w:rPr>
                <w:noProof/>
                <w:webHidden/>
              </w:rPr>
              <w:fldChar w:fldCharType="separate"/>
            </w:r>
            <w:r>
              <w:rPr>
                <w:noProof/>
                <w:webHidden/>
              </w:rPr>
              <w:t>9</w:t>
            </w:r>
            <w:r>
              <w:rPr>
                <w:noProof/>
                <w:webHidden/>
              </w:rPr>
              <w:fldChar w:fldCharType="end"/>
            </w:r>
          </w:hyperlink>
        </w:p>
        <w:p w14:paraId="31B601CA" w14:textId="550ABFAF"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82" w:history="1">
            <w:r w:rsidRPr="00102847">
              <w:rPr>
                <w:rStyle w:val="Hyperlink"/>
                <w:rFonts w:ascii="Calibri Light" w:hAnsi="Calibri Light" w:cs="Calibri Light"/>
                <w:noProof/>
              </w:rPr>
              <w:t>Nyquist diagram</w:t>
            </w:r>
            <w:r>
              <w:rPr>
                <w:noProof/>
                <w:webHidden/>
              </w:rPr>
              <w:tab/>
            </w:r>
            <w:r>
              <w:rPr>
                <w:noProof/>
                <w:webHidden/>
              </w:rPr>
              <w:fldChar w:fldCharType="begin"/>
            </w:r>
            <w:r>
              <w:rPr>
                <w:noProof/>
                <w:webHidden/>
              </w:rPr>
              <w:instrText xml:space="preserve"> PAGEREF _Toc92229382 \h </w:instrText>
            </w:r>
            <w:r>
              <w:rPr>
                <w:noProof/>
                <w:webHidden/>
              </w:rPr>
            </w:r>
            <w:r>
              <w:rPr>
                <w:noProof/>
                <w:webHidden/>
              </w:rPr>
              <w:fldChar w:fldCharType="separate"/>
            </w:r>
            <w:r>
              <w:rPr>
                <w:noProof/>
                <w:webHidden/>
              </w:rPr>
              <w:t>10</w:t>
            </w:r>
            <w:r>
              <w:rPr>
                <w:noProof/>
                <w:webHidden/>
              </w:rPr>
              <w:fldChar w:fldCharType="end"/>
            </w:r>
          </w:hyperlink>
        </w:p>
        <w:p w14:paraId="2E6F6E70" w14:textId="2AD9CF18"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83" w:history="1">
            <w:r w:rsidRPr="00102847">
              <w:rPr>
                <w:rStyle w:val="Hyperlink"/>
                <w:rFonts w:ascii="Calibri Light" w:hAnsi="Calibri Light" w:cs="Calibri Light"/>
                <w:noProof/>
              </w:rPr>
              <w:t>Limitations</w:t>
            </w:r>
            <w:r>
              <w:rPr>
                <w:noProof/>
                <w:webHidden/>
              </w:rPr>
              <w:tab/>
            </w:r>
            <w:r>
              <w:rPr>
                <w:noProof/>
                <w:webHidden/>
              </w:rPr>
              <w:fldChar w:fldCharType="begin"/>
            </w:r>
            <w:r>
              <w:rPr>
                <w:noProof/>
                <w:webHidden/>
              </w:rPr>
              <w:instrText xml:space="preserve"> PAGEREF _Toc92229383 \h </w:instrText>
            </w:r>
            <w:r>
              <w:rPr>
                <w:noProof/>
                <w:webHidden/>
              </w:rPr>
            </w:r>
            <w:r>
              <w:rPr>
                <w:noProof/>
                <w:webHidden/>
              </w:rPr>
              <w:fldChar w:fldCharType="separate"/>
            </w:r>
            <w:r>
              <w:rPr>
                <w:noProof/>
                <w:webHidden/>
              </w:rPr>
              <w:t>11</w:t>
            </w:r>
            <w:r>
              <w:rPr>
                <w:noProof/>
                <w:webHidden/>
              </w:rPr>
              <w:fldChar w:fldCharType="end"/>
            </w:r>
          </w:hyperlink>
        </w:p>
        <w:p w14:paraId="03EC802E" w14:textId="737D82E4" w:rsidR="000767EF" w:rsidRDefault="000767EF">
          <w:pPr>
            <w:pStyle w:val="TOC2"/>
            <w:tabs>
              <w:tab w:val="right" w:leader="dot" w:pos="9540"/>
            </w:tabs>
            <w:rPr>
              <w:rFonts w:asciiTheme="minorHAnsi" w:eastAsiaTheme="minorEastAsia" w:hAnsiTheme="minorHAnsi" w:cstheme="minorBidi"/>
              <w:noProof/>
              <w:lang w:val="en-GB" w:eastAsia="en-GB"/>
            </w:rPr>
          </w:pPr>
          <w:hyperlink w:anchor="_Toc92229384" w:history="1">
            <w:r w:rsidRPr="00102847">
              <w:rPr>
                <w:rStyle w:val="Hyperlink"/>
                <w:rFonts w:ascii="Calibri Light" w:hAnsi="Calibri Light" w:cs="Calibri Light"/>
                <w:noProof/>
              </w:rPr>
              <w:t>Assumptions</w:t>
            </w:r>
            <w:r>
              <w:rPr>
                <w:noProof/>
                <w:webHidden/>
              </w:rPr>
              <w:tab/>
            </w:r>
            <w:r>
              <w:rPr>
                <w:noProof/>
                <w:webHidden/>
              </w:rPr>
              <w:fldChar w:fldCharType="begin"/>
            </w:r>
            <w:r>
              <w:rPr>
                <w:noProof/>
                <w:webHidden/>
              </w:rPr>
              <w:instrText xml:space="preserve"> PAGEREF _Toc92229384 \h </w:instrText>
            </w:r>
            <w:r>
              <w:rPr>
                <w:noProof/>
                <w:webHidden/>
              </w:rPr>
            </w:r>
            <w:r>
              <w:rPr>
                <w:noProof/>
                <w:webHidden/>
              </w:rPr>
              <w:fldChar w:fldCharType="separate"/>
            </w:r>
            <w:r>
              <w:rPr>
                <w:noProof/>
                <w:webHidden/>
              </w:rPr>
              <w:t>11</w:t>
            </w:r>
            <w:r>
              <w:rPr>
                <w:noProof/>
                <w:webHidden/>
              </w:rPr>
              <w:fldChar w:fldCharType="end"/>
            </w:r>
          </w:hyperlink>
        </w:p>
        <w:p w14:paraId="22FE0EBF" w14:textId="34E33D54"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85" w:history="1">
            <w:r w:rsidRPr="00102847">
              <w:rPr>
                <w:rStyle w:val="Hyperlink"/>
                <w:rFonts w:ascii="Calibri Light" w:hAnsi="Calibri Light" w:cs="Calibri Light"/>
                <w:noProof/>
              </w:rPr>
              <w:t>Conclusion</w:t>
            </w:r>
            <w:r>
              <w:rPr>
                <w:noProof/>
                <w:webHidden/>
              </w:rPr>
              <w:tab/>
            </w:r>
            <w:r>
              <w:rPr>
                <w:noProof/>
                <w:webHidden/>
              </w:rPr>
              <w:fldChar w:fldCharType="begin"/>
            </w:r>
            <w:r>
              <w:rPr>
                <w:noProof/>
                <w:webHidden/>
              </w:rPr>
              <w:instrText xml:space="preserve"> PAGEREF _Toc92229385 \h </w:instrText>
            </w:r>
            <w:r>
              <w:rPr>
                <w:noProof/>
                <w:webHidden/>
              </w:rPr>
            </w:r>
            <w:r>
              <w:rPr>
                <w:noProof/>
                <w:webHidden/>
              </w:rPr>
              <w:fldChar w:fldCharType="separate"/>
            </w:r>
            <w:r>
              <w:rPr>
                <w:noProof/>
                <w:webHidden/>
              </w:rPr>
              <w:t>12</w:t>
            </w:r>
            <w:r>
              <w:rPr>
                <w:noProof/>
                <w:webHidden/>
              </w:rPr>
              <w:fldChar w:fldCharType="end"/>
            </w:r>
          </w:hyperlink>
        </w:p>
        <w:p w14:paraId="07888B68" w14:textId="1DCAD9B3" w:rsidR="000767EF" w:rsidRDefault="000767EF">
          <w:pPr>
            <w:pStyle w:val="TOC1"/>
            <w:tabs>
              <w:tab w:val="right" w:leader="dot" w:pos="9540"/>
            </w:tabs>
            <w:rPr>
              <w:rFonts w:asciiTheme="minorHAnsi" w:eastAsiaTheme="minorEastAsia" w:hAnsiTheme="minorHAnsi" w:cstheme="minorBidi"/>
              <w:noProof/>
              <w:lang w:val="en-GB" w:eastAsia="en-GB"/>
            </w:rPr>
          </w:pPr>
          <w:hyperlink w:anchor="_Toc92229386" w:history="1">
            <w:r w:rsidRPr="00102847">
              <w:rPr>
                <w:rStyle w:val="Hyperlink"/>
                <w:rFonts w:ascii="Calibri Light" w:hAnsi="Calibri Light" w:cs="Calibri Light"/>
                <w:noProof/>
              </w:rPr>
              <w:t>Bibliography</w:t>
            </w:r>
            <w:r>
              <w:rPr>
                <w:noProof/>
                <w:webHidden/>
              </w:rPr>
              <w:tab/>
            </w:r>
            <w:r>
              <w:rPr>
                <w:noProof/>
                <w:webHidden/>
              </w:rPr>
              <w:fldChar w:fldCharType="begin"/>
            </w:r>
            <w:r>
              <w:rPr>
                <w:noProof/>
                <w:webHidden/>
              </w:rPr>
              <w:instrText xml:space="preserve"> PAGEREF _Toc92229386 \h </w:instrText>
            </w:r>
            <w:r>
              <w:rPr>
                <w:noProof/>
                <w:webHidden/>
              </w:rPr>
            </w:r>
            <w:r>
              <w:rPr>
                <w:noProof/>
                <w:webHidden/>
              </w:rPr>
              <w:fldChar w:fldCharType="separate"/>
            </w:r>
            <w:r>
              <w:rPr>
                <w:noProof/>
                <w:webHidden/>
              </w:rPr>
              <w:t>12</w:t>
            </w:r>
            <w:r>
              <w:rPr>
                <w:noProof/>
                <w:webHidden/>
              </w:rPr>
              <w:fldChar w:fldCharType="end"/>
            </w:r>
          </w:hyperlink>
        </w:p>
        <w:p w14:paraId="71097DD1" w14:textId="77777777" w:rsidR="00820407" w:rsidRDefault="00A3185E">
          <w:r>
            <w:fldChar w:fldCharType="end"/>
          </w:r>
        </w:p>
      </w:sdtContent>
    </w:sdt>
    <w:p w14:paraId="142CBA3B" w14:textId="77777777" w:rsidR="00820407" w:rsidRDefault="00820407">
      <w:pPr>
        <w:pStyle w:val="BodyText"/>
      </w:pPr>
    </w:p>
    <w:p w14:paraId="12F1344A" w14:textId="77777777" w:rsidR="00820407" w:rsidRDefault="00820407">
      <w:pPr>
        <w:pStyle w:val="BodyText"/>
      </w:pPr>
    </w:p>
    <w:p w14:paraId="4A6FBFF7" w14:textId="77777777" w:rsidR="00820407" w:rsidRDefault="00820407">
      <w:pPr>
        <w:pStyle w:val="BodyText"/>
      </w:pPr>
    </w:p>
    <w:p w14:paraId="3C2452B4" w14:textId="77777777" w:rsidR="00820407" w:rsidRDefault="00820407">
      <w:pPr>
        <w:pStyle w:val="BodyText"/>
        <w:spacing w:before="12"/>
        <w:rPr>
          <w:sz w:val="19"/>
        </w:rPr>
      </w:pPr>
    </w:p>
    <w:p w14:paraId="5885936A" w14:textId="77777777" w:rsidR="00820407" w:rsidRPr="00AD087B" w:rsidRDefault="00A3185E" w:rsidP="009933F4">
      <w:pPr>
        <w:pStyle w:val="Heading1"/>
        <w:ind w:left="0"/>
        <w:rPr>
          <w:rFonts w:ascii="Calibri Light" w:hAnsi="Calibri Light" w:cs="Calibri Light"/>
        </w:rPr>
      </w:pPr>
      <w:bookmarkStart w:id="0" w:name="_Toc92229370"/>
      <w:r w:rsidRPr="00AD087B">
        <w:rPr>
          <w:rFonts w:ascii="Calibri Light" w:hAnsi="Calibri Light" w:cs="Calibri Light"/>
          <w:color w:val="2E5395"/>
        </w:rPr>
        <w:t>Abstract</w:t>
      </w:r>
      <w:bookmarkEnd w:id="0"/>
    </w:p>
    <w:p w14:paraId="1775230D" w14:textId="390F4EB8" w:rsidR="00820407" w:rsidRDefault="00A3185E" w:rsidP="009933F4">
      <w:pPr>
        <w:pStyle w:val="BodyText"/>
        <w:spacing w:before="43" w:line="259" w:lineRule="auto"/>
        <w:ind w:right="323"/>
      </w:pPr>
      <w:r>
        <w:t xml:space="preserve">The simulation below represents a closed loop control system for the angular positioning system attached to an automatic Close-In-Weapon-Systems (CIWS) turret. The closed loop control system was designed in MATLAB Simulink and tuned to manipulate both rotation speed and accuracy of the turret. This system was then replicated using a closed loop transfer function, and oscilloscope readings used to compare readings in the time domain. Nyquist, </w:t>
      </w:r>
      <w:r w:rsidR="00887A9F">
        <w:t>B</w:t>
      </w:r>
      <w:r>
        <w:t>ode and pole-zero diagrams were used to assess the stability of the model. Overall, the systems were found to be stable and identical.</w:t>
      </w:r>
    </w:p>
    <w:p w14:paraId="03CE5F86" w14:textId="77777777" w:rsidR="00820407" w:rsidRDefault="00820407">
      <w:pPr>
        <w:spacing w:line="259" w:lineRule="auto"/>
        <w:sectPr w:rsidR="00820407">
          <w:headerReference w:type="default" r:id="rId7"/>
          <w:footerReference w:type="default" r:id="rId8"/>
          <w:type w:val="continuous"/>
          <w:pgSz w:w="11910" w:h="16840"/>
          <w:pgMar w:top="1660" w:right="1180" w:bottom="1180" w:left="1180" w:header="751" w:footer="992" w:gutter="0"/>
          <w:pgNumType w:start="1"/>
          <w:cols w:space="720"/>
        </w:sectPr>
      </w:pPr>
    </w:p>
    <w:p w14:paraId="1F335B31" w14:textId="77777777" w:rsidR="00820407" w:rsidRDefault="00820407">
      <w:pPr>
        <w:pStyle w:val="BodyText"/>
        <w:spacing w:before="6"/>
        <w:rPr>
          <w:sz w:val="28"/>
        </w:rPr>
      </w:pPr>
    </w:p>
    <w:p w14:paraId="103E3388" w14:textId="77777777" w:rsidR="00820407" w:rsidRPr="00AD087B" w:rsidRDefault="00A3185E" w:rsidP="004A670F">
      <w:pPr>
        <w:pStyle w:val="Heading1"/>
        <w:spacing w:before="40"/>
        <w:ind w:left="0"/>
        <w:rPr>
          <w:rFonts w:ascii="Calibri Light" w:hAnsi="Calibri Light" w:cs="Calibri Light"/>
        </w:rPr>
      </w:pPr>
      <w:bookmarkStart w:id="1" w:name="_Toc92229371"/>
      <w:r w:rsidRPr="00AD087B">
        <w:rPr>
          <w:rFonts w:ascii="Calibri Light" w:hAnsi="Calibri Light" w:cs="Calibri Light"/>
          <w:color w:val="2E5395"/>
        </w:rPr>
        <w:t>Introduction</w:t>
      </w:r>
      <w:bookmarkEnd w:id="1"/>
    </w:p>
    <w:p w14:paraId="3D4B9BE2" w14:textId="119B2449" w:rsidR="00820407" w:rsidRDefault="00A3185E" w:rsidP="004A670F">
      <w:pPr>
        <w:pStyle w:val="BodyText"/>
        <w:spacing w:before="45" w:line="259" w:lineRule="auto"/>
        <w:ind w:right="256"/>
      </w:pPr>
      <w:r>
        <w:t xml:space="preserve">CIWS turrets are point </w:t>
      </w:r>
      <w:r w:rsidR="001744BB">
        <w:t>defen</w:t>
      </w:r>
      <w:r w:rsidR="00D67454">
        <w:t>c</w:t>
      </w:r>
      <w:r w:rsidR="001744BB">
        <w:t>e</w:t>
      </w:r>
      <w:r>
        <w:t xml:space="preserve"> weapon systems often on warships, designed to detect and protect against enemy aircraft and short-range missiles. A well-known example is the MK 15 Phalanx, which features a six-barrel cannon that fires 20mm </w:t>
      </w:r>
      <w:r w:rsidR="001744BB">
        <w:t>armo</w:t>
      </w:r>
      <w:r w:rsidR="00D67454">
        <w:t>u</w:t>
      </w:r>
      <w:r w:rsidR="001744BB">
        <w:t>r</w:t>
      </w:r>
      <w:r>
        <w:t xml:space="preserve">-piercing tungsten shells at speeds of up to 4500 rounds per minute. It is all controlled through a radar-and computer-guided fire-control system, which determine the targets position, and if </w:t>
      </w:r>
      <w:r w:rsidR="006D5523">
        <w:t xml:space="preserve">it has been </w:t>
      </w:r>
      <w:r>
        <w:t>engaged successfully through a search and tracking radar</w:t>
      </w:r>
      <w:r w:rsidR="00317451" w:rsidRPr="00317451">
        <w:rPr>
          <w:rFonts w:ascii="Calibri" w:eastAsia="DengXian" w:hAnsi="Calibri" w:cs="Times New Roman"/>
          <w:bCs/>
          <w:lang w:val="en-GB" w:eastAsia="zh-CN"/>
        </w:rPr>
        <w:t xml:space="preserve"> </w:t>
      </w:r>
      <w:sdt>
        <w:sdtPr>
          <w:rPr>
            <w:rFonts w:ascii="Calibri" w:eastAsia="DengXian" w:hAnsi="Calibri" w:cs="Times New Roman"/>
            <w:bCs/>
            <w:lang w:val="en-GB" w:eastAsia="zh-CN"/>
          </w:rPr>
          <w:id w:val="-9294199"/>
          <w:citation/>
        </w:sdtPr>
        <w:sdtContent>
          <w:r w:rsidR="00317451" w:rsidRPr="00317451">
            <w:rPr>
              <w:rFonts w:ascii="Calibri" w:eastAsia="DengXian" w:hAnsi="Calibri" w:cs="Times New Roman"/>
              <w:bCs/>
              <w:lang w:val="en-GB" w:eastAsia="zh-CN"/>
            </w:rPr>
            <w:fldChar w:fldCharType="begin"/>
          </w:r>
          <w:r w:rsidR="00317451" w:rsidRPr="00317451">
            <w:rPr>
              <w:rFonts w:ascii="Calibri" w:eastAsia="DengXian" w:hAnsi="Calibri" w:cs="Times New Roman"/>
              <w:bCs/>
              <w:lang w:val="en-GB" w:eastAsia="zh-CN"/>
            </w:rPr>
            <w:instrText xml:space="preserve"> CITATION Nor97 \l 2057 </w:instrText>
          </w:r>
          <w:r w:rsidR="00317451" w:rsidRPr="00317451">
            <w:rPr>
              <w:rFonts w:ascii="Calibri" w:eastAsia="DengXian" w:hAnsi="Calibri" w:cs="Times New Roman"/>
              <w:bCs/>
              <w:lang w:val="en-GB" w:eastAsia="zh-CN"/>
            </w:rPr>
            <w:fldChar w:fldCharType="separate"/>
          </w:r>
          <w:r w:rsidR="000767EF" w:rsidRPr="000767EF">
            <w:rPr>
              <w:rFonts w:ascii="Calibri" w:eastAsia="DengXian" w:hAnsi="Calibri" w:cs="Times New Roman"/>
              <w:noProof/>
              <w:lang w:val="en-GB" w:eastAsia="zh-CN"/>
            </w:rPr>
            <w:t>[1]</w:t>
          </w:r>
          <w:r w:rsidR="00317451" w:rsidRPr="00317451">
            <w:rPr>
              <w:rFonts w:ascii="Calibri" w:eastAsia="DengXian" w:hAnsi="Calibri" w:cs="Times New Roman"/>
              <w:bCs/>
              <w:lang w:val="en-GB" w:eastAsia="zh-CN"/>
            </w:rPr>
            <w:fldChar w:fldCharType="end"/>
          </w:r>
        </w:sdtContent>
      </w:sdt>
      <w:r>
        <w:t xml:space="preserve">. The emphasis on the stability, reliability and accuracy of this control system is therefore paramount, as any mistakes </w:t>
      </w:r>
      <w:r w:rsidR="00452344">
        <w:t>could result in casualties.</w:t>
      </w:r>
    </w:p>
    <w:p w14:paraId="18A7FEC7" w14:textId="439ACF5D" w:rsidR="00820407" w:rsidRDefault="00A3185E" w:rsidP="004A670F">
      <w:pPr>
        <w:pStyle w:val="BodyText"/>
        <w:spacing w:before="159" w:line="259" w:lineRule="auto"/>
        <w:ind w:right="265"/>
      </w:pPr>
      <w:r>
        <w:t xml:space="preserve">Control systems are designed to provide a desired response by controlling the output. </w:t>
      </w:r>
      <w:r w:rsidR="002B2C1D">
        <w:t>To</w:t>
      </w:r>
      <w:r>
        <w:t xml:space="preserve"> do this, they utilise two components: sensors and actuators. Sensors monitor conditions and emit signals when </w:t>
      </w:r>
      <w:r w:rsidR="00920D60">
        <w:t xml:space="preserve">set </w:t>
      </w:r>
      <w:r>
        <w:t>conditions change within certain parameters set up by the system. Actuators are devices that after receiving a signal, cause a mechanism or system to operate. An example of this is a heating thermostat. The sensor monitors the temperature, and if this temperature were to drop below a set value, the actuator would turn the heating system back on. This is an example of a closed loop system, where the output is fed back into the</w:t>
      </w:r>
      <w:r>
        <w:rPr>
          <w:spacing w:val="-6"/>
        </w:rPr>
        <w:t xml:space="preserve"> </w:t>
      </w:r>
      <w:r>
        <w:t>input.</w:t>
      </w:r>
    </w:p>
    <w:p w14:paraId="7FE5CB51" w14:textId="52F14D3B" w:rsidR="00820407" w:rsidRDefault="00A3185E" w:rsidP="004A670F">
      <w:pPr>
        <w:pStyle w:val="BodyText"/>
        <w:spacing w:before="159" w:line="259" w:lineRule="auto"/>
        <w:ind w:right="355"/>
      </w:pPr>
      <w:r>
        <w:t xml:space="preserve">In open loop systems, the output is not fed back into the input, resulting in the control action being independent of the desired output. Tumble driers are examples of open loop systems because after the selected time has run out, they will turn off, regardless of if the washing is dry or not. When compared to closed loop systems, open loop systems are easier to design, require less maintenance and are cheaper to install. Closed loop systems, however, are more accurate and reliable, which are essential qualities when designing a </w:t>
      </w:r>
      <w:r w:rsidR="00A32426">
        <w:t xml:space="preserve">CWIS </w:t>
      </w:r>
      <w:r>
        <w:t>defence system.</w:t>
      </w:r>
    </w:p>
    <w:p w14:paraId="2DB5D704" w14:textId="4F90BB72" w:rsidR="00820407" w:rsidRDefault="00A3185E" w:rsidP="004A670F">
      <w:pPr>
        <w:pStyle w:val="BodyText"/>
        <w:spacing w:before="159" w:line="259" w:lineRule="auto"/>
        <w:ind w:right="292"/>
      </w:pPr>
      <w:r>
        <w:t xml:space="preserve">The simulation below will test the control systems response to an input. Firstly, it is vital that any process is kept under control in as short a time as possible, as any delay could result in an area being exposed to fire from the enemy. The maximum time for the output to settle (the settling time) is therefore 2 seconds. The overshoot </w:t>
      </w:r>
      <w:r w:rsidR="00EB7A28">
        <w:t>must</w:t>
      </w:r>
      <w:r>
        <w:t xml:space="preserve"> also be as low as possible, to ensure the turret can be accurate in a shorter time frame. As a result, the m</w:t>
      </w:r>
      <w:r w:rsidR="0092681C">
        <w:t>aximum</w:t>
      </w:r>
      <w:r>
        <w:t xml:space="preserve"> system requirements were set as a 5% overshoot.</w:t>
      </w:r>
    </w:p>
    <w:p w14:paraId="34068035" w14:textId="25F0A596" w:rsidR="00820407" w:rsidRDefault="00A3185E" w:rsidP="004A670F">
      <w:pPr>
        <w:pStyle w:val="BodyText"/>
        <w:spacing w:before="158" w:line="259" w:lineRule="auto"/>
        <w:ind w:right="255"/>
      </w:pPr>
      <w:r>
        <w:t>When designing the system, it was important to consider the systems response in terms of stability. A systems initial response has two components- transient and steady state. The transient response is evident immediately after the system is turned on and can be the first sign of instability. An unstable system will cause this response to vary exponentially in time, causing the system to be unusable or even break. Alternatively, a stable system will cause the transient response to disappear, and the system will produce a steady state response, producing the intended outputs of that system. In this design, it i</w:t>
      </w:r>
      <w:r w:rsidR="000B6D08">
        <w:t>s</w:t>
      </w:r>
      <w:r>
        <w:t xml:space="preserve"> therefore crucial stability is monitored and analysed, so the system can reach this steady state response</w:t>
      </w:r>
      <w:r w:rsidR="00EB7A28" w:rsidRPr="00EB7A28">
        <w:t xml:space="preserve"> </w:t>
      </w:r>
      <w:sdt>
        <w:sdtPr>
          <w:id w:val="-1885778062"/>
          <w:citation/>
        </w:sdtPr>
        <w:sdtContent>
          <w:r w:rsidR="00EB7A28">
            <w:fldChar w:fldCharType="begin"/>
          </w:r>
          <w:r w:rsidR="00EB7A28">
            <w:instrText xml:space="preserve"> CITATION Rut \l 2057 </w:instrText>
          </w:r>
          <w:r w:rsidR="00EB7A28">
            <w:fldChar w:fldCharType="separate"/>
          </w:r>
          <w:r w:rsidR="000767EF" w:rsidRPr="000767EF">
            <w:rPr>
              <w:noProof/>
            </w:rPr>
            <w:t>[2]</w:t>
          </w:r>
          <w:r w:rsidR="00EB7A28">
            <w:fldChar w:fldCharType="end"/>
          </w:r>
        </w:sdtContent>
      </w:sdt>
      <w:r>
        <w:t xml:space="preserve"> .</w:t>
      </w:r>
    </w:p>
    <w:p w14:paraId="78713D3A" w14:textId="77777777" w:rsidR="00820407" w:rsidRDefault="00820407">
      <w:pPr>
        <w:spacing w:line="259" w:lineRule="auto"/>
        <w:sectPr w:rsidR="00820407">
          <w:pgSz w:w="11910" w:h="16840"/>
          <w:pgMar w:top="1660" w:right="1180" w:bottom="1180" w:left="1180" w:header="751" w:footer="992" w:gutter="0"/>
          <w:cols w:space="720"/>
        </w:sectPr>
      </w:pPr>
    </w:p>
    <w:p w14:paraId="2B46E151" w14:textId="77777777" w:rsidR="00820407" w:rsidRDefault="00820407">
      <w:pPr>
        <w:pStyle w:val="BodyText"/>
        <w:spacing w:before="6"/>
        <w:rPr>
          <w:sz w:val="28"/>
        </w:rPr>
      </w:pPr>
    </w:p>
    <w:p w14:paraId="593EB505" w14:textId="2D981730" w:rsidR="00820407" w:rsidRPr="00AD087B" w:rsidRDefault="00A3185E" w:rsidP="000B6D08">
      <w:pPr>
        <w:pStyle w:val="Heading1"/>
        <w:spacing w:before="40"/>
        <w:ind w:left="0"/>
        <w:rPr>
          <w:rFonts w:ascii="Calibri Light" w:hAnsi="Calibri Light" w:cs="Calibri Light"/>
        </w:rPr>
      </w:pPr>
      <w:bookmarkStart w:id="2" w:name="_Toc92229372"/>
      <w:r w:rsidRPr="00AD087B">
        <w:rPr>
          <w:rFonts w:ascii="Calibri Light" w:hAnsi="Calibri Light" w:cs="Calibri Light"/>
          <w:color w:val="2E5395"/>
        </w:rPr>
        <w:t>Simulation Steps</w:t>
      </w:r>
      <w:bookmarkEnd w:id="2"/>
    </w:p>
    <w:p w14:paraId="55B35D6D" w14:textId="680DC164" w:rsidR="00820407" w:rsidRDefault="000B6D08">
      <w:pPr>
        <w:pStyle w:val="BodyText"/>
        <w:spacing w:before="6"/>
        <w:rPr>
          <w:rFonts w:ascii="Trebuchet MS"/>
          <w:sz w:val="11"/>
        </w:rPr>
      </w:pPr>
      <w:r>
        <w:rPr>
          <w:noProof/>
        </w:rPr>
        <mc:AlternateContent>
          <mc:Choice Requires="wps">
            <w:drawing>
              <wp:anchor distT="0" distB="0" distL="114300" distR="114300" simplePos="0" relativeHeight="487328256" behindDoc="0" locked="0" layoutInCell="1" allowOverlap="1" wp14:anchorId="4794BA63" wp14:editId="72C11841">
                <wp:simplePos x="0" y="0"/>
                <wp:positionH relativeFrom="margin">
                  <wp:align>left</wp:align>
                </wp:positionH>
                <wp:positionV relativeFrom="paragraph">
                  <wp:posOffset>2672080</wp:posOffset>
                </wp:positionV>
                <wp:extent cx="4996815"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4996815" cy="635"/>
                        </a:xfrm>
                        <a:prstGeom prst="rect">
                          <a:avLst/>
                        </a:prstGeom>
                        <a:solidFill>
                          <a:prstClr val="white"/>
                        </a:solidFill>
                        <a:ln>
                          <a:noFill/>
                        </a:ln>
                      </wps:spPr>
                      <wps:txbx>
                        <w:txbxContent>
                          <w:p w14:paraId="46024000" w14:textId="24F5F865" w:rsidR="00EB7A28" w:rsidRPr="00BF0659" w:rsidRDefault="00EB7A28" w:rsidP="00EB7A28">
                            <w:pPr>
                              <w:pStyle w:val="Caption"/>
                              <w:rPr>
                                <w:rFonts w:asciiTheme="minorHAnsi" w:hAnsiTheme="minorHAnsi" w:cstheme="minorHAnsi"/>
                                <w:noProof/>
                              </w:rPr>
                            </w:pPr>
                            <w:bookmarkStart w:id="3" w:name="_Toc92225713"/>
                            <w:r w:rsidRPr="00BF0659">
                              <w:rPr>
                                <w:rFonts w:asciiTheme="minorHAnsi" w:hAnsiTheme="minorHAnsi" w:cstheme="minorHAnsi"/>
                              </w:rPr>
                              <w:t xml:space="preserve">Figure </w:t>
                            </w:r>
                            <w:r w:rsidRPr="00BF0659">
                              <w:rPr>
                                <w:rFonts w:asciiTheme="minorHAnsi" w:hAnsiTheme="minorHAnsi" w:cstheme="minorHAnsi"/>
                              </w:rPr>
                              <w:fldChar w:fldCharType="begin"/>
                            </w:r>
                            <w:r w:rsidRPr="00BF0659">
                              <w:rPr>
                                <w:rFonts w:asciiTheme="minorHAnsi" w:hAnsiTheme="minorHAnsi" w:cstheme="minorHAnsi"/>
                              </w:rPr>
                              <w:instrText xml:space="preserve"> SEQ Figure \* ARABIC </w:instrText>
                            </w:r>
                            <w:r w:rsidRPr="00BF0659">
                              <w:rPr>
                                <w:rFonts w:asciiTheme="minorHAnsi" w:hAnsiTheme="minorHAnsi" w:cstheme="minorHAnsi"/>
                              </w:rPr>
                              <w:fldChar w:fldCharType="separate"/>
                            </w:r>
                            <w:r w:rsidR="00307D8F">
                              <w:rPr>
                                <w:rFonts w:asciiTheme="minorHAnsi" w:hAnsiTheme="minorHAnsi" w:cstheme="minorHAnsi"/>
                                <w:noProof/>
                              </w:rPr>
                              <w:t>1</w:t>
                            </w:r>
                            <w:r w:rsidRPr="00BF0659">
                              <w:rPr>
                                <w:rFonts w:asciiTheme="minorHAnsi" w:hAnsiTheme="minorHAnsi" w:cstheme="minorHAnsi"/>
                              </w:rPr>
                              <w:fldChar w:fldCharType="end"/>
                            </w:r>
                            <w:r w:rsidRPr="00BF0659">
                              <w:rPr>
                                <w:rFonts w:asciiTheme="minorHAnsi" w:hAnsiTheme="minorHAnsi" w:cstheme="minorHAnsi"/>
                              </w:rPr>
                              <w:t>-The angular positioning system attached to a CIWS turret</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94BA63" id="_x0000_t202" coordsize="21600,21600" o:spt="202" path="m,l,21600r21600,l21600,xe">
                <v:stroke joinstyle="miter"/>
                <v:path gradientshapeok="t" o:connecttype="rect"/>
              </v:shapetype>
              <v:shape id="Text Box 30" o:spid="_x0000_s1026" type="#_x0000_t202" style="position:absolute;margin-left:0;margin-top:210.4pt;width:393.45pt;height:.05pt;z-index:4873282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vMFgIAADgEAAAOAAAAZHJzL2Uyb0RvYy54bWysU8Fu2zAMvQ/YPwi6L066NWiNOEWWIsOA&#10;oi2QDj0rshwLkEWNUmJnXz9KtpOt22nYRaZF6lF872lx1zWGHRV6Dbbgs8mUM2UllNruC/7tZfPh&#10;hjMfhC2FAasKflKe3y3fv1u0LldXUIMpFTICsT5vXcHrEFyeZV7WqhF+Ak5ZSlaAjQj0i/usRNES&#10;emOyq+l0nrWApUOQynvave+TfJnwq0rJ8FRVXgVmCk53C2nFtO7imi0XIt+jcLWWwzXEP9yiEdpS&#10;0zPUvQiCHVD/AdVoieChChMJTQZVpaVKM9A0s+mbaba1cCrNQuR4d6bJ/z9Y+XjcumdkofsMHQkY&#10;CWmdzz1txnm6Cpv4pZsyyhOFpzNtqgtM0uan29v5zeyaM0m5+cfriJFdjjr04YuChsWg4EiaJKrE&#10;8cGHvnQsiZ08GF1utDHxJybWBtlRkH5trYMawH+rMjbWWoinesC4k13miFHodt0w3A7KE82M0NvB&#10;O7nR1OhB+PAskPSnMcnT4YmWykBbcBgizmrAH3/bj/UkC2U5a8lPBfffDwIVZ+arJcGi+cYAx2A3&#10;BvbQrIFGnNFrcTKFdACDGcMKoXklq69iF0oJK6lXwcMYrkPvanoqUq1WqYgs5kR4sFsnI/RI6Ev3&#10;KtANcgRS8RFGp4n8jSp9bdLFrQ6BKE6SRUJ7FgeeyZ5J9OEpRf//+p+qLg9++RMAAP//AwBQSwME&#10;FAAGAAgAAAAhALqgzoTfAAAACAEAAA8AAABkcnMvZG93bnJldi54bWxMj8FOwzAMhu9IvENkJC6I&#10;pYyqbKXpNE1wgMtE2YVb1nhtoXGqJN3K22N2gaP9W7+/r1hNthdH9KFzpOBuloBAqp3pqFGwe3++&#10;XYAIUZPRvSNU8I0BVuXlRaFz4070hscqNoJLKORaQRvjkEsZ6hatDjM3IHF2cN7qyKNvpPH6xOW2&#10;l/MkyaTVHfGHVg+4abH+qkarYJt+bNub8fD0uk7v/ctu3GSfTaXU9dW0fgQRcYp/x/CLz+hQMtPe&#10;jWSC6BWwSFSQzhMW4PhhkS1B7M+bJciykP8Fyh8AAAD//wMAUEsBAi0AFAAGAAgAAAAhALaDOJL+&#10;AAAA4QEAABMAAAAAAAAAAAAAAAAAAAAAAFtDb250ZW50X1R5cGVzXS54bWxQSwECLQAUAAYACAAA&#10;ACEAOP0h/9YAAACUAQAACwAAAAAAAAAAAAAAAAAvAQAAX3JlbHMvLnJlbHNQSwECLQAUAAYACAAA&#10;ACEAgnyrzBYCAAA4BAAADgAAAAAAAAAAAAAAAAAuAgAAZHJzL2Uyb0RvYy54bWxQSwECLQAUAAYA&#10;CAAAACEAuqDOhN8AAAAIAQAADwAAAAAAAAAAAAAAAABwBAAAZHJzL2Rvd25yZXYueG1sUEsFBgAA&#10;AAAEAAQA8wAAAHwFAAAAAA==&#10;" stroked="f">
                <v:textbox style="mso-fit-shape-to-text:t" inset="0,0,0,0">
                  <w:txbxContent>
                    <w:p w14:paraId="46024000" w14:textId="24F5F865" w:rsidR="00EB7A28" w:rsidRPr="00BF0659" w:rsidRDefault="00EB7A28" w:rsidP="00EB7A28">
                      <w:pPr>
                        <w:pStyle w:val="Caption"/>
                        <w:rPr>
                          <w:rFonts w:asciiTheme="minorHAnsi" w:hAnsiTheme="minorHAnsi" w:cstheme="minorHAnsi"/>
                          <w:noProof/>
                        </w:rPr>
                      </w:pPr>
                      <w:bookmarkStart w:id="4" w:name="_Toc92225713"/>
                      <w:r w:rsidRPr="00BF0659">
                        <w:rPr>
                          <w:rFonts w:asciiTheme="minorHAnsi" w:hAnsiTheme="minorHAnsi" w:cstheme="minorHAnsi"/>
                        </w:rPr>
                        <w:t xml:space="preserve">Figure </w:t>
                      </w:r>
                      <w:r w:rsidRPr="00BF0659">
                        <w:rPr>
                          <w:rFonts w:asciiTheme="minorHAnsi" w:hAnsiTheme="minorHAnsi" w:cstheme="minorHAnsi"/>
                        </w:rPr>
                        <w:fldChar w:fldCharType="begin"/>
                      </w:r>
                      <w:r w:rsidRPr="00BF0659">
                        <w:rPr>
                          <w:rFonts w:asciiTheme="minorHAnsi" w:hAnsiTheme="minorHAnsi" w:cstheme="minorHAnsi"/>
                        </w:rPr>
                        <w:instrText xml:space="preserve"> SEQ Figure \* ARABIC </w:instrText>
                      </w:r>
                      <w:r w:rsidRPr="00BF0659">
                        <w:rPr>
                          <w:rFonts w:asciiTheme="minorHAnsi" w:hAnsiTheme="minorHAnsi" w:cstheme="minorHAnsi"/>
                        </w:rPr>
                        <w:fldChar w:fldCharType="separate"/>
                      </w:r>
                      <w:r w:rsidR="00307D8F">
                        <w:rPr>
                          <w:rFonts w:asciiTheme="minorHAnsi" w:hAnsiTheme="minorHAnsi" w:cstheme="minorHAnsi"/>
                          <w:noProof/>
                        </w:rPr>
                        <w:t>1</w:t>
                      </w:r>
                      <w:r w:rsidRPr="00BF0659">
                        <w:rPr>
                          <w:rFonts w:asciiTheme="minorHAnsi" w:hAnsiTheme="minorHAnsi" w:cstheme="minorHAnsi"/>
                        </w:rPr>
                        <w:fldChar w:fldCharType="end"/>
                      </w:r>
                      <w:r w:rsidRPr="00BF0659">
                        <w:rPr>
                          <w:rFonts w:asciiTheme="minorHAnsi" w:hAnsiTheme="minorHAnsi" w:cstheme="minorHAnsi"/>
                        </w:rPr>
                        <w:t>-The angular positioning system attached to a CIWS turret</w:t>
                      </w:r>
                      <w:bookmarkEnd w:id="4"/>
                    </w:p>
                  </w:txbxContent>
                </v:textbox>
                <w10:wrap type="topAndBottom" anchorx="margin"/>
              </v:shape>
            </w:pict>
          </mc:Fallback>
        </mc:AlternateContent>
      </w:r>
      <w:r>
        <w:rPr>
          <w:noProof/>
        </w:rPr>
        <w:drawing>
          <wp:anchor distT="0" distB="0" distL="0" distR="0" simplePos="0" relativeHeight="251658240" behindDoc="0" locked="0" layoutInCell="1" allowOverlap="1" wp14:anchorId="56E48985" wp14:editId="0486939A">
            <wp:simplePos x="0" y="0"/>
            <wp:positionH relativeFrom="margin">
              <wp:align>left</wp:align>
            </wp:positionH>
            <wp:positionV relativeFrom="paragraph">
              <wp:posOffset>109855</wp:posOffset>
            </wp:positionV>
            <wp:extent cx="4996815" cy="2533650"/>
            <wp:effectExtent l="0" t="0" r="0" b="0"/>
            <wp:wrapTopAndBottom/>
            <wp:docPr id="1" name="image1.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4996815" cy="2533650"/>
                    </a:xfrm>
                    <a:prstGeom prst="rect">
                      <a:avLst/>
                    </a:prstGeom>
                  </pic:spPr>
                </pic:pic>
              </a:graphicData>
            </a:graphic>
          </wp:anchor>
        </w:drawing>
      </w:r>
    </w:p>
    <w:p w14:paraId="651A10BC" w14:textId="77777777" w:rsidR="00820407" w:rsidRDefault="00820407">
      <w:pPr>
        <w:pStyle w:val="BodyText"/>
        <w:spacing w:before="2"/>
        <w:rPr>
          <w:i/>
          <w:sz w:val="16"/>
        </w:rPr>
      </w:pPr>
      <w:bookmarkStart w:id="5" w:name="_bookmark3"/>
      <w:bookmarkEnd w:id="5"/>
    </w:p>
    <w:p w14:paraId="3400D863" w14:textId="43908C46" w:rsidR="00820407" w:rsidRDefault="00A3185E" w:rsidP="000B6D08">
      <w:pPr>
        <w:pStyle w:val="BodyText"/>
        <w:spacing w:before="1" w:line="259" w:lineRule="auto"/>
        <w:ind w:right="260"/>
      </w:pPr>
      <w:r>
        <w:t xml:space="preserve">When designing this </w:t>
      </w:r>
      <w:r w:rsidR="00903FFC">
        <w:t xml:space="preserve">linear </w:t>
      </w:r>
      <w:r>
        <w:t xml:space="preserve">circuit, a Proportional-Integral-Derivative Closed Loop system was been used, as shown in figure 1. The step input creates the demand (turret movement), then an error signal is generated based upon the difference between the process value and the set point. The PID controller than uses a proportion of this error to compensate for the current error. It removes steady state </w:t>
      </w:r>
      <w:r w:rsidRPr="00BF0659">
        <w:rPr>
          <w:rFonts w:asciiTheme="minorHAnsi" w:hAnsiTheme="minorHAnsi" w:cstheme="minorHAnsi"/>
        </w:rPr>
        <w:t>error by using the integral of the error signal. To reduce overshoot and oscillation, it then uses the derivative of the error to</w:t>
      </w:r>
      <w:r w:rsidRPr="004942EB">
        <w:rPr>
          <w:rFonts w:asciiTheme="minorHAnsi" w:hAnsiTheme="minorHAnsi" w:cstheme="minorHAnsi"/>
        </w:rPr>
        <w:t xml:space="preserve"> compensate for possible future errors. The advantages </w:t>
      </w:r>
      <w:r w:rsidR="00EB7A28" w:rsidRPr="004942EB">
        <w:rPr>
          <w:rFonts w:asciiTheme="minorHAnsi" w:hAnsiTheme="minorHAnsi" w:cstheme="minorHAnsi"/>
        </w:rPr>
        <w:t>of this</w:t>
      </w:r>
      <w:r w:rsidRPr="004942EB">
        <w:rPr>
          <w:rFonts w:asciiTheme="minorHAnsi" w:hAnsiTheme="minorHAnsi" w:cstheme="minorHAnsi"/>
        </w:rPr>
        <w:t xml:space="preserve"> technique are there is a small settling time, meaning the turret can quickly move to its correct position.</w:t>
      </w:r>
    </w:p>
    <w:p w14:paraId="1F7A0A82" w14:textId="4E25BFAD" w:rsidR="00820407" w:rsidRDefault="004562FF">
      <w:pPr>
        <w:pStyle w:val="BodyText"/>
        <w:spacing w:before="9"/>
        <w:rPr>
          <w:sz w:val="9"/>
        </w:rPr>
      </w:pPr>
      <w:r>
        <w:rPr>
          <w:noProof/>
        </w:rPr>
        <w:drawing>
          <wp:anchor distT="0" distB="0" distL="0" distR="0" simplePos="0" relativeHeight="251659264" behindDoc="0" locked="0" layoutInCell="1" allowOverlap="1" wp14:anchorId="00D7DFD3" wp14:editId="1937378D">
            <wp:simplePos x="0" y="0"/>
            <wp:positionH relativeFrom="margin">
              <wp:align>left</wp:align>
            </wp:positionH>
            <wp:positionV relativeFrom="paragraph">
              <wp:posOffset>109855</wp:posOffset>
            </wp:positionV>
            <wp:extent cx="3412559" cy="3197542"/>
            <wp:effectExtent l="0" t="0" r="0" b="3175"/>
            <wp:wrapTopAndBottom/>
            <wp:docPr id="3" name="image2.pn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3412559" cy="3197542"/>
                    </a:xfrm>
                    <a:prstGeom prst="rect">
                      <a:avLst/>
                    </a:prstGeom>
                  </pic:spPr>
                </pic:pic>
              </a:graphicData>
            </a:graphic>
          </wp:anchor>
        </w:drawing>
      </w:r>
      <w:r w:rsidR="004942EB">
        <w:rPr>
          <w:noProof/>
        </w:rPr>
        <mc:AlternateContent>
          <mc:Choice Requires="wps">
            <w:drawing>
              <wp:anchor distT="0" distB="0" distL="114300" distR="114300" simplePos="0" relativeHeight="487330304" behindDoc="0" locked="0" layoutInCell="1" allowOverlap="1" wp14:anchorId="7B6F4A59" wp14:editId="1EA137EF">
                <wp:simplePos x="0" y="0"/>
                <wp:positionH relativeFrom="margin">
                  <wp:align>left</wp:align>
                </wp:positionH>
                <wp:positionV relativeFrom="paragraph">
                  <wp:posOffset>3335655</wp:posOffset>
                </wp:positionV>
                <wp:extent cx="341249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3412490" cy="635"/>
                        </a:xfrm>
                        <a:prstGeom prst="rect">
                          <a:avLst/>
                        </a:prstGeom>
                        <a:solidFill>
                          <a:prstClr val="white"/>
                        </a:solidFill>
                        <a:ln>
                          <a:noFill/>
                        </a:ln>
                      </wps:spPr>
                      <wps:txbx>
                        <w:txbxContent>
                          <w:p w14:paraId="2EB833C8" w14:textId="24FF97A4" w:rsidR="004942EB" w:rsidRPr="00BF0659" w:rsidRDefault="004942EB" w:rsidP="004942EB">
                            <w:pPr>
                              <w:pStyle w:val="Caption"/>
                              <w:rPr>
                                <w:rFonts w:asciiTheme="minorHAnsi" w:hAnsiTheme="minorHAnsi" w:cstheme="minorHAnsi"/>
                                <w:noProof/>
                              </w:rPr>
                            </w:pPr>
                            <w:bookmarkStart w:id="6" w:name="_Toc92225714"/>
                            <w:r w:rsidRPr="00BF0659">
                              <w:rPr>
                                <w:rFonts w:asciiTheme="minorHAnsi" w:hAnsiTheme="minorHAnsi" w:cstheme="minorHAnsi"/>
                              </w:rPr>
                              <w:t xml:space="preserve">Figure </w:t>
                            </w:r>
                            <w:r w:rsidRPr="00BF0659">
                              <w:rPr>
                                <w:rFonts w:asciiTheme="minorHAnsi" w:hAnsiTheme="minorHAnsi" w:cstheme="minorHAnsi"/>
                              </w:rPr>
                              <w:fldChar w:fldCharType="begin"/>
                            </w:r>
                            <w:r w:rsidRPr="00BF0659">
                              <w:rPr>
                                <w:rFonts w:asciiTheme="minorHAnsi" w:hAnsiTheme="minorHAnsi" w:cstheme="minorHAnsi"/>
                              </w:rPr>
                              <w:instrText xml:space="preserve"> SEQ Figure \* ARABIC </w:instrText>
                            </w:r>
                            <w:r w:rsidRPr="00BF0659">
                              <w:rPr>
                                <w:rFonts w:asciiTheme="minorHAnsi" w:hAnsiTheme="minorHAnsi" w:cstheme="minorHAnsi"/>
                              </w:rPr>
                              <w:fldChar w:fldCharType="separate"/>
                            </w:r>
                            <w:r w:rsidR="00307D8F">
                              <w:rPr>
                                <w:rFonts w:asciiTheme="minorHAnsi" w:hAnsiTheme="minorHAnsi" w:cstheme="minorHAnsi"/>
                                <w:noProof/>
                              </w:rPr>
                              <w:t>2</w:t>
                            </w:r>
                            <w:r w:rsidRPr="00BF0659">
                              <w:rPr>
                                <w:rFonts w:asciiTheme="minorHAnsi" w:hAnsiTheme="minorHAnsi" w:cstheme="minorHAnsi"/>
                              </w:rPr>
                              <w:fldChar w:fldCharType="end"/>
                            </w:r>
                            <w:r w:rsidRPr="00BF0659">
                              <w:rPr>
                                <w:rFonts w:asciiTheme="minorHAnsi" w:hAnsiTheme="minorHAnsi" w:cstheme="minorHAnsi"/>
                              </w:rPr>
                              <w:t>-Performance parameters for the simulation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6F4A59" id="Text Box 31" o:spid="_x0000_s1027" type="#_x0000_t202" style="position:absolute;margin-left:0;margin-top:262.65pt;width:268.7pt;height:.05pt;z-index:4873303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LRGAIAAD8EAAAOAAAAZHJzL2Uyb0RvYy54bWysU8Fu2zAMvQ/YPwi6L07Srt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69n8+jOFJMVurj7G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tFYueN8AAAAIAQAADwAAAGRycy9kb3ducmV2LnhtbEyPwU7DMBBE70j8g7VI&#10;XBB1aJIWhThVVcEBLhWhl97ceBsH4nVkO234e0wvcJyd1cybcjWZnp3Q+c6SgIdZAgypsaqjVsDu&#10;4+X+EZgPkpTsLaGAb/Swqq6vSlkoe6Z3PNWhZTGEfCEF6BCGgnPfaDTSz+yAFL2jdUaGKF3LlZPn&#10;GG56Pk+SBTeyo9ig5YAbjc1XPRoB22y/1Xfj8fltnaXudTduFp9tLcTtzbR+AhZwCn/P8Isf0aGK&#10;TAc7kvKsFxCHBAH5PE+BRTtPlxmww+WSAa9K/n9A9QMAAP//AwBQSwECLQAUAAYACAAAACEAtoM4&#10;kv4AAADhAQAAEwAAAAAAAAAAAAAAAAAAAAAAW0NvbnRlbnRfVHlwZXNdLnhtbFBLAQItABQABgAI&#10;AAAAIQA4/SH/1gAAAJQBAAALAAAAAAAAAAAAAAAAAC8BAABfcmVscy8ucmVsc1BLAQItABQABgAI&#10;AAAAIQB9VLLRGAIAAD8EAAAOAAAAAAAAAAAAAAAAAC4CAABkcnMvZTJvRG9jLnhtbFBLAQItABQA&#10;BgAIAAAAIQC0Vi543wAAAAgBAAAPAAAAAAAAAAAAAAAAAHIEAABkcnMvZG93bnJldi54bWxQSwUG&#10;AAAAAAQABADzAAAAfgUAAAAA&#10;" stroked="f">
                <v:textbox style="mso-fit-shape-to-text:t" inset="0,0,0,0">
                  <w:txbxContent>
                    <w:p w14:paraId="2EB833C8" w14:textId="24FF97A4" w:rsidR="004942EB" w:rsidRPr="00BF0659" w:rsidRDefault="004942EB" w:rsidP="004942EB">
                      <w:pPr>
                        <w:pStyle w:val="Caption"/>
                        <w:rPr>
                          <w:rFonts w:asciiTheme="minorHAnsi" w:hAnsiTheme="minorHAnsi" w:cstheme="minorHAnsi"/>
                          <w:noProof/>
                        </w:rPr>
                      </w:pPr>
                      <w:bookmarkStart w:id="7" w:name="_Toc92225714"/>
                      <w:r w:rsidRPr="00BF0659">
                        <w:rPr>
                          <w:rFonts w:asciiTheme="minorHAnsi" w:hAnsiTheme="minorHAnsi" w:cstheme="minorHAnsi"/>
                        </w:rPr>
                        <w:t xml:space="preserve">Figure </w:t>
                      </w:r>
                      <w:r w:rsidRPr="00BF0659">
                        <w:rPr>
                          <w:rFonts w:asciiTheme="minorHAnsi" w:hAnsiTheme="minorHAnsi" w:cstheme="minorHAnsi"/>
                        </w:rPr>
                        <w:fldChar w:fldCharType="begin"/>
                      </w:r>
                      <w:r w:rsidRPr="00BF0659">
                        <w:rPr>
                          <w:rFonts w:asciiTheme="minorHAnsi" w:hAnsiTheme="minorHAnsi" w:cstheme="minorHAnsi"/>
                        </w:rPr>
                        <w:instrText xml:space="preserve"> SEQ Figure \* ARABIC </w:instrText>
                      </w:r>
                      <w:r w:rsidRPr="00BF0659">
                        <w:rPr>
                          <w:rFonts w:asciiTheme="minorHAnsi" w:hAnsiTheme="minorHAnsi" w:cstheme="minorHAnsi"/>
                        </w:rPr>
                        <w:fldChar w:fldCharType="separate"/>
                      </w:r>
                      <w:r w:rsidR="00307D8F">
                        <w:rPr>
                          <w:rFonts w:asciiTheme="minorHAnsi" w:hAnsiTheme="minorHAnsi" w:cstheme="minorHAnsi"/>
                          <w:noProof/>
                        </w:rPr>
                        <w:t>2</w:t>
                      </w:r>
                      <w:r w:rsidRPr="00BF0659">
                        <w:rPr>
                          <w:rFonts w:asciiTheme="minorHAnsi" w:hAnsiTheme="minorHAnsi" w:cstheme="minorHAnsi"/>
                        </w:rPr>
                        <w:fldChar w:fldCharType="end"/>
                      </w:r>
                      <w:r w:rsidRPr="00BF0659">
                        <w:rPr>
                          <w:rFonts w:asciiTheme="minorHAnsi" w:hAnsiTheme="minorHAnsi" w:cstheme="minorHAnsi"/>
                        </w:rPr>
                        <w:t>-Performance parameters for the simulation</w:t>
                      </w:r>
                      <w:bookmarkEnd w:id="7"/>
                    </w:p>
                  </w:txbxContent>
                </v:textbox>
                <w10:wrap type="topAndBottom" anchorx="margin"/>
              </v:shape>
            </w:pict>
          </mc:Fallback>
        </mc:AlternateContent>
      </w:r>
    </w:p>
    <w:p w14:paraId="0747285F" w14:textId="77777777" w:rsidR="00820407" w:rsidRPr="00BF0659" w:rsidRDefault="00820407">
      <w:pPr>
        <w:rPr>
          <w:rFonts w:asciiTheme="minorHAnsi" w:hAnsiTheme="minorHAnsi" w:cstheme="minorHAnsi"/>
          <w:sz w:val="18"/>
        </w:rPr>
        <w:sectPr w:rsidR="00820407" w:rsidRPr="00BF0659">
          <w:pgSz w:w="11910" w:h="16840"/>
          <w:pgMar w:top="1660" w:right="1180" w:bottom="1180" w:left="1180" w:header="751" w:footer="992" w:gutter="0"/>
          <w:cols w:space="720"/>
        </w:sectPr>
      </w:pPr>
    </w:p>
    <w:p w14:paraId="4FE47357" w14:textId="77777777" w:rsidR="00820407" w:rsidRDefault="00820407">
      <w:pPr>
        <w:pStyle w:val="BodyText"/>
        <w:rPr>
          <w:i/>
          <w:sz w:val="20"/>
        </w:rPr>
      </w:pPr>
    </w:p>
    <w:p w14:paraId="0A29BE9B" w14:textId="77777777" w:rsidR="00820407" w:rsidRDefault="00820407">
      <w:pPr>
        <w:pStyle w:val="BodyText"/>
        <w:rPr>
          <w:i/>
          <w:sz w:val="20"/>
        </w:rPr>
      </w:pPr>
    </w:p>
    <w:p w14:paraId="586CCEF8" w14:textId="77777777" w:rsidR="00820407" w:rsidRDefault="00A3185E" w:rsidP="004562FF">
      <w:pPr>
        <w:pStyle w:val="BodyText"/>
        <w:spacing w:before="57" w:line="256" w:lineRule="auto"/>
        <w:ind w:right="1136"/>
      </w:pPr>
      <w:r>
        <w:t>The system was then manually tuned, using the parameters in figure 2. Definitions of these parameters can be found below:</w:t>
      </w:r>
    </w:p>
    <w:p w14:paraId="614CE685" w14:textId="77777777" w:rsidR="00820407" w:rsidRDefault="00820407">
      <w:pPr>
        <w:pStyle w:val="BodyText"/>
      </w:pPr>
    </w:p>
    <w:p w14:paraId="5E3461C5" w14:textId="77777777" w:rsidR="00820407" w:rsidRDefault="00820407">
      <w:pPr>
        <w:pStyle w:val="BodyText"/>
        <w:spacing w:before="2"/>
        <w:rPr>
          <w:sz w:val="28"/>
        </w:rPr>
      </w:pPr>
    </w:p>
    <w:p w14:paraId="1A979A29" w14:textId="77777777" w:rsidR="00820407" w:rsidRDefault="00A3185E" w:rsidP="004562FF">
      <w:pPr>
        <w:pStyle w:val="BodyText"/>
      </w:pPr>
      <w:r>
        <w:rPr>
          <w:b/>
        </w:rPr>
        <w:t xml:space="preserve">Rise time </w:t>
      </w:r>
      <w:r>
        <w:t>= the time taken for the output to reach within 98% of the steady state.</w:t>
      </w:r>
    </w:p>
    <w:p w14:paraId="4501D755" w14:textId="77777777" w:rsidR="00820407" w:rsidRDefault="00A3185E" w:rsidP="004562FF">
      <w:pPr>
        <w:pStyle w:val="BodyText"/>
        <w:spacing w:before="183"/>
      </w:pPr>
      <w:r>
        <w:rPr>
          <w:b/>
        </w:rPr>
        <w:t xml:space="preserve">Settling time </w:t>
      </w:r>
      <w:r>
        <w:t>= the time taken for the output to settle into this value, with no further oscillation.</w:t>
      </w:r>
    </w:p>
    <w:p w14:paraId="72AEB9CF" w14:textId="77777777" w:rsidR="00820407" w:rsidRDefault="00A3185E" w:rsidP="004562FF">
      <w:pPr>
        <w:pStyle w:val="BodyText"/>
        <w:spacing w:before="180" w:line="259" w:lineRule="auto"/>
        <w:ind w:right="370"/>
        <w:jc w:val="both"/>
      </w:pPr>
      <w:r>
        <w:rPr>
          <w:b/>
        </w:rPr>
        <w:t>Gain</w:t>
      </w:r>
      <w:r>
        <w:rPr>
          <w:b/>
          <w:spacing w:val="-20"/>
        </w:rPr>
        <w:t xml:space="preserve"> </w:t>
      </w:r>
      <w:r>
        <w:rPr>
          <w:b/>
        </w:rPr>
        <w:t>margin</w:t>
      </w:r>
      <w:r>
        <w:rPr>
          <w:b/>
          <w:spacing w:val="-21"/>
        </w:rPr>
        <w:t xml:space="preserve"> </w:t>
      </w:r>
      <w:r>
        <w:t>=</w:t>
      </w:r>
      <w:r>
        <w:rPr>
          <w:spacing w:val="-19"/>
        </w:rPr>
        <w:t xml:space="preserve"> </w:t>
      </w:r>
      <w:r>
        <w:t>the</w:t>
      </w:r>
      <w:r>
        <w:rPr>
          <w:spacing w:val="-18"/>
        </w:rPr>
        <w:t xml:space="preserve"> </w:t>
      </w:r>
      <w:r>
        <w:t>change</w:t>
      </w:r>
      <w:r>
        <w:rPr>
          <w:spacing w:val="-19"/>
        </w:rPr>
        <w:t xml:space="preserve"> </w:t>
      </w:r>
      <w:r>
        <w:t>in</w:t>
      </w:r>
      <w:r>
        <w:rPr>
          <w:spacing w:val="-20"/>
        </w:rPr>
        <w:t xml:space="preserve"> </w:t>
      </w:r>
      <w:r>
        <w:t>open-</w:t>
      </w:r>
      <w:r>
        <w:rPr>
          <w:rFonts w:ascii="Arial" w:hAnsi="Arial"/>
        </w:rPr>
        <w:t>loop</w:t>
      </w:r>
      <w:r>
        <w:rPr>
          <w:rFonts w:ascii="Arial" w:hAnsi="Arial"/>
          <w:spacing w:val="-31"/>
        </w:rPr>
        <w:t xml:space="preserve"> </w:t>
      </w:r>
      <w:r>
        <w:rPr>
          <w:rFonts w:ascii="Arial" w:hAnsi="Arial"/>
        </w:rPr>
        <w:t>gain</w:t>
      </w:r>
      <w:r>
        <w:rPr>
          <w:rFonts w:ascii="Arial" w:hAnsi="Arial"/>
          <w:spacing w:val="-31"/>
        </w:rPr>
        <w:t xml:space="preserve"> </w:t>
      </w:r>
      <w:r>
        <w:rPr>
          <w:rFonts w:ascii="Arial" w:hAnsi="Arial"/>
        </w:rPr>
        <w:t>required</w:t>
      </w:r>
      <w:r>
        <w:rPr>
          <w:rFonts w:ascii="Arial" w:hAnsi="Arial"/>
          <w:spacing w:val="-33"/>
        </w:rPr>
        <w:t xml:space="preserve"> </w:t>
      </w:r>
      <w:r>
        <w:rPr>
          <w:rFonts w:ascii="Arial" w:hAnsi="Arial"/>
        </w:rPr>
        <w:t>at</w:t>
      </w:r>
      <w:r>
        <w:rPr>
          <w:rFonts w:ascii="Arial" w:hAnsi="Arial"/>
          <w:spacing w:val="-30"/>
        </w:rPr>
        <w:t xml:space="preserve"> </w:t>
      </w:r>
      <w:r>
        <w:rPr>
          <w:rFonts w:ascii="Arial" w:hAnsi="Arial"/>
        </w:rPr>
        <w:t>180◦</w:t>
      </w:r>
      <w:r>
        <w:rPr>
          <w:rFonts w:ascii="Arial" w:hAnsi="Arial"/>
          <w:spacing w:val="-32"/>
        </w:rPr>
        <w:t xml:space="preserve"> </w:t>
      </w:r>
      <w:r>
        <w:rPr>
          <w:rFonts w:ascii="Arial" w:hAnsi="Arial"/>
        </w:rPr>
        <w:t>of</w:t>
      </w:r>
      <w:r>
        <w:rPr>
          <w:rFonts w:ascii="Arial" w:hAnsi="Arial"/>
          <w:spacing w:val="-31"/>
        </w:rPr>
        <w:t xml:space="preserve"> </w:t>
      </w:r>
      <w:r>
        <w:rPr>
          <w:rFonts w:ascii="Arial" w:hAnsi="Arial"/>
        </w:rPr>
        <w:t>phase</w:t>
      </w:r>
      <w:r>
        <w:rPr>
          <w:rFonts w:ascii="Arial" w:hAnsi="Arial"/>
          <w:spacing w:val="-32"/>
        </w:rPr>
        <w:t xml:space="preserve"> </w:t>
      </w:r>
      <w:r>
        <w:rPr>
          <w:rFonts w:ascii="Arial" w:hAnsi="Arial"/>
        </w:rPr>
        <w:t>shift</w:t>
      </w:r>
      <w:r>
        <w:rPr>
          <w:rFonts w:ascii="Arial" w:hAnsi="Arial"/>
          <w:spacing w:val="-31"/>
        </w:rPr>
        <w:t xml:space="preserve"> </w:t>
      </w:r>
      <w:r>
        <w:rPr>
          <w:rFonts w:ascii="Arial" w:hAnsi="Arial"/>
        </w:rPr>
        <w:t>to</w:t>
      </w:r>
      <w:r>
        <w:rPr>
          <w:rFonts w:ascii="Arial" w:hAnsi="Arial"/>
          <w:spacing w:val="-31"/>
        </w:rPr>
        <w:t xml:space="preserve"> </w:t>
      </w:r>
      <w:r>
        <w:rPr>
          <w:rFonts w:ascii="Arial" w:hAnsi="Arial"/>
        </w:rPr>
        <w:t>make</w:t>
      </w:r>
      <w:r>
        <w:rPr>
          <w:rFonts w:ascii="Arial" w:hAnsi="Arial"/>
          <w:spacing w:val="-31"/>
        </w:rPr>
        <w:t xml:space="preserve"> </w:t>
      </w:r>
      <w:r>
        <w:rPr>
          <w:rFonts w:ascii="Arial" w:hAnsi="Arial"/>
        </w:rPr>
        <w:t>the</w:t>
      </w:r>
      <w:r>
        <w:rPr>
          <w:rFonts w:ascii="Arial" w:hAnsi="Arial"/>
          <w:spacing w:val="-30"/>
        </w:rPr>
        <w:t xml:space="preserve"> </w:t>
      </w:r>
      <w:r>
        <w:rPr>
          <w:rFonts w:ascii="Arial" w:hAnsi="Arial"/>
        </w:rPr>
        <w:t>closed</w:t>
      </w:r>
      <w:r>
        <w:t>-loop system unstable. For a system to be deemed stable, this value must be positive, so it can withstand greater changes in system parameters before becoming</w:t>
      </w:r>
      <w:r>
        <w:rPr>
          <w:spacing w:val="-7"/>
        </w:rPr>
        <w:t xml:space="preserve"> </w:t>
      </w:r>
      <w:r>
        <w:t>unstable.</w:t>
      </w:r>
    </w:p>
    <w:p w14:paraId="341B238D" w14:textId="77777777" w:rsidR="00820407" w:rsidRDefault="00A3185E" w:rsidP="004562FF">
      <w:pPr>
        <w:pStyle w:val="BodyText"/>
        <w:spacing w:before="160" w:line="259" w:lineRule="auto"/>
        <w:ind w:right="452"/>
        <w:jc w:val="both"/>
      </w:pPr>
      <w:r>
        <w:rPr>
          <w:b/>
        </w:rPr>
        <w:t xml:space="preserve">Phase margin </w:t>
      </w:r>
      <w:r>
        <w:t>= the margin is the change in open-loop phase shift, required at unity gain to make a closed-loop system unstable.</w:t>
      </w:r>
    </w:p>
    <w:p w14:paraId="102F9AB0" w14:textId="7B3660AA" w:rsidR="00820407" w:rsidRDefault="00A3185E" w:rsidP="004562FF">
      <w:pPr>
        <w:pStyle w:val="BodyText"/>
        <w:spacing w:before="160"/>
      </w:pPr>
      <w:r>
        <w:rPr>
          <w:b/>
        </w:rPr>
        <w:t>Overshoot</w:t>
      </w:r>
      <w:r>
        <w:t>= the maximum response received from the system</w:t>
      </w:r>
      <w:sdt>
        <w:sdtPr>
          <w:rPr>
            <w:rFonts w:ascii="Calibri" w:eastAsia="DengXian" w:hAnsi="Calibri" w:cs="Times New Roman"/>
            <w:lang w:val="en-GB" w:eastAsia="zh-CN"/>
          </w:rPr>
          <w:id w:val="-166022268"/>
          <w:citation/>
        </w:sdtPr>
        <w:sdtContent>
          <w:r w:rsidR="00EA14F3" w:rsidRPr="00EA14F3">
            <w:rPr>
              <w:rFonts w:ascii="Calibri" w:eastAsia="DengXian" w:hAnsi="Calibri" w:cs="Times New Roman"/>
              <w:lang w:val="en-GB" w:eastAsia="zh-CN"/>
            </w:rPr>
            <w:fldChar w:fldCharType="begin"/>
          </w:r>
          <w:r w:rsidR="00EA14F3" w:rsidRPr="00EA14F3">
            <w:rPr>
              <w:rFonts w:ascii="Calibri" w:eastAsia="DengXian" w:hAnsi="Calibri" w:cs="Times New Roman"/>
              <w:lang w:val="en-GB" w:eastAsia="zh-CN"/>
            </w:rPr>
            <w:instrText xml:space="preserve"> CITATION ite19 \l 2057 </w:instrText>
          </w:r>
          <w:r w:rsidR="00EA14F3" w:rsidRPr="00EA14F3">
            <w:rPr>
              <w:rFonts w:ascii="Calibri" w:eastAsia="DengXian" w:hAnsi="Calibri" w:cs="Times New Roman"/>
              <w:lang w:val="en-GB" w:eastAsia="zh-CN"/>
            </w:rPr>
            <w:fldChar w:fldCharType="separate"/>
          </w:r>
          <w:r w:rsidR="000767EF">
            <w:rPr>
              <w:rFonts w:ascii="Calibri" w:eastAsia="DengXian" w:hAnsi="Calibri" w:cs="Times New Roman"/>
              <w:noProof/>
              <w:lang w:val="en-GB" w:eastAsia="zh-CN"/>
            </w:rPr>
            <w:t xml:space="preserve"> </w:t>
          </w:r>
          <w:r w:rsidR="000767EF" w:rsidRPr="000767EF">
            <w:rPr>
              <w:rFonts w:ascii="Calibri" w:eastAsia="DengXian" w:hAnsi="Calibri" w:cs="Times New Roman"/>
              <w:noProof/>
              <w:lang w:val="en-GB" w:eastAsia="zh-CN"/>
            </w:rPr>
            <w:t>[3]</w:t>
          </w:r>
          <w:r w:rsidR="00EA14F3" w:rsidRPr="00EA14F3">
            <w:rPr>
              <w:rFonts w:ascii="Calibri" w:eastAsia="DengXian" w:hAnsi="Calibri" w:cs="Times New Roman"/>
              <w:lang w:val="en-GB" w:eastAsia="zh-CN"/>
            </w:rPr>
            <w:fldChar w:fldCharType="end"/>
          </w:r>
        </w:sdtContent>
      </w:sdt>
      <w:r>
        <w:t>.</w:t>
      </w:r>
    </w:p>
    <w:p w14:paraId="0D4E09D6" w14:textId="77777777" w:rsidR="00820407" w:rsidRDefault="00820407">
      <w:pPr>
        <w:pStyle w:val="BodyText"/>
      </w:pPr>
    </w:p>
    <w:p w14:paraId="05DC1D8E" w14:textId="77777777" w:rsidR="00820407" w:rsidRDefault="00820407">
      <w:pPr>
        <w:pStyle w:val="BodyText"/>
        <w:spacing w:before="8"/>
        <w:rPr>
          <w:sz w:val="29"/>
        </w:rPr>
      </w:pPr>
    </w:p>
    <w:p w14:paraId="686676A6" w14:textId="382958F6" w:rsidR="00820407" w:rsidRDefault="00A3185E" w:rsidP="00EA14F3">
      <w:pPr>
        <w:pStyle w:val="BodyText"/>
        <w:spacing w:line="259" w:lineRule="auto"/>
        <w:ind w:right="327"/>
      </w:pPr>
      <w:r>
        <w:t xml:space="preserve">The transfer function </w:t>
      </w:r>
      <w:r w:rsidR="00735469">
        <w:t xml:space="preserve">in equation 1 </w:t>
      </w:r>
      <w:r>
        <w:t xml:space="preserve">mathematically describes the behaviour of the system by representing the relationship of output to input signals. It does this by converting </w:t>
      </w:r>
      <w:r w:rsidR="00D67454">
        <w:t>both</w:t>
      </w:r>
      <w:r>
        <w:t xml:space="preserve"> signals from the time domain into the frequency domain, using the Laplace transform. It utilises the equation below to do this, with positioning variables: a=2, b=4 c=2. This makes the signals easier to solve, as they are each converted into linear ordinary differential equations. The result is then converted into a ratio of output to input, which when multiplied with the input function, creates the output function</w:t>
      </w:r>
      <w:sdt>
        <w:sdtPr>
          <w:id w:val="96303796"/>
          <w:citation/>
        </w:sdtPr>
        <w:sdtContent>
          <w:r w:rsidR="006A27A5">
            <w:fldChar w:fldCharType="begin"/>
          </w:r>
          <w:r w:rsidR="000767EF">
            <w:rPr>
              <w:lang w:val="en-GB"/>
            </w:rPr>
            <w:instrText xml:space="preserve">CITATION Mat01 \l 2057 </w:instrText>
          </w:r>
          <w:r w:rsidR="006A27A5">
            <w:fldChar w:fldCharType="separate"/>
          </w:r>
          <w:r w:rsidR="000767EF">
            <w:rPr>
              <w:noProof/>
              <w:lang w:val="en-GB"/>
            </w:rPr>
            <w:t xml:space="preserve"> </w:t>
          </w:r>
          <w:r w:rsidR="000767EF" w:rsidRPr="000767EF">
            <w:rPr>
              <w:noProof/>
              <w:lang w:val="en-GB"/>
            </w:rPr>
            <w:t>[4]</w:t>
          </w:r>
          <w:r w:rsidR="006A27A5">
            <w:fldChar w:fldCharType="end"/>
          </w:r>
        </w:sdtContent>
      </w:sdt>
      <w:r>
        <w:t>.</w:t>
      </w:r>
    </w:p>
    <w:p w14:paraId="3DE2A2A2" w14:textId="77777777" w:rsidR="00820407" w:rsidRDefault="00820407">
      <w:pPr>
        <w:pStyle w:val="BodyText"/>
        <w:rPr>
          <w:sz w:val="20"/>
        </w:rPr>
      </w:pPr>
    </w:p>
    <w:p w14:paraId="3A860302" w14:textId="77777777" w:rsidR="00820407" w:rsidRDefault="00820407">
      <w:pPr>
        <w:pStyle w:val="BodyText"/>
        <w:spacing w:before="6"/>
      </w:pPr>
    </w:p>
    <w:p w14:paraId="6AAC42A2" w14:textId="13CED849" w:rsidR="00066CA3" w:rsidRDefault="00066CA3" w:rsidP="006178F8">
      <w:pPr>
        <w:keepNext/>
        <w:jc w:val="center"/>
        <w:rPr>
          <w:rFonts w:cstheme="minorHAnsi"/>
        </w:rPr>
      </w:pPr>
      <m:oMathPara>
        <m:oMath>
          <m:r>
            <w:rPr>
              <w:rFonts w:ascii="Cambria Math" w:hAnsi="Cambria Math" w:cstheme="minorHAnsi"/>
            </w:rPr>
            <m:t>G</m:t>
          </m:r>
          <m:d>
            <m:dPr>
              <m:ctrlPr>
                <w:rPr>
                  <w:rFonts w:ascii="Cambria Math" w:hAnsi="Cambria Math" w:cstheme="minorHAnsi"/>
                  <w:i/>
                </w:rPr>
              </m:ctrlPr>
            </m:dPr>
            <m:e>
              <m:r>
                <w:rPr>
                  <w:rFonts w:ascii="Cambria Math" w:hAnsi="Cambria Math" w:cstheme="minorHAnsi"/>
                </w:rPr>
                <m:t>s</m:t>
              </m:r>
            </m:e>
          </m:d>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2</m:t>
                  </m:r>
                </m:sup>
              </m:sSup>
              <m:r>
                <w:rPr>
                  <w:rFonts w:ascii="Cambria Math" w:hAnsi="Cambria Math" w:cstheme="minorHAnsi"/>
                </w:rPr>
                <m:t>+4s+2</m:t>
              </m:r>
            </m:den>
          </m:f>
        </m:oMath>
      </m:oMathPara>
    </w:p>
    <w:p w14:paraId="29B9AC77" w14:textId="77777777" w:rsidR="005C7BF9" w:rsidRDefault="005C7BF9" w:rsidP="006178F8">
      <w:pPr>
        <w:pStyle w:val="Caption"/>
        <w:jc w:val="center"/>
      </w:pPr>
    </w:p>
    <w:p w14:paraId="009F2F92" w14:textId="670A7934" w:rsidR="00820407" w:rsidRDefault="00676BEC" w:rsidP="006178F8">
      <w:pPr>
        <w:pStyle w:val="Caption"/>
        <w:jc w:val="center"/>
        <w:rPr>
          <w:rFonts w:ascii="DejaVu Sans Condensed"/>
          <w:sz w:val="20"/>
        </w:rPr>
      </w:pPr>
      <w:bookmarkStart w:id="8" w:name="_Toc92229319"/>
      <w:r>
        <w:t xml:space="preserve">Equation </w:t>
      </w:r>
      <w:fldSimple w:instr=" SEQ Equation \* ARABIC ">
        <w:r w:rsidR="0038038F">
          <w:rPr>
            <w:noProof/>
          </w:rPr>
          <w:t>1</w:t>
        </w:r>
      </w:fldSimple>
      <w:r>
        <w:t>-Transfer function of the system</w:t>
      </w:r>
      <w:bookmarkEnd w:id="8"/>
    </w:p>
    <w:p w14:paraId="75F09229" w14:textId="77777777" w:rsidR="00820407" w:rsidRDefault="00820407">
      <w:pPr>
        <w:pStyle w:val="BodyText"/>
        <w:spacing w:before="1"/>
        <w:rPr>
          <w:rFonts w:ascii="DejaVu Sans Condensed"/>
          <w:sz w:val="25"/>
        </w:rPr>
      </w:pPr>
    </w:p>
    <w:p w14:paraId="2924207B" w14:textId="3B9A4FAD" w:rsidR="00820407" w:rsidRDefault="00A3185E" w:rsidP="00676BEC">
      <w:pPr>
        <w:pStyle w:val="BodyText"/>
        <w:spacing w:before="56" w:line="259" w:lineRule="auto"/>
        <w:ind w:right="906"/>
      </w:pPr>
      <w:r>
        <w:t>The closed loop transfer function combines the feedback, PID controller and transfer function mathematically into one equation as shown in figure 1</w:t>
      </w:r>
      <w:sdt>
        <w:sdtPr>
          <w:rPr>
            <w:rFonts w:ascii="Calibri" w:eastAsia="DengXian" w:hAnsi="Calibri" w:cs="Times New Roman"/>
            <w:lang w:val="en-GB" w:eastAsia="zh-CN"/>
          </w:rPr>
          <w:id w:val="718780979"/>
          <w:citation/>
        </w:sdtPr>
        <w:sdtContent>
          <w:r w:rsidR="00444EAA" w:rsidRPr="00444EAA">
            <w:rPr>
              <w:rFonts w:ascii="Calibri" w:eastAsia="DengXian" w:hAnsi="Calibri" w:cs="Times New Roman"/>
              <w:lang w:val="en-GB" w:eastAsia="zh-CN"/>
            </w:rPr>
            <w:fldChar w:fldCharType="begin"/>
          </w:r>
          <w:r w:rsidR="00444EAA" w:rsidRPr="00444EAA">
            <w:rPr>
              <w:rFonts w:ascii="Calibri" w:eastAsia="DengXian" w:hAnsi="Calibri" w:cs="Times New Roman"/>
              <w:lang w:val="en-GB" w:eastAsia="zh-CN"/>
            </w:rPr>
            <w:instrText xml:space="preserve"> CITATION Per02 \l 2057 </w:instrText>
          </w:r>
          <w:r w:rsidR="00444EAA" w:rsidRPr="00444EAA">
            <w:rPr>
              <w:rFonts w:ascii="Calibri" w:eastAsia="DengXian" w:hAnsi="Calibri" w:cs="Times New Roman"/>
              <w:lang w:val="en-GB" w:eastAsia="zh-CN"/>
            </w:rPr>
            <w:fldChar w:fldCharType="separate"/>
          </w:r>
          <w:r w:rsidR="000767EF">
            <w:rPr>
              <w:rFonts w:ascii="Calibri" w:eastAsia="DengXian" w:hAnsi="Calibri" w:cs="Times New Roman"/>
              <w:noProof/>
              <w:lang w:val="en-GB" w:eastAsia="zh-CN"/>
            </w:rPr>
            <w:t xml:space="preserve"> </w:t>
          </w:r>
          <w:r w:rsidR="000767EF" w:rsidRPr="000767EF">
            <w:rPr>
              <w:rFonts w:ascii="Calibri" w:eastAsia="DengXian" w:hAnsi="Calibri" w:cs="Times New Roman"/>
              <w:noProof/>
              <w:lang w:val="en-GB" w:eastAsia="zh-CN"/>
            </w:rPr>
            <w:t>[5]</w:t>
          </w:r>
          <w:r w:rsidR="00444EAA" w:rsidRPr="00444EAA">
            <w:rPr>
              <w:rFonts w:ascii="Calibri" w:eastAsia="DengXian" w:hAnsi="Calibri" w:cs="Times New Roman"/>
              <w:lang w:val="en-GB" w:eastAsia="zh-CN"/>
            </w:rPr>
            <w:fldChar w:fldCharType="end"/>
          </w:r>
        </w:sdtContent>
      </w:sdt>
      <w:r>
        <w:t>.</w:t>
      </w:r>
      <w:r w:rsidR="00893FDB">
        <w:t xml:space="preserve"> Equations 2-5 go through this mathematical process. </w:t>
      </w:r>
    </w:p>
    <w:p w14:paraId="370861B7" w14:textId="77777777" w:rsidR="00820407" w:rsidRDefault="00820407">
      <w:pPr>
        <w:pStyle w:val="BodyText"/>
        <w:rPr>
          <w:rFonts w:ascii="DejaVu Sans Condensed"/>
          <w:sz w:val="20"/>
        </w:rPr>
      </w:pPr>
    </w:p>
    <w:p w14:paraId="579970F6" w14:textId="77777777" w:rsidR="00820407" w:rsidRDefault="00820407">
      <w:pPr>
        <w:pStyle w:val="BodyText"/>
        <w:rPr>
          <w:rFonts w:ascii="DejaVu Sans Condensed"/>
          <w:sz w:val="20"/>
        </w:rPr>
      </w:pPr>
    </w:p>
    <w:p w14:paraId="7E1ADB0A" w14:textId="77777777" w:rsidR="00820407" w:rsidRDefault="00820407">
      <w:pPr>
        <w:rPr>
          <w:rFonts w:ascii="DejaVu Sans Condensed"/>
          <w:sz w:val="16"/>
        </w:rPr>
        <w:sectPr w:rsidR="00820407">
          <w:pgSz w:w="11910" w:h="16840"/>
          <w:pgMar w:top="1660" w:right="1180" w:bottom="1180" w:left="1180" w:header="751" w:footer="992" w:gutter="0"/>
          <w:cols w:space="720"/>
        </w:sectPr>
      </w:pPr>
    </w:p>
    <w:p w14:paraId="2987FF4E" w14:textId="77777777" w:rsidR="00820407" w:rsidRDefault="00820407">
      <w:pPr>
        <w:sectPr w:rsidR="00820407">
          <w:type w:val="continuous"/>
          <w:pgSz w:w="11910" w:h="16840"/>
          <w:pgMar w:top="1660" w:right="1180" w:bottom="1180" w:left="1180" w:header="720" w:footer="720" w:gutter="0"/>
          <w:cols w:num="3" w:space="720" w:equalWidth="0">
            <w:col w:w="1947" w:space="40"/>
            <w:col w:w="443" w:space="39"/>
            <w:col w:w="7081"/>
          </w:cols>
        </w:sectPr>
      </w:pPr>
    </w:p>
    <w:p w14:paraId="05632699" w14:textId="77777777" w:rsidR="00E407E1" w:rsidRPr="0015296F" w:rsidRDefault="00E407E1" w:rsidP="00735469">
      <w:pPr>
        <w:keepNext/>
        <w:jc w:val="center"/>
      </w:pPr>
      <m:oMathPara>
        <m:oMath>
          <m:r>
            <w:rPr>
              <w:rFonts w:ascii="Cambria Math" w:hAnsi="Cambria Math"/>
            </w:rPr>
            <m:t xml:space="preserve">The controller </m:t>
          </m:r>
          <w:bookmarkStart w:id="9" w:name="_Hlk92227358"/>
          <m:r>
            <w:rPr>
              <w:rFonts w:ascii="Cambria Math" w:hAnsi="Cambria Math"/>
            </w:rPr>
            <m:t>C</m:t>
          </m:r>
          <m:d>
            <m:dPr>
              <m:ctrlPr>
                <w:rPr>
                  <w:rFonts w:ascii="Cambria Math" w:hAnsi="Cambria Math"/>
                  <w:i/>
                </w:rPr>
              </m:ctrlPr>
            </m:dPr>
            <m:e>
              <m:r>
                <w:rPr>
                  <w:rFonts w:ascii="Cambria Math" w:hAnsi="Cambria Math"/>
                </w:rPr>
                <m:t>s</m:t>
              </m:r>
            </m:e>
          </m:d>
          <w:bookmarkEnd w:id="9"/>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d>
            <m:dPr>
              <m:ctrlPr>
                <w:rPr>
                  <w:rFonts w:ascii="Cambria Math" w:hAnsi="Cambria Math"/>
                  <w:i/>
                </w:rPr>
              </m:ctrlPr>
            </m:dPr>
            <m:e>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e>
          </m:d>
        </m:oMath>
      </m:oMathPara>
    </w:p>
    <w:p w14:paraId="1CE112FF" w14:textId="3ED77E94" w:rsidR="006178F8" w:rsidRDefault="006178F8" w:rsidP="00735469">
      <w:pPr>
        <w:pStyle w:val="Caption"/>
        <w:jc w:val="center"/>
      </w:pPr>
      <w:bookmarkStart w:id="10" w:name="_Toc92229320"/>
      <w:r>
        <w:t xml:space="preserve">Equation </w:t>
      </w:r>
      <w:fldSimple w:instr=" SEQ Equation \* ARABIC ">
        <w:r w:rsidR="0038038F">
          <w:rPr>
            <w:noProof/>
          </w:rPr>
          <w:t>2</w:t>
        </w:r>
      </w:fldSimple>
      <w:r>
        <w:t>-</w:t>
      </w:r>
      <w:r w:rsidR="005C7BF9">
        <w:t>C</w:t>
      </w:r>
      <w:r>
        <w:t>ontroller function</w:t>
      </w:r>
      <w:r w:rsidR="005C7BF9">
        <w:t xml:space="preserve"> of the system</w:t>
      </w:r>
      <w:bookmarkEnd w:id="10"/>
    </w:p>
    <w:p w14:paraId="47CC7547" w14:textId="77777777" w:rsidR="00E407E1" w:rsidRPr="005271CE" w:rsidRDefault="00E407E1" w:rsidP="00735469">
      <w:pPr>
        <w:jc w:val="center"/>
        <w:rPr>
          <w:rFonts w:cstheme="minorHAnsi"/>
        </w:rPr>
      </w:pPr>
      <m:oMathPara>
        <m:oMath>
          <m:r>
            <w:rPr>
              <w:rFonts w:ascii="Cambria Math" w:hAnsi="Cambria Math" w:cstheme="minorHAnsi"/>
            </w:rPr>
            <m:t xml:space="preserve">The plant </m:t>
          </m:r>
          <w:bookmarkStart w:id="11" w:name="_Hlk92227368"/>
          <m:r>
            <w:rPr>
              <w:rFonts w:ascii="Cambria Math" w:hAnsi="Cambria Math" w:cstheme="minorHAnsi"/>
            </w:rPr>
            <m:t>G</m:t>
          </m:r>
          <m:d>
            <m:dPr>
              <m:ctrlPr>
                <w:rPr>
                  <w:rFonts w:ascii="Cambria Math" w:hAnsi="Cambria Math" w:cstheme="minorHAnsi"/>
                  <w:i/>
                </w:rPr>
              </m:ctrlPr>
            </m:dPr>
            <m:e>
              <m:r>
                <w:rPr>
                  <w:rFonts w:ascii="Cambria Math" w:hAnsi="Cambria Math" w:cstheme="minorHAnsi"/>
                </w:rPr>
                <m:t>s</m:t>
              </m:r>
            </m:e>
          </m:d>
          <w:bookmarkEnd w:id="11"/>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a</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2</m:t>
                  </m:r>
                </m:sup>
              </m:sSup>
              <m:r>
                <w:rPr>
                  <w:rFonts w:ascii="Cambria Math" w:hAnsi="Cambria Math" w:cstheme="minorHAnsi"/>
                </w:rPr>
                <m:t>+bs+c</m:t>
              </m:r>
            </m:den>
          </m:f>
        </m:oMath>
      </m:oMathPara>
    </w:p>
    <w:p w14:paraId="09BBF964" w14:textId="77777777" w:rsidR="00E407E1" w:rsidRPr="00AB1BAC" w:rsidRDefault="00E407E1" w:rsidP="00735469">
      <w:pPr>
        <w:keepNext/>
        <w:jc w:val="center"/>
        <w:rPr>
          <w:rFonts w:cstheme="minorHAnsi"/>
        </w:rPr>
      </w:pPr>
    </w:p>
    <w:p w14:paraId="0B5B2794" w14:textId="215F29B2" w:rsidR="00E407E1" w:rsidRDefault="005C7BF9" w:rsidP="00735469">
      <w:pPr>
        <w:pStyle w:val="Caption"/>
        <w:jc w:val="center"/>
      </w:pPr>
      <w:bookmarkStart w:id="12" w:name="_Toc92229321"/>
      <w:r>
        <w:t xml:space="preserve">Equation </w:t>
      </w:r>
      <w:fldSimple w:instr=" SEQ Equation \* ARABIC ">
        <w:r w:rsidR="0038038F">
          <w:rPr>
            <w:noProof/>
          </w:rPr>
          <w:t>3</w:t>
        </w:r>
      </w:fldSimple>
      <w:r>
        <w:t>-Plant of the system</w:t>
      </w:r>
      <w:bookmarkEnd w:id="12"/>
    </w:p>
    <w:p w14:paraId="101BC7DF" w14:textId="77777777" w:rsidR="00735469" w:rsidRDefault="00E407E1" w:rsidP="00735469">
      <w:pPr>
        <w:keepNext/>
        <w:jc w:val="center"/>
      </w:pPr>
      <w:r w:rsidRPr="00735469">
        <w:rPr>
          <w:rFonts w:ascii="Cambria Math" w:hAnsi="Cambria Math"/>
          <w:iCs/>
          <w:sz w:val="32"/>
          <w:szCs w:val="32"/>
        </w:rPr>
        <w:br/>
      </w:r>
      <w:r w:rsidR="00213C04" w:rsidRPr="00735469">
        <w:rPr>
          <w:iCs/>
        </w:rPr>
        <w:lastRenderedPageBreak/>
        <w:t xml:space="preserve"> </w:t>
      </w:r>
      <m:oMath>
        <m:r>
          <m:rPr>
            <m:sty m:val="p"/>
          </m:rPr>
          <w:rPr>
            <w:rFonts w:ascii="Cambria Math" w:hAnsi="Cambria Math"/>
          </w:rPr>
          <m:t>C</m:t>
        </m:r>
        <m:d>
          <m:dPr>
            <m:ctrlPr>
              <w:rPr>
                <w:rFonts w:ascii="Cambria Math" w:hAnsi="Cambria Math"/>
                <w:iCs/>
              </w:rPr>
            </m:ctrlPr>
          </m:dPr>
          <m:e>
            <m:r>
              <m:rPr>
                <m:sty m:val="p"/>
              </m:rPr>
              <w:rPr>
                <w:rFonts w:ascii="Cambria Math" w:hAnsi="Cambria Math"/>
              </w:rPr>
              <m:t>s</m:t>
            </m:r>
          </m:e>
        </m:d>
        <m:r>
          <m:rPr>
            <m:sty m:val="p"/>
          </m:rPr>
          <w:rPr>
            <w:rFonts w:ascii="Cambria Math" w:hAnsi="Cambria Math"/>
            <w:sz w:val="32"/>
            <w:szCs w:val="32"/>
          </w:rPr>
          <m:t>×</m:t>
        </m:r>
        <m:r>
          <m:rPr>
            <m:sty m:val="p"/>
          </m:rPr>
          <w:rPr>
            <w:rFonts w:ascii="Cambria Math" w:hAnsi="Cambria Math" w:cstheme="minorHAnsi"/>
          </w:rPr>
          <m:t>G</m:t>
        </m:r>
        <m:d>
          <m:dPr>
            <m:ctrlPr>
              <w:rPr>
                <w:rFonts w:ascii="Cambria Math" w:hAnsi="Cambria Math" w:cstheme="minorHAnsi"/>
                <w:iCs/>
              </w:rPr>
            </m:ctrlPr>
          </m:dPr>
          <m:e>
            <m:r>
              <m:rPr>
                <m:sty m:val="p"/>
              </m:rPr>
              <w:rPr>
                <w:rFonts w:ascii="Cambria Math" w:hAnsi="Cambria Math" w:cstheme="minorHAnsi"/>
              </w:rPr>
              <m:t>s</m:t>
            </m:r>
          </m:e>
        </m:d>
        <m:r>
          <m:rPr>
            <m:sty m:val="p"/>
          </m:rPr>
          <w:rPr>
            <w:rFonts w:ascii="Cambria Math" w:hAnsi="Cambria Math" w:cstheme="minorHAnsi"/>
          </w:rPr>
          <m:t>=</m:t>
        </m:r>
        <m:f>
          <m:fPr>
            <m:ctrlPr>
              <w:rPr>
                <w:rFonts w:ascii="Cambria Math" w:hAnsi="Cambria Math"/>
                <w:iCs/>
                <w:sz w:val="32"/>
                <w:szCs w:val="32"/>
              </w:rPr>
            </m:ctrlPr>
          </m:fPr>
          <m:num>
            <m:d>
              <m:dPr>
                <m:ctrlPr>
                  <w:rPr>
                    <w:rFonts w:ascii="Cambria Math" w:hAnsi="Cambria Math"/>
                    <w:iCs/>
                    <w:sz w:val="32"/>
                    <w:szCs w:val="32"/>
                  </w:rPr>
                </m:ctrlPr>
              </m:dPr>
              <m:e>
                <m:r>
                  <m:rPr>
                    <m:sty m:val="p"/>
                  </m:rPr>
                  <w:rPr>
                    <w:rFonts w:ascii="Cambria Math" w:hAnsi="Cambria Math"/>
                    <w:sz w:val="32"/>
                    <w:szCs w:val="32"/>
                  </w:rPr>
                  <m:t>Kp+Nkd</m:t>
                </m:r>
              </m:e>
            </m:d>
            <m:sSup>
              <m:sSupPr>
                <m:ctrlPr>
                  <w:rPr>
                    <w:rFonts w:ascii="Cambria Math" w:hAnsi="Cambria Math"/>
                    <w:iCs/>
                    <w:sz w:val="32"/>
                    <w:szCs w:val="32"/>
                  </w:rPr>
                </m:ctrlPr>
              </m:sSupPr>
              <m:e>
                <m:r>
                  <m:rPr>
                    <m:sty m:val="p"/>
                  </m:rPr>
                  <w:rPr>
                    <w:rFonts w:ascii="Cambria Math" w:hAnsi="Cambria Math"/>
                    <w:sz w:val="32"/>
                    <w:szCs w:val="32"/>
                  </w:rPr>
                  <m:t>s</m:t>
                </m:r>
              </m:e>
              <m:sup>
                <m:r>
                  <m:rPr>
                    <m:sty m:val="p"/>
                  </m:rPr>
                  <w:rPr>
                    <w:rFonts w:ascii="Cambria Math" w:hAnsi="Cambria Math"/>
                    <w:sz w:val="32"/>
                    <w:szCs w:val="32"/>
                  </w:rPr>
                  <m:t>2</m:t>
                </m:r>
              </m:sup>
            </m:sSup>
            <m:r>
              <m:rPr>
                <m:sty m:val="p"/>
              </m:rPr>
              <w:rPr>
                <w:rFonts w:ascii="Cambria Math" w:hAnsi="Cambria Math"/>
                <w:sz w:val="32"/>
                <w:szCs w:val="32"/>
              </w:rPr>
              <m:t>+</m:t>
            </m:r>
            <m:d>
              <m:dPr>
                <m:ctrlPr>
                  <w:rPr>
                    <w:rFonts w:ascii="Cambria Math" w:hAnsi="Cambria Math"/>
                    <w:iCs/>
                    <w:sz w:val="32"/>
                    <w:szCs w:val="32"/>
                  </w:rPr>
                </m:ctrlPr>
              </m:dPr>
              <m:e>
                <m:r>
                  <m:rPr>
                    <m:sty m:val="p"/>
                  </m:rPr>
                  <w:rPr>
                    <w:rFonts w:ascii="Cambria Math" w:hAnsi="Cambria Math"/>
                    <w:sz w:val="32"/>
                    <w:szCs w:val="32"/>
                  </w:rPr>
                  <m:t>Nkp+Ki</m:t>
                </m:r>
              </m:e>
            </m:d>
            <m:r>
              <m:rPr>
                <m:sty m:val="p"/>
              </m:rPr>
              <w:rPr>
                <w:rFonts w:ascii="Cambria Math" w:hAnsi="Cambria Math"/>
                <w:sz w:val="32"/>
                <w:szCs w:val="32"/>
              </w:rPr>
              <m:t>s+NKi</m:t>
            </m:r>
          </m:num>
          <m:den>
            <m:r>
              <m:rPr>
                <m:sty m:val="p"/>
              </m:rPr>
              <w:rPr>
                <w:rFonts w:ascii="Cambria Math" w:hAnsi="Cambria Math"/>
                <w:sz w:val="32"/>
                <w:szCs w:val="32"/>
              </w:rPr>
              <m:t>a</m:t>
            </m:r>
            <m:sSup>
              <m:sSupPr>
                <m:ctrlPr>
                  <w:rPr>
                    <w:rFonts w:ascii="Cambria Math" w:hAnsi="Cambria Math"/>
                    <w:iCs/>
                    <w:sz w:val="32"/>
                    <w:szCs w:val="32"/>
                  </w:rPr>
                </m:ctrlPr>
              </m:sSupPr>
              <m:e>
                <m:r>
                  <m:rPr>
                    <m:sty m:val="p"/>
                  </m:rPr>
                  <w:rPr>
                    <w:rFonts w:ascii="Cambria Math" w:hAnsi="Cambria Math"/>
                    <w:sz w:val="32"/>
                    <w:szCs w:val="32"/>
                  </w:rPr>
                  <m:t>s</m:t>
                </m:r>
              </m:e>
              <m:sup>
                <m:r>
                  <m:rPr>
                    <m:sty m:val="p"/>
                  </m:rPr>
                  <w:rPr>
                    <w:rFonts w:ascii="Cambria Math" w:hAnsi="Cambria Math"/>
                    <w:sz w:val="32"/>
                    <w:szCs w:val="32"/>
                  </w:rPr>
                  <m:t>4</m:t>
                </m:r>
              </m:sup>
            </m:sSup>
            <m:r>
              <m:rPr>
                <m:sty m:val="p"/>
              </m:rPr>
              <w:rPr>
                <w:rFonts w:ascii="Cambria Math" w:hAnsi="Cambria Math"/>
                <w:sz w:val="32"/>
                <w:szCs w:val="32"/>
              </w:rPr>
              <m:t>+</m:t>
            </m:r>
            <m:d>
              <m:dPr>
                <m:ctrlPr>
                  <w:rPr>
                    <w:rFonts w:ascii="Cambria Math" w:hAnsi="Cambria Math"/>
                    <w:iCs/>
                    <w:sz w:val="32"/>
                    <w:szCs w:val="32"/>
                  </w:rPr>
                </m:ctrlPr>
              </m:dPr>
              <m:e>
                <m:r>
                  <m:rPr>
                    <m:sty m:val="p"/>
                  </m:rPr>
                  <w:rPr>
                    <w:rFonts w:ascii="Cambria Math" w:hAnsi="Cambria Math"/>
                    <w:sz w:val="32"/>
                    <w:szCs w:val="32"/>
                  </w:rPr>
                  <m:t>aN+b</m:t>
                </m:r>
              </m:e>
            </m:d>
            <m:sSup>
              <m:sSupPr>
                <m:ctrlPr>
                  <w:rPr>
                    <w:rFonts w:ascii="Cambria Math" w:hAnsi="Cambria Math"/>
                    <w:iCs/>
                    <w:sz w:val="32"/>
                    <w:szCs w:val="32"/>
                  </w:rPr>
                </m:ctrlPr>
              </m:sSupPr>
              <m:e>
                <m:r>
                  <m:rPr>
                    <m:sty m:val="p"/>
                  </m:rPr>
                  <w:rPr>
                    <w:rFonts w:ascii="Cambria Math" w:hAnsi="Cambria Math"/>
                    <w:sz w:val="32"/>
                    <w:szCs w:val="32"/>
                  </w:rPr>
                  <m:t>s</m:t>
                </m:r>
              </m:e>
              <m:sup>
                <m:r>
                  <m:rPr>
                    <m:sty m:val="p"/>
                  </m:rPr>
                  <w:rPr>
                    <w:rFonts w:ascii="Cambria Math" w:hAnsi="Cambria Math"/>
                    <w:sz w:val="32"/>
                    <w:szCs w:val="32"/>
                  </w:rPr>
                  <m:t>3</m:t>
                </m:r>
              </m:sup>
            </m:sSup>
            <m:r>
              <m:rPr>
                <m:sty m:val="p"/>
              </m:rPr>
              <w:rPr>
                <w:rFonts w:ascii="Cambria Math" w:hAnsi="Cambria Math"/>
                <w:sz w:val="32"/>
                <w:szCs w:val="32"/>
              </w:rPr>
              <m:t>+</m:t>
            </m:r>
            <m:d>
              <m:dPr>
                <m:ctrlPr>
                  <w:rPr>
                    <w:rFonts w:ascii="Cambria Math" w:hAnsi="Cambria Math"/>
                    <w:iCs/>
                    <w:sz w:val="32"/>
                    <w:szCs w:val="32"/>
                  </w:rPr>
                </m:ctrlPr>
              </m:dPr>
              <m:e>
                <m:r>
                  <m:rPr>
                    <m:sty m:val="p"/>
                  </m:rPr>
                  <w:rPr>
                    <w:rFonts w:ascii="Cambria Math" w:hAnsi="Cambria Math"/>
                    <w:sz w:val="32"/>
                    <w:szCs w:val="32"/>
                  </w:rPr>
                  <m:t>bn+c</m:t>
                </m:r>
              </m:e>
            </m:d>
            <m:sSup>
              <m:sSupPr>
                <m:ctrlPr>
                  <w:rPr>
                    <w:rFonts w:ascii="Cambria Math" w:hAnsi="Cambria Math"/>
                    <w:iCs/>
                    <w:sz w:val="32"/>
                    <w:szCs w:val="32"/>
                  </w:rPr>
                </m:ctrlPr>
              </m:sSupPr>
              <m:e>
                <m:r>
                  <m:rPr>
                    <m:sty m:val="p"/>
                  </m:rPr>
                  <w:rPr>
                    <w:rFonts w:ascii="Cambria Math" w:hAnsi="Cambria Math"/>
                    <w:sz w:val="32"/>
                    <w:szCs w:val="32"/>
                  </w:rPr>
                  <m:t>s</m:t>
                </m:r>
              </m:e>
              <m:sup>
                <m:r>
                  <m:rPr>
                    <m:sty m:val="p"/>
                  </m:rPr>
                  <w:rPr>
                    <w:rFonts w:ascii="Cambria Math" w:hAnsi="Cambria Math"/>
                    <w:sz w:val="32"/>
                    <w:szCs w:val="32"/>
                  </w:rPr>
                  <m:t>2</m:t>
                </m:r>
              </m:sup>
            </m:sSup>
            <m:r>
              <m:rPr>
                <m:sty m:val="p"/>
              </m:rPr>
              <w:rPr>
                <w:rFonts w:ascii="Cambria Math" w:hAnsi="Cambria Math"/>
                <w:sz w:val="32"/>
                <w:szCs w:val="32"/>
              </w:rPr>
              <m:t>+cNs</m:t>
            </m:r>
          </m:den>
        </m:f>
      </m:oMath>
    </w:p>
    <w:p w14:paraId="1892DB21" w14:textId="57E4D754" w:rsidR="00E407E1" w:rsidRPr="00735469" w:rsidRDefault="00735469" w:rsidP="00735469">
      <w:pPr>
        <w:pStyle w:val="Caption"/>
        <w:jc w:val="center"/>
        <w:rPr>
          <w:iCs w:val="0"/>
          <w:sz w:val="32"/>
          <w:szCs w:val="32"/>
        </w:rPr>
      </w:pPr>
      <w:bookmarkStart w:id="13" w:name="_Toc92229322"/>
      <w:r>
        <w:t xml:space="preserve">Equation </w:t>
      </w:r>
      <w:fldSimple w:instr=" SEQ Equation \* ARABIC ">
        <w:r w:rsidR="0038038F">
          <w:rPr>
            <w:noProof/>
          </w:rPr>
          <w:t>4</w:t>
        </w:r>
      </w:fldSimple>
      <w:r>
        <w:t>-Forward transfer function</w:t>
      </w:r>
      <w:bookmarkEnd w:id="13"/>
    </w:p>
    <w:p w14:paraId="54ED2FF8" w14:textId="77777777" w:rsidR="00E407E1" w:rsidRDefault="00E407E1" w:rsidP="00E407E1">
      <w:pPr>
        <w:rPr>
          <w:sz w:val="32"/>
          <w:szCs w:val="32"/>
        </w:rPr>
      </w:pPr>
    </w:p>
    <w:p w14:paraId="2A5612AA" w14:textId="77777777" w:rsidR="00E407E1" w:rsidRPr="00302BD8" w:rsidRDefault="00E407E1" w:rsidP="00E407E1">
      <w:pPr>
        <w:rPr>
          <w:rFonts w:cstheme="minorHAnsi"/>
        </w:rPr>
      </w:pPr>
      <w:r w:rsidRPr="00302BD8">
        <w:rPr>
          <w:rFonts w:cstheme="minorHAnsi"/>
        </w:rPr>
        <w:t xml:space="preserve">Transfer Function= </w:t>
      </w:r>
      <m:oMath>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1+GH</m:t>
            </m:r>
          </m:den>
        </m:f>
      </m:oMath>
      <w:r w:rsidRPr="00302BD8">
        <w:rPr>
          <w:rFonts w:cstheme="minorHAnsi"/>
        </w:rPr>
        <w:t xml:space="preserve"> where </w:t>
      </w:r>
      <w:r>
        <w:rPr>
          <w:rFonts w:cstheme="minorHAnsi"/>
        </w:rPr>
        <w:t>H</w:t>
      </w:r>
      <w:r w:rsidRPr="00302BD8">
        <w:rPr>
          <w:rFonts w:cstheme="minorHAnsi"/>
        </w:rPr>
        <w:t>=1</w:t>
      </w:r>
      <w:r>
        <w:rPr>
          <w:rFonts w:cstheme="minorHAnsi"/>
        </w:rPr>
        <w:t xml:space="preserve"> (the gain of the sensor is equal to one as there is unity feedback).</w:t>
      </w:r>
    </w:p>
    <w:p w14:paraId="4316C7DE" w14:textId="77777777" w:rsidR="00E407E1" w:rsidRDefault="00E407E1" w:rsidP="00E407E1">
      <w:pPr>
        <w:rPr>
          <w:sz w:val="40"/>
          <w:szCs w:val="40"/>
        </w:rPr>
      </w:pPr>
    </w:p>
    <w:p w14:paraId="5BFE6DC2" w14:textId="77777777" w:rsidR="00E407E1" w:rsidRPr="003863A8" w:rsidRDefault="00E407E1" w:rsidP="00735469">
      <w:pPr>
        <w:jc w:val="center"/>
        <w:rPr>
          <w:sz w:val="24"/>
          <w:szCs w:val="24"/>
        </w:rPr>
      </w:pPr>
      <m:oMathPara>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Kp+NKd</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NKp+Ki</m:t>
                  </m:r>
                </m:e>
              </m:d>
              <m:r>
                <w:rPr>
                  <w:rFonts w:ascii="Cambria Math" w:hAnsi="Cambria Math"/>
                  <w:sz w:val="24"/>
                  <w:szCs w:val="24"/>
                </w:rPr>
                <m:t>s+NKi</m:t>
              </m:r>
            </m:num>
            <m:den>
              <m:r>
                <w:rPr>
                  <w:rFonts w:ascii="Cambria Math" w:hAnsi="Cambria Math"/>
                  <w:sz w:val="24"/>
                  <w:szCs w:val="24"/>
                </w:rPr>
                <m:t>a</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aN+b</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bn+c</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+cNs</m:t>
              </m:r>
            </m:den>
          </m:f>
          <m:r>
            <w:rPr>
              <w:rFonts w:ascii="Cambria Math" w:hAnsi="Cambria Math"/>
              <w:sz w:val="24"/>
              <w:szCs w:val="24"/>
            </w:rPr>
            <m:t>÷1+</m:t>
          </m:r>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Kp+NKd</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NKp+Ki</m:t>
                  </m:r>
                </m:e>
              </m:d>
              <m:r>
                <w:rPr>
                  <w:rFonts w:ascii="Cambria Math" w:hAnsi="Cambria Math"/>
                  <w:sz w:val="24"/>
                  <w:szCs w:val="24"/>
                </w:rPr>
                <m:t>s+NKi</m:t>
              </m:r>
            </m:num>
            <m:den>
              <m:r>
                <w:rPr>
                  <w:rFonts w:ascii="Cambria Math" w:hAnsi="Cambria Math"/>
                  <w:sz w:val="24"/>
                  <w:szCs w:val="24"/>
                </w:rPr>
                <m:t>a</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aN+b</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bn+c</m:t>
                  </m:r>
                </m:e>
              </m:d>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+cNs</m:t>
              </m:r>
            </m:den>
          </m:f>
        </m:oMath>
      </m:oMathPara>
    </w:p>
    <w:p w14:paraId="4AC58AB6" w14:textId="77777777" w:rsidR="00E407E1" w:rsidRPr="00AA7E4A" w:rsidRDefault="00E407E1" w:rsidP="00735469">
      <w:pPr>
        <w:jc w:val="center"/>
        <w:rPr>
          <w:sz w:val="32"/>
          <w:szCs w:val="32"/>
        </w:rPr>
      </w:pPr>
    </w:p>
    <w:p w14:paraId="17673CCA" w14:textId="77777777" w:rsidR="00E407E1" w:rsidRDefault="00E407E1" w:rsidP="00735469">
      <w:pPr>
        <w:jc w:val="center"/>
      </w:pPr>
      <w:r>
        <w:t>=</w:t>
      </w:r>
    </w:p>
    <w:p w14:paraId="6E93CE99" w14:textId="77777777" w:rsidR="00E407E1" w:rsidRDefault="00E407E1" w:rsidP="00735469">
      <w:pPr>
        <w:keepNext/>
        <w:jc w:val="center"/>
      </w:pPr>
      <m:oMathPara>
        <m:oMath>
          <m:f>
            <m:fPr>
              <m:ctrlPr>
                <w:rPr>
                  <w:rFonts w:ascii="Cambria Math" w:hAnsi="Cambria Math"/>
                  <w:i/>
                </w:rPr>
              </m:ctrlPr>
            </m:fPr>
            <m:num>
              <m:d>
                <m:dPr>
                  <m:ctrlPr>
                    <w:rPr>
                      <w:rFonts w:ascii="Cambria Math" w:hAnsi="Cambria Math"/>
                      <w:i/>
                      <w:sz w:val="32"/>
                      <w:szCs w:val="32"/>
                    </w:rPr>
                  </m:ctrlPr>
                </m:dPr>
                <m:e>
                  <m:r>
                    <w:rPr>
                      <w:rFonts w:ascii="Cambria Math" w:hAnsi="Cambria Math"/>
                      <w:sz w:val="32"/>
                      <w:szCs w:val="32"/>
                    </w:rPr>
                    <m:t>Kp+Nkd</m:t>
                  </m:r>
                </m:e>
              </m:d>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r>
                <w:rPr>
                  <w:rFonts w:ascii="Cambria Math" w:hAnsi="Cambria Math"/>
                  <w:sz w:val="32"/>
                  <w:szCs w:val="32"/>
                </w:rPr>
                <m:t>+</m:t>
              </m:r>
              <m:d>
                <m:dPr>
                  <m:ctrlPr>
                    <w:rPr>
                      <w:rFonts w:ascii="Cambria Math" w:hAnsi="Cambria Math"/>
                      <w:i/>
                      <w:sz w:val="32"/>
                      <w:szCs w:val="32"/>
                    </w:rPr>
                  </m:ctrlPr>
                </m:dPr>
                <m:e>
                  <m:r>
                    <w:rPr>
                      <w:rFonts w:ascii="Cambria Math" w:hAnsi="Cambria Math"/>
                      <w:sz w:val="32"/>
                      <w:szCs w:val="32"/>
                    </w:rPr>
                    <m:t>Nkp+Ki</m:t>
                  </m:r>
                </m:e>
              </m:d>
              <m:r>
                <w:rPr>
                  <w:rFonts w:ascii="Cambria Math" w:hAnsi="Cambria Math"/>
                  <w:sz w:val="32"/>
                  <w:szCs w:val="32"/>
                </w:rPr>
                <m:t>s+NKi</m:t>
              </m:r>
            </m:num>
            <m:den>
              <m:r>
                <w:rPr>
                  <w:rFonts w:ascii="Cambria Math" w:hAnsi="Cambria Math"/>
                  <w:sz w:val="32"/>
                  <w:szCs w:val="32"/>
                </w:rPr>
                <m:t>a</m:t>
              </m:r>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4</m:t>
                  </m:r>
                </m:sup>
              </m:sSup>
              <m:r>
                <w:rPr>
                  <w:rFonts w:ascii="Cambria Math" w:hAnsi="Cambria Math"/>
                  <w:sz w:val="32"/>
                  <w:szCs w:val="32"/>
                </w:rPr>
                <m:t>+</m:t>
              </m:r>
              <m:d>
                <m:dPr>
                  <m:ctrlPr>
                    <w:rPr>
                      <w:rFonts w:ascii="Cambria Math" w:hAnsi="Cambria Math"/>
                      <w:i/>
                      <w:sz w:val="32"/>
                      <w:szCs w:val="32"/>
                    </w:rPr>
                  </m:ctrlPr>
                </m:dPr>
                <m:e>
                  <m:r>
                    <w:rPr>
                      <w:rFonts w:ascii="Cambria Math" w:hAnsi="Cambria Math"/>
                      <w:sz w:val="32"/>
                      <w:szCs w:val="32"/>
                    </w:rPr>
                    <m:t>an+b</m:t>
                  </m:r>
                </m:e>
              </m:d>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3</m:t>
                  </m:r>
                </m:sup>
              </m:sSup>
              <m:r>
                <w:rPr>
                  <w:rFonts w:ascii="Cambria Math" w:hAnsi="Cambria Math"/>
                  <w:sz w:val="32"/>
                  <w:szCs w:val="32"/>
                </w:rPr>
                <m:t>+</m:t>
              </m:r>
              <m:d>
                <m:dPr>
                  <m:ctrlPr>
                    <w:rPr>
                      <w:rFonts w:ascii="Cambria Math" w:hAnsi="Cambria Math"/>
                      <w:i/>
                      <w:sz w:val="32"/>
                      <w:szCs w:val="32"/>
                    </w:rPr>
                  </m:ctrlPr>
                </m:dPr>
                <m:e>
                  <m:r>
                    <w:rPr>
                      <w:rFonts w:ascii="Cambria Math" w:hAnsi="Cambria Math"/>
                      <w:sz w:val="32"/>
                      <w:szCs w:val="32"/>
                    </w:rPr>
                    <m:t>Kp+NKd+bN+c</m:t>
                  </m:r>
                </m:e>
              </m:d>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r>
                <w:rPr>
                  <w:rFonts w:ascii="Cambria Math" w:hAnsi="Cambria Math"/>
                  <w:sz w:val="32"/>
                  <w:szCs w:val="32"/>
                </w:rPr>
                <m:t>+</m:t>
              </m:r>
              <m:d>
                <m:dPr>
                  <m:ctrlPr>
                    <w:rPr>
                      <w:rFonts w:ascii="Cambria Math" w:hAnsi="Cambria Math"/>
                      <w:i/>
                      <w:sz w:val="32"/>
                      <w:szCs w:val="32"/>
                    </w:rPr>
                  </m:ctrlPr>
                </m:dPr>
                <m:e>
                  <m:r>
                    <w:rPr>
                      <w:rFonts w:ascii="Cambria Math" w:hAnsi="Cambria Math"/>
                      <w:sz w:val="32"/>
                      <w:szCs w:val="32"/>
                    </w:rPr>
                    <m:t>NKp+Ki+cN</m:t>
                  </m:r>
                </m:e>
              </m:d>
              <m:r>
                <w:rPr>
                  <w:rFonts w:ascii="Cambria Math" w:hAnsi="Cambria Math"/>
                  <w:sz w:val="32"/>
                  <w:szCs w:val="32"/>
                </w:rPr>
                <m:t>s+NK</m:t>
              </m:r>
            </m:den>
          </m:f>
        </m:oMath>
      </m:oMathPara>
    </w:p>
    <w:p w14:paraId="4DBCAE32" w14:textId="07E3C218" w:rsidR="00735469" w:rsidRDefault="00735469" w:rsidP="00735469">
      <w:pPr>
        <w:pStyle w:val="Caption"/>
        <w:jc w:val="center"/>
      </w:pPr>
      <w:bookmarkStart w:id="14" w:name="_Toc92229323"/>
      <w:r>
        <w:t xml:space="preserve">Equation </w:t>
      </w:r>
      <w:fldSimple w:instr=" SEQ Equation \* ARABIC ">
        <w:r w:rsidR="0038038F">
          <w:rPr>
            <w:noProof/>
          </w:rPr>
          <w:t>5</w:t>
        </w:r>
      </w:fldSimple>
      <w:r>
        <w:t>- Closed loop transfer function of the system</w:t>
      </w:r>
      <w:bookmarkEnd w:id="14"/>
    </w:p>
    <w:p w14:paraId="3769ACC8" w14:textId="77777777" w:rsidR="00E407E1" w:rsidRDefault="00E407E1" w:rsidP="00E407E1">
      <w:r>
        <w:t xml:space="preserve"> </w:t>
      </w:r>
    </w:p>
    <w:p w14:paraId="20C6C758" w14:textId="77777777" w:rsidR="00820407" w:rsidRDefault="00A3185E" w:rsidP="00735469">
      <w:pPr>
        <w:pStyle w:val="BodyText"/>
        <w:spacing w:before="57" w:line="259" w:lineRule="auto"/>
        <w:ind w:right="342"/>
      </w:pPr>
      <w:r>
        <w:t>The tuning data found in figure 2 was then added into this equation for the Ki, Kd and Kp variables. The Kp represents the proportional gain, Ki the integral gain, and Kd the derivative gain. This system will then be compared against the original system by comparing the oscilloscope readings of the two.</w:t>
      </w:r>
    </w:p>
    <w:p w14:paraId="04DA43CE" w14:textId="77777777" w:rsidR="00820407" w:rsidRDefault="00820407">
      <w:pPr>
        <w:pStyle w:val="BodyText"/>
      </w:pPr>
    </w:p>
    <w:p w14:paraId="4467D83A" w14:textId="77777777" w:rsidR="00820407" w:rsidRDefault="00820407">
      <w:pPr>
        <w:pStyle w:val="BodyText"/>
      </w:pPr>
    </w:p>
    <w:p w14:paraId="5EDF1138" w14:textId="6493CE1A" w:rsidR="00820407" w:rsidRDefault="00A3185E" w:rsidP="00735469">
      <w:pPr>
        <w:pStyle w:val="Heading1"/>
        <w:spacing w:before="156"/>
        <w:ind w:left="0"/>
        <w:rPr>
          <w:rFonts w:ascii="Calibri Light" w:hAnsi="Calibri Light" w:cs="Calibri Light"/>
          <w:color w:val="2E5395"/>
        </w:rPr>
      </w:pPr>
      <w:bookmarkStart w:id="15" w:name="_Toc92229373"/>
      <w:r w:rsidRPr="00AD087B">
        <w:rPr>
          <w:rFonts w:ascii="Calibri Light" w:hAnsi="Calibri Light" w:cs="Calibri Light"/>
          <w:color w:val="2E5395"/>
        </w:rPr>
        <w:t>Results</w:t>
      </w:r>
      <w:bookmarkEnd w:id="15"/>
    </w:p>
    <w:p w14:paraId="1556B26F" w14:textId="77777777" w:rsidR="00735469" w:rsidRDefault="00735469" w:rsidP="00735469">
      <w:pPr>
        <w:pStyle w:val="Heading1"/>
        <w:spacing w:before="156"/>
        <w:ind w:left="0"/>
        <w:rPr>
          <w:rFonts w:ascii="Calibri Light" w:hAnsi="Calibri Light" w:cs="Calibri Light"/>
          <w:color w:val="2E5395"/>
        </w:rPr>
      </w:pPr>
    </w:p>
    <w:p w14:paraId="2EA47D9E" w14:textId="77777777" w:rsidR="00820407" w:rsidRPr="00AD087B" w:rsidRDefault="00A3185E" w:rsidP="00735469">
      <w:pPr>
        <w:pStyle w:val="Heading3"/>
        <w:spacing w:before="90"/>
        <w:ind w:left="0"/>
        <w:rPr>
          <w:rFonts w:ascii="Calibri Light" w:hAnsi="Calibri Light" w:cs="Calibri Light"/>
        </w:rPr>
      </w:pPr>
      <w:bookmarkStart w:id="16" w:name="_Toc92229374"/>
      <w:r w:rsidRPr="00AD087B">
        <w:rPr>
          <w:rFonts w:ascii="Calibri Light" w:hAnsi="Calibri Light" w:cs="Calibri Light"/>
          <w:color w:val="1F3762"/>
        </w:rPr>
        <w:t>Oscilloscope</w:t>
      </w:r>
      <w:bookmarkEnd w:id="16"/>
    </w:p>
    <w:p w14:paraId="7773DBEE" w14:textId="77777777" w:rsidR="00820407" w:rsidRDefault="00A3185E" w:rsidP="00735469">
      <w:pPr>
        <w:pStyle w:val="BodyText"/>
        <w:spacing w:before="35" w:line="256" w:lineRule="auto"/>
        <w:ind w:right="474"/>
      </w:pPr>
      <w:r>
        <w:t>The oscilloscope readings of each circuit component can be found below in figure 3. As shown, the controller output and closed loop transfer function graphs are identical.</w:t>
      </w:r>
    </w:p>
    <w:p w14:paraId="32C928E1" w14:textId="77777777" w:rsidR="00820407" w:rsidRDefault="00820407">
      <w:pPr>
        <w:spacing w:line="256" w:lineRule="auto"/>
        <w:sectPr w:rsidR="00820407">
          <w:type w:val="continuous"/>
          <w:pgSz w:w="11910" w:h="16840"/>
          <w:pgMar w:top="1660" w:right="1180" w:bottom="1180" w:left="1180" w:header="720" w:footer="720" w:gutter="0"/>
          <w:cols w:space="720"/>
        </w:sectPr>
      </w:pPr>
    </w:p>
    <w:p w14:paraId="6A321D79" w14:textId="77777777" w:rsidR="00820407" w:rsidRDefault="00820407">
      <w:pPr>
        <w:pStyle w:val="BodyText"/>
        <w:rPr>
          <w:sz w:val="20"/>
        </w:rPr>
      </w:pPr>
    </w:p>
    <w:p w14:paraId="1FA18DB7" w14:textId="77777777" w:rsidR="00820407" w:rsidRDefault="00820407">
      <w:pPr>
        <w:pStyle w:val="BodyText"/>
        <w:rPr>
          <w:sz w:val="20"/>
        </w:rPr>
      </w:pPr>
    </w:p>
    <w:p w14:paraId="13C66865" w14:textId="22420F48" w:rsidR="00820407" w:rsidRDefault="00820407">
      <w:pPr>
        <w:pStyle w:val="BodyText"/>
        <w:spacing w:before="1"/>
        <w:rPr>
          <w:sz w:val="17"/>
        </w:rPr>
      </w:pPr>
    </w:p>
    <w:p w14:paraId="1A43A4DB" w14:textId="3740D38A" w:rsidR="00AD087B" w:rsidRDefault="00AD087B" w:rsidP="00AD087B">
      <w:pPr>
        <w:pStyle w:val="BodyText"/>
        <w:keepNext/>
        <w:ind w:left="654"/>
      </w:pPr>
    </w:p>
    <w:p w14:paraId="3D9FA609" w14:textId="0F90D856" w:rsidR="00820407" w:rsidRPr="00A37D37" w:rsidRDefault="00893FDB" w:rsidP="00AD087B">
      <w:pPr>
        <w:pStyle w:val="Caption"/>
        <w:rPr>
          <w:rFonts w:asciiTheme="minorHAnsi" w:hAnsiTheme="minorHAnsi" w:cstheme="minorHAnsi"/>
          <w:sz w:val="20"/>
        </w:rPr>
      </w:pPr>
      <w:bookmarkStart w:id="17" w:name="_Toc92225715"/>
      <w:r>
        <w:rPr>
          <w:noProof/>
          <w:sz w:val="20"/>
        </w:rPr>
        <w:drawing>
          <wp:inline distT="0" distB="0" distL="0" distR="0" wp14:anchorId="19DD863A" wp14:editId="62732D4B">
            <wp:extent cx="4313743" cy="3458908"/>
            <wp:effectExtent l="0" t="0" r="0" b="0"/>
            <wp:docPr id="5" name="image3.png" descr="A picture containing air condition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4313743" cy="3458908"/>
                    </a:xfrm>
                    <a:prstGeom prst="rect">
                      <a:avLst/>
                    </a:prstGeom>
                  </pic:spPr>
                </pic:pic>
              </a:graphicData>
            </a:graphic>
          </wp:inline>
        </w:drawing>
      </w:r>
      <w:r>
        <w:rPr>
          <w:rFonts w:asciiTheme="minorHAnsi" w:hAnsiTheme="minorHAnsi" w:cstheme="minorHAnsi"/>
        </w:rPr>
        <w:t xml:space="preserve">                                                                  </w:t>
      </w:r>
      <w:r w:rsidR="00AD087B" w:rsidRPr="00A37D37">
        <w:rPr>
          <w:rFonts w:asciiTheme="minorHAnsi" w:hAnsiTheme="minorHAnsi" w:cstheme="minorHAnsi"/>
        </w:rPr>
        <w:t xml:space="preserve">Figure </w:t>
      </w:r>
      <w:r w:rsidR="00AD087B" w:rsidRPr="00A37D37">
        <w:rPr>
          <w:rFonts w:asciiTheme="minorHAnsi" w:hAnsiTheme="minorHAnsi" w:cstheme="minorHAnsi"/>
        </w:rPr>
        <w:fldChar w:fldCharType="begin"/>
      </w:r>
      <w:r w:rsidR="00AD087B" w:rsidRPr="00A37D37">
        <w:rPr>
          <w:rFonts w:asciiTheme="minorHAnsi" w:hAnsiTheme="minorHAnsi" w:cstheme="minorHAnsi"/>
        </w:rPr>
        <w:instrText xml:space="preserve"> SEQ Figure \* ARABIC </w:instrText>
      </w:r>
      <w:r w:rsidR="00AD087B" w:rsidRPr="00A37D37">
        <w:rPr>
          <w:rFonts w:asciiTheme="minorHAnsi" w:hAnsiTheme="minorHAnsi" w:cstheme="minorHAnsi"/>
        </w:rPr>
        <w:fldChar w:fldCharType="separate"/>
      </w:r>
      <w:r w:rsidR="00307D8F">
        <w:rPr>
          <w:rFonts w:asciiTheme="minorHAnsi" w:hAnsiTheme="minorHAnsi" w:cstheme="minorHAnsi"/>
          <w:noProof/>
        </w:rPr>
        <w:t>3</w:t>
      </w:r>
      <w:r w:rsidR="00AD087B" w:rsidRPr="00A37D37">
        <w:rPr>
          <w:rFonts w:asciiTheme="minorHAnsi" w:hAnsiTheme="minorHAnsi" w:cstheme="minorHAnsi"/>
        </w:rPr>
        <w:fldChar w:fldCharType="end"/>
      </w:r>
      <w:r w:rsidR="00AD087B" w:rsidRPr="00A37D37">
        <w:rPr>
          <w:rFonts w:asciiTheme="minorHAnsi" w:hAnsiTheme="minorHAnsi" w:cstheme="minorHAnsi"/>
        </w:rPr>
        <w:t>-Oscilloscope readings for each circuit component</w:t>
      </w:r>
      <w:bookmarkEnd w:id="17"/>
    </w:p>
    <w:p w14:paraId="30B17BB7" w14:textId="77777777" w:rsidR="00820407" w:rsidRDefault="00820407">
      <w:pPr>
        <w:pStyle w:val="BodyText"/>
        <w:spacing w:before="6"/>
        <w:rPr>
          <w:sz w:val="24"/>
        </w:rPr>
      </w:pPr>
    </w:p>
    <w:p w14:paraId="4320128C" w14:textId="77777777" w:rsidR="00820407" w:rsidRDefault="00820407">
      <w:pPr>
        <w:pStyle w:val="BodyText"/>
        <w:rPr>
          <w:i/>
          <w:sz w:val="18"/>
        </w:rPr>
      </w:pPr>
      <w:bookmarkStart w:id="18" w:name="_bookmark6"/>
      <w:bookmarkEnd w:id="18"/>
    </w:p>
    <w:p w14:paraId="407467FD" w14:textId="77777777" w:rsidR="00820407" w:rsidRPr="00AD087B" w:rsidRDefault="00A3185E" w:rsidP="001A6636">
      <w:pPr>
        <w:pStyle w:val="Heading2"/>
        <w:spacing w:before="145"/>
        <w:ind w:left="0"/>
        <w:rPr>
          <w:rFonts w:asciiTheme="minorHAnsi" w:hAnsiTheme="minorHAnsi" w:cstheme="minorHAnsi"/>
        </w:rPr>
      </w:pPr>
      <w:bookmarkStart w:id="19" w:name="_Toc92229375"/>
      <w:r w:rsidRPr="00AD087B">
        <w:rPr>
          <w:rFonts w:asciiTheme="minorHAnsi" w:hAnsiTheme="minorHAnsi" w:cstheme="minorHAnsi"/>
          <w:color w:val="2E5395"/>
        </w:rPr>
        <w:t>Pole Zero Map</w:t>
      </w:r>
      <w:bookmarkEnd w:id="19"/>
    </w:p>
    <w:p w14:paraId="4CC63AAA" w14:textId="77777777" w:rsidR="00820407" w:rsidRDefault="00A3185E" w:rsidP="001A6636">
      <w:pPr>
        <w:pStyle w:val="BodyText"/>
        <w:spacing w:before="37" w:line="259" w:lineRule="auto"/>
        <w:ind w:right="330"/>
      </w:pPr>
      <w:r>
        <w:t>Figures 4 and 5 display the poles and zeros of the transfer function. The poles are represented by an x, which is the part of the transfer function that tends to infinity. The zeroes of the polynomial plot are represented by 0 and can be found at the origin. This is where the transfer function tends to zero.</w:t>
      </w:r>
    </w:p>
    <w:p w14:paraId="0CEEC63E" w14:textId="1C50F018" w:rsidR="00820407" w:rsidRDefault="001A6636" w:rsidP="00362CB9">
      <w:pPr>
        <w:pStyle w:val="BodyText"/>
        <w:spacing w:before="9"/>
        <w:rPr>
          <w:sz w:val="9"/>
        </w:rPr>
        <w:sectPr w:rsidR="00820407">
          <w:pgSz w:w="11910" w:h="16840"/>
          <w:pgMar w:top="1660" w:right="1180" w:bottom="1180" w:left="1180" w:header="751" w:footer="992" w:gutter="0"/>
          <w:cols w:space="720"/>
        </w:sectPr>
      </w:pPr>
      <w:r>
        <w:rPr>
          <w:noProof/>
        </w:rPr>
        <mc:AlternateContent>
          <mc:Choice Requires="wps">
            <w:drawing>
              <wp:anchor distT="0" distB="0" distL="114300" distR="114300" simplePos="0" relativeHeight="487332352" behindDoc="0" locked="0" layoutInCell="1" allowOverlap="1" wp14:anchorId="1E832579" wp14:editId="68177B5E">
                <wp:simplePos x="0" y="0"/>
                <wp:positionH relativeFrom="margin">
                  <wp:align>left</wp:align>
                </wp:positionH>
                <wp:positionV relativeFrom="paragraph">
                  <wp:posOffset>3086735</wp:posOffset>
                </wp:positionV>
                <wp:extent cx="5682615" cy="635"/>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682615" cy="635"/>
                        </a:xfrm>
                        <a:prstGeom prst="rect">
                          <a:avLst/>
                        </a:prstGeom>
                        <a:solidFill>
                          <a:prstClr val="white"/>
                        </a:solidFill>
                        <a:ln>
                          <a:noFill/>
                        </a:ln>
                      </wps:spPr>
                      <wps:txbx>
                        <w:txbxContent>
                          <w:p w14:paraId="0BF60DB0" w14:textId="7EDA0423" w:rsidR="00362CB9" w:rsidRPr="00362CB9" w:rsidRDefault="00362CB9" w:rsidP="00362CB9">
                            <w:pPr>
                              <w:pStyle w:val="Caption"/>
                              <w:rPr>
                                <w:rFonts w:asciiTheme="minorHAnsi" w:hAnsiTheme="minorHAnsi" w:cstheme="minorHAnsi"/>
                                <w:noProof/>
                              </w:rPr>
                            </w:pPr>
                            <w:bookmarkStart w:id="20" w:name="_Toc92225716"/>
                            <w:r w:rsidRPr="00362CB9">
                              <w:rPr>
                                <w:rFonts w:asciiTheme="minorHAnsi" w:hAnsiTheme="minorHAnsi" w:cstheme="minorHAnsi"/>
                              </w:rPr>
                              <w:t xml:space="preserve">Figure </w:t>
                            </w:r>
                            <w:r w:rsidRPr="00362CB9">
                              <w:rPr>
                                <w:rFonts w:asciiTheme="minorHAnsi" w:hAnsiTheme="minorHAnsi" w:cstheme="minorHAnsi"/>
                              </w:rPr>
                              <w:fldChar w:fldCharType="begin"/>
                            </w:r>
                            <w:r w:rsidRPr="00362CB9">
                              <w:rPr>
                                <w:rFonts w:asciiTheme="minorHAnsi" w:hAnsiTheme="minorHAnsi" w:cstheme="minorHAnsi"/>
                              </w:rPr>
                              <w:instrText xml:space="preserve"> SEQ Figure \* ARABIC </w:instrText>
                            </w:r>
                            <w:r w:rsidRPr="00362CB9">
                              <w:rPr>
                                <w:rFonts w:asciiTheme="minorHAnsi" w:hAnsiTheme="minorHAnsi" w:cstheme="minorHAnsi"/>
                              </w:rPr>
                              <w:fldChar w:fldCharType="separate"/>
                            </w:r>
                            <w:r w:rsidR="00307D8F">
                              <w:rPr>
                                <w:rFonts w:asciiTheme="minorHAnsi" w:hAnsiTheme="minorHAnsi" w:cstheme="minorHAnsi"/>
                                <w:noProof/>
                              </w:rPr>
                              <w:t>4</w:t>
                            </w:r>
                            <w:r w:rsidRPr="00362CB9">
                              <w:rPr>
                                <w:rFonts w:asciiTheme="minorHAnsi" w:hAnsiTheme="minorHAnsi" w:cstheme="minorHAnsi"/>
                              </w:rPr>
                              <w:fldChar w:fldCharType="end"/>
                            </w:r>
                            <w:r w:rsidRPr="00362CB9">
                              <w:rPr>
                                <w:rFonts w:asciiTheme="minorHAnsi" w:hAnsiTheme="minorHAnsi" w:cstheme="minorHAnsi"/>
                              </w:rPr>
                              <w:t>-Pole-Zero plot of transfer function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32579" id="Text Box 32" o:spid="_x0000_s1028" type="#_x0000_t202" style="position:absolute;margin-left:0;margin-top:243.05pt;width:447.45pt;height:.05pt;z-index:4873323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pTNGgIAAD8EAAAOAAAAZHJzL2Uyb0RvYy54bWysU1GP2jAMfp+0/xDlfRSYQCdEOTFOTJPQ&#10;3Unc6Z5DmtJIaZw5gZb9+jlpC9ttT9NeUtd27Pj7Pi/v29qws0KvweZ8MhpzpqyEQttjzl9ftp/u&#10;OPNB2EIYsCrnF+X5/erjh2XjFmoKFZhCIaMi1i8al/MqBLfIMi8rVQs/AqcsBUvAWgT6xWNWoGio&#10;em2y6Xg8zxrAwiFI5T15H7ogX6X6ZalkeCpLrwIzOae3hXRiOg/xzFZLsTiicJWW/TPEP7yiFtpS&#10;02upBxEEO6H+o1StJYKHMowk1BmUpZYqzUDTTMbvptlXwqk0C4Hj3RUm///Kysfz3j0jC+0XaInA&#10;CEjj/MKTM87TlljHL72UUZwgvFxhU21gkpyz+d10PplxJik2/zyLNbLbVYc+fFVQs2jkHImTBJU4&#10;73zoUoeU2MmD0cVWGxN/YmBjkJ0F8ddUOqi++G9ZxsZcC/FWVzB6stsc0QrtoWW6yPl0mPEAxYVG&#10;R+hU4Z3cauq3Ez48CyQZ0LQk7fBER2mgyTn0FmcV4I+/+WM+sUNRzhqSVc7995NAxZn5Zom3qMHB&#10;wME4DIY91RugSSe0NE4mky5gMINZItRvpPh17EIhYSX1ynkYzE3oxE0bI9V6nZJIaU6End07GUsP&#10;uL60bwJdz0ogMh9hEJxYvCOny030uPUpENKJuYhrh2IPN6k0cd9vVFyDX/9T1m3vVz8BAAD//wMA&#10;UEsDBBQABgAIAAAAIQDB2YSN3wAAAAgBAAAPAAAAZHJzL2Rvd25yZXYueG1sTI/BTsMwEETvSPyD&#10;tUhcEHVaoihN41RVBQe4VA29cHPjbZwSryPbacPfY7jAcXZWM2/K9WR6dkHnO0sC5rMEGFJjVUet&#10;gMP7y2MOzAdJSvaWUMAXelhXtzelLJS90h4vdWhZDCFfSAE6hKHg3DcajfQzOyBF72SdkSFK13Ll&#10;5DWGm54vkiTjRnYUG7QccKux+axHI2CXfuz0w3h6ftukT+71MG6zc1sLcX83bVbAAk7h7xl+8CM6&#10;VJHpaEdSnvUC4pAgIM2zObBo58t0Cez4e1kAr0r+f0D1DQAA//8DAFBLAQItABQABgAIAAAAIQC2&#10;gziS/gAAAOEBAAATAAAAAAAAAAAAAAAAAAAAAABbQ29udGVudF9UeXBlc10ueG1sUEsBAi0AFAAG&#10;AAgAAAAhADj9If/WAAAAlAEAAAsAAAAAAAAAAAAAAAAALwEAAF9yZWxzLy5yZWxzUEsBAi0AFAAG&#10;AAgAAAAhAO2SlM0aAgAAPwQAAA4AAAAAAAAAAAAAAAAALgIAAGRycy9lMm9Eb2MueG1sUEsBAi0A&#10;FAAGAAgAAAAhAMHZhI3fAAAACAEAAA8AAAAAAAAAAAAAAAAAdAQAAGRycy9kb3ducmV2LnhtbFBL&#10;BQYAAAAABAAEAPMAAACABQAAAAA=&#10;" stroked="f">
                <v:textbox style="mso-fit-shape-to-text:t" inset="0,0,0,0">
                  <w:txbxContent>
                    <w:p w14:paraId="0BF60DB0" w14:textId="7EDA0423" w:rsidR="00362CB9" w:rsidRPr="00362CB9" w:rsidRDefault="00362CB9" w:rsidP="00362CB9">
                      <w:pPr>
                        <w:pStyle w:val="Caption"/>
                        <w:rPr>
                          <w:rFonts w:asciiTheme="minorHAnsi" w:hAnsiTheme="minorHAnsi" w:cstheme="minorHAnsi"/>
                          <w:noProof/>
                        </w:rPr>
                      </w:pPr>
                      <w:bookmarkStart w:id="21" w:name="_Toc92225716"/>
                      <w:r w:rsidRPr="00362CB9">
                        <w:rPr>
                          <w:rFonts w:asciiTheme="minorHAnsi" w:hAnsiTheme="minorHAnsi" w:cstheme="minorHAnsi"/>
                        </w:rPr>
                        <w:t xml:space="preserve">Figure </w:t>
                      </w:r>
                      <w:r w:rsidRPr="00362CB9">
                        <w:rPr>
                          <w:rFonts w:asciiTheme="minorHAnsi" w:hAnsiTheme="minorHAnsi" w:cstheme="minorHAnsi"/>
                        </w:rPr>
                        <w:fldChar w:fldCharType="begin"/>
                      </w:r>
                      <w:r w:rsidRPr="00362CB9">
                        <w:rPr>
                          <w:rFonts w:asciiTheme="minorHAnsi" w:hAnsiTheme="minorHAnsi" w:cstheme="minorHAnsi"/>
                        </w:rPr>
                        <w:instrText xml:space="preserve"> SEQ Figure \* ARABIC </w:instrText>
                      </w:r>
                      <w:r w:rsidRPr="00362CB9">
                        <w:rPr>
                          <w:rFonts w:asciiTheme="minorHAnsi" w:hAnsiTheme="minorHAnsi" w:cstheme="minorHAnsi"/>
                        </w:rPr>
                        <w:fldChar w:fldCharType="separate"/>
                      </w:r>
                      <w:r w:rsidR="00307D8F">
                        <w:rPr>
                          <w:rFonts w:asciiTheme="minorHAnsi" w:hAnsiTheme="minorHAnsi" w:cstheme="minorHAnsi"/>
                          <w:noProof/>
                        </w:rPr>
                        <w:t>4</w:t>
                      </w:r>
                      <w:r w:rsidRPr="00362CB9">
                        <w:rPr>
                          <w:rFonts w:asciiTheme="minorHAnsi" w:hAnsiTheme="minorHAnsi" w:cstheme="minorHAnsi"/>
                        </w:rPr>
                        <w:fldChar w:fldCharType="end"/>
                      </w:r>
                      <w:r w:rsidRPr="00362CB9">
                        <w:rPr>
                          <w:rFonts w:asciiTheme="minorHAnsi" w:hAnsiTheme="minorHAnsi" w:cstheme="minorHAnsi"/>
                        </w:rPr>
                        <w:t>-Pole-Zero plot of transfer function</w:t>
                      </w:r>
                      <w:bookmarkEnd w:id="21"/>
                    </w:p>
                  </w:txbxContent>
                </v:textbox>
                <w10:wrap type="topAndBottom" anchorx="margin"/>
              </v:shape>
            </w:pict>
          </mc:Fallback>
        </mc:AlternateContent>
      </w:r>
      <w:r>
        <w:rPr>
          <w:noProof/>
        </w:rPr>
        <w:drawing>
          <wp:anchor distT="0" distB="0" distL="0" distR="0" simplePos="0" relativeHeight="16" behindDoc="0" locked="0" layoutInCell="1" allowOverlap="1" wp14:anchorId="3702E16E" wp14:editId="79D8997D">
            <wp:simplePos x="0" y="0"/>
            <wp:positionH relativeFrom="margin">
              <wp:align>left</wp:align>
            </wp:positionH>
            <wp:positionV relativeFrom="paragraph">
              <wp:posOffset>24130</wp:posOffset>
            </wp:positionV>
            <wp:extent cx="5682919" cy="2978086"/>
            <wp:effectExtent l="0" t="0" r="0" b="0"/>
            <wp:wrapTopAndBottom/>
            <wp:docPr id="7" name="image4.pn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5682919" cy="2978086"/>
                    </a:xfrm>
                    <a:prstGeom prst="rect">
                      <a:avLst/>
                    </a:prstGeom>
                  </pic:spPr>
                </pic:pic>
              </a:graphicData>
            </a:graphic>
          </wp:anchor>
        </w:drawing>
      </w:r>
    </w:p>
    <w:p w14:paraId="792DCAE0" w14:textId="77777777" w:rsidR="00820407" w:rsidRDefault="00820407">
      <w:pPr>
        <w:pStyle w:val="BodyText"/>
        <w:spacing w:before="3"/>
        <w:rPr>
          <w:i/>
          <w:sz w:val="16"/>
        </w:rPr>
      </w:pPr>
      <w:bookmarkStart w:id="22" w:name="_bookmark8"/>
      <w:bookmarkEnd w:id="22"/>
    </w:p>
    <w:p w14:paraId="6CCCF18D" w14:textId="77777777" w:rsidR="00820407" w:rsidRDefault="00A3185E" w:rsidP="001204BE">
      <w:pPr>
        <w:pStyle w:val="BodyText"/>
      </w:pPr>
      <w:r>
        <w:t>As seen above, figure 4 displays a pole at -1.</w:t>
      </w:r>
    </w:p>
    <w:p w14:paraId="0D5BA9EF" w14:textId="5CC5896A" w:rsidR="00820407" w:rsidRDefault="001204BE">
      <w:pPr>
        <w:pStyle w:val="BodyText"/>
        <w:spacing w:before="9"/>
        <w:rPr>
          <w:sz w:val="11"/>
        </w:rPr>
      </w:pPr>
      <w:r>
        <w:rPr>
          <w:noProof/>
        </w:rPr>
        <mc:AlternateContent>
          <mc:Choice Requires="wps">
            <w:drawing>
              <wp:anchor distT="0" distB="0" distL="114300" distR="114300" simplePos="0" relativeHeight="487334400" behindDoc="0" locked="0" layoutInCell="1" allowOverlap="1" wp14:anchorId="28844C34" wp14:editId="21359AE6">
                <wp:simplePos x="0" y="0"/>
                <wp:positionH relativeFrom="margin">
                  <wp:align>left</wp:align>
                </wp:positionH>
                <wp:positionV relativeFrom="paragraph">
                  <wp:posOffset>4197985</wp:posOffset>
                </wp:positionV>
                <wp:extent cx="5585460" cy="635"/>
                <wp:effectExtent l="0" t="0" r="0" b="0"/>
                <wp:wrapTopAndBottom/>
                <wp:docPr id="33" name="Text Box 33"/>
                <wp:cNvGraphicFramePr/>
                <a:graphic xmlns:a="http://schemas.openxmlformats.org/drawingml/2006/main">
                  <a:graphicData uri="http://schemas.microsoft.com/office/word/2010/wordprocessingShape">
                    <wps:wsp>
                      <wps:cNvSpPr txBox="1"/>
                      <wps:spPr>
                        <a:xfrm>
                          <a:off x="0" y="0"/>
                          <a:ext cx="5585460" cy="635"/>
                        </a:xfrm>
                        <a:prstGeom prst="rect">
                          <a:avLst/>
                        </a:prstGeom>
                        <a:solidFill>
                          <a:prstClr val="white"/>
                        </a:solidFill>
                        <a:ln>
                          <a:noFill/>
                        </a:ln>
                      </wps:spPr>
                      <wps:txbx>
                        <w:txbxContent>
                          <w:p w14:paraId="2EF7A9B0" w14:textId="0A3084BD" w:rsidR="00362CB9" w:rsidRPr="00362CB9" w:rsidRDefault="00362CB9" w:rsidP="00362CB9">
                            <w:pPr>
                              <w:pStyle w:val="Caption"/>
                              <w:rPr>
                                <w:rFonts w:asciiTheme="minorHAnsi" w:hAnsiTheme="minorHAnsi" w:cstheme="minorHAnsi"/>
                                <w:noProof/>
                              </w:rPr>
                            </w:pPr>
                            <w:bookmarkStart w:id="23" w:name="_Toc92225717"/>
                            <w:r w:rsidRPr="00362CB9">
                              <w:rPr>
                                <w:rFonts w:asciiTheme="minorHAnsi" w:hAnsiTheme="minorHAnsi" w:cstheme="minorHAnsi"/>
                              </w:rPr>
                              <w:t xml:space="preserve">Figure </w:t>
                            </w:r>
                            <w:r w:rsidRPr="00362CB9">
                              <w:rPr>
                                <w:rFonts w:asciiTheme="minorHAnsi" w:hAnsiTheme="minorHAnsi" w:cstheme="minorHAnsi"/>
                              </w:rPr>
                              <w:fldChar w:fldCharType="begin"/>
                            </w:r>
                            <w:r w:rsidRPr="00362CB9">
                              <w:rPr>
                                <w:rFonts w:asciiTheme="minorHAnsi" w:hAnsiTheme="minorHAnsi" w:cstheme="minorHAnsi"/>
                              </w:rPr>
                              <w:instrText xml:space="preserve"> SEQ Figure \* ARABIC </w:instrText>
                            </w:r>
                            <w:r w:rsidRPr="00362CB9">
                              <w:rPr>
                                <w:rFonts w:asciiTheme="minorHAnsi" w:hAnsiTheme="minorHAnsi" w:cstheme="minorHAnsi"/>
                              </w:rPr>
                              <w:fldChar w:fldCharType="separate"/>
                            </w:r>
                            <w:r w:rsidR="00307D8F">
                              <w:rPr>
                                <w:rFonts w:asciiTheme="minorHAnsi" w:hAnsiTheme="minorHAnsi" w:cstheme="minorHAnsi"/>
                                <w:noProof/>
                              </w:rPr>
                              <w:t>5</w:t>
                            </w:r>
                            <w:r w:rsidRPr="00362CB9">
                              <w:rPr>
                                <w:rFonts w:asciiTheme="minorHAnsi" w:hAnsiTheme="minorHAnsi" w:cstheme="minorHAnsi"/>
                              </w:rPr>
                              <w:fldChar w:fldCharType="end"/>
                            </w:r>
                            <w:r w:rsidRPr="00362CB9">
                              <w:rPr>
                                <w:rFonts w:asciiTheme="minorHAnsi" w:hAnsiTheme="minorHAnsi" w:cstheme="minorHAnsi"/>
                              </w:rPr>
                              <w:t>-Pole-Zero map of control system</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844C34" id="Text Box 33" o:spid="_x0000_s1029" type="#_x0000_t202" style="position:absolute;margin-left:0;margin-top:330.55pt;width:439.8pt;height:.05pt;z-index:487334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gRXGgIAAD8EAAAOAAAAZHJzL2Uyb0RvYy54bWysU8Fu2zAMvQ/YPwi6L07aJ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nd5NP88oJCk2u53GGtn1qkMfviqoWTRyjsRJgkqc&#10;tj50qUNK7OTB6GKjjYk/MbA2yE6C+GsqHVRf/LcsY2OuhXirKxg92XWOaIV23zJd5Px2mHEPxZlG&#10;R+hU4Z3caOq3FT48CyQZ0Egk7fBER2mgyTn0FmcV4M+/+WM+sUNRzhqSVc79j6NAxZn5Zom3qMHB&#10;wMHYD4Y91mugSSe0NE4mky5gMINZItSvpPhV7EIhYSX1ynkYzHXoxE0bI9VqlZJIaU6Erd05GUsP&#10;uL60rwJdz0ogMh9hEJyYvyOny030uNUxENKJuYhrh2IPN6k0cd9vVFyDt/8p67r3y18AAAD//wMA&#10;UEsDBBQABgAIAAAAIQBgPERF3wAAAAgBAAAPAAAAZHJzL2Rvd25yZXYueG1sTI/BTsMwEETvSPyD&#10;tUhcEHVSKlNCnKqq4ACXitALNzfexoF4HdlOG/4e0wscZ2c186ZcTbZnR/ShcyQhn2XAkBqnO2ol&#10;7N6fb5fAQlSkVe8IJXxjgFV1eVGqQrsTveGxji1LIRQKJcHEOBSch8agVWHmBqTkHZy3KibpW669&#10;OqVw2/N5lgluVUepwagBNwabr3q0EraLj625GQ9Pr+vFnX/ZjRvx2dZSXl9N60dgEaf49wy/+Akd&#10;qsS0dyPpwHoJaUiUIESeA0v28v5BANufL3PgVcn/D6h+AAAA//8DAFBLAQItABQABgAIAAAAIQC2&#10;gziS/gAAAOEBAAATAAAAAAAAAAAAAAAAAAAAAABbQ29udGVudF9UeXBlc10ueG1sUEsBAi0AFAAG&#10;AAgAAAAhADj9If/WAAAAlAEAAAsAAAAAAAAAAAAAAAAALwEAAF9yZWxzLy5yZWxzUEsBAi0AFAAG&#10;AAgAAAAhAPpqBFcaAgAAPwQAAA4AAAAAAAAAAAAAAAAALgIAAGRycy9lMm9Eb2MueG1sUEsBAi0A&#10;FAAGAAgAAAAhAGA8REXfAAAACAEAAA8AAAAAAAAAAAAAAAAAdAQAAGRycy9kb3ducmV2LnhtbFBL&#10;BQYAAAAABAAEAPMAAACABQAAAAA=&#10;" stroked="f">
                <v:textbox style="mso-fit-shape-to-text:t" inset="0,0,0,0">
                  <w:txbxContent>
                    <w:p w14:paraId="2EF7A9B0" w14:textId="0A3084BD" w:rsidR="00362CB9" w:rsidRPr="00362CB9" w:rsidRDefault="00362CB9" w:rsidP="00362CB9">
                      <w:pPr>
                        <w:pStyle w:val="Caption"/>
                        <w:rPr>
                          <w:rFonts w:asciiTheme="minorHAnsi" w:hAnsiTheme="minorHAnsi" w:cstheme="minorHAnsi"/>
                          <w:noProof/>
                        </w:rPr>
                      </w:pPr>
                      <w:bookmarkStart w:id="24" w:name="_Toc92225717"/>
                      <w:r w:rsidRPr="00362CB9">
                        <w:rPr>
                          <w:rFonts w:asciiTheme="minorHAnsi" w:hAnsiTheme="minorHAnsi" w:cstheme="minorHAnsi"/>
                        </w:rPr>
                        <w:t xml:space="preserve">Figure </w:t>
                      </w:r>
                      <w:r w:rsidRPr="00362CB9">
                        <w:rPr>
                          <w:rFonts w:asciiTheme="minorHAnsi" w:hAnsiTheme="minorHAnsi" w:cstheme="minorHAnsi"/>
                        </w:rPr>
                        <w:fldChar w:fldCharType="begin"/>
                      </w:r>
                      <w:r w:rsidRPr="00362CB9">
                        <w:rPr>
                          <w:rFonts w:asciiTheme="minorHAnsi" w:hAnsiTheme="minorHAnsi" w:cstheme="minorHAnsi"/>
                        </w:rPr>
                        <w:instrText xml:space="preserve"> SEQ Figure \* ARABIC </w:instrText>
                      </w:r>
                      <w:r w:rsidRPr="00362CB9">
                        <w:rPr>
                          <w:rFonts w:asciiTheme="minorHAnsi" w:hAnsiTheme="minorHAnsi" w:cstheme="minorHAnsi"/>
                        </w:rPr>
                        <w:fldChar w:fldCharType="separate"/>
                      </w:r>
                      <w:r w:rsidR="00307D8F">
                        <w:rPr>
                          <w:rFonts w:asciiTheme="minorHAnsi" w:hAnsiTheme="minorHAnsi" w:cstheme="minorHAnsi"/>
                          <w:noProof/>
                        </w:rPr>
                        <w:t>5</w:t>
                      </w:r>
                      <w:r w:rsidRPr="00362CB9">
                        <w:rPr>
                          <w:rFonts w:asciiTheme="minorHAnsi" w:hAnsiTheme="minorHAnsi" w:cstheme="minorHAnsi"/>
                        </w:rPr>
                        <w:fldChar w:fldCharType="end"/>
                      </w:r>
                      <w:r w:rsidRPr="00362CB9">
                        <w:rPr>
                          <w:rFonts w:asciiTheme="minorHAnsi" w:hAnsiTheme="minorHAnsi" w:cstheme="minorHAnsi"/>
                        </w:rPr>
                        <w:t>-Pole-Zero map of control system</w:t>
                      </w:r>
                      <w:bookmarkEnd w:id="24"/>
                    </w:p>
                  </w:txbxContent>
                </v:textbox>
                <w10:wrap type="topAndBottom" anchorx="margin"/>
              </v:shape>
            </w:pict>
          </mc:Fallback>
        </mc:AlternateContent>
      </w:r>
      <w:r>
        <w:rPr>
          <w:noProof/>
        </w:rPr>
        <w:drawing>
          <wp:anchor distT="0" distB="0" distL="0" distR="0" simplePos="0" relativeHeight="17" behindDoc="0" locked="0" layoutInCell="1" allowOverlap="1" wp14:anchorId="7F277BC5" wp14:editId="2E2216AD">
            <wp:simplePos x="0" y="0"/>
            <wp:positionH relativeFrom="margin">
              <wp:align>left</wp:align>
            </wp:positionH>
            <wp:positionV relativeFrom="paragraph">
              <wp:posOffset>135255</wp:posOffset>
            </wp:positionV>
            <wp:extent cx="5585755" cy="4043934"/>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5585755" cy="4043934"/>
                    </a:xfrm>
                    <a:prstGeom prst="rect">
                      <a:avLst/>
                    </a:prstGeom>
                  </pic:spPr>
                </pic:pic>
              </a:graphicData>
            </a:graphic>
          </wp:anchor>
        </w:drawing>
      </w:r>
    </w:p>
    <w:p w14:paraId="0B87DD79" w14:textId="77777777" w:rsidR="001204BE" w:rsidRDefault="001204BE" w:rsidP="001204BE">
      <w:pPr>
        <w:pStyle w:val="BodyText"/>
      </w:pPr>
      <w:bookmarkStart w:id="25" w:name="_bookmark9"/>
      <w:bookmarkEnd w:id="25"/>
    </w:p>
    <w:p w14:paraId="1D1566D4" w14:textId="7F9F977B" w:rsidR="00820407" w:rsidRDefault="00A3185E" w:rsidP="001204BE">
      <w:pPr>
        <w:pStyle w:val="BodyText"/>
        <w:sectPr w:rsidR="00820407">
          <w:pgSz w:w="11910" w:h="16840"/>
          <w:pgMar w:top="1660" w:right="1180" w:bottom="1180" w:left="1180" w:header="751" w:footer="992" w:gutter="0"/>
          <w:cols w:space="720"/>
        </w:sectPr>
      </w:pPr>
      <w:r>
        <w:t>Figure 5 has a complex conjugate pole pair just left of the s-plane, as well as a pole at -1.</w:t>
      </w:r>
    </w:p>
    <w:p w14:paraId="0DDCE11A" w14:textId="139E8722" w:rsidR="0062313C" w:rsidRDefault="00A3185E" w:rsidP="0062313C">
      <w:pPr>
        <w:pStyle w:val="Heading2"/>
        <w:spacing w:before="51"/>
        <w:ind w:left="0"/>
        <w:rPr>
          <w:rFonts w:ascii="Calibri Light" w:hAnsi="Calibri Light" w:cs="Calibri Light"/>
          <w:color w:val="2E5395"/>
        </w:rPr>
      </w:pPr>
      <w:bookmarkStart w:id="26" w:name="_Toc92229376"/>
      <w:r w:rsidRPr="006000F0">
        <w:rPr>
          <w:rFonts w:ascii="Calibri Light" w:hAnsi="Calibri Light" w:cs="Calibri Light"/>
          <w:color w:val="2E5395"/>
        </w:rPr>
        <w:lastRenderedPageBreak/>
        <w:t>Bode Diagram</w:t>
      </w:r>
      <w:bookmarkStart w:id="27" w:name="_bookmark11"/>
      <w:bookmarkEnd w:id="26"/>
      <w:bookmarkEnd w:id="27"/>
    </w:p>
    <w:p w14:paraId="43B2CC30" w14:textId="77777777" w:rsidR="00444EAA" w:rsidRPr="0062313C" w:rsidRDefault="00444EAA" w:rsidP="00444EAA"/>
    <w:p w14:paraId="32217414" w14:textId="0BB31B02" w:rsidR="00820407" w:rsidRDefault="00F6773F" w:rsidP="00AC5CBD">
      <w:pPr>
        <w:pStyle w:val="BodyText"/>
        <w:jc w:val="both"/>
      </w:pPr>
      <w:r>
        <w:rPr>
          <w:noProof/>
        </w:rPr>
        <mc:AlternateContent>
          <mc:Choice Requires="wps">
            <w:drawing>
              <wp:anchor distT="0" distB="0" distL="114300" distR="114300" simplePos="0" relativeHeight="487336448" behindDoc="0" locked="0" layoutInCell="1" allowOverlap="1" wp14:anchorId="782914A1" wp14:editId="06759625">
                <wp:simplePos x="0" y="0"/>
                <wp:positionH relativeFrom="margin">
                  <wp:align>left</wp:align>
                </wp:positionH>
                <wp:positionV relativeFrom="paragraph">
                  <wp:posOffset>3484880</wp:posOffset>
                </wp:positionV>
                <wp:extent cx="5723890" cy="635"/>
                <wp:effectExtent l="0" t="0" r="0" b="0"/>
                <wp:wrapTopAndBottom/>
                <wp:docPr id="34" name="Text Box 34"/>
                <wp:cNvGraphicFramePr/>
                <a:graphic xmlns:a="http://schemas.openxmlformats.org/drawingml/2006/main">
                  <a:graphicData uri="http://schemas.microsoft.com/office/word/2010/wordprocessingShape">
                    <wps:wsp>
                      <wps:cNvSpPr txBox="1"/>
                      <wps:spPr>
                        <a:xfrm>
                          <a:off x="0" y="0"/>
                          <a:ext cx="5723890" cy="635"/>
                        </a:xfrm>
                        <a:prstGeom prst="rect">
                          <a:avLst/>
                        </a:prstGeom>
                        <a:solidFill>
                          <a:prstClr val="white"/>
                        </a:solidFill>
                        <a:ln>
                          <a:noFill/>
                        </a:ln>
                      </wps:spPr>
                      <wps:txbx>
                        <w:txbxContent>
                          <w:p w14:paraId="2E061429" w14:textId="74CB8C87" w:rsidR="00852572" w:rsidRPr="00991191" w:rsidRDefault="00852572" w:rsidP="00852572">
                            <w:pPr>
                              <w:pStyle w:val="Caption"/>
                              <w:rPr>
                                <w:rFonts w:ascii="Calibri Light" w:eastAsia="Trebuchet MS" w:hAnsi="Calibri Light" w:cs="Calibri Light"/>
                                <w:noProof/>
                                <w:color w:val="auto"/>
                              </w:rPr>
                            </w:pPr>
                            <w:bookmarkStart w:id="28" w:name="_Toc92225718"/>
                            <w:r>
                              <w:t xml:space="preserve">Figure </w:t>
                            </w:r>
                            <w:fldSimple w:instr=" SEQ Figure \* ARABIC ">
                              <w:r w:rsidR="00307D8F">
                                <w:rPr>
                                  <w:noProof/>
                                </w:rPr>
                                <w:t>6</w:t>
                              </w:r>
                            </w:fldSimple>
                            <w:r>
                              <w:t>-</w:t>
                            </w:r>
                            <w:r w:rsidRPr="002621A0">
                              <w:t>Bode Diagram of the system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2914A1" id="Text Box 34" o:spid="_x0000_s1030" type="#_x0000_t202" style="position:absolute;left:0;text-align:left;margin-left:0;margin-top:274.4pt;width:450.7pt;height:.05pt;z-index:4873364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SDGwIAAD8EAAAOAAAAZHJzL2Uyb0RvYy54bWysU8Fu2zAMvQ/YPwi6L07SteuCOEWWIsOA&#10;oC2QDj0rshwLkEWNUmJnXz9KtpOu22nYRaZJihTfe5zftbVhR4Veg835ZDTmTFkJhbb7nH9/Xn+4&#10;5cwHYQthwKqcn5Tnd4v37+aNm6kpVGAKhYyKWD9rXM6rENwsy7ysVC38CJyyFCwBaxHoF/dZgaKh&#10;6rXJpuPxTdYAFg5BKu/Je98F+SLVL0slw2NZehWYyTm9LaQT07mLZ7aYi9kehau07J8h/uEVtdCW&#10;mp5L3Ysg2AH1H6VqLRE8lGEkoc6gLLVUaQaaZjJ+M822Ek6lWQgc784w+f9XVj4ct+4JWWi/QEsE&#10;RkAa52eenHGetsQ6fumljOIE4ekMm2oDk+S8/jS9uv1MIUmxm6vrWCO7XHXow1cFNYtGzpE4SVCJ&#10;48aHLnVIiZ08GF2stTHxJwZWBtlREH9NpYPqi/+WZWzMtRBvdQWjJ7vMEa3Q7lqmi5x/HGbcQXGi&#10;0RE6VXgn15r6bYQPTwJJBjQSSTs80lEaaHIOvcVZBfjzb/6YT+xQlLOGZJVz/+MgUHFmvlniLWpw&#10;MHAwdoNhD/UKaNIJLY2TyaQLGMxglgj1Cyl+GbtQSFhJvXIeBnMVOnHTxki1XKYkUpoTYWO3TsbS&#10;A67P7YtA17MSiMwHGAQnZm/I6XITPW55CIR0Yi7i2qHYw00qTdz3GxXX4PV/yrrs/eIXAAAA//8D&#10;AFBLAwQUAAYACAAAACEAO4LQDd8AAAAIAQAADwAAAGRycy9kb3ducmV2LnhtbEyPwU7DMAyG70i8&#10;Q2QkLoilgzJtXdNpmuAAl4myy25Z4zWFxqmadCtvj9kFjvZv/f6+fDW6VpywD40nBdNJAgKp8qah&#10;WsHu4+V+DiJETUa3nlDBNwZYFddXuc6MP9M7nspYCy6hkGkFNsYukzJUFp0OE98hcXb0vdORx76W&#10;ptdnLnetfEiSmXS6If5gdYcbi9VXOTgF23S/tXfD8fltnT72r7thM/usS6Vub8b1EkTEMf4dwy8+&#10;o0PBTAc/kAmiVcAiUcFTOmcBjhfJNAVxuGwWIItc/hcofgAAAP//AwBQSwECLQAUAAYACAAAACEA&#10;toM4kv4AAADhAQAAEwAAAAAAAAAAAAAAAAAAAAAAW0NvbnRlbnRfVHlwZXNdLnhtbFBLAQItABQA&#10;BgAIAAAAIQA4/SH/1gAAAJQBAAALAAAAAAAAAAAAAAAAAC8BAABfcmVscy8ucmVsc1BLAQItABQA&#10;BgAIAAAAIQBnrsSDGwIAAD8EAAAOAAAAAAAAAAAAAAAAAC4CAABkcnMvZTJvRG9jLnhtbFBLAQIt&#10;ABQABgAIAAAAIQA7gtAN3wAAAAgBAAAPAAAAAAAAAAAAAAAAAHUEAABkcnMvZG93bnJldi54bWxQ&#10;SwUGAAAAAAQABADzAAAAgQUAAAAA&#10;" stroked="f">
                <v:textbox style="mso-fit-shape-to-text:t" inset="0,0,0,0">
                  <w:txbxContent>
                    <w:p w14:paraId="2E061429" w14:textId="74CB8C87" w:rsidR="00852572" w:rsidRPr="00991191" w:rsidRDefault="00852572" w:rsidP="00852572">
                      <w:pPr>
                        <w:pStyle w:val="Caption"/>
                        <w:rPr>
                          <w:rFonts w:ascii="Calibri Light" w:eastAsia="Trebuchet MS" w:hAnsi="Calibri Light" w:cs="Calibri Light"/>
                          <w:noProof/>
                          <w:color w:val="auto"/>
                        </w:rPr>
                      </w:pPr>
                      <w:bookmarkStart w:id="29" w:name="_Toc92225718"/>
                      <w:r>
                        <w:t xml:space="preserve">Figure </w:t>
                      </w:r>
                      <w:fldSimple w:instr=" SEQ Figure \* ARABIC ">
                        <w:r w:rsidR="00307D8F">
                          <w:rPr>
                            <w:noProof/>
                          </w:rPr>
                          <w:t>6</w:t>
                        </w:r>
                      </w:fldSimple>
                      <w:r>
                        <w:t>-</w:t>
                      </w:r>
                      <w:r w:rsidRPr="002621A0">
                        <w:t>Bode Diagram of the system</w:t>
                      </w:r>
                      <w:bookmarkEnd w:id="29"/>
                    </w:p>
                  </w:txbxContent>
                </v:textbox>
                <w10:wrap type="topAndBottom" anchorx="margin"/>
              </v:shape>
            </w:pict>
          </mc:Fallback>
        </mc:AlternateContent>
      </w:r>
      <w:r w:rsidRPr="006000F0">
        <w:rPr>
          <w:rFonts w:ascii="Calibri Light" w:hAnsi="Calibri Light" w:cs="Calibri Light"/>
          <w:noProof/>
        </w:rPr>
        <w:drawing>
          <wp:anchor distT="0" distB="0" distL="0" distR="0" simplePos="0" relativeHeight="18" behindDoc="0" locked="0" layoutInCell="1" allowOverlap="1" wp14:anchorId="0C0945CB" wp14:editId="136FA2AB">
            <wp:simplePos x="0" y="0"/>
            <wp:positionH relativeFrom="margin">
              <wp:posOffset>-20320</wp:posOffset>
            </wp:positionH>
            <wp:positionV relativeFrom="paragraph">
              <wp:posOffset>222250</wp:posOffset>
            </wp:positionV>
            <wp:extent cx="5724409" cy="3224974"/>
            <wp:effectExtent l="0" t="0" r="0" b="0"/>
            <wp:wrapTopAndBottom/>
            <wp:docPr id="11" name="image6.png" descr="Chart  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4" cstate="print"/>
                    <a:stretch>
                      <a:fillRect/>
                    </a:stretch>
                  </pic:blipFill>
                  <pic:spPr>
                    <a:xfrm>
                      <a:off x="0" y="0"/>
                      <a:ext cx="5724409" cy="3224974"/>
                    </a:xfrm>
                    <a:prstGeom prst="rect">
                      <a:avLst/>
                    </a:prstGeom>
                  </pic:spPr>
                </pic:pic>
              </a:graphicData>
            </a:graphic>
          </wp:anchor>
        </w:drawing>
      </w:r>
      <w:r w:rsidR="00A3185E">
        <w:t xml:space="preserve">The </w:t>
      </w:r>
      <w:r w:rsidR="00852572">
        <w:t>B</w:t>
      </w:r>
      <w:r w:rsidR="00A3185E">
        <w:t>ode diagram, shown in figure 6, represents the frequency response of the system.</w:t>
      </w:r>
    </w:p>
    <w:p w14:paraId="64E546FF" w14:textId="77777777" w:rsidR="00820407" w:rsidRDefault="00820407">
      <w:pPr>
        <w:pStyle w:val="BodyText"/>
        <w:spacing w:before="3"/>
        <w:rPr>
          <w:sz w:val="30"/>
        </w:rPr>
      </w:pPr>
    </w:p>
    <w:p w14:paraId="4AE18E83" w14:textId="77777777" w:rsidR="00820407" w:rsidRPr="00952D3D" w:rsidRDefault="00A3185E" w:rsidP="0062313C">
      <w:pPr>
        <w:pStyle w:val="Heading2"/>
        <w:spacing w:before="1"/>
        <w:ind w:left="0"/>
        <w:jc w:val="both"/>
        <w:rPr>
          <w:rFonts w:ascii="Calibri Light" w:hAnsi="Calibri Light" w:cs="Calibri Light"/>
        </w:rPr>
      </w:pPr>
      <w:bookmarkStart w:id="30" w:name="_Toc92229377"/>
      <w:r w:rsidRPr="00952D3D">
        <w:rPr>
          <w:rFonts w:ascii="Calibri Light" w:hAnsi="Calibri Light" w:cs="Calibri Light"/>
          <w:color w:val="2E5395"/>
        </w:rPr>
        <w:t>Nyquist Diagram</w:t>
      </w:r>
      <w:bookmarkEnd w:id="30"/>
    </w:p>
    <w:p w14:paraId="09237145" w14:textId="235922F8" w:rsidR="00820407" w:rsidRDefault="008C3097" w:rsidP="007C1A8E">
      <w:pPr>
        <w:pStyle w:val="BodyText"/>
        <w:spacing w:before="56" w:after="22"/>
        <w:jc w:val="both"/>
        <w:sectPr w:rsidR="00820407">
          <w:pgSz w:w="11910" w:h="16840"/>
          <w:pgMar w:top="1660" w:right="1180" w:bottom="1180" w:left="1180" w:header="751" w:footer="992" w:gutter="0"/>
          <w:cols w:space="720"/>
        </w:sectPr>
      </w:pPr>
      <w:r>
        <w:rPr>
          <w:noProof/>
        </w:rPr>
        <mc:AlternateContent>
          <mc:Choice Requires="wps">
            <w:drawing>
              <wp:anchor distT="0" distB="0" distL="114300" distR="114300" simplePos="0" relativeHeight="487339520" behindDoc="0" locked="0" layoutInCell="1" allowOverlap="1" wp14:anchorId="71700C5C" wp14:editId="1B4622A2">
                <wp:simplePos x="0" y="0"/>
                <wp:positionH relativeFrom="column">
                  <wp:posOffset>0</wp:posOffset>
                </wp:positionH>
                <wp:positionV relativeFrom="paragraph">
                  <wp:posOffset>4053205</wp:posOffset>
                </wp:positionV>
                <wp:extent cx="5327650"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5327650" cy="635"/>
                        </a:xfrm>
                        <a:prstGeom prst="rect">
                          <a:avLst/>
                        </a:prstGeom>
                        <a:solidFill>
                          <a:prstClr val="white"/>
                        </a:solidFill>
                        <a:ln>
                          <a:noFill/>
                        </a:ln>
                      </wps:spPr>
                      <wps:txbx>
                        <w:txbxContent>
                          <w:p w14:paraId="0E5DCC43" w14:textId="58029288" w:rsidR="008C3097" w:rsidRPr="00E62F31" w:rsidRDefault="008C3097" w:rsidP="008C3097">
                            <w:pPr>
                              <w:pStyle w:val="Caption"/>
                              <w:rPr>
                                <w:noProof/>
                                <w:sz w:val="20"/>
                              </w:rPr>
                            </w:pPr>
                            <w:bookmarkStart w:id="31" w:name="_Toc92225719"/>
                            <w:r>
                              <w:t xml:space="preserve">Figure </w:t>
                            </w:r>
                            <w:fldSimple w:instr=" SEQ Figure \* ARABIC ">
                              <w:r w:rsidR="00307D8F">
                                <w:rPr>
                                  <w:noProof/>
                                </w:rPr>
                                <w:t>7</w:t>
                              </w:r>
                            </w:fldSimple>
                            <w:r>
                              <w:t>-</w:t>
                            </w:r>
                            <w:r w:rsidRPr="00045CAA">
                              <w:t>Bode Diagram of the system</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700C5C" id="Text Box 35" o:spid="_x0000_s1031" type="#_x0000_t202" style="position:absolute;left:0;text-align:left;margin-left:0;margin-top:319.15pt;width:419.5pt;height:.05pt;z-index:48733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tzGQIAAD8EAAAOAAAAZHJzL2Uyb0RvYy54bWysU02P2jAQvVfqf7B8LwFW0AoRVpQVVSW0&#10;uxJb7dk4DrHkeNyxIaG/vmMngXbbU9WLM/GM5+O9N8v7tjbsrNBrsDmfjMacKSuh0PaY828v2w+f&#10;OPNB2EIYsCrnF+X5/er9u2XjFmoKFZhCIaMk1i8al/MqBLfIMi8rVQs/AqcsOUvAWgT6xWNWoGgo&#10;e22y6Xg8zxrAwiFI5T3dPnROvkr5y1LJ8FSWXgVmck69hXRiOg/xzFZLsTiicJWWfRviH7qohbZU&#10;9JrqQQTBTqj/SFVrieChDCMJdQZlqaVKM9A0k/GbafaVcCrNQuB4d4XJ/7+08vG8d8/IQvsZWiIw&#10;AtI4v/B0GedpS6zjlzpl5CcIL1fYVBuYpMvZ3fTjfEYuSb753SzmyG5PHfrwRUHNopFzJE4SVOK8&#10;86ELHUJiJQ9GF1ttTPyJjo1BdhbEX1PpoPrkv0UZG2MtxFddwniT3eaIVmgPLdMFtTvMeIDiQqMj&#10;dKrwTm411dsJH54FkgxoJJJ2eKKjNNDkHHqLswrwx9/uYzyxQ17OGpJVzv33k0DFmflqibeowcHA&#10;wTgMhj3VG6BJJ7Q0TiaTHmAwg1ki1K+k+HWsQi5hJdXKeRjMTejETRsj1XqdgkhpToSd3TsZUw+4&#10;vrSvAl3PSiAyH2EQnFi8IaeLTfS49SkQ0om5iGuHYg83qTRx329UXINf/1PUbe9XPwEAAP//AwBQ&#10;SwMEFAAGAAgAAAAhAIvTnBbeAAAACAEAAA8AAABkcnMvZG93bnJldi54bWxMj8FOwzAQRO9I/IO1&#10;SFwQdSBRlKZxqqqCA1yqhl64ufE2DsTryHba8PcYLnDcmdHsm2o9m4Gd0fnekoCHRQIMqbWqp07A&#10;4e35vgDmgyQlB0so4As9rOvrq0qWyl5oj+cmdCyWkC+lAB3CWHLuW41G+oUdkaJ3ss7IEE/XceXk&#10;JZabgT8mSc6N7Cl+0HLErcb2s5mMgF32vtN30+npdZOl7uUwbfOPrhHi9mberIAFnMNfGH7wIzrU&#10;keloJ1KeDQLikCAgT4sUWLSLdBmV46+SAa8r/n9A/Q0AAP//AwBQSwECLQAUAAYACAAAACEAtoM4&#10;kv4AAADhAQAAEwAAAAAAAAAAAAAAAAAAAAAAW0NvbnRlbnRfVHlwZXNdLnhtbFBLAQItABQABgAI&#10;AAAAIQA4/SH/1gAAAJQBAAALAAAAAAAAAAAAAAAAAC8BAABfcmVscy8ucmVsc1BLAQItABQABgAI&#10;AAAAIQCNP+tzGQIAAD8EAAAOAAAAAAAAAAAAAAAAAC4CAABkcnMvZTJvRG9jLnhtbFBLAQItABQA&#10;BgAIAAAAIQCL05wW3gAAAAgBAAAPAAAAAAAAAAAAAAAAAHMEAABkcnMvZG93bnJldi54bWxQSwUG&#10;AAAAAAQABADzAAAAfgUAAAAA&#10;" stroked="f">
                <v:textbox style="mso-fit-shape-to-text:t" inset="0,0,0,0">
                  <w:txbxContent>
                    <w:p w14:paraId="0E5DCC43" w14:textId="58029288" w:rsidR="008C3097" w:rsidRPr="00E62F31" w:rsidRDefault="008C3097" w:rsidP="008C3097">
                      <w:pPr>
                        <w:pStyle w:val="Caption"/>
                        <w:rPr>
                          <w:noProof/>
                          <w:sz w:val="20"/>
                        </w:rPr>
                      </w:pPr>
                      <w:bookmarkStart w:id="32" w:name="_Toc92225719"/>
                      <w:r>
                        <w:t xml:space="preserve">Figure </w:t>
                      </w:r>
                      <w:fldSimple w:instr=" SEQ Figure \* ARABIC ">
                        <w:r w:rsidR="00307D8F">
                          <w:rPr>
                            <w:noProof/>
                          </w:rPr>
                          <w:t>7</w:t>
                        </w:r>
                      </w:fldSimple>
                      <w:r>
                        <w:t>-</w:t>
                      </w:r>
                      <w:r w:rsidRPr="00045CAA">
                        <w:t>Bode Diagram of the system</w:t>
                      </w:r>
                      <w:bookmarkEnd w:id="32"/>
                    </w:p>
                  </w:txbxContent>
                </v:textbox>
                <w10:wrap type="square"/>
              </v:shape>
            </w:pict>
          </mc:Fallback>
        </mc:AlternateContent>
      </w:r>
      <w:r w:rsidR="0062313C">
        <w:rPr>
          <w:noProof/>
          <w:sz w:val="20"/>
        </w:rPr>
        <w:drawing>
          <wp:anchor distT="0" distB="0" distL="114300" distR="114300" simplePos="0" relativeHeight="487337472" behindDoc="0" locked="0" layoutInCell="1" allowOverlap="1" wp14:anchorId="28F05118" wp14:editId="70E9278F">
            <wp:simplePos x="0" y="0"/>
            <wp:positionH relativeFrom="margin">
              <wp:align>left</wp:align>
            </wp:positionH>
            <wp:positionV relativeFrom="paragraph">
              <wp:posOffset>1031875</wp:posOffset>
            </wp:positionV>
            <wp:extent cx="5327650" cy="2964292"/>
            <wp:effectExtent l="0" t="0" r="6350" b="7620"/>
            <wp:wrapSquare wrapText="bothSides"/>
            <wp:docPr id="13" name="image7.png" descr="Ch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27650" cy="2964292"/>
                    </a:xfrm>
                    <a:prstGeom prst="rect">
                      <a:avLst/>
                    </a:prstGeom>
                  </pic:spPr>
                </pic:pic>
              </a:graphicData>
            </a:graphic>
          </wp:anchor>
        </w:drawing>
      </w:r>
      <w:r w:rsidR="00A3185E">
        <w:t>The Nyquist diagram in figure 7 represents the complex frequencies the system can work in without becoming unstable. It does this by showing both the frequency and phase response on a single plot. Every frequency within the blue line is stable, and everything outside the blue line therefore c</w:t>
      </w:r>
      <w:r w:rsidR="0062313C">
        <w:t xml:space="preserve">an </w:t>
      </w:r>
      <w:r w:rsidR="0062313C">
        <w:t>cause the system to become unstable.</w:t>
      </w:r>
      <w:r w:rsidR="0062313C" w:rsidRPr="00952D3D">
        <w:t xml:space="preserve"> The grey circle is called the unit circle and is centered on the origin with radius 1. This plot excludes the feedback to enable gain and phase margins to be calculated.</w:t>
      </w:r>
    </w:p>
    <w:p w14:paraId="260E8E71" w14:textId="77777777" w:rsidR="00820407" w:rsidRPr="008C3097" w:rsidRDefault="00A3185E" w:rsidP="00AC5CBD">
      <w:pPr>
        <w:pStyle w:val="Heading1"/>
        <w:ind w:left="0"/>
        <w:rPr>
          <w:rFonts w:ascii="Calibri Light" w:hAnsi="Calibri Light" w:cs="Calibri Light"/>
        </w:rPr>
      </w:pPr>
      <w:bookmarkStart w:id="33" w:name="_bookmark13"/>
      <w:bookmarkStart w:id="34" w:name="_Toc92229378"/>
      <w:bookmarkEnd w:id="33"/>
      <w:r w:rsidRPr="008C3097">
        <w:rPr>
          <w:rFonts w:ascii="Calibri Light" w:hAnsi="Calibri Light" w:cs="Calibri Light"/>
          <w:color w:val="2E5395"/>
        </w:rPr>
        <w:lastRenderedPageBreak/>
        <w:t>Discussion</w:t>
      </w:r>
      <w:bookmarkEnd w:id="34"/>
    </w:p>
    <w:p w14:paraId="177B492A" w14:textId="77777777" w:rsidR="00820407" w:rsidRDefault="00820407">
      <w:pPr>
        <w:pStyle w:val="BodyText"/>
        <w:spacing w:before="4"/>
        <w:rPr>
          <w:rFonts w:ascii="Trebuchet MS"/>
          <w:sz w:val="43"/>
        </w:rPr>
      </w:pPr>
    </w:p>
    <w:p w14:paraId="6FB28800" w14:textId="77777777" w:rsidR="00820407" w:rsidRPr="008C3097" w:rsidRDefault="00A3185E" w:rsidP="00AC5CBD">
      <w:pPr>
        <w:pStyle w:val="Heading2"/>
        <w:ind w:left="0"/>
        <w:rPr>
          <w:rFonts w:ascii="Calibri Light" w:hAnsi="Calibri Light" w:cs="Calibri Light"/>
        </w:rPr>
      </w:pPr>
      <w:bookmarkStart w:id="35" w:name="_Toc92229379"/>
      <w:r w:rsidRPr="008C3097">
        <w:rPr>
          <w:rFonts w:ascii="Calibri Light" w:hAnsi="Calibri Light" w:cs="Calibri Light"/>
          <w:color w:val="2E5395"/>
        </w:rPr>
        <w:t>Oscilloscope</w:t>
      </w:r>
      <w:bookmarkEnd w:id="35"/>
    </w:p>
    <w:p w14:paraId="2F186D99" w14:textId="50B03DD6" w:rsidR="00820407" w:rsidRDefault="00A3185E" w:rsidP="00AC5CBD">
      <w:pPr>
        <w:pStyle w:val="BodyText"/>
        <w:spacing w:before="33" w:line="259" w:lineRule="auto"/>
        <w:ind w:right="304"/>
      </w:pPr>
      <w:r>
        <w:t>As demonstrated in figure 3</w:t>
      </w:r>
      <w:r w:rsidR="003355D4">
        <w:t>, all</w:t>
      </w:r>
      <w:r>
        <w:t xml:space="preserve"> the signals start at the same time, indicating there is no lag to the system. When looking at the transfer function and closed loop transfer function plots, </w:t>
      </w:r>
      <w:r w:rsidR="006466D2">
        <w:t>both</w:t>
      </w:r>
      <w:r>
        <w:t xml:space="preserve"> signals are identical in time response and amplitude. Therefore, the circuits themselves must then be identical, thus proving the calculations for </w:t>
      </w:r>
      <w:r w:rsidR="00903FFC">
        <w:t>the closed loop transfer function</w:t>
      </w:r>
      <w:r>
        <w:t xml:space="preserve"> are correct.</w:t>
      </w:r>
    </w:p>
    <w:p w14:paraId="57315B53" w14:textId="77777777" w:rsidR="00820407" w:rsidRDefault="00820407">
      <w:pPr>
        <w:pStyle w:val="BodyText"/>
      </w:pPr>
    </w:p>
    <w:p w14:paraId="1B8969B4" w14:textId="77777777" w:rsidR="00820407" w:rsidRDefault="00820407">
      <w:pPr>
        <w:pStyle w:val="BodyText"/>
        <w:spacing w:before="5"/>
        <w:rPr>
          <w:sz w:val="28"/>
        </w:rPr>
      </w:pPr>
    </w:p>
    <w:p w14:paraId="01A8DD1C" w14:textId="77777777" w:rsidR="00820407" w:rsidRPr="006466D2" w:rsidRDefault="00A3185E" w:rsidP="00AC5CBD">
      <w:pPr>
        <w:pStyle w:val="Heading2"/>
        <w:ind w:left="0"/>
        <w:rPr>
          <w:rFonts w:ascii="Calibri Light" w:hAnsi="Calibri Light" w:cs="Calibri Light"/>
        </w:rPr>
      </w:pPr>
      <w:bookmarkStart w:id="36" w:name="_Toc92229380"/>
      <w:r w:rsidRPr="006466D2">
        <w:rPr>
          <w:rFonts w:ascii="Calibri Light" w:hAnsi="Calibri Light" w:cs="Calibri Light"/>
          <w:color w:val="2E5395"/>
        </w:rPr>
        <w:t>Bode Plot</w:t>
      </w:r>
      <w:bookmarkEnd w:id="36"/>
    </w:p>
    <w:p w14:paraId="46372FEC" w14:textId="77777777" w:rsidR="00820407" w:rsidRDefault="00A3185E" w:rsidP="00AC5CBD">
      <w:pPr>
        <w:pStyle w:val="BodyText"/>
        <w:spacing w:before="35" w:line="259" w:lineRule="auto"/>
        <w:ind w:right="528"/>
      </w:pPr>
      <w:r>
        <w:t>As shown in figure 6, the phase plot does not pass the -180 frequency, so therefore has an infinite gain margin.</w:t>
      </w:r>
    </w:p>
    <w:p w14:paraId="779E616D" w14:textId="59DFD976" w:rsidR="00CE422B" w:rsidRPr="00CE422B" w:rsidRDefault="00A3185E" w:rsidP="00CE422B">
      <w:pPr>
        <w:rPr>
          <w:rFonts w:ascii="Calibri" w:eastAsia="DengXian" w:hAnsi="Calibri" w:cs="Times New Roman"/>
          <w:lang w:val="en-GB" w:eastAsia="zh-CN"/>
        </w:rPr>
      </w:pPr>
      <w:r>
        <w:t xml:space="preserve">The vertical distance between the phase curve and the x-axis at the frequency where the Bode magnitude plot is 0 dB represents the gain crossover frequency. Figure 3 shows it to be approximately -93°. Using the equation for this </w:t>
      </w:r>
      <w:r w:rsidR="00BB4DEE">
        <w:t>in equation 6, the</w:t>
      </w:r>
      <w:r>
        <w:t xml:space="preserve"> phase margin of the system is therefore found to be 87°, matching the one calculated by MATLAB in figure 3</w:t>
      </w:r>
      <w:sdt>
        <w:sdtPr>
          <w:rPr>
            <w:rFonts w:ascii="Calibri" w:eastAsia="DengXian" w:hAnsi="Calibri" w:cs="Calibri"/>
            <w:lang w:val="en-GB" w:eastAsia="zh-CN"/>
          </w:rPr>
          <w:id w:val="-149519804"/>
          <w:citation/>
        </w:sdtPr>
        <w:sdtContent>
          <w:r w:rsidR="00171F48" w:rsidRPr="00171F48">
            <w:rPr>
              <w:rFonts w:ascii="Calibri" w:eastAsia="DengXian" w:hAnsi="Calibri" w:cs="Calibri"/>
              <w:lang w:val="en-GB" w:eastAsia="zh-CN"/>
            </w:rPr>
            <w:fldChar w:fldCharType="begin"/>
          </w:r>
          <w:r w:rsidR="00171F48" w:rsidRPr="00171F48">
            <w:rPr>
              <w:rFonts w:ascii="Calibri" w:eastAsia="DengXian" w:hAnsi="Calibri" w:cs="Calibri"/>
              <w:lang w:val="en-GB" w:eastAsia="zh-CN"/>
            </w:rPr>
            <w:instrText xml:space="preserve"> CITATION Ele213 \l 2057 </w:instrText>
          </w:r>
          <w:r w:rsidR="00171F48" w:rsidRPr="00171F48">
            <w:rPr>
              <w:rFonts w:ascii="Calibri" w:eastAsia="DengXian" w:hAnsi="Calibri" w:cs="Calibri"/>
              <w:lang w:val="en-GB" w:eastAsia="zh-CN"/>
            </w:rPr>
            <w:fldChar w:fldCharType="separate"/>
          </w:r>
          <w:r w:rsidR="000767EF">
            <w:rPr>
              <w:rFonts w:ascii="Calibri" w:eastAsia="DengXian" w:hAnsi="Calibri" w:cs="Calibri"/>
              <w:noProof/>
              <w:lang w:val="en-GB" w:eastAsia="zh-CN"/>
            </w:rPr>
            <w:t xml:space="preserve"> </w:t>
          </w:r>
          <w:r w:rsidR="000767EF" w:rsidRPr="000767EF">
            <w:rPr>
              <w:rFonts w:ascii="Calibri" w:eastAsia="DengXian" w:hAnsi="Calibri" w:cs="Calibri"/>
              <w:noProof/>
              <w:lang w:val="en-GB" w:eastAsia="zh-CN"/>
            </w:rPr>
            <w:t>[6]</w:t>
          </w:r>
          <w:r w:rsidR="00171F48" w:rsidRPr="00171F48">
            <w:rPr>
              <w:rFonts w:ascii="Calibri" w:eastAsia="DengXian" w:hAnsi="Calibri" w:cs="Calibri"/>
              <w:lang w:val="en-GB" w:eastAsia="zh-CN"/>
            </w:rPr>
            <w:fldChar w:fldCharType="end"/>
          </w:r>
        </w:sdtContent>
      </w:sdt>
      <w:r>
        <w:t xml:space="preserve"> . This means 87° of phase can be increased or decreased without the system becoming unstable </w:t>
      </w:r>
      <w:r w:rsidR="00CE422B">
        <w:t xml:space="preserve"> </w:t>
      </w:r>
      <w:sdt>
        <w:sdtPr>
          <w:rPr>
            <w:rFonts w:ascii="Calibri" w:eastAsia="DengXian" w:hAnsi="Calibri" w:cs="Times New Roman"/>
            <w:lang w:val="en-GB" w:eastAsia="zh-CN"/>
          </w:rPr>
          <w:id w:val="-884860470"/>
          <w:citation/>
        </w:sdtPr>
        <w:sdtContent>
          <w:r w:rsidR="00CE422B" w:rsidRPr="00CE422B">
            <w:rPr>
              <w:rFonts w:ascii="Calibri" w:eastAsia="DengXian" w:hAnsi="Calibri" w:cs="Times New Roman"/>
              <w:lang w:val="en-GB" w:eastAsia="zh-CN"/>
            </w:rPr>
            <w:fldChar w:fldCharType="begin"/>
          </w:r>
          <w:r w:rsidR="00CE422B" w:rsidRPr="00CE422B">
            <w:rPr>
              <w:rFonts w:ascii="Calibri" w:eastAsia="DengXian" w:hAnsi="Calibri" w:cs="Times New Roman"/>
              <w:lang w:val="en-GB" w:eastAsia="zh-CN"/>
            </w:rPr>
            <w:instrText xml:space="preserve"> CITATION Uni21 \l 2057 </w:instrText>
          </w:r>
          <w:r w:rsidR="00CE422B" w:rsidRPr="00CE422B">
            <w:rPr>
              <w:rFonts w:ascii="Calibri" w:eastAsia="DengXian" w:hAnsi="Calibri" w:cs="Times New Roman"/>
              <w:lang w:val="en-GB" w:eastAsia="zh-CN"/>
            </w:rPr>
            <w:fldChar w:fldCharType="separate"/>
          </w:r>
          <w:r w:rsidR="000767EF" w:rsidRPr="000767EF">
            <w:rPr>
              <w:rFonts w:ascii="Calibri" w:eastAsia="DengXian" w:hAnsi="Calibri" w:cs="Times New Roman"/>
              <w:noProof/>
              <w:lang w:val="en-GB" w:eastAsia="zh-CN"/>
            </w:rPr>
            <w:t>[7]</w:t>
          </w:r>
          <w:r w:rsidR="00CE422B" w:rsidRPr="00CE422B">
            <w:rPr>
              <w:rFonts w:ascii="Calibri" w:eastAsia="DengXian" w:hAnsi="Calibri" w:cs="Times New Roman"/>
              <w:lang w:val="en-GB" w:eastAsia="zh-CN"/>
            </w:rPr>
            <w:fldChar w:fldCharType="end"/>
          </w:r>
        </w:sdtContent>
      </w:sdt>
      <w:r w:rsidR="00CE422B" w:rsidRPr="00CE422B">
        <w:rPr>
          <w:rFonts w:ascii="Calibri" w:eastAsia="DengXian" w:hAnsi="Calibri" w:cs="Times New Roman"/>
          <w:lang w:val="en-GB" w:eastAsia="zh-CN"/>
        </w:rPr>
        <w:t>.</w:t>
      </w:r>
    </w:p>
    <w:p w14:paraId="67000AC8" w14:textId="0EBB1215" w:rsidR="00F6773F" w:rsidRDefault="00107C70" w:rsidP="00BB4DEE">
      <w:pPr>
        <w:pStyle w:val="BodyText"/>
        <w:keepNext/>
        <w:spacing w:before="159" w:line="259" w:lineRule="auto"/>
        <w:ind w:right="326"/>
        <w:jc w:val="center"/>
      </w:pPr>
      <m:oMathPara>
        <m:oMath>
          <m:r>
            <w:rPr>
              <w:rFonts w:ascii="Cambria Math" w:hAnsi="Cambria Math"/>
            </w:rPr>
            <m:t>PM=</m:t>
          </m:r>
          <m:r>
            <w:rPr>
              <w:rFonts w:ascii="Cambria Math" w:hAnsi="Cambria Math"/>
            </w:rPr>
            <m:t>ϕ-(-180)</m:t>
          </m:r>
        </m:oMath>
      </m:oMathPara>
    </w:p>
    <w:p w14:paraId="07AA77CC" w14:textId="50B9E5EA" w:rsidR="00F6773F" w:rsidRDefault="00BB4DEE" w:rsidP="00BB4DEE">
      <w:pPr>
        <w:pStyle w:val="Caption"/>
        <w:jc w:val="center"/>
        <w:rPr>
          <w:sz w:val="11"/>
        </w:rPr>
      </w:pPr>
      <w:bookmarkStart w:id="37" w:name="_Toc92229324"/>
      <w:r>
        <w:t xml:space="preserve">Equation </w:t>
      </w:r>
      <w:fldSimple w:instr=" SEQ Equation \* ARABIC ">
        <w:r w:rsidR="0038038F">
          <w:rPr>
            <w:noProof/>
          </w:rPr>
          <w:t>6</w:t>
        </w:r>
      </w:fldSimple>
      <w:r>
        <w:t>-Equation for the phase margin</w:t>
      </w:r>
      <w:bookmarkEnd w:id="37"/>
    </w:p>
    <w:p w14:paraId="31C2781F" w14:textId="7C30312F" w:rsidR="00F6773F" w:rsidRDefault="00F6773F" w:rsidP="00F6773F">
      <w:pPr>
        <w:pStyle w:val="BodyText"/>
        <w:ind w:left="485"/>
        <w:rPr>
          <w:sz w:val="20"/>
        </w:rPr>
      </w:pPr>
    </w:p>
    <w:p w14:paraId="1F26777E" w14:textId="77777777" w:rsidR="005F7023" w:rsidRPr="004D6BF1" w:rsidRDefault="005F7023" w:rsidP="005F7023">
      <w:pPr>
        <w:pStyle w:val="Heading2"/>
        <w:ind w:left="0"/>
        <w:rPr>
          <w:rFonts w:ascii="Calibri Light" w:hAnsi="Calibri Light" w:cs="Calibri Light"/>
        </w:rPr>
      </w:pPr>
      <w:bookmarkStart w:id="38" w:name="_Toc92229381"/>
      <w:r w:rsidRPr="004D6BF1">
        <w:rPr>
          <w:rFonts w:ascii="Calibri Light" w:hAnsi="Calibri Light" w:cs="Calibri Light"/>
          <w:color w:val="2E5395"/>
        </w:rPr>
        <w:t>Pole Zero Map</w:t>
      </w:r>
      <w:bookmarkEnd w:id="38"/>
    </w:p>
    <w:p w14:paraId="21C2EF0C" w14:textId="4F8C9D38" w:rsidR="005F7023" w:rsidRDefault="005F7023" w:rsidP="005F7023">
      <w:pPr>
        <w:pStyle w:val="BodyText"/>
        <w:spacing w:before="35" w:line="259" w:lineRule="auto"/>
        <w:ind w:right="450"/>
      </w:pPr>
      <w:r>
        <w:t>As illustrated in figure 4, the pole of the transfer function is -1. These should be identical to the values that make the denominator of the transfer function 0. The proof for this can be seen below, when mathematically solving the</w:t>
      </w:r>
      <w:r w:rsidR="00D92358">
        <w:t xml:space="preserve"> original</w:t>
      </w:r>
      <w:r>
        <w:t xml:space="preserve"> transfer function:</w:t>
      </w:r>
    </w:p>
    <w:p w14:paraId="5655502F" w14:textId="77777777" w:rsidR="005F7023" w:rsidRDefault="005F7023" w:rsidP="005F7023">
      <w:pPr>
        <w:pStyle w:val="BodyText"/>
        <w:spacing w:before="11"/>
        <w:rPr>
          <w:sz w:val="27"/>
        </w:rPr>
      </w:pPr>
    </w:p>
    <w:p w14:paraId="21F21030" w14:textId="77777777" w:rsidR="005F7023" w:rsidRDefault="005F7023" w:rsidP="005F7023">
      <w:pPr>
        <w:pStyle w:val="BodyText"/>
      </w:pPr>
      <w:r>
        <w:t>2s²+4s+2=0</w:t>
      </w:r>
    </w:p>
    <w:p w14:paraId="5E63D79A" w14:textId="77777777" w:rsidR="005F7023" w:rsidRDefault="005F7023" w:rsidP="005F7023">
      <w:pPr>
        <w:pStyle w:val="BodyText"/>
        <w:spacing w:before="183"/>
      </w:pPr>
      <w:r>
        <w:t>=2(s+1) (s+1) =0</w:t>
      </w:r>
    </w:p>
    <w:p w14:paraId="37532ACD" w14:textId="77777777" w:rsidR="005F7023" w:rsidRDefault="005F7023" w:rsidP="005F7023">
      <w:pPr>
        <w:pStyle w:val="BodyText"/>
        <w:spacing w:before="180"/>
      </w:pPr>
      <w:r>
        <w:t>Root: -1</w:t>
      </w:r>
    </w:p>
    <w:p w14:paraId="336D419D" w14:textId="77777777" w:rsidR="00F6773F" w:rsidRDefault="00F6773F" w:rsidP="004D6BF1">
      <w:pPr>
        <w:pStyle w:val="BodyText"/>
        <w:spacing w:before="159" w:line="259" w:lineRule="auto"/>
        <w:ind w:right="326"/>
      </w:pPr>
      <w:bookmarkStart w:id="39" w:name="_bookmark17"/>
      <w:bookmarkEnd w:id="39"/>
    </w:p>
    <w:p w14:paraId="017AE2FB" w14:textId="7556BEB5" w:rsidR="00915AA8" w:rsidRPr="004F589B" w:rsidRDefault="00915AA8" w:rsidP="004F589B">
      <w:pPr>
        <w:widowControl/>
        <w:autoSpaceDE/>
        <w:autoSpaceDN/>
        <w:spacing w:after="200"/>
        <w:rPr>
          <w:rFonts w:ascii="Calibri" w:eastAsia="DengXian" w:hAnsi="Calibri" w:cs="Times New Roman"/>
          <w:i/>
          <w:iCs/>
          <w:color w:val="44546A"/>
          <w:sz w:val="18"/>
          <w:szCs w:val="18"/>
          <w:lang w:val="en-GB" w:eastAsia="zh-CN"/>
        </w:rPr>
      </w:pPr>
      <w:r>
        <w:t xml:space="preserve">The location of these poles gives an insight into the stability of the system. The pole in figure 4 is negative. Using the reverse Laplace transform, the initial transfer function can be placed into the time domain and known values inputted, as shown </w:t>
      </w:r>
      <w:r w:rsidRPr="004F589B">
        <w:rPr>
          <w:rFonts w:asciiTheme="minorHAnsi" w:hAnsiTheme="minorHAnsi" w:cstheme="minorHAnsi"/>
        </w:rPr>
        <w:t>below</w:t>
      </w:r>
      <w:r w:rsidR="00D92358">
        <w:rPr>
          <w:rFonts w:asciiTheme="minorHAnsi" w:hAnsiTheme="minorHAnsi" w:cstheme="minorHAnsi"/>
        </w:rPr>
        <w:t xml:space="preserve"> in equation 7</w:t>
      </w:r>
      <w:r w:rsidR="004F589B" w:rsidRPr="004F589B">
        <w:rPr>
          <w:rFonts w:asciiTheme="minorHAnsi" w:eastAsia="DengXian" w:hAnsiTheme="minorHAnsi" w:cstheme="minorHAnsi"/>
          <w:lang w:val="en-GB" w:eastAsia="zh-CN"/>
        </w:rPr>
        <w:t xml:space="preserve"> </w:t>
      </w:r>
      <w:sdt>
        <w:sdtPr>
          <w:rPr>
            <w:rFonts w:asciiTheme="minorHAnsi" w:eastAsia="DengXian" w:hAnsiTheme="minorHAnsi" w:cstheme="minorHAnsi"/>
            <w:lang w:val="en-GB" w:eastAsia="zh-CN"/>
          </w:rPr>
          <w:id w:val="-850030186"/>
          <w:citation/>
        </w:sdtPr>
        <w:sdtContent>
          <w:r w:rsidR="004F589B" w:rsidRPr="004F589B">
            <w:rPr>
              <w:rFonts w:asciiTheme="minorHAnsi" w:eastAsia="DengXian" w:hAnsiTheme="minorHAnsi" w:cstheme="minorHAnsi"/>
              <w:lang w:val="en-GB" w:eastAsia="zh-CN"/>
            </w:rPr>
            <w:fldChar w:fldCharType="begin"/>
          </w:r>
          <w:r w:rsidR="004F589B" w:rsidRPr="004F589B">
            <w:rPr>
              <w:rFonts w:asciiTheme="minorHAnsi" w:eastAsia="DengXian" w:hAnsiTheme="minorHAnsi" w:cstheme="minorHAnsi"/>
              <w:lang w:val="en-GB" w:eastAsia="zh-CN"/>
            </w:rPr>
            <w:instrText xml:space="preserve"> CITATION Pro14 \l 2057 </w:instrText>
          </w:r>
          <w:r w:rsidR="004F589B" w:rsidRPr="004F589B">
            <w:rPr>
              <w:rFonts w:asciiTheme="minorHAnsi" w:eastAsia="DengXian" w:hAnsiTheme="minorHAnsi" w:cstheme="minorHAnsi"/>
              <w:lang w:val="en-GB" w:eastAsia="zh-CN"/>
            </w:rPr>
            <w:fldChar w:fldCharType="separate"/>
          </w:r>
          <w:r w:rsidR="000767EF" w:rsidRPr="000767EF">
            <w:rPr>
              <w:rFonts w:asciiTheme="minorHAnsi" w:eastAsia="DengXian" w:hAnsiTheme="minorHAnsi" w:cstheme="minorHAnsi"/>
              <w:noProof/>
              <w:lang w:val="en-GB" w:eastAsia="zh-CN"/>
            </w:rPr>
            <w:t>[8]</w:t>
          </w:r>
          <w:r w:rsidR="004F589B" w:rsidRPr="004F589B">
            <w:rPr>
              <w:rFonts w:asciiTheme="minorHAnsi" w:eastAsia="DengXian" w:hAnsiTheme="minorHAnsi" w:cstheme="minorHAnsi"/>
              <w:lang w:val="en-GB" w:eastAsia="zh-CN"/>
            </w:rPr>
            <w:fldChar w:fldCharType="end"/>
          </w:r>
        </w:sdtContent>
      </w:sdt>
      <w:r w:rsidR="004F589B" w:rsidRPr="004F589B">
        <w:rPr>
          <w:rFonts w:asciiTheme="minorHAnsi" w:eastAsia="DengXian" w:hAnsiTheme="minorHAnsi" w:cstheme="minorHAnsi"/>
          <w:lang w:val="en-GB" w:eastAsia="zh-CN"/>
        </w:rPr>
        <w:t>:</w:t>
      </w:r>
    </w:p>
    <w:p w14:paraId="62625A79" w14:textId="77777777" w:rsidR="00915AA8" w:rsidRDefault="00915AA8" w:rsidP="00915AA8">
      <w:pPr>
        <w:pStyle w:val="BodyText"/>
        <w:rPr>
          <w:sz w:val="20"/>
        </w:rPr>
      </w:pPr>
    </w:p>
    <w:p w14:paraId="7235C300" w14:textId="77777777" w:rsidR="00915AA8" w:rsidRDefault="00915AA8" w:rsidP="00915AA8">
      <w:pPr>
        <w:pStyle w:val="BodyText"/>
        <w:spacing w:before="11"/>
        <w:rPr>
          <w:sz w:val="20"/>
        </w:rPr>
      </w:pPr>
    </w:p>
    <w:p w14:paraId="3F2F73FC" w14:textId="77777777" w:rsidR="00D92358" w:rsidRDefault="004F589B" w:rsidP="00D92358">
      <w:pPr>
        <w:keepNext/>
        <w:widowControl/>
        <w:autoSpaceDE/>
        <w:autoSpaceDN/>
        <w:spacing w:after="160" w:line="259" w:lineRule="auto"/>
      </w:pPr>
      <m:oMathPara>
        <m:oMath>
          <m:sSub>
            <m:sSubPr>
              <m:ctrlPr>
                <w:rPr>
                  <w:rFonts w:ascii="Cambria Math" w:eastAsia="DengXian" w:hAnsi="Cambria Math" w:cs="Times New Roman"/>
                  <w:i/>
                  <w:iCs/>
                  <w:lang w:val="en-GB" w:eastAsia="zh-CN"/>
                </w:rPr>
              </m:ctrlPr>
            </m:sSubPr>
            <m:e>
              <m:r>
                <w:rPr>
                  <w:rFonts w:ascii="Cambria Math" w:eastAsia="DengXian" w:hAnsi="Cambria Math" w:cs="Times New Roman"/>
                  <w:lang w:val="en-GB" w:eastAsia="zh-CN"/>
                </w:rPr>
                <m:t>y</m:t>
              </m:r>
            </m:e>
            <m:sub>
              <m:r>
                <w:rPr>
                  <w:rFonts w:ascii="Cambria Math" w:eastAsia="DengXian" w:hAnsi="Cambria Math" w:cs="Times New Roman"/>
                  <w:lang w:val="en-GB" w:eastAsia="zh-CN"/>
                </w:rPr>
                <m:t>h</m:t>
              </m:r>
            </m:sub>
          </m:sSub>
          <m:d>
            <m:dPr>
              <m:ctrlPr>
                <w:rPr>
                  <w:rFonts w:ascii="Cambria Math" w:eastAsia="DengXian" w:hAnsi="Cambria Math" w:cs="Times New Roman"/>
                  <w:i/>
                  <w:iCs/>
                  <w:lang w:val="en-GB" w:eastAsia="zh-CN"/>
                </w:rPr>
              </m:ctrlPr>
            </m:dPr>
            <m:e>
              <m:r>
                <w:rPr>
                  <w:rFonts w:ascii="Cambria Math" w:eastAsia="DengXian" w:hAnsi="Cambria Math" w:cs="Times New Roman"/>
                  <w:lang w:val="en-GB" w:eastAsia="zh-CN"/>
                </w:rPr>
                <m:t>t</m:t>
              </m:r>
            </m:e>
          </m:d>
          <m:r>
            <w:rPr>
              <w:rFonts w:ascii="Cambria Math" w:eastAsia="DengXian" w:hAnsi="Cambria Math" w:cs="Times New Roman"/>
              <w:lang w:val="en-GB" w:eastAsia="zh-CN"/>
            </w:rPr>
            <m:t>=</m:t>
          </m:r>
          <m:nary>
            <m:naryPr>
              <m:chr m:val="∑"/>
              <m:ctrlPr>
                <w:rPr>
                  <w:rFonts w:ascii="Cambria Math" w:eastAsia="DengXian" w:hAnsi="Cambria Math" w:cs="Times New Roman"/>
                  <w:i/>
                  <w:iCs/>
                  <w:lang w:val="en-GB" w:eastAsia="zh-CN"/>
                </w:rPr>
              </m:ctrlPr>
            </m:naryPr>
            <m:sub>
              <m:r>
                <w:rPr>
                  <w:rFonts w:ascii="Cambria Math" w:eastAsia="DengXian" w:hAnsi="Cambria Math" w:cs="Times New Roman"/>
                  <w:lang w:val="en-GB" w:eastAsia="zh-CN"/>
                </w:rPr>
                <m:t>i=1</m:t>
              </m:r>
            </m:sub>
            <m:sup>
              <m:r>
                <w:rPr>
                  <w:rFonts w:ascii="Cambria Math" w:eastAsia="DengXian" w:hAnsi="Cambria Math" w:cs="Times New Roman"/>
                  <w:lang w:val="en-GB" w:eastAsia="zh-CN"/>
                </w:rPr>
                <m:t>n</m:t>
              </m:r>
            </m:sup>
            <m:e>
              <m:sSub>
                <m:sSubPr>
                  <m:ctrlPr>
                    <w:rPr>
                      <w:rFonts w:ascii="Cambria Math" w:eastAsia="DengXian" w:hAnsi="Cambria Math" w:cs="Times New Roman"/>
                      <w:i/>
                      <w:iCs/>
                      <w:lang w:val="en-GB" w:eastAsia="zh-CN"/>
                    </w:rPr>
                  </m:ctrlPr>
                </m:sSubPr>
                <m:e>
                  <m:r>
                    <w:rPr>
                      <w:rFonts w:ascii="Cambria Math" w:eastAsia="DengXian" w:hAnsi="Cambria Math" w:cs="Times New Roman"/>
                      <w:lang w:val="en-GB" w:eastAsia="zh-CN"/>
                    </w:rPr>
                    <m:t>C</m:t>
                  </m:r>
                </m:e>
                <m:sub>
                  <m:r>
                    <w:rPr>
                      <w:rFonts w:ascii="Cambria Math" w:eastAsia="DengXian" w:hAnsi="Cambria Math" w:cs="Times New Roman"/>
                      <w:lang w:val="en-GB" w:eastAsia="zh-CN"/>
                    </w:rPr>
                    <m:t>i</m:t>
                  </m:r>
                </m:sub>
              </m:sSub>
              <m:sSup>
                <m:sSupPr>
                  <m:ctrlPr>
                    <w:rPr>
                      <w:rFonts w:ascii="Cambria Math" w:eastAsia="DengXian" w:hAnsi="Cambria Math" w:cs="Times New Roman"/>
                      <w:i/>
                      <w:iCs/>
                      <w:lang w:val="en-GB" w:eastAsia="zh-CN"/>
                    </w:rPr>
                  </m:ctrlPr>
                </m:sSupPr>
                <m:e>
                  <m:r>
                    <w:rPr>
                      <w:rFonts w:ascii="Cambria Math" w:eastAsia="DengXian" w:hAnsi="Cambria Math" w:cs="Times New Roman"/>
                      <w:lang w:val="en-GB" w:eastAsia="zh-CN"/>
                    </w:rPr>
                    <m:t>e</m:t>
                  </m:r>
                </m:e>
                <m:sup>
                  <m:sSub>
                    <m:sSubPr>
                      <m:ctrlPr>
                        <w:rPr>
                          <w:rFonts w:ascii="Cambria Math" w:eastAsia="DengXian" w:hAnsi="Cambria Math" w:cs="Times New Roman"/>
                          <w:i/>
                          <w:iCs/>
                          <w:lang w:val="en-GB" w:eastAsia="zh-CN"/>
                        </w:rPr>
                      </m:ctrlPr>
                    </m:sSubPr>
                    <m:e>
                      <m:r>
                        <w:rPr>
                          <w:rFonts w:ascii="Cambria Math" w:eastAsia="DengXian" w:hAnsi="Cambria Math" w:cs="Times New Roman"/>
                          <w:lang w:val="en-GB" w:eastAsia="zh-CN"/>
                        </w:rPr>
                        <m:t>P</m:t>
                      </m:r>
                    </m:e>
                    <m:sub>
                      <m:r>
                        <w:rPr>
                          <w:rFonts w:ascii="Cambria Math" w:eastAsia="DengXian" w:hAnsi="Cambria Math" w:cs="Times New Roman"/>
                          <w:lang w:val="en-GB" w:eastAsia="zh-CN"/>
                        </w:rPr>
                        <m:t>i</m:t>
                      </m:r>
                    </m:sub>
                  </m:sSub>
                  <m:r>
                    <w:rPr>
                      <w:rFonts w:ascii="Cambria Math" w:eastAsia="DengXian" w:hAnsi="Cambria Math" w:cs="Times New Roman"/>
                      <w:lang w:val="en-GB" w:eastAsia="zh-CN"/>
                    </w:rPr>
                    <m:t>t</m:t>
                  </m:r>
                </m:sup>
              </m:sSup>
            </m:e>
          </m:nary>
          <m:r>
            <w:rPr>
              <w:rFonts w:ascii="Cambria Math" w:eastAsia="DengXian" w:hAnsi="Cambria Math" w:cs="Times New Roman"/>
              <w:lang w:val="en-GB" w:eastAsia="zh-CN"/>
            </w:rPr>
            <m:t xml:space="preserve">       →   1</m:t>
          </m:r>
          <m:sSup>
            <m:sSupPr>
              <m:ctrlPr>
                <w:rPr>
                  <w:rFonts w:ascii="Cambria Math" w:eastAsia="DengXian" w:hAnsi="Cambria Math" w:cs="Times New Roman"/>
                  <w:i/>
                  <w:iCs/>
                  <w:lang w:val="en-GB" w:eastAsia="zh-CN"/>
                </w:rPr>
              </m:ctrlPr>
            </m:sSupPr>
            <m:e>
              <m:r>
                <w:rPr>
                  <w:rFonts w:ascii="Cambria Math" w:eastAsia="DengXian" w:hAnsi="Cambria Math" w:cs="Times New Roman"/>
                  <w:lang w:val="en-GB" w:eastAsia="zh-CN"/>
                </w:rPr>
                <m:t>e</m:t>
              </m:r>
            </m:e>
            <m:sup>
              <m:r>
                <w:rPr>
                  <w:rFonts w:ascii="Cambria Math" w:eastAsia="DengXian" w:hAnsi="Cambria Math" w:cs="Times New Roman"/>
                  <w:lang w:val="en-GB" w:eastAsia="zh-CN"/>
                </w:rPr>
                <m:t>-1t</m:t>
              </m:r>
            </m:sup>
          </m:sSup>
          <m:r>
            <w:rPr>
              <w:rFonts w:ascii="Cambria Math" w:eastAsia="DengXian" w:hAnsi="Cambria Math" w:cs="Times New Roman"/>
              <w:lang w:val="en-GB" w:eastAsia="zh-CN"/>
            </w:rPr>
            <m:t xml:space="preserve">  </m:t>
          </m:r>
        </m:oMath>
      </m:oMathPara>
    </w:p>
    <w:p w14:paraId="1A815EFF" w14:textId="4A036CDE" w:rsidR="00D92358" w:rsidRDefault="00D92358" w:rsidP="00D92358">
      <w:pPr>
        <w:pStyle w:val="Caption"/>
        <w:jc w:val="center"/>
      </w:pPr>
      <w:bookmarkStart w:id="40" w:name="_Toc92229325"/>
      <w:r>
        <w:t xml:space="preserve">Equation </w:t>
      </w:r>
      <w:fldSimple w:instr=" SEQ Equation \* ARABIC ">
        <w:r w:rsidR="0038038F">
          <w:rPr>
            <w:noProof/>
          </w:rPr>
          <w:t>7</w:t>
        </w:r>
      </w:fldSimple>
      <w:r>
        <w:t>-Formula for the time domain response of a system, with the pole values inputted</w:t>
      </w:r>
      <w:bookmarkEnd w:id="40"/>
    </w:p>
    <w:p w14:paraId="0EC2EE5F" w14:textId="02C448F4" w:rsidR="004F589B" w:rsidRPr="004F589B" w:rsidRDefault="004F589B" w:rsidP="004F589B">
      <w:pPr>
        <w:widowControl/>
        <w:autoSpaceDE/>
        <w:autoSpaceDN/>
        <w:spacing w:after="160" w:line="259" w:lineRule="auto"/>
        <w:rPr>
          <w:rFonts w:ascii="Calibri" w:eastAsia="DengXian" w:hAnsi="Calibri" w:cs="Times New Roman"/>
          <w:lang w:val="en-GB" w:eastAsia="zh-CN"/>
        </w:rPr>
      </w:pPr>
      <m:oMathPara>
        <m:oMath>
          <m:r>
            <w:rPr>
              <w:rFonts w:ascii="Cambria Math" w:eastAsia="DengXian" w:hAnsi="Cambria Math" w:cs="Times New Roman"/>
              <w:lang w:val="en-GB" w:eastAsia="zh-CN"/>
            </w:rPr>
            <m:t xml:space="preserve">    </m:t>
          </m:r>
        </m:oMath>
      </m:oMathPara>
    </w:p>
    <w:p w14:paraId="673F77F8" w14:textId="6260AF87" w:rsidR="004F589B" w:rsidRPr="004F589B" w:rsidRDefault="004F589B" w:rsidP="004F589B">
      <w:pPr>
        <w:widowControl/>
        <w:autoSpaceDE/>
        <w:autoSpaceDN/>
        <w:spacing w:after="200"/>
        <w:rPr>
          <w:rFonts w:ascii="Calibri" w:eastAsia="DengXian" w:hAnsi="Calibri" w:cs="Times New Roman"/>
          <w:i/>
          <w:iCs/>
          <w:color w:val="44546A"/>
          <w:sz w:val="18"/>
          <w:szCs w:val="18"/>
          <w:lang w:val="en-GB" w:eastAsia="zh-CN"/>
        </w:rPr>
      </w:pPr>
      <w:r w:rsidRPr="004F589B">
        <w:rPr>
          <w:rFonts w:ascii="Calibri" w:eastAsia="DengXian" w:hAnsi="Calibri" w:cs="Times New Roman"/>
          <w:i/>
          <w:iCs/>
          <w:color w:val="44546A"/>
          <w:sz w:val="18"/>
          <w:szCs w:val="18"/>
          <w:lang w:val="en-GB" w:eastAsia="zh-CN"/>
        </w:rPr>
        <w:t xml:space="preserve"> </w:t>
      </w:r>
    </w:p>
    <w:p w14:paraId="1386C3A6" w14:textId="77777777" w:rsidR="00915AA8" w:rsidRDefault="00915AA8" w:rsidP="00915AA8">
      <w:pPr>
        <w:rPr>
          <w:sz w:val="20"/>
        </w:rPr>
        <w:sectPr w:rsidR="00915AA8">
          <w:pgSz w:w="11910" w:h="16840"/>
          <w:pgMar w:top="1660" w:right="1180" w:bottom="1180" w:left="1180" w:header="751" w:footer="992" w:gutter="0"/>
          <w:cols w:space="720"/>
        </w:sectPr>
      </w:pPr>
    </w:p>
    <w:p w14:paraId="7E78ED6C" w14:textId="5055C2E6" w:rsidR="00915AA8" w:rsidRDefault="00915AA8" w:rsidP="003173DB">
      <w:pPr>
        <w:pStyle w:val="BodyText"/>
        <w:spacing w:before="1" w:line="259" w:lineRule="auto"/>
        <w:ind w:right="346"/>
      </w:pPr>
      <w:r>
        <w:lastRenderedPageBreak/>
        <w:t xml:space="preserve">As the pole is negative, this would produce a negative exponential where the time function tends to zero as time continues. Therefore, this demonstrates the system is stable as the function reaches one single point (0) over time. As the poles are close to the origin, the value of e will therefore be low. As a result, </w:t>
      </w:r>
      <w:r w:rsidR="00937447">
        <w:t>the function</w:t>
      </w:r>
      <w:r>
        <w:t xml:space="preserve"> will decay</w:t>
      </w:r>
      <w:r w:rsidR="00E31ACA">
        <w:t xml:space="preserve"> slowly, which is not an ideal characteristic for this control system </w:t>
      </w:r>
      <w:r w:rsidR="00A94D02">
        <w:t>as fast response times are required for quick firings</w:t>
      </w:r>
      <w:r>
        <w:t>.</w:t>
      </w:r>
    </w:p>
    <w:p w14:paraId="003941D9" w14:textId="77777777" w:rsidR="003173DB" w:rsidRDefault="003173DB" w:rsidP="003173DB">
      <w:pPr>
        <w:pStyle w:val="BodyText"/>
        <w:spacing w:before="157" w:line="259" w:lineRule="auto"/>
        <w:ind w:right="389"/>
      </w:pPr>
      <w:r>
        <w:t>The location of the poles show it is a critically dampened response, as it has a damping ratio of 1. This means the oscillations stop in the shortest time possible. Having little/no oscillation is highly beneficial to the system as it means the turret can accurately reach its position first time, without having to move around further. This ensures a fast turnaround between firings, which will be highly beneficial in a battlefield environment.</w:t>
      </w:r>
    </w:p>
    <w:p w14:paraId="2F9FCDD1" w14:textId="12DBF33E" w:rsidR="003173DB" w:rsidRDefault="003173DB" w:rsidP="003173DB">
      <w:pPr>
        <w:pStyle w:val="BodyText"/>
        <w:spacing w:before="161" w:line="259" w:lineRule="auto"/>
        <w:ind w:right="251"/>
      </w:pPr>
      <w:r>
        <w:t xml:space="preserve">This pole is shown again in figure 5, demonstrating </w:t>
      </w:r>
      <w:r w:rsidR="00E75242">
        <w:t>the stability of t</w:t>
      </w:r>
      <w:r w:rsidR="00574561">
        <w:t>he entire system</w:t>
      </w:r>
      <w:r>
        <w:t xml:space="preserve">. </w:t>
      </w:r>
      <w:r w:rsidR="00574561">
        <w:t>The diagram</w:t>
      </w:r>
      <w:r>
        <w:t xml:space="preserve"> also features a complex conjugate pole pair, which represents the oscillatory response of the control system. As it is to the left of the imaginary axis, it shows a decaying sinusoid, meaning the turret will oscillate closer and closer to the target position before eventually reaching it. Although this is still acceptably stable, it will result in lost time, where the turret will not be in </w:t>
      </w:r>
      <w:r w:rsidR="00574561">
        <w:t>its</w:t>
      </w:r>
      <w:r>
        <w:t xml:space="preserve"> correct position.</w:t>
      </w:r>
    </w:p>
    <w:p w14:paraId="37CF1E28" w14:textId="018849D5" w:rsidR="009853AE" w:rsidRDefault="003173DB" w:rsidP="00574561">
      <w:pPr>
        <w:pStyle w:val="BodyText"/>
        <w:spacing w:before="158" w:line="259" w:lineRule="auto"/>
        <w:ind w:right="621"/>
      </w:pPr>
      <w:r>
        <w:t>The figure also shows a pole at -320 seconds. As this is far away from the origin, it will emit a fast response.</w:t>
      </w:r>
    </w:p>
    <w:p w14:paraId="64852966" w14:textId="77777777" w:rsidR="00574561" w:rsidRDefault="00574561" w:rsidP="00574561">
      <w:pPr>
        <w:pStyle w:val="BodyText"/>
        <w:spacing w:before="158" w:line="259" w:lineRule="auto"/>
        <w:ind w:right="621"/>
      </w:pPr>
    </w:p>
    <w:p w14:paraId="1FC4B156" w14:textId="77777777" w:rsidR="009853AE" w:rsidRPr="009853AE" w:rsidRDefault="009853AE" w:rsidP="009853AE">
      <w:pPr>
        <w:pStyle w:val="Heading2"/>
        <w:spacing w:before="50"/>
        <w:ind w:left="0"/>
        <w:rPr>
          <w:rFonts w:ascii="Calibri Light" w:hAnsi="Calibri Light" w:cs="Calibri Light"/>
        </w:rPr>
      </w:pPr>
      <w:bookmarkStart w:id="41" w:name="_Toc92229382"/>
      <w:r w:rsidRPr="009853AE">
        <w:rPr>
          <w:rFonts w:ascii="Calibri Light" w:hAnsi="Calibri Light" w:cs="Calibri Light"/>
          <w:color w:val="2E5395"/>
        </w:rPr>
        <w:t>Nyquist diagram</w:t>
      </w:r>
      <w:bookmarkEnd w:id="41"/>
    </w:p>
    <w:p w14:paraId="57D3EAAF" w14:textId="1E6C0870" w:rsidR="009853AE" w:rsidRDefault="009853AE" w:rsidP="009853AE">
      <w:pPr>
        <w:pStyle w:val="BodyText"/>
        <w:spacing w:before="33" w:line="259" w:lineRule="auto"/>
        <w:ind w:right="402"/>
      </w:pPr>
      <w:r>
        <w:t>To know if the Nyquist diagram shown in figure 7 is stable, the number of poles and zeroes in the right-hand side of the s-plane must be calculated. This is because, as explained above, any poles in the right-hand side of the graph would cause the transfer function to grow exponentially with time, causing instability. This can be done using the Nyquist Criterion</w:t>
      </w:r>
      <w:r w:rsidR="0038038F">
        <w:t xml:space="preserve"> in equation 8</w:t>
      </w:r>
      <w:r>
        <w:t>:</w:t>
      </w:r>
    </w:p>
    <w:p w14:paraId="77DF2F7C" w14:textId="77777777" w:rsidR="009853AE" w:rsidRDefault="009853AE" w:rsidP="009853AE">
      <w:pPr>
        <w:pStyle w:val="BodyText"/>
      </w:pPr>
    </w:p>
    <w:p w14:paraId="482DA82D" w14:textId="77777777" w:rsidR="009853AE" w:rsidRDefault="009853AE" w:rsidP="009853AE">
      <w:pPr>
        <w:pStyle w:val="BodyText"/>
        <w:spacing w:before="8"/>
        <w:rPr>
          <w:sz w:val="28"/>
        </w:rPr>
      </w:pPr>
    </w:p>
    <w:p w14:paraId="1A999134" w14:textId="77777777" w:rsidR="009853AE" w:rsidRDefault="009853AE" w:rsidP="0038038F">
      <w:pPr>
        <w:pStyle w:val="BodyText"/>
        <w:keepNext/>
        <w:spacing w:before="1"/>
        <w:ind w:left="2"/>
        <w:jc w:val="center"/>
        <w:rPr>
          <w:rFonts w:ascii="DejaVu Sans Condensed" w:hAnsi="DejaVu Sans Condensed"/>
        </w:rPr>
      </w:pPr>
      <w:r>
        <w:rPr>
          <w:rFonts w:ascii="DejaVu Sans Condensed" w:hAnsi="DejaVu Sans Condensed"/>
        </w:rPr>
        <w:t>N = Z − P</w:t>
      </w:r>
    </w:p>
    <w:p w14:paraId="24727BA3" w14:textId="55DECE40" w:rsidR="0038038F" w:rsidRDefault="0038038F" w:rsidP="0038038F">
      <w:pPr>
        <w:pStyle w:val="Caption"/>
        <w:jc w:val="center"/>
      </w:pPr>
      <w:bookmarkStart w:id="42" w:name="_Toc92229326"/>
      <w:r>
        <w:t xml:space="preserve">Equation </w:t>
      </w:r>
      <w:fldSimple w:instr=" SEQ Equation \* ARABIC ">
        <w:r>
          <w:rPr>
            <w:noProof/>
          </w:rPr>
          <w:t>8</w:t>
        </w:r>
      </w:fldSimple>
      <w:r>
        <w:t>-The Nyquist Criterion</w:t>
      </w:r>
      <w:bookmarkEnd w:id="42"/>
    </w:p>
    <w:p w14:paraId="10643CFA" w14:textId="77777777" w:rsidR="009853AE" w:rsidRDefault="009853AE" w:rsidP="009853AE">
      <w:pPr>
        <w:pStyle w:val="BodyText"/>
        <w:spacing w:before="173" w:line="259" w:lineRule="auto"/>
        <w:ind w:right="685"/>
      </w:pPr>
      <w:r>
        <w:t>Where N is the which is the number of encirclements of the -1+j0 coordinate of the plot, Z is the number of zeros, and P is the number of poles both on the right-hand side of the graph.</w:t>
      </w:r>
    </w:p>
    <w:p w14:paraId="7084086D" w14:textId="77777777" w:rsidR="009853AE" w:rsidRDefault="009853AE" w:rsidP="009853AE">
      <w:pPr>
        <w:pStyle w:val="BodyText"/>
        <w:spacing w:before="159" w:line="259" w:lineRule="auto"/>
        <w:ind w:right="661"/>
      </w:pPr>
      <w:r>
        <w:t>As shown by figure 7, the Nyquist plot does not encircle -1+j0 in a counter-clockwise manner, therefore N=0. The P value of zero is already determined by the pole-zero diagram in figure 6. Therefore, when these numbers are substituted back into the equation, Z is found to equal zero.</w:t>
      </w:r>
    </w:p>
    <w:p w14:paraId="144433FD" w14:textId="77777777" w:rsidR="009853AE" w:rsidRDefault="009853AE" w:rsidP="009853AE">
      <w:pPr>
        <w:pStyle w:val="BodyText"/>
        <w:spacing w:before="160" w:line="259" w:lineRule="auto"/>
        <w:ind w:right="301"/>
      </w:pPr>
      <w:r>
        <w:t>The gain margin can be calculated in the Nyquist plot by measuring the distance between the point at which the curve crosses the real axis and the unit circle at the 180° point. The gain margin is infinite, because the path of the Nyquist diagram never crosses the real axis in the left half plane [8].</w:t>
      </w:r>
    </w:p>
    <w:p w14:paraId="178B2417" w14:textId="77777777" w:rsidR="009853AE" w:rsidRDefault="009853AE" w:rsidP="009853AE">
      <w:pPr>
        <w:pStyle w:val="BodyText"/>
        <w:spacing w:before="159" w:line="259" w:lineRule="auto"/>
        <w:ind w:right="492"/>
        <w:jc w:val="both"/>
      </w:pPr>
      <w:r>
        <w:t>The phase margin can also be calculated by measuring the angle between where the curve crosses the unit circle and the negative real axis at the 180° point. This was measured at 87°, matching the result from the Bode plot.</w:t>
      </w:r>
    </w:p>
    <w:p w14:paraId="131FCED1" w14:textId="784630E8" w:rsidR="009853AE" w:rsidRDefault="009853AE" w:rsidP="004D6BF1">
      <w:pPr>
        <w:pStyle w:val="BodyText"/>
        <w:spacing w:before="159" w:line="259" w:lineRule="auto"/>
        <w:ind w:right="326"/>
        <w:sectPr w:rsidR="009853AE">
          <w:pgSz w:w="11910" w:h="16840"/>
          <w:pgMar w:top="1660" w:right="1180" w:bottom="1180" w:left="1180" w:header="751" w:footer="992" w:gutter="0"/>
          <w:cols w:space="720"/>
        </w:sectPr>
      </w:pPr>
    </w:p>
    <w:p w14:paraId="46EA566D" w14:textId="77777777" w:rsidR="00820407" w:rsidRDefault="00820407">
      <w:pPr>
        <w:spacing w:line="259" w:lineRule="auto"/>
        <w:sectPr w:rsidR="00820407">
          <w:type w:val="continuous"/>
          <w:pgSz w:w="11910" w:h="16840"/>
          <w:pgMar w:top="1660" w:right="1180" w:bottom="1180" w:left="1180" w:header="720" w:footer="720" w:gutter="0"/>
          <w:cols w:space="720"/>
        </w:sectPr>
      </w:pPr>
    </w:p>
    <w:p w14:paraId="7C32D195" w14:textId="77777777" w:rsidR="00820407" w:rsidRPr="002475B0" w:rsidRDefault="00A3185E" w:rsidP="00C0050C">
      <w:pPr>
        <w:pStyle w:val="Heading2"/>
        <w:ind w:left="0"/>
        <w:rPr>
          <w:rFonts w:ascii="Calibri Light" w:hAnsi="Calibri Light" w:cs="Calibri Light"/>
        </w:rPr>
      </w:pPr>
      <w:bookmarkStart w:id="43" w:name="_Toc92229383"/>
      <w:r w:rsidRPr="002475B0">
        <w:rPr>
          <w:rFonts w:ascii="Calibri Light" w:hAnsi="Calibri Light" w:cs="Calibri Light"/>
          <w:color w:val="2E5395"/>
        </w:rPr>
        <w:lastRenderedPageBreak/>
        <w:t>Limitations</w:t>
      </w:r>
      <w:bookmarkEnd w:id="43"/>
    </w:p>
    <w:p w14:paraId="449F2CBA" w14:textId="15C6242E" w:rsidR="00820407" w:rsidRDefault="00A3185E" w:rsidP="00C0050C">
      <w:pPr>
        <w:pStyle w:val="BodyText"/>
        <w:spacing w:before="33" w:line="259" w:lineRule="auto"/>
        <w:ind w:right="253"/>
      </w:pPr>
      <w:r>
        <w:t>Due to time constraints, one method of stability analysis not explored was the Root Locus method. This demonstrates how the roots of the characteristic equation (the combination of the controller, the plant, and the feedback) move around the s-plane as a single parameter varies, thus allowing stability to be determined as system gain is changed. Additionally, it can also be used in the design of the system, as it can reveal both the damping ratio and natural frequency of a feedback system.</w:t>
      </w:r>
    </w:p>
    <w:p w14:paraId="2983AF1E" w14:textId="3B049A9F" w:rsidR="00820407" w:rsidRPr="00AA59F8" w:rsidRDefault="00AB15B7" w:rsidP="00C0050C">
      <w:pPr>
        <w:pStyle w:val="BodyText"/>
        <w:spacing w:before="160" w:line="273" w:lineRule="auto"/>
        <w:ind w:right="513"/>
        <w:rPr>
          <w:rFonts w:asciiTheme="minorHAnsi" w:hAnsiTheme="minorHAnsi" w:cstheme="minorHAnsi"/>
        </w:rPr>
      </w:pPr>
      <w:r w:rsidRPr="00AA59F8">
        <w:rPr>
          <w:rFonts w:asciiTheme="minorHAnsi" w:hAnsiTheme="minorHAnsi" w:cstheme="minorHAnsi"/>
          <w:noProof/>
        </w:rPr>
        <mc:AlternateContent>
          <mc:Choice Requires="wps">
            <w:drawing>
              <wp:anchor distT="0" distB="0" distL="114300" distR="114300" simplePos="0" relativeHeight="487326208" behindDoc="1" locked="0" layoutInCell="1" allowOverlap="1" wp14:anchorId="1B349B09" wp14:editId="0AA4B1EF">
                <wp:simplePos x="0" y="0"/>
                <wp:positionH relativeFrom="page">
                  <wp:posOffset>5940425</wp:posOffset>
                </wp:positionH>
                <wp:positionV relativeFrom="paragraph">
                  <wp:posOffset>315595</wp:posOffset>
                </wp:positionV>
                <wp:extent cx="417830" cy="8890"/>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48ED9" id="Rectangle 2" o:spid="_x0000_s1026" style="position:absolute;margin-left:467.75pt;margin-top:24.85pt;width:32.9pt;height:.7pt;z-index:-15990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eCa5AEAALIDAAAOAAAAZHJzL2Uyb0RvYy54bWysU9tu2zAMfR+wfxD0vjjOsjU14hRFig4D&#10;ugvQ9QMYWbaFyaJGKXGyrx+lpGmwvRXzgyCK4tE55PHyZj9YsdMUDLpalpOpFNopbIzravn04/7d&#10;QooQwTVg0elaHnSQN6u3b5ajr/QMe7SNJsEgLlSjr2Ufo6+KIqheDxAm6LXjZIs0QOSQuqIhGBl9&#10;sMVsOv1YjEiNJ1Q6BD69OyblKuO3rVbxW9sGHYWtJXOLeaW8btJarJZQdQS+N+pEA17BYgDj+NEz&#10;1B1EEFsy/0ANRhEGbONE4VBg2xqlswZWU07/UvPYg9dZCzcn+HObwv+DVV93j/47JerBP6D6GYTD&#10;dQ+u07dEOPYaGn6uTI0qRh+qc0EKApeKzfgFGx4tbCPmHuxbGhIgqxP73OrDudV6H4Xiw3l5tXjP&#10;A1GcWiyu8yAKqJ5LPYX4SeMg0qaWxHPM0LB7CDFRger5SqaO1jT3xtocULdZWxI7SDPPX2bPCi+v&#10;WZcuO0xlR8R0kjUmWclBodpgc2CJhEfjsNF50yP9lmJk09Qy/NoCaSnsZ8dtui7n8+SyHMw/XM04&#10;oMvM5jIDTjFULaMUx+06Hp259WS6nl8qs2iHt9za1mThL6xOZNkYuR8nEyfnXcb51suvtvoDAAD/&#10;/wMAUEsDBBQABgAIAAAAIQAoc8Vj4AAAAAoBAAAPAAAAZHJzL2Rvd25yZXYueG1sTI/BTsMwEETv&#10;SPyDtUjcqJ22gSbEqSgSRyRaOLQ3J94mUeN1sN028PW4J3pczdPM22I5mp6d0PnOkoRkIoAh1VZ3&#10;1Ej4+nx7WADzQZFWvSWU8IMeluXtTaFybc+0xtMmNCyWkM+VhDaEIefc1y0a5Sd2QIrZ3jqjQjxd&#10;w7VT51huej4V4pEb1VFcaNWAry3Wh83RSFhli9X3x5zef9fVDnfb6pBOnZDy/m58eQYWcAz/MFz0&#10;ozqU0amyR9Ke9RKyWZpGVMI8ewJ2AYRIZsAqCWmSAC8Lfv1C+QcAAP//AwBQSwECLQAUAAYACAAA&#10;ACEAtoM4kv4AAADhAQAAEwAAAAAAAAAAAAAAAAAAAAAAW0NvbnRlbnRfVHlwZXNdLnhtbFBLAQIt&#10;ABQABgAIAAAAIQA4/SH/1gAAAJQBAAALAAAAAAAAAAAAAAAAAC8BAABfcmVscy8ucmVsc1BLAQIt&#10;ABQABgAIAAAAIQDY5eCa5AEAALIDAAAOAAAAAAAAAAAAAAAAAC4CAABkcnMvZTJvRG9jLnhtbFBL&#10;AQItABQABgAIAAAAIQAoc8Vj4AAAAAoBAAAPAAAAAAAAAAAAAAAAAD4EAABkcnMvZG93bnJldi54&#10;bWxQSwUGAAAAAAQABADzAAAASwUAAAAA&#10;" fillcolor="black" stroked="f">
                <w10:wrap anchorx="page"/>
              </v:rect>
            </w:pict>
          </mc:Fallback>
        </mc:AlternateContent>
      </w:r>
      <w:r w:rsidR="00A3185E" w:rsidRPr="00AA59F8">
        <w:rPr>
          <w:rFonts w:asciiTheme="minorHAnsi" w:hAnsiTheme="minorHAnsi" w:cstheme="minorHAnsi"/>
        </w:rPr>
        <w:t>Figure 8 is an example of a Root Locus, with sections analysed to gain more data. It shows the</w:t>
      </w:r>
      <w:r w:rsidR="00C0050C" w:rsidRPr="00C0050C">
        <w:rPr>
          <w:rFonts w:ascii="Calibri" w:eastAsia="DengXian" w:hAnsi="Calibri" w:cs="Calibri"/>
          <w:shd w:val="clear" w:color="auto" w:fill="FFFFFF"/>
          <w:lang w:val="en-GB" w:eastAsia="zh-CN"/>
        </w:rPr>
        <w:t xml:space="preserve"> </w:t>
      </w:r>
      <w:r w:rsidR="00C0050C" w:rsidRPr="00C0050C">
        <w:rPr>
          <w:rFonts w:ascii="Calibri" w:eastAsia="DengXian" w:hAnsi="Calibri" w:cs="Calibri"/>
          <w:shd w:val="clear" w:color="auto" w:fill="FFFFFF"/>
          <w:lang w:val="en-GB" w:eastAsia="zh-CN"/>
        </w:rPr>
        <w:t>systems natural frequency (</w:t>
      </w:r>
      <w:proofErr w:type="spellStart"/>
      <w:r w:rsidR="00C0050C" w:rsidRPr="00C0050C">
        <w:rPr>
          <w:rFonts w:ascii="Calibri" w:eastAsia="DengXian" w:hAnsi="Calibri" w:cs="Calibri"/>
          <w:shd w:val="clear" w:color="auto" w:fill="FFFFFF"/>
          <w:lang w:val="en-GB" w:eastAsia="zh-CN"/>
        </w:rPr>
        <w:t>ωn</w:t>
      </w:r>
      <w:proofErr w:type="spellEnd"/>
      <w:r w:rsidR="00C0050C" w:rsidRPr="00C0050C">
        <w:rPr>
          <w:rFonts w:ascii="Calibri" w:eastAsia="DengXian" w:hAnsi="Calibri" w:cs="Calibri"/>
          <w:shd w:val="clear" w:color="auto" w:fill="FFFFFF"/>
          <w:lang w:val="en-GB" w:eastAsia="zh-CN"/>
        </w:rPr>
        <w:t>), damping ratio(ζ), damped natural frequency (</w:t>
      </w:r>
      <w:proofErr w:type="spellStart"/>
      <w:r w:rsidR="00C0050C" w:rsidRPr="00C0050C">
        <w:rPr>
          <w:rFonts w:ascii="Calibri" w:eastAsia="DengXian" w:hAnsi="Calibri" w:cs="Calibri"/>
          <w:shd w:val="clear" w:color="auto" w:fill="FFFFFF"/>
          <w:lang w:val="en-GB" w:eastAsia="zh-CN"/>
        </w:rPr>
        <w:t>ωd</w:t>
      </w:r>
      <w:proofErr w:type="spellEnd"/>
      <w:r w:rsidR="00C0050C" w:rsidRPr="00C0050C">
        <w:rPr>
          <w:rFonts w:ascii="Calibri" w:eastAsia="DengXian" w:hAnsi="Calibri" w:cs="Calibri"/>
          <w:shd w:val="clear" w:color="auto" w:fill="FFFFFF"/>
          <w:lang w:val="en-GB" w:eastAsia="zh-CN"/>
        </w:rPr>
        <w:t>=</w:t>
      </w:r>
      <w:proofErr w:type="spellStart"/>
      <w:r w:rsidR="00C0050C" w:rsidRPr="00C0050C">
        <w:rPr>
          <w:rFonts w:ascii="Calibri" w:eastAsia="DengXian" w:hAnsi="Calibri" w:cs="Calibri"/>
          <w:shd w:val="clear" w:color="auto" w:fill="FFFFFF"/>
          <w:lang w:val="en-GB" w:eastAsia="zh-CN"/>
        </w:rPr>
        <w:t>ωn</w:t>
      </w:r>
      <w:proofErr w:type="spellEnd"/>
      <w:r w:rsidR="00C0050C" w:rsidRPr="00C0050C">
        <w:rPr>
          <w:rFonts w:ascii="Calibri" w:eastAsia="DengXian" w:hAnsi="Calibri" w:cs="Calibri"/>
          <w:shd w:val="clear" w:color="auto" w:fill="FFFFFF"/>
          <w:lang w:val="en-GB" w:eastAsia="zh-CN"/>
        </w:rPr>
        <w:t xml:space="preserve"> (</w:t>
      </w:r>
      <m:oMath>
        <m:rad>
          <m:radPr>
            <m:degHide m:val="1"/>
            <m:ctrlPr>
              <w:rPr>
                <w:rFonts w:ascii="Cambria Math" w:eastAsia="DengXian" w:hAnsi="Cambria Math" w:cs="Calibri"/>
                <w:i/>
                <w:shd w:val="clear" w:color="auto" w:fill="FFFFFF"/>
                <w:lang w:val="en-GB" w:eastAsia="zh-CN"/>
              </w:rPr>
            </m:ctrlPr>
          </m:radPr>
          <m:deg/>
          <m:e>
            <m:r>
              <w:rPr>
                <w:rFonts w:ascii="Cambria Math" w:eastAsia="DengXian" w:hAnsi="Cambria Math" w:cs="Calibri"/>
                <w:shd w:val="clear" w:color="auto" w:fill="FFFFFF"/>
                <w:lang w:val="en-GB" w:eastAsia="zh-CN"/>
              </w:rPr>
              <m:t>1 -ζ2</m:t>
            </m:r>
          </m:e>
        </m:rad>
      </m:oMath>
      <w:r w:rsidR="00C0050C" w:rsidRPr="00C0050C">
        <w:rPr>
          <w:rFonts w:ascii="Calibri" w:eastAsia="DengXian" w:hAnsi="Calibri" w:cs="Calibri"/>
          <w:shd w:val="clear" w:color="auto" w:fill="FFFFFF"/>
          <w:lang w:val="en-GB" w:eastAsia="zh-CN"/>
        </w:rPr>
        <w:t xml:space="preserve">)), and θ=(cos−1ζ). </w:t>
      </w:r>
      <w:r w:rsidR="00A3185E" w:rsidRPr="00AA59F8">
        <w:rPr>
          <w:rFonts w:asciiTheme="minorHAnsi" w:hAnsiTheme="minorHAnsi" w:cstheme="minorHAnsi"/>
        </w:rPr>
        <w:t xml:space="preserve"> To</w:t>
      </w:r>
      <w:r w:rsidR="00A3185E" w:rsidRPr="00AA59F8">
        <w:rPr>
          <w:rFonts w:asciiTheme="minorHAnsi" w:hAnsiTheme="minorHAnsi" w:cstheme="minorHAnsi"/>
          <w:spacing w:val="-6"/>
        </w:rPr>
        <w:t xml:space="preserve"> </w:t>
      </w:r>
      <w:r w:rsidR="00A3185E" w:rsidRPr="00AA59F8">
        <w:rPr>
          <w:rFonts w:asciiTheme="minorHAnsi" w:hAnsiTheme="minorHAnsi" w:cstheme="minorHAnsi"/>
        </w:rPr>
        <w:t>then</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implement</w:t>
      </w:r>
      <w:r w:rsidR="00A3185E" w:rsidRPr="00AA59F8">
        <w:rPr>
          <w:rFonts w:asciiTheme="minorHAnsi" w:hAnsiTheme="minorHAnsi" w:cstheme="minorHAnsi"/>
          <w:spacing w:val="-7"/>
        </w:rPr>
        <w:t xml:space="preserve"> </w:t>
      </w:r>
      <w:r w:rsidR="00A3185E" w:rsidRPr="00AA59F8">
        <w:rPr>
          <w:rFonts w:asciiTheme="minorHAnsi" w:hAnsiTheme="minorHAnsi" w:cstheme="minorHAnsi"/>
        </w:rPr>
        <w:t>this</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into</w:t>
      </w:r>
      <w:r w:rsidR="00A3185E" w:rsidRPr="00AA59F8">
        <w:rPr>
          <w:rFonts w:asciiTheme="minorHAnsi" w:hAnsiTheme="minorHAnsi" w:cstheme="minorHAnsi"/>
          <w:spacing w:val="-6"/>
        </w:rPr>
        <w:t xml:space="preserve"> </w:t>
      </w:r>
      <w:r w:rsidR="00A3185E" w:rsidRPr="00AA59F8">
        <w:rPr>
          <w:rFonts w:asciiTheme="minorHAnsi" w:hAnsiTheme="minorHAnsi" w:cstheme="minorHAnsi"/>
        </w:rPr>
        <w:t>the</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control</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system</w:t>
      </w:r>
      <w:r w:rsidR="00A3185E" w:rsidRPr="00AA59F8">
        <w:rPr>
          <w:rFonts w:asciiTheme="minorHAnsi" w:hAnsiTheme="minorHAnsi" w:cstheme="minorHAnsi"/>
          <w:spacing w:val="-4"/>
        </w:rPr>
        <w:t xml:space="preserve"> </w:t>
      </w:r>
      <w:r w:rsidR="00A3185E" w:rsidRPr="00AA59F8">
        <w:rPr>
          <w:rFonts w:asciiTheme="minorHAnsi" w:hAnsiTheme="minorHAnsi" w:cstheme="minorHAnsi"/>
        </w:rPr>
        <w:t>design,</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gain</w:t>
      </w:r>
      <w:r w:rsidR="00A3185E" w:rsidRPr="00AA59F8">
        <w:rPr>
          <w:rFonts w:asciiTheme="minorHAnsi" w:hAnsiTheme="minorHAnsi" w:cstheme="minorHAnsi"/>
          <w:spacing w:val="-8"/>
        </w:rPr>
        <w:t xml:space="preserve"> </w:t>
      </w:r>
      <w:r w:rsidR="00A3185E" w:rsidRPr="00AA59F8">
        <w:rPr>
          <w:rFonts w:asciiTheme="minorHAnsi" w:hAnsiTheme="minorHAnsi" w:cstheme="minorHAnsi"/>
        </w:rPr>
        <w:t>must</w:t>
      </w:r>
      <w:r w:rsidR="00A3185E" w:rsidRPr="00AA59F8">
        <w:rPr>
          <w:rFonts w:asciiTheme="minorHAnsi" w:hAnsiTheme="minorHAnsi" w:cstheme="minorHAnsi"/>
          <w:spacing w:val="-5"/>
        </w:rPr>
        <w:t xml:space="preserve"> </w:t>
      </w:r>
      <w:r w:rsidR="00A3185E" w:rsidRPr="00AA59F8">
        <w:rPr>
          <w:rFonts w:asciiTheme="minorHAnsi" w:hAnsiTheme="minorHAnsi" w:cstheme="minorHAnsi"/>
        </w:rPr>
        <w:t>be</w:t>
      </w:r>
      <w:r w:rsidR="00A3185E" w:rsidRPr="00AA59F8">
        <w:rPr>
          <w:rFonts w:asciiTheme="minorHAnsi" w:hAnsiTheme="minorHAnsi" w:cstheme="minorHAnsi"/>
          <w:spacing w:val="-4"/>
        </w:rPr>
        <w:t xml:space="preserve"> </w:t>
      </w:r>
      <w:r w:rsidR="00A3185E" w:rsidRPr="00AA59F8">
        <w:rPr>
          <w:rFonts w:asciiTheme="minorHAnsi" w:hAnsiTheme="minorHAnsi" w:cstheme="minorHAnsi"/>
        </w:rPr>
        <w:t>calculated</w:t>
      </w:r>
      <w:r w:rsidR="00A3185E" w:rsidRPr="00AA59F8">
        <w:rPr>
          <w:rFonts w:asciiTheme="minorHAnsi" w:hAnsiTheme="minorHAnsi" w:cstheme="minorHAnsi"/>
          <w:spacing w:val="-6"/>
        </w:rPr>
        <w:t xml:space="preserve"> </w:t>
      </w:r>
      <w:r w:rsidR="00A3185E" w:rsidRPr="00AA59F8">
        <w:rPr>
          <w:rFonts w:asciiTheme="minorHAnsi" w:hAnsiTheme="minorHAnsi" w:cstheme="minorHAnsi"/>
        </w:rPr>
        <w:t>by selecting a point along this graph that coincides with the required damping ratio and</w:t>
      </w:r>
      <w:r w:rsidR="00A3185E" w:rsidRPr="00AA59F8">
        <w:rPr>
          <w:rFonts w:asciiTheme="minorHAnsi" w:hAnsiTheme="minorHAnsi" w:cstheme="minorHAnsi"/>
          <w:spacing w:val="-20"/>
        </w:rPr>
        <w:t xml:space="preserve"> </w:t>
      </w:r>
      <w:r w:rsidR="00A3185E" w:rsidRPr="00AA59F8">
        <w:rPr>
          <w:rFonts w:asciiTheme="minorHAnsi" w:hAnsiTheme="minorHAnsi" w:cstheme="minorHAnsi"/>
        </w:rPr>
        <w:t>natural</w:t>
      </w:r>
    </w:p>
    <w:p w14:paraId="3BE1D9AE" w14:textId="19304B16" w:rsidR="00820407" w:rsidRPr="00AA59F8" w:rsidRDefault="00A3185E" w:rsidP="00C0050C">
      <w:pPr>
        <w:pStyle w:val="BodyText"/>
        <w:spacing w:line="251" w:lineRule="exact"/>
        <w:rPr>
          <w:rFonts w:asciiTheme="minorHAnsi" w:hAnsiTheme="minorHAnsi" w:cstheme="minorHAnsi"/>
        </w:rPr>
      </w:pPr>
      <w:r w:rsidRPr="00AA59F8">
        <w:rPr>
          <w:rFonts w:asciiTheme="minorHAnsi" w:hAnsiTheme="minorHAnsi" w:cstheme="minorHAnsi"/>
        </w:rPr>
        <w:t>frequency</w:t>
      </w:r>
      <w:sdt>
        <w:sdtPr>
          <w:rPr>
            <w:rFonts w:ascii="Calibri" w:eastAsia="DengXian" w:hAnsi="Calibri" w:cs="Times New Roman"/>
            <w:lang w:val="en-GB" w:eastAsia="zh-CN"/>
          </w:rPr>
          <w:id w:val="-1143039909"/>
          <w:citation/>
        </w:sdtPr>
        <w:sdtContent>
          <w:r w:rsidR="000442D8" w:rsidRPr="000442D8">
            <w:rPr>
              <w:rFonts w:ascii="Calibri" w:eastAsia="DengXian" w:hAnsi="Calibri" w:cs="Times New Roman"/>
              <w:lang w:val="en-GB" w:eastAsia="zh-CN"/>
            </w:rPr>
            <w:fldChar w:fldCharType="begin"/>
          </w:r>
          <w:r w:rsidR="000442D8" w:rsidRPr="000442D8">
            <w:rPr>
              <w:rFonts w:ascii="Calibri" w:eastAsia="DengXian" w:hAnsi="Calibri" w:cs="Times New Roman"/>
              <w:lang w:val="en-GB" w:eastAsia="zh-CN"/>
            </w:rPr>
            <w:instrText xml:space="preserve"> CITATION KiY11 \l 2057 </w:instrText>
          </w:r>
          <w:r w:rsidR="000442D8" w:rsidRPr="000442D8">
            <w:rPr>
              <w:rFonts w:ascii="Calibri" w:eastAsia="DengXian" w:hAnsi="Calibri" w:cs="Times New Roman"/>
              <w:lang w:val="en-GB" w:eastAsia="zh-CN"/>
            </w:rPr>
            <w:fldChar w:fldCharType="separate"/>
          </w:r>
          <w:r w:rsidR="000767EF">
            <w:rPr>
              <w:rFonts w:ascii="Calibri" w:eastAsia="DengXian" w:hAnsi="Calibri" w:cs="Times New Roman"/>
              <w:noProof/>
              <w:lang w:val="en-GB" w:eastAsia="zh-CN"/>
            </w:rPr>
            <w:t xml:space="preserve"> </w:t>
          </w:r>
          <w:r w:rsidR="000767EF" w:rsidRPr="000767EF">
            <w:rPr>
              <w:rFonts w:ascii="Calibri" w:eastAsia="DengXian" w:hAnsi="Calibri" w:cs="Times New Roman"/>
              <w:noProof/>
              <w:lang w:val="en-GB" w:eastAsia="zh-CN"/>
            </w:rPr>
            <w:t>[9]</w:t>
          </w:r>
          <w:r w:rsidR="000442D8" w:rsidRPr="000442D8">
            <w:rPr>
              <w:rFonts w:ascii="Calibri" w:eastAsia="DengXian" w:hAnsi="Calibri" w:cs="Times New Roman"/>
              <w:lang w:val="en-GB" w:eastAsia="zh-CN"/>
            </w:rPr>
            <w:fldChar w:fldCharType="end"/>
          </w:r>
        </w:sdtContent>
      </w:sdt>
      <w:r w:rsidRPr="00AA59F8">
        <w:rPr>
          <w:rFonts w:asciiTheme="minorHAnsi" w:hAnsiTheme="minorHAnsi" w:cstheme="minorHAnsi"/>
        </w:rPr>
        <w:t xml:space="preserve"> .</w:t>
      </w:r>
    </w:p>
    <w:p w14:paraId="0CBFA2CF" w14:textId="77777777" w:rsidR="00820407" w:rsidRDefault="00820407">
      <w:pPr>
        <w:spacing w:line="251" w:lineRule="exact"/>
      </w:pPr>
    </w:p>
    <w:p w14:paraId="609CF2B6" w14:textId="161AF338" w:rsidR="00C0050C" w:rsidRDefault="00307D8F">
      <w:pPr>
        <w:spacing w:line="251" w:lineRule="exact"/>
      </w:pPr>
      <w:r>
        <w:rPr>
          <w:noProof/>
        </w:rPr>
        <mc:AlternateContent>
          <mc:Choice Requires="wps">
            <w:drawing>
              <wp:anchor distT="0" distB="0" distL="114300" distR="114300" simplePos="0" relativeHeight="487342592" behindDoc="0" locked="0" layoutInCell="1" allowOverlap="1" wp14:anchorId="22F17BE5" wp14:editId="3B888068">
                <wp:simplePos x="0" y="0"/>
                <wp:positionH relativeFrom="margin">
                  <wp:align>left</wp:align>
                </wp:positionH>
                <wp:positionV relativeFrom="paragraph">
                  <wp:posOffset>2603500</wp:posOffset>
                </wp:positionV>
                <wp:extent cx="5705475" cy="228600"/>
                <wp:effectExtent l="0" t="0" r="9525" b="0"/>
                <wp:wrapSquare wrapText="bothSides"/>
                <wp:docPr id="38" name="Text Box 38"/>
                <wp:cNvGraphicFramePr/>
                <a:graphic xmlns:a="http://schemas.openxmlformats.org/drawingml/2006/main">
                  <a:graphicData uri="http://schemas.microsoft.com/office/word/2010/wordprocessingShape">
                    <wps:wsp>
                      <wps:cNvSpPr txBox="1"/>
                      <wps:spPr>
                        <a:xfrm>
                          <a:off x="0" y="0"/>
                          <a:ext cx="5705475" cy="228600"/>
                        </a:xfrm>
                        <a:prstGeom prst="rect">
                          <a:avLst/>
                        </a:prstGeom>
                        <a:solidFill>
                          <a:prstClr val="white"/>
                        </a:solidFill>
                        <a:ln>
                          <a:noFill/>
                        </a:ln>
                      </wps:spPr>
                      <wps:txbx>
                        <w:txbxContent>
                          <w:p w14:paraId="21402792" w14:textId="4E45947E" w:rsidR="00383C8B" w:rsidRPr="00383C8B" w:rsidRDefault="00307D8F" w:rsidP="00383C8B">
                            <w:pPr>
                              <w:pStyle w:val="Caption"/>
                              <w:rPr>
                                <w:rFonts w:ascii="Calibri" w:eastAsia="DengXian" w:hAnsi="Calibri" w:cs="Times New Roman"/>
                                <w:color w:val="44546A"/>
                                <w:lang w:val="en-GB" w:eastAsia="zh-CN"/>
                              </w:rPr>
                            </w:pPr>
                            <w:bookmarkStart w:id="44" w:name="_Toc92225720"/>
                            <w:r>
                              <w:t xml:space="preserve">Figure </w:t>
                            </w:r>
                            <w:fldSimple w:instr=" SEQ Figure \* ARABIC ">
                              <w:r>
                                <w:rPr>
                                  <w:noProof/>
                                </w:rPr>
                                <w:t>8</w:t>
                              </w:r>
                            </w:fldSimple>
                            <w:r>
                              <w:t>-</w:t>
                            </w:r>
                            <w:r w:rsidRPr="00110C67">
                              <w:t>Root Locus plot showing how natural frequency and the damping ratio can be calculated</w:t>
                            </w:r>
                            <w:r w:rsidR="00383C8B">
                              <w:t xml:space="preserve"> </w:t>
                            </w:r>
                            <w:sdt>
                              <w:sdtPr>
                                <w:rPr>
                                  <w:rFonts w:ascii="Calibri" w:eastAsia="DengXian" w:hAnsi="Calibri" w:cs="Times New Roman"/>
                                  <w:color w:val="44546A"/>
                                  <w:lang w:val="en-GB" w:eastAsia="zh-CN"/>
                                </w:rPr>
                                <w:id w:val="-646981396"/>
                                <w:citation/>
                              </w:sdtPr>
                              <w:sdtContent>
                                <w:r w:rsidR="00383C8B" w:rsidRPr="00383C8B">
                                  <w:rPr>
                                    <w:rFonts w:ascii="Calibri" w:eastAsia="DengXian" w:hAnsi="Calibri" w:cs="Times New Roman"/>
                                    <w:color w:val="44546A"/>
                                    <w:lang w:val="en-GB" w:eastAsia="zh-CN"/>
                                  </w:rPr>
                                  <w:fldChar w:fldCharType="begin"/>
                                </w:r>
                                <w:r w:rsidR="00383C8B" w:rsidRPr="00383C8B">
                                  <w:rPr>
                                    <w:rFonts w:ascii="Calibri" w:eastAsia="DengXian" w:hAnsi="Calibri" w:cs="Times New Roman"/>
                                    <w:color w:val="44546A"/>
                                    <w:lang w:val="en-GB" w:eastAsia="zh-CN"/>
                                  </w:rPr>
                                  <w:instrText xml:space="preserve"> CITATION KiY11 \l 2057 </w:instrText>
                                </w:r>
                                <w:r w:rsidR="00383C8B" w:rsidRPr="00383C8B">
                                  <w:rPr>
                                    <w:rFonts w:ascii="Calibri" w:eastAsia="DengXian" w:hAnsi="Calibri" w:cs="Times New Roman"/>
                                    <w:color w:val="44546A"/>
                                    <w:lang w:val="en-GB" w:eastAsia="zh-CN"/>
                                  </w:rPr>
                                  <w:fldChar w:fldCharType="separate"/>
                                </w:r>
                                <w:r w:rsidR="000767EF" w:rsidRPr="000767EF">
                                  <w:rPr>
                                    <w:rFonts w:ascii="Calibri" w:eastAsia="DengXian" w:hAnsi="Calibri" w:cs="Times New Roman"/>
                                    <w:noProof/>
                                    <w:color w:val="44546A"/>
                                    <w:lang w:val="en-GB" w:eastAsia="zh-CN"/>
                                  </w:rPr>
                                  <w:t>[9]</w:t>
                                </w:r>
                                <w:r w:rsidR="00383C8B" w:rsidRPr="00383C8B">
                                  <w:rPr>
                                    <w:rFonts w:ascii="Calibri" w:eastAsia="DengXian" w:hAnsi="Calibri" w:cs="Times New Roman"/>
                                    <w:color w:val="44546A"/>
                                    <w:lang w:val="en-GB" w:eastAsia="zh-CN"/>
                                  </w:rPr>
                                  <w:fldChar w:fldCharType="end"/>
                                </w:r>
                              </w:sdtContent>
                            </w:sdt>
                            <w:bookmarkEnd w:id="44"/>
                          </w:p>
                          <w:p w14:paraId="089DA0EA" w14:textId="353ACEA7" w:rsidR="00307D8F" w:rsidRPr="00A96296" w:rsidRDefault="00307D8F" w:rsidP="00307D8F">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17BE5" id="Text Box 38" o:spid="_x0000_s1032" type="#_x0000_t202" style="position:absolute;margin-left:0;margin-top:205pt;width:449.25pt;height:18pt;z-index:487342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F6ZHwIAAEIEAAAOAAAAZHJzL2Uyb0RvYy54bWysU8Fu2zAMvQ/YPwi6L3aCJS2COEWWIsOA&#10;oC2QDj0rshwLkEWNUmJ3Xz9KjpOu22nYRaZFiuR7fFzcdY1hJ4Vegy34eJRzpqyEUttDwb8/bz7d&#10;cuaDsKUwYFXBX5Xnd8uPHxatm6sJ1GBKhYySWD9vXcHrENw8y7ysVSP8CJyy5KwAGxHoFw9ZiaKl&#10;7I3JJnk+y1rA0iFI5T3d3vdOvkz5q0rJ8FhVXgVmCk69hXRiOvfxzJYLMT+gcLWW5zbEP3TRCG2p&#10;6CXVvQiCHVH/karREsFDFUYSmgyqSkuVMBCacf4Oza4WTiUsRI53F5r8/0srH04794QsdF+gowFG&#10;Qlrn554uI56uwiZ+qVNGfqLw9UKb6gKTdDm9yaefb6acSfJNJrezPPGaXV879OGrgoZFo+BIY0ls&#10;idPWB6pIoUNILObB6HKjjYk/0bE2yE6CRtjWOqjYI734LcrYGGshvurd8Sa7QolW6PYd02XBZwPM&#10;PZSvhB6hF4Z3cqOp3lb48CSQlECASd3hkY7KQFtwOFuc1YA//3Yf42lA5OWsJWUV3P84ClScmW+W&#10;RhdlOBg4GPvBsMdmDYR0THvjZDLpAQYzmBVC80KiX8Uq5BJWUq2Ch8Fch17ftDRSrVYpiMTmRNja&#10;nZMx9cDrc/ci0J2nEmieDzBoTszfDaeP7VleHQNUOk0u8tqzeKabhJrGc16quAlv/1PUdfWXvwAA&#10;AP//AwBQSwMEFAAGAAgAAAAhAFPOV4PeAAAACAEAAA8AAABkcnMvZG93bnJldi54bWxMj0FPwzAM&#10;he9I/IfISFwQSzaNquuaTrDBDQ4b085ZY9qKxqmadO3+PeYEN9vv6fl7+WZyrbhgHxpPGuYzBQKp&#10;9LahSsPx8+0xBRGiIWtaT6jhigE2xe1NbjLrR9rj5RArwSEUMqOhjrHLpAxljc6Eme+QWPvyvTOR&#10;176Stjcjh7tWLpRKpDMN8YfadLitsfw+DE5DsuuHcU/bh93x9d18dNXi9HI9aX1/Nz2vQUSc4p8Z&#10;fvEZHQpmOvuBbBCtBi4SNSznigeW01X6BOLMl2WiQBa5/F+g+AEAAP//AwBQSwECLQAUAAYACAAA&#10;ACEAtoM4kv4AAADhAQAAEwAAAAAAAAAAAAAAAAAAAAAAW0NvbnRlbnRfVHlwZXNdLnhtbFBLAQIt&#10;ABQABgAIAAAAIQA4/SH/1gAAAJQBAAALAAAAAAAAAAAAAAAAAC8BAABfcmVscy8ucmVsc1BLAQIt&#10;ABQABgAIAAAAIQA63F6ZHwIAAEIEAAAOAAAAAAAAAAAAAAAAAC4CAABkcnMvZTJvRG9jLnhtbFBL&#10;AQItABQABgAIAAAAIQBTzleD3gAAAAgBAAAPAAAAAAAAAAAAAAAAAHkEAABkcnMvZG93bnJldi54&#10;bWxQSwUGAAAAAAQABADzAAAAhAUAAAAA&#10;" stroked="f">
                <v:textbox inset="0,0,0,0">
                  <w:txbxContent>
                    <w:p w14:paraId="21402792" w14:textId="4E45947E" w:rsidR="00383C8B" w:rsidRPr="00383C8B" w:rsidRDefault="00307D8F" w:rsidP="00383C8B">
                      <w:pPr>
                        <w:pStyle w:val="Caption"/>
                        <w:rPr>
                          <w:rFonts w:ascii="Calibri" w:eastAsia="DengXian" w:hAnsi="Calibri" w:cs="Times New Roman"/>
                          <w:color w:val="44546A"/>
                          <w:lang w:val="en-GB" w:eastAsia="zh-CN"/>
                        </w:rPr>
                      </w:pPr>
                      <w:bookmarkStart w:id="45" w:name="_Toc92225720"/>
                      <w:r>
                        <w:t xml:space="preserve">Figure </w:t>
                      </w:r>
                      <w:fldSimple w:instr=" SEQ Figure \* ARABIC ">
                        <w:r>
                          <w:rPr>
                            <w:noProof/>
                          </w:rPr>
                          <w:t>8</w:t>
                        </w:r>
                      </w:fldSimple>
                      <w:r>
                        <w:t>-</w:t>
                      </w:r>
                      <w:r w:rsidRPr="00110C67">
                        <w:t>Root Locus plot showing how natural frequency and the damping ratio can be calculated</w:t>
                      </w:r>
                      <w:r w:rsidR="00383C8B">
                        <w:t xml:space="preserve"> </w:t>
                      </w:r>
                      <w:sdt>
                        <w:sdtPr>
                          <w:rPr>
                            <w:rFonts w:ascii="Calibri" w:eastAsia="DengXian" w:hAnsi="Calibri" w:cs="Times New Roman"/>
                            <w:color w:val="44546A"/>
                            <w:lang w:val="en-GB" w:eastAsia="zh-CN"/>
                          </w:rPr>
                          <w:id w:val="-646981396"/>
                          <w:citation/>
                        </w:sdtPr>
                        <w:sdtContent>
                          <w:r w:rsidR="00383C8B" w:rsidRPr="00383C8B">
                            <w:rPr>
                              <w:rFonts w:ascii="Calibri" w:eastAsia="DengXian" w:hAnsi="Calibri" w:cs="Times New Roman"/>
                              <w:color w:val="44546A"/>
                              <w:lang w:val="en-GB" w:eastAsia="zh-CN"/>
                            </w:rPr>
                            <w:fldChar w:fldCharType="begin"/>
                          </w:r>
                          <w:r w:rsidR="00383C8B" w:rsidRPr="00383C8B">
                            <w:rPr>
                              <w:rFonts w:ascii="Calibri" w:eastAsia="DengXian" w:hAnsi="Calibri" w:cs="Times New Roman"/>
                              <w:color w:val="44546A"/>
                              <w:lang w:val="en-GB" w:eastAsia="zh-CN"/>
                            </w:rPr>
                            <w:instrText xml:space="preserve"> CITATION KiY11 \l 2057 </w:instrText>
                          </w:r>
                          <w:r w:rsidR="00383C8B" w:rsidRPr="00383C8B">
                            <w:rPr>
                              <w:rFonts w:ascii="Calibri" w:eastAsia="DengXian" w:hAnsi="Calibri" w:cs="Times New Roman"/>
                              <w:color w:val="44546A"/>
                              <w:lang w:val="en-GB" w:eastAsia="zh-CN"/>
                            </w:rPr>
                            <w:fldChar w:fldCharType="separate"/>
                          </w:r>
                          <w:r w:rsidR="000767EF" w:rsidRPr="000767EF">
                            <w:rPr>
                              <w:rFonts w:ascii="Calibri" w:eastAsia="DengXian" w:hAnsi="Calibri" w:cs="Times New Roman"/>
                              <w:noProof/>
                              <w:color w:val="44546A"/>
                              <w:lang w:val="en-GB" w:eastAsia="zh-CN"/>
                            </w:rPr>
                            <w:t>[9]</w:t>
                          </w:r>
                          <w:r w:rsidR="00383C8B" w:rsidRPr="00383C8B">
                            <w:rPr>
                              <w:rFonts w:ascii="Calibri" w:eastAsia="DengXian" w:hAnsi="Calibri" w:cs="Times New Roman"/>
                              <w:color w:val="44546A"/>
                              <w:lang w:val="en-GB" w:eastAsia="zh-CN"/>
                            </w:rPr>
                            <w:fldChar w:fldCharType="end"/>
                          </w:r>
                        </w:sdtContent>
                      </w:sdt>
                      <w:bookmarkEnd w:id="45"/>
                    </w:p>
                    <w:p w14:paraId="089DA0EA" w14:textId="353ACEA7" w:rsidR="00307D8F" w:rsidRPr="00A96296" w:rsidRDefault="00307D8F" w:rsidP="00307D8F">
                      <w:pPr>
                        <w:pStyle w:val="Caption"/>
                        <w:rPr>
                          <w:noProof/>
                        </w:rPr>
                      </w:pPr>
                    </w:p>
                  </w:txbxContent>
                </v:textbox>
                <w10:wrap type="square" anchorx="margin"/>
              </v:shape>
            </w:pict>
          </mc:Fallback>
        </mc:AlternateContent>
      </w:r>
      <w:r w:rsidR="00895350" w:rsidRPr="006A77CE">
        <w:rPr>
          <w:noProof/>
        </w:rPr>
        <w:drawing>
          <wp:anchor distT="0" distB="0" distL="114300" distR="114300" simplePos="0" relativeHeight="487340544" behindDoc="0" locked="0" layoutInCell="1" allowOverlap="1" wp14:anchorId="3F15ED9E" wp14:editId="0A6F3972">
            <wp:simplePos x="0" y="0"/>
            <wp:positionH relativeFrom="margin">
              <wp:align>left</wp:align>
            </wp:positionH>
            <wp:positionV relativeFrom="paragraph">
              <wp:posOffset>88900</wp:posOffset>
            </wp:positionV>
            <wp:extent cx="3210373" cy="2457793"/>
            <wp:effectExtent l="0" t="0" r="9525" b="0"/>
            <wp:wrapSquare wrapText="bothSides"/>
            <wp:docPr id="37" name="Picture 37" descr="A picture containing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ntenna&#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210373" cy="2457793"/>
                    </a:xfrm>
                    <a:prstGeom prst="rect">
                      <a:avLst/>
                    </a:prstGeom>
                  </pic:spPr>
                </pic:pic>
              </a:graphicData>
            </a:graphic>
            <wp14:sizeRelH relativeFrom="page">
              <wp14:pctWidth>0</wp14:pctWidth>
            </wp14:sizeRelH>
            <wp14:sizeRelV relativeFrom="page">
              <wp14:pctHeight>0</wp14:pctHeight>
            </wp14:sizeRelV>
          </wp:anchor>
        </w:drawing>
      </w:r>
    </w:p>
    <w:p w14:paraId="50621E53" w14:textId="77777777" w:rsidR="00C0050C" w:rsidRDefault="00C0050C">
      <w:pPr>
        <w:spacing w:line="251" w:lineRule="exact"/>
      </w:pPr>
    </w:p>
    <w:p w14:paraId="25BDDA0C" w14:textId="77777777" w:rsidR="00383C8B" w:rsidRPr="00383C8B" w:rsidRDefault="00383C8B" w:rsidP="00383C8B"/>
    <w:p w14:paraId="0C01C5BD" w14:textId="77777777" w:rsidR="00383C8B" w:rsidRPr="00383C8B" w:rsidRDefault="00383C8B" w:rsidP="00383C8B"/>
    <w:p w14:paraId="49CB47B1" w14:textId="77777777" w:rsidR="00383C8B" w:rsidRPr="00383C8B" w:rsidRDefault="00383C8B" w:rsidP="00383C8B"/>
    <w:p w14:paraId="4F99FF3F" w14:textId="77777777" w:rsidR="00383C8B" w:rsidRPr="00383C8B" w:rsidRDefault="00383C8B" w:rsidP="00383C8B"/>
    <w:p w14:paraId="351EB696" w14:textId="77777777" w:rsidR="00383C8B" w:rsidRPr="00383C8B" w:rsidRDefault="00383C8B" w:rsidP="00383C8B"/>
    <w:p w14:paraId="5EEDCF0D" w14:textId="77777777" w:rsidR="00383C8B" w:rsidRPr="00383C8B" w:rsidRDefault="00383C8B" w:rsidP="00383C8B"/>
    <w:p w14:paraId="313D5BFB" w14:textId="77777777" w:rsidR="00383C8B" w:rsidRPr="00383C8B" w:rsidRDefault="00383C8B" w:rsidP="00383C8B"/>
    <w:p w14:paraId="5223BFF9" w14:textId="77777777" w:rsidR="00383C8B" w:rsidRPr="00383C8B" w:rsidRDefault="00383C8B" w:rsidP="00383C8B"/>
    <w:p w14:paraId="559540C2" w14:textId="77777777" w:rsidR="00383C8B" w:rsidRPr="00383C8B" w:rsidRDefault="00383C8B" w:rsidP="00383C8B"/>
    <w:p w14:paraId="55CDA575" w14:textId="77777777" w:rsidR="00383C8B" w:rsidRPr="00383C8B" w:rsidRDefault="00383C8B" w:rsidP="00383C8B"/>
    <w:p w14:paraId="45CE936E" w14:textId="77777777" w:rsidR="00383C8B" w:rsidRPr="00383C8B" w:rsidRDefault="00383C8B" w:rsidP="00383C8B"/>
    <w:p w14:paraId="504BFD92" w14:textId="77777777" w:rsidR="00383C8B" w:rsidRPr="00383C8B" w:rsidRDefault="00383C8B" w:rsidP="00383C8B"/>
    <w:p w14:paraId="0A2D9A22" w14:textId="77777777" w:rsidR="00383C8B" w:rsidRPr="00383C8B" w:rsidRDefault="00383C8B" w:rsidP="00383C8B"/>
    <w:p w14:paraId="245EF304" w14:textId="77777777" w:rsidR="00383C8B" w:rsidRPr="00383C8B" w:rsidRDefault="00383C8B" w:rsidP="00383C8B"/>
    <w:p w14:paraId="5FE7449C" w14:textId="77777777" w:rsidR="00383C8B" w:rsidRPr="00383C8B" w:rsidRDefault="00383C8B" w:rsidP="00383C8B"/>
    <w:p w14:paraId="2156FF1B" w14:textId="77777777" w:rsidR="00383C8B" w:rsidRPr="00383C8B" w:rsidRDefault="00383C8B" w:rsidP="00383C8B"/>
    <w:p w14:paraId="5FEB9635" w14:textId="77777777" w:rsidR="00383C8B" w:rsidRDefault="00383C8B" w:rsidP="00383C8B">
      <w:pPr>
        <w:pStyle w:val="BodyText"/>
        <w:spacing w:line="259" w:lineRule="auto"/>
        <w:ind w:right="254"/>
      </w:pPr>
      <w:r>
        <w:t>If the system were to reach resonance, it would cause huge oscillations to occur, causing the accuracy of the turret to deteriorate. Knowing the systems natural frequency and being able to tune it to an unattainable level, will therefore prevent this problem occurring. The damping ratio is also crucial, because as mentioned earlier, having any ratio other than 1 (critically damped response), will cause either unwanted oscillation (underdamped), or would take longer to create the intended response (overdamped).</w:t>
      </w:r>
    </w:p>
    <w:p w14:paraId="24D1D1F6" w14:textId="77777777" w:rsidR="00383C8B" w:rsidRDefault="00383C8B" w:rsidP="00383C8B">
      <w:pPr>
        <w:tabs>
          <w:tab w:val="left" w:pos="750"/>
        </w:tabs>
      </w:pPr>
    </w:p>
    <w:p w14:paraId="1A24F047" w14:textId="77777777" w:rsidR="00D53A6F" w:rsidRDefault="00D53A6F" w:rsidP="00383C8B">
      <w:pPr>
        <w:tabs>
          <w:tab w:val="left" w:pos="750"/>
        </w:tabs>
      </w:pPr>
    </w:p>
    <w:p w14:paraId="162288EC" w14:textId="77777777" w:rsidR="00D53A6F" w:rsidRPr="00D53A6F" w:rsidRDefault="00D53A6F" w:rsidP="00D53A6F">
      <w:pPr>
        <w:pStyle w:val="Heading2"/>
        <w:spacing w:before="1"/>
        <w:ind w:left="0"/>
        <w:rPr>
          <w:rFonts w:ascii="Calibri Light" w:hAnsi="Calibri Light" w:cs="Calibri Light"/>
        </w:rPr>
      </w:pPr>
      <w:bookmarkStart w:id="46" w:name="_Toc92229384"/>
      <w:r w:rsidRPr="00D53A6F">
        <w:rPr>
          <w:rFonts w:ascii="Calibri Light" w:hAnsi="Calibri Light" w:cs="Calibri Light"/>
          <w:color w:val="2E5395"/>
        </w:rPr>
        <w:t>Assumptions</w:t>
      </w:r>
      <w:bookmarkEnd w:id="46"/>
    </w:p>
    <w:p w14:paraId="6268C27F" w14:textId="6A35B565" w:rsidR="00D53A6F" w:rsidRPr="00383C8B" w:rsidRDefault="00D53A6F" w:rsidP="00266984">
      <w:pPr>
        <w:pStyle w:val="BodyText"/>
        <w:spacing w:before="35" w:line="259" w:lineRule="auto"/>
        <w:ind w:right="294"/>
        <w:sectPr w:rsidR="00D53A6F" w:rsidRPr="00383C8B">
          <w:pgSz w:w="11910" w:h="16840"/>
          <w:pgMar w:top="1660" w:right="1180" w:bottom="1180" w:left="1180" w:header="751" w:footer="992" w:gutter="0"/>
          <w:cols w:space="720"/>
        </w:sectPr>
      </w:pPr>
      <w:r>
        <w:t xml:space="preserve">The circuit above has assumed the turret itself is weightless, with negligible air resistance upon rotation. In the real world, however, these assumptions are not possible, as CIWS turrets such as the Rheinmetall Oerlikon Millennium Gun weigh 3300kg, meaning greater considerations need to be made about the speed of rotation and the power required from the system to rotate it </w:t>
      </w:r>
      <w:sdt>
        <w:sdtPr>
          <w:id w:val="-748430255"/>
          <w:citation/>
        </w:sdtPr>
        <w:sdtContent>
          <w:r w:rsidR="00266984">
            <w:fldChar w:fldCharType="begin"/>
          </w:r>
          <w:r w:rsidR="00266984">
            <w:rPr>
              <w:lang w:val="en-GB"/>
            </w:rPr>
            <w:instrText xml:space="preserve"> CITATION JGu \l 2057 </w:instrText>
          </w:r>
          <w:r w:rsidR="00266984">
            <w:fldChar w:fldCharType="separate"/>
          </w:r>
          <w:r w:rsidR="000767EF" w:rsidRPr="000767EF">
            <w:rPr>
              <w:noProof/>
              <w:lang w:val="en-GB"/>
            </w:rPr>
            <w:t>[10]</w:t>
          </w:r>
          <w:r w:rsidR="00266984">
            <w:fldChar w:fldCharType="end"/>
          </w:r>
        </w:sdtContent>
      </w:sdt>
      <w:r>
        <w:t>.</w:t>
      </w:r>
    </w:p>
    <w:p w14:paraId="1B8DB0D2" w14:textId="77777777" w:rsidR="00820407" w:rsidRPr="00266984" w:rsidRDefault="00A3185E" w:rsidP="00266984">
      <w:pPr>
        <w:pStyle w:val="Heading1"/>
        <w:spacing w:before="1"/>
        <w:ind w:left="0"/>
        <w:rPr>
          <w:rFonts w:ascii="Calibri Light" w:hAnsi="Calibri Light" w:cs="Calibri Light"/>
        </w:rPr>
      </w:pPr>
      <w:bookmarkStart w:id="47" w:name="_Toc92229385"/>
      <w:r w:rsidRPr="00266984">
        <w:rPr>
          <w:rFonts w:ascii="Calibri Light" w:hAnsi="Calibri Light" w:cs="Calibri Light"/>
          <w:color w:val="2E5395"/>
        </w:rPr>
        <w:lastRenderedPageBreak/>
        <w:t>Conclusion</w:t>
      </w:r>
      <w:bookmarkEnd w:id="47"/>
    </w:p>
    <w:p w14:paraId="25C53757" w14:textId="04B97345" w:rsidR="00820407" w:rsidRDefault="00A3185E" w:rsidP="00266984">
      <w:pPr>
        <w:pStyle w:val="BodyText"/>
        <w:spacing w:before="45" w:line="259" w:lineRule="auto"/>
        <w:ind w:right="357"/>
      </w:pPr>
      <w:r>
        <w:t>The simulation above has met all its designated design criteria and brought it under control in 1.13 seconds with an overshoot of 0.908%. The closed loop transfer function has been found to replicate the results of the initial circuit, proving the mathematical formula are correct. Furthermore, it has been concluded the system is stable, with the poles in the right-hand stable region of both the pole zero diagram and the Nyquist plot. Additionally, the system is critically dampened, ensuring the turret does not oscillate before reaching its target position. Therefore, the simulation has been successful in representing a turret simulation, however, requires adjustment to work in real life applications.</w:t>
      </w:r>
    </w:p>
    <w:p w14:paraId="5987D8BC" w14:textId="4B9286C1" w:rsidR="000767EF" w:rsidRDefault="000767EF" w:rsidP="00266984">
      <w:pPr>
        <w:pStyle w:val="BodyText"/>
        <w:spacing w:before="45" w:line="259" w:lineRule="auto"/>
        <w:ind w:right="357"/>
      </w:pPr>
    </w:p>
    <w:p w14:paraId="4F486783" w14:textId="27B7FEC8" w:rsidR="000767EF" w:rsidRDefault="000767EF" w:rsidP="00266984">
      <w:pPr>
        <w:pStyle w:val="BodyText"/>
        <w:spacing w:before="45" w:line="259" w:lineRule="auto"/>
        <w:ind w:right="357"/>
      </w:pPr>
    </w:p>
    <w:p w14:paraId="58B6119A" w14:textId="5BCE1DB5" w:rsidR="000767EF" w:rsidRDefault="000767EF" w:rsidP="00266984">
      <w:pPr>
        <w:pStyle w:val="BodyText"/>
        <w:spacing w:before="45" w:line="259" w:lineRule="auto"/>
        <w:ind w:right="357"/>
      </w:pPr>
    </w:p>
    <w:p w14:paraId="0D567DA7" w14:textId="4A1F1B6D" w:rsidR="000767EF" w:rsidRDefault="000767EF" w:rsidP="00266984">
      <w:pPr>
        <w:pStyle w:val="BodyText"/>
        <w:spacing w:before="45" w:line="259" w:lineRule="auto"/>
        <w:ind w:right="357"/>
      </w:pPr>
    </w:p>
    <w:p w14:paraId="266C0170" w14:textId="187FDB30" w:rsidR="000767EF" w:rsidRDefault="000767EF" w:rsidP="00266984">
      <w:pPr>
        <w:pStyle w:val="BodyText"/>
        <w:spacing w:before="45" w:line="259" w:lineRule="auto"/>
        <w:ind w:right="357"/>
      </w:pPr>
    </w:p>
    <w:p w14:paraId="7C088E6F" w14:textId="6F4D3BE5" w:rsidR="000767EF" w:rsidRDefault="000767EF" w:rsidP="00266984">
      <w:pPr>
        <w:pStyle w:val="BodyText"/>
        <w:spacing w:before="45" w:line="259" w:lineRule="auto"/>
        <w:ind w:right="357"/>
      </w:pPr>
    </w:p>
    <w:p w14:paraId="00FFBEE6" w14:textId="6E4B3706" w:rsidR="000767EF" w:rsidRDefault="000767EF" w:rsidP="00266984">
      <w:pPr>
        <w:pStyle w:val="BodyText"/>
        <w:spacing w:before="45" w:line="259" w:lineRule="auto"/>
        <w:ind w:right="357"/>
      </w:pPr>
    </w:p>
    <w:p w14:paraId="568AC73B" w14:textId="77777777" w:rsidR="000767EF" w:rsidRDefault="000767EF" w:rsidP="00266984">
      <w:pPr>
        <w:pStyle w:val="BodyText"/>
        <w:spacing w:before="45" w:line="259" w:lineRule="auto"/>
        <w:ind w:right="357"/>
      </w:pPr>
    </w:p>
    <w:p w14:paraId="19E8D049" w14:textId="77777777" w:rsidR="00820407" w:rsidRDefault="00820407">
      <w:pPr>
        <w:pStyle w:val="BodyText"/>
      </w:pPr>
    </w:p>
    <w:p w14:paraId="138B4588" w14:textId="7B9E5959" w:rsidR="00820407" w:rsidRDefault="00820407">
      <w:pPr>
        <w:pStyle w:val="BodyText"/>
      </w:pPr>
    </w:p>
    <w:p w14:paraId="04D6A325" w14:textId="4F1C7696" w:rsidR="000767EF" w:rsidRPr="000767EF" w:rsidRDefault="000767EF">
      <w:pPr>
        <w:pStyle w:val="BodyText"/>
        <w:rPr>
          <w:rFonts w:ascii="Calibri Light" w:hAnsi="Calibri Light" w:cs="Calibri Light"/>
          <w:color w:val="1F497D" w:themeColor="text2"/>
          <w:sz w:val="32"/>
          <w:szCs w:val="32"/>
        </w:rPr>
      </w:pPr>
      <w:r w:rsidRPr="000767EF">
        <w:rPr>
          <w:rFonts w:ascii="Calibri Light" w:hAnsi="Calibri Light" w:cs="Calibri Light"/>
          <w:color w:val="1F497D" w:themeColor="text2"/>
          <w:sz w:val="32"/>
          <w:szCs w:val="32"/>
        </w:rPr>
        <w:t>Table of Equations</w:t>
      </w:r>
    </w:p>
    <w:p w14:paraId="5B7237BB" w14:textId="43BA1D83" w:rsidR="000767EF" w:rsidRDefault="000767EF">
      <w:pPr>
        <w:pStyle w:val="TableofFigures"/>
        <w:tabs>
          <w:tab w:val="right" w:leader="dot" w:pos="9540"/>
        </w:tabs>
        <w:rPr>
          <w:rFonts w:asciiTheme="minorHAnsi" w:eastAsiaTheme="minorEastAsia" w:hAnsiTheme="minorHAnsi" w:cstheme="minorBidi"/>
          <w:noProof/>
          <w:lang w:val="en-GB" w:eastAsia="en-GB"/>
        </w:rPr>
      </w:pPr>
      <w:r>
        <w:fldChar w:fldCharType="begin"/>
      </w:r>
      <w:r>
        <w:instrText xml:space="preserve"> TOC \h \z \c "Equation" </w:instrText>
      </w:r>
      <w:r>
        <w:fldChar w:fldCharType="separate"/>
      </w:r>
      <w:hyperlink w:anchor="_Toc92229319" w:history="1">
        <w:r w:rsidRPr="00472F91">
          <w:rPr>
            <w:rStyle w:val="Hyperlink"/>
            <w:noProof/>
          </w:rPr>
          <w:t>Equation 1-Transfer function of the system</w:t>
        </w:r>
        <w:r>
          <w:rPr>
            <w:noProof/>
            <w:webHidden/>
          </w:rPr>
          <w:tab/>
        </w:r>
        <w:r>
          <w:rPr>
            <w:noProof/>
            <w:webHidden/>
          </w:rPr>
          <w:fldChar w:fldCharType="begin"/>
        </w:r>
        <w:r>
          <w:rPr>
            <w:noProof/>
            <w:webHidden/>
          </w:rPr>
          <w:instrText xml:space="preserve"> PAGEREF _Toc92229319 \h </w:instrText>
        </w:r>
        <w:r>
          <w:rPr>
            <w:noProof/>
            <w:webHidden/>
          </w:rPr>
        </w:r>
        <w:r>
          <w:rPr>
            <w:noProof/>
            <w:webHidden/>
          </w:rPr>
          <w:fldChar w:fldCharType="separate"/>
        </w:r>
        <w:r>
          <w:rPr>
            <w:noProof/>
            <w:webHidden/>
          </w:rPr>
          <w:t>4</w:t>
        </w:r>
        <w:r>
          <w:rPr>
            <w:noProof/>
            <w:webHidden/>
          </w:rPr>
          <w:fldChar w:fldCharType="end"/>
        </w:r>
      </w:hyperlink>
    </w:p>
    <w:p w14:paraId="47D0F1C7" w14:textId="735E2E49"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0" w:history="1">
        <w:r w:rsidRPr="00472F91">
          <w:rPr>
            <w:rStyle w:val="Hyperlink"/>
            <w:noProof/>
          </w:rPr>
          <w:t>Equation 2-Controller function of the system</w:t>
        </w:r>
        <w:r>
          <w:rPr>
            <w:noProof/>
            <w:webHidden/>
          </w:rPr>
          <w:tab/>
        </w:r>
        <w:r>
          <w:rPr>
            <w:noProof/>
            <w:webHidden/>
          </w:rPr>
          <w:fldChar w:fldCharType="begin"/>
        </w:r>
        <w:r>
          <w:rPr>
            <w:noProof/>
            <w:webHidden/>
          </w:rPr>
          <w:instrText xml:space="preserve"> PAGEREF _Toc92229320 \h </w:instrText>
        </w:r>
        <w:r>
          <w:rPr>
            <w:noProof/>
            <w:webHidden/>
          </w:rPr>
        </w:r>
        <w:r>
          <w:rPr>
            <w:noProof/>
            <w:webHidden/>
          </w:rPr>
          <w:fldChar w:fldCharType="separate"/>
        </w:r>
        <w:r>
          <w:rPr>
            <w:noProof/>
            <w:webHidden/>
          </w:rPr>
          <w:t>4</w:t>
        </w:r>
        <w:r>
          <w:rPr>
            <w:noProof/>
            <w:webHidden/>
          </w:rPr>
          <w:fldChar w:fldCharType="end"/>
        </w:r>
      </w:hyperlink>
    </w:p>
    <w:p w14:paraId="35D827E6" w14:textId="5C454F24"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1" w:history="1">
        <w:r w:rsidRPr="00472F91">
          <w:rPr>
            <w:rStyle w:val="Hyperlink"/>
            <w:noProof/>
          </w:rPr>
          <w:t>Equation 3-Plant of the system</w:t>
        </w:r>
        <w:r>
          <w:rPr>
            <w:noProof/>
            <w:webHidden/>
          </w:rPr>
          <w:tab/>
        </w:r>
        <w:r>
          <w:rPr>
            <w:noProof/>
            <w:webHidden/>
          </w:rPr>
          <w:fldChar w:fldCharType="begin"/>
        </w:r>
        <w:r>
          <w:rPr>
            <w:noProof/>
            <w:webHidden/>
          </w:rPr>
          <w:instrText xml:space="preserve"> PAGEREF _Toc92229321 \h </w:instrText>
        </w:r>
        <w:r>
          <w:rPr>
            <w:noProof/>
            <w:webHidden/>
          </w:rPr>
        </w:r>
        <w:r>
          <w:rPr>
            <w:noProof/>
            <w:webHidden/>
          </w:rPr>
          <w:fldChar w:fldCharType="separate"/>
        </w:r>
        <w:r>
          <w:rPr>
            <w:noProof/>
            <w:webHidden/>
          </w:rPr>
          <w:t>4</w:t>
        </w:r>
        <w:r>
          <w:rPr>
            <w:noProof/>
            <w:webHidden/>
          </w:rPr>
          <w:fldChar w:fldCharType="end"/>
        </w:r>
      </w:hyperlink>
    </w:p>
    <w:p w14:paraId="407F7CC5" w14:textId="167159CD"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2" w:history="1">
        <w:r w:rsidRPr="00472F91">
          <w:rPr>
            <w:rStyle w:val="Hyperlink"/>
            <w:noProof/>
          </w:rPr>
          <w:t>Equation 4-Forward transfer function</w:t>
        </w:r>
        <w:r>
          <w:rPr>
            <w:noProof/>
            <w:webHidden/>
          </w:rPr>
          <w:tab/>
        </w:r>
        <w:r>
          <w:rPr>
            <w:noProof/>
            <w:webHidden/>
          </w:rPr>
          <w:fldChar w:fldCharType="begin"/>
        </w:r>
        <w:r>
          <w:rPr>
            <w:noProof/>
            <w:webHidden/>
          </w:rPr>
          <w:instrText xml:space="preserve"> PAGEREF _Toc92229322 \h </w:instrText>
        </w:r>
        <w:r>
          <w:rPr>
            <w:noProof/>
            <w:webHidden/>
          </w:rPr>
        </w:r>
        <w:r>
          <w:rPr>
            <w:noProof/>
            <w:webHidden/>
          </w:rPr>
          <w:fldChar w:fldCharType="separate"/>
        </w:r>
        <w:r>
          <w:rPr>
            <w:noProof/>
            <w:webHidden/>
          </w:rPr>
          <w:t>5</w:t>
        </w:r>
        <w:r>
          <w:rPr>
            <w:noProof/>
            <w:webHidden/>
          </w:rPr>
          <w:fldChar w:fldCharType="end"/>
        </w:r>
      </w:hyperlink>
    </w:p>
    <w:p w14:paraId="75E25FB7" w14:textId="45EAC335"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3" w:history="1">
        <w:r w:rsidRPr="00472F91">
          <w:rPr>
            <w:rStyle w:val="Hyperlink"/>
            <w:noProof/>
          </w:rPr>
          <w:t>Equation 5- Closed loop transfer function of the system</w:t>
        </w:r>
        <w:r>
          <w:rPr>
            <w:noProof/>
            <w:webHidden/>
          </w:rPr>
          <w:tab/>
        </w:r>
        <w:r>
          <w:rPr>
            <w:noProof/>
            <w:webHidden/>
          </w:rPr>
          <w:fldChar w:fldCharType="begin"/>
        </w:r>
        <w:r>
          <w:rPr>
            <w:noProof/>
            <w:webHidden/>
          </w:rPr>
          <w:instrText xml:space="preserve"> PAGEREF _Toc92229323 \h </w:instrText>
        </w:r>
        <w:r>
          <w:rPr>
            <w:noProof/>
            <w:webHidden/>
          </w:rPr>
        </w:r>
        <w:r>
          <w:rPr>
            <w:noProof/>
            <w:webHidden/>
          </w:rPr>
          <w:fldChar w:fldCharType="separate"/>
        </w:r>
        <w:r>
          <w:rPr>
            <w:noProof/>
            <w:webHidden/>
          </w:rPr>
          <w:t>5</w:t>
        </w:r>
        <w:r>
          <w:rPr>
            <w:noProof/>
            <w:webHidden/>
          </w:rPr>
          <w:fldChar w:fldCharType="end"/>
        </w:r>
      </w:hyperlink>
    </w:p>
    <w:p w14:paraId="087EDAA2" w14:textId="1566AAC2"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4" w:history="1">
        <w:r w:rsidRPr="00472F91">
          <w:rPr>
            <w:rStyle w:val="Hyperlink"/>
            <w:noProof/>
          </w:rPr>
          <w:t>Equation 6-Equation for the phase margin</w:t>
        </w:r>
        <w:r>
          <w:rPr>
            <w:noProof/>
            <w:webHidden/>
          </w:rPr>
          <w:tab/>
        </w:r>
        <w:r>
          <w:rPr>
            <w:noProof/>
            <w:webHidden/>
          </w:rPr>
          <w:fldChar w:fldCharType="begin"/>
        </w:r>
        <w:r>
          <w:rPr>
            <w:noProof/>
            <w:webHidden/>
          </w:rPr>
          <w:instrText xml:space="preserve"> PAGEREF _Toc92229324 \h </w:instrText>
        </w:r>
        <w:r>
          <w:rPr>
            <w:noProof/>
            <w:webHidden/>
          </w:rPr>
        </w:r>
        <w:r>
          <w:rPr>
            <w:noProof/>
            <w:webHidden/>
          </w:rPr>
          <w:fldChar w:fldCharType="separate"/>
        </w:r>
        <w:r>
          <w:rPr>
            <w:noProof/>
            <w:webHidden/>
          </w:rPr>
          <w:t>9</w:t>
        </w:r>
        <w:r>
          <w:rPr>
            <w:noProof/>
            <w:webHidden/>
          </w:rPr>
          <w:fldChar w:fldCharType="end"/>
        </w:r>
      </w:hyperlink>
    </w:p>
    <w:p w14:paraId="059622BE" w14:textId="4C133419"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5" w:history="1">
        <w:r w:rsidRPr="00472F91">
          <w:rPr>
            <w:rStyle w:val="Hyperlink"/>
            <w:noProof/>
          </w:rPr>
          <w:t>Equation 7-Formula for the time domain response of a system, with the pole values inputted</w:t>
        </w:r>
        <w:r>
          <w:rPr>
            <w:noProof/>
            <w:webHidden/>
          </w:rPr>
          <w:tab/>
        </w:r>
        <w:r>
          <w:rPr>
            <w:noProof/>
            <w:webHidden/>
          </w:rPr>
          <w:fldChar w:fldCharType="begin"/>
        </w:r>
        <w:r>
          <w:rPr>
            <w:noProof/>
            <w:webHidden/>
          </w:rPr>
          <w:instrText xml:space="preserve"> PAGEREF _Toc92229325 \h </w:instrText>
        </w:r>
        <w:r>
          <w:rPr>
            <w:noProof/>
            <w:webHidden/>
          </w:rPr>
        </w:r>
        <w:r>
          <w:rPr>
            <w:noProof/>
            <w:webHidden/>
          </w:rPr>
          <w:fldChar w:fldCharType="separate"/>
        </w:r>
        <w:r>
          <w:rPr>
            <w:noProof/>
            <w:webHidden/>
          </w:rPr>
          <w:t>9</w:t>
        </w:r>
        <w:r>
          <w:rPr>
            <w:noProof/>
            <w:webHidden/>
          </w:rPr>
          <w:fldChar w:fldCharType="end"/>
        </w:r>
      </w:hyperlink>
    </w:p>
    <w:p w14:paraId="6BBF74BD" w14:textId="27F84C93" w:rsidR="000767EF" w:rsidRDefault="000767EF">
      <w:pPr>
        <w:pStyle w:val="TableofFigures"/>
        <w:tabs>
          <w:tab w:val="right" w:leader="dot" w:pos="9540"/>
        </w:tabs>
        <w:rPr>
          <w:rFonts w:asciiTheme="minorHAnsi" w:eastAsiaTheme="minorEastAsia" w:hAnsiTheme="minorHAnsi" w:cstheme="minorBidi"/>
          <w:noProof/>
          <w:lang w:val="en-GB" w:eastAsia="en-GB"/>
        </w:rPr>
      </w:pPr>
      <w:hyperlink w:anchor="_Toc92229326" w:history="1">
        <w:r w:rsidRPr="00472F91">
          <w:rPr>
            <w:rStyle w:val="Hyperlink"/>
            <w:noProof/>
          </w:rPr>
          <w:t>Equation 8-The Nyquist Criterion</w:t>
        </w:r>
        <w:r>
          <w:rPr>
            <w:noProof/>
            <w:webHidden/>
          </w:rPr>
          <w:tab/>
        </w:r>
        <w:r>
          <w:rPr>
            <w:noProof/>
            <w:webHidden/>
          </w:rPr>
          <w:fldChar w:fldCharType="begin"/>
        </w:r>
        <w:r>
          <w:rPr>
            <w:noProof/>
            <w:webHidden/>
          </w:rPr>
          <w:instrText xml:space="preserve"> PAGEREF _Toc92229326 \h </w:instrText>
        </w:r>
        <w:r>
          <w:rPr>
            <w:noProof/>
            <w:webHidden/>
          </w:rPr>
        </w:r>
        <w:r>
          <w:rPr>
            <w:noProof/>
            <w:webHidden/>
          </w:rPr>
          <w:fldChar w:fldCharType="separate"/>
        </w:r>
        <w:r>
          <w:rPr>
            <w:noProof/>
            <w:webHidden/>
          </w:rPr>
          <w:t>10</w:t>
        </w:r>
        <w:r>
          <w:rPr>
            <w:noProof/>
            <w:webHidden/>
          </w:rPr>
          <w:fldChar w:fldCharType="end"/>
        </w:r>
      </w:hyperlink>
    </w:p>
    <w:p w14:paraId="5D34BFCF" w14:textId="2AEE6CD3" w:rsidR="00266984" w:rsidRDefault="000767EF">
      <w:pPr>
        <w:pStyle w:val="BodyText"/>
      </w:pPr>
      <w:r>
        <w:fldChar w:fldCharType="end"/>
      </w:r>
    </w:p>
    <w:p w14:paraId="395A4E8D" w14:textId="58845807" w:rsidR="00266984" w:rsidRDefault="00266984">
      <w:pPr>
        <w:pStyle w:val="BodyText"/>
      </w:pPr>
    </w:p>
    <w:p w14:paraId="3DAAA7BF" w14:textId="77777777" w:rsidR="000767EF" w:rsidRPr="00266984" w:rsidRDefault="000767EF" w:rsidP="000767EF">
      <w:pPr>
        <w:pStyle w:val="TableofFigures"/>
        <w:tabs>
          <w:tab w:val="right" w:leader="dot" w:pos="9540"/>
        </w:tabs>
        <w:rPr>
          <w:rFonts w:ascii="Calibri Light" w:eastAsia="Trebuchet MS" w:hAnsi="Calibri Light" w:cs="Calibri Light"/>
          <w:color w:val="2E5395"/>
          <w:sz w:val="32"/>
          <w:szCs w:val="32"/>
        </w:rPr>
      </w:pPr>
      <w:r w:rsidRPr="00266984">
        <w:rPr>
          <w:rFonts w:ascii="Calibri Light" w:eastAsia="Trebuchet MS" w:hAnsi="Calibri Light" w:cs="Calibri Light"/>
          <w:color w:val="2E5395"/>
          <w:sz w:val="32"/>
          <w:szCs w:val="32"/>
        </w:rPr>
        <w:t>Table of Figures</w:t>
      </w:r>
    </w:p>
    <w:p w14:paraId="56F224D3" w14:textId="77777777" w:rsidR="000767EF" w:rsidRDefault="000767EF" w:rsidP="000767EF">
      <w:pPr>
        <w:pStyle w:val="TableofFigures"/>
        <w:tabs>
          <w:tab w:val="right" w:leader="dot" w:pos="9540"/>
        </w:tabs>
        <w:rPr>
          <w:noProof/>
        </w:rPr>
      </w:pPr>
      <w:r>
        <w:rPr>
          <w:rFonts w:ascii="Trebuchet MS" w:eastAsia="Trebuchet MS" w:hAnsi="Trebuchet MS" w:cs="Trebuchet MS"/>
          <w:color w:val="2E5395"/>
          <w:sz w:val="26"/>
          <w:szCs w:val="26"/>
        </w:rPr>
        <w:fldChar w:fldCharType="begin"/>
      </w:r>
      <w:r>
        <w:rPr>
          <w:rFonts w:ascii="Trebuchet MS" w:eastAsia="Trebuchet MS" w:hAnsi="Trebuchet MS" w:cs="Trebuchet MS"/>
          <w:color w:val="2E5395"/>
          <w:sz w:val="26"/>
          <w:szCs w:val="26"/>
        </w:rPr>
        <w:instrText xml:space="preserve"> TOC \h \z \c "Figure" </w:instrText>
      </w:r>
      <w:r>
        <w:rPr>
          <w:rFonts w:ascii="Trebuchet MS" w:eastAsia="Trebuchet MS" w:hAnsi="Trebuchet MS" w:cs="Trebuchet MS"/>
          <w:color w:val="2E5395"/>
          <w:sz w:val="26"/>
          <w:szCs w:val="26"/>
        </w:rPr>
        <w:fldChar w:fldCharType="separate"/>
      </w:r>
      <w:hyperlink r:id="rId17" w:anchor="_Toc92225713" w:history="1">
        <w:r w:rsidRPr="00423055">
          <w:rPr>
            <w:rStyle w:val="Hyperlink"/>
            <w:rFonts w:cstheme="minorHAnsi"/>
            <w:noProof/>
          </w:rPr>
          <w:t>Figure 1-The angular positioning system attached to a CIWS turret</w:t>
        </w:r>
        <w:r>
          <w:rPr>
            <w:noProof/>
            <w:webHidden/>
          </w:rPr>
          <w:tab/>
        </w:r>
        <w:r>
          <w:rPr>
            <w:noProof/>
            <w:webHidden/>
          </w:rPr>
          <w:fldChar w:fldCharType="begin"/>
        </w:r>
        <w:r>
          <w:rPr>
            <w:noProof/>
            <w:webHidden/>
          </w:rPr>
          <w:instrText xml:space="preserve"> PAGEREF _Toc92225713 \h </w:instrText>
        </w:r>
        <w:r>
          <w:rPr>
            <w:noProof/>
            <w:webHidden/>
          </w:rPr>
        </w:r>
        <w:r>
          <w:rPr>
            <w:noProof/>
            <w:webHidden/>
          </w:rPr>
          <w:fldChar w:fldCharType="separate"/>
        </w:r>
        <w:r>
          <w:rPr>
            <w:noProof/>
            <w:webHidden/>
          </w:rPr>
          <w:t>3</w:t>
        </w:r>
        <w:r>
          <w:rPr>
            <w:noProof/>
            <w:webHidden/>
          </w:rPr>
          <w:fldChar w:fldCharType="end"/>
        </w:r>
      </w:hyperlink>
    </w:p>
    <w:p w14:paraId="227B95B6" w14:textId="77777777" w:rsidR="000767EF" w:rsidRDefault="000767EF" w:rsidP="000767EF">
      <w:pPr>
        <w:pStyle w:val="TableofFigures"/>
        <w:tabs>
          <w:tab w:val="right" w:leader="dot" w:pos="9540"/>
        </w:tabs>
        <w:rPr>
          <w:noProof/>
        </w:rPr>
      </w:pPr>
      <w:hyperlink r:id="rId18" w:anchor="_Toc92225714" w:history="1">
        <w:r w:rsidRPr="00423055">
          <w:rPr>
            <w:rStyle w:val="Hyperlink"/>
            <w:rFonts w:cstheme="minorHAnsi"/>
            <w:noProof/>
          </w:rPr>
          <w:t>Figure 2-Performance parameters for the simulation</w:t>
        </w:r>
        <w:r>
          <w:rPr>
            <w:noProof/>
            <w:webHidden/>
          </w:rPr>
          <w:tab/>
        </w:r>
        <w:r>
          <w:rPr>
            <w:noProof/>
            <w:webHidden/>
          </w:rPr>
          <w:fldChar w:fldCharType="begin"/>
        </w:r>
        <w:r>
          <w:rPr>
            <w:noProof/>
            <w:webHidden/>
          </w:rPr>
          <w:instrText xml:space="preserve"> PAGEREF _Toc92225714 \h </w:instrText>
        </w:r>
        <w:r>
          <w:rPr>
            <w:noProof/>
            <w:webHidden/>
          </w:rPr>
        </w:r>
        <w:r>
          <w:rPr>
            <w:noProof/>
            <w:webHidden/>
          </w:rPr>
          <w:fldChar w:fldCharType="separate"/>
        </w:r>
        <w:r>
          <w:rPr>
            <w:noProof/>
            <w:webHidden/>
          </w:rPr>
          <w:t>3</w:t>
        </w:r>
        <w:r>
          <w:rPr>
            <w:noProof/>
            <w:webHidden/>
          </w:rPr>
          <w:fldChar w:fldCharType="end"/>
        </w:r>
      </w:hyperlink>
    </w:p>
    <w:p w14:paraId="7A2B1F89" w14:textId="77777777" w:rsidR="000767EF" w:rsidRDefault="000767EF" w:rsidP="000767EF">
      <w:pPr>
        <w:pStyle w:val="TableofFigures"/>
        <w:tabs>
          <w:tab w:val="right" w:leader="dot" w:pos="9540"/>
        </w:tabs>
        <w:rPr>
          <w:noProof/>
        </w:rPr>
      </w:pPr>
      <w:hyperlink w:anchor="_Toc92225715" w:history="1">
        <w:r w:rsidRPr="00423055">
          <w:rPr>
            <w:rStyle w:val="Hyperlink"/>
            <w:rFonts w:cstheme="minorHAnsi"/>
            <w:noProof/>
          </w:rPr>
          <w:t>Figure 3-Oscilloscope readings for each circuit component</w:t>
        </w:r>
        <w:r>
          <w:rPr>
            <w:noProof/>
            <w:webHidden/>
          </w:rPr>
          <w:tab/>
        </w:r>
        <w:r>
          <w:rPr>
            <w:noProof/>
            <w:webHidden/>
          </w:rPr>
          <w:fldChar w:fldCharType="begin"/>
        </w:r>
        <w:r>
          <w:rPr>
            <w:noProof/>
            <w:webHidden/>
          </w:rPr>
          <w:instrText xml:space="preserve"> PAGEREF _Toc92225715 \h </w:instrText>
        </w:r>
        <w:r>
          <w:rPr>
            <w:noProof/>
            <w:webHidden/>
          </w:rPr>
        </w:r>
        <w:r>
          <w:rPr>
            <w:noProof/>
            <w:webHidden/>
          </w:rPr>
          <w:fldChar w:fldCharType="separate"/>
        </w:r>
        <w:r>
          <w:rPr>
            <w:noProof/>
            <w:webHidden/>
          </w:rPr>
          <w:t>6</w:t>
        </w:r>
        <w:r>
          <w:rPr>
            <w:noProof/>
            <w:webHidden/>
          </w:rPr>
          <w:fldChar w:fldCharType="end"/>
        </w:r>
      </w:hyperlink>
    </w:p>
    <w:p w14:paraId="6365C25A" w14:textId="77777777" w:rsidR="000767EF" w:rsidRDefault="000767EF" w:rsidP="000767EF">
      <w:pPr>
        <w:pStyle w:val="TableofFigures"/>
        <w:tabs>
          <w:tab w:val="right" w:leader="dot" w:pos="9540"/>
        </w:tabs>
        <w:rPr>
          <w:noProof/>
        </w:rPr>
      </w:pPr>
      <w:hyperlink r:id="rId19" w:anchor="_Toc92225716" w:history="1">
        <w:r w:rsidRPr="00423055">
          <w:rPr>
            <w:rStyle w:val="Hyperlink"/>
            <w:rFonts w:cstheme="minorHAnsi"/>
            <w:noProof/>
          </w:rPr>
          <w:t>Figure 4-Pole-Zero plot of transfer function</w:t>
        </w:r>
        <w:r>
          <w:rPr>
            <w:noProof/>
            <w:webHidden/>
          </w:rPr>
          <w:tab/>
        </w:r>
        <w:r>
          <w:rPr>
            <w:noProof/>
            <w:webHidden/>
          </w:rPr>
          <w:fldChar w:fldCharType="begin"/>
        </w:r>
        <w:r>
          <w:rPr>
            <w:noProof/>
            <w:webHidden/>
          </w:rPr>
          <w:instrText xml:space="preserve"> PAGEREF _Toc92225716 \h </w:instrText>
        </w:r>
        <w:r>
          <w:rPr>
            <w:noProof/>
            <w:webHidden/>
          </w:rPr>
        </w:r>
        <w:r>
          <w:rPr>
            <w:noProof/>
            <w:webHidden/>
          </w:rPr>
          <w:fldChar w:fldCharType="separate"/>
        </w:r>
        <w:r>
          <w:rPr>
            <w:noProof/>
            <w:webHidden/>
          </w:rPr>
          <w:t>6</w:t>
        </w:r>
        <w:r>
          <w:rPr>
            <w:noProof/>
            <w:webHidden/>
          </w:rPr>
          <w:fldChar w:fldCharType="end"/>
        </w:r>
      </w:hyperlink>
    </w:p>
    <w:p w14:paraId="51DDF300" w14:textId="77777777" w:rsidR="000767EF" w:rsidRDefault="000767EF" w:rsidP="000767EF">
      <w:pPr>
        <w:pStyle w:val="TableofFigures"/>
        <w:tabs>
          <w:tab w:val="right" w:leader="dot" w:pos="9540"/>
        </w:tabs>
        <w:rPr>
          <w:noProof/>
        </w:rPr>
      </w:pPr>
      <w:hyperlink r:id="rId20" w:anchor="_Toc92225717" w:history="1">
        <w:r w:rsidRPr="00423055">
          <w:rPr>
            <w:rStyle w:val="Hyperlink"/>
            <w:rFonts w:cstheme="minorHAnsi"/>
            <w:noProof/>
          </w:rPr>
          <w:t>Figure 5-Pole-Zero map of control system</w:t>
        </w:r>
        <w:r>
          <w:rPr>
            <w:noProof/>
            <w:webHidden/>
          </w:rPr>
          <w:tab/>
        </w:r>
        <w:r>
          <w:rPr>
            <w:noProof/>
            <w:webHidden/>
          </w:rPr>
          <w:fldChar w:fldCharType="begin"/>
        </w:r>
        <w:r>
          <w:rPr>
            <w:noProof/>
            <w:webHidden/>
          </w:rPr>
          <w:instrText xml:space="preserve"> PAGEREF _Toc92225717 \h </w:instrText>
        </w:r>
        <w:r>
          <w:rPr>
            <w:noProof/>
            <w:webHidden/>
          </w:rPr>
        </w:r>
        <w:r>
          <w:rPr>
            <w:noProof/>
            <w:webHidden/>
          </w:rPr>
          <w:fldChar w:fldCharType="separate"/>
        </w:r>
        <w:r>
          <w:rPr>
            <w:noProof/>
            <w:webHidden/>
          </w:rPr>
          <w:t>7</w:t>
        </w:r>
        <w:r>
          <w:rPr>
            <w:noProof/>
            <w:webHidden/>
          </w:rPr>
          <w:fldChar w:fldCharType="end"/>
        </w:r>
      </w:hyperlink>
    </w:p>
    <w:p w14:paraId="4AC02DF3" w14:textId="77777777" w:rsidR="000767EF" w:rsidRDefault="000767EF" w:rsidP="000767EF">
      <w:pPr>
        <w:pStyle w:val="TableofFigures"/>
        <w:tabs>
          <w:tab w:val="right" w:leader="dot" w:pos="9540"/>
        </w:tabs>
        <w:rPr>
          <w:noProof/>
        </w:rPr>
      </w:pPr>
      <w:hyperlink r:id="rId21" w:anchor="_Toc92225718" w:history="1">
        <w:r w:rsidRPr="00423055">
          <w:rPr>
            <w:rStyle w:val="Hyperlink"/>
            <w:noProof/>
          </w:rPr>
          <w:t>Figure 6-Bode Diagram of the system</w:t>
        </w:r>
        <w:r>
          <w:rPr>
            <w:noProof/>
            <w:webHidden/>
          </w:rPr>
          <w:tab/>
        </w:r>
        <w:r>
          <w:rPr>
            <w:noProof/>
            <w:webHidden/>
          </w:rPr>
          <w:fldChar w:fldCharType="begin"/>
        </w:r>
        <w:r>
          <w:rPr>
            <w:noProof/>
            <w:webHidden/>
          </w:rPr>
          <w:instrText xml:space="preserve"> PAGEREF _Toc92225718 \h </w:instrText>
        </w:r>
        <w:r>
          <w:rPr>
            <w:noProof/>
            <w:webHidden/>
          </w:rPr>
        </w:r>
        <w:r>
          <w:rPr>
            <w:noProof/>
            <w:webHidden/>
          </w:rPr>
          <w:fldChar w:fldCharType="separate"/>
        </w:r>
        <w:r>
          <w:rPr>
            <w:noProof/>
            <w:webHidden/>
          </w:rPr>
          <w:t>8</w:t>
        </w:r>
        <w:r>
          <w:rPr>
            <w:noProof/>
            <w:webHidden/>
          </w:rPr>
          <w:fldChar w:fldCharType="end"/>
        </w:r>
      </w:hyperlink>
    </w:p>
    <w:p w14:paraId="49AFB325" w14:textId="77777777" w:rsidR="000767EF" w:rsidRDefault="000767EF" w:rsidP="000767EF">
      <w:pPr>
        <w:pStyle w:val="TableofFigures"/>
        <w:tabs>
          <w:tab w:val="right" w:leader="dot" w:pos="9540"/>
        </w:tabs>
        <w:rPr>
          <w:noProof/>
        </w:rPr>
      </w:pPr>
      <w:hyperlink r:id="rId22" w:anchor="_Toc92225719" w:history="1">
        <w:r w:rsidRPr="00423055">
          <w:rPr>
            <w:rStyle w:val="Hyperlink"/>
            <w:noProof/>
          </w:rPr>
          <w:t>Figure 7-Bode Diagram of the system</w:t>
        </w:r>
        <w:r>
          <w:rPr>
            <w:noProof/>
            <w:webHidden/>
          </w:rPr>
          <w:tab/>
        </w:r>
        <w:r>
          <w:rPr>
            <w:noProof/>
            <w:webHidden/>
          </w:rPr>
          <w:fldChar w:fldCharType="begin"/>
        </w:r>
        <w:r>
          <w:rPr>
            <w:noProof/>
            <w:webHidden/>
          </w:rPr>
          <w:instrText xml:space="preserve"> PAGEREF _Toc92225719 \h </w:instrText>
        </w:r>
        <w:r>
          <w:rPr>
            <w:noProof/>
            <w:webHidden/>
          </w:rPr>
        </w:r>
        <w:r>
          <w:rPr>
            <w:noProof/>
            <w:webHidden/>
          </w:rPr>
          <w:fldChar w:fldCharType="separate"/>
        </w:r>
        <w:r>
          <w:rPr>
            <w:noProof/>
            <w:webHidden/>
          </w:rPr>
          <w:t>8</w:t>
        </w:r>
        <w:r>
          <w:rPr>
            <w:noProof/>
            <w:webHidden/>
          </w:rPr>
          <w:fldChar w:fldCharType="end"/>
        </w:r>
      </w:hyperlink>
    </w:p>
    <w:p w14:paraId="7478738C" w14:textId="77777777" w:rsidR="000767EF" w:rsidRDefault="000767EF" w:rsidP="000767EF">
      <w:pPr>
        <w:pStyle w:val="TableofFigures"/>
        <w:tabs>
          <w:tab w:val="right" w:leader="dot" w:pos="9540"/>
        </w:tabs>
        <w:rPr>
          <w:noProof/>
        </w:rPr>
      </w:pPr>
      <w:hyperlink r:id="rId23" w:anchor="_Toc92225720" w:history="1">
        <w:r w:rsidRPr="00423055">
          <w:rPr>
            <w:rStyle w:val="Hyperlink"/>
            <w:noProof/>
          </w:rPr>
          <w:t xml:space="preserve">Figure 8-Root Locus plot showing how natural frequency and the damping ratio can be calculated </w:t>
        </w:r>
        <w:r w:rsidRPr="00423055">
          <w:rPr>
            <w:rStyle w:val="Hyperlink"/>
            <w:rFonts w:ascii="Calibri" w:eastAsia="DengXian" w:hAnsi="Calibri" w:cs="Times New Roman"/>
            <w:noProof/>
            <w:lang w:val="en-GB" w:eastAsia="zh-CN"/>
          </w:rPr>
          <w:t>[7]</w:t>
        </w:r>
        <w:r>
          <w:rPr>
            <w:noProof/>
            <w:webHidden/>
          </w:rPr>
          <w:tab/>
        </w:r>
        <w:r>
          <w:rPr>
            <w:noProof/>
            <w:webHidden/>
          </w:rPr>
          <w:fldChar w:fldCharType="begin"/>
        </w:r>
        <w:r>
          <w:rPr>
            <w:noProof/>
            <w:webHidden/>
          </w:rPr>
          <w:instrText xml:space="preserve"> PAGEREF _Toc92225720 \h </w:instrText>
        </w:r>
        <w:r>
          <w:rPr>
            <w:noProof/>
            <w:webHidden/>
          </w:rPr>
        </w:r>
        <w:r>
          <w:rPr>
            <w:noProof/>
            <w:webHidden/>
          </w:rPr>
          <w:fldChar w:fldCharType="separate"/>
        </w:r>
        <w:r>
          <w:rPr>
            <w:noProof/>
            <w:webHidden/>
          </w:rPr>
          <w:t>11</w:t>
        </w:r>
        <w:r>
          <w:rPr>
            <w:noProof/>
            <w:webHidden/>
          </w:rPr>
          <w:fldChar w:fldCharType="end"/>
        </w:r>
      </w:hyperlink>
    </w:p>
    <w:p w14:paraId="6831F874" w14:textId="4BF5AB48" w:rsidR="00266984" w:rsidRDefault="000767EF" w:rsidP="000767EF">
      <w:pPr>
        <w:pStyle w:val="BodyText"/>
      </w:pPr>
      <w:r>
        <w:rPr>
          <w:rFonts w:ascii="Trebuchet MS" w:eastAsia="Trebuchet MS" w:hAnsi="Trebuchet MS" w:cs="Trebuchet MS"/>
          <w:color w:val="2E5395"/>
          <w:sz w:val="26"/>
          <w:szCs w:val="26"/>
        </w:rPr>
        <w:fldChar w:fldCharType="end"/>
      </w:r>
    </w:p>
    <w:p w14:paraId="330073C5" w14:textId="33662A14" w:rsidR="00266984" w:rsidRDefault="00266984">
      <w:pPr>
        <w:pStyle w:val="BodyText"/>
      </w:pPr>
    </w:p>
    <w:p w14:paraId="71690F1D" w14:textId="6675C12C" w:rsidR="00266984" w:rsidRDefault="00266984">
      <w:pPr>
        <w:pStyle w:val="BodyText"/>
      </w:pPr>
    </w:p>
    <w:p w14:paraId="7E744B89" w14:textId="388D1729" w:rsidR="00266984" w:rsidRDefault="00266984">
      <w:pPr>
        <w:pStyle w:val="BodyText"/>
        <w:rPr>
          <w:rFonts w:ascii="Trebuchet MS" w:eastAsia="Trebuchet MS" w:hAnsi="Trebuchet MS" w:cs="Trebuchet MS"/>
          <w:color w:val="2E5395"/>
          <w:sz w:val="26"/>
          <w:szCs w:val="26"/>
        </w:rPr>
      </w:pPr>
    </w:p>
    <w:p w14:paraId="17BE3F5D" w14:textId="77777777" w:rsidR="00266984" w:rsidRDefault="00266984">
      <w:pPr>
        <w:pStyle w:val="BodyText"/>
        <w:rPr>
          <w:rFonts w:ascii="Trebuchet MS"/>
          <w:sz w:val="20"/>
        </w:rPr>
      </w:pPr>
    </w:p>
    <w:bookmarkStart w:id="48" w:name="_Toc92229386" w:displacedByCustomXml="next"/>
    <w:sdt>
      <w:sdtPr>
        <w:id w:val="-648207094"/>
        <w:docPartObj>
          <w:docPartGallery w:val="Bibliographies"/>
          <w:docPartUnique/>
        </w:docPartObj>
      </w:sdtPr>
      <w:sdtEndPr>
        <w:rPr>
          <w:rFonts w:ascii="Carlito" w:eastAsia="Carlito" w:hAnsi="Carlito" w:cs="Carlito"/>
          <w:sz w:val="22"/>
          <w:szCs w:val="22"/>
        </w:rPr>
      </w:sdtEndPr>
      <w:sdtContent>
        <w:p w14:paraId="3991197A" w14:textId="3BA60F8B" w:rsidR="00317451" w:rsidRPr="00266984" w:rsidRDefault="00317451" w:rsidP="00266984">
          <w:pPr>
            <w:pStyle w:val="Heading1"/>
            <w:ind w:left="0"/>
            <w:rPr>
              <w:rFonts w:ascii="Calibri Light" w:hAnsi="Calibri Light" w:cs="Calibri Light"/>
              <w:color w:val="1F497D" w:themeColor="text2"/>
            </w:rPr>
          </w:pPr>
          <w:r w:rsidRPr="00266984">
            <w:rPr>
              <w:rFonts w:ascii="Calibri Light" w:hAnsi="Calibri Light" w:cs="Calibri Light"/>
              <w:color w:val="1F497D" w:themeColor="text2"/>
            </w:rPr>
            <w:t>Bibliography</w:t>
          </w:r>
          <w:bookmarkEnd w:id="48"/>
        </w:p>
        <w:sdt>
          <w:sdtPr>
            <w:id w:val="111145805"/>
            <w:bibliography/>
          </w:sdtPr>
          <w:sdtContent>
            <w:p w14:paraId="7EBC4DCF" w14:textId="77777777" w:rsidR="000767EF" w:rsidRDefault="00317451">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5"/>
                <w:gridCol w:w="9305"/>
              </w:tblGrid>
              <w:tr w:rsidR="000767EF" w14:paraId="1F50A448" w14:textId="77777777">
                <w:trPr>
                  <w:divId w:val="1661347538"/>
                  <w:tblCellSpacing w:w="15" w:type="dxa"/>
                </w:trPr>
                <w:tc>
                  <w:tcPr>
                    <w:tcW w:w="50" w:type="pct"/>
                    <w:hideMark/>
                  </w:tcPr>
                  <w:p w14:paraId="6B75D621" w14:textId="27262DEB" w:rsidR="000767EF" w:rsidRDefault="000767EF">
                    <w:pPr>
                      <w:pStyle w:val="Bibliography"/>
                      <w:rPr>
                        <w:noProof/>
                        <w:sz w:val="24"/>
                        <w:szCs w:val="24"/>
                      </w:rPr>
                    </w:pPr>
                    <w:r>
                      <w:rPr>
                        <w:noProof/>
                      </w:rPr>
                      <w:t>[1</w:t>
                    </w:r>
                    <w:r>
                      <w:rPr>
                        <w:noProof/>
                      </w:rPr>
                      <w:lastRenderedPageBreak/>
                      <w:t xml:space="preserve">] </w:t>
                    </w:r>
                  </w:p>
                </w:tc>
                <w:tc>
                  <w:tcPr>
                    <w:tcW w:w="0" w:type="auto"/>
                    <w:hideMark/>
                  </w:tcPr>
                  <w:p w14:paraId="22A49764" w14:textId="77777777" w:rsidR="000767EF" w:rsidRDefault="000767EF">
                    <w:pPr>
                      <w:pStyle w:val="Bibliography"/>
                      <w:rPr>
                        <w:noProof/>
                      </w:rPr>
                    </w:pPr>
                    <w:r>
                      <w:rPr>
                        <w:noProof/>
                      </w:rPr>
                      <w:lastRenderedPageBreak/>
                      <w:t xml:space="preserve">N. Friedman, "Oerlikon 35 mm gas operated," in </w:t>
                    </w:r>
                    <w:r>
                      <w:rPr>
                        <w:i/>
                        <w:iCs/>
                        <w:noProof/>
                      </w:rPr>
                      <w:t>The Naval Institute Guide to World Naval Weapons Systems, 1997-1998</w:t>
                    </w:r>
                    <w:r>
                      <w:rPr>
                        <w:noProof/>
                      </w:rPr>
                      <w:t>, Naval Institute Press, 1997, p. 808.</w:t>
                    </w:r>
                  </w:p>
                </w:tc>
              </w:tr>
              <w:tr w:rsidR="000767EF" w14:paraId="505566A3" w14:textId="77777777">
                <w:trPr>
                  <w:divId w:val="1661347538"/>
                  <w:tblCellSpacing w:w="15" w:type="dxa"/>
                </w:trPr>
                <w:tc>
                  <w:tcPr>
                    <w:tcW w:w="50" w:type="pct"/>
                    <w:hideMark/>
                  </w:tcPr>
                  <w:p w14:paraId="73BB2689" w14:textId="77777777" w:rsidR="000767EF" w:rsidRDefault="000767EF">
                    <w:pPr>
                      <w:pStyle w:val="Bibliography"/>
                      <w:rPr>
                        <w:noProof/>
                      </w:rPr>
                    </w:pPr>
                    <w:r>
                      <w:rPr>
                        <w:noProof/>
                      </w:rPr>
                      <w:t xml:space="preserve">[2] </w:t>
                    </w:r>
                  </w:p>
                </w:tc>
                <w:tc>
                  <w:tcPr>
                    <w:tcW w:w="0" w:type="auto"/>
                    <w:hideMark/>
                  </w:tcPr>
                  <w:p w14:paraId="6DC24170" w14:textId="77777777" w:rsidR="000767EF" w:rsidRDefault="000767EF">
                    <w:pPr>
                      <w:pStyle w:val="Bibliography"/>
                      <w:rPr>
                        <w:noProof/>
                      </w:rPr>
                    </w:pPr>
                    <w:r>
                      <w:rPr>
                        <w:noProof/>
                      </w:rPr>
                      <w:t xml:space="preserve">Rutgers University, "Chapter Six Transient and Steady State Responses," in </w:t>
                    </w:r>
                    <w:r>
                      <w:rPr>
                        <w:i/>
                        <w:iCs/>
                        <w:noProof/>
                      </w:rPr>
                      <w:t>Analysis and Design</w:t>
                    </w:r>
                    <w:r>
                      <w:rPr>
                        <w:noProof/>
                      </w:rPr>
                      <w:t>, Semantic Scholar, pp. 261-262.</w:t>
                    </w:r>
                  </w:p>
                </w:tc>
              </w:tr>
              <w:tr w:rsidR="000767EF" w14:paraId="599FE4F8" w14:textId="77777777">
                <w:trPr>
                  <w:divId w:val="1661347538"/>
                  <w:tblCellSpacing w:w="15" w:type="dxa"/>
                </w:trPr>
                <w:tc>
                  <w:tcPr>
                    <w:tcW w:w="50" w:type="pct"/>
                    <w:hideMark/>
                  </w:tcPr>
                  <w:p w14:paraId="774F6C47" w14:textId="77777777" w:rsidR="000767EF" w:rsidRDefault="000767EF">
                    <w:pPr>
                      <w:pStyle w:val="Bibliography"/>
                      <w:rPr>
                        <w:noProof/>
                      </w:rPr>
                    </w:pPr>
                    <w:r>
                      <w:rPr>
                        <w:noProof/>
                      </w:rPr>
                      <w:t xml:space="preserve">[3] </w:t>
                    </w:r>
                  </w:p>
                </w:tc>
                <w:tc>
                  <w:tcPr>
                    <w:tcW w:w="0" w:type="auto"/>
                    <w:hideMark/>
                  </w:tcPr>
                  <w:p w14:paraId="3CF9E3AB" w14:textId="77777777" w:rsidR="000767EF" w:rsidRDefault="000767EF">
                    <w:pPr>
                      <w:pStyle w:val="Bibliography"/>
                      <w:rPr>
                        <w:noProof/>
                      </w:rPr>
                    </w:pPr>
                    <w:r>
                      <w:rPr>
                        <w:noProof/>
                      </w:rPr>
                      <w:t xml:space="preserve">R. A. itendra R. Raol, "Linear Systems and Control," in </w:t>
                    </w:r>
                    <w:r>
                      <w:rPr>
                        <w:i/>
                        <w:iCs/>
                        <w:noProof/>
                      </w:rPr>
                      <w:t>Control Systems</w:t>
                    </w:r>
                    <w:r>
                      <w:rPr>
                        <w:noProof/>
                      </w:rPr>
                      <w:t>, Boca Raton, CRC Press, 2019, pp. 3-64.</w:t>
                    </w:r>
                  </w:p>
                </w:tc>
              </w:tr>
              <w:tr w:rsidR="000767EF" w14:paraId="1D9CFFF7" w14:textId="77777777">
                <w:trPr>
                  <w:divId w:val="1661347538"/>
                  <w:tblCellSpacing w:w="15" w:type="dxa"/>
                </w:trPr>
                <w:tc>
                  <w:tcPr>
                    <w:tcW w:w="50" w:type="pct"/>
                    <w:hideMark/>
                  </w:tcPr>
                  <w:p w14:paraId="661FF3BB" w14:textId="77777777" w:rsidR="000767EF" w:rsidRDefault="000767EF">
                    <w:pPr>
                      <w:pStyle w:val="Bibliography"/>
                      <w:rPr>
                        <w:noProof/>
                      </w:rPr>
                    </w:pPr>
                    <w:r>
                      <w:rPr>
                        <w:noProof/>
                      </w:rPr>
                      <w:t xml:space="preserve">[4] </w:t>
                    </w:r>
                  </w:p>
                </w:tc>
                <w:tc>
                  <w:tcPr>
                    <w:tcW w:w="0" w:type="auto"/>
                    <w:hideMark/>
                  </w:tcPr>
                  <w:p w14:paraId="72D62D83" w14:textId="77777777" w:rsidR="000767EF" w:rsidRDefault="000767EF">
                    <w:pPr>
                      <w:pStyle w:val="Bibliography"/>
                      <w:rPr>
                        <w:noProof/>
                      </w:rPr>
                    </w:pPr>
                    <w:r>
                      <w:rPr>
                        <w:noProof/>
                      </w:rPr>
                      <w:t xml:space="preserve">Z.-F. F. Jimin He, "Mathmatics for Modal Analysis," in </w:t>
                    </w:r>
                    <w:r>
                      <w:rPr>
                        <w:i/>
                        <w:iCs/>
                        <w:noProof/>
                      </w:rPr>
                      <w:t>Modal Analysis</w:t>
                    </w:r>
                    <w:r>
                      <w:rPr>
                        <w:noProof/>
                      </w:rPr>
                      <w:t>, Elsevier, 2001, pp. 12-48.</w:t>
                    </w:r>
                  </w:p>
                </w:tc>
              </w:tr>
              <w:tr w:rsidR="000767EF" w14:paraId="2B0F578F" w14:textId="77777777">
                <w:trPr>
                  <w:divId w:val="1661347538"/>
                  <w:tblCellSpacing w:w="15" w:type="dxa"/>
                </w:trPr>
                <w:tc>
                  <w:tcPr>
                    <w:tcW w:w="50" w:type="pct"/>
                    <w:hideMark/>
                  </w:tcPr>
                  <w:p w14:paraId="2B14667F" w14:textId="77777777" w:rsidR="000767EF" w:rsidRDefault="000767EF">
                    <w:pPr>
                      <w:pStyle w:val="Bibliography"/>
                      <w:rPr>
                        <w:noProof/>
                      </w:rPr>
                    </w:pPr>
                    <w:r>
                      <w:rPr>
                        <w:noProof/>
                      </w:rPr>
                      <w:t xml:space="preserve">[5] </w:t>
                    </w:r>
                  </w:p>
                </w:tc>
                <w:tc>
                  <w:tcPr>
                    <w:tcW w:w="0" w:type="auto"/>
                    <w:hideMark/>
                  </w:tcPr>
                  <w:p w14:paraId="48ACDFB7" w14:textId="77777777" w:rsidR="000767EF" w:rsidRDefault="000767EF">
                    <w:pPr>
                      <w:pStyle w:val="Bibliography"/>
                      <w:rPr>
                        <w:noProof/>
                      </w:rPr>
                    </w:pPr>
                    <w:r>
                      <w:rPr>
                        <w:noProof/>
                      </w:rPr>
                      <w:t xml:space="preserve">W. R. Perkins, "William R. Perkins," </w:t>
                    </w:r>
                    <w:r>
                      <w:rPr>
                        <w:i/>
                        <w:iCs/>
                        <w:noProof/>
                      </w:rPr>
                      <w:t xml:space="preserve">Radio, Electronics, Computer, and Communications, </w:t>
                    </w:r>
                    <w:r>
                      <w:rPr>
                        <w:noProof/>
                      </w:rPr>
                      <w:t xml:space="preserve">no. 9, pp. 15-1-15-33, 2002. </w:t>
                    </w:r>
                  </w:p>
                </w:tc>
              </w:tr>
              <w:tr w:rsidR="000767EF" w14:paraId="57FB40BA" w14:textId="77777777">
                <w:trPr>
                  <w:divId w:val="1661347538"/>
                  <w:tblCellSpacing w:w="15" w:type="dxa"/>
                </w:trPr>
                <w:tc>
                  <w:tcPr>
                    <w:tcW w:w="50" w:type="pct"/>
                    <w:hideMark/>
                  </w:tcPr>
                  <w:p w14:paraId="069EC7E5" w14:textId="77777777" w:rsidR="000767EF" w:rsidRDefault="000767EF">
                    <w:pPr>
                      <w:pStyle w:val="Bibliography"/>
                      <w:rPr>
                        <w:noProof/>
                      </w:rPr>
                    </w:pPr>
                    <w:r>
                      <w:rPr>
                        <w:noProof/>
                      </w:rPr>
                      <w:t xml:space="preserve">[6] </w:t>
                    </w:r>
                  </w:p>
                </w:tc>
                <w:tc>
                  <w:tcPr>
                    <w:tcW w:w="0" w:type="auto"/>
                    <w:hideMark/>
                  </w:tcPr>
                  <w:p w14:paraId="14673F7C" w14:textId="77777777" w:rsidR="000767EF" w:rsidRDefault="000767EF">
                    <w:pPr>
                      <w:pStyle w:val="Bibliography"/>
                      <w:rPr>
                        <w:noProof/>
                      </w:rPr>
                    </w:pPr>
                    <w:r>
                      <w:rPr>
                        <w:noProof/>
                      </w:rPr>
                      <w:t>Electrical4U, "Bode Plot, Gain Margin and Phase Margin (Plus Diagrams)," Electrical4U, 21 1 2021. [Online]. Available: https://www.electrical4u.com/bode-plot-gain-margin-phase-margin/. [Accessed 22 12 2021].</w:t>
                    </w:r>
                  </w:p>
                </w:tc>
              </w:tr>
              <w:tr w:rsidR="000767EF" w14:paraId="14E46E9A" w14:textId="77777777">
                <w:trPr>
                  <w:divId w:val="1661347538"/>
                  <w:tblCellSpacing w:w="15" w:type="dxa"/>
                </w:trPr>
                <w:tc>
                  <w:tcPr>
                    <w:tcW w:w="50" w:type="pct"/>
                    <w:hideMark/>
                  </w:tcPr>
                  <w:p w14:paraId="5CEF00C0" w14:textId="77777777" w:rsidR="000767EF" w:rsidRDefault="000767EF">
                    <w:pPr>
                      <w:pStyle w:val="Bibliography"/>
                      <w:rPr>
                        <w:noProof/>
                      </w:rPr>
                    </w:pPr>
                    <w:r>
                      <w:rPr>
                        <w:noProof/>
                      </w:rPr>
                      <w:t xml:space="preserve">[7] </w:t>
                    </w:r>
                  </w:p>
                </w:tc>
                <w:tc>
                  <w:tcPr>
                    <w:tcW w:w="0" w:type="auto"/>
                    <w:hideMark/>
                  </w:tcPr>
                  <w:p w14:paraId="57FCB624" w14:textId="77777777" w:rsidR="000767EF" w:rsidRDefault="000767EF">
                    <w:pPr>
                      <w:pStyle w:val="Bibliography"/>
                      <w:rPr>
                        <w:noProof/>
                      </w:rPr>
                    </w:pPr>
                    <w:r>
                      <w:rPr>
                        <w:noProof/>
                      </w:rPr>
                      <w:t>University of Arkansas at Little Rock, "Libre Texts," University of Arkansas at Little Rock, 5 March 2021. [Online]. Available: https://eng.libretexts.org/Bookshelves/Industrial_and_Systems_Engineering/Book%3A_Introduction_to_Control_Systems_%28Iqbal%29/04%3A_Control_System_Design_Objectives/4.01%3A_Stability_of_the_Closed-Loop_System. [Accessed 23 12 2021].</w:t>
                    </w:r>
                  </w:p>
                </w:tc>
              </w:tr>
              <w:tr w:rsidR="000767EF" w14:paraId="4B45940B" w14:textId="77777777">
                <w:trPr>
                  <w:divId w:val="1661347538"/>
                  <w:tblCellSpacing w:w="15" w:type="dxa"/>
                </w:trPr>
                <w:tc>
                  <w:tcPr>
                    <w:tcW w:w="50" w:type="pct"/>
                    <w:hideMark/>
                  </w:tcPr>
                  <w:p w14:paraId="1A73D686" w14:textId="77777777" w:rsidR="000767EF" w:rsidRDefault="000767EF">
                    <w:pPr>
                      <w:pStyle w:val="Bibliography"/>
                      <w:rPr>
                        <w:noProof/>
                      </w:rPr>
                    </w:pPr>
                    <w:r>
                      <w:rPr>
                        <w:noProof/>
                      </w:rPr>
                      <w:t xml:space="preserve">[8] </w:t>
                    </w:r>
                  </w:p>
                </w:tc>
                <w:tc>
                  <w:tcPr>
                    <w:tcW w:w="0" w:type="auto"/>
                    <w:hideMark/>
                  </w:tcPr>
                  <w:p w14:paraId="68F99E94" w14:textId="77777777" w:rsidR="000767EF" w:rsidRDefault="000767EF">
                    <w:pPr>
                      <w:pStyle w:val="Bibliography"/>
                      <w:rPr>
                        <w:noProof/>
                      </w:rPr>
                    </w:pPr>
                    <w:r>
                      <w:rPr>
                        <w:noProof/>
                      </w:rPr>
                      <w:t xml:space="preserve">P. D. Trumper, "Understanding Poles and Zeros," in </w:t>
                    </w:r>
                    <w:r>
                      <w:rPr>
                        <w:i/>
                        <w:iCs/>
                        <w:noProof/>
                      </w:rPr>
                      <w:t>2.14 Analysis and Design of Feedback Control Systems</w:t>
                    </w:r>
                    <w:r>
                      <w:rPr>
                        <w:noProof/>
                      </w:rPr>
                      <w:t>, Massachusetts, MASSACHUSETTS INSTITUTE OF TECHNOLOGY, 2014, pp. 1-13.</w:t>
                    </w:r>
                  </w:p>
                </w:tc>
              </w:tr>
              <w:tr w:rsidR="000767EF" w14:paraId="42D72FA6" w14:textId="77777777">
                <w:trPr>
                  <w:divId w:val="1661347538"/>
                  <w:tblCellSpacing w:w="15" w:type="dxa"/>
                </w:trPr>
                <w:tc>
                  <w:tcPr>
                    <w:tcW w:w="50" w:type="pct"/>
                    <w:hideMark/>
                  </w:tcPr>
                  <w:p w14:paraId="474D42A3" w14:textId="77777777" w:rsidR="000767EF" w:rsidRDefault="000767EF">
                    <w:pPr>
                      <w:pStyle w:val="Bibliography"/>
                      <w:rPr>
                        <w:noProof/>
                      </w:rPr>
                    </w:pPr>
                    <w:r>
                      <w:rPr>
                        <w:noProof/>
                      </w:rPr>
                      <w:t xml:space="preserve">[9] </w:t>
                    </w:r>
                  </w:p>
                </w:tc>
                <w:tc>
                  <w:tcPr>
                    <w:tcW w:w="0" w:type="auto"/>
                    <w:hideMark/>
                  </w:tcPr>
                  <w:p w14:paraId="7A023C7B" w14:textId="77777777" w:rsidR="000767EF" w:rsidRDefault="000767EF">
                    <w:pPr>
                      <w:pStyle w:val="Bibliography"/>
                      <w:rPr>
                        <w:noProof/>
                      </w:rPr>
                    </w:pPr>
                    <w:r>
                      <w:rPr>
                        <w:noProof/>
                      </w:rPr>
                      <w:t xml:space="preserve">M. M. G. a. N. H. Ki-Young Song, "Design of an Error-Based Adaptive Controller for a Flexible Robot Arm Using Dynamic Pole Motion Approach," </w:t>
                    </w:r>
                    <w:r>
                      <w:rPr>
                        <w:i/>
                        <w:iCs/>
                        <w:noProof/>
                      </w:rPr>
                      <w:t xml:space="preserve">Journal of Robotics, </w:t>
                    </w:r>
                    <w:r>
                      <w:rPr>
                        <w:noProof/>
                      </w:rPr>
                      <w:t xml:space="preserve">p. 9, 2011. </w:t>
                    </w:r>
                  </w:p>
                </w:tc>
              </w:tr>
              <w:tr w:rsidR="000767EF" w14:paraId="770B2582" w14:textId="77777777">
                <w:trPr>
                  <w:divId w:val="1661347538"/>
                  <w:tblCellSpacing w:w="15" w:type="dxa"/>
                </w:trPr>
                <w:tc>
                  <w:tcPr>
                    <w:tcW w:w="50" w:type="pct"/>
                    <w:hideMark/>
                  </w:tcPr>
                  <w:p w14:paraId="544BBB9C" w14:textId="77777777" w:rsidR="000767EF" w:rsidRDefault="000767EF">
                    <w:pPr>
                      <w:pStyle w:val="Bibliography"/>
                      <w:rPr>
                        <w:noProof/>
                      </w:rPr>
                    </w:pPr>
                    <w:r>
                      <w:rPr>
                        <w:noProof/>
                      </w:rPr>
                      <w:t xml:space="preserve">[10] </w:t>
                    </w:r>
                  </w:p>
                </w:tc>
                <w:tc>
                  <w:tcPr>
                    <w:tcW w:w="0" w:type="auto"/>
                    <w:hideMark/>
                  </w:tcPr>
                  <w:p w14:paraId="7869345F" w14:textId="77777777" w:rsidR="000767EF" w:rsidRDefault="000767EF">
                    <w:pPr>
                      <w:pStyle w:val="Bibliography"/>
                      <w:rPr>
                        <w:noProof/>
                      </w:rPr>
                    </w:pPr>
                    <w:r>
                      <w:rPr>
                        <w:noProof/>
                      </w:rPr>
                      <w:t xml:space="preserve">J.Guttman, "MK 15 Phalanx Close-In Weapons System," </w:t>
                    </w:r>
                    <w:r>
                      <w:rPr>
                        <w:i/>
                        <w:iCs/>
                        <w:noProof/>
                      </w:rPr>
                      <w:t xml:space="preserve">Military History, </w:t>
                    </w:r>
                    <w:r>
                      <w:rPr>
                        <w:noProof/>
                      </w:rPr>
                      <w:t xml:space="preserve">vol. 26, no. 1, p. 25. </w:t>
                    </w:r>
                  </w:p>
                </w:tc>
              </w:tr>
            </w:tbl>
            <w:p w14:paraId="01AAD5F4" w14:textId="77777777" w:rsidR="000767EF" w:rsidRDefault="000767EF">
              <w:pPr>
                <w:divId w:val="1661347538"/>
                <w:rPr>
                  <w:rFonts w:eastAsia="Times New Roman"/>
                  <w:noProof/>
                </w:rPr>
              </w:pPr>
            </w:p>
            <w:p w14:paraId="0E8B342A" w14:textId="71AAAC6F" w:rsidR="00317451" w:rsidRDefault="00317451">
              <w:r>
                <w:rPr>
                  <w:b/>
                  <w:bCs/>
                  <w:noProof/>
                </w:rPr>
                <w:fldChar w:fldCharType="end"/>
              </w:r>
            </w:p>
          </w:sdtContent>
        </w:sdt>
      </w:sdtContent>
    </w:sdt>
    <w:p w14:paraId="21215F2B" w14:textId="77777777" w:rsidR="00820407" w:rsidRDefault="00820407">
      <w:pPr>
        <w:pStyle w:val="BodyText"/>
        <w:spacing w:before="4"/>
        <w:rPr>
          <w:rFonts w:ascii="Trebuchet MS"/>
          <w:sz w:val="10"/>
        </w:rPr>
      </w:pPr>
    </w:p>
    <w:sectPr w:rsidR="00820407">
      <w:pgSz w:w="11910" w:h="16840"/>
      <w:pgMar w:top="1660" w:right="1180" w:bottom="1180" w:left="1180" w:header="7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9595D" w14:textId="77777777" w:rsidR="008D0C55" w:rsidRDefault="008D0C55">
      <w:r>
        <w:separator/>
      </w:r>
    </w:p>
  </w:endnote>
  <w:endnote w:type="continuationSeparator" w:id="0">
    <w:p w14:paraId="29D9A986" w14:textId="77777777" w:rsidR="008D0C55" w:rsidRDefault="008D0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jaVu Sans Condensed">
    <w:altName w:val="Verdana"/>
    <w:charset w:val="00"/>
    <w:family w:val="swiss"/>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CB252" w14:textId="1432D634" w:rsidR="00820407" w:rsidRDefault="00AB15B7">
    <w:pPr>
      <w:pStyle w:val="BodyText"/>
      <w:spacing w:line="14" w:lineRule="auto"/>
      <w:rPr>
        <w:sz w:val="20"/>
      </w:rPr>
    </w:pPr>
    <w:r>
      <w:rPr>
        <w:noProof/>
      </w:rPr>
      <mc:AlternateContent>
        <mc:Choice Requires="wps">
          <w:drawing>
            <wp:anchor distT="0" distB="0" distL="114300" distR="114300" simplePos="0" relativeHeight="487317504" behindDoc="1" locked="0" layoutInCell="1" allowOverlap="1" wp14:anchorId="71169FE6" wp14:editId="22F10AAA">
              <wp:simplePos x="0" y="0"/>
              <wp:positionH relativeFrom="page">
                <wp:posOffset>896620</wp:posOffset>
              </wp:positionH>
              <wp:positionV relativeFrom="page">
                <wp:posOffset>9884410</wp:posOffset>
              </wp:positionV>
              <wp:extent cx="5768975" cy="635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E8A47" id="Rectangle 2" o:spid="_x0000_s1026" style="position:absolute;margin-left:70.6pt;margin-top:778.3pt;width:454.25pt;height:.5pt;z-index:-1599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5wEAALMDAAAOAAAAZHJzL2Uyb0RvYy54bWysU9uO2yAUfK/Uf0C8N47TXDZWnNUq0VaV&#10;thdp2w/AGNuomEMPJE769T3gbDZq36rKEuJwYJgZxpv7U2/YUaHXYEueT6acKSuh1rYt+fdvj+/u&#10;OPNB2FoYsKrkZ+X5/fbtm83gCjWDDkytkBGI9cXgSt6F4Ios87JTvfATcMpSswHsRaAS26xGMRB6&#10;b7LZdLrMBsDaIUjlPa3uxybfJvymUTJ8aRqvAjMlJ24hjZjGKo7ZdiOKFoXrtLzQEP/Aohfa0qVX&#10;qL0Igh1Q/wXVa4ngoQkTCX0GTaOlShpITT79Q81zJ5xKWsgc7642+f8HKz8fn91XjNS9ewL5wzML&#10;u07YVj0gwtApUdN1eTQqG5wvrgdi4ekoq4ZPUNPTikOA5MGpwT4Ckjp2Slafr1arU2CSFher5d16&#10;teBMUm/5fpFeIhPFy1mHPnxQ0LM4KTnSQyZscXzyIXIRxcuWxB2Mrh+1ManAttoZZEdBj75fxy/R&#10;J4m324yNmy3EYyNiXEkio64YIV9UUJ9JI8KYHEo6TTrAX5wNlJqS+58HgYoz89GST+t8Po8xS8V8&#10;sZpRgbed6rYjrCSokgfOxukujNE8ONRtRzflSbSFB/K20Un4K6sLWUpG8uOS4hi92zrtev3Xtr8B&#10;AAD//wMAUEsDBBQABgAIAAAAIQDyR8O25QAAAA4BAAAPAAAAZHJzL2Rvd25yZXYueG1sTI/BTsMw&#10;EETvSPyDtUhcUOu0tAmEOFWIoBckpBaExM2Nt0lEvA6224Z+PS4XetvZHc2+yRaD7tgerWsNCZiM&#10;I2BIlVEt1QLe355Hd8Ccl6RkZwgF/KCDRX55kclUmQOtcL/2NQsh5FIpoPG+Tzl3VYNaurHpkcJt&#10;a6yWPkhbc2XlIYTrjk+jKOZathQ+NLLHssHqa73TAl4/k+V3YY/65eNpe7MsysdbV66EuL4aigdg&#10;Hgf/b4YTfkCHPDBtzI6UY13Qs8k0WMMwn8cxsJMlmt0nwDZ/uyQGnmf8vEb+CwAA//8DAFBLAQIt&#10;ABQABgAIAAAAIQC2gziS/gAAAOEBAAATAAAAAAAAAAAAAAAAAAAAAABbQ29udGVudF9UeXBlc10u&#10;eG1sUEsBAi0AFAAGAAgAAAAhADj9If/WAAAAlAEAAAsAAAAAAAAAAAAAAAAALwEAAF9yZWxzLy5y&#10;ZWxzUEsBAi0AFAAGAAgAAAAhAGr4WD/nAQAAswMAAA4AAAAAAAAAAAAAAAAALgIAAGRycy9lMm9E&#10;b2MueG1sUEsBAi0AFAAGAAgAAAAhAPJHw7blAAAADgEAAA8AAAAAAAAAAAAAAAAAQQQAAGRycy9k&#10;b3ducmV2LnhtbFBLBQYAAAAABAAEAPMAAABTBQAAAAA=&#10;" fillcolor="#d9d9d9" stroked="f">
              <w10:wrap anchorx="page" anchory="page"/>
            </v:rect>
          </w:pict>
        </mc:Fallback>
      </mc:AlternateContent>
    </w:r>
    <w:r>
      <w:rPr>
        <w:noProof/>
      </w:rPr>
      <mc:AlternateContent>
        <mc:Choice Requires="wps">
          <w:drawing>
            <wp:anchor distT="0" distB="0" distL="114300" distR="114300" simplePos="0" relativeHeight="487318016" behindDoc="1" locked="0" layoutInCell="1" allowOverlap="1" wp14:anchorId="0C012FAC" wp14:editId="4B4E4631">
              <wp:simplePos x="0" y="0"/>
              <wp:positionH relativeFrom="page">
                <wp:posOffset>5913120</wp:posOffset>
              </wp:positionH>
              <wp:positionV relativeFrom="page">
                <wp:posOffset>9917430</wp:posOffset>
              </wp:positionV>
              <wp:extent cx="70993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3FBD3" w14:textId="77777777" w:rsidR="00820407" w:rsidRDefault="00A3185E">
                          <w:pPr>
                            <w:pStyle w:val="BodyText"/>
                            <w:spacing w:line="245" w:lineRule="exact"/>
                            <w:ind w:left="60"/>
                          </w:pPr>
                          <w:r>
                            <w:fldChar w:fldCharType="begin"/>
                          </w:r>
                          <w:r>
                            <w:instrText xml:space="preserve"> PAGE </w:instrText>
                          </w:r>
                          <w:r>
                            <w:fldChar w:fldCharType="separate"/>
                          </w:r>
                          <w:r>
                            <w:t>10</w:t>
                          </w:r>
                          <w:r>
                            <w:fldChar w:fldCharType="end"/>
                          </w:r>
                          <w:r>
                            <w:t xml:space="preserve"> | </w:t>
                          </w:r>
                          <w:r>
                            <w:rPr>
                              <w:color w:val="7E7E7E"/>
                            </w:rPr>
                            <w:t>P a g 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12FAC" id="_x0000_t202" coordsize="21600,21600" o:spt="202" path="m,l,21600r21600,l21600,xe">
              <v:stroke joinstyle="miter"/>
              <v:path gradientshapeok="t" o:connecttype="rect"/>
            </v:shapetype>
            <v:shape id="Text Box 1" o:spid="_x0000_s1035" type="#_x0000_t202" style="position:absolute;margin-left:465.6pt;margin-top:780.9pt;width:55.9pt;height:13.05pt;z-index:-1599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c/82gEAAJcDAAAOAAAAZHJzL2Uyb0RvYy54bWysU8Fu2zAMvQ/YPwi6L05StF2NOEXXosOA&#10;bh3Q7QNkWbaF2aJGKrGzrx8lx+m23opdBJqUHt97pDfXY9+JvUGy4Aq5WiylME5DZV1TyO/f7t+9&#10;l4KCcpXqwJlCHgzJ6+3bN5vB52YNLXSVQcEgjvLBF7INwedZRro1vaIFeOO4WAP2KvAnNlmFamD0&#10;vsvWy+VFNgBWHkEbIs7eTUW5Tfh1bXR4rGsyQXSFZG4hnZjOMp7ZdqPyBpVvrT7SUK9g0SvruOkJ&#10;6k4FJXZoX0D1ViMQ1GGhoc+grq02SQOrWS3/UfPUKm+SFjaH/Mkm+n+w+sv+yX9FEcYPMPIAkwjy&#10;D6B/kHBw2yrXmBtEGFqjKm68ipZlg6f8+DRaTTlFkHL4DBUPWe0CJKCxxj66wjoFo/MADifTzRiE&#10;5uTl8urqjCuaS6uL88uz89RB5fNjjxQ+GuhFDAqJPNMErvYPFCIZlc9XYi8H97br0lw791eCL8ZM&#10;Ih/5TszDWI7CVoVcx75RSwnVgdUgTNvC281BC/hLioE3pZD0c6fQSNF9cuxIXKs5wDko50A5zU8L&#10;GaSYwtswrd/Oo21aRp48d3DDrtU2KXpmcaTL009Cj5sa1+vP73Tr+X/a/gYAAP//AwBQSwMEFAAG&#10;AAgAAAAhAAtTxO3iAAAADgEAAA8AAABkcnMvZG93bnJldi54bWxMj8FOwzAQRO9I/IO1SNyonRZC&#10;E+JUFYJTJUQaDhyd2E2ixusQu23692xOcNyZp9mZbDPZnp3N6DuHEqKFAGawdrrDRsJX+f6wBuaD&#10;Qq16h0bC1XjY5Lc3mUq1u2BhzvvQMApBnyoJbQhDyrmvW2OVX7jBIHkHN1oV6Bwbrkd1oXDb86UQ&#10;MbeqQ/rQqsG8tqY+7k9WwvYbi7fu56P6LA5FV5aJwF18lPL+btq+AAtmCn8wzPWpOuTUqXIn1J71&#10;EpJVtCSUjKc4ohEzIh5XtK+atfVzAjzP+P8Z+S8AAAD//wMAUEsBAi0AFAAGAAgAAAAhALaDOJL+&#10;AAAA4QEAABMAAAAAAAAAAAAAAAAAAAAAAFtDb250ZW50X1R5cGVzXS54bWxQSwECLQAUAAYACAAA&#10;ACEAOP0h/9YAAACUAQAACwAAAAAAAAAAAAAAAAAvAQAAX3JlbHMvLnJlbHNQSwECLQAUAAYACAAA&#10;ACEAsuHP/NoBAACXAwAADgAAAAAAAAAAAAAAAAAuAgAAZHJzL2Uyb0RvYy54bWxQSwECLQAUAAYA&#10;CAAAACEAC1PE7eIAAAAOAQAADwAAAAAAAAAAAAAAAAA0BAAAZHJzL2Rvd25yZXYueG1sUEsFBgAA&#10;AAAEAAQA8wAAAEMFAAAAAA==&#10;" filled="f" stroked="f">
              <v:textbox inset="0,0,0,0">
                <w:txbxContent>
                  <w:p w14:paraId="3F03FBD3" w14:textId="77777777" w:rsidR="00820407" w:rsidRDefault="00A3185E">
                    <w:pPr>
                      <w:pStyle w:val="BodyText"/>
                      <w:spacing w:line="245" w:lineRule="exact"/>
                      <w:ind w:left="60"/>
                    </w:pPr>
                    <w:r>
                      <w:fldChar w:fldCharType="begin"/>
                    </w:r>
                    <w:r>
                      <w:instrText xml:space="preserve"> PAGE </w:instrText>
                    </w:r>
                    <w:r>
                      <w:fldChar w:fldCharType="separate"/>
                    </w:r>
                    <w:r>
                      <w:t>10</w:t>
                    </w:r>
                    <w:r>
                      <w:fldChar w:fldCharType="end"/>
                    </w:r>
                    <w:r>
                      <w:t xml:space="preserve"> | </w:t>
                    </w:r>
                    <w:r>
                      <w:rPr>
                        <w:color w:val="7E7E7E"/>
                      </w:rPr>
                      <w:t>P a g 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2F186" w14:textId="77777777" w:rsidR="008D0C55" w:rsidRDefault="008D0C55">
      <w:r>
        <w:separator/>
      </w:r>
    </w:p>
  </w:footnote>
  <w:footnote w:type="continuationSeparator" w:id="0">
    <w:p w14:paraId="64B3E73A" w14:textId="77777777" w:rsidR="008D0C55" w:rsidRDefault="008D0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4CBC8" w14:textId="2396EDDE" w:rsidR="00820407" w:rsidRDefault="00AB15B7">
    <w:pPr>
      <w:pStyle w:val="BodyText"/>
      <w:spacing w:line="14" w:lineRule="auto"/>
      <w:rPr>
        <w:sz w:val="20"/>
      </w:rPr>
    </w:pPr>
    <w:r>
      <w:rPr>
        <w:noProof/>
      </w:rPr>
      <mc:AlternateContent>
        <mc:Choice Requires="wps">
          <w:drawing>
            <wp:anchor distT="0" distB="0" distL="114300" distR="114300" simplePos="0" relativeHeight="487316480" behindDoc="1" locked="0" layoutInCell="1" allowOverlap="1" wp14:anchorId="5634508A" wp14:editId="638FED7E">
              <wp:simplePos x="0" y="0"/>
              <wp:positionH relativeFrom="page">
                <wp:posOffset>5706745</wp:posOffset>
              </wp:positionH>
              <wp:positionV relativeFrom="page">
                <wp:posOffset>464185</wp:posOffset>
              </wp:positionV>
              <wp:extent cx="955040" cy="1657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E895E" w14:textId="77777777" w:rsidR="00820407" w:rsidRDefault="00A3185E">
                          <w:pPr>
                            <w:pStyle w:val="BodyText"/>
                            <w:spacing w:line="245" w:lineRule="exact"/>
                            <w:ind w:left="20"/>
                          </w:pPr>
                          <w:r>
                            <w:t>Charlotte Knight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34508A" id="_x0000_t202" coordsize="21600,21600" o:spt="202" path="m,l,21600r21600,l21600,xe">
              <v:stroke joinstyle="miter"/>
              <v:path gradientshapeok="t" o:connecttype="rect"/>
            </v:shapetype>
            <v:shape id="Text Box 4" o:spid="_x0000_s1033" type="#_x0000_t202" style="position:absolute;margin-left:449.35pt;margin-top:36.55pt;width:75.2pt;height:13.05pt;z-index:-1600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8Ek1gEAAJADAAAOAAAAZHJzL2Uyb0RvYy54bWysU9tu1DAQfUfiHyy/s8kWtkC02aq0KkIq&#10;BanwAY5jJxGJx8x4N1m+nrGz2XJ5Q7xYkxn7zDlnJturaejFwSB14Eq5XuVSGKeh7lxTyq9f7l68&#10;kYKCcrXqwZlSHg3Jq93zZ9vRF+YCWuhrg4JBHBWjL2Ubgi+yjHRrBkUr8MZx0QIOKvAnNlmNamT0&#10;oc8u8vwyGwFrj6ANEWdv56LcJXxrjQ6frCUTRF9K5hbSiems4pnttqpoUPm20yca6h9YDKpz3PQM&#10;dauCEnvs/oIaOo1AYMNKw5CBtZ02SQOrWed/qHlslTdJC5tD/mwT/T9Y/XB49J9RhOkdTDzAJIL8&#10;PehvJBzctMo15hoRxtaomhuvo2XZ6Kk4PY1WU0ERpBo/Qs1DVvsACWiyOERXWKdgdB7A8Wy6mYLQ&#10;nHy72eSvuKK5tL7cvH65SR1UsTz2SOG9gUHEoJTIM03g6nBPIZJRxXIl9nJw1/V9mmvvfkvwxZhJ&#10;5CPfmXmYqolvRxEV1EeWgTCvCa81By3gDylGXpFS0ve9QiNF/8GxFXGflgCXoFoC5TQ/LWWQYg5v&#10;wrx3e49d0zLybLaDa7bLdknKE4sTTx57Unha0bhXv36nW08/0u4nAAAA//8DAFBLAwQUAAYACAAA&#10;ACEAI/kpquAAAAAKAQAADwAAAGRycy9kb3ducmV2LnhtbEyPwU7DMAyG70h7h8iTuLFkA21NqTtN&#10;CE5IiK4cOKZN1lZrnNJkW3l7stO42fKn39+fbSfbs7MZfecIYbkQwAzVTnfUIHyVbw8JMB8UadU7&#10;Mgi/xsM2n91lKtXuQoU570PDYgj5VCG0IQwp575ujVV+4QZD8XZwo1UhrmPD9aguMdz2fCXEmlvV&#10;UfzQqsG8tKY+7k8WYfdNxWv381F9FoeiK0sp6H19RLyfT7tnYMFM4QbDVT+qQx6dKnci7VmPkMhk&#10;E1GEzeMS2BUQTzJOFYKUK+B5xv9XyP8AAAD//wMAUEsBAi0AFAAGAAgAAAAhALaDOJL+AAAA4QEA&#10;ABMAAAAAAAAAAAAAAAAAAAAAAFtDb250ZW50X1R5cGVzXS54bWxQSwECLQAUAAYACAAAACEAOP0h&#10;/9YAAACUAQAACwAAAAAAAAAAAAAAAAAvAQAAX3JlbHMvLnJlbHNQSwECLQAUAAYACAAAACEA4z/B&#10;JNYBAACQAwAADgAAAAAAAAAAAAAAAAAuAgAAZHJzL2Uyb0RvYy54bWxQSwECLQAUAAYACAAAACEA&#10;I/kpquAAAAAKAQAADwAAAAAAAAAAAAAAAAAwBAAAZHJzL2Rvd25yZXYueG1sUEsFBgAAAAAEAAQA&#10;8wAAAD0FAAAAAA==&#10;" filled="f" stroked="f">
              <v:textbox inset="0,0,0,0">
                <w:txbxContent>
                  <w:p w14:paraId="248E895E" w14:textId="77777777" w:rsidR="00820407" w:rsidRDefault="00A3185E">
                    <w:pPr>
                      <w:pStyle w:val="BodyText"/>
                      <w:spacing w:line="245" w:lineRule="exact"/>
                      <w:ind w:left="20"/>
                    </w:pPr>
                    <w:r>
                      <w:t>Charlotte Knight</w:t>
                    </w:r>
                  </w:p>
                </w:txbxContent>
              </v:textbox>
              <w10:wrap anchorx="page" anchory="page"/>
            </v:shape>
          </w:pict>
        </mc:Fallback>
      </mc:AlternateContent>
    </w:r>
    <w:r>
      <w:rPr>
        <w:noProof/>
      </w:rPr>
      <mc:AlternateContent>
        <mc:Choice Requires="wps">
          <w:drawing>
            <wp:anchor distT="0" distB="0" distL="114300" distR="114300" simplePos="0" relativeHeight="487316992" behindDoc="1" locked="0" layoutInCell="1" allowOverlap="1" wp14:anchorId="3002A8E8" wp14:editId="1D249FBE">
              <wp:simplePos x="0" y="0"/>
              <wp:positionH relativeFrom="page">
                <wp:posOffset>6139180</wp:posOffset>
              </wp:positionH>
              <wp:positionV relativeFrom="page">
                <wp:posOffset>749300</wp:posOffset>
              </wp:positionV>
              <wp:extent cx="521335" cy="1657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8FD46" w14:textId="77777777" w:rsidR="00820407" w:rsidRDefault="00A3185E">
                          <w:pPr>
                            <w:pStyle w:val="BodyText"/>
                            <w:spacing w:line="245" w:lineRule="exact"/>
                            <w:ind w:left="20"/>
                          </w:pPr>
                          <w:r>
                            <w:t>1907828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2A8E8" id="Text Box 3" o:spid="_x0000_s1034" type="#_x0000_t202" style="position:absolute;margin-left:483.4pt;margin-top:59pt;width:41.05pt;height:13.05pt;z-index:-1599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FNf1gEAAJcDAAAOAAAAZHJzL2Uyb0RvYy54bWysU9tu2zAMfR+wfxD0vjhOkW4w4hRdiw4D&#10;ugvQ7QMUWbaF2aJGKrGzrx8l2+kub8NeBIqSDs85pHY3Y9+Jk0Gy4EqZr9ZSGKehsq4p5dcvD6/e&#10;SEFBuUp14Ewpz4bkzf7li93gC7OBFrrKoGAQR8XgS9mG4IssI92aXtEKvHF8WAP2KvAWm6xCNTB6&#10;32Wb9fo6GwArj6ANEWfvp0O5T/h1bXT4VNdkguhKydxCWjGth7hm+50qGlS+tXqmof6BRa+s46IX&#10;qHsVlDii/QuqtxqBoA4rDX0GdW21SRpYTb7+Q81Tq7xJWtgc8heb6P/B6o+nJ/8ZRRjfwsgNTCLI&#10;P4L+RsLBXatcY24RYWiNqrhwHi3LBk/F/DRaTQVFkMPwASpusjoGSEBjjX10hXUKRucGnC+mmzEI&#10;zcntJr+62kqh+Si/3r7mOFZQxfLYI4V3BnoRg1Ii9zSBq9MjhenqciXWcvBguy71tXO/JRgzZhL5&#10;yHdiHsbDKGw1K4taDlCdWQ3CNC083Ry0gD+kGHhSSknfjwqNFN17x47EsVoCXILDEiin+WkpgxRT&#10;eBem8Tt6tE3LyJPnDm7ZtdomRc8sZrrc/eTJPKlxvH7dp1vP/2n/EwAA//8DAFBLAwQUAAYACAAA&#10;ACEAQ8spwuAAAAAMAQAADwAAAGRycy9kb3ducmV2LnhtbEyPwU7DMBBE70j8g7VI3KgdFEVJiFNV&#10;CE5IiDQcODqxm1iN1yF22/D3bE9w29GMZt9U29VN7GyWYD1KSDYCmMHea4uDhM/29SEHFqJCrSaP&#10;RsKPCbCtb28qVWp/wcac93FgVIKhVBLGGOeS89CPxqmw8bNB8g5+cSqSXAauF3WhcjfxRyEy7pRF&#10;+jCq2TyPpj/uT07C7gubF/v93n00h8a2bSHwLTtKeX+37p6ARbPGvzBc8QkdamLq/Al1YJOEIssI&#10;PZKR5DTqmhBpXgDr6ErTBHhd8f8j6l8AAAD//wMAUEsBAi0AFAAGAAgAAAAhALaDOJL+AAAA4QEA&#10;ABMAAAAAAAAAAAAAAAAAAAAAAFtDb250ZW50X1R5cGVzXS54bWxQSwECLQAUAAYACAAAACEAOP0h&#10;/9YAAACUAQAACwAAAAAAAAAAAAAAAAAvAQAAX3JlbHMvLnJlbHNQSwECLQAUAAYACAAAACEAMyRT&#10;X9YBAACXAwAADgAAAAAAAAAAAAAAAAAuAgAAZHJzL2Uyb0RvYy54bWxQSwECLQAUAAYACAAAACEA&#10;Q8spwuAAAAAMAQAADwAAAAAAAAAAAAAAAAAwBAAAZHJzL2Rvd25yZXYueG1sUEsFBgAAAAAEAAQA&#10;8wAAAD0FAAAAAA==&#10;" filled="f" stroked="f">
              <v:textbox inset="0,0,0,0">
                <w:txbxContent>
                  <w:p w14:paraId="1428FD46" w14:textId="77777777" w:rsidR="00820407" w:rsidRDefault="00A3185E">
                    <w:pPr>
                      <w:pStyle w:val="BodyText"/>
                      <w:spacing w:line="245" w:lineRule="exact"/>
                      <w:ind w:left="20"/>
                    </w:pPr>
                    <w:r>
                      <w:t>1907828</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07"/>
    <w:rsid w:val="000442D8"/>
    <w:rsid w:val="00066CA3"/>
    <w:rsid w:val="000767EF"/>
    <w:rsid w:val="000B6D08"/>
    <w:rsid w:val="00107C70"/>
    <w:rsid w:val="001204BE"/>
    <w:rsid w:val="00171F48"/>
    <w:rsid w:val="001744BB"/>
    <w:rsid w:val="00190646"/>
    <w:rsid w:val="001A6636"/>
    <w:rsid w:val="00213C04"/>
    <w:rsid w:val="002475B0"/>
    <w:rsid w:val="00266984"/>
    <w:rsid w:val="002B2C1D"/>
    <w:rsid w:val="002C20D1"/>
    <w:rsid w:val="00307D8F"/>
    <w:rsid w:val="003173DB"/>
    <w:rsid w:val="00317451"/>
    <w:rsid w:val="003355D4"/>
    <w:rsid w:val="00362CB9"/>
    <w:rsid w:val="0038038F"/>
    <w:rsid w:val="00383C8B"/>
    <w:rsid w:val="00444EAA"/>
    <w:rsid w:val="00452344"/>
    <w:rsid w:val="004562FF"/>
    <w:rsid w:val="004942EB"/>
    <w:rsid w:val="004A670F"/>
    <w:rsid w:val="004D6BF1"/>
    <w:rsid w:val="004F589B"/>
    <w:rsid w:val="005340DE"/>
    <w:rsid w:val="00574561"/>
    <w:rsid w:val="005745AE"/>
    <w:rsid w:val="005C7BF9"/>
    <w:rsid w:val="005F7023"/>
    <w:rsid w:val="006000F0"/>
    <w:rsid w:val="006178F8"/>
    <w:rsid w:val="0062313C"/>
    <w:rsid w:val="006466D2"/>
    <w:rsid w:val="00676BEC"/>
    <w:rsid w:val="006A27A5"/>
    <w:rsid w:val="006D5523"/>
    <w:rsid w:val="006F1B07"/>
    <w:rsid w:val="00735469"/>
    <w:rsid w:val="007C1A8E"/>
    <w:rsid w:val="00820407"/>
    <w:rsid w:val="00852572"/>
    <w:rsid w:val="008707BA"/>
    <w:rsid w:val="00887A9F"/>
    <w:rsid w:val="00893FDB"/>
    <w:rsid w:val="00895350"/>
    <w:rsid w:val="008C3097"/>
    <w:rsid w:val="008D0C55"/>
    <w:rsid w:val="00903FFC"/>
    <w:rsid w:val="00915AA8"/>
    <w:rsid w:val="00920D60"/>
    <w:rsid w:val="0092681C"/>
    <w:rsid w:val="009322A1"/>
    <w:rsid w:val="00937447"/>
    <w:rsid w:val="00952D3D"/>
    <w:rsid w:val="009853AE"/>
    <w:rsid w:val="009933F4"/>
    <w:rsid w:val="009D0AA3"/>
    <w:rsid w:val="00A3185E"/>
    <w:rsid w:val="00A32426"/>
    <w:rsid w:val="00A37D37"/>
    <w:rsid w:val="00A94D02"/>
    <w:rsid w:val="00AA59F8"/>
    <w:rsid w:val="00AB15B7"/>
    <w:rsid w:val="00AC5CBD"/>
    <w:rsid w:val="00AD087B"/>
    <w:rsid w:val="00B25E8E"/>
    <w:rsid w:val="00BB4DEE"/>
    <w:rsid w:val="00BC0FE5"/>
    <w:rsid w:val="00BF0659"/>
    <w:rsid w:val="00C0050C"/>
    <w:rsid w:val="00C32268"/>
    <w:rsid w:val="00CE422B"/>
    <w:rsid w:val="00D53A6F"/>
    <w:rsid w:val="00D67454"/>
    <w:rsid w:val="00D92358"/>
    <w:rsid w:val="00E31ACA"/>
    <w:rsid w:val="00E407E1"/>
    <w:rsid w:val="00E61AA7"/>
    <w:rsid w:val="00E75242"/>
    <w:rsid w:val="00EA14F3"/>
    <w:rsid w:val="00EB7A28"/>
    <w:rsid w:val="00F6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BE4D6"/>
  <w15:docId w15:val="{02792727-9AAF-48A7-A03B-144F710F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link w:val="Heading1Char"/>
    <w:uiPriority w:val="9"/>
    <w:qFormat/>
    <w:pPr>
      <w:ind w:left="260"/>
      <w:outlineLvl w:val="0"/>
    </w:pPr>
    <w:rPr>
      <w:rFonts w:ascii="DejaVu Sans Condensed" w:eastAsia="DejaVu Sans Condensed" w:hAnsi="DejaVu Sans Condensed" w:cs="DejaVu Sans Condensed"/>
      <w:sz w:val="32"/>
      <w:szCs w:val="32"/>
    </w:rPr>
  </w:style>
  <w:style w:type="paragraph" w:styleId="Heading2">
    <w:name w:val="heading 2"/>
    <w:basedOn w:val="Normal"/>
    <w:uiPriority w:val="9"/>
    <w:unhideWhenUsed/>
    <w:qFormat/>
    <w:pPr>
      <w:ind w:left="260"/>
      <w:outlineLvl w:val="1"/>
    </w:pPr>
    <w:rPr>
      <w:rFonts w:ascii="Trebuchet MS" w:eastAsia="Trebuchet MS" w:hAnsi="Trebuchet MS" w:cs="Trebuchet MS"/>
      <w:sz w:val="26"/>
      <w:szCs w:val="26"/>
    </w:rPr>
  </w:style>
  <w:style w:type="paragraph" w:styleId="Heading3">
    <w:name w:val="heading 3"/>
    <w:basedOn w:val="Normal"/>
    <w:uiPriority w:val="9"/>
    <w:unhideWhenUsed/>
    <w:qFormat/>
    <w:pPr>
      <w:ind w:left="260"/>
      <w:outlineLvl w:val="2"/>
    </w:pPr>
    <w:rPr>
      <w:rFonts w:ascii="DejaVu Sans Condensed" w:eastAsia="DejaVu Sans Condensed" w:hAnsi="DejaVu Sans Condensed" w:cs="DejaVu Sans Condensed"/>
      <w:sz w:val="24"/>
      <w:szCs w:val="24"/>
    </w:rPr>
  </w:style>
  <w:style w:type="paragraph" w:styleId="Heading4">
    <w:name w:val="heading 4"/>
    <w:basedOn w:val="Normal"/>
    <w:uiPriority w:val="9"/>
    <w:unhideWhenUsed/>
    <w:qFormat/>
    <w:pPr>
      <w:spacing w:line="154" w:lineRule="exact"/>
      <w:ind w:left="3774"/>
      <w:outlineLvl w:val="3"/>
    </w:pPr>
    <w:rPr>
      <w:rFonts w:ascii="DejaVu Sans Condensed" w:eastAsia="DejaVu Sans Condensed" w:hAnsi="DejaVu Sans Condensed" w:cs="DejaVu Sans Condensed"/>
      <w:sz w:val="23"/>
      <w:szCs w:val="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ind w:left="260"/>
    </w:pPr>
  </w:style>
  <w:style w:type="paragraph" w:styleId="TOC2">
    <w:name w:val="toc 2"/>
    <w:basedOn w:val="Normal"/>
    <w:uiPriority w:val="39"/>
    <w:qFormat/>
    <w:pPr>
      <w:spacing w:before="120"/>
      <w:ind w:left="481"/>
    </w:pPr>
  </w:style>
  <w:style w:type="paragraph" w:styleId="TOC3">
    <w:name w:val="toc 3"/>
    <w:basedOn w:val="Normal"/>
    <w:uiPriority w:val="39"/>
    <w:qFormat/>
    <w:pPr>
      <w:spacing w:before="120"/>
      <w:ind w:left="699"/>
    </w:pPr>
  </w:style>
  <w:style w:type="paragraph" w:styleId="BodyText">
    <w:name w:val="Body Text"/>
    <w:basedOn w:val="Normal"/>
    <w:uiPriority w:val="1"/>
    <w:qFormat/>
  </w:style>
  <w:style w:type="paragraph" w:styleId="Title">
    <w:name w:val="Title"/>
    <w:basedOn w:val="Normal"/>
    <w:uiPriority w:val="10"/>
    <w:qFormat/>
    <w:pPr>
      <w:spacing w:before="160"/>
      <w:ind w:left="260"/>
    </w:pPr>
    <w:rPr>
      <w:rFonts w:ascii="Trebuchet MS" w:eastAsia="Trebuchet MS" w:hAnsi="Trebuchet MS" w:cs="Trebuchet MS"/>
      <w:sz w:val="56"/>
      <w:szCs w:val="5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00"/>
      <w:ind w:left="200"/>
    </w:pPr>
  </w:style>
  <w:style w:type="character" w:styleId="PlaceholderText">
    <w:name w:val="Placeholder Text"/>
    <w:basedOn w:val="DefaultParagraphFont"/>
    <w:uiPriority w:val="99"/>
    <w:semiHidden/>
    <w:rsid w:val="00B25E8E"/>
    <w:rPr>
      <w:color w:val="808080"/>
    </w:rPr>
  </w:style>
  <w:style w:type="character" w:customStyle="1" w:styleId="Heading1Char">
    <w:name w:val="Heading 1 Char"/>
    <w:basedOn w:val="DefaultParagraphFont"/>
    <w:link w:val="Heading1"/>
    <w:uiPriority w:val="9"/>
    <w:rsid w:val="00317451"/>
    <w:rPr>
      <w:rFonts w:ascii="DejaVu Sans Condensed" w:eastAsia="DejaVu Sans Condensed" w:hAnsi="DejaVu Sans Condensed" w:cs="DejaVu Sans Condensed"/>
      <w:sz w:val="32"/>
      <w:szCs w:val="32"/>
    </w:rPr>
  </w:style>
  <w:style w:type="paragraph" w:styleId="Bibliography">
    <w:name w:val="Bibliography"/>
    <w:basedOn w:val="Normal"/>
    <w:next w:val="Normal"/>
    <w:uiPriority w:val="37"/>
    <w:unhideWhenUsed/>
    <w:rsid w:val="00317451"/>
  </w:style>
  <w:style w:type="paragraph" w:styleId="Caption">
    <w:name w:val="caption"/>
    <w:basedOn w:val="Normal"/>
    <w:next w:val="Normal"/>
    <w:uiPriority w:val="35"/>
    <w:unhideWhenUsed/>
    <w:qFormat/>
    <w:rsid w:val="00EB7A28"/>
    <w:pPr>
      <w:spacing w:after="200"/>
    </w:pPr>
    <w:rPr>
      <w:i/>
      <w:iCs/>
      <w:color w:val="1F497D" w:themeColor="text2"/>
      <w:sz w:val="18"/>
      <w:szCs w:val="18"/>
    </w:rPr>
  </w:style>
  <w:style w:type="paragraph" w:styleId="TableofFigures">
    <w:name w:val="table of figures"/>
    <w:basedOn w:val="Normal"/>
    <w:next w:val="Normal"/>
    <w:uiPriority w:val="99"/>
    <w:unhideWhenUsed/>
    <w:rsid w:val="00266984"/>
  </w:style>
  <w:style w:type="character" w:styleId="Hyperlink">
    <w:name w:val="Hyperlink"/>
    <w:basedOn w:val="DefaultParagraphFont"/>
    <w:uiPriority w:val="99"/>
    <w:unhideWhenUsed/>
    <w:rsid w:val="002669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0645">
      <w:bodyDiv w:val="1"/>
      <w:marLeft w:val="0"/>
      <w:marRight w:val="0"/>
      <w:marTop w:val="0"/>
      <w:marBottom w:val="0"/>
      <w:divBdr>
        <w:top w:val="none" w:sz="0" w:space="0" w:color="auto"/>
        <w:left w:val="none" w:sz="0" w:space="0" w:color="auto"/>
        <w:bottom w:val="none" w:sz="0" w:space="0" w:color="auto"/>
        <w:right w:val="none" w:sz="0" w:space="0" w:color="auto"/>
      </w:divBdr>
    </w:div>
    <w:div w:id="124131054">
      <w:bodyDiv w:val="1"/>
      <w:marLeft w:val="0"/>
      <w:marRight w:val="0"/>
      <w:marTop w:val="0"/>
      <w:marBottom w:val="0"/>
      <w:divBdr>
        <w:top w:val="none" w:sz="0" w:space="0" w:color="auto"/>
        <w:left w:val="none" w:sz="0" w:space="0" w:color="auto"/>
        <w:bottom w:val="none" w:sz="0" w:space="0" w:color="auto"/>
        <w:right w:val="none" w:sz="0" w:space="0" w:color="auto"/>
      </w:divBdr>
    </w:div>
    <w:div w:id="154341774">
      <w:bodyDiv w:val="1"/>
      <w:marLeft w:val="0"/>
      <w:marRight w:val="0"/>
      <w:marTop w:val="0"/>
      <w:marBottom w:val="0"/>
      <w:divBdr>
        <w:top w:val="none" w:sz="0" w:space="0" w:color="auto"/>
        <w:left w:val="none" w:sz="0" w:space="0" w:color="auto"/>
        <w:bottom w:val="none" w:sz="0" w:space="0" w:color="auto"/>
        <w:right w:val="none" w:sz="0" w:space="0" w:color="auto"/>
      </w:divBdr>
    </w:div>
    <w:div w:id="187987222">
      <w:bodyDiv w:val="1"/>
      <w:marLeft w:val="0"/>
      <w:marRight w:val="0"/>
      <w:marTop w:val="0"/>
      <w:marBottom w:val="0"/>
      <w:divBdr>
        <w:top w:val="none" w:sz="0" w:space="0" w:color="auto"/>
        <w:left w:val="none" w:sz="0" w:space="0" w:color="auto"/>
        <w:bottom w:val="none" w:sz="0" w:space="0" w:color="auto"/>
        <w:right w:val="none" w:sz="0" w:space="0" w:color="auto"/>
      </w:divBdr>
    </w:div>
    <w:div w:id="272907864">
      <w:bodyDiv w:val="1"/>
      <w:marLeft w:val="0"/>
      <w:marRight w:val="0"/>
      <w:marTop w:val="0"/>
      <w:marBottom w:val="0"/>
      <w:divBdr>
        <w:top w:val="none" w:sz="0" w:space="0" w:color="auto"/>
        <w:left w:val="none" w:sz="0" w:space="0" w:color="auto"/>
        <w:bottom w:val="none" w:sz="0" w:space="0" w:color="auto"/>
        <w:right w:val="none" w:sz="0" w:space="0" w:color="auto"/>
      </w:divBdr>
    </w:div>
    <w:div w:id="310063807">
      <w:bodyDiv w:val="1"/>
      <w:marLeft w:val="0"/>
      <w:marRight w:val="0"/>
      <w:marTop w:val="0"/>
      <w:marBottom w:val="0"/>
      <w:divBdr>
        <w:top w:val="none" w:sz="0" w:space="0" w:color="auto"/>
        <w:left w:val="none" w:sz="0" w:space="0" w:color="auto"/>
        <w:bottom w:val="none" w:sz="0" w:space="0" w:color="auto"/>
        <w:right w:val="none" w:sz="0" w:space="0" w:color="auto"/>
      </w:divBdr>
    </w:div>
    <w:div w:id="311184067">
      <w:bodyDiv w:val="1"/>
      <w:marLeft w:val="0"/>
      <w:marRight w:val="0"/>
      <w:marTop w:val="0"/>
      <w:marBottom w:val="0"/>
      <w:divBdr>
        <w:top w:val="none" w:sz="0" w:space="0" w:color="auto"/>
        <w:left w:val="none" w:sz="0" w:space="0" w:color="auto"/>
        <w:bottom w:val="none" w:sz="0" w:space="0" w:color="auto"/>
        <w:right w:val="none" w:sz="0" w:space="0" w:color="auto"/>
      </w:divBdr>
    </w:div>
    <w:div w:id="316032261">
      <w:bodyDiv w:val="1"/>
      <w:marLeft w:val="0"/>
      <w:marRight w:val="0"/>
      <w:marTop w:val="0"/>
      <w:marBottom w:val="0"/>
      <w:divBdr>
        <w:top w:val="none" w:sz="0" w:space="0" w:color="auto"/>
        <w:left w:val="none" w:sz="0" w:space="0" w:color="auto"/>
        <w:bottom w:val="none" w:sz="0" w:space="0" w:color="auto"/>
        <w:right w:val="none" w:sz="0" w:space="0" w:color="auto"/>
      </w:divBdr>
    </w:div>
    <w:div w:id="327444430">
      <w:bodyDiv w:val="1"/>
      <w:marLeft w:val="0"/>
      <w:marRight w:val="0"/>
      <w:marTop w:val="0"/>
      <w:marBottom w:val="0"/>
      <w:divBdr>
        <w:top w:val="none" w:sz="0" w:space="0" w:color="auto"/>
        <w:left w:val="none" w:sz="0" w:space="0" w:color="auto"/>
        <w:bottom w:val="none" w:sz="0" w:space="0" w:color="auto"/>
        <w:right w:val="none" w:sz="0" w:space="0" w:color="auto"/>
      </w:divBdr>
    </w:div>
    <w:div w:id="373502599">
      <w:bodyDiv w:val="1"/>
      <w:marLeft w:val="0"/>
      <w:marRight w:val="0"/>
      <w:marTop w:val="0"/>
      <w:marBottom w:val="0"/>
      <w:divBdr>
        <w:top w:val="none" w:sz="0" w:space="0" w:color="auto"/>
        <w:left w:val="none" w:sz="0" w:space="0" w:color="auto"/>
        <w:bottom w:val="none" w:sz="0" w:space="0" w:color="auto"/>
        <w:right w:val="none" w:sz="0" w:space="0" w:color="auto"/>
      </w:divBdr>
    </w:div>
    <w:div w:id="394210076">
      <w:bodyDiv w:val="1"/>
      <w:marLeft w:val="0"/>
      <w:marRight w:val="0"/>
      <w:marTop w:val="0"/>
      <w:marBottom w:val="0"/>
      <w:divBdr>
        <w:top w:val="none" w:sz="0" w:space="0" w:color="auto"/>
        <w:left w:val="none" w:sz="0" w:space="0" w:color="auto"/>
        <w:bottom w:val="none" w:sz="0" w:space="0" w:color="auto"/>
        <w:right w:val="none" w:sz="0" w:space="0" w:color="auto"/>
      </w:divBdr>
    </w:div>
    <w:div w:id="413477506">
      <w:bodyDiv w:val="1"/>
      <w:marLeft w:val="0"/>
      <w:marRight w:val="0"/>
      <w:marTop w:val="0"/>
      <w:marBottom w:val="0"/>
      <w:divBdr>
        <w:top w:val="none" w:sz="0" w:space="0" w:color="auto"/>
        <w:left w:val="none" w:sz="0" w:space="0" w:color="auto"/>
        <w:bottom w:val="none" w:sz="0" w:space="0" w:color="auto"/>
        <w:right w:val="none" w:sz="0" w:space="0" w:color="auto"/>
      </w:divBdr>
    </w:div>
    <w:div w:id="423890087">
      <w:bodyDiv w:val="1"/>
      <w:marLeft w:val="0"/>
      <w:marRight w:val="0"/>
      <w:marTop w:val="0"/>
      <w:marBottom w:val="0"/>
      <w:divBdr>
        <w:top w:val="none" w:sz="0" w:space="0" w:color="auto"/>
        <w:left w:val="none" w:sz="0" w:space="0" w:color="auto"/>
        <w:bottom w:val="none" w:sz="0" w:space="0" w:color="auto"/>
        <w:right w:val="none" w:sz="0" w:space="0" w:color="auto"/>
      </w:divBdr>
    </w:div>
    <w:div w:id="440151257">
      <w:bodyDiv w:val="1"/>
      <w:marLeft w:val="0"/>
      <w:marRight w:val="0"/>
      <w:marTop w:val="0"/>
      <w:marBottom w:val="0"/>
      <w:divBdr>
        <w:top w:val="none" w:sz="0" w:space="0" w:color="auto"/>
        <w:left w:val="none" w:sz="0" w:space="0" w:color="auto"/>
        <w:bottom w:val="none" w:sz="0" w:space="0" w:color="auto"/>
        <w:right w:val="none" w:sz="0" w:space="0" w:color="auto"/>
      </w:divBdr>
    </w:div>
    <w:div w:id="496456332">
      <w:bodyDiv w:val="1"/>
      <w:marLeft w:val="0"/>
      <w:marRight w:val="0"/>
      <w:marTop w:val="0"/>
      <w:marBottom w:val="0"/>
      <w:divBdr>
        <w:top w:val="none" w:sz="0" w:space="0" w:color="auto"/>
        <w:left w:val="none" w:sz="0" w:space="0" w:color="auto"/>
        <w:bottom w:val="none" w:sz="0" w:space="0" w:color="auto"/>
        <w:right w:val="none" w:sz="0" w:space="0" w:color="auto"/>
      </w:divBdr>
    </w:div>
    <w:div w:id="598873912">
      <w:bodyDiv w:val="1"/>
      <w:marLeft w:val="0"/>
      <w:marRight w:val="0"/>
      <w:marTop w:val="0"/>
      <w:marBottom w:val="0"/>
      <w:divBdr>
        <w:top w:val="none" w:sz="0" w:space="0" w:color="auto"/>
        <w:left w:val="none" w:sz="0" w:space="0" w:color="auto"/>
        <w:bottom w:val="none" w:sz="0" w:space="0" w:color="auto"/>
        <w:right w:val="none" w:sz="0" w:space="0" w:color="auto"/>
      </w:divBdr>
    </w:div>
    <w:div w:id="611664902">
      <w:bodyDiv w:val="1"/>
      <w:marLeft w:val="0"/>
      <w:marRight w:val="0"/>
      <w:marTop w:val="0"/>
      <w:marBottom w:val="0"/>
      <w:divBdr>
        <w:top w:val="none" w:sz="0" w:space="0" w:color="auto"/>
        <w:left w:val="none" w:sz="0" w:space="0" w:color="auto"/>
        <w:bottom w:val="none" w:sz="0" w:space="0" w:color="auto"/>
        <w:right w:val="none" w:sz="0" w:space="0" w:color="auto"/>
      </w:divBdr>
    </w:div>
    <w:div w:id="643894729">
      <w:bodyDiv w:val="1"/>
      <w:marLeft w:val="0"/>
      <w:marRight w:val="0"/>
      <w:marTop w:val="0"/>
      <w:marBottom w:val="0"/>
      <w:divBdr>
        <w:top w:val="none" w:sz="0" w:space="0" w:color="auto"/>
        <w:left w:val="none" w:sz="0" w:space="0" w:color="auto"/>
        <w:bottom w:val="none" w:sz="0" w:space="0" w:color="auto"/>
        <w:right w:val="none" w:sz="0" w:space="0" w:color="auto"/>
      </w:divBdr>
    </w:div>
    <w:div w:id="695498573">
      <w:bodyDiv w:val="1"/>
      <w:marLeft w:val="0"/>
      <w:marRight w:val="0"/>
      <w:marTop w:val="0"/>
      <w:marBottom w:val="0"/>
      <w:divBdr>
        <w:top w:val="none" w:sz="0" w:space="0" w:color="auto"/>
        <w:left w:val="none" w:sz="0" w:space="0" w:color="auto"/>
        <w:bottom w:val="none" w:sz="0" w:space="0" w:color="auto"/>
        <w:right w:val="none" w:sz="0" w:space="0" w:color="auto"/>
      </w:divBdr>
    </w:div>
    <w:div w:id="712383929">
      <w:bodyDiv w:val="1"/>
      <w:marLeft w:val="0"/>
      <w:marRight w:val="0"/>
      <w:marTop w:val="0"/>
      <w:marBottom w:val="0"/>
      <w:divBdr>
        <w:top w:val="none" w:sz="0" w:space="0" w:color="auto"/>
        <w:left w:val="none" w:sz="0" w:space="0" w:color="auto"/>
        <w:bottom w:val="none" w:sz="0" w:space="0" w:color="auto"/>
        <w:right w:val="none" w:sz="0" w:space="0" w:color="auto"/>
      </w:divBdr>
    </w:div>
    <w:div w:id="840706589">
      <w:bodyDiv w:val="1"/>
      <w:marLeft w:val="0"/>
      <w:marRight w:val="0"/>
      <w:marTop w:val="0"/>
      <w:marBottom w:val="0"/>
      <w:divBdr>
        <w:top w:val="none" w:sz="0" w:space="0" w:color="auto"/>
        <w:left w:val="none" w:sz="0" w:space="0" w:color="auto"/>
        <w:bottom w:val="none" w:sz="0" w:space="0" w:color="auto"/>
        <w:right w:val="none" w:sz="0" w:space="0" w:color="auto"/>
      </w:divBdr>
    </w:div>
    <w:div w:id="861435700">
      <w:bodyDiv w:val="1"/>
      <w:marLeft w:val="0"/>
      <w:marRight w:val="0"/>
      <w:marTop w:val="0"/>
      <w:marBottom w:val="0"/>
      <w:divBdr>
        <w:top w:val="none" w:sz="0" w:space="0" w:color="auto"/>
        <w:left w:val="none" w:sz="0" w:space="0" w:color="auto"/>
        <w:bottom w:val="none" w:sz="0" w:space="0" w:color="auto"/>
        <w:right w:val="none" w:sz="0" w:space="0" w:color="auto"/>
      </w:divBdr>
    </w:div>
    <w:div w:id="888808131">
      <w:bodyDiv w:val="1"/>
      <w:marLeft w:val="0"/>
      <w:marRight w:val="0"/>
      <w:marTop w:val="0"/>
      <w:marBottom w:val="0"/>
      <w:divBdr>
        <w:top w:val="none" w:sz="0" w:space="0" w:color="auto"/>
        <w:left w:val="none" w:sz="0" w:space="0" w:color="auto"/>
        <w:bottom w:val="none" w:sz="0" w:space="0" w:color="auto"/>
        <w:right w:val="none" w:sz="0" w:space="0" w:color="auto"/>
      </w:divBdr>
    </w:div>
    <w:div w:id="909844698">
      <w:bodyDiv w:val="1"/>
      <w:marLeft w:val="0"/>
      <w:marRight w:val="0"/>
      <w:marTop w:val="0"/>
      <w:marBottom w:val="0"/>
      <w:divBdr>
        <w:top w:val="none" w:sz="0" w:space="0" w:color="auto"/>
        <w:left w:val="none" w:sz="0" w:space="0" w:color="auto"/>
        <w:bottom w:val="none" w:sz="0" w:space="0" w:color="auto"/>
        <w:right w:val="none" w:sz="0" w:space="0" w:color="auto"/>
      </w:divBdr>
    </w:div>
    <w:div w:id="940064722">
      <w:bodyDiv w:val="1"/>
      <w:marLeft w:val="0"/>
      <w:marRight w:val="0"/>
      <w:marTop w:val="0"/>
      <w:marBottom w:val="0"/>
      <w:divBdr>
        <w:top w:val="none" w:sz="0" w:space="0" w:color="auto"/>
        <w:left w:val="none" w:sz="0" w:space="0" w:color="auto"/>
        <w:bottom w:val="none" w:sz="0" w:space="0" w:color="auto"/>
        <w:right w:val="none" w:sz="0" w:space="0" w:color="auto"/>
      </w:divBdr>
    </w:div>
    <w:div w:id="1058698899">
      <w:bodyDiv w:val="1"/>
      <w:marLeft w:val="0"/>
      <w:marRight w:val="0"/>
      <w:marTop w:val="0"/>
      <w:marBottom w:val="0"/>
      <w:divBdr>
        <w:top w:val="none" w:sz="0" w:space="0" w:color="auto"/>
        <w:left w:val="none" w:sz="0" w:space="0" w:color="auto"/>
        <w:bottom w:val="none" w:sz="0" w:space="0" w:color="auto"/>
        <w:right w:val="none" w:sz="0" w:space="0" w:color="auto"/>
      </w:divBdr>
    </w:div>
    <w:div w:id="1060783073">
      <w:bodyDiv w:val="1"/>
      <w:marLeft w:val="0"/>
      <w:marRight w:val="0"/>
      <w:marTop w:val="0"/>
      <w:marBottom w:val="0"/>
      <w:divBdr>
        <w:top w:val="none" w:sz="0" w:space="0" w:color="auto"/>
        <w:left w:val="none" w:sz="0" w:space="0" w:color="auto"/>
        <w:bottom w:val="none" w:sz="0" w:space="0" w:color="auto"/>
        <w:right w:val="none" w:sz="0" w:space="0" w:color="auto"/>
      </w:divBdr>
    </w:div>
    <w:div w:id="1085761885">
      <w:bodyDiv w:val="1"/>
      <w:marLeft w:val="0"/>
      <w:marRight w:val="0"/>
      <w:marTop w:val="0"/>
      <w:marBottom w:val="0"/>
      <w:divBdr>
        <w:top w:val="none" w:sz="0" w:space="0" w:color="auto"/>
        <w:left w:val="none" w:sz="0" w:space="0" w:color="auto"/>
        <w:bottom w:val="none" w:sz="0" w:space="0" w:color="auto"/>
        <w:right w:val="none" w:sz="0" w:space="0" w:color="auto"/>
      </w:divBdr>
    </w:div>
    <w:div w:id="1099107502">
      <w:bodyDiv w:val="1"/>
      <w:marLeft w:val="0"/>
      <w:marRight w:val="0"/>
      <w:marTop w:val="0"/>
      <w:marBottom w:val="0"/>
      <w:divBdr>
        <w:top w:val="none" w:sz="0" w:space="0" w:color="auto"/>
        <w:left w:val="none" w:sz="0" w:space="0" w:color="auto"/>
        <w:bottom w:val="none" w:sz="0" w:space="0" w:color="auto"/>
        <w:right w:val="none" w:sz="0" w:space="0" w:color="auto"/>
      </w:divBdr>
    </w:div>
    <w:div w:id="1109356534">
      <w:bodyDiv w:val="1"/>
      <w:marLeft w:val="0"/>
      <w:marRight w:val="0"/>
      <w:marTop w:val="0"/>
      <w:marBottom w:val="0"/>
      <w:divBdr>
        <w:top w:val="none" w:sz="0" w:space="0" w:color="auto"/>
        <w:left w:val="none" w:sz="0" w:space="0" w:color="auto"/>
        <w:bottom w:val="none" w:sz="0" w:space="0" w:color="auto"/>
        <w:right w:val="none" w:sz="0" w:space="0" w:color="auto"/>
      </w:divBdr>
    </w:div>
    <w:div w:id="1114783964">
      <w:bodyDiv w:val="1"/>
      <w:marLeft w:val="0"/>
      <w:marRight w:val="0"/>
      <w:marTop w:val="0"/>
      <w:marBottom w:val="0"/>
      <w:divBdr>
        <w:top w:val="none" w:sz="0" w:space="0" w:color="auto"/>
        <w:left w:val="none" w:sz="0" w:space="0" w:color="auto"/>
        <w:bottom w:val="none" w:sz="0" w:space="0" w:color="auto"/>
        <w:right w:val="none" w:sz="0" w:space="0" w:color="auto"/>
      </w:divBdr>
    </w:div>
    <w:div w:id="1119839837">
      <w:bodyDiv w:val="1"/>
      <w:marLeft w:val="0"/>
      <w:marRight w:val="0"/>
      <w:marTop w:val="0"/>
      <w:marBottom w:val="0"/>
      <w:divBdr>
        <w:top w:val="none" w:sz="0" w:space="0" w:color="auto"/>
        <w:left w:val="none" w:sz="0" w:space="0" w:color="auto"/>
        <w:bottom w:val="none" w:sz="0" w:space="0" w:color="auto"/>
        <w:right w:val="none" w:sz="0" w:space="0" w:color="auto"/>
      </w:divBdr>
    </w:div>
    <w:div w:id="1137408439">
      <w:bodyDiv w:val="1"/>
      <w:marLeft w:val="0"/>
      <w:marRight w:val="0"/>
      <w:marTop w:val="0"/>
      <w:marBottom w:val="0"/>
      <w:divBdr>
        <w:top w:val="none" w:sz="0" w:space="0" w:color="auto"/>
        <w:left w:val="none" w:sz="0" w:space="0" w:color="auto"/>
        <w:bottom w:val="none" w:sz="0" w:space="0" w:color="auto"/>
        <w:right w:val="none" w:sz="0" w:space="0" w:color="auto"/>
      </w:divBdr>
    </w:div>
    <w:div w:id="1148060592">
      <w:bodyDiv w:val="1"/>
      <w:marLeft w:val="0"/>
      <w:marRight w:val="0"/>
      <w:marTop w:val="0"/>
      <w:marBottom w:val="0"/>
      <w:divBdr>
        <w:top w:val="none" w:sz="0" w:space="0" w:color="auto"/>
        <w:left w:val="none" w:sz="0" w:space="0" w:color="auto"/>
        <w:bottom w:val="none" w:sz="0" w:space="0" w:color="auto"/>
        <w:right w:val="none" w:sz="0" w:space="0" w:color="auto"/>
      </w:divBdr>
    </w:div>
    <w:div w:id="1167598160">
      <w:bodyDiv w:val="1"/>
      <w:marLeft w:val="0"/>
      <w:marRight w:val="0"/>
      <w:marTop w:val="0"/>
      <w:marBottom w:val="0"/>
      <w:divBdr>
        <w:top w:val="none" w:sz="0" w:space="0" w:color="auto"/>
        <w:left w:val="none" w:sz="0" w:space="0" w:color="auto"/>
        <w:bottom w:val="none" w:sz="0" w:space="0" w:color="auto"/>
        <w:right w:val="none" w:sz="0" w:space="0" w:color="auto"/>
      </w:divBdr>
    </w:div>
    <w:div w:id="1374188035">
      <w:bodyDiv w:val="1"/>
      <w:marLeft w:val="0"/>
      <w:marRight w:val="0"/>
      <w:marTop w:val="0"/>
      <w:marBottom w:val="0"/>
      <w:divBdr>
        <w:top w:val="none" w:sz="0" w:space="0" w:color="auto"/>
        <w:left w:val="none" w:sz="0" w:space="0" w:color="auto"/>
        <w:bottom w:val="none" w:sz="0" w:space="0" w:color="auto"/>
        <w:right w:val="none" w:sz="0" w:space="0" w:color="auto"/>
      </w:divBdr>
    </w:div>
    <w:div w:id="1415971231">
      <w:bodyDiv w:val="1"/>
      <w:marLeft w:val="0"/>
      <w:marRight w:val="0"/>
      <w:marTop w:val="0"/>
      <w:marBottom w:val="0"/>
      <w:divBdr>
        <w:top w:val="none" w:sz="0" w:space="0" w:color="auto"/>
        <w:left w:val="none" w:sz="0" w:space="0" w:color="auto"/>
        <w:bottom w:val="none" w:sz="0" w:space="0" w:color="auto"/>
        <w:right w:val="none" w:sz="0" w:space="0" w:color="auto"/>
      </w:divBdr>
    </w:div>
    <w:div w:id="1457211986">
      <w:bodyDiv w:val="1"/>
      <w:marLeft w:val="0"/>
      <w:marRight w:val="0"/>
      <w:marTop w:val="0"/>
      <w:marBottom w:val="0"/>
      <w:divBdr>
        <w:top w:val="none" w:sz="0" w:space="0" w:color="auto"/>
        <w:left w:val="none" w:sz="0" w:space="0" w:color="auto"/>
        <w:bottom w:val="none" w:sz="0" w:space="0" w:color="auto"/>
        <w:right w:val="none" w:sz="0" w:space="0" w:color="auto"/>
      </w:divBdr>
    </w:div>
    <w:div w:id="1623267953">
      <w:bodyDiv w:val="1"/>
      <w:marLeft w:val="0"/>
      <w:marRight w:val="0"/>
      <w:marTop w:val="0"/>
      <w:marBottom w:val="0"/>
      <w:divBdr>
        <w:top w:val="none" w:sz="0" w:space="0" w:color="auto"/>
        <w:left w:val="none" w:sz="0" w:space="0" w:color="auto"/>
        <w:bottom w:val="none" w:sz="0" w:space="0" w:color="auto"/>
        <w:right w:val="none" w:sz="0" w:space="0" w:color="auto"/>
      </w:divBdr>
    </w:div>
    <w:div w:id="1633976187">
      <w:bodyDiv w:val="1"/>
      <w:marLeft w:val="0"/>
      <w:marRight w:val="0"/>
      <w:marTop w:val="0"/>
      <w:marBottom w:val="0"/>
      <w:divBdr>
        <w:top w:val="none" w:sz="0" w:space="0" w:color="auto"/>
        <w:left w:val="none" w:sz="0" w:space="0" w:color="auto"/>
        <w:bottom w:val="none" w:sz="0" w:space="0" w:color="auto"/>
        <w:right w:val="none" w:sz="0" w:space="0" w:color="auto"/>
      </w:divBdr>
    </w:div>
    <w:div w:id="1656685896">
      <w:bodyDiv w:val="1"/>
      <w:marLeft w:val="0"/>
      <w:marRight w:val="0"/>
      <w:marTop w:val="0"/>
      <w:marBottom w:val="0"/>
      <w:divBdr>
        <w:top w:val="none" w:sz="0" w:space="0" w:color="auto"/>
        <w:left w:val="none" w:sz="0" w:space="0" w:color="auto"/>
        <w:bottom w:val="none" w:sz="0" w:space="0" w:color="auto"/>
        <w:right w:val="none" w:sz="0" w:space="0" w:color="auto"/>
      </w:divBdr>
    </w:div>
    <w:div w:id="1661347538">
      <w:bodyDiv w:val="1"/>
      <w:marLeft w:val="0"/>
      <w:marRight w:val="0"/>
      <w:marTop w:val="0"/>
      <w:marBottom w:val="0"/>
      <w:divBdr>
        <w:top w:val="none" w:sz="0" w:space="0" w:color="auto"/>
        <w:left w:val="none" w:sz="0" w:space="0" w:color="auto"/>
        <w:bottom w:val="none" w:sz="0" w:space="0" w:color="auto"/>
        <w:right w:val="none" w:sz="0" w:space="0" w:color="auto"/>
      </w:divBdr>
    </w:div>
    <w:div w:id="1669745764">
      <w:bodyDiv w:val="1"/>
      <w:marLeft w:val="0"/>
      <w:marRight w:val="0"/>
      <w:marTop w:val="0"/>
      <w:marBottom w:val="0"/>
      <w:divBdr>
        <w:top w:val="none" w:sz="0" w:space="0" w:color="auto"/>
        <w:left w:val="none" w:sz="0" w:space="0" w:color="auto"/>
        <w:bottom w:val="none" w:sz="0" w:space="0" w:color="auto"/>
        <w:right w:val="none" w:sz="0" w:space="0" w:color="auto"/>
      </w:divBdr>
    </w:div>
    <w:div w:id="1671637019">
      <w:bodyDiv w:val="1"/>
      <w:marLeft w:val="0"/>
      <w:marRight w:val="0"/>
      <w:marTop w:val="0"/>
      <w:marBottom w:val="0"/>
      <w:divBdr>
        <w:top w:val="none" w:sz="0" w:space="0" w:color="auto"/>
        <w:left w:val="none" w:sz="0" w:space="0" w:color="auto"/>
        <w:bottom w:val="none" w:sz="0" w:space="0" w:color="auto"/>
        <w:right w:val="none" w:sz="0" w:space="0" w:color="auto"/>
      </w:divBdr>
    </w:div>
    <w:div w:id="1747877595">
      <w:bodyDiv w:val="1"/>
      <w:marLeft w:val="0"/>
      <w:marRight w:val="0"/>
      <w:marTop w:val="0"/>
      <w:marBottom w:val="0"/>
      <w:divBdr>
        <w:top w:val="none" w:sz="0" w:space="0" w:color="auto"/>
        <w:left w:val="none" w:sz="0" w:space="0" w:color="auto"/>
        <w:bottom w:val="none" w:sz="0" w:space="0" w:color="auto"/>
        <w:right w:val="none" w:sz="0" w:space="0" w:color="auto"/>
      </w:divBdr>
    </w:div>
    <w:div w:id="1769276482">
      <w:bodyDiv w:val="1"/>
      <w:marLeft w:val="0"/>
      <w:marRight w:val="0"/>
      <w:marTop w:val="0"/>
      <w:marBottom w:val="0"/>
      <w:divBdr>
        <w:top w:val="none" w:sz="0" w:space="0" w:color="auto"/>
        <w:left w:val="none" w:sz="0" w:space="0" w:color="auto"/>
        <w:bottom w:val="none" w:sz="0" w:space="0" w:color="auto"/>
        <w:right w:val="none" w:sz="0" w:space="0" w:color="auto"/>
      </w:divBdr>
    </w:div>
    <w:div w:id="1776515310">
      <w:bodyDiv w:val="1"/>
      <w:marLeft w:val="0"/>
      <w:marRight w:val="0"/>
      <w:marTop w:val="0"/>
      <w:marBottom w:val="0"/>
      <w:divBdr>
        <w:top w:val="none" w:sz="0" w:space="0" w:color="auto"/>
        <w:left w:val="none" w:sz="0" w:space="0" w:color="auto"/>
        <w:bottom w:val="none" w:sz="0" w:space="0" w:color="auto"/>
        <w:right w:val="none" w:sz="0" w:space="0" w:color="auto"/>
      </w:divBdr>
    </w:div>
    <w:div w:id="1994527835">
      <w:bodyDiv w:val="1"/>
      <w:marLeft w:val="0"/>
      <w:marRight w:val="0"/>
      <w:marTop w:val="0"/>
      <w:marBottom w:val="0"/>
      <w:divBdr>
        <w:top w:val="none" w:sz="0" w:space="0" w:color="auto"/>
        <w:left w:val="none" w:sz="0" w:space="0" w:color="auto"/>
        <w:bottom w:val="none" w:sz="0" w:space="0" w:color="auto"/>
        <w:right w:val="none" w:sz="0" w:space="0" w:color="auto"/>
      </w:divBdr>
    </w:div>
    <w:div w:id="2040005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uowtsd-my.sharepoint.com/personal/1907828_student_uwtsd_ac_uk/Documents/1907828-%20Control%20System%20Design%20of%20a%20CIWS%20turret.docx" TargetMode="External"/><Relationship Id="rId3" Type="http://schemas.openxmlformats.org/officeDocument/2006/relationships/settings" Target="settings.xml"/><Relationship Id="rId21" Type="http://schemas.openxmlformats.org/officeDocument/2006/relationships/hyperlink" Target="https://uowtsd-my.sharepoint.com/personal/1907828_student_uwtsd_ac_uk/Documents/1907828-%20Control%20System%20Design%20of%20a%20CIWS%20turret.docx" TargetMode="Externa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hyperlink" Target="https://uowtsd-my.sharepoint.com/personal/1907828_student_uwtsd_ac_uk/Documents/1907828-%20Control%20System%20Design%20of%20a%20CIWS%20turret.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uowtsd-my.sharepoint.com/personal/1907828_student_uwtsd_ac_uk/Documents/1907828-%20Control%20System%20Design%20of%20a%20CIWS%20turret.doc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uowtsd-my.sharepoint.com/personal/1907828_student_uwtsd_ac_uk/Documents/1907828-%20Control%20System%20Design%20of%20a%20CIWS%20turret.docx" TargetMode="External"/><Relationship Id="rId10" Type="http://schemas.openxmlformats.org/officeDocument/2006/relationships/image" Target="media/image2.png"/><Relationship Id="rId19" Type="http://schemas.openxmlformats.org/officeDocument/2006/relationships/hyperlink" Target="https://uowtsd-my.sharepoint.com/personal/1907828_student_uwtsd_ac_uk/Documents/1907828-%20Control%20System%20Design%20of%20a%20CIWS%20turret.docx"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uowtsd-my.sharepoint.com/personal/1907828_student_uwtsd_ac_uk/Documents/1907828-%20Control%20System%20Design%20of%20a%20CIWS%20turre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Nor97</b:Tag>
    <b:SourceType>BookSection</b:SourceType>
    <b:Guid>{67F77AD9-4A05-4311-8A6E-CA9CE2492BB9}</b:Guid>
    <b:Title>Oerlikon 35 mm gas operated</b:Title>
    <b:Year>1997</b:Year>
    <b:Author>
      <b:Author>
        <b:NameList>
          <b:Person>
            <b:Last>Friedman</b:Last>
            <b:First>Norman</b:First>
          </b:Person>
        </b:NameList>
      </b:Author>
    </b:Author>
    <b:BookTitle>The Naval Institute Guide to World Naval Weapons Systems, 1997-1998</b:BookTitle>
    <b:Pages>808</b:Pages>
    <b:Publisher>Naval Institute Press</b:Publisher>
    <b:RefOrder>1</b:RefOrder>
  </b:Source>
  <b:Source>
    <b:Tag>Rut</b:Tag>
    <b:SourceType>BookSection</b:SourceType>
    <b:Guid>{0170E8A2-AE7D-4224-8736-59FBD7FFB6E1}</b:Guid>
    <b:Title>Chapter Six Transient and Steady State Responses</b:Title>
    <b:Pages>261-262</b:Pages>
    <b:Author>
      <b:Author>
        <b:Corporate>Rutgers University</b:Corporate>
      </b:Author>
    </b:Author>
    <b:Publisher>Semantic Scholar</b:Publisher>
    <b:BookTitle>Analysis and Design</b:BookTitle>
    <b:RefOrder>2</b:RefOrder>
  </b:Source>
  <b:Source>
    <b:Tag>Per02</b:Tag>
    <b:SourceType>JournalArticle</b:SourceType>
    <b:Guid>{23F642D0-3A68-4B70-81F2-58968E23B587}</b:Guid>
    <b:Author>
      <b:Author>
        <b:NameList>
          <b:Person>
            <b:Last>Perkins</b:Last>
            <b:First>William</b:First>
            <b:Middle>R.</b:Middle>
          </b:Person>
        </b:NameList>
      </b:Author>
    </b:Author>
    <b:Title>William R. Perkins</b:Title>
    <b:BookTitle> Reference Data for Engineers</b:BookTitle>
    <b:Year>2002</b:Year>
    <b:Pages>15-1-15-33</b:Pages>
    <b:JournalName>Radio, Electronics, Computer, and Communications</b:JournalName>
    <b:Issue>9</b:Issue>
    <b:RefOrder>5</b:RefOrder>
  </b:Source>
  <b:Source>
    <b:Tag>Ele213</b:Tag>
    <b:SourceType>InternetSite</b:SourceType>
    <b:Guid>{845E4C55-1DED-4C58-8073-FDA795F55757}</b:Guid>
    <b:Author>
      <b:Author>
        <b:Corporate>Electrical4U</b:Corporate>
      </b:Author>
    </b:Author>
    <b:Title>Bode Plot, Gain Margin and Phase Margin (Plus Diagrams)</b:Title>
    <b:ProductionCompany>Electrical4U</b:ProductionCompany>
    <b:Year>2021</b:Year>
    <b:Month>1</b:Month>
    <b:Day>21</b:Day>
    <b:YearAccessed>2021</b:YearAccessed>
    <b:MonthAccessed>12</b:MonthAccessed>
    <b:DayAccessed>22</b:DayAccessed>
    <b:URL>https://www.electrical4u.com/bode-plot-gain-margin-phase-margin/</b:URL>
    <b:RefOrder>6</b:RefOrder>
  </b:Source>
  <b:Source>
    <b:Tag>Uni21</b:Tag>
    <b:SourceType>InternetSite</b:SourceType>
    <b:Guid>{4F2972B9-4E77-4526-AD6E-1897DAE55867}</b:Guid>
    <b:Title>Libre Texts</b:Title>
    <b:Year>2021</b:Year>
    <b:Author>
      <b:Author>
        <b:Corporate>University of Arkansas at Little Rock</b:Corporate>
      </b:Author>
    </b:Author>
    <b:ProductionCompany>University of Arkansas at Little Rock</b:ProductionCompany>
    <b:Month>March</b:Month>
    <b:Day>5</b:Day>
    <b:YearAccessed>2021</b:YearAccessed>
    <b:MonthAccessed>12</b:MonthAccessed>
    <b:DayAccessed>23</b:DayAccessed>
    <b:URL>https://eng.libretexts.org/Bookshelves/Industrial_and_Systems_Engineering/Book%3A_Introduction_to_Control_Systems_%28Iqbal%29/04%3A_Control_System_Design_Objectives/4.01%3A_Stability_of_the_Closed-Loop_System</b:URL>
    <b:RefOrder>7</b:RefOrder>
  </b:Source>
  <b:Source>
    <b:Tag>Pro14</b:Tag>
    <b:SourceType>BookSection</b:SourceType>
    <b:Guid>{4E75780F-7C02-4508-A4BA-055CE595959A}</b:Guid>
    <b:Author>
      <b:Author>
        <b:NameList>
          <b:Person>
            <b:Last>Trumper</b:Last>
            <b:First>Prof.</b:First>
            <b:Middle>David</b:Middle>
          </b:Person>
        </b:NameList>
      </b:Author>
    </b:Author>
    <b:Title>Understanding Poles and Zeros</b:Title>
    <b:Year>2014</b:Year>
    <b:Pages>1-13</b:Pages>
    <b:BookTitle>2.14 Analysis and Design of Feedback Control Systems</b:BookTitle>
    <b:City>Massachusetts</b:City>
    <b:Publisher>MASSACHUSETTS INSTITUTE OF TECHNOLOGY</b:Publisher>
    <b:RefOrder>8</b:RefOrder>
  </b:Source>
  <b:Source>
    <b:Tag>KiY11</b:Tag>
    <b:SourceType>JournalArticle</b:SourceType>
    <b:Guid>{078E7312-0ECA-47AC-B4D1-1F196436CB06}</b:Guid>
    <b:Author>
      <b:Author>
        <b:NameList>
          <b:Person>
            <b:Last>Ki-Young Song</b:Last>
            <b:First>Madan</b:First>
            <b:Middle>M. Gupta and Noriyasu Homma</b:Middle>
          </b:Person>
        </b:NameList>
      </b:Author>
    </b:Author>
    <b:Title>Design of an Error-Based Adaptive Controller for a Flexible Robot Arm Using Dynamic Pole Motion Approach</b:Title>
    <b:JournalName>Journal of Robotics</b:JournalName>
    <b:Year>2011</b:Year>
    <b:Pages>9</b:Pages>
    <b:RefOrder>9</b:RefOrder>
  </b:Source>
  <b:Source>
    <b:Tag>JGu</b:Tag>
    <b:SourceType>JournalArticle</b:SourceType>
    <b:Guid>{138FB0F3-0E27-4CAE-B558-2657DD1CD9D1}</b:Guid>
    <b:Title>MK 15 Phalanx Close-In Weapons System</b:Title>
    <b:Pages>25</b:Pages>
    <b:Author>
      <b:Author>
        <b:NameList>
          <b:Person>
            <b:Last>J.Guttman</b:Last>
          </b:Person>
        </b:NameList>
      </b:Author>
    </b:Author>
    <b:JournalName>Military History</b:JournalName>
    <b:Volume>26</b:Volume>
    <b:Issue>1</b:Issue>
    <b:RefOrder>10</b:RefOrder>
  </b:Source>
  <b:Source>
    <b:Tag>ite19</b:Tag>
    <b:SourceType>BookSection</b:SourceType>
    <b:Guid>{175FF5DA-7210-4BF2-994D-ACEAB613B7C0}</b:Guid>
    <b:Title>Linear Systems and Control</b:Title>
    <b:BookTitle>Control Systems</b:BookTitle>
    <b:Year>2019</b:Year>
    <b:Pages>3-64</b:Pages>
    <b:City>Boca Raton</b:City>
    <b:Publisher>CRC Press</b:Publisher>
    <b:Author>
      <b:Author>
        <b:NameList>
          <b:Person>
            <b:Last>itendra R. Raol</b:Last>
            <b:First>Ramakalyan</b:First>
            <b:Middle>Ayyagari</b:Middle>
          </b:Person>
        </b:NameList>
      </b:Author>
    </b:Author>
    <b:RefOrder>3</b:RefOrder>
  </b:Source>
  <b:Source>
    <b:Tag>Mat01</b:Tag>
    <b:SourceType>BookSection</b:SourceType>
    <b:Guid>{BAA91632-38FF-462F-BD67-5C242EA211E6}</b:Guid>
    <b:Title>Mathmatics for Modal Analysis</b:Title>
    <b:JournalName>Modal Analysis</b:JournalName>
    <b:Year>2001</b:Year>
    <b:Pages>12-48</b:Pages>
    <b:BookTitle>Modal Analysis</b:BookTitle>
    <b:Publisher>Elsevier</b:Publisher>
    <b:Author>
      <b:Author>
        <b:NameList>
          <b:Person>
            <b:Last>Jimin He</b:Last>
            <b:First>Zhi-Fang</b:First>
            <b:Middle>Fu</b:Middle>
          </b:Person>
        </b:NameList>
      </b:Author>
    </b:Author>
    <b:RefOrder>4</b:RefOrder>
  </b:Source>
</b:Sources>
</file>

<file path=customXml/itemProps1.xml><?xml version="1.0" encoding="utf-8"?>
<ds:datastoreItem xmlns:ds="http://schemas.openxmlformats.org/officeDocument/2006/customXml" ds:itemID="{F030C2EE-0A76-4004-AEF7-056E16489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3370</Words>
  <Characters>19212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Elizabeth Knight (1907828)</dc:creator>
  <cp:lastModifiedBy>Charlotte Elizabeth Knight (1907828)</cp:lastModifiedBy>
  <cp:revision>81</cp:revision>
  <dcterms:created xsi:type="dcterms:W3CDTF">2022-01-04T21:15:00Z</dcterms:created>
  <dcterms:modified xsi:type="dcterms:W3CDTF">2022-01-04T22:56:00Z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2022-01-04T00:00:00Z</vt:filetime>
  </property>
  <property fmtid="{D5CDD505-2E9C-101B-9397-08002B2CF9AE}" pid="3" name="Creator">
    <vt:lpwstr>Microsoft® Word for Microsoft 365</vt:lpwstr>
  </property>
  <property fmtid="{D5CDD505-2E9C-101B-9397-08002B2CF9AE}" pid="4" name="LastSaved">
    <vt:filetime>2022-01-04T00:00:00Z</vt:filetime>
  </property>
</Properties>
</file>