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89E11" w14:textId="77777777" w:rsidR="00EF47C6" w:rsidRDefault="00C169EF" w:rsidP="00C169EF">
      <w:pPr>
        <w:jc w:val="center"/>
        <w:rPr>
          <w:b/>
          <w:sz w:val="24"/>
          <w:szCs w:val="24"/>
          <w:u w:val="single"/>
        </w:rPr>
      </w:pPr>
      <w:r>
        <w:rPr>
          <w:b/>
          <w:sz w:val="24"/>
          <w:szCs w:val="24"/>
          <w:u w:val="single"/>
        </w:rPr>
        <w:t>Dissertation Idea.</w:t>
      </w:r>
    </w:p>
    <w:p w14:paraId="6094E08B" w14:textId="77777777" w:rsidR="00C169EF" w:rsidRDefault="00C169EF" w:rsidP="00C169EF">
      <w:pPr>
        <w:jc w:val="center"/>
        <w:rPr>
          <w:b/>
          <w:sz w:val="24"/>
          <w:szCs w:val="24"/>
          <w:u w:val="single"/>
        </w:rPr>
      </w:pPr>
      <w:r>
        <w:rPr>
          <w:b/>
          <w:sz w:val="24"/>
          <w:szCs w:val="24"/>
          <w:u w:val="single"/>
        </w:rPr>
        <w:t>1603402-Daniel Gwilliam.</w:t>
      </w:r>
    </w:p>
    <w:p w14:paraId="4A7723B0" w14:textId="77777777" w:rsidR="00C169EF" w:rsidRPr="00723981" w:rsidRDefault="00C169EF" w:rsidP="00C169EF">
      <w:pPr>
        <w:rPr>
          <w:b/>
          <w:sz w:val="24"/>
          <w:szCs w:val="24"/>
        </w:rPr>
      </w:pPr>
      <w:r w:rsidRPr="00723981">
        <w:rPr>
          <w:b/>
          <w:sz w:val="24"/>
          <w:szCs w:val="24"/>
        </w:rPr>
        <w:t>Trans-geography:</w:t>
      </w:r>
      <w:r w:rsidR="00C02403" w:rsidRPr="00723981">
        <w:rPr>
          <w:b/>
          <w:sz w:val="24"/>
          <w:szCs w:val="24"/>
        </w:rPr>
        <w:t xml:space="preserve"> where do you ‘belong’?</w:t>
      </w:r>
    </w:p>
    <w:p w14:paraId="57A1060E" w14:textId="77777777" w:rsidR="00F95D99" w:rsidRDefault="0032397D" w:rsidP="00C169EF">
      <w:pPr>
        <w:rPr>
          <w:sz w:val="24"/>
          <w:szCs w:val="24"/>
        </w:rPr>
      </w:pPr>
      <w:r>
        <w:rPr>
          <w:sz w:val="24"/>
          <w:szCs w:val="24"/>
        </w:rPr>
        <w:t>The main idea</w:t>
      </w:r>
      <w:r w:rsidR="00F56B90">
        <w:rPr>
          <w:sz w:val="24"/>
          <w:szCs w:val="24"/>
        </w:rPr>
        <w:t xml:space="preserve">, theme or hypothesis of this dissertation will </w:t>
      </w:r>
      <w:r w:rsidR="00C02403">
        <w:rPr>
          <w:sz w:val="24"/>
          <w:szCs w:val="24"/>
        </w:rPr>
        <w:t xml:space="preserve">be </w:t>
      </w:r>
      <w:r w:rsidR="00F56B90">
        <w:rPr>
          <w:sz w:val="24"/>
          <w:szCs w:val="24"/>
        </w:rPr>
        <w:t xml:space="preserve">a term that I have come up with myself. A term that I call trans-geography. In this modern world we have people as we know who are transgender, they feel like they have been born in the wrong body. I feel like I have been born in the wrong ‘place’, ‘home’, or country. By this I mean that I have been born and raised in the </w:t>
      </w:r>
      <w:r w:rsidR="00544DF5">
        <w:rPr>
          <w:sz w:val="24"/>
          <w:szCs w:val="24"/>
        </w:rPr>
        <w:t>UK,</w:t>
      </w:r>
      <w:r w:rsidR="00F56B90">
        <w:rPr>
          <w:sz w:val="24"/>
          <w:szCs w:val="24"/>
        </w:rPr>
        <w:t xml:space="preserve"> but I have always felt out of place, slightly out of touch with my surroundings, this was until I first </w:t>
      </w:r>
      <w:r w:rsidR="00544DF5">
        <w:rPr>
          <w:sz w:val="24"/>
          <w:szCs w:val="24"/>
        </w:rPr>
        <w:t>visited</w:t>
      </w:r>
      <w:r w:rsidR="00F56B90">
        <w:rPr>
          <w:sz w:val="24"/>
          <w:szCs w:val="24"/>
        </w:rPr>
        <w:t xml:space="preserve"> the Netherlands. I instantly felt at home there</w:t>
      </w:r>
      <w:r w:rsidR="00544DF5">
        <w:rPr>
          <w:sz w:val="24"/>
          <w:szCs w:val="24"/>
        </w:rPr>
        <w:t>, like I belonged</w:t>
      </w:r>
      <w:r w:rsidR="00F56B90">
        <w:rPr>
          <w:sz w:val="24"/>
          <w:szCs w:val="24"/>
        </w:rPr>
        <w:t>. I wish to explore whether this is a matter of identity within myself and other people</w:t>
      </w:r>
      <w:r w:rsidR="00C02403">
        <w:rPr>
          <w:sz w:val="24"/>
          <w:szCs w:val="24"/>
        </w:rPr>
        <w:t>, o</w:t>
      </w:r>
      <w:r w:rsidR="00F56B90">
        <w:rPr>
          <w:sz w:val="24"/>
          <w:szCs w:val="24"/>
        </w:rPr>
        <w:t>r w</w:t>
      </w:r>
      <w:r w:rsidR="00544DF5">
        <w:rPr>
          <w:sz w:val="24"/>
          <w:szCs w:val="24"/>
        </w:rPr>
        <w:t xml:space="preserve">hether it is just the love of a foreign and very different holiday destination which brings </w:t>
      </w:r>
      <w:r w:rsidR="00C02403">
        <w:rPr>
          <w:sz w:val="24"/>
          <w:szCs w:val="24"/>
        </w:rPr>
        <w:t xml:space="preserve">the romanticism </w:t>
      </w:r>
      <w:r w:rsidR="00544DF5">
        <w:rPr>
          <w:sz w:val="24"/>
          <w:szCs w:val="24"/>
        </w:rPr>
        <w:t xml:space="preserve">different and diverse culture. Is it a thirst for different culture or a genuine identity issue in which </w:t>
      </w:r>
      <w:r w:rsidR="00C02403">
        <w:rPr>
          <w:sz w:val="24"/>
          <w:szCs w:val="24"/>
        </w:rPr>
        <w:t>individuals may not</w:t>
      </w:r>
      <w:r w:rsidR="00544DF5">
        <w:rPr>
          <w:sz w:val="24"/>
          <w:szCs w:val="24"/>
        </w:rPr>
        <w:t xml:space="preserve"> feel whole until the transition is </w:t>
      </w:r>
      <w:r w:rsidR="00F95D99">
        <w:rPr>
          <w:sz w:val="24"/>
          <w:szCs w:val="24"/>
        </w:rPr>
        <w:t>completed?</w:t>
      </w:r>
      <w:r w:rsidR="003D6ECA">
        <w:rPr>
          <w:sz w:val="24"/>
          <w:szCs w:val="24"/>
        </w:rPr>
        <w:t xml:space="preserve"> </w:t>
      </w:r>
      <w:r w:rsidR="00F95D99">
        <w:rPr>
          <w:sz w:val="24"/>
          <w:szCs w:val="24"/>
        </w:rPr>
        <w:t xml:space="preserve"> </w:t>
      </w:r>
    </w:p>
    <w:p w14:paraId="57722F3C" w14:textId="77777777" w:rsidR="00723981" w:rsidRDefault="00D5640B" w:rsidP="00C169EF">
      <w:pPr>
        <w:rPr>
          <w:sz w:val="24"/>
          <w:szCs w:val="24"/>
        </w:rPr>
      </w:pPr>
      <w:r>
        <w:rPr>
          <w:sz w:val="24"/>
          <w:szCs w:val="24"/>
        </w:rPr>
        <w:t xml:space="preserve">The study will focus on identity and have areas of ethnography and auto-ethnography. </w:t>
      </w:r>
      <w:r w:rsidR="00F95D99">
        <w:rPr>
          <w:sz w:val="24"/>
          <w:szCs w:val="24"/>
        </w:rPr>
        <w:t>My research will take place in both the UK and in Amsterdam in the Netherlands</w:t>
      </w:r>
      <w:r w:rsidR="00C02403">
        <w:rPr>
          <w:sz w:val="24"/>
          <w:szCs w:val="24"/>
        </w:rPr>
        <w:t>, so that I can explore my auto-ethnographic element of the research</w:t>
      </w:r>
      <w:r>
        <w:rPr>
          <w:sz w:val="24"/>
          <w:szCs w:val="24"/>
        </w:rPr>
        <w:t xml:space="preserve"> there and compare it to the people I am travelling with and others I meet along the way</w:t>
      </w:r>
      <w:r w:rsidR="00C02403">
        <w:rPr>
          <w:sz w:val="24"/>
          <w:szCs w:val="24"/>
        </w:rPr>
        <w:t>. In addition</w:t>
      </w:r>
      <w:r w:rsidR="00723981">
        <w:rPr>
          <w:sz w:val="24"/>
          <w:szCs w:val="24"/>
        </w:rPr>
        <w:t>,</w:t>
      </w:r>
      <w:r w:rsidR="00C02403">
        <w:rPr>
          <w:sz w:val="24"/>
          <w:szCs w:val="24"/>
        </w:rPr>
        <w:t xml:space="preserve"> there are two other people I know who identify with the Netherlands as their </w:t>
      </w:r>
      <w:r>
        <w:rPr>
          <w:sz w:val="24"/>
          <w:szCs w:val="24"/>
        </w:rPr>
        <w:t xml:space="preserve">real </w:t>
      </w:r>
      <w:r w:rsidR="00C02403">
        <w:rPr>
          <w:sz w:val="24"/>
          <w:szCs w:val="24"/>
        </w:rPr>
        <w:t>‘home’</w:t>
      </w:r>
      <w:r>
        <w:rPr>
          <w:sz w:val="24"/>
          <w:szCs w:val="24"/>
        </w:rPr>
        <w:t xml:space="preserve"> and they have confirmed that they are happy to be informants for this study</w:t>
      </w:r>
      <w:r w:rsidR="00F95D99">
        <w:rPr>
          <w:sz w:val="24"/>
          <w:szCs w:val="24"/>
        </w:rPr>
        <w:t>.</w:t>
      </w:r>
      <w:r>
        <w:rPr>
          <w:sz w:val="24"/>
          <w:szCs w:val="24"/>
        </w:rPr>
        <w:t xml:space="preserve"> </w:t>
      </w:r>
      <w:r w:rsidR="00723981">
        <w:rPr>
          <w:sz w:val="24"/>
          <w:szCs w:val="24"/>
        </w:rPr>
        <w:t xml:space="preserve">I also have another potential informant who identifies as belonging to a Spanish island. </w:t>
      </w:r>
    </w:p>
    <w:p w14:paraId="528AFD11" w14:textId="77777777" w:rsidR="00723981" w:rsidRDefault="00F95D99" w:rsidP="00C169EF">
      <w:pPr>
        <w:rPr>
          <w:sz w:val="24"/>
          <w:szCs w:val="24"/>
        </w:rPr>
      </w:pPr>
      <w:r>
        <w:rPr>
          <w:sz w:val="24"/>
          <w:szCs w:val="24"/>
        </w:rPr>
        <w:t xml:space="preserve">I will use informal and formal interviews </w:t>
      </w:r>
      <w:r w:rsidR="00D5640B">
        <w:rPr>
          <w:sz w:val="24"/>
          <w:szCs w:val="24"/>
        </w:rPr>
        <w:t xml:space="preserve">of as many people as can be found who identify as this concept of trans-geography and will have a few small focus groups where possible to gain information from the group discussions.  </w:t>
      </w:r>
      <w:r w:rsidR="003D6ECA">
        <w:rPr>
          <w:sz w:val="24"/>
          <w:szCs w:val="24"/>
        </w:rPr>
        <w:t>I will also be conducting the same kind of interviews in the UK</w:t>
      </w:r>
      <w:r w:rsidR="00723981">
        <w:rPr>
          <w:sz w:val="24"/>
          <w:szCs w:val="24"/>
        </w:rPr>
        <w:t>, at various sites,</w:t>
      </w:r>
      <w:r w:rsidR="00D5640B">
        <w:rPr>
          <w:sz w:val="24"/>
          <w:szCs w:val="24"/>
        </w:rPr>
        <w:t xml:space="preserve"> with as many people as possible</w:t>
      </w:r>
      <w:r w:rsidR="00723981">
        <w:rPr>
          <w:sz w:val="24"/>
          <w:szCs w:val="24"/>
        </w:rPr>
        <w:t>,</w:t>
      </w:r>
      <w:r w:rsidR="00D5640B">
        <w:rPr>
          <w:sz w:val="24"/>
          <w:szCs w:val="24"/>
        </w:rPr>
        <w:t xml:space="preserve"> to see whether there is a general theme of people feeling that they do not belong where they are</w:t>
      </w:r>
      <w:r w:rsidR="00723981">
        <w:rPr>
          <w:sz w:val="24"/>
          <w:szCs w:val="24"/>
        </w:rPr>
        <w:t xml:space="preserve">, or whether there truly is a difference between the majority of people and those who could identify as Trans-Geography. </w:t>
      </w:r>
    </w:p>
    <w:p w14:paraId="391B6113" w14:textId="77777777" w:rsidR="00D5640B" w:rsidRDefault="00723981" w:rsidP="00C169EF">
      <w:pPr>
        <w:rPr>
          <w:sz w:val="24"/>
          <w:szCs w:val="24"/>
        </w:rPr>
      </w:pPr>
      <w:r>
        <w:rPr>
          <w:sz w:val="24"/>
          <w:szCs w:val="24"/>
        </w:rPr>
        <w:t xml:space="preserve">Secondary research will be based upon understanding the psychological reasons whether human beings feel the need to belong somewhere particular and why this occurs. It will also cover the reasons why the place they live may not be the most attractive. </w:t>
      </w:r>
    </w:p>
    <w:p w14:paraId="6A67DEF5" w14:textId="742CB228" w:rsidR="00723981" w:rsidRDefault="00723981" w:rsidP="00C169EF">
      <w:pPr>
        <w:rPr>
          <w:sz w:val="24"/>
          <w:szCs w:val="24"/>
        </w:rPr>
      </w:pPr>
      <w:r>
        <w:rPr>
          <w:sz w:val="24"/>
          <w:szCs w:val="24"/>
        </w:rPr>
        <w:t>R</w:t>
      </w:r>
      <w:r w:rsidR="003D6ECA">
        <w:rPr>
          <w:sz w:val="24"/>
          <w:szCs w:val="24"/>
        </w:rPr>
        <w:t xml:space="preserve">eflective journals and participant </w:t>
      </w:r>
      <w:r w:rsidR="00C02403">
        <w:rPr>
          <w:sz w:val="24"/>
          <w:szCs w:val="24"/>
        </w:rPr>
        <w:t>observation</w:t>
      </w:r>
      <w:r w:rsidR="003D6ECA">
        <w:rPr>
          <w:sz w:val="24"/>
          <w:szCs w:val="24"/>
        </w:rPr>
        <w:t xml:space="preserve"> will also be main methods of gathering data. All data collected will be transcribed into field notes in the form of word documents.</w:t>
      </w:r>
      <w:r w:rsidR="00C02403">
        <w:rPr>
          <w:sz w:val="24"/>
          <w:szCs w:val="24"/>
        </w:rPr>
        <w:t xml:space="preserve"> Interviews will be recorded with a Dictaphone and transcribed into a word document. There will also be photographs to support the entire document.</w:t>
      </w:r>
      <w:r>
        <w:rPr>
          <w:sz w:val="24"/>
          <w:szCs w:val="24"/>
        </w:rPr>
        <w:t xml:space="preserve"> All participants will be offered an outline of the study, with the ethical considerations stated and have signed a consent form prior to data being collected from them. </w:t>
      </w:r>
    </w:p>
    <w:p w14:paraId="71BBAA9B" w14:textId="1D132B91" w:rsidR="007868BD" w:rsidRDefault="007868BD" w:rsidP="00C169EF">
      <w:pPr>
        <w:rPr>
          <w:sz w:val="24"/>
          <w:szCs w:val="24"/>
        </w:rPr>
      </w:pPr>
    </w:p>
    <w:p w14:paraId="037B0FEE" w14:textId="602070E8" w:rsidR="00AF32F1" w:rsidRDefault="00AF32F1" w:rsidP="00C169EF">
      <w:pPr>
        <w:rPr>
          <w:sz w:val="24"/>
          <w:szCs w:val="24"/>
          <w:u w:val="single"/>
        </w:rPr>
      </w:pPr>
      <w:r>
        <w:rPr>
          <w:sz w:val="24"/>
          <w:szCs w:val="24"/>
          <w:u w:val="single"/>
        </w:rPr>
        <w:t>References:</w:t>
      </w:r>
    </w:p>
    <w:p w14:paraId="4D517FAD" w14:textId="77777777" w:rsidR="002328D0" w:rsidRPr="00AF32F1" w:rsidRDefault="002328D0" w:rsidP="00AF32F1">
      <w:pPr>
        <w:rPr>
          <w:sz w:val="24"/>
          <w:szCs w:val="24"/>
        </w:rPr>
      </w:pPr>
    </w:p>
    <w:p w14:paraId="4A9BEA96" w14:textId="77777777" w:rsidR="002328D0" w:rsidRDefault="002328D0" w:rsidP="00AF32F1">
      <w:pPr>
        <w:rPr>
          <w:sz w:val="24"/>
          <w:szCs w:val="24"/>
        </w:rPr>
      </w:pPr>
      <w:r w:rsidRPr="00EF1CA0">
        <w:rPr>
          <w:sz w:val="24"/>
          <w:szCs w:val="24"/>
        </w:rPr>
        <w:t xml:space="preserve">Anthias, </w:t>
      </w:r>
      <w:proofErr w:type="spellStart"/>
      <w:r w:rsidRPr="00EF1CA0">
        <w:rPr>
          <w:sz w:val="24"/>
          <w:szCs w:val="24"/>
        </w:rPr>
        <w:t>Floya</w:t>
      </w:r>
      <w:proofErr w:type="spellEnd"/>
      <w:r w:rsidRPr="00EF1CA0">
        <w:rPr>
          <w:sz w:val="24"/>
          <w:szCs w:val="24"/>
        </w:rPr>
        <w:t xml:space="preserve"> (2009) ‘</w:t>
      </w:r>
      <w:proofErr w:type="spellStart"/>
      <w:r w:rsidRPr="00EF1CA0">
        <w:rPr>
          <w:sz w:val="24"/>
          <w:szCs w:val="24"/>
        </w:rPr>
        <w:t>Translocational</w:t>
      </w:r>
      <w:proofErr w:type="spellEnd"/>
      <w:r w:rsidRPr="00EF1CA0">
        <w:rPr>
          <w:sz w:val="24"/>
          <w:szCs w:val="24"/>
        </w:rPr>
        <w:t xml:space="preserve"> Belonging, Identity and Generation: Questions and Problems in Migration and Ethnic Studies’, Finnish Journal of Ethnicity and Migration, 4(1), pp. 6-15.</w:t>
      </w:r>
    </w:p>
    <w:p w14:paraId="5A83550E" w14:textId="77777777" w:rsidR="002328D0" w:rsidRDefault="002328D0" w:rsidP="00AF32F1">
      <w:pPr>
        <w:rPr>
          <w:sz w:val="24"/>
          <w:szCs w:val="24"/>
        </w:rPr>
      </w:pPr>
      <w:r>
        <w:rPr>
          <w:sz w:val="24"/>
          <w:szCs w:val="24"/>
        </w:rPr>
        <w:t>Cohen, A (1994) Self Consciousness, an alternative anthropology of identity. London: Routledge.</w:t>
      </w:r>
    </w:p>
    <w:p w14:paraId="7B62EEBF" w14:textId="77777777" w:rsidR="002328D0" w:rsidRDefault="002328D0" w:rsidP="00AF32F1">
      <w:pPr>
        <w:rPr>
          <w:sz w:val="24"/>
          <w:szCs w:val="24"/>
        </w:rPr>
      </w:pPr>
      <w:r>
        <w:rPr>
          <w:sz w:val="24"/>
          <w:szCs w:val="24"/>
        </w:rPr>
        <w:t xml:space="preserve">Douglas, M. (2002). </w:t>
      </w:r>
      <w:r w:rsidRPr="00AF32F1">
        <w:rPr>
          <w:sz w:val="24"/>
          <w:szCs w:val="24"/>
        </w:rPr>
        <w:t>Purity and Danger</w:t>
      </w:r>
      <w:r>
        <w:rPr>
          <w:sz w:val="24"/>
          <w:szCs w:val="24"/>
        </w:rPr>
        <w:t xml:space="preserve">. </w:t>
      </w:r>
      <w:r w:rsidRPr="00AF32F1">
        <w:rPr>
          <w:sz w:val="24"/>
          <w:szCs w:val="24"/>
        </w:rPr>
        <w:t>An Analysis of Concepts of Pollution and Taboo</w:t>
      </w:r>
      <w:r>
        <w:rPr>
          <w:sz w:val="24"/>
          <w:szCs w:val="24"/>
        </w:rPr>
        <w:t xml:space="preserve">. London: </w:t>
      </w:r>
      <w:r w:rsidRPr="00AF32F1">
        <w:rPr>
          <w:sz w:val="24"/>
          <w:szCs w:val="24"/>
        </w:rPr>
        <w:t>Routledge</w:t>
      </w:r>
    </w:p>
    <w:p w14:paraId="1D6E0E79" w14:textId="77777777" w:rsidR="002328D0" w:rsidRDefault="002328D0" w:rsidP="00AF32F1">
      <w:pPr>
        <w:rPr>
          <w:sz w:val="24"/>
          <w:szCs w:val="24"/>
        </w:rPr>
      </w:pPr>
      <w:proofErr w:type="spellStart"/>
      <w:r w:rsidRPr="00AF32F1">
        <w:rPr>
          <w:sz w:val="24"/>
          <w:szCs w:val="24"/>
        </w:rPr>
        <w:t>Hannerz</w:t>
      </w:r>
      <w:proofErr w:type="spellEnd"/>
      <w:r w:rsidRPr="00AF32F1">
        <w:rPr>
          <w:sz w:val="24"/>
          <w:szCs w:val="24"/>
        </w:rPr>
        <w:t>, U. (2007). ‘Cosmopolitanism’, in Nugent, D. and Vincent, J. A Companion to the Anthropology of Politics. Oxford: Blackwell Publishing</w:t>
      </w:r>
    </w:p>
    <w:p w14:paraId="222DFFD1" w14:textId="77777777" w:rsidR="002328D0" w:rsidRDefault="002328D0" w:rsidP="00AF32F1">
      <w:pPr>
        <w:rPr>
          <w:sz w:val="24"/>
          <w:szCs w:val="24"/>
        </w:rPr>
      </w:pPr>
      <w:r w:rsidRPr="00AF32F1">
        <w:rPr>
          <w:sz w:val="24"/>
          <w:szCs w:val="24"/>
        </w:rPr>
        <w:t>Harvey, D. (2009). Cosmopolitanism and the Geographies of Freedom. New York: Columbia University Press</w:t>
      </w:r>
    </w:p>
    <w:p w14:paraId="59BBAFD1" w14:textId="77777777" w:rsidR="002328D0" w:rsidRDefault="002328D0" w:rsidP="00AF32F1">
      <w:pPr>
        <w:rPr>
          <w:sz w:val="24"/>
          <w:szCs w:val="24"/>
        </w:rPr>
      </w:pPr>
      <w:proofErr w:type="spellStart"/>
      <w:r w:rsidRPr="00EF1CA0">
        <w:rPr>
          <w:sz w:val="24"/>
          <w:szCs w:val="24"/>
        </w:rPr>
        <w:t>Nira</w:t>
      </w:r>
      <w:proofErr w:type="spellEnd"/>
      <w:r w:rsidRPr="00EF1CA0">
        <w:rPr>
          <w:sz w:val="24"/>
          <w:szCs w:val="24"/>
        </w:rPr>
        <w:t xml:space="preserve"> Yuval-Davis (2006) Belonging and the politics of belonging, Patterns of Prejudice, 40:3, 197-214, DOI: 10.1080/00313220600769331</w:t>
      </w:r>
    </w:p>
    <w:p w14:paraId="1054DC4A" w14:textId="77777777" w:rsidR="002328D0" w:rsidRDefault="002328D0" w:rsidP="00AF32F1">
      <w:pPr>
        <w:rPr>
          <w:sz w:val="24"/>
          <w:szCs w:val="24"/>
        </w:rPr>
      </w:pPr>
      <w:proofErr w:type="spellStart"/>
      <w:r>
        <w:rPr>
          <w:sz w:val="24"/>
          <w:szCs w:val="24"/>
        </w:rPr>
        <w:t>Rogaly</w:t>
      </w:r>
      <w:proofErr w:type="spellEnd"/>
      <w:r>
        <w:rPr>
          <w:sz w:val="24"/>
          <w:szCs w:val="24"/>
        </w:rPr>
        <w:t xml:space="preserve">, B. Taylor, B. (2009) moving histories of class and community. Place and belonging in contemporary England. England: </w:t>
      </w:r>
      <w:proofErr w:type="spellStart"/>
      <w:r>
        <w:rPr>
          <w:sz w:val="24"/>
          <w:szCs w:val="24"/>
        </w:rPr>
        <w:t>Pelgrave</w:t>
      </w:r>
      <w:proofErr w:type="spellEnd"/>
      <w:r>
        <w:rPr>
          <w:sz w:val="24"/>
          <w:szCs w:val="24"/>
        </w:rPr>
        <w:t xml:space="preserve"> </w:t>
      </w:r>
      <w:proofErr w:type="spellStart"/>
      <w:r>
        <w:rPr>
          <w:sz w:val="24"/>
          <w:szCs w:val="24"/>
        </w:rPr>
        <w:t>Macmillian</w:t>
      </w:r>
      <w:proofErr w:type="spellEnd"/>
    </w:p>
    <w:p w14:paraId="2293C3EC" w14:textId="77777777" w:rsidR="002328D0" w:rsidRDefault="002328D0" w:rsidP="00AF32F1">
      <w:pPr>
        <w:rPr>
          <w:sz w:val="24"/>
          <w:szCs w:val="24"/>
        </w:rPr>
      </w:pPr>
      <w:r>
        <w:rPr>
          <w:sz w:val="24"/>
          <w:szCs w:val="24"/>
        </w:rPr>
        <w:t xml:space="preserve">Turner, E. (2012). </w:t>
      </w:r>
      <w:r w:rsidRPr="00EF1CA0">
        <w:rPr>
          <w:sz w:val="24"/>
          <w:szCs w:val="24"/>
        </w:rPr>
        <w:t>Communitas</w:t>
      </w:r>
      <w:r>
        <w:rPr>
          <w:sz w:val="24"/>
          <w:szCs w:val="24"/>
        </w:rPr>
        <w:t>,</w:t>
      </w:r>
      <w:r w:rsidRPr="00EF1CA0">
        <w:rPr>
          <w:sz w:val="24"/>
          <w:szCs w:val="24"/>
        </w:rPr>
        <w:t xml:space="preserve"> The Anthropology of Collective Joy</w:t>
      </w:r>
      <w:r>
        <w:rPr>
          <w:sz w:val="24"/>
          <w:szCs w:val="24"/>
        </w:rPr>
        <w:t>. New York: Palgrave Macmiliian</w:t>
      </w:r>
    </w:p>
    <w:p w14:paraId="19D001B0" w14:textId="77777777" w:rsidR="002328D0" w:rsidRDefault="002328D0" w:rsidP="00AF32F1">
      <w:pPr>
        <w:rPr>
          <w:sz w:val="24"/>
          <w:szCs w:val="24"/>
        </w:rPr>
      </w:pPr>
      <w:r>
        <w:rPr>
          <w:sz w:val="24"/>
          <w:szCs w:val="24"/>
        </w:rPr>
        <w:t xml:space="preserve">Turner, V. (1969). </w:t>
      </w:r>
      <w:r w:rsidRPr="00080289">
        <w:rPr>
          <w:sz w:val="24"/>
          <w:szCs w:val="24"/>
        </w:rPr>
        <w:t>Liminality and Communitas</w:t>
      </w:r>
      <w:r>
        <w:rPr>
          <w:sz w:val="24"/>
          <w:szCs w:val="24"/>
        </w:rPr>
        <w:t>. Chicago: Aldine Publishing</w:t>
      </w:r>
    </w:p>
    <w:p w14:paraId="5BDD8551" w14:textId="77777777" w:rsidR="002328D0" w:rsidRPr="00AF32F1" w:rsidRDefault="002328D0" w:rsidP="00AF32F1">
      <w:pPr>
        <w:rPr>
          <w:sz w:val="24"/>
          <w:szCs w:val="24"/>
        </w:rPr>
      </w:pPr>
      <w:proofErr w:type="spellStart"/>
      <w:r w:rsidRPr="00AF32F1">
        <w:rPr>
          <w:sz w:val="24"/>
          <w:szCs w:val="24"/>
        </w:rPr>
        <w:t>Werbner</w:t>
      </w:r>
      <w:proofErr w:type="spellEnd"/>
      <w:r w:rsidRPr="00AF32F1">
        <w:rPr>
          <w:sz w:val="24"/>
          <w:szCs w:val="24"/>
        </w:rPr>
        <w:t>, P. (2006). ‘Vernacular Cosmopolitanism’. Anthropology News [online] https://anthrosource.onlinelibrary.wiley.com/doi/pdf/10.1525/an.2006.47.5.7 (accessed: 1/4/19)</w:t>
      </w:r>
      <w:bookmarkStart w:id="0" w:name="_GoBack"/>
      <w:bookmarkEnd w:id="0"/>
    </w:p>
    <w:sectPr w:rsidR="002328D0" w:rsidRPr="00AF32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EF"/>
    <w:rsid w:val="00080289"/>
    <w:rsid w:val="001A5733"/>
    <w:rsid w:val="002328D0"/>
    <w:rsid w:val="0032397D"/>
    <w:rsid w:val="003D6ECA"/>
    <w:rsid w:val="004F3C0F"/>
    <w:rsid w:val="00544DF5"/>
    <w:rsid w:val="00723981"/>
    <w:rsid w:val="007868BD"/>
    <w:rsid w:val="008F2FDE"/>
    <w:rsid w:val="00AF32F1"/>
    <w:rsid w:val="00C02403"/>
    <w:rsid w:val="00C169EF"/>
    <w:rsid w:val="00CC4D06"/>
    <w:rsid w:val="00D5640B"/>
    <w:rsid w:val="00EF1CA0"/>
    <w:rsid w:val="00F56B90"/>
    <w:rsid w:val="00F95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F00A3"/>
  <w15:chartTrackingRefBased/>
  <w15:docId w15:val="{9DC53CFB-5BB3-471A-8A0E-7BE8DDD2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2</cp:revision>
  <dcterms:created xsi:type="dcterms:W3CDTF">2019-04-05T13:25:00Z</dcterms:created>
  <dcterms:modified xsi:type="dcterms:W3CDTF">2019-04-05T13:25:00Z</dcterms:modified>
</cp:coreProperties>
</file>