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F9D41" w14:textId="77777777" w:rsidR="00B05DC9" w:rsidRPr="00A5214C" w:rsidRDefault="00B05DC9" w:rsidP="00B05DC9">
      <w:pPr>
        <w:rPr>
          <w:b/>
          <w:bCs/>
          <w:sz w:val="28"/>
          <w:szCs w:val="28"/>
        </w:rPr>
      </w:pPr>
      <w:r w:rsidRPr="00A5214C">
        <w:rPr>
          <w:b/>
          <w:bCs/>
          <w:sz w:val="28"/>
          <w:szCs w:val="28"/>
        </w:rPr>
        <w:t>HPRS7015</w:t>
      </w:r>
    </w:p>
    <w:p w14:paraId="6860A219" w14:textId="77777777" w:rsidR="00B05DC9" w:rsidRPr="00A5214C" w:rsidRDefault="00B05DC9" w:rsidP="00B05DC9">
      <w:pPr>
        <w:rPr>
          <w:b/>
          <w:bCs/>
          <w:sz w:val="28"/>
          <w:szCs w:val="28"/>
        </w:rPr>
      </w:pPr>
      <w:r w:rsidRPr="00A5214C">
        <w:rPr>
          <w:b/>
          <w:bCs/>
          <w:sz w:val="28"/>
          <w:szCs w:val="28"/>
        </w:rPr>
        <w:t>From Patriarchs to Prophets: Reading and Reception</w:t>
      </w:r>
    </w:p>
    <w:p w14:paraId="5E3790F7" w14:textId="3FAD76F9" w:rsidR="00B05DC9" w:rsidRDefault="00B05DC9" w:rsidP="00B05DC9">
      <w:pPr>
        <w:rPr>
          <w:b/>
          <w:bCs/>
          <w:sz w:val="28"/>
          <w:szCs w:val="28"/>
        </w:rPr>
      </w:pPr>
      <w:r w:rsidRPr="00A5214C">
        <w:rPr>
          <w:b/>
          <w:bCs/>
          <w:sz w:val="28"/>
          <w:szCs w:val="28"/>
        </w:rPr>
        <w:t xml:space="preserve">Assessment </w:t>
      </w:r>
      <w:r>
        <w:rPr>
          <w:b/>
          <w:bCs/>
          <w:sz w:val="28"/>
          <w:szCs w:val="28"/>
        </w:rPr>
        <w:t>3</w:t>
      </w:r>
    </w:p>
    <w:p w14:paraId="14C1458D" w14:textId="3D8AB838" w:rsidR="00B05DC9" w:rsidRDefault="00B05DC9" w:rsidP="00B05DC9">
      <w:pPr>
        <w:rPr>
          <w:b/>
          <w:bCs/>
          <w:sz w:val="28"/>
          <w:szCs w:val="28"/>
        </w:rPr>
      </w:pPr>
      <w:r>
        <w:rPr>
          <w:b/>
          <w:bCs/>
          <w:sz w:val="28"/>
          <w:szCs w:val="28"/>
        </w:rPr>
        <w:t xml:space="preserve">Word Count: </w:t>
      </w:r>
      <w:r w:rsidR="00FB11CC">
        <w:rPr>
          <w:b/>
          <w:bCs/>
          <w:sz w:val="28"/>
          <w:szCs w:val="28"/>
        </w:rPr>
        <w:t>29</w:t>
      </w:r>
      <w:r w:rsidR="003C4CAB">
        <w:rPr>
          <w:b/>
          <w:bCs/>
          <w:sz w:val="28"/>
          <w:szCs w:val="28"/>
        </w:rPr>
        <w:t>99</w:t>
      </w:r>
    </w:p>
    <w:p w14:paraId="06814CEF" w14:textId="29711FDA" w:rsidR="00B05DC9" w:rsidRDefault="00B05DC9" w:rsidP="00B05DC9">
      <w:pPr>
        <w:rPr>
          <w:b/>
          <w:bCs/>
          <w:sz w:val="28"/>
          <w:szCs w:val="28"/>
        </w:rPr>
      </w:pPr>
    </w:p>
    <w:p w14:paraId="127462D4" w14:textId="2BFFA98E" w:rsidR="00715B3F" w:rsidRDefault="00B05DC9">
      <w:pPr>
        <w:rPr>
          <w:b/>
          <w:bCs/>
          <w:sz w:val="28"/>
          <w:szCs w:val="28"/>
        </w:rPr>
      </w:pPr>
      <w:r>
        <w:rPr>
          <w:b/>
          <w:bCs/>
          <w:sz w:val="28"/>
          <w:szCs w:val="28"/>
        </w:rPr>
        <w:t xml:space="preserve">The Role of the Suffering Servant </w:t>
      </w:r>
      <w:r w:rsidR="0041449C">
        <w:rPr>
          <w:b/>
          <w:bCs/>
          <w:sz w:val="28"/>
          <w:szCs w:val="28"/>
        </w:rPr>
        <w:t>W</w:t>
      </w:r>
      <w:r>
        <w:rPr>
          <w:b/>
          <w:bCs/>
          <w:sz w:val="28"/>
          <w:szCs w:val="28"/>
        </w:rPr>
        <w:t xml:space="preserve">ithin the </w:t>
      </w:r>
      <w:r w:rsidR="0041449C">
        <w:rPr>
          <w:b/>
          <w:bCs/>
          <w:sz w:val="28"/>
          <w:szCs w:val="28"/>
        </w:rPr>
        <w:t>B</w:t>
      </w:r>
      <w:r>
        <w:rPr>
          <w:b/>
          <w:bCs/>
          <w:sz w:val="28"/>
          <w:szCs w:val="28"/>
        </w:rPr>
        <w:t xml:space="preserve">ook of Isaiah and New Testament </w:t>
      </w:r>
      <w:r w:rsidR="0041449C">
        <w:rPr>
          <w:b/>
          <w:bCs/>
          <w:sz w:val="28"/>
          <w:szCs w:val="28"/>
        </w:rPr>
        <w:t>T</w:t>
      </w:r>
      <w:r>
        <w:rPr>
          <w:b/>
          <w:bCs/>
          <w:sz w:val="28"/>
          <w:szCs w:val="28"/>
        </w:rPr>
        <w:t>radition</w:t>
      </w:r>
    </w:p>
    <w:p w14:paraId="082C17CC" w14:textId="77777777" w:rsidR="00BE0B58" w:rsidRDefault="0041449C">
      <w:pPr>
        <w:rPr>
          <w:sz w:val="24"/>
          <w:szCs w:val="24"/>
        </w:rPr>
      </w:pPr>
      <w:r>
        <w:rPr>
          <w:sz w:val="24"/>
          <w:szCs w:val="24"/>
        </w:rPr>
        <w:t xml:space="preserve">The </w:t>
      </w:r>
      <w:r w:rsidR="0047641B">
        <w:rPr>
          <w:sz w:val="24"/>
          <w:szCs w:val="24"/>
        </w:rPr>
        <w:t xml:space="preserve">role of </w:t>
      </w:r>
      <w:r w:rsidR="00F07AF7">
        <w:rPr>
          <w:sz w:val="24"/>
          <w:szCs w:val="24"/>
        </w:rPr>
        <w:t xml:space="preserve">the </w:t>
      </w:r>
      <w:r>
        <w:rPr>
          <w:sz w:val="24"/>
          <w:szCs w:val="24"/>
        </w:rPr>
        <w:t>prophets of the Old Testament</w:t>
      </w:r>
      <w:r w:rsidR="0047641B">
        <w:rPr>
          <w:sz w:val="24"/>
          <w:szCs w:val="24"/>
        </w:rPr>
        <w:t xml:space="preserve"> was to </w:t>
      </w:r>
      <w:r w:rsidR="008527D5">
        <w:rPr>
          <w:sz w:val="24"/>
          <w:szCs w:val="24"/>
        </w:rPr>
        <w:t>warn people with messages from God, that their apostasy and wrongdoing must end</w:t>
      </w:r>
      <w:r w:rsidR="0002362C">
        <w:rPr>
          <w:sz w:val="24"/>
          <w:szCs w:val="24"/>
        </w:rPr>
        <w:t xml:space="preserve">, </w:t>
      </w:r>
      <w:r w:rsidR="008527D5">
        <w:rPr>
          <w:sz w:val="24"/>
          <w:szCs w:val="24"/>
        </w:rPr>
        <w:t>that God</w:t>
      </w:r>
      <w:r w:rsidR="00554161">
        <w:rPr>
          <w:sz w:val="24"/>
          <w:szCs w:val="24"/>
        </w:rPr>
        <w:t xml:space="preserve">’s laws could not be broken with </w:t>
      </w:r>
      <w:r w:rsidR="00653B12">
        <w:rPr>
          <w:sz w:val="24"/>
          <w:szCs w:val="24"/>
        </w:rPr>
        <w:t>impunity,</w:t>
      </w:r>
      <w:r w:rsidR="00554161">
        <w:rPr>
          <w:sz w:val="24"/>
          <w:szCs w:val="24"/>
        </w:rPr>
        <w:t xml:space="preserve"> but that</w:t>
      </w:r>
      <w:r w:rsidR="008527D5">
        <w:rPr>
          <w:sz w:val="24"/>
          <w:szCs w:val="24"/>
        </w:rPr>
        <w:t xml:space="preserve"> people </w:t>
      </w:r>
      <w:r w:rsidR="00554161">
        <w:rPr>
          <w:sz w:val="24"/>
          <w:szCs w:val="24"/>
        </w:rPr>
        <w:t>should</w:t>
      </w:r>
      <w:r w:rsidR="00D571EE">
        <w:rPr>
          <w:sz w:val="24"/>
          <w:szCs w:val="24"/>
        </w:rPr>
        <w:t xml:space="preserve"> ‘</w:t>
      </w:r>
      <w:r w:rsidR="00D571EE" w:rsidRPr="0002362C">
        <w:rPr>
          <w:i/>
          <w:iCs/>
          <w:sz w:val="24"/>
          <w:szCs w:val="24"/>
        </w:rPr>
        <w:t>do justly and to love mercy, and to walk humbly with thy God’</w:t>
      </w:r>
      <w:r w:rsidR="00D571EE">
        <w:rPr>
          <w:sz w:val="24"/>
          <w:szCs w:val="24"/>
        </w:rPr>
        <w:t xml:space="preserve"> (Micah 6:8). </w:t>
      </w:r>
      <w:r w:rsidR="00554161">
        <w:rPr>
          <w:sz w:val="24"/>
          <w:szCs w:val="24"/>
        </w:rPr>
        <w:t xml:space="preserve">The prophets of the Old Testament were certain of God’s control over all nations </w:t>
      </w:r>
      <w:r w:rsidR="00F07AF7">
        <w:rPr>
          <w:sz w:val="24"/>
          <w:szCs w:val="24"/>
        </w:rPr>
        <w:t>(Isaiah 10:5-7, 40:9-18, 55:11, Daniel 2:37</w:t>
      </w:r>
      <w:r w:rsidR="00C41656">
        <w:rPr>
          <w:sz w:val="24"/>
          <w:szCs w:val="24"/>
        </w:rPr>
        <w:t>, 4:35</w:t>
      </w:r>
      <w:r w:rsidR="00F07AF7">
        <w:rPr>
          <w:sz w:val="24"/>
          <w:szCs w:val="24"/>
        </w:rPr>
        <w:t xml:space="preserve">, Ezekiel 5:12, </w:t>
      </w:r>
      <w:r w:rsidR="00C41656">
        <w:rPr>
          <w:sz w:val="24"/>
          <w:szCs w:val="24"/>
        </w:rPr>
        <w:t xml:space="preserve">Amos 9:9, Obadiah 1:15, Zechariah 14:16-18) </w:t>
      </w:r>
      <w:r w:rsidR="00554161">
        <w:rPr>
          <w:sz w:val="24"/>
          <w:szCs w:val="24"/>
        </w:rPr>
        <w:t xml:space="preserve">and they regularly admonished, encouraged and urged their people to repent from their immoralities </w:t>
      </w:r>
      <w:r w:rsidR="00653B12">
        <w:rPr>
          <w:sz w:val="24"/>
          <w:szCs w:val="24"/>
        </w:rPr>
        <w:t>to</w:t>
      </w:r>
      <w:r w:rsidR="00554161">
        <w:rPr>
          <w:sz w:val="24"/>
          <w:szCs w:val="24"/>
        </w:rPr>
        <w:t xml:space="preserve"> avert his punishment </w:t>
      </w:r>
      <w:sdt>
        <w:sdtPr>
          <w:rPr>
            <w:sz w:val="24"/>
            <w:szCs w:val="24"/>
          </w:rPr>
          <w:id w:val="1095979105"/>
          <w:citation/>
        </w:sdtPr>
        <w:sdtEndPr/>
        <w:sdtContent>
          <w:r w:rsidR="00554161">
            <w:rPr>
              <w:sz w:val="24"/>
              <w:szCs w:val="24"/>
            </w:rPr>
            <w:fldChar w:fldCharType="begin"/>
          </w:r>
          <w:r w:rsidR="0047641B">
            <w:rPr>
              <w:sz w:val="24"/>
              <w:szCs w:val="24"/>
            </w:rPr>
            <w:instrText xml:space="preserve">CITATION BRY79 \p 5-6 \l 2057 </w:instrText>
          </w:r>
          <w:r w:rsidR="00554161">
            <w:rPr>
              <w:sz w:val="24"/>
              <w:szCs w:val="24"/>
            </w:rPr>
            <w:fldChar w:fldCharType="separate"/>
          </w:r>
          <w:r w:rsidR="0047641B" w:rsidRPr="0047641B">
            <w:rPr>
              <w:noProof/>
              <w:sz w:val="24"/>
              <w:szCs w:val="24"/>
            </w:rPr>
            <w:t>(Youngman, 1979, pp. 5-6)</w:t>
          </w:r>
          <w:r w:rsidR="00554161">
            <w:rPr>
              <w:sz w:val="24"/>
              <w:szCs w:val="24"/>
            </w:rPr>
            <w:fldChar w:fldCharType="end"/>
          </w:r>
        </w:sdtContent>
      </w:sdt>
      <w:r w:rsidR="0047641B">
        <w:rPr>
          <w:sz w:val="24"/>
          <w:szCs w:val="24"/>
        </w:rPr>
        <w:t>.</w:t>
      </w:r>
      <w:r w:rsidR="00EB2DC5">
        <w:rPr>
          <w:sz w:val="24"/>
          <w:szCs w:val="24"/>
        </w:rPr>
        <w:t xml:space="preserve"> </w:t>
      </w:r>
      <w:r w:rsidR="00C41656">
        <w:rPr>
          <w:sz w:val="24"/>
          <w:szCs w:val="24"/>
        </w:rPr>
        <w:t xml:space="preserve">Within this tradition, </w:t>
      </w:r>
      <w:r w:rsidR="00681BFD">
        <w:rPr>
          <w:sz w:val="24"/>
          <w:szCs w:val="24"/>
        </w:rPr>
        <w:t xml:space="preserve">Isaiah </w:t>
      </w:r>
      <w:r w:rsidR="00DE74AF">
        <w:rPr>
          <w:sz w:val="24"/>
          <w:szCs w:val="24"/>
        </w:rPr>
        <w:t>is</w:t>
      </w:r>
      <w:r w:rsidR="007E7BD8">
        <w:rPr>
          <w:sz w:val="24"/>
          <w:szCs w:val="24"/>
        </w:rPr>
        <w:t xml:space="preserve"> </w:t>
      </w:r>
      <w:r w:rsidR="00681BFD">
        <w:rPr>
          <w:sz w:val="24"/>
          <w:szCs w:val="24"/>
        </w:rPr>
        <w:t xml:space="preserve">one of the three major prophets of the Old Testament and is </w:t>
      </w:r>
      <w:r w:rsidR="00C41656">
        <w:rPr>
          <w:sz w:val="24"/>
          <w:szCs w:val="24"/>
        </w:rPr>
        <w:t xml:space="preserve">also </w:t>
      </w:r>
      <w:r w:rsidR="007E7BD8">
        <w:rPr>
          <w:sz w:val="24"/>
          <w:szCs w:val="24"/>
        </w:rPr>
        <w:t xml:space="preserve">very </w:t>
      </w:r>
      <w:r w:rsidR="00681BFD">
        <w:rPr>
          <w:sz w:val="24"/>
          <w:szCs w:val="24"/>
        </w:rPr>
        <w:t xml:space="preserve">highly regarded by the Christian church </w:t>
      </w:r>
      <w:r w:rsidR="00BE0B58">
        <w:rPr>
          <w:sz w:val="24"/>
          <w:szCs w:val="24"/>
        </w:rPr>
        <w:t>due to inte</w:t>
      </w:r>
      <w:r w:rsidR="00F622EA">
        <w:rPr>
          <w:sz w:val="24"/>
          <w:szCs w:val="24"/>
        </w:rPr>
        <w:t xml:space="preserve">rpreting </w:t>
      </w:r>
      <w:r w:rsidR="00BE0B58">
        <w:rPr>
          <w:sz w:val="24"/>
          <w:szCs w:val="24"/>
        </w:rPr>
        <w:t xml:space="preserve">his prophesies of the Messiah and the </w:t>
      </w:r>
      <w:r w:rsidR="00C41656">
        <w:rPr>
          <w:sz w:val="24"/>
          <w:szCs w:val="24"/>
        </w:rPr>
        <w:t>Suffering Servant</w:t>
      </w:r>
      <w:r w:rsidR="00F622EA">
        <w:rPr>
          <w:sz w:val="24"/>
          <w:szCs w:val="24"/>
        </w:rPr>
        <w:t xml:space="preserve"> as Jesus Christ</w:t>
      </w:r>
      <w:sdt>
        <w:sdtPr>
          <w:rPr>
            <w:sz w:val="24"/>
            <w:szCs w:val="24"/>
          </w:rPr>
          <w:id w:val="-857810893"/>
          <w:citation/>
        </w:sdtPr>
        <w:sdtEndPr/>
        <w:sdtContent>
          <w:r w:rsidR="00457BF8">
            <w:rPr>
              <w:sz w:val="24"/>
              <w:szCs w:val="24"/>
            </w:rPr>
            <w:fldChar w:fldCharType="begin"/>
          </w:r>
          <w:r w:rsidR="00457BF8">
            <w:rPr>
              <w:sz w:val="24"/>
              <w:szCs w:val="24"/>
            </w:rPr>
            <w:instrText xml:space="preserve">CITATION CRS93 \p 1 \l 2057 </w:instrText>
          </w:r>
          <w:r w:rsidR="00457BF8">
            <w:rPr>
              <w:sz w:val="24"/>
              <w:szCs w:val="24"/>
            </w:rPr>
            <w:fldChar w:fldCharType="separate"/>
          </w:r>
          <w:r w:rsidR="00457BF8">
            <w:rPr>
              <w:noProof/>
              <w:sz w:val="24"/>
              <w:szCs w:val="24"/>
            </w:rPr>
            <w:t xml:space="preserve"> </w:t>
          </w:r>
          <w:r w:rsidR="00457BF8" w:rsidRPr="00457BF8">
            <w:rPr>
              <w:noProof/>
              <w:sz w:val="24"/>
              <w:szCs w:val="24"/>
            </w:rPr>
            <w:t>(Seitz, 1993, p. 1)</w:t>
          </w:r>
          <w:r w:rsidR="00457BF8">
            <w:rPr>
              <w:sz w:val="24"/>
              <w:szCs w:val="24"/>
            </w:rPr>
            <w:fldChar w:fldCharType="end"/>
          </w:r>
        </w:sdtContent>
      </w:sdt>
      <w:r w:rsidR="00C41656">
        <w:rPr>
          <w:sz w:val="24"/>
          <w:szCs w:val="24"/>
        </w:rPr>
        <w:t>.</w:t>
      </w:r>
      <w:r w:rsidR="00DE74AF">
        <w:rPr>
          <w:sz w:val="24"/>
          <w:szCs w:val="24"/>
        </w:rPr>
        <w:t xml:space="preserve"> </w:t>
      </w:r>
    </w:p>
    <w:p w14:paraId="1D390DA2" w14:textId="0A187C03" w:rsidR="00410273" w:rsidRDefault="00DE74AF">
      <w:pPr>
        <w:rPr>
          <w:sz w:val="24"/>
          <w:szCs w:val="24"/>
        </w:rPr>
      </w:pPr>
      <w:r>
        <w:rPr>
          <w:sz w:val="24"/>
          <w:szCs w:val="24"/>
        </w:rPr>
        <w:t xml:space="preserve">Amongst the prophets of the Old Testament, Isaiah has the reputation of making the most vicious attacks on the behaviour of his own people including having blood on their hands (1:15), which unfortunately has been taken up by </w:t>
      </w:r>
      <w:r w:rsidR="0004733B">
        <w:rPr>
          <w:sz w:val="24"/>
          <w:szCs w:val="24"/>
        </w:rPr>
        <w:t xml:space="preserve">some extremist </w:t>
      </w:r>
      <w:r>
        <w:rPr>
          <w:sz w:val="24"/>
          <w:szCs w:val="24"/>
        </w:rPr>
        <w:t xml:space="preserve">Christian commentators </w:t>
      </w:r>
      <w:r w:rsidR="00673D8B">
        <w:rPr>
          <w:sz w:val="24"/>
          <w:szCs w:val="24"/>
        </w:rPr>
        <w:t xml:space="preserve">in promoting </w:t>
      </w:r>
      <w:r>
        <w:rPr>
          <w:sz w:val="24"/>
          <w:szCs w:val="24"/>
        </w:rPr>
        <w:t>anti-Semitism</w:t>
      </w:r>
      <w:sdt>
        <w:sdtPr>
          <w:rPr>
            <w:sz w:val="24"/>
            <w:szCs w:val="24"/>
          </w:rPr>
          <w:id w:val="-997573564"/>
          <w:citation/>
        </w:sdtPr>
        <w:sdtEndPr/>
        <w:sdtContent>
          <w:r w:rsidR="00F825B4">
            <w:rPr>
              <w:sz w:val="24"/>
              <w:szCs w:val="24"/>
            </w:rPr>
            <w:fldChar w:fldCharType="begin"/>
          </w:r>
          <w:r w:rsidR="00F825B4">
            <w:rPr>
              <w:sz w:val="24"/>
              <w:szCs w:val="24"/>
            </w:rPr>
            <w:instrText xml:space="preserve">CITATION JFA14 \p 53 \l 2057 </w:instrText>
          </w:r>
          <w:r w:rsidR="00F825B4">
            <w:rPr>
              <w:sz w:val="24"/>
              <w:szCs w:val="24"/>
            </w:rPr>
            <w:fldChar w:fldCharType="separate"/>
          </w:r>
          <w:r w:rsidR="00F825B4">
            <w:rPr>
              <w:noProof/>
              <w:sz w:val="24"/>
              <w:szCs w:val="24"/>
            </w:rPr>
            <w:t xml:space="preserve"> </w:t>
          </w:r>
          <w:r w:rsidR="00F825B4" w:rsidRPr="00F825B4">
            <w:rPr>
              <w:noProof/>
              <w:sz w:val="24"/>
              <w:szCs w:val="24"/>
            </w:rPr>
            <w:t>(Sawyer, 2014, p. 53)</w:t>
          </w:r>
          <w:r w:rsidR="00F825B4">
            <w:rPr>
              <w:sz w:val="24"/>
              <w:szCs w:val="24"/>
            </w:rPr>
            <w:fldChar w:fldCharType="end"/>
          </w:r>
        </w:sdtContent>
      </w:sdt>
      <w:r w:rsidR="00F825B4">
        <w:rPr>
          <w:sz w:val="24"/>
          <w:szCs w:val="24"/>
        </w:rPr>
        <w:t>.</w:t>
      </w:r>
      <w:r w:rsidR="00E9511E">
        <w:rPr>
          <w:sz w:val="24"/>
          <w:szCs w:val="24"/>
        </w:rPr>
        <w:t xml:space="preserve"> </w:t>
      </w:r>
    </w:p>
    <w:p w14:paraId="38C626A7" w14:textId="483EBDED" w:rsidR="00410273" w:rsidRPr="00410273" w:rsidRDefault="005C1D5D">
      <w:pPr>
        <w:rPr>
          <w:b/>
          <w:bCs/>
          <w:sz w:val="24"/>
          <w:szCs w:val="24"/>
        </w:rPr>
      </w:pPr>
      <w:r>
        <w:rPr>
          <w:b/>
          <w:bCs/>
          <w:sz w:val="24"/>
          <w:szCs w:val="24"/>
        </w:rPr>
        <w:t xml:space="preserve">The Book of </w:t>
      </w:r>
      <w:r w:rsidR="00410273">
        <w:rPr>
          <w:b/>
          <w:bCs/>
          <w:sz w:val="24"/>
          <w:szCs w:val="24"/>
        </w:rPr>
        <w:t>Isaiah</w:t>
      </w:r>
    </w:p>
    <w:p w14:paraId="5B3CE3DE" w14:textId="6E2EA533" w:rsidR="009E7773" w:rsidRDefault="00EB2DC5" w:rsidP="009E7773">
      <w:pPr>
        <w:rPr>
          <w:sz w:val="24"/>
          <w:szCs w:val="24"/>
        </w:rPr>
      </w:pPr>
      <w:r>
        <w:rPr>
          <w:sz w:val="24"/>
          <w:szCs w:val="24"/>
        </w:rPr>
        <w:t>The book of Isaiah sets out a vision</w:t>
      </w:r>
      <w:r w:rsidR="0005102A">
        <w:rPr>
          <w:sz w:val="24"/>
          <w:szCs w:val="24"/>
        </w:rPr>
        <w:t>, mostly</w:t>
      </w:r>
      <w:r>
        <w:rPr>
          <w:sz w:val="24"/>
          <w:szCs w:val="24"/>
        </w:rPr>
        <w:t xml:space="preserve"> </w:t>
      </w:r>
      <w:r w:rsidR="0005102A">
        <w:rPr>
          <w:sz w:val="24"/>
          <w:szCs w:val="24"/>
        </w:rPr>
        <w:t xml:space="preserve">written in poetry, </w:t>
      </w:r>
      <w:r w:rsidR="009E7773">
        <w:rPr>
          <w:sz w:val="24"/>
          <w:szCs w:val="24"/>
        </w:rPr>
        <w:t xml:space="preserve">that </w:t>
      </w:r>
      <w:r w:rsidR="0005102A">
        <w:rPr>
          <w:sz w:val="24"/>
          <w:szCs w:val="24"/>
        </w:rPr>
        <w:t xml:space="preserve">stretches in </w:t>
      </w:r>
      <w:r w:rsidR="002B1382">
        <w:rPr>
          <w:sz w:val="24"/>
          <w:szCs w:val="24"/>
        </w:rPr>
        <w:t>concept</w:t>
      </w:r>
      <w:r w:rsidR="0005102A">
        <w:rPr>
          <w:sz w:val="24"/>
          <w:szCs w:val="24"/>
        </w:rPr>
        <w:t xml:space="preserve"> from the first creation to </w:t>
      </w:r>
      <w:r w:rsidR="002B1382">
        <w:rPr>
          <w:sz w:val="24"/>
          <w:szCs w:val="24"/>
        </w:rPr>
        <w:t>a</w:t>
      </w:r>
      <w:r w:rsidR="0005102A">
        <w:rPr>
          <w:sz w:val="24"/>
          <w:szCs w:val="24"/>
        </w:rPr>
        <w:t xml:space="preserve"> creation of a new heaven and a new earth, </w:t>
      </w:r>
      <w:r w:rsidR="002B1382">
        <w:rPr>
          <w:sz w:val="24"/>
          <w:szCs w:val="24"/>
        </w:rPr>
        <w:t xml:space="preserve">and attempts to </w:t>
      </w:r>
      <w:r w:rsidR="008A7F75">
        <w:rPr>
          <w:sz w:val="24"/>
          <w:szCs w:val="24"/>
        </w:rPr>
        <w:t xml:space="preserve">present God’s ways with the world, his </w:t>
      </w:r>
      <w:r w:rsidR="00F632A1">
        <w:rPr>
          <w:sz w:val="24"/>
          <w:szCs w:val="24"/>
        </w:rPr>
        <w:t>selection</w:t>
      </w:r>
      <w:r w:rsidR="008A7F75">
        <w:rPr>
          <w:sz w:val="24"/>
          <w:szCs w:val="24"/>
        </w:rPr>
        <w:t xml:space="preserve"> of the nation of Israel and what life is like when it is lived in God’s presence</w:t>
      </w:r>
      <w:sdt>
        <w:sdtPr>
          <w:rPr>
            <w:sz w:val="24"/>
            <w:szCs w:val="24"/>
          </w:rPr>
          <w:id w:val="1221325027"/>
          <w:citation/>
        </w:sdtPr>
        <w:sdtEndPr/>
        <w:sdtContent>
          <w:r w:rsidR="008A7F75">
            <w:rPr>
              <w:sz w:val="24"/>
              <w:szCs w:val="24"/>
            </w:rPr>
            <w:fldChar w:fldCharType="begin"/>
          </w:r>
          <w:r w:rsidR="002B1382">
            <w:rPr>
              <w:sz w:val="24"/>
              <w:szCs w:val="24"/>
            </w:rPr>
            <w:instrText xml:space="preserve">CITATION PDQ01 \p "1-2, 19" \l 2057 </w:instrText>
          </w:r>
          <w:r w:rsidR="008A7F75">
            <w:rPr>
              <w:sz w:val="24"/>
              <w:szCs w:val="24"/>
            </w:rPr>
            <w:fldChar w:fldCharType="separate"/>
          </w:r>
          <w:r w:rsidR="002B1382">
            <w:rPr>
              <w:noProof/>
              <w:sz w:val="24"/>
              <w:szCs w:val="24"/>
            </w:rPr>
            <w:t xml:space="preserve"> </w:t>
          </w:r>
          <w:r w:rsidR="002B1382" w:rsidRPr="002B1382">
            <w:rPr>
              <w:noProof/>
              <w:sz w:val="24"/>
              <w:szCs w:val="24"/>
            </w:rPr>
            <w:t>(Quinn-Miscall, 2001, pp. 1-2, 19)</w:t>
          </w:r>
          <w:r w:rsidR="008A7F75">
            <w:rPr>
              <w:sz w:val="24"/>
              <w:szCs w:val="24"/>
            </w:rPr>
            <w:fldChar w:fldCharType="end"/>
          </w:r>
        </w:sdtContent>
      </w:sdt>
      <w:r w:rsidR="00C9422B">
        <w:rPr>
          <w:sz w:val="24"/>
          <w:szCs w:val="24"/>
        </w:rPr>
        <w:t xml:space="preserve">. </w:t>
      </w:r>
      <w:r w:rsidR="000810F2">
        <w:rPr>
          <w:sz w:val="24"/>
          <w:szCs w:val="24"/>
        </w:rPr>
        <w:t>Isaiah constantly berated the social injustice that was prevalent in his time and urged his people to concentrate on just two commandments, ‘</w:t>
      </w:r>
      <w:r w:rsidR="000810F2" w:rsidRPr="00BB70A2">
        <w:rPr>
          <w:i/>
          <w:iCs/>
          <w:sz w:val="24"/>
          <w:szCs w:val="24"/>
        </w:rPr>
        <w:t>keep justice and do righteousness’</w:t>
      </w:r>
      <w:r w:rsidR="000810F2">
        <w:rPr>
          <w:sz w:val="24"/>
          <w:szCs w:val="24"/>
        </w:rPr>
        <w:t xml:space="preserve"> (56:1). C</w:t>
      </w:r>
      <w:r w:rsidR="00C9422B">
        <w:rPr>
          <w:sz w:val="24"/>
          <w:szCs w:val="24"/>
        </w:rPr>
        <w:t xml:space="preserve">ommentators have </w:t>
      </w:r>
      <w:r w:rsidR="000810F2">
        <w:rPr>
          <w:sz w:val="24"/>
          <w:szCs w:val="24"/>
        </w:rPr>
        <w:t xml:space="preserve">usually </w:t>
      </w:r>
      <w:r w:rsidR="00C9422B">
        <w:rPr>
          <w:sz w:val="24"/>
          <w:szCs w:val="24"/>
        </w:rPr>
        <w:t xml:space="preserve">separated Isaiah </w:t>
      </w:r>
      <w:r w:rsidR="009E7773">
        <w:rPr>
          <w:sz w:val="24"/>
          <w:szCs w:val="24"/>
        </w:rPr>
        <w:t xml:space="preserve">into three parts; </w:t>
      </w:r>
      <w:r w:rsidR="00A9384A">
        <w:rPr>
          <w:sz w:val="24"/>
          <w:szCs w:val="24"/>
        </w:rPr>
        <w:t>Proto</w:t>
      </w:r>
      <w:r w:rsidR="00943FEC">
        <w:rPr>
          <w:sz w:val="24"/>
          <w:szCs w:val="24"/>
        </w:rPr>
        <w:t>-</w:t>
      </w:r>
      <w:r w:rsidR="009E7773">
        <w:rPr>
          <w:sz w:val="24"/>
          <w:szCs w:val="24"/>
        </w:rPr>
        <w:t xml:space="preserve">Isaiah (Chapters 1-39) </w:t>
      </w:r>
      <w:r w:rsidR="00BA5A75">
        <w:rPr>
          <w:sz w:val="24"/>
          <w:szCs w:val="24"/>
        </w:rPr>
        <w:t xml:space="preserve">where the author </w:t>
      </w:r>
      <w:r w:rsidR="009E7773">
        <w:rPr>
          <w:sz w:val="24"/>
          <w:szCs w:val="24"/>
        </w:rPr>
        <w:t>was a contemporary of Micah, Hosea and Amos</w:t>
      </w:r>
      <w:r w:rsidR="000810F2" w:rsidRPr="000810F2">
        <w:rPr>
          <w:sz w:val="24"/>
          <w:szCs w:val="24"/>
        </w:rPr>
        <w:t xml:space="preserve"> </w:t>
      </w:r>
      <w:r w:rsidR="000810F2">
        <w:rPr>
          <w:sz w:val="24"/>
          <w:szCs w:val="24"/>
        </w:rPr>
        <w:t>during the 8</w:t>
      </w:r>
      <w:r w:rsidR="000810F2" w:rsidRPr="000810F2">
        <w:rPr>
          <w:sz w:val="24"/>
          <w:szCs w:val="24"/>
          <w:vertAlign w:val="superscript"/>
        </w:rPr>
        <w:t>th</w:t>
      </w:r>
      <w:r w:rsidR="000810F2">
        <w:rPr>
          <w:sz w:val="24"/>
          <w:szCs w:val="24"/>
        </w:rPr>
        <w:t xml:space="preserve"> Century BCE</w:t>
      </w:r>
      <w:r w:rsidR="009E7773">
        <w:rPr>
          <w:sz w:val="24"/>
          <w:szCs w:val="24"/>
        </w:rPr>
        <w:t xml:space="preserve">, </w:t>
      </w:r>
      <w:proofErr w:type="spellStart"/>
      <w:r w:rsidR="009E7773">
        <w:rPr>
          <w:sz w:val="24"/>
          <w:szCs w:val="24"/>
        </w:rPr>
        <w:t>Deutero</w:t>
      </w:r>
      <w:proofErr w:type="spellEnd"/>
      <w:r w:rsidR="009E7773">
        <w:rPr>
          <w:sz w:val="24"/>
          <w:szCs w:val="24"/>
        </w:rPr>
        <w:t>-Isaiah</w:t>
      </w:r>
      <w:r w:rsidR="000810F2">
        <w:rPr>
          <w:sz w:val="24"/>
          <w:szCs w:val="24"/>
        </w:rPr>
        <w:t xml:space="preserve"> </w:t>
      </w:r>
      <w:r w:rsidR="009E7773">
        <w:rPr>
          <w:sz w:val="24"/>
          <w:szCs w:val="24"/>
        </w:rPr>
        <w:t xml:space="preserve">(Chapters 40-55) </w:t>
      </w:r>
      <w:r w:rsidR="000810F2">
        <w:rPr>
          <w:sz w:val="24"/>
          <w:szCs w:val="24"/>
        </w:rPr>
        <w:t>some 150 years later f</w:t>
      </w:r>
      <w:r w:rsidR="00A9384A">
        <w:rPr>
          <w:sz w:val="24"/>
          <w:szCs w:val="24"/>
        </w:rPr>
        <w:t xml:space="preserve">ollowed </w:t>
      </w:r>
      <w:r w:rsidR="00E36EC4">
        <w:rPr>
          <w:sz w:val="24"/>
          <w:szCs w:val="24"/>
        </w:rPr>
        <w:t xml:space="preserve">on from the prophet </w:t>
      </w:r>
      <w:r w:rsidR="00A9384A">
        <w:rPr>
          <w:sz w:val="24"/>
          <w:szCs w:val="24"/>
        </w:rPr>
        <w:t>Ezekiel</w:t>
      </w:r>
      <w:r w:rsidR="00097231">
        <w:rPr>
          <w:sz w:val="24"/>
          <w:szCs w:val="24"/>
        </w:rPr>
        <w:t>,</w:t>
      </w:r>
      <w:r w:rsidR="00A9384A">
        <w:rPr>
          <w:sz w:val="24"/>
          <w:szCs w:val="24"/>
        </w:rPr>
        <w:t xml:space="preserve"> </w:t>
      </w:r>
      <w:r w:rsidR="009E7773">
        <w:rPr>
          <w:sz w:val="24"/>
          <w:szCs w:val="24"/>
        </w:rPr>
        <w:t xml:space="preserve">and </w:t>
      </w:r>
      <w:proofErr w:type="spellStart"/>
      <w:r w:rsidR="009E7773">
        <w:rPr>
          <w:sz w:val="24"/>
          <w:szCs w:val="24"/>
        </w:rPr>
        <w:t>Trito</w:t>
      </w:r>
      <w:proofErr w:type="spellEnd"/>
      <w:r w:rsidR="009E7773">
        <w:rPr>
          <w:sz w:val="24"/>
          <w:szCs w:val="24"/>
        </w:rPr>
        <w:t>-Isaiah (Chapters 56-66)</w:t>
      </w:r>
      <w:r w:rsidR="00A9384A">
        <w:rPr>
          <w:sz w:val="24"/>
          <w:szCs w:val="24"/>
        </w:rPr>
        <w:t xml:space="preserve"> </w:t>
      </w:r>
      <w:r w:rsidR="00097231">
        <w:rPr>
          <w:sz w:val="24"/>
          <w:szCs w:val="24"/>
        </w:rPr>
        <w:t>following</w:t>
      </w:r>
      <w:r w:rsidR="00A9384A">
        <w:rPr>
          <w:sz w:val="24"/>
          <w:szCs w:val="24"/>
        </w:rPr>
        <w:t xml:space="preserve"> the return from exile</w:t>
      </w:r>
      <w:sdt>
        <w:sdtPr>
          <w:rPr>
            <w:sz w:val="24"/>
            <w:szCs w:val="24"/>
          </w:rPr>
          <w:id w:val="1439798440"/>
          <w:citation/>
        </w:sdtPr>
        <w:sdtEndPr/>
        <w:sdtContent>
          <w:r w:rsidR="004807B5">
            <w:rPr>
              <w:sz w:val="24"/>
              <w:szCs w:val="24"/>
            </w:rPr>
            <w:fldChar w:fldCharType="begin"/>
          </w:r>
          <w:r w:rsidR="004807B5">
            <w:rPr>
              <w:sz w:val="24"/>
              <w:szCs w:val="24"/>
            </w:rPr>
            <w:instrText xml:space="preserve"> CITATION Bri21 \l 2057 </w:instrText>
          </w:r>
          <w:r w:rsidR="004807B5">
            <w:rPr>
              <w:sz w:val="24"/>
              <w:szCs w:val="24"/>
            </w:rPr>
            <w:fldChar w:fldCharType="separate"/>
          </w:r>
          <w:r w:rsidR="004807B5">
            <w:rPr>
              <w:noProof/>
              <w:sz w:val="24"/>
              <w:szCs w:val="24"/>
            </w:rPr>
            <w:t xml:space="preserve"> </w:t>
          </w:r>
          <w:r w:rsidR="004807B5" w:rsidRPr="004807B5">
            <w:rPr>
              <w:noProof/>
              <w:sz w:val="24"/>
              <w:szCs w:val="24"/>
            </w:rPr>
            <w:t>(Britannica, n.d.)</w:t>
          </w:r>
          <w:r w:rsidR="004807B5">
            <w:rPr>
              <w:sz w:val="24"/>
              <w:szCs w:val="24"/>
            </w:rPr>
            <w:fldChar w:fldCharType="end"/>
          </w:r>
        </w:sdtContent>
      </w:sdt>
      <w:r w:rsidR="009E7773">
        <w:rPr>
          <w:sz w:val="24"/>
          <w:szCs w:val="24"/>
        </w:rPr>
        <w:t>.</w:t>
      </w:r>
    </w:p>
    <w:p w14:paraId="35F29E7D" w14:textId="0E849762" w:rsidR="003E7B3A" w:rsidRDefault="003E7B3A" w:rsidP="009E7773">
      <w:pPr>
        <w:rPr>
          <w:sz w:val="24"/>
          <w:szCs w:val="24"/>
        </w:rPr>
      </w:pPr>
      <w:r>
        <w:rPr>
          <w:sz w:val="24"/>
          <w:szCs w:val="24"/>
        </w:rPr>
        <w:t>Proto</w:t>
      </w:r>
      <w:r w:rsidR="00943FEC">
        <w:rPr>
          <w:sz w:val="24"/>
          <w:szCs w:val="24"/>
        </w:rPr>
        <w:t>-</w:t>
      </w:r>
      <w:r>
        <w:rPr>
          <w:sz w:val="24"/>
          <w:szCs w:val="24"/>
        </w:rPr>
        <w:t xml:space="preserve">Isaiah </w:t>
      </w:r>
      <w:r w:rsidR="005A7801">
        <w:rPr>
          <w:sz w:val="24"/>
          <w:szCs w:val="24"/>
        </w:rPr>
        <w:t>relates to the condition of Judah in the 8</w:t>
      </w:r>
      <w:r w:rsidR="005A7801" w:rsidRPr="005A7801">
        <w:rPr>
          <w:sz w:val="24"/>
          <w:szCs w:val="24"/>
          <w:vertAlign w:val="superscript"/>
        </w:rPr>
        <w:t>th</w:t>
      </w:r>
      <w:r w:rsidR="005A7801">
        <w:rPr>
          <w:sz w:val="24"/>
          <w:szCs w:val="24"/>
        </w:rPr>
        <w:t xml:space="preserve"> Century BC</w:t>
      </w:r>
      <w:r w:rsidR="00BA5A75">
        <w:rPr>
          <w:sz w:val="24"/>
          <w:szCs w:val="24"/>
        </w:rPr>
        <w:t xml:space="preserve"> when</w:t>
      </w:r>
      <w:r w:rsidR="005A7801">
        <w:rPr>
          <w:sz w:val="24"/>
          <w:szCs w:val="24"/>
        </w:rPr>
        <w:t xml:space="preserve"> </w:t>
      </w:r>
      <w:r w:rsidR="00C2359C">
        <w:rPr>
          <w:sz w:val="24"/>
          <w:szCs w:val="24"/>
        </w:rPr>
        <w:t>the prophet</w:t>
      </w:r>
      <w:r w:rsidR="005A7801">
        <w:rPr>
          <w:sz w:val="24"/>
          <w:szCs w:val="24"/>
        </w:rPr>
        <w:t xml:space="preserve"> denounces its </w:t>
      </w:r>
      <w:r w:rsidR="00DE77A9">
        <w:rPr>
          <w:sz w:val="24"/>
          <w:szCs w:val="24"/>
        </w:rPr>
        <w:t>kings, ruling class</w:t>
      </w:r>
      <w:r w:rsidR="005A7801">
        <w:rPr>
          <w:sz w:val="24"/>
          <w:szCs w:val="24"/>
        </w:rPr>
        <w:t xml:space="preserve"> and the behaviour of its people</w:t>
      </w:r>
      <w:r w:rsidR="00C9422B">
        <w:rPr>
          <w:sz w:val="24"/>
          <w:szCs w:val="24"/>
        </w:rPr>
        <w:t>.</w:t>
      </w:r>
      <w:r w:rsidR="00D5559F">
        <w:rPr>
          <w:sz w:val="24"/>
          <w:szCs w:val="24"/>
        </w:rPr>
        <w:t xml:space="preserve"> </w:t>
      </w:r>
      <w:r w:rsidR="0048112E">
        <w:rPr>
          <w:sz w:val="24"/>
          <w:szCs w:val="24"/>
        </w:rPr>
        <w:t>The prophet</w:t>
      </w:r>
      <w:r w:rsidR="00DE77A9">
        <w:rPr>
          <w:sz w:val="24"/>
          <w:szCs w:val="24"/>
        </w:rPr>
        <w:t xml:space="preserve"> </w:t>
      </w:r>
      <w:r w:rsidR="00B01F56">
        <w:rPr>
          <w:sz w:val="24"/>
          <w:szCs w:val="24"/>
        </w:rPr>
        <w:t>links the</w:t>
      </w:r>
      <w:r w:rsidR="000650E6">
        <w:rPr>
          <w:sz w:val="24"/>
          <w:szCs w:val="24"/>
        </w:rPr>
        <w:t xml:space="preserve"> </w:t>
      </w:r>
      <w:r w:rsidR="00DE77A9">
        <w:rPr>
          <w:sz w:val="24"/>
          <w:szCs w:val="24"/>
        </w:rPr>
        <w:t xml:space="preserve">abhorrent behaviour </w:t>
      </w:r>
      <w:r w:rsidR="000650E6">
        <w:rPr>
          <w:sz w:val="24"/>
          <w:szCs w:val="24"/>
        </w:rPr>
        <w:t xml:space="preserve">of Judah with its destiny, and since God desires to abolish such behaviour from the </w:t>
      </w:r>
      <w:r w:rsidR="00BA5A75">
        <w:rPr>
          <w:sz w:val="24"/>
          <w:szCs w:val="24"/>
        </w:rPr>
        <w:t xml:space="preserve">Earth, he prophesises that </w:t>
      </w:r>
      <w:r w:rsidR="000650E6">
        <w:rPr>
          <w:sz w:val="24"/>
          <w:szCs w:val="24"/>
        </w:rPr>
        <w:t>the destruction of Jerusalem is inevitable (3:9-11</w:t>
      </w:r>
      <w:r w:rsidR="009C1DE9">
        <w:rPr>
          <w:sz w:val="24"/>
          <w:szCs w:val="24"/>
        </w:rPr>
        <w:t>, 5:8-25)</w:t>
      </w:r>
      <w:sdt>
        <w:sdtPr>
          <w:rPr>
            <w:sz w:val="24"/>
            <w:szCs w:val="24"/>
          </w:rPr>
          <w:id w:val="-1564556295"/>
          <w:citation/>
        </w:sdtPr>
        <w:sdtEndPr/>
        <w:sdtContent>
          <w:r w:rsidR="00B01F56">
            <w:rPr>
              <w:sz w:val="24"/>
              <w:szCs w:val="24"/>
            </w:rPr>
            <w:fldChar w:fldCharType="begin"/>
          </w:r>
          <w:r w:rsidR="00583539">
            <w:rPr>
              <w:sz w:val="24"/>
              <w:szCs w:val="24"/>
            </w:rPr>
            <w:instrText xml:space="preserve">CITATION KKo05 \p 356 \l 2057 </w:instrText>
          </w:r>
          <w:r w:rsidR="00B01F56">
            <w:rPr>
              <w:sz w:val="24"/>
              <w:szCs w:val="24"/>
            </w:rPr>
            <w:fldChar w:fldCharType="separate"/>
          </w:r>
          <w:r w:rsidR="00583539">
            <w:rPr>
              <w:noProof/>
              <w:sz w:val="24"/>
              <w:szCs w:val="24"/>
            </w:rPr>
            <w:t xml:space="preserve"> </w:t>
          </w:r>
          <w:r w:rsidR="00583539" w:rsidRPr="00583539">
            <w:rPr>
              <w:noProof/>
              <w:sz w:val="24"/>
              <w:szCs w:val="24"/>
            </w:rPr>
            <w:t>(Kock, 2005, p. 356)</w:t>
          </w:r>
          <w:r w:rsidR="00B01F56">
            <w:rPr>
              <w:sz w:val="24"/>
              <w:szCs w:val="24"/>
            </w:rPr>
            <w:fldChar w:fldCharType="end"/>
          </w:r>
        </w:sdtContent>
      </w:sdt>
      <w:r w:rsidR="009C1DE9">
        <w:rPr>
          <w:sz w:val="24"/>
          <w:szCs w:val="24"/>
        </w:rPr>
        <w:t>.</w:t>
      </w:r>
      <w:r w:rsidR="004E5008">
        <w:rPr>
          <w:sz w:val="24"/>
          <w:szCs w:val="24"/>
        </w:rPr>
        <w:t xml:space="preserve"> Despite Isaiah’s numerous warnings, his prophesy of destruction</w:t>
      </w:r>
      <w:r w:rsidR="00E80B4C">
        <w:rPr>
          <w:sz w:val="24"/>
          <w:szCs w:val="24"/>
        </w:rPr>
        <w:t xml:space="preserve"> (39:6)</w:t>
      </w:r>
      <w:r w:rsidR="004E5008">
        <w:rPr>
          <w:sz w:val="24"/>
          <w:szCs w:val="24"/>
        </w:rPr>
        <w:t xml:space="preserve"> was fulfilled when the Assyrian Army invaded and conquered Judah in 701BC</w:t>
      </w:r>
      <w:r w:rsidR="00FE0386">
        <w:rPr>
          <w:sz w:val="24"/>
          <w:szCs w:val="24"/>
        </w:rPr>
        <w:t>,</w:t>
      </w:r>
      <w:r w:rsidR="00395F1E">
        <w:rPr>
          <w:sz w:val="24"/>
          <w:szCs w:val="24"/>
        </w:rPr>
        <w:t xml:space="preserve"> resulting in </w:t>
      </w:r>
      <w:r w:rsidR="00C32B64">
        <w:rPr>
          <w:sz w:val="24"/>
          <w:szCs w:val="24"/>
        </w:rPr>
        <w:t>their</w:t>
      </w:r>
      <w:r w:rsidR="00395F1E">
        <w:rPr>
          <w:sz w:val="24"/>
          <w:szCs w:val="24"/>
        </w:rPr>
        <w:t xml:space="preserve"> exile to Babylon</w:t>
      </w:r>
      <w:sdt>
        <w:sdtPr>
          <w:rPr>
            <w:sz w:val="24"/>
            <w:szCs w:val="24"/>
          </w:rPr>
          <w:id w:val="134384885"/>
          <w:citation/>
        </w:sdtPr>
        <w:sdtEndPr/>
        <w:sdtContent>
          <w:r w:rsidR="00C32B64">
            <w:rPr>
              <w:sz w:val="24"/>
              <w:szCs w:val="24"/>
            </w:rPr>
            <w:fldChar w:fldCharType="begin"/>
          </w:r>
          <w:r w:rsidR="00C32B64">
            <w:rPr>
              <w:sz w:val="24"/>
              <w:szCs w:val="24"/>
            </w:rPr>
            <w:instrText xml:space="preserve">CITATION PDQ01 \p 24 \l 2057 </w:instrText>
          </w:r>
          <w:r w:rsidR="00C32B64">
            <w:rPr>
              <w:sz w:val="24"/>
              <w:szCs w:val="24"/>
            </w:rPr>
            <w:fldChar w:fldCharType="separate"/>
          </w:r>
          <w:r w:rsidR="00C32B64">
            <w:rPr>
              <w:noProof/>
              <w:sz w:val="24"/>
              <w:szCs w:val="24"/>
            </w:rPr>
            <w:t xml:space="preserve"> </w:t>
          </w:r>
          <w:r w:rsidR="00C32B64" w:rsidRPr="00C32B64">
            <w:rPr>
              <w:noProof/>
              <w:sz w:val="24"/>
              <w:szCs w:val="24"/>
            </w:rPr>
            <w:t>(Quinn-Miscall, 2001, p. 24)</w:t>
          </w:r>
          <w:r w:rsidR="00C32B64">
            <w:rPr>
              <w:sz w:val="24"/>
              <w:szCs w:val="24"/>
            </w:rPr>
            <w:fldChar w:fldCharType="end"/>
          </w:r>
        </w:sdtContent>
      </w:sdt>
      <w:r w:rsidR="004E5008">
        <w:rPr>
          <w:sz w:val="24"/>
          <w:szCs w:val="24"/>
        </w:rPr>
        <w:t xml:space="preserve">. </w:t>
      </w:r>
      <w:r w:rsidR="00395F1E">
        <w:rPr>
          <w:sz w:val="24"/>
          <w:szCs w:val="24"/>
        </w:rPr>
        <w:t xml:space="preserve">However, Isaiah </w:t>
      </w:r>
      <w:r w:rsidR="0048112E">
        <w:rPr>
          <w:sz w:val="24"/>
          <w:szCs w:val="24"/>
        </w:rPr>
        <w:t xml:space="preserve">also </w:t>
      </w:r>
      <w:r w:rsidR="00395F1E">
        <w:rPr>
          <w:sz w:val="24"/>
          <w:szCs w:val="24"/>
        </w:rPr>
        <w:t xml:space="preserve">prophesised that a Messianic figure </w:t>
      </w:r>
      <w:r w:rsidR="0096705C">
        <w:rPr>
          <w:sz w:val="24"/>
          <w:szCs w:val="24"/>
        </w:rPr>
        <w:t>would</w:t>
      </w:r>
      <w:r w:rsidR="00395F1E">
        <w:rPr>
          <w:sz w:val="24"/>
          <w:szCs w:val="24"/>
        </w:rPr>
        <w:t xml:space="preserve"> emerge (9:2-7), from the house of David (11:1-9) who w</w:t>
      </w:r>
      <w:r w:rsidR="0048112E">
        <w:rPr>
          <w:sz w:val="24"/>
          <w:szCs w:val="24"/>
        </w:rPr>
        <w:t>ould</w:t>
      </w:r>
      <w:r w:rsidR="00395F1E">
        <w:rPr>
          <w:sz w:val="24"/>
          <w:szCs w:val="24"/>
        </w:rPr>
        <w:t xml:space="preserve"> gather those in exile and unite both kingdoms of the nation </w:t>
      </w:r>
      <w:r w:rsidR="00B01F56">
        <w:rPr>
          <w:sz w:val="24"/>
          <w:szCs w:val="24"/>
        </w:rPr>
        <w:t>(11:11-16).</w:t>
      </w:r>
      <w:r w:rsidR="00DC04F0">
        <w:rPr>
          <w:sz w:val="24"/>
          <w:szCs w:val="24"/>
        </w:rPr>
        <w:t xml:space="preserve"> </w:t>
      </w:r>
      <w:r w:rsidR="00C9422B">
        <w:rPr>
          <w:sz w:val="24"/>
          <w:szCs w:val="24"/>
        </w:rPr>
        <w:t xml:space="preserve">Christians have interpreted this messianic prophesy as foretelling the birth of Jesus Christ. </w:t>
      </w:r>
    </w:p>
    <w:p w14:paraId="5B819B13" w14:textId="7D52E7BF" w:rsidR="009D553A" w:rsidRDefault="00E80B4C" w:rsidP="009E7773">
      <w:pPr>
        <w:rPr>
          <w:sz w:val="24"/>
          <w:szCs w:val="24"/>
        </w:rPr>
      </w:pPr>
      <w:r>
        <w:rPr>
          <w:sz w:val="24"/>
          <w:szCs w:val="24"/>
        </w:rPr>
        <w:t>Along with Isaiah,</w:t>
      </w:r>
      <w:r w:rsidR="00BD121F">
        <w:rPr>
          <w:sz w:val="24"/>
          <w:szCs w:val="24"/>
        </w:rPr>
        <w:t xml:space="preserve"> </w:t>
      </w:r>
      <w:r w:rsidR="0083580E">
        <w:rPr>
          <w:sz w:val="24"/>
          <w:szCs w:val="24"/>
        </w:rPr>
        <w:t>several</w:t>
      </w:r>
      <w:r>
        <w:rPr>
          <w:sz w:val="24"/>
          <w:szCs w:val="24"/>
        </w:rPr>
        <w:t xml:space="preserve"> prophets had foretold of the </w:t>
      </w:r>
      <w:r w:rsidR="00F2407D">
        <w:rPr>
          <w:sz w:val="24"/>
          <w:szCs w:val="24"/>
        </w:rPr>
        <w:t xml:space="preserve">nation’s </w:t>
      </w:r>
      <w:r w:rsidR="000810F2">
        <w:rPr>
          <w:sz w:val="24"/>
          <w:szCs w:val="24"/>
        </w:rPr>
        <w:t xml:space="preserve">impending </w:t>
      </w:r>
      <w:r>
        <w:rPr>
          <w:sz w:val="24"/>
          <w:szCs w:val="24"/>
        </w:rPr>
        <w:t>exile</w:t>
      </w:r>
      <w:r w:rsidR="00F2407D">
        <w:rPr>
          <w:sz w:val="24"/>
          <w:szCs w:val="24"/>
        </w:rPr>
        <w:t xml:space="preserve"> </w:t>
      </w:r>
      <w:r>
        <w:rPr>
          <w:sz w:val="24"/>
          <w:szCs w:val="24"/>
        </w:rPr>
        <w:t>to Babylon (Micah 4:10, Jeremiah 25:11) and</w:t>
      </w:r>
      <w:r w:rsidR="00943FEC">
        <w:rPr>
          <w:sz w:val="24"/>
          <w:szCs w:val="24"/>
        </w:rPr>
        <w:t xml:space="preserve"> </w:t>
      </w:r>
      <w:r w:rsidR="000810F2">
        <w:rPr>
          <w:sz w:val="24"/>
          <w:szCs w:val="24"/>
        </w:rPr>
        <w:t>i</w:t>
      </w:r>
      <w:r w:rsidR="00943FEC">
        <w:rPr>
          <w:sz w:val="24"/>
          <w:szCs w:val="24"/>
        </w:rPr>
        <w:t xml:space="preserve">t was during this period of exile that </w:t>
      </w:r>
      <w:proofErr w:type="spellStart"/>
      <w:r w:rsidR="00943FEC">
        <w:rPr>
          <w:sz w:val="24"/>
          <w:szCs w:val="24"/>
        </w:rPr>
        <w:t>Deutero</w:t>
      </w:r>
      <w:proofErr w:type="spellEnd"/>
      <w:r w:rsidR="00943FEC">
        <w:rPr>
          <w:sz w:val="24"/>
          <w:szCs w:val="24"/>
        </w:rPr>
        <w:t xml:space="preserve">-Isaiah </w:t>
      </w:r>
      <w:r w:rsidR="009879A7">
        <w:rPr>
          <w:sz w:val="24"/>
          <w:szCs w:val="24"/>
        </w:rPr>
        <w:t xml:space="preserve">(Chapters 40- 55) </w:t>
      </w:r>
      <w:r w:rsidR="000810F2">
        <w:rPr>
          <w:sz w:val="24"/>
          <w:szCs w:val="24"/>
        </w:rPr>
        <w:t xml:space="preserve">provides a </w:t>
      </w:r>
      <w:r w:rsidR="00F2407D">
        <w:rPr>
          <w:sz w:val="24"/>
          <w:szCs w:val="24"/>
        </w:rPr>
        <w:t>message</w:t>
      </w:r>
      <w:r w:rsidR="00943FEC">
        <w:rPr>
          <w:sz w:val="24"/>
          <w:szCs w:val="24"/>
        </w:rPr>
        <w:t xml:space="preserve"> </w:t>
      </w:r>
      <w:r w:rsidR="0043052B">
        <w:rPr>
          <w:sz w:val="24"/>
          <w:szCs w:val="24"/>
        </w:rPr>
        <w:t xml:space="preserve">of hope </w:t>
      </w:r>
      <w:r w:rsidR="00BD121F">
        <w:rPr>
          <w:sz w:val="24"/>
          <w:szCs w:val="24"/>
        </w:rPr>
        <w:t xml:space="preserve">that </w:t>
      </w:r>
      <w:r w:rsidR="009008B8">
        <w:rPr>
          <w:sz w:val="24"/>
          <w:szCs w:val="24"/>
        </w:rPr>
        <w:t>that they w</w:t>
      </w:r>
      <w:r w:rsidR="0043052B">
        <w:rPr>
          <w:sz w:val="24"/>
          <w:szCs w:val="24"/>
        </w:rPr>
        <w:t>ould</w:t>
      </w:r>
      <w:r w:rsidR="009008B8">
        <w:rPr>
          <w:sz w:val="24"/>
          <w:szCs w:val="24"/>
        </w:rPr>
        <w:t xml:space="preserve"> return to their own land.</w:t>
      </w:r>
      <w:r w:rsidR="00560F29">
        <w:rPr>
          <w:sz w:val="24"/>
          <w:szCs w:val="24"/>
        </w:rPr>
        <w:t xml:space="preserve"> </w:t>
      </w:r>
      <w:proofErr w:type="spellStart"/>
      <w:r w:rsidR="00560F29">
        <w:rPr>
          <w:sz w:val="24"/>
          <w:szCs w:val="24"/>
        </w:rPr>
        <w:t>Deutero</w:t>
      </w:r>
      <w:proofErr w:type="spellEnd"/>
      <w:r w:rsidR="00560F29">
        <w:rPr>
          <w:sz w:val="24"/>
          <w:szCs w:val="24"/>
        </w:rPr>
        <w:t xml:space="preserve">-Isaiah </w:t>
      </w:r>
      <w:r w:rsidR="00F2407D">
        <w:rPr>
          <w:sz w:val="24"/>
          <w:szCs w:val="24"/>
        </w:rPr>
        <w:t>begins</w:t>
      </w:r>
      <w:r w:rsidR="00560F29">
        <w:rPr>
          <w:sz w:val="24"/>
          <w:szCs w:val="24"/>
        </w:rPr>
        <w:t xml:space="preserve"> with glorious words of forgiveness ‘</w:t>
      </w:r>
      <w:r w:rsidR="00560F29">
        <w:rPr>
          <w:i/>
          <w:iCs/>
          <w:sz w:val="24"/>
          <w:szCs w:val="24"/>
        </w:rPr>
        <w:t>Comfort,</w:t>
      </w:r>
      <w:r w:rsidR="00F2407D">
        <w:rPr>
          <w:i/>
          <w:iCs/>
          <w:sz w:val="24"/>
          <w:szCs w:val="24"/>
        </w:rPr>
        <w:t xml:space="preserve"> </w:t>
      </w:r>
      <w:r w:rsidR="00560F29">
        <w:rPr>
          <w:i/>
          <w:iCs/>
          <w:sz w:val="24"/>
          <w:szCs w:val="24"/>
        </w:rPr>
        <w:t xml:space="preserve">comfort my people, says your God, </w:t>
      </w:r>
      <w:r w:rsidR="00F2407D">
        <w:rPr>
          <w:sz w:val="24"/>
          <w:szCs w:val="24"/>
        </w:rPr>
        <w:t>(your)…</w:t>
      </w:r>
      <w:r w:rsidR="00F2407D">
        <w:rPr>
          <w:i/>
          <w:iCs/>
          <w:sz w:val="24"/>
          <w:szCs w:val="24"/>
        </w:rPr>
        <w:t xml:space="preserve">hard service has been completed, </w:t>
      </w:r>
      <w:r w:rsidR="00F2407D">
        <w:rPr>
          <w:sz w:val="24"/>
          <w:szCs w:val="24"/>
        </w:rPr>
        <w:t>(your)…</w:t>
      </w:r>
      <w:r w:rsidR="00F2407D">
        <w:rPr>
          <w:i/>
          <w:iCs/>
          <w:sz w:val="24"/>
          <w:szCs w:val="24"/>
        </w:rPr>
        <w:t>sin has been paid for’</w:t>
      </w:r>
      <w:r w:rsidR="000810F2">
        <w:rPr>
          <w:i/>
          <w:iCs/>
          <w:sz w:val="24"/>
          <w:szCs w:val="24"/>
        </w:rPr>
        <w:t xml:space="preserve"> </w:t>
      </w:r>
      <w:r w:rsidR="00F2407D">
        <w:rPr>
          <w:sz w:val="24"/>
          <w:szCs w:val="24"/>
        </w:rPr>
        <w:t>(Isaiah 40:1).</w:t>
      </w:r>
      <w:r w:rsidR="00D16F8F">
        <w:rPr>
          <w:sz w:val="24"/>
          <w:szCs w:val="24"/>
        </w:rPr>
        <w:t xml:space="preserve"> The prophet emphasises the </w:t>
      </w:r>
      <w:r w:rsidR="007A2AC2">
        <w:rPr>
          <w:sz w:val="24"/>
          <w:szCs w:val="24"/>
        </w:rPr>
        <w:t xml:space="preserve">complete </w:t>
      </w:r>
      <w:r w:rsidR="00D16F8F">
        <w:rPr>
          <w:sz w:val="24"/>
          <w:szCs w:val="24"/>
        </w:rPr>
        <w:t xml:space="preserve">power and omnipotence of </w:t>
      </w:r>
      <w:r w:rsidR="00A920D8">
        <w:rPr>
          <w:sz w:val="24"/>
          <w:szCs w:val="24"/>
        </w:rPr>
        <w:t xml:space="preserve">Yahweh </w:t>
      </w:r>
      <w:r w:rsidR="00D16F8F">
        <w:rPr>
          <w:sz w:val="24"/>
          <w:szCs w:val="24"/>
        </w:rPr>
        <w:t xml:space="preserve">and </w:t>
      </w:r>
      <w:r w:rsidR="00A920D8">
        <w:rPr>
          <w:sz w:val="24"/>
          <w:szCs w:val="24"/>
        </w:rPr>
        <w:t>the impending defeat of the Babylonian empire (40:21-31, 47.1-15).</w:t>
      </w:r>
      <w:r w:rsidR="009879A7">
        <w:rPr>
          <w:sz w:val="24"/>
          <w:szCs w:val="24"/>
        </w:rPr>
        <w:t xml:space="preserve"> </w:t>
      </w:r>
      <w:r w:rsidR="00A920D8">
        <w:rPr>
          <w:sz w:val="24"/>
          <w:szCs w:val="24"/>
        </w:rPr>
        <w:t xml:space="preserve"> </w:t>
      </w:r>
      <w:proofErr w:type="spellStart"/>
      <w:r w:rsidR="009879A7">
        <w:rPr>
          <w:sz w:val="24"/>
          <w:szCs w:val="24"/>
        </w:rPr>
        <w:t>Trito</w:t>
      </w:r>
      <w:proofErr w:type="spellEnd"/>
      <w:r w:rsidR="009879A7">
        <w:rPr>
          <w:sz w:val="24"/>
          <w:szCs w:val="24"/>
        </w:rPr>
        <w:t>-Isaiah</w:t>
      </w:r>
      <w:r w:rsidR="007858B5">
        <w:rPr>
          <w:sz w:val="24"/>
          <w:szCs w:val="24"/>
        </w:rPr>
        <w:t>,</w:t>
      </w:r>
      <w:r w:rsidR="009879A7">
        <w:rPr>
          <w:sz w:val="24"/>
          <w:szCs w:val="24"/>
        </w:rPr>
        <w:t xml:space="preserve"> composed after the return from exile</w:t>
      </w:r>
      <w:r w:rsidR="00D82FB6">
        <w:rPr>
          <w:sz w:val="24"/>
          <w:szCs w:val="24"/>
        </w:rPr>
        <w:t xml:space="preserve"> </w:t>
      </w:r>
      <w:r w:rsidR="007858B5">
        <w:rPr>
          <w:sz w:val="24"/>
          <w:szCs w:val="24"/>
        </w:rPr>
        <w:t>provided</w:t>
      </w:r>
      <w:r w:rsidR="00D82FB6">
        <w:rPr>
          <w:sz w:val="24"/>
          <w:szCs w:val="24"/>
        </w:rPr>
        <w:t xml:space="preserve"> further messages from God</w:t>
      </w:r>
      <w:r w:rsidR="009D553A">
        <w:rPr>
          <w:sz w:val="24"/>
          <w:szCs w:val="24"/>
        </w:rPr>
        <w:t>,</w:t>
      </w:r>
      <w:r w:rsidR="00D82FB6">
        <w:rPr>
          <w:sz w:val="24"/>
          <w:szCs w:val="24"/>
        </w:rPr>
        <w:t xml:space="preserve"> reinforc</w:t>
      </w:r>
      <w:r w:rsidR="00582ED9">
        <w:rPr>
          <w:sz w:val="24"/>
          <w:szCs w:val="24"/>
        </w:rPr>
        <w:t>ing</w:t>
      </w:r>
      <w:r w:rsidR="007858B5">
        <w:rPr>
          <w:sz w:val="24"/>
          <w:szCs w:val="24"/>
        </w:rPr>
        <w:t xml:space="preserve"> the</w:t>
      </w:r>
      <w:r w:rsidR="00D82FB6">
        <w:rPr>
          <w:sz w:val="24"/>
          <w:szCs w:val="24"/>
        </w:rPr>
        <w:t xml:space="preserve"> behaviour </w:t>
      </w:r>
      <w:r w:rsidR="007858B5">
        <w:rPr>
          <w:sz w:val="24"/>
          <w:szCs w:val="24"/>
        </w:rPr>
        <w:t xml:space="preserve">required </w:t>
      </w:r>
      <w:r w:rsidR="00D82FB6">
        <w:rPr>
          <w:sz w:val="24"/>
          <w:szCs w:val="24"/>
        </w:rPr>
        <w:t xml:space="preserve">to achieve social justice and the correct worship of God </w:t>
      </w:r>
      <w:sdt>
        <w:sdtPr>
          <w:rPr>
            <w:sz w:val="24"/>
            <w:szCs w:val="24"/>
          </w:rPr>
          <w:id w:val="-432828473"/>
          <w:citation/>
        </w:sdtPr>
        <w:sdtEndPr/>
        <w:sdtContent>
          <w:r w:rsidR="00D82FB6">
            <w:rPr>
              <w:sz w:val="24"/>
              <w:szCs w:val="24"/>
            </w:rPr>
            <w:fldChar w:fldCharType="begin"/>
          </w:r>
          <w:r w:rsidR="00D82FB6">
            <w:rPr>
              <w:sz w:val="24"/>
              <w:szCs w:val="24"/>
            </w:rPr>
            <w:instrText xml:space="preserve"> CITATION Bri21 \l 2057 </w:instrText>
          </w:r>
          <w:r w:rsidR="00D82FB6">
            <w:rPr>
              <w:sz w:val="24"/>
              <w:szCs w:val="24"/>
            </w:rPr>
            <w:fldChar w:fldCharType="separate"/>
          </w:r>
          <w:r w:rsidR="00D82FB6" w:rsidRPr="00D82FB6">
            <w:rPr>
              <w:noProof/>
              <w:sz w:val="24"/>
              <w:szCs w:val="24"/>
            </w:rPr>
            <w:t>(Britannica, n.d.)</w:t>
          </w:r>
          <w:r w:rsidR="00D82FB6">
            <w:rPr>
              <w:sz w:val="24"/>
              <w:szCs w:val="24"/>
            </w:rPr>
            <w:fldChar w:fldCharType="end"/>
          </w:r>
        </w:sdtContent>
      </w:sdt>
      <w:r w:rsidR="009D553A">
        <w:rPr>
          <w:sz w:val="24"/>
          <w:szCs w:val="24"/>
        </w:rPr>
        <w:t>.</w:t>
      </w:r>
      <w:r w:rsidR="00D82FB6">
        <w:rPr>
          <w:sz w:val="24"/>
          <w:szCs w:val="24"/>
        </w:rPr>
        <w:t xml:space="preserve"> </w:t>
      </w:r>
      <w:r w:rsidR="009D553A">
        <w:rPr>
          <w:sz w:val="24"/>
          <w:szCs w:val="24"/>
        </w:rPr>
        <w:t xml:space="preserve">It is in </w:t>
      </w:r>
      <w:proofErr w:type="spellStart"/>
      <w:r w:rsidR="009D553A">
        <w:rPr>
          <w:sz w:val="24"/>
          <w:szCs w:val="24"/>
        </w:rPr>
        <w:t>Deuter</w:t>
      </w:r>
      <w:r w:rsidR="007858B5">
        <w:rPr>
          <w:sz w:val="24"/>
          <w:szCs w:val="24"/>
        </w:rPr>
        <w:t>o</w:t>
      </w:r>
      <w:proofErr w:type="spellEnd"/>
      <w:r w:rsidR="009D553A">
        <w:rPr>
          <w:sz w:val="24"/>
          <w:szCs w:val="24"/>
        </w:rPr>
        <w:t xml:space="preserve">-Isaiah, whilst the nation was suffering with many </w:t>
      </w:r>
      <w:r w:rsidR="000810F2">
        <w:rPr>
          <w:sz w:val="24"/>
          <w:szCs w:val="24"/>
        </w:rPr>
        <w:t xml:space="preserve">of its people </w:t>
      </w:r>
      <w:r w:rsidR="009D553A">
        <w:rPr>
          <w:sz w:val="24"/>
          <w:szCs w:val="24"/>
        </w:rPr>
        <w:t>in exile, that the prophet says that their God will show his love and</w:t>
      </w:r>
      <w:r w:rsidR="007858B5">
        <w:rPr>
          <w:sz w:val="24"/>
          <w:szCs w:val="24"/>
        </w:rPr>
        <w:t xml:space="preserve"> </w:t>
      </w:r>
      <w:r w:rsidR="009D553A">
        <w:rPr>
          <w:sz w:val="24"/>
          <w:szCs w:val="24"/>
        </w:rPr>
        <w:t xml:space="preserve">mercy to the faithful </w:t>
      </w:r>
      <w:r w:rsidR="00BD121F">
        <w:rPr>
          <w:sz w:val="24"/>
          <w:szCs w:val="24"/>
        </w:rPr>
        <w:t>by providing</w:t>
      </w:r>
      <w:r w:rsidR="009D553A">
        <w:rPr>
          <w:sz w:val="24"/>
          <w:szCs w:val="24"/>
        </w:rPr>
        <w:t xml:space="preserve"> their redemption in </w:t>
      </w:r>
      <w:r w:rsidR="00BD121F">
        <w:rPr>
          <w:sz w:val="24"/>
          <w:szCs w:val="24"/>
        </w:rPr>
        <w:t xml:space="preserve">several </w:t>
      </w:r>
      <w:r w:rsidR="009D553A">
        <w:rPr>
          <w:sz w:val="24"/>
          <w:szCs w:val="24"/>
        </w:rPr>
        <w:t xml:space="preserve">passages known as the ‘Servant Songs’. </w:t>
      </w:r>
    </w:p>
    <w:p w14:paraId="70918784" w14:textId="77777777" w:rsidR="00A92BD6" w:rsidRDefault="00A92BD6" w:rsidP="009E7773">
      <w:pPr>
        <w:rPr>
          <w:sz w:val="24"/>
          <w:szCs w:val="24"/>
        </w:rPr>
      </w:pPr>
    </w:p>
    <w:p w14:paraId="555043BD" w14:textId="2460B64F" w:rsidR="007858B5" w:rsidRDefault="0083580E" w:rsidP="009E7773">
      <w:pPr>
        <w:rPr>
          <w:sz w:val="24"/>
          <w:szCs w:val="24"/>
        </w:rPr>
      </w:pPr>
      <w:r>
        <w:rPr>
          <w:b/>
          <w:bCs/>
          <w:sz w:val="24"/>
          <w:szCs w:val="24"/>
        </w:rPr>
        <w:t>The Suffering Servant</w:t>
      </w:r>
    </w:p>
    <w:p w14:paraId="72B0CDB1" w14:textId="6C6A9DE4" w:rsidR="0083580E" w:rsidRPr="003766DE" w:rsidRDefault="0083580E" w:rsidP="009E7773">
      <w:pPr>
        <w:rPr>
          <w:i/>
          <w:iCs/>
          <w:color w:val="FF0000"/>
          <w:sz w:val="24"/>
          <w:szCs w:val="24"/>
        </w:rPr>
      </w:pPr>
      <w:r>
        <w:rPr>
          <w:sz w:val="24"/>
          <w:szCs w:val="24"/>
        </w:rPr>
        <w:t xml:space="preserve">Whilst in chapters 1 to 39 of Isaiah, the prophet described the judgement that God would bring due to Judah’s wrongdoing, there was </w:t>
      </w:r>
      <w:r w:rsidR="00FB7DAE">
        <w:rPr>
          <w:sz w:val="24"/>
          <w:szCs w:val="24"/>
        </w:rPr>
        <w:t xml:space="preserve">some </w:t>
      </w:r>
      <w:r>
        <w:rPr>
          <w:sz w:val="24"/>
          <w:szCs w:val="24"/>
        </w:rPr>
        <w:t xml:space="preserve">hope in the promise of a messianic King.  </w:t>
      </w:r>
      <w:r w:rsidR="00FB7DAE">
        <w:rPr>
          <w:sz w:val="24"/>
          <w:szCs w:val="24"/>
        </w:rPr>
        <w:t xml:space="preserve">Whilst the </w:t>
      </w:r>
      <w:r w:rsidR="007F185D">
        <w:rPr>
          <w:sz w:val="24"/>
          <w:szCs w:val="24"/>
        </w:rPr>
        <w:t>nation’s</w:t>
      </w:r>
      <w:r>
        <w:rPr>
          <w:sz w:val="24"/>
          <w:szCs w:val="24"/>
        </w:rPr>
        <w:t xml:space="preserve"> </w:t>
      </w:r>
      <w:r w:rsidR="00C80D23">
        <w:rPr>
          <w:sz w:val="24"/>
          <w:szCs w:val="24"/>
        </w:rPr>
        <w:t xml:space="preserve">continuing </w:t>
      </w:r>
      <w:r>
        <w:rPr>
          <w:sz w:val="24"/>
          <w:szCs w:val="24"/>
        </w:rPr>
        <w:t xml:space="preserve">unfaithfulness to God </w:t>
      </w:r>
      <w:r w:rsidR="00FB7DAE">
        <w:rPr>
          <w:sz w:val="24"/>
          <w:szCs w:val="24"/>
        </w:rPr>
        <w:t xml:space="preserve">had </w:t>
      </w:r>
      <w:r>
        <w:rPr>
          <w:sz w:val="24"/>
          <w:szCs w:val="24"/>
        </w:rPr>
        <w:t>resulted in the destruction of Judah and exile to Babylon</w:t>
      </w:r>
      <w:r w:rsidR="00FB7DAE">
        <w:rPr>
          <w:sz w:val="24"/>
          <w:szCs w:val="24"/>
        </w:rPr>
        <w:t xml:space="preserve">, </w:t>
      </w:r>
      <w:r>
        <w:rPr>
          <w:sz w:val="24"/>
          <w:szCs w:val="24"/>
        </w:rPr>
        <w:t>Chapters 40-66 written some 150 years later, presen</w:t>
      </w:r>
      <w:r w:rsidR="00FB7DAE">
        <w:rPr>
          <w:sz w:val="24"/>
          <w:szCs w:val="24"/>
        </w:rPr>
        <w:t>ts</w:t>
      </w:r>
      <w:r>
        <w:rPr>
          <w:sz w:val="24"/>
          <w:szCs w:val="24"/>
        </w:rPr>
        <w:t xml:space="preserve"> a new message of hope</w:t>
      </w:r>
      <w:r w:rsidR="00C80D23">
        <w:rPr>
          <w:sz w:val="24"/>
          <w:szCs w:val="24"/>
        </w:rPr>
        <w:t>.</w:t>
      </w:r>
      <w:r>
        <w:rPr>
          <w:sz w:val="24"/>
          <w:szCs w:val="24"/>
        </w:rPr>
        <w:t xml:space="preserve"> </w:t>
      </w:r>
      <w:r w:rsidR="00C80D23">
        <w:rPr>
          <w:sz w:val="24"/>
          <w:szCs w:val="24"/>
        </w:rPr>
        <w:t>The prophet</w:t>
      </w:r>
      <w:r>
        <w:rPr>
          <w:sz w:val="24"/>
          <w:szCs w:val="24"/>
        </w:rPr>
        <w:t xml:space="preserve"> commences with the announcement that God declares that </w:t>
      </w:r>
      <w:r w:rsidR="00106B50">
        <w:rPr>
          <w:sz w:val="24"/>
          <w:szCs w:val="24"/>
        </w:rPr>
        <w:t xml:space="preserve">their hard service has been completed (40:2), </w:t>
      </w:r>
      <w:r>
        <w:rPr>
          <w:sz w:val="24"/>
          <w:szCs w:val="24"/>
        </w:rPr>
        <w:t xml:space="preserve">a new day </w:t>
      </w:r>
      <w:r w:rsidR="00106B50">
        <w:rPr>
          <w:sz w:val="24"/>
          <w:szCs w:val="24"/>
        </w:rPr>
        <w:t>has</w:t>
      </w:r>
      <w:r w:rsidR="007F185D">
        <w:rPr>
          <w:sz w:val="24"/>
          <w:szCs w:val="24"/>
        </w:rPr>
        <w:t xml:space="preserve"> </w:t>
      </w:r>
      <w:r w:rsidR="00FE4822">
        <w:rPr>
          <w:sz w:val="24"/>
          <w:szCs w:val="24"/>
        </w:rPr>
        <w:t>dawned,</w:t>
      </w:r>
      <w:r w:rsidR="00106B50">
        <w:rPr>
          <w:sz w:val="24"/>
          <w:szCs w:val="24"/>
        </w:rPr>
        <w:t xml:space="preserve"> and they </w:t>
      </w:r>
      <w:r w:rsidR="00AB2B29">
        <w:rPr>
          <w:sz w:val="24"/>
          <w:szCs w:val="24"/>
        </w:rPr>
        <w:t>are to</w:t>
      </w:r>
      <w:r w:rsidR="00106B50">
        <w:rPr>
          <w:sz w:val="24"/>
          <w:szCs w:val="24"/>
        </w:rPr>
        <w:t xml:space="preserve"> return to their land</w:t>
      </w:r>
      <w:r w:rsidR="00AB2B29">
        <w:rPr>
          <w:sz w:val="24"/>
          <w:szCs w:val="24"/>
        </w:rPr>
        <w:t>; ‘</w:t>
      </w:r>
      <w:r w:rsidR="00AB2B29" w:rsidRPr="00AB2B29">
        <w:rPr>
          <w:i/>
          <w:iCs/>
          <w:sz w:val="24"/>
          <w:szCs w:val="24"/>
        </w:rPr>
        <w:t>Leave Babylon, flee from the Babylonians</w:t>
      </w:r>
      <w:r w:rsidR="00AB2B29">
        <w:rPr>
          <w:i/>
          <w:iCs/>
          <w:sz w:val="24"/>
          <w:szCs w:val="24"/>
        </w:rPr>
        <w:t>.</w:t>
      </w:r>
      <w:r w:rsidR="00AB2B29" w:rsidRPr="00AB2B29">
        <w:rPr>
          <w:i/>
          <w:iCs/>
          <w:sz w:val="24"/>
          <w:szCs w:val="24"/>
        </w:rPr>
        <w:t xml:space="preserve"> Announce this with shouts of Joy and proclaim it’</w:t>
      </w:r>
      <w:r w:rsidR="00AB2B29">
        <w:rPr>
          <w:sz w:val="24"/>
          <w:szCs w:val="24"/>
        </w:rPr>
        <w:t xml:space="preserve"> (48:20).</w:t>
      </w:r>
    </w:p>
    <w:p w14:paraId="5A381241" w14:textId="42A7EF6B" w:rsidR="00106B50" w:rsidRDefault="00106B50" w:rsidP="009E7773">
      <w:pPr>
        <w:rPr>
          <w:sz w:val="24"/>
          <w:szCs w:val="24"/>
        </w:rPr>
      </w:pPr>
      <w:r>
        <w:rPr>
          <w:sz w:val="24"/>
          <w:szCs w:val="24"/>
        </w:rPr>
        <w:t>However,</w:t>
      </w:r>
      <w:r w:rsidR="00BC7B99">
        <w:rPr>
          <w:sz w:val="24"/>
          <w:szCs w:val="24"/>
        </w:rPr>
        <w:t xml:space="preserve"> despite </w:t>
      </w:r>
      <w:r w:rsidR="004C696D">
        <w:rPr>
          <w:sz w:val="24"/>
          <w:szCs w:val="24"/>
        </w:rPr>
        <w:t>the prophet’s</w:t>
      </w:r>
      <w:r w:rsidR="00BC7B99">
        <w:rPr>
          <w:sz w:val="24"/>
          <w:szCs w:val="24"/>
        </w:rPr>
        <w:t xml:space="preserve"> glorious announcement of comfort and hope, </w:t>
      </w:r>
      <w:r>
        <w:rPr>
          <w:sz w:val="24"/>
          <w:szCs w:val="24"/>
        </w:rPr>
        <w:t xml:space="preserve">it appears that the response of the </w:t>
      </w:r>
      <w:r w:rsidR="00BC7B99">
        <w:rPr>
          <w:sz w:val="24"/>
          <w:szCs w:val="24"/>
        </w:rPr>
        <w:t xml:space="preserve">Israelites </w:t>
      </w:r>
      <w:r w:rsidR="00826790">
        <w:rPr>
          <w:sz w:val="24"/>
          <w:szCs w:val="24"/>
        </w:rPr>
        <w:t>wa</w:t>
      </w:r>
      <w:r w:rsidR="00BC7B99">
        <w:rPr>
          <w:sz w:val="24"/>
          <w:szCs w:val="24"/>
        </w:rPr>
        <w:t>s to complain that they had been abandoned, in that ‘…</w:t>
      </w:r>
      <w:r w:rsidR="00BC7B99">
        <w:rPr>
          <w:i/>
          <w:iCs/>
          <w:sz w:val="24"/>
          <w:szCs w:val="24"/>
        </w:rPr>
        <w:t>My way is hidden from the Lord; my cause is disregarded by my God’</w:t>
      </w:r>
      <w:r w:rsidR="00826790">
        <w:rPr>
          <w:i/>
          <w:iCs/>
          <w:sz w:val="24"/>
          <w:szCs w:val="24"/>
        </w:rPr>
        <w:t xml:space="preserve"> </w:t>
      </w:r>
      <w:r w:rsidR="00BC7B99" w:rsidRPr="00BC7B99">
        <w:rPr>
          <w:sz w:val="24"/>
          <w:szCs w:val="24"/>
        </w:rPr>
        <w:t>(40:27).</w:t>
      </w:r>
      <w:r w:rsidR="00BC7B99">
        <w:rPr>
          <w:i/>
          <w:iCs/>
          <w:sz w:val="24"/>
          <w:szCs w:val="24"/>
        </w:rPr>
        <w:t xml:space="preserve"> </w:t>
      </w:r>
      <w:r w:rsidR="00BC7B99">
        <w:rPr>
          <w:sz w:val="24"/>
          <w:szCs w:val="24"/>
        </w:rPr>
        <w:t xml:space="preserve"> </w:t>
      </w:r>
      <w:r w:rsidR="00F847DA">
        <w:rPr>
          <w:sz w:val="24"/>
          <w:szCs w:val="24"/>
        </w:rPr>
        <w:t>Given that Judah had been destroyed and their God had not prevented their capture and exile to Babylon, many of the exiles doubted the power of Yahweh and some had turned to other Gods</w:t>
      </w:r>
      <w:sdt>
        <w:sdtPr>
          <w:rPr>
            <w:sz w:val="24"/>
            <w:szCs w:val="24"/>
          </w:rPr>
          <w:id w:val="755477332"/>
          <w:citation/>
        </w:sdtPr>
        <w:sdtEndPr/>
        <w:sdtContent>
          <w:r w:rsidR="00F847DA">
            <w:rPr>
              <w:sz w:val="24"/>
              <w:szCs w:val="24"/>
            </w:rPr>
            <w:fldChar w:fldCharType="begin"/>
          </w:r>
          <w:r w:rsidR="00F847DA">
            <w:rPr>
              <w:sz w:val="24"/>
              <w:szCs w:val="24"/>
            </w:rPr>
            <w:instrText xml:space="preserve">CITATION BRY79 \p 149 \l 2057 </w:instrText>
          </w:r>
          <w:r w:rsidR="00F847DA">
            <w:rPr>
              <w:sz w:val="24"/>
              <w:szCs w:val="24"/>
            </w:rPr>
            <w:fldChar w:fldCharType="separate"/>
          </w:r>
          <w:r w:rsidR="00F847DA">
            <w:rPr>
              <w:noProof/>
              <w:sz w:val="24"/>
              <w:szCs w:val="24"/>
            </w:rPr>
            <w:t xml:space="preserve"> </w:t>
          </w:r>
          <w:r w:rsidR="00F847DA" w:rsidRPr="00C32B64">
            <w:rPr>
              <w:noProof/>
              <w:sz w:val="24"/>
              <w:szCs w:val="24"/>
            </w:rPr>
            <w:t>(Youngman, 1979, p. 149)</w:t>
          </w:r>
          <w:r w:rsidR="00F847DA">
            <w:rPr>
              <w:sz w:val="24"/>
              <w:szCs w:val="24"/>
            </w:rPr>
            <w:fldChar w:fldCharType="end"/>
          </w:r>
        </w:sdtContent>
      </w:sdt>
      <w:r w:rsidR="00826790">
        <w:rPr>
          <w:sz w:val="24"/>
          <w:szCs w:val="24"/>
        </w:rPr>
        <w:t xml:space="preserve">. </w:t>
      </w:r>
      <w:r w:rsidR="00826790">
        <w:rPr>
          <w:sz w:val="24"/>
          <w:szCs w:val="24"/>
        </w:rPr>
        <w:t>The loss of their homeland and temple, and their exile had made them question as to whether they could still say the prayer ‘</w:t>
      </w:r>
      <w:r w:rsidR="00826790">
        <w:rPr>
          <w:i/>
          <w:iCs/>
          <w:sz w:val="24"/>
          <w:szCs w:val="24"/>
        </w:rPr>
        <w:t xml:space="preserve">God is good and God is </w:t>
      </w:r>
      <w:r w:rsidR="00826790" w:rsidRPr="006D6A14">
        <w:rPr>
          <w:sz w:val="24"/>
          <w:szCs w:val="24"/>
        </w:rPr>
        <w:t>great’</w:t>
      </w:r>
      <w:sdt>
        <w:sdtPr>
          <w:rPr>
            <w:sz w:val="24"/>
            <w:szCs w:val="24"/>
          </w:rPr>
          <w:id w:val="807291629"/>
          <w:citation/>
        </w:sdtPr>
        <w:sdtContent>
          <w:r w:rsidR="00826790">
            <w:rPr>
              <w:sz w:val="24"/>
              <w:szCs w:val="24"/>
            </w:rPr>
            <w:fldChar w:fldCharType="begin"/>
          </w:r>
          <w:r w:rsidR="00826790">
            <w:rPr>
              <w:sz w:val="24"/>
              <w:szCs w:val="24"/>
            </w:rPr>
            <w:instrText xml:space="preserve">CITATION PDH95 \p 14 \l 2057 </w:instrText>
          </w:r>
          <w:r w:rsidR="00826790">
            <w:rPr>
              <w:sz w:val="24"/>
              <w:szCs w:val="24"/>
            </w:rPr>
            <w:fldChar w:fldCharType="separate"/>
          </w:r>
          <w:r w:rsidR="00826790">
            <w:rPr>
              <w:noProof/>
              <w:sz w:val="24"/>
              <w:szCs w:val="24"/>
            </w:rPr>
            <w:t xml:space="preserve"> </w:t>
          </w:r>
          <w:r w:rsidR="00826790" w:rsidRPr="006D6A14">
            <w:rPr>
              <w:noProof/>
              <w:sz w:val="24"/>
              <w:szCs w:val="24"/>
            </w:rPr>
            <w:t>(Hanson, 1995, p. 14)</w:t>
          </w:r>
          <w:r w:rsidR="00826790">
            <w:rPr>
              <w:sz w:val="24"/>
              <w:szCs w:val="24"/>
            </w:rPr>
            <w:fldChar w:fldCharType="end"/>
          </w:r>
        </w:sdtContent>
      </w:sdt>
      <w:r w:rsidR="00826790">
        <w:rPr>
          <w:sz w:val="24"/>
          <w:szCs w:val="24"/>
        </w:rPr>
        <w:t xml:space="preserve">. </w:t>
      </w:r>
      <w:r w:rsidR="00F847DA">
        <w:rPr>
          <w:sz w:val="24"/>
          <w:szCs w:val="24"/>
        </w:rPr>
        <w:t xml:space="preserve">Isaiah in response, denounces </w:t>
      </w:r>
      <w:r w:rsidR="00826790">
        <w:rPr>
          <w:sz w:val="24"/>
          <w:szCs w:val="24"/>
        </w:rPr>
        <w:t xml:space="preserve">their </w:t>
      </w:r>
      <w:r w:rsidR="00F847DA">
        <w:rPr>
          <w:sz w:val="24"/>
          <w:szCs w:val="24"/>
        </w:rPr>
        <w:t xml:space="preserve">idol-worship in Babylon (40:18-20, 44:9-20, 46:6-7) and declares that there is but one God (44:6) who is their saviour (43:3). </w:t>
      </w:r>
      <w:r w:rsidR="006D6A14">
        <w:rPr>
          <w:sz w:val="24"/>
          <w:szCs w:val="24"/>
        </w:rPr>
        <w:t>Isaiah</w:t>
      </w:r>
      <w:r w:rsidR="00826790">
        <w:rPr>
          <w:sz w:val="24"/>
          <w:szCs w:val="24"/>
        </w:rPr>
        <w:t xml:space="preserve"> draws</w:t>
      </w:r>
      <w:r w:rsidR="006D6A14">
        <w:rPr>
          <w:sz w:val="24"/>
          <w:szCs w:val="24"/>
        </w:rPr>
        <w:t xml:space="preserve"> on the nation’s </w:t>
      </w:r>
      <w:r w:rsidR="00A64826">
        <w:rPr>
          <w:sz w:val="24"/>
          <w:szCs w:val="24"/>
        </w:rPr>
        <w:t>covenantal</w:t>
      </w:r>
      <w:r w:rsidR="006D6A14">
        <w:rPr>
          <w:sz w:val="24"/>
          <w:szCs w:val="24"/>
        </w:rPr>
        <w:t xml:space="preserve"> relationship</w:t>
      </w:r>
      <w:r w:rsidR="00A64826">
        <w:rPr>
          <w:sz w:val="24"/>
          <w:szCs w:val="24"/>
        </w:rPr>
        <w:t xml:space="preserve"> with their God</w:t>
      </w:r>
      <w:sdt>
        <w:sdtPr>
          <w:rPr>
            <w:sz w:val="24"/>
            <w:szCs w:val="24"/>
          </w:rPr>
          <w:id w:val="-1282496136"/>
          <w:citation/>
        </w:sdtPr>
        <w:sdtEndPr/>
        <w:sdtContent>
          <w:r w:rsidR="00D36974">
            <w:rPr>
              <w:sz w:val="24"/>
              <w:szCs w:val="24"/>
            </w:rPr>
            <w:fldChar w:fldCharType="begin"/>
          </w:r>
          <w:r w:rsidR="00D36974">
            <w:rPr>
              <w:sz w:val="24"/>
              <w:szCs w:val="24"/>
            </w:rPr>
            <w:instrText xml:space="preserve">CITATION PDH95 \p 15 \l 2057 </w:instrText>
          </w:r>
          <w:r w:rsidR="00D36974">
            <w:rPr>
              <w:sz w:val="24"/>
              <w:szCs w:val="24"/>
            </w:rPr>
            <w:fldChar w:fldCharType="separate"/>
          </w:r>
          <w:r w:rsidR="00D36974">
            <w:rPr>
              <w:noProof/>
              <w:sz w:val="24"/>
              <w:szCs w:val="24"/>
            </w:rPr>
            <w:t xml:space="preserve"> </w:t>
          </w:r>
          <w:r w:rsidR="00D36974" w:rsidRPr="00D36974">
            <w:rPr>
              <w:noProof/>
              <w:sz w:val="24"/>
              <w:szCs w:val="24"/>
            </w:rPr>
            <w:t>(Hanson, 1995, p. 15)</w:t>
          </w:r>
          <w:r w:rsidR="00D36974">
            <w:rPr>
              <w:sz w:val="24"/>
              <w:szCs w:val="24"/>
            </w:rPr>
            <w:fldChar w:fldCharType="end"/>
          </w:r>
        </w:sdtContent>
      </w:sdt>
      <w:r w:rsidR="00A64826">
        <w:rPr>
          <w:sz w:val="24"/>
          <w:szCs w:val="24"/>
        </w:rPr>
        <w:t xml:space="preserve"> and </w:t>
      </w:r>
      <w:r w:rsidR="00D36974">
        <w:rPr>
          <w:sz w:val="24"/>
          <w:szCs w:val="24"/>
        </w:rPr>
        <w:t xml:space="preserve">reminds them </w:t>
      </w:r>
      <w:r w:rsidR="00D36974">
        <w:rPr>
          <w:i/>
          <w:iCs/>
          <w:sz w:val="24"/>
          <w:szCs w:val="24"/>
        </w:rPr>
        <w:t>‘The grass withers, the flower fades; but the word of our God will stand forever’</w:t>
      </w:r>
      <w:r w:rsidR="004C696D">
        <w:rPr>
          <w:i/>
          <w:iCs/>
          <w:sz w:val="24"/>
          <w:szCs w:val="24"/>
        </w:rPr>
        <w:t xml:space="preserve"> </w:t>
      </w:r>
      <w:r w:rsidR="00D36974">
        <w:rPr>
          <w:sz w:val="24"/>
          <w:szCs w:val="24"/>
        </w:rPr>
        <w:t xml:space="preserve">(40:8). He then </w:t>
      </w:r>
      <w:r w:rsidR="00A64826">
        <w:rPr>
          <w:sz w:val="24"/>
          <w:szCs w:val="24"/>
        </w:rPr>
        <w:t>proceeds to set out God’s</w:t>
      </w:r>
      <w:r w:rsidR="00BC7B99">
        <w:rPr>
          <w:sz w:val="24"/>
          <w:szCs w:val="24"/>
        </w:rPr>
        <w:t xml:space="preserve"> response </w:t>
      </w:r>
      <w:r w:rsidR="00FB7DAE">
        <w:rPr>
          <w:sz w:val="24"/>
          <w:szCs w:val="24"/>
        </w:rPr>
        <w:t xml:space="preserve">to deal with their sin and provide </w:t>
      </w:r>
      <w:r w:rsidR="00A64826">
        <w:rPr>
          <w:sz w:val="24"/>
          <w:szCs w:val="24"/>
        </w:rPr>
        <w:t>divine forgiveness</w:t>
      </w:r>
      <w:sdt>
        <w:sdtPr>
          <w:rPr>
            <w:sz w:val="24"/>
            <w:szCs w:val="24"/>
          </w:rPr>
          <w:id w:val="-2047131874"/>
          <w:citation/>
        </w:sdtPr>
        <w:sdtEndPr/>
        <w:sdtContent>
          <w:r w:rsidR="00A64826">
            <w:rPr>
              <w:sz w:val="24"/>
              <w:szCs w:val="24"/>
            </w:rPr>
            <w:fldChar w:fldCharType="begin"/>
          </w:r>
          <w:r w:rsidR="00D36974">
            <w:rPr>
              <w:sz w:val="24"/>
              <w:szCs w:val="24"/>
            </w:rPr>
            <w:instrText xml:space="preserve">CITATION PDH95 \p 19 \l 2057 </w:instrText>
          </w:r>
          <w:r w:rsidR="00A64826">
            <w:rPr>
              <w:sz w:val="24"/>
              <w:szCs w:val="24"/>
            </w:rPr>
            <w:fldChar w:fldCharType="separate"/>
          </w:r>
          <w:r w:rsidR="00D36974">
            <w:rPr>
              <w:noProof/>
              <w:sz w:val="24"/>
              <w:szCs w:val="24"/>
            </w:rPr>
            <w:t xml:space="preserve"> </w:t>
          </w:r>
          <w:r w:rsidR="00D36974" w:rsidRPr="00D36974">
            <w:rPr>
              <w:noProof/>
              <w:sz w:val="24"/>
              <w:szCs w:val="24"/>
            </w:rPr>
            <w:t>(Hanson, 1995, p. 19)</w:t>
          </w:r>
          <w:r w:rsidR="00A64826">
            <w:rPr>
              <w:sz w:val="24"/>
              <w:szCs w:val="24"/>
            </w:rPr>
            <w:fldChar w:fldCharType="end"/>
          </w:r>
        </w:sdtContent>
      </w:sdt>
      <w:r w:rsidR="00BC7B99">
        <w:rPr>
          <w:sz w:val="24"/>
          <w:szCs w:val="24"/>
        </w:rPr>
        <w:t>.</w:t>
      </w:r>
      <w:r w:rsidR="00D36974">
        <w:rPr>
          <w:sz w:val="24"/>
          <w:szCs w:val="24"/>
        </w:rPr>
        <w:t xml:space="preserve"> </w:t>
      </w:r>
    </w:p>
    <w:p w14:paraId="142AF5D9" w14:textId="5C2F48BB" w:rsidR="00D84F97" w:rsidRDefault="00D30319" w:rsidP="009E7773">
      <w:pPr>
        <w:rPr>
          <w:sz w:val="24"/>
          <w:szCs w:val="24"/>
        </w:rPr>
      </w:pPr>
      <w:r>
        <w:rPr>
          <w:sz w:val="24"/>
          <w:szCs w:val="24"/>
        </w:rPr>
        <w:t xml:space="preserve">The first of the four servant songs </w:t>
      </w:r>
      <w:proofErr w:type="gramStart"/>
      <w:r>
        <w:rPr>
          <w:sz w:val="24"/>
          <w:szCs w:val="24"/>
        </w:rPr>
        <w:t>is</w:t>
      </w:r>
      <w:proofErr w:type="gramEnd"/>
      <w:r>
        <w:rPr>
          <w:sz w:val="24"/>
          <w:szCs w:val="24"/>
        </w:rPr>
        <w:t xml:space="preserve"> contained in chapter 42, verses 1-4 which introduces a ‘Servant’ who is </w:t>
      </w:r>
      <w:r w:rsidR="003766DE">
        <w:rPr>
          <w:sz w:val="24"/>
          <w:szCs w:val="24"/>
        </w:rPr>
        <w:t xml:space="preserve">commissioned </w:t>
      </w:r>
      <w:r>
        <w:rPr>
          <w:sz w:val="24"/>
          <w:szCs w:val="24"/>
        </w:rPr>
        <w:t>to ‘</w:t>
      </w:r>
      <w:r>
        <w:rPr>
          <w:i/>
          <w:iCs/>
          <w:sz w:val="24"/>
          <w:szCs w:val="24"/>
        </w:rPr>
        <w:t xml:space="preserve">…bring justice to the nations’ </w:t>
      </w:r>
      <w:r>
        <w:rPr>
          <w:sz w:val="24"/>
          <w:szCs w:val="24"/>
        </w:rPr>
        <w:t>(42:1) and the</w:t>
      </w:r>
      <w:r w:rsidR="009B1152">
        <w:rPr>
          <w:sz w:val="24"/>
          <w:szCs w:val="24"/>
        </w:rPr>
        <w:t xml:space="preserve"> unique</w:t>
      </w:r>
      <w:r>
        <w:rPr>
          <w:sz w:val="24"/>
          <w:szCs w:val="24"/>
        </w:rPr>
        <w:t xml:space="preserve"> manner in which </w:t>
      </w:r>
      <w:r w:rsidR="003766DE">
        <w:rPr>
          <w:sz w:val="24"/>
          <w:szCs w:val="24"/>
        </w:rPr>
        <w:t>the Servant</w:t>
      </w:r>
      <w:r>
        <w:rPr>
          <w:sz w:val="24"/>
          <w:szCs w:val="24"/>
        </w:rPr>
        <w:t xml:space="preserve"> will do so is </w:t>
      </w:r>
      <w:r w:rsidR="009B1152">
        <w:rPr>
          <w:sz w:val="24"/>
          <w:szCs w:val="24"/>
        </w:rPr>
        <w:t xml:space="preserve">also </w:t>
      </w:r>
      <w:r>
        <w:rPr>
          <w:sz w:val="24"/>
          <w:szCs w:val="24"/>
        </w:rPr>
        <w:t xml:space="preserve">described (42:2-4). </w:t>
      </w:r>
      <w:r w:rsidR="009E3155">
        <w:rPr>
          <w:sz w:val="24"/>
          <w:szCs w:val="24"/>
        </w:rPr>
        <w:t xml:space="preserve">The prophets, and Proto-Isaiah particularly, had frequently admonished the nation for their injustices </w:t>
      </w:r>
      <w:r w:rsidR="00B539E8">
        <w:rPr>
          <w:sz w:val="24"/>
          <w:szCs w:val="24"/>
        </w:rPr>
        <w:t>to</w:t>
      </w:r>
      <w:r w:rsidR="009E3155">
        <w:rPr>
          <w:sz w:val="24"/>
          <w:szCs w:val="24"/>
        </w:rPr>
        <w:t xml:space="preserve"> the poor, such </w:t>
      </w:r>
      <w:r w:rsidR="00FC6223">
        <w:rPr>
          <w:sz w:val="24"/>
          <w:szCs w:val="24"/>
        </w:rPr>
        <w:t xml:space="preserve">as the </w:t>
      </w:r>
      <w:r w:rsidR="009E3155">
        <w:rPr>
          <w:sz w:val="24"/>
          <w:szCs w:val="24"/>
        </w:rPr>
        <w:t>ill treatment of poor farmers (3:14-15, 5:8), the abandonment of widows and orphans (1:16-17), the practice of bribery (1:23) and murder (1:21)</w:t>
      </w:r>
      <w:r w:rsidR="00FC6223">
        <w:rPr>
          <w:sz w:val="24"/>
          <w:szCs w:val="24"/>
        </w:rPr>
        <w:t xml:space="preserve"> and this had </w:t>
      </w:r>
      <w:r w:rsidR="00B539E8">
        <w:rPr>
          <w:sz w:val="24"/>
          <w:szCs w:val="24"/>
        </w:rPr>
        <w:t>contributed</w:t>
      </w:r>
      <w:r w:rsidR="00FC6223">
        <w:rPr>
          <w:sz w:val="24"/>
          <w:szCs w:val="24"/>
        </w:rPr>
        <w:t xml:space="preserve"> to the destruction of Judah and their exile. Therefore, </w:t>
      </w:r>
      <w:r w:rsidR="009B1152">
        <w:rPr>
          <w:sz w:val="24"/>
          <w:szCs w:val="24"/>
        </w:rPr>
        <w:t xml:space="preserve">on the re-establishment of the nation, </w:t>
      </w:r>
      <w:r w:rsidR="00FC6223">
        <w:rPr>
          <w:sz w:val="24"/>
          <w:szCs w:val="24"/>
        </w:rPr>
        <w:t xml:space="preserve">establishing justice was critical going forward and God would ensure that </w:t>
      </w:r>
      <w:r w:rsidR="009B1152">
        <w:rPr>
          <w:sz w:val="24"/>
          <w:szCs w:val="24"/>
        </w:rPr>
        <w:t>it was to</w:t>
      </w:r>
      <w:r w:rsidR="00FC6223">
        <w:rPr>
          <w:sz w:val="24"/>
          <w:szCs w:val="24"/>
        </w:rPr>
        <w:t xml:space="preserve"> be done through the Servant. </w:t>
      </w:r>
      <w:r w:rsidR="001F706C">
        <w:rPr>
          <w:sz w:val="24"/>
          <w:szCs w:val="24"/>
        </w:rPr>
        <w:t xml:space="preserve">There has been great debate as to the identity of the Servant with proposals being an individual, </w:t>
      </w:r>
      <w:r w:rsidR="00FC6223">
        <w:rPr>
          <w:sz w:val="24"/>
          <w:szCs w:val="24"/>
        </w:rPr>
        <w:t xml:space="preserve">a group or </w:t>
      </w:r>
      <w:r w:rsidR="001F706C">
        <w:rPr>
          <w:sz w:val="24"/>
          <w:szCs w:val="24"/>
        </w:rPr>
        <w:t>Israel</w:t>
      </w:r>
      <w:r w:rsidR="00FC6223">
        <w:rPr>
          <w:sz w:val="24"/>
          <w:szCs w:val="24"/>
        </w:rPr>
        <w:t xml:space="preserve"> in part or whole</w:t>
      </w:r>
      <w:sdt>
        <w:sdtPr>
          <w:rPr>
            <w:sz w:val="24"/>
            <w:szCs w:val="24"/>
          </w:rPr>
          <w:id w:val="1784918122"/>
          <w:citation/>
        </w:sdtPr>
        <w:sdtEndPr/>
        <w:sdtContent>
          <w:r w:rsidR="00FC6223">
            <w:rPr>
              <w:sz w:val="24"/>
              <w:szCs w:val="24"/>
            </w:rPr>
            <w:fldChar w:fldCharType="begin"/>
          </w:r>
          <w:r w:rsidR="00FC6223">
            <w:rPr>
              <w:sz w:val="24"/>
              <w:szCs w:val="24"/>
            </w:rPr>
            <w:instrText xml:space="preserve">CITATION PDH95 \p 41 \l 2057 </w:instrText>
          </w:r>
          <w:r w:rsidR="00FC6223">
            <w:rPr>
              <w:sz w:val="24"/>
              <w:szCs w:val="24"/>
            </w:rPr>
            <w:fldChar w:fldCharType="separate"/>
          </w:r>
          <w:r w:rsidR="00FC6223">
            <w:rPr>
              <w:noProof/>
              <w:sz w:val="24"/>
              <w:szCs w:val="24"/>
            </w:rPr>
            <w:t xml:space="preserve"> </w:t>
          </w:r>
          <w:r w:rsidR="00FC6223" w:rsidRPr="00FC6223">
            <w:rPr>
              <w:noProof/>
              <w:sz w:val="24"/>
              <w:szCs w:val="24"/>
            </w:rPr>
            <w:t>(Hanson, 1995, p. 41)</w:t>
          </w:r>
          <w:r w:rsidR="00FC6223">
            <w:rPr>
              <w:sz w:val="24"/>
              <w:szCs w:val="24"/>
            </w:rPr>
            <w:fldChar w:fldCharType="end"/>
          </w:r>
        </w:sdtContent>
      </w:sdt>
      <w:r w:rsidR="00FC6223">
        <w:rPr>
          <w:sz w:val="24"/>
          <w:szCs w:val="24"/>
        </w:rPr>
        <w:t xml:space="preserve">. </w:t>
      </w:r>
      <w:r w:rsidR="000523DE">
        <w:rPr>
          <w:sz w:val="24"/>
          <w:szCs w:val="24"/>
        </w:rPr>
        <w:t xml:space="preserve">Within the context of the flow of the poetry of chapters 41-48, some commentators consider that the Servant referred to in this song is the nation of Israel </w:t>
      </w:r>
      <w:sdt>
        <w:sdtPr>
          <w:rPr>
            <w:sz w:val="24"/>
            <w:szCs w:val="24"/>
          </w:rPr>
          <w:id w:val="-1493169297"/>
          <w:citation/>
        </w:sdtPr>
        <w:sdtEndPr/>
        <w:sdtContent>
          <w:r w:rsidR="000523DE">
            <w:rPr>
              <w:sz w:val="24"/>
              <w:szCs w:val="24"/>
            </w:rPr>
            <w:fldChar w:fldCharType="begin"/>
          </w:r>
          <w:r w:rsidR="000523DE">
            <w:rPr>
              <w:sz w:val="24"/>
              <w:szCs w:val="24"/>
            </w:rPr>
            <w:instrText xml:space="preserve">CITATION RRL11 \p 131 \l 2057 </w:instrText>
          </w:r>
          <w:r w:rsidR="000523DE">
            <w:rPr>
              <w:sz w:val="24"/>
              <w:szCs w:val="24"/>
            </w:rPr>
            <w:fldChar w:fldCharType="separate"/>
          </w:r>
          <w:r w:rsidR="000523DE" w:rsidRPr="000523DE">
            <w:rPr>
              <w:noProof/>
              <w:sz w:val="24"/>
              <w:szCs w:val="24"/>
            </w:rPr>
            <w:t>(Lessing, 2011, p. 131)</w:t>
          </w:r>
          <w:r w:rsidR="000523DE">
            <w:rPr>
              <w:sz w:val="24"/>
              <w:szCs w:val="24"/>
            </w:rPr>
            <w:fldChar w:fldCharType="end"/>
          </w:r>
        </w:sdtContent>
      </w:sdt>
      <w:r w:rsidR="000523DE">
        <w:rPr>
          <w:sz w:val="24"/>
          <w:szCs w:val="24"/>
        </w:rPr>
        <w:t xml:space="preserve">, </w:t>
      </w:r>
      <w:r w:rsidR="004749F9">
        <w:rPr>
          <w:sz w:val="24"/>
          <w:szCs w:val="24"/>
        </w:rPr>
        <w:t>since</w:t>
      </w:r>
      <w:r w:rsidR="00C609FF">
        <w:rPr>
          <w:sz w:val="24"/>
          <w:szCs w:val="24"/>
        </w:rPr>
        <w:t xml:space="preserve"> the </w:t>
      </w:r>
      <w:r w:rsidR="00605F10">
        <w:rPr>
          <w:sz w:val="24"/>
          <w:szCs w:val="24"/>
        </w:rPr>
        <w:t xml:space="preserve">preceding chapter clearly </w:t>
      </w:r>
      <w:r w:rsidR="00C609FF">
        <w:rPr>
          <w:sz w:val="24"/>
          <w:szCs w:val="24"/>
        </w:rPr>
        <w:t>use</w:t>
      </w:r>
      <w:r w:rsidR="00605F10">
        <w:rPr>
          <w:sz w:val="24"/>
          <w:szCs w:val="24"/>
        </w:rPr>
        <w:t>s</w:t>
      </w:r>
      <w:r w:rsidR="00C609FF">
        <w:rPr>
          <w:sz w:val="24"/>
          <w:szCs w:val="24"/>
        </w:rPr>
        <w:t xml:space="preserve"> the word servant</w:t>
      </w:r>
      <w:r w:rsidR="00605F10">
        <w:rPr>
          <w:sz w:val="24"/>
          <w:szCs w:val="24"/>
        </w:rPr>
        <w:t xml:space="preserve"> to </w:t>
      </w:r>
      <w:r w:rsidR="00C609FF">
        <w:rPr>
          <w:sz w:val="24"/>
          <w:szCs w:val="24"/>
        </w:rPr>
        <w:t>refer to the nation of Israel</w:t>
      </w:r>
      <w:r w:rsidR="004749F9">
        <w:rPr>
          <w:sz w:val="24"/>
          <w:szCs w:val="24"/>
        </w:rPr>
        <w:t xml:space="preserve"> </w:t>
      </w:r>
      <w:r w:rsidR="00C609FF">
        <w:rPr>
          <w:sz w:val="24"/>
          <w:szCs w:val="24"/>
        </w:rPr>
        <w:t>(41:8).</w:t>
      </w:r>
      <w:r w:rsidR="0020400F">
        <w:rPr>
          <w:sz w:val="24"/>
          <w:szCs w:val="24"/>
        </w:rPr>
        <w:t xml:space="preserve"> Endowed with the Spirit of God (42:1) the Servant (</w:t>
      </w:r>
      <w:r w:rsidR="005443F6">
        <w:rPr>
          <w:sz w:val="24"/>
          <w:szCs w:val="24"/>
        </w:rPr>
        <w:t>i.e.,</w:t>
      </w:r>
      <w:r w:rsidR="0020400F">
        <w:rPr>
          <w:sz w:val="24"/>
          <w:szCs w:val="24"/>
        </w:rPr>
        <w:t xml:space="preserve"> the nation of Israel) </w:t>
      </w:r>
      <w:r w:rsidR="005443F6">
        <w:rPr>
          <w:sz w:val="24"/>
          <w:szCs w:val="24"/>
        </w:rPr>
        <w:t>is to</w:t>
      </w:r>
      <w:r w:rsidR="0020400F">
        <w:rPr>
          <w:sz w:val="24"/>
          <w:szCs w:val="24"/>
        </w:rPr>
        <w:t xml:space="preserve"> bring forth justice through wisdom, understanding, counsel, power, </w:t>
      </w:r>
      <w:r w:rsidR="005443F6">
        <w:rPr>
          <w:sz w:val="24"/>
          <w:szCs w:val="24"/>
        </w:rPr>
        <w:t>knowledge,</w:t>
      </w:r>
      <w:r w:rsidR="0020400F">
        <w:rPr>
          <w:sz w:val="24"/>
          <w:szCs w:val="24"/>
        </w:rPr>
        <w:t xml:space="preserve"> and the fear of the Lord (11:2). However, the </w:t>
      </w:r>
      <w:r w:rsidR="00046547">
        <w:rPr>
          <w:sz w:val="24"/>
          <w:szCs w:val="24"/>
        </w:rPr>
        <w:t>way</w:t>
      </w:r>
      <w:r w:rsidR="0020400F">
        <w:rPr>
          <w:sz w:val="24"/>
          <w:szCs w:val="24"/>
        </w:rPr>
        <w:t xml:space="preserve"> </w:t>
      </w:r>
      <w:r w:rsidR="00046547">
        <w:rPr>
          <w:sz w:val="24"/>
          <w:szCs w:val="24"/>
        </w:rPr>
        <w:t>it</w:t>
      </w:r>
      <w:r w:rsidR="0020400F">
        <w:rPr>
          <w:sz w:val="24"/>
          <w:szCs w:val="24"/>
        </w:rPr>
        <w:t xml:space="preserve"> is to be carried out is in stark contrast to how the task of bringing God’s justice ha</w:t>
      </w:r>
      <w:r w:rsidR="009B1152">
        <w:rPr>
          <w:sz w:val="24"/>
          <w:szCs w:val="24"/>
        </w:rPr>
        <w:t>d</w:t>
      </w:r>
      <w:r w:rsidR="0020400F">
        <w:rPr>
          <w:sz w:val="24"/>
          <w:szCs w:val="24"/>
        </w:rPr>
        <w:t xml:space="preserve"> been promoted previously</w:t>
      </w:r>
      <w:r w:rsidR="005443F6">
        <w:rPr>
          <w:sz w:val="24"/>
          <w:szCs w:val="24"/>
        </w:rPr>
        <w:t xml:space="preserve"> in the nation’s history</w:t>
      </w:r>
      <w:r w:rsidR="0020400F">
        <w:rPr>
          <w:sz w:val="24"/>
          <w:szCs w:val="24"/>
        </w:rPr>
        <w:t xml:space="preserve">, </w:t>
      </w:r>
      <w:r w:rsidR="00FE4822">
        <w:rPr>
          <w:sz w:val="24"/>
          <w:szCs w:val="24"/>
        </w:rPr>
        <w:t>i.e.,</w:t>
      </w:r>
      <w:r w:rsidR="0020400F">
        <w:rPr>
          <w:sz w:val="24"/>
          <w:szCs w:val="24"/>
        </w:rPr>
        <w:t xml:space="preserve"> </w:t>
      </w:r>
      <w:r w:rsidR="00433285">
        <w:rPr>
          <w:sz w:val="24"/>
          <w:szCs w:val="24"/>
        </w:rPr>
        <w:t xml:space="preserve">by </w:t>
      </w:r>
      <w:r w:rsidR="0020400F">
        <w:rPr>
          <w:sz w:val="24"/>
          <w:szCs w:val="24"/>
        </w:rPr>
        <w:t>Holy War</w:t>
      </w:r>
      <w:sdt>
        <w:sdtPr>
          <w:rPr>
            <w:sz w:val="24"/>
            <w:szCs w:val="24"/>
          </w:rPr>
          <w:id w:val="751636972"/>
          <w:citation/>
        </w:sdtPr>
        <w:sdtEndPr/>
        <w:sdtContent>
          <w:r w:rsidR="0020400F">
            <w:rPr>
              <w:sz w:val="24"/>
              <w:szCs w:val="24"/>
            </w:rPr>
            <w:fldChar w:fldCharType="begin"/>
          </w:r>
          <w:r w:rsidR="0020400F">
            <w:rPr>
              <w:sz w:val="24"/>
              <w:szCs w:val="24"/>
            </w:rPr>
            <w:instrText xml:space="preserve">CITATION PDH95 \p 45 \l 2057 </w:instrText>
          </w:r>
          <w:r w:rsidR="0020400F">
            <w:rPr>
              <w:sz w:val="24"/>
              <w:szCs w:val="24"/>
            </w:rPr>
            <w:fldChar w:fldCharType="separate"/>
          </w:r>
          <w:r w:rsidR="0020400F">
            <w:rPr>
              <w:noProof/>
              <w:sz w:val="24"/>
              <w:szCs w:val="24"/>
            </w:rPr>
            <w:t xml:space="preserve"> </w:t>
          </w:r>
          <w:r w:rsidR="0020400F" w:rsidRPr="0020400F">
            <w:rPr>
              <w:noProof/>
              <w:sz w:val="24"/>
              <w:szCs w:val="24"/>
            </w:rPr>
            <w:t>(Hanson, 1995, p. 45)</w:t>
          </w:r>
          <w:r w:rsidR="0020400F">
            <w:rPr>
              <w:sz w:val="24"/>
              <w:szCs w:val="24"/>
            </w:rPr>
            <w:fldChar w:fldCharType="end"/>
          </w:r>
        </w:sdtContent>
      </w:sdt>
      <w:r w:rsidR="0020400F">
        <w:rPr>
          <w:sz w:val="24"/>
          <w:szCs w:val="24"/>
        </w:rPr>
        <w:t>.</w:t>
      </w:r>
      <w:r w:rsidR="00433285">
        <w:rPr>
          <w:sz w:val="24"/>
          <w:szCs w:val="24"/>
        </w:rPr>
        <w:t xml:space="preserve"> Rather, the Servant:</w:t>
      </w:r>
    </w:p>
    <w:p w14:paraId="68E3D13B" w14:textId="79A05B55" w:rsidR="00433285" w:rsidRDefault="00433285" w:rsidP="009E7773">
      <w:pPr>
        <w:rPr>
          <w:i/>
          <w:iCs/>
          <w:sz w:val="24"/>
          <w:szCs w:val="24"/>
        </w:rPr>
      </w:pPr>
      <w:r>
        <w:rPr>
          <w:sz w:val="24"/>
          <w:szCs w:val="24"/>
        </w:rPr>
        <w:tab/>
      </w:r>
      <w:r>
        <w:rPr>
          <w:sz w:val="24"/>
          <w:szCs w:val="24"/>
        </w:rPr>
        <w:tab/>
      </w:r>
      <w:r>
        <w:rPr>
          <w:i/>
          <w:iCs/>
          <w:sz w:val="24"/>
          <w:szCs w:val="24"/>
        </w:rPr>
        <w:t>‘…will not shout or cry out,</w:t>
      </w:r>
    </w:p>
    <w:p w14:paraId="7086BEA4" w14:textId="6ED0BD9C" w:rsidR="00433285" w:rsidRDefault="00433285" w:rsidP="009E7773">
      <w:pPr>
        <w:rPr>
          <w:i/>
          <w:iCs/>
          <w:sz w:val="24"/>
          <w:szCs w:val="24"/>
        </w:rPr>
      </w:pPr>
      <w:r>
        <w:rPr>
          <w:i/>
          <w:iCs/>
          <w:sz w:val="24"/>
          <w:szCs w:val="24"/>
        </w:rPr>
        <w:tab/>
      </w:r>
      <w:r>
        <w:rPr>
          <w:i/>
          <w:iCs/>
          <w:sz w:val="24"/>
          <w:szCs w:val="24"/>
        </w:rPr>
        <w:tab/>
        <w:t>Or raise his voice in the streets.</w:t>
      </w:r>
    </w:p>
    <w:p w14:paraId="23F44897" w14:textId="17C97562" w:rsidR="00433285" w:rsidRDefault="00433285" w:rsidP="009E7773">
      <w:pPr>
        <w:rPr>
          <w:i/>
          <w:iCs/>
          <w:sz w:val="24"/>
          <w:szCs w:val="24"/>
        </w:rPr>
      </w:pPr>
      <w:r>
        <w:rPr>
          <w:i/>
          <w:iCs/>
          <w:sz w:val="24"/>
          <w:szCs w:val="24"/>
        </w:rPr>
        <w:tab/>
      </w:r>
      <w:r>
        <w:rPr>
          <w:i/>
          <w:iCs/>
          <w:sz w:val="24"/>
          <w:szCs w:val="24"/>
        </w:rPr>
        <w:tab/>
        <w:t>A bruised reed he will not break,</w:t>
      </w:r>
    </w:p>
    <w:p w14:paraId="7EF28C30" w14:textId="35F354D4" w:rsidR="00433285" w:rsidRDefault="00433285" w:rsidP="009E7773">
      <w:pPr>
        <w:rPr>
          <w:sz w:val="24"/>
          <w:szCs w:val="24"/>
        </w:rPr>
      </w:pPr>
      <w:r>
        <w:rPr>
          <w:i/>
          <w:iCs/>
          <w:sz w:val="24"/>
          <w:szCs w:val="24"/>
        </w:rPr>
        <w:tab/>
      </w:r>
      <w:r>
        <w:rPr>
          <w:i/>
          <w:iCs/>
          <w:sz w:val="24"/>
          <w:szCs w:val="24"/>
        </w:rPr>
        <w:tab/>
        <w:t>And a smouldering wick he will not snuff out.’</w:t>
      </w:r>
      <w:r>
        <w:rPr>
          <w:sz w:val="24"/>
          <w:szCs w:val="24"/>
        </w:rPr>
        <w:t xml:space="preserve">   (Isaiah 42:2-3)</w:t>
      </w:r>
      <w:r w:rsidR="009B1152">
        <w:rPr>
          <w:sz w:val="24"/>
          <w:szCs w:val="24"/>
        </w:rPr>
        <w:t xml:space="preserve"> </w:t>
      </w:r>
    </w:p>
    <w:p w14:paraId="20203A43" w14:textId="10560FFA" w:rsidR="00433285" w:rsidRDefault="00433285" w:rsidP="009E7773">
      <w:pPr>
        <w:rPr>
          <w:sz w:val="24"/>
          <w:szCs w:val="24"/>
        </w:rPr>
      </w:pPr>
      <w:r>
        <w:rPr>
          <w:sz w:val="24"/>
          <w:szCs w:val="24"/>
        </w:rPr>
        <w:t xml:space="preserve">That is, the </w:t>
      </w:r>
      <w:r w:rsidR="009B1152">
        <w:rPr>
          <w:sz w:val="24"/>
          <w:szCs w:val="24"/>
        </w:rPr>
        <w:t xml:space="preserve">approach of the </w:t>
      </w:r>
      <w:r>
        <w:rPr>
          <w:sz w:val="24"/>
          <w:szCs w:val="24"/>
        </w:rPr>
        <w:t xml:space="preserve">Servant </w:t>
      </w:r>
      <w:r w:rsidR="009B1152">
        <w:rPr>
          <w:sz w:val="24"/>
          <w:szCs w:val="24"/>
        </w:rPr>
        <w:t>in</w:t>
      </w:r>
      <w:r>
        <w:rPr>
          <w:sz w:val="24"/>
          <w:szCs w:val="24"/>
        </w:rPr>
        <w:t xml:space="preserve"> </w:t>
      </w:r>
      <w:r w:rsidR="000F69B0">
        <w:rPr>
          <w:sz w:val="24"/>
          <w:szCs w:val="24"/>
        </w:rPr>
        <w:t>bringing</w:t>
      </w:r>
      <w:r>
        <w:rPr>
          <w:sz w:val="24"/>
          <w:szCs w:val="24"/>
        </w:rPr>
        <w:t xml:space="preserve"> justice </w:t>
      </w:r>
      <w:r w:rsidR="000F69B0">
        <w:rPr>
          <w:sz w:val="24"/>
          <w:szCs w:val="24"/>
        </w:rPr>
        <w:t xml:space="preserve">to the nations </w:t>
      </w:r>
      <w:r w:rsidR="009B1152">
        <w:rPr>
          <w:sz w:val="24"/>
          <w:szCs w:val="24"/>
        </w:rPr>
        <w:t xml:space="preserve">will </w:t>
      </w:r>
      <w:r>
        <w:rPr>
          <w:sz w:val="24"/>
          <w:szCs w:val="24"/>
        </w:rPr>
        <w:t>not</w:t>
      </w:r>
      <w:r w:rsidR="009B1152">
        <w:rPr>
          <w:sz w:val="24"/>
          <w:szCs w:val="24"/>
        </w:rPr>
        <w:t xml:space="preserve"> be </w:t>
      </w:r>
      <w:r w:rsidR="00B24790">
        <w:rPr>
          <w:sz w:val="24"/>
          <w:szCs w:val="24"/>
        </w:rPr>
        <w:t>as</w:t>
      </w:r>
      <w:r>
        <w:rPr>
          <w:sz w:val="24"/>
          <w:szCs w:val="24"/>
        </w:rPr>
        <w:t xml:space="preserve"> a conqueror</w:t>
      </w:r>
      <w:r w:rsidR="009B1152">
        <w:rPr>
          <w:sz w:val="24"/>
          <w:szCs w:val="24"/>
        </w:rPr>
        <w:t>,</w:t>
      </w:r>
      <w:r>
        <w:rPr>
          <w:sz w:val="24"/>
          <w:szCs w:val="24"/>
        </w:rPr>
        <w:t xml:space="preserve"> but </w:t>
      </w:r>
      <w:r w:rsidR="009B1152">
        <w:rPr>
          <w:sz w:val="24"/>
          <w:szCs w:val="24"/>
        </w:rPr>
        <w:t xml:space="preserve">rather, </w:t>
      </w:r>
      <w:r>
        <w:rPr>
          <w:sz w:val="24"/>
          <w:szCs w:val="24"/>
        </w:rPr>
        <w:t>through eschewing force and by caring for the weak</w:t>
      </w:r>
      <w:r w:rsidR="009B1152">
        <w:rPr>
          <w:sz w:val="24"/>
          <w:szCs w:val="24"/>
        </w:rPr>
        <w:t>, confident ‘…</w:t>
      </w:r>
      <w:r w:rsidR="009B1152" w:rsidRPr="009B1152">
        <w:rPr>
          <w:i/>
          <w:iCs/>
          <w:sz w:val="24"/>
          <w:szCs w:val="24"/>
        </w:rPr>
        <w:t>that the nations will be drawn to God’s reign of justice not by…human force but by attraction to embodied compassion and righteousness</w:t>
      </w:r>
      <w:r w:rsidR="009B1152">
        <w:rPr>
          <w:sz w:val="24"/>
          <w:szCs w:val="24"/>
        </w:rPr>
        <w:t>.’</w:t>
      </w:r>
      <w:sdt>
        <w:sdtPr>
          <w:rPr>
            <w:sz w:val="24"/>
            <w:szCs w:val="24"/>
          </w:rPr>
          <w:id w:val="-371006445"/>
          <w:citation/>
        </w:sdtPr>
        <w:sdtEndPr/>
        <w:sdtContent>
          <w:r w:rsidR="00FB57F8">
            <w:rPr>
              <w:sz w:val="24"/>
              <w:szCs w:val="24"/>
            </w:rPr>
            <w:fldChar w:fldCharType="begin"/>
          </w:r>
          <w:r w:rsidR="009B1152">
            <w:rPr>
              <w:sz w:val="24"/>
              <w:szCs w:val="24"/>
            </w:rPr>
            <w:instrText xml:space="preserve">CITATION PDH95 \p 45&amp;amp;46 \l 2057 </w:instrText>
          </w:r>
          <w:r w:rsidR="00FB57F8">
            <w:rPr>
              <w:sz w:val="24"/>
              <w:szCs w:val="24"/>
            </w:rPr>
            <w:fldChar w:fldCharType="separate"/>
          </w:r>
          <w:r w:rsidR="009B1152" w:rsidRPr="009B1152">
            <w:rPr>
              <w:noProof/>
              <w:sz w:val="24"/>
              <w:szCs w:val="24"/>
            </w:rPr>
            <w:t>(Hanson, 1995, p. 45&amp;46)</w:t>
          </w:r>
          <w:r w:rsidR="00FB57F8">
            <w:rPr>
              <w:sz w:val="24"/>
              <w:szCs w:val="24"/>
            </w:rPr>
            <w:fldChar w:fldCharType="end"/>
          </w:r>
        </w:sdtContent>
      </w:sdt>
      <w:r>
        <w:rPr>
          <w:sz w:val="24"/>
          <w:szCs w:val="24"/>
        </w:rPr>
        <w:t>.</w:t>
      </w:r>
      <w:r w:rsidR="00B24790">
        <w:rPr>
          <w:sz w:val="24"/>
          <w:szCs w:val="24"/>
        </w:rPr>
        <w:t xml:space="preserve"> The prophesy sets out the vision that the Servant (i.e.</w:t>
      </w:r>
      <w:r w:rsidR="005443F6">
        <w:rPr>
          <w:sz w:val="24"/>
          <w:szCs w:val="24"/>
        </w:rPr>
        <w:t>,</w:t>
      </w:r>
      <w:r w:rsidR="00B24790">
        <w:rPr>
          <w:sz w:val="24"/>
          <w:szCs w:val="24"/>
        </w:rPr>
        <w:t xml:space="preserve"> the nation of Israel) is also to be ‘</w:t>
      </w:r>
      <w:r w:rsidR="00B24790">
        <w:rPr>
          <w:i/>
          <w:iCs/>
          <w:sz w:val="24"/>
          <w:szCs w:val="24"/>
        </w:rPr>
        <w:t>…a light for the Gentiles’</w:t>
      </w:r>
      <w:r w:rsidR="00C80D23">
        <w:rPr>
          <w:i/>
          <w:iCs/>
          <w:sz w:val="24"/>
          <w:szCs w:val="24"/>
        </w:rPr>
        <w:t xml:space="preserve"> </w:t>
      </w:r>
      <w:r w:rsidR="00B24790">
        <w:rPr>
          <w:sz w:val="24"/>
          <w:szCs w:val="24"/>
        </w:rPr>
        <w:t>(42:6)</w:t>
      </w:r>
      <w:r w:rsidR="00B24790">
        <w:rPr>
          <w:i/>
          <w:iCs/>
          <w:sz w:val="24"/>
          <w:szCs w:val="24"/>
        </w:rPr>
        <w:t xml:space="preserve"> </w:t>
      </w:r>
      <w:r w:rsidR="00B24790">
        <w:rPr>
          <w:sz w:val="24"/>
          <w:szCs w:val="24"/>
        </w:rPr>
        <w:t xml:space="preserve">and thereby </w:t>
      </w:r>
      <w:r w:rsidR="005443F6">
        <w:rPr>
          <w:sz w:val="24"/>
          <w:szCs w:val="24"/>
        </w:rPr>
        <w:t>how</w:t>
      </w:r>
      <w:r w:rsidR="00B24790">
        <w:rPr>
          <w:sz w:val="24"/>
          <w:szCs w:val="24"/>
        </w:rPr>
        <w:t xml:space="preserve"> all nations understand the means of God’s salvation</w:t>
      </w:r>
      <w:sdt>
        <w:sdtPr>
          <w:rPr>
            <w:sz w:val="24"/>
            <w:szCs w:val="24"/>
          </w:rPr>
          <w:id w:val="-1999952856"/>
          <w:citation/>
        </w:sdtPr>
        <w:sdtEndPr/>
        <w:sdtContent>
          <w:r w:rsidR="00B24790">
            <w:rPr>
              <w:sz w:val="24"/>
              <w:szCs w:val="24"/>
            </w:rPr>
            <w:fldChar w:fldCharType="begin"/>
          </w:r>
          <w:r w:rsidR="00B24790">
            <w:rPr>
              <w:sz w:val="24"/>
              <w:szCs w:val="24"/>
            </w:rPr>
            <w:instrText xml:space="preserve">CITATION PDH95 \p 47 \l 2057 </w:instrText>
          </w:r>
          <w:r w:rsidR="00B24790">
            <w:rPr>
              <w:sz w:val="24"/>
              <w:szCs w:val="24"/>
            </w:rPr>
            <w:fldChar w:fldCharType="separate"/>
          </w:r>
          <w:r w:rsidR="00B24790">
            <w:rPr>
              <w:noProof/>
              <w:sz w:val="24"/>
              <w:szCs w:val="24"/>
            </w:rPr>
            <w:t xml:space="preserve"> </w:t>
          </w:r>
          <w:r w:rsidR="00B24790" w:rsidRPr="00B24790">
            <w:rPr>
              <w:noProof/>
              <w:sz w:val="24"/>
              <w:szCs w:val="24"/>
            </w:rPr>
            <w:t>(Hanson, 1995, p. 47)</w:t>
          </w:r>
          <w:r w:rsidR="00B24790">
            <w:rPr>
              <w:sz w:val="24"/>
              <w:szCs w:val="24"/>
            </w:rPr>
            <w:fldChar w:fldCharType="end"/>
          </w:r>
        </w:sdtContent>
      </w:sdt>
      <w:r w:rsidR="00B24790">
        <w:rPr>
          <w:sz w:val="24"/>
          <w:szCs w:val="24"/>
        </w:rPr>
        <w:t>.</w:t>
      </w:r>
    </w:p>
    <w:p w14:paraId="3B2C09DB" w14:textId="43C3A023" w:rsidR="00433285" w:rsidRDefault="003766DE" w:rsidP="009E7773">
      <w:pPr>
        <w:rPr>
          <w:sz w:val="24"/>
          <w:szCs w:val="24"/>
        </w:rPr>
      </w:pPr>
      <w:r>
        <w:rPr>
          <w:sz w:val="24"/>
          <w:szCs w:val="24"/>
        </w:rPr>
        <w:t xml:space="preserve">The second Servant Song is set out in </w:t>
      </w:r>
      <w:r w:rsidR="00936E76">
        <w:rPr>
          <w:sz w:val="24"/>
          <w:szCs w:val="24"/>
        </w:rPr>
        <w:t>c</w:t>
      </w:r>
      <w:r>
        <w:rPr>
          <w:sz w:val="24"/>
          <w:szCs w:val="24"/>
        </w:rPr>
        <w:t>hapter 49 verses 1-</w:t>
      </w:r>
      <w:r w:rsidR="0067304F">
        <w:rPr>
          <w:sz w:val="24"/>
          <w:szCs w:val="24"/>
        </w:rPr>
        <w:t xml:space="preserve">6 and is where the </w:t>
      </w:r>
      <w:r w:rsidR="000327FE">
        <w:rPr>
          <w:sz w:val="24"/>
          <w:szCs w:val="24"/>
        </w:rPr>
        <w:t>Servant speaks and quotes God</w:t>
      </w:r>
      <w:r>
        <w:rPr>
          <w:sz w:val="24"/>
          <w:szCs w:val="24"/>
        </w:rPr>
        <w:t>.</w:t>
      </w:r>
      <w:r w:rsidR="000327FE">
        <w:rPr>
          <w:sz w:val="24"/>
          <w:szCs w:val="24"/>
        </w:rPr>
        <w:t xml:space="preserve"> There are similarities between the second song and the first in that the Servant is to be </w:t>
      </w:r>
      <w:r w:rsidR="00D60FD9">
        <w:rPr>
          <w:sz w:val="24"/>
          <w:szCs w:val="24"/>
        </w:rPr>
        <w:t xml:space="preserve">a </w:t>
      </w:r>
      <w:r w:rsidR="000327FE">
        <w:rPr>
          <w:sz w:val="24"/>
          <w:szCs w:val="24"/>
        </w:rPr>
        <w:t>light to the Gentiles (42:6, 49:6) and the</w:t>
      </w:r>
      <w:r w:rsidR="008F5F8A">
        <w:rPr>
          <w:sz w:val="24"/>
          <w:szCs w:val="24"/>
        </w:rPr>
        <w:t xml:space="preserve"> means to bring</w:t>
      </w:r>
      <w:r w:rsidR="000327FE">
        <w:rPr>
          <w:sz w:val="24"/>
          <w:szCs w:val="24"/>
        </w:rPr>
        <w:t xml:space="preserve"> God’s Salvation to all nations (42:4,10 ,49:6)</w:t>
      </w:r>
      <w:r w:rsidR="008F5F8A">
        <w:rPr>
          <w:sz w:val="24"/>
          <w:szCs w:val="24"/>
        </w:rPr>
        <w:t xml:space="preserve">. However, commentators consider there is some ambiguity </w:t>
      </w:r>
      <w:r w:rsidR="00D60FD9">
        <w:rPr>
          <w:sz w:val="24"/>
          <w:szCs w:val="24"/>
        </w:rPr>
        <w:t xml:space="preserve">as to whether </w:t>
      </w:r>
      <w:r w:rsidR="008F5F8A">
        <w:rPr>
          <w:sz w:val="24"/>
          <w:szCs w:val="24"/>
        </w:rPr>
        <w:t>the Servant remains as the nation of Israel or is a new Servant</w:t>
      </w:r>
      <w:sdt>
        <w:sdtPr>
          <w:rPr>
            <w:sz w:val="24"/>
            <w:szCs w:val="24"/>
          </w:rPr>
          <w:id w:val="-884406960"/>
          <w:citation/>
        </w:sdtPr>
        <w:sdtEndPr/>
        <w:sdtContent>
          <w:r w:rsidR="008F5F8A">
            <w:rPr>
              <w:sz w:val="24"/>
              <w:szCs w:val="24"/>
            </w:rPr>
            <w:fldChar w:fldCharType="begin"/>
          </w:r>
          <w:r w:rsidR="008F5F8A">
            <w:rPr>
              <w:sz w:val="24"/>
              <w:szCs w:val="24"/>
            </w:rPr>
            <w:instrText xml:space="preserve">CITATION PDQ01 \p 193 \l 2057 </w:instrText>
          </w:r>
          <w:r w:rsidR="008F5F8A">
            <w:rPr>
              <w:sz w:val="24"/>
              <w:szCs w:val="24"/>
            </w:rPr>
            <w:fldChar w:fldCharType="separate"/>
          </w:r>
          <w:r w:rsidR="008F5F8A">
            <w:rPr>
              <w:noProof/>
              <w:sz w:val="24"/>
              <w:szCs w:val="24"/>
            </w:rPr>
            <w:t xml:space="preserve"> </w:t>
          </w:r>
          <w:r w:rsidR="008F5F8A" w:rsidRPr="008F5F8A">
            <w:rPr>
              <w:noProof/>
              <w:sz w:val="24"/>
              <w:szCs w:val="24"/>
            </w:rPr>
            <w:t>(Quinn-Miscall, 2001, p. 193)</w:t>
          </w:r>
          <w:r w:rsidR="008F5F8A">
            <w:rPr>
              <w:sz w:val="24"/>
              <w:szCs w:val="24"/>
            </w:rPr>
            <w:fldChar w:fldCharType="end"/>
          </w:r>
        </w:sdtContent>
      </w:sdt>
      <w:r w:rsidR="00223A09">
        <w:rPr>
          <w:sz w:val="24"/>
          <w:szCs w:val="24"/>
        </w:rPr>
        <w:t xml:space="preserve">. </w:t>
      </w:r>
      <w:r w:rsidR="00220EB1">
        <w:rPr>
          <w:sz w:val="24"/>
          <w:szCs w:val="24"/>
        </w:rPr>
        <w:t xml:space="preserve">Whilst there are passages in </w:t>
      </w:r>
      <w:r w:rsidR="00FE4822">
        <w:rPr>
          <w:sz w:val="24"/>
          <w:szCs w:val="24"/>
        </w:rPr>
        <w:t>I</w:t>
      </w:r>
      <w:r w:rsidR="00220EB1">
        <w:rPr>
          <w:sz w:val="24"/>
          <w:szCs w:val="24"/>
        </w:rPr>
        <w:t>saiah whereby the nation of Israel is described as the servant(49:3), t</w:t>
      </w:r>
      <w:r w:rsidR="008469C5">
        <w:rPr>
          <w:sz w:val="24"/>
          <w:szCs w:val="24"/>
        </w:rPr>
        <w:t>here is a view that the first Servant</w:t>
      </w:r>
      <w:r w:rsidR="006321D4">
        <w:rPr>
          <w:sz w:val="24"/>
          <w:szCs w:val="24"/>
        </w:rPr>
        <w:t>, (</w:t>
      </w:r>
      <w:r w:rsidR="00BD5234">
        <w:rPr>
          <w:sz w:val="24"/>
          <w:szCs w:val="24"/>
        </w:rPr>
        <w:t>i.e.,</w:t>
      </w:r>
      <w:r w:rsidR="006321D4">
        <w:rPr>
          <w:sz w:val="24"/>
          <w:szCs w:val="24"/>
        </w:rPr>
        <w:t xml:space="preserve"> the nation of Israel),</w:t>
      </w:r>
      <w:r w:rsidR="008469C5">
        <w:rPr>
          <w:sz w:val="24"/>
          <w:szCs w:val="24"/>
        </w:rPr>
        <w:t xml:space="preserve"> is seen by God as having failed</w:t>
      </w:r>
      <w:r w:rsidR="00D60FD9">
        <w:rPr>
          <w:sz w:val="24"/>
          <w:szCs w:val="24"/>
        </w:rPr>
        <w:t xml:space="preserve"> </w:t>
      </w:r>
      <w:r w:rsidR="00971719">
        <w:rPr>
          <w:sz w:val="24"/>
          <w:szCs w:val="24"/>
        </w:rPr>
        <w:t>in the task</w:t>
      </w:r>
      <w:r w:rsidR="0017259B">
        <w:rPr>
          <w:sz w:val="24"/>
          <w:szCs w:val="24"/>
        </w:rPr>
        <w:t xml:space="preserve"> (48:8) and</w:t>
      </w:r>
      <w:r w:rsidR="008469C5">
        <w:rPr>
          <w:sz w:val="24"/>
          <w:szCs w:val="24"/>
        </w:rPr>
        <w:t xml:space="preserve"> that now, an individual is to take </w:t>
      </w:r>
      <w:r w:rsidR="006321D4">
        <w:rPr>
          <w:sz w:val="24"/>
          <w:szCs w:val="24"/>
        </w:rPr>
        <w:t xml:space="preserve">on </w:t>
      </w:r>
      <w:r w:rsidR="008469C5">
        <w:rPr>
          <w:sz w:val="24"/>
          <w:szCs w:val="24"/>
        </w:rPr>
        <w:t>the Servant role</w:t>
      </w:r>
      <w:sdt>
        <w:sdtPr>
          <w:rPr>
            <w:sz w:val="24"/>
            <w:szCs w:val="24"/>
          </w:rPr>
          <w:id w:val="-935140387"/>
          <w:citation/>
        </w:sdtPr>
        <w:sdtEndPr/>
        <w:sdtContent>
          <w:r w:rsidR="008469C5">
            <w:rPr>
              <w:sz w:val="24"/>
              <w:szCs w:val="24"/>
            </w:rPr>
            <w:fldChar w:fldCharType="begin"/>
          </w:r>
          <w:r w:rsidR="00971719">
            <w:rPr>
              <w:sz w:val="24"/>
              <w:szCs w:val="24"/>
            </w:rPr>
            <w:instrText xml:space="preserve">CITATION RCo18 \p 473-474 \l 2057 </w:instrText>
          </w:r>
          <w:r w:rsidR="008469C5">
            <w:rPr>
              <w:sz w:val="24"/>
              <w:szCs w:val="24"/>
            </w:rPr>
            <w:fldChar w:fldCharType="separate"/>
          </w:r>
          <w:r w:rsidR="00971719">
            <w:rPr>
              <w:noProof/>
              <w:sz w:val="24"/>
              <w:szCs w:val="24"/>
            </w:rPr>
            <w:t xml:space="preserve"> </w:t>
          </w:r>
          <w:r w:rsidR="00971719" w:rsidRPr="00971719">
            <w:rPr>
              <w:noProof/>
              <w:sz w:val="24"/>
              <w:szCs w:val="24"/>
            </w:rPr>
            <w:t>(Coggins, 2018, pp. 473-474)</w:t>
          </w:r>
          <w:r w:rsidR="008469C5">
            <w:rPr>
              <w:sz w:val="24"/>
              <w:szCs w:val="24"/>
            </w:rPr>
            <w:fldChar w:fldCharType="end"/>
          </w:r>
        </w:sdtContent>
      </w:sdt>
      <w:r w:rsidR="00971719">
        <w:rPr>
          <w:sz w:val="24"/>
          <w:szCs w:val="24"/>
        </w:rPr>
        <w:t xml:space="preserve">. This view is supported by the command that this new servant has a mission to gather the nation of Israel back to </w:t>
      </w:r>
      <w:r w:rsidR="00BD5234">
        <w:rPr>
          <w:sz w:val="24"/>
          <w:szCs w:val="24"/>
        </w:rPr>
        <w:t>God and</w:t>
      </w:r>
      <w:r w:rsidR="00971719">
        <w:rPr>
          <w:sz w:val="24"/>
          <w:szCs w:val="24"/>
        </w:rPr>
        <w:t xml:space="preserve"> take on the role </w:t>
      </w:r>
      <w:r w:rsidR="009B63E5">
        <w:rPr>
          <w:sz w:val="24"/>
          <w:szCs w:val="24"/>
        </w:rPr>
        <w:t>of</w:t>
      </w:r>
      <w:r w:rsidR="00971719">
        <w:rPr>
          <w:sz w:val="24"/>
          <w:szCs w:val="24"/>
        </w:rPr>
        <w:t xml:space="preserve"> bring</w:t>
      </w:r>
      <w:r w:rsidR="009B63E5">
        <w:rPr>
          <w:sz w:val="24"/>
          <w:szCs w:val="24"/>
        </w:rPr>
        <w:t>ing</w:t>
      </w:r>
      <w:r w:rsidR="00971719">
        <w:rPr>
          <w:sz w:val="24"/>
          <w:szCs w:val="24"/>
        </w:rPr>
        <w:t xml:space="preserve"> God’s salvation to all nations (49:6).</w:t>
      </w:r>
      <w:r w:rsidR="006321D4">
        <w:rPr>
          <w:sz w:val="24"/>
          <w:szCs w:val="24"/>
        </w:rPr>
        <w:t xml:space="preserve"> The new Servant </w:t>
      </w:r>
      <w:r w:rsidR="00220EB1">
        <w:rPr>
          <w:sz w:val="24"/>
          <w:szCs w:val="24"/>
        </w:rPr>
        <w:t xml:space="preserve">is also </w:t>
      </w:r>
      <w:r w:rsidR="005C1D5D">
        <w:rPr>
          <w:sz w:val="24"/>
          <w:szCs w:val="24"/>
        </w:rPr>
        <w:t>d</w:t>
      </w:r>
      <w:r w:rsidR="00220EB1">
        <w:rPr>
          <w:sz w:val="24"/>
          <w:szCs w:val="24"/>
        </w:rPr>
        <w:t xml:space="preserve">escribed as </w:t>
      </w:r>
      <w:r w:rsidR="006321D4">
        <w:rPr>
          <w:sz w:val="24"/>
          <w:szCs w:val="24"/>
        </w:rPr>
        <w:t>speak</w:t>
      </w:r>
      <w:r w:rsidR="00220EB1">
        <w:rPr>
          <w:sz w:val="24"/>
          <w:szCs w:val="24"/>
        </w:rPr>
        <w:t>ing</w:t>
      </w:r>
      <w:r w:rsidR="006321D4">
        <w:rPr>
          <w:sz w:val="24"/>
          <w:szCs w:val="24"/>
        </w:rPr>
        <w:t xml:space="preserve"> for God </w:t>
      </w:r>
      <w:r w:rsidR="00C757BC">
        <w:rPr>
          <w:sz w:val="24"/>
          <w:szCs w:val="24"/>
        </w:rPr>
        <w:t>using the</w:t>
      </w:r>
      <w:r w:rsidR="00BD5234">
        <w:rPr>
          <w:sz w:val="24"/>
          <w:szCs w:val="24"/>
        </w:rPr>
        <w:t xml:space="preserve"> </w:t>
      </w:r>
      <w:r w:rsidR="006321D4">
        <w:rPr>
          <w:sz w:val="24"/>
          <w:szCs w:val="24"/>
        </w:rPr>
        <w:t xml:space="preserve">descriptive </w:t>
      </w:r>
      <w:r w:rsidR="00BD5234">
        <w:rPr>
          <w:sz w:val="24"/>
          <w:szCs w:val="24"/>
        </w:rPr>
        <w:t>imagery</w:t>
      </w:r>
      <w:r w:rsidR="00C757BC">
        <w:rPr>
          <w:sz w:val="24"/>
          <w:szCs w:val="24"/>
        </w:rPr>
        <w:t xml:space="preserve"> of </w:t>
      </w:r>
      <w:r w:rsidR="00F2388A">
        <w:rPr>
          <w:sz w:val="24"/>
          <w:szCs w:val="24"/>
        </w:rPr>
        <w:t>a sharpened sword coming out of his mouth</w:t>
      </w:r>
      <w:r w:rsidR="00C757BC">
        <w:rPr>
          <w:sz w:val="24"/>
          <w:szCs w:val="24"/>
        </w:rPr>
        <w:t xml:space="preserve"> </w:t>
      </w:r>
      <w:r w:rsidR="00BD5234">
        <w:rPr>
          <w:sz w:val="24"/>
          <w:szCs w:val="24"/>
        </w:rPr>
        <w:t>(49:2)</w:t>
      </w:r>
      <w:r w:rsidR="00C757BC">
        <w:rPr>
          <w:sz w:val="24"/>
          <w:szCs w:val="24"/>
        </w:rPr>
        <w:t xml:space="preserve"> which is like</w:t>
      </w:r>
      <w:r w:rsidR="00BD5234">
        <w:rPr>
          <w:sz w:val="24"/>
          <w:szCs w:val="24"/>
        </w:rPr>
        <w:t xml:space="preserve"> that used </w:t>
      </w:r>
      <w:r w:rsidR="00F2388A">
        <w:rPr>
          <w:sz w:val="24"/>
          <w:szCs w:val="24"/>
        </w:rPr>
        <w:t xml:space="preserve">by John </w:t>
      </w:r>
      <w:r w:rsidR="00BD5234">
        <w:rPr>
          <w:sz w:val="24"/>
          <w:szCs w:val="24"/>
        </w:rPr>
        <w:t>in Revelations (Revelations 1:16, 19:15).</w:t>
      </w:r>
    </w:p>
    <w:p w14:paraId="35E65B05" w14:textId="78916287" w:rsidR="00F53827" w:rsidRDefault="00936E76" w:rsidP="009E7773">
      <w:pPr>
        <w:rPr>
          <w:sz w:val="24"/>
          <w:szCs w:val="24"/>
        </w:rPr>
      </w:pPr>
      <w:r>
        <w:rPr>
          <w:sz w:val="24"/>
          <w:szCs w:val="24"/>
        </w:rPr>
        <w:t>The Third Servant Song presented in chapter 50 verses 4-9</w:t>
      </w:r>
      <w:r w:rsidR="00494C8D">
        <w:rPr>
          <w:sz w:val="24"/>
          <w:szCs w:val="24"/>
        </w:rPr>
        <w:t xml:space="preserve"> does not</w:t>
      </w:r>
      <w:r w:rsidR="006B6BD7">
        <w:rPr>
          <w:sz w:val="24"/>
          <w:szCs w:val="24"/>
        </w:rPr>
        <w:t xml:space="preserve"> use of the word</w:t>
      </w:r>
      <w:r>
        <w:rPr>
          <w:sz w:val="24"/>
          <w:szCs w:val="24"/>
        </w:rPr>
        <w:t xml:space="preserve"> servant</w:t>
      </w:r>
      <w:r w:rsidR="00220EB1">
        <w:rPr>
          <w:sz w:val="24"/>
          <w:szCs w:val="24"/>
        </w:rPr>
        <w:t>,</w:t>
      </w:r>
      <w:r>
        <w:rPr>
          <w:sz w:val="24"/>
          <w:szCs w:val="24"/>
        </w:rPr>
        <w:t xml:space="preserve"> </w:t>
      </w:r>
      <w:r w:rsidR="00494C8D">
        <w:rPr>
          <w:sz w:val="24"/>
          <w:szCs w:val="24"/>
        </w:rPr>
        <w:t xml:space="preserve">but </w:t>
      </w:r>
      <w:r>
        <w:rPr>
          <w:sz w:val="24"/>
          <w:szCs w:val="24"/>
        </w:rPr>
        <w:t>there are similarities with the preceding Servant Song</w:t>
      </w:r>
      <w:sdt>
        <w:sdtPr>
          <w:rPr>
            <w:sz w:val="24"/>
            <w:szCs w:val="24"/>
          </w:rPr>
          <w:id w:val="-1754355580"/>
          <w:citation/>
        </w:sdtPr>
        <w:sdtEndPr/>
        <w:sdtContent>
          <w:r w:rsidR="006B6BD7">
            <w:rPr>
              <w:sz w:val="24"/>
              <w:szCs w:val="24"/>
            </w:rPr>
            <w:fldChar w:fldCharType="begin"/>
          </w:r>
          <w:r w:rsidR="006B6BD7">
            <w:rPr>
              <w:sz w:val="24"/>
              <w:szCs w:val="24"/>
            </w:rPr>
            <w:instrText xml:space="preserve">CITATION RCo18 \p 475 \l 2057 </w:instrText>
          </w:r>
          <w:r w:rsidR="006B6BD7">
            <w:rPr>
              <w:sz w:val="24"/>
              <w:szCs w:val="24"/>
            </w:rPr>
            <w:fldChar w:fldCharType="separate"/>
          </w:r>
          <w:r w:rsidR="006B6BD7">
            <w:rPr>
              <w:noProof/>
              <w:sz w:val="24"/>
              <w:szCs w:val="24"/>
            </w:rPr>
            <w:t xml:space="preserve"> </w:t>
          </w:r>
          <w:r w:rsidR="006B6BD7" w:rsidRPr="006B6BD7">
            <w:rPr>
              <w:noProof/>
              <w:sz w:val="24"/>
              <w:szCs w:val="24"/>
            </w:rPr>
            <w:t>(Coggins, 2018, p. 475)</w:t>
          </w:r>
          <w:r w:rsidR="006B6BD7">
            <w:rPr>
              <w:sz w:val="24"/>
              <w:szCs w:val="24"/>
            </w:rPr>
            <w:fldChar w:fldCharType="end"/>
          </w:r>
        </w:sdtContent>
      </w:sdt>
      <w:r>
        <w:rPr>
          <w:sz w:val="24"/>
          <w:szCs w:val="24"/>
        </w:rPr>
        <w:t xml:space="preserve">. This song </w:t>
      </w:r>
      <w:r w:rsidR="004F747B">
        <w:rPr>
          <w:sz w:val="24"/>
          <w:szCs w:val="24"/>
        </w:rPr>
        <w:t>links the first three songs in that the Servant is empowered by God’s Spirit (42:1) to speak God’s word (49:2) and bear the hostile response that it generates (50:7) in the knowledge that he will ultimately be victorious</w:t>
      </w:r>
      <w:sdt>
        <w:sdtPr>
          <w:rPr>
            <w:sz w:val="24"/>
            <w:szCs w:val="24"/>
          </w:rPr>
          <w:id w:val="782151126"/>
          <w:citation/>
        </w:sdtPr>
        <w:sdtEndPr/>
        <w:sdtContent>
          <w:r w:rsidR="004F747B">
            <w:rPr>
              <w:sz w:val="24"/>
              <w:szCs w:val="24"/>
            </w:rPr>
            <w:fldChar w:fldCharType="begin"/>
          </w:r>
          <w:r w:rsidR="004F747B">
            <w:rPr>
              <w:sz w:val="24"/>
              <w:szCs w:val="24"/>
            </w:rPr>
            <w:instrText xml:space="preserve">CITATION PDH95 \p 140 \l 2057 </w:instrText>
          </w:r>
          <w:r w:rsidR="004F747B">
            <w:rPr>
              <w:sz w:val="24"/>
              <w:szCs w:val="24"/>
            </w:rPr>
            <w:fldChar w:fldCharType="separate"/>
          </w:r>
          <w:r w:rsidR="004F747B">
            <w:rPr>
              <w:noProof/>
              <w:sz w:val="24"/>
              <w:szCs w:val="24"/>
            </w:rPr>
            <w:t xml:space="preserve"> </w:t>
          </w:r>
          <w:r w:rsidR="004F747B" w:rsidRPr="004F747B">
            <w:rPr>
              <w:noProof/>
              <w:sz w:val="24"/>
              <w:szCs w:val="24"/>
            </w:rPr>
            <w:t>(Hanson, 1995, p. 140)</w:t>
          </w:r>
          <w:r w:rsidR="004F747B">
            <w:rPr>
              <w:sz w:val="24"/>
              <w:szCs w:val="24"/>
            </w:rPr>
            <w:fldChar w:fldCharType="end"/>
          </w:r>
        </w:sdtContent>
      </w:sdt>
      <w:r w:rsidR="004F747B">
        <w:rPr>
          <w:sz w:val="24"/>
          <w:szCs w:val="24"/>
        </w:rPr>
        <w:t xml:space="preserve"> . It also </w:t>
      </w:r>
      <w:r>
        <w:rPr>
          <w:sz w:val="24"/>
          <w:szCs w:val="24"/>
        </w:rPr>
        <w:t xml:space="preserve">sets out how the Servant </w:t>
      </w:r>
      <w:r w:rsidR="006B6BD7">
        <w:rPr>
          <w:sz w:val="24"/>
          <w:szCs w:val="24"/>
        </w:rPr>
        <w:t>responds faithfully to being</w:t>
      </w:r>
      <w:r>
        <w:rPr>
          <w:sz w:val="24"/>
          <w:szCs w:val="24"/>
        </w:rPr>
        <w:t xml:space="preserve"> called (50:4</w:t>
      </w:r>
      <w:r w:rsidR="006B6BD7">
        <w:rPr>
          <w:sz w:val="24"/>
          <w:szCs w:val="24"/>
        </w:rPr>
        <w:t>,5</w:t>
      </w:r>
      <w:r>
        <w:rPr>
          <w:sz w:val="24"/>
          <w:szCs w:val="24"/>
        </w:rPr>
        <w:t xml:space="preserve">), </w:t>
      </w:r>
      <w:r w:rsidR="004F747B">
        <w:rPr>
          <w:sz w:val="24"/>
          <w:szCs w:val="24"/>
        </w:rPr>
        <w:t xml:space="preserve">is </w:t>
      </w:r>
      <w:r w:rsidR="006B6BD7">
        <w:rPr>
          <w:sz w:val="24"/>
          <w:szCs w:val="24"/>
        </w:rPr>
        <w:t xml:space="preserve">subject to debasement and insulting treatment (50:6) but will ultimately be vindicated through the help of God (50:8,9). </w:t>
      </w:r>
    </w:p>
    <w:p w14:paraId="3D31F72F" w14:textId="3F5EE0F2" w:rsidR="00F53827" w:rsidRDefault="006F5077" w:rsidP="009E7773">
      <w:pPr>
        <w:rPr>
          <w:sz w:val="24"/>
          <w:szCs w:val="24"/>
        </w:rPr>
      </w:pPr>
      <w:r>
        <w:rPr>
          <w:sz w:val="24"/>
          <w:szCs w:val="24"/>
        </w:rPr>
        <w:t xml:space="preserve">The most detailed prophesy about the Servant is </w:t>
      </w:r>
      <w:r w:rsidR="0064748E">
        <w:rPr>
          <w:sz w:val="24"/>
          <w:szCs w:val="24"/>
        </w:rPr>
        <w:t xml:space="preserve">presented </w:t>
      </w:r>
      <w:r>
        <w:rPr>
          <w:sz w:val="24"/>
          <w:szCs w:val="24"/>
        </w:rPr>
        <w:t>in the fourth song in Chapters 52:13-53:12 which sets out how God will achieve the salvation of his people. Because ‘</w:t>
      </w:r>
      <w:r>
        <w:rPr>
          <w:i/>
          <w:iCs/>
          <w:sz w:val="24"/>
          <w:szCs w:val="24"/>
        </w:rPr>
        <w:t>There is no peace…for the wicked’</w:t>
      </w:r>
      <w:r>
        <w:rPr>
          <w:sz w:val="24"/>
          <w:szCs w:val="24"/>
        </w:rPr>
        <w:t xml:space="preserve"> (48:22), the sin of the people </w:t>
      </w:r>
      <w:r w:rsidR="00F35DF7">
        <w:rPr>
          <w:sz w:val="24"/>
          <w:szCs w:val="24"/>
        </w:rPr>
        <w:t xml:space="preserve">had </w:t>
      </w:r>
      <w:r>
        <w:rPr>
          <w:sz w:val="24"/>
          <w:szCs w:val="24"/>
        </w:rPr>
        <w:t>remove</w:t>
      </w:r>
      <w:r w:rsidR="00F35DF7">
        <w:rPr>
          <w:sz w:val="24"/>
          <w:szCs w:val="24"/>
        </w:rPr>
        <w:t>d</w:t>
      </w:r>
      <w:r w:rsidR="0064748E">
        <w:rPr>
          <w:sz w:val="24"/>
          <w:szCs w:val="24"/>
        </w:rPr>
        <w:t xml:space="preserve"> them</w:t>
      </w:r>
      <w:r>
        <w:rPr>
          <w:sz w:val="24"/>
          <w:szCs w:val="24"/>
        </w:rPr>
        <w:t xml:space="preserve"> from God</w:t>
      </w:r>
      <w:r w:rsidR="00761613">
        <w:rPr>
          <w:sz w:val="24"/>
          <w:szCs w:val="24"/>
        </w:rPr>
        <w:t xml:space="preserve"> </w:t>
      </w:r>
      <w:r w:rsidR="000032B5">
        <w:rPr>
          <w:sz w:val="24"/>
          <w:szCs w:val="24"/>
        </w:rPr>
        <w:t>and deserve</w:t>
      </w:r>
      <w:r w:rsidR="00F35DF7">
        <w:rPr>
          <w:sz w:val="24"/>
          <w:szCs w:val="24"/>
        </w:rPr>
        <w:t>d</w:t>
      </w:r>
      <w:r w:rsidR="000032B5">
        <w:rPr>
          <w:sz w:val="24"/>
          <w:szCs w:val="24"/>
        </w:rPr>
        <w:t xml:space="preserve"> punishment, </w:t>
      </w:r>
      <w:r w:rsidR="0064748E">
        <w:rPr>
          <w:sz w:val="24"/>
          <w:szCs w:val="24"/>
        </w:rPr>
        <w:t>which</w:t>
      </w:r>
      <w:r w:rsidR="00761613">
        <w:rPr>
          <w:sz w:val="24"/>
          <w:szCs w:val="24"/>
        </w:rPr>
        <w:t xml:space="preserve"> </w:t>
      </w:r>
      <w:r w:rsidR="00F35DF7">
        <w:rPr>
          <w:sz w:val="24"/>
          <w:szCs w:val="24"/>
        </w:rPr>
        <w:t xml:space="preserve">their exile </w:t>
      </w:r>
      <w:r w:rsidR="00761613">
        <w:rPr>
          <w:sz w:val="24"/>
          <w:szCs w:val="24"/>
        </w:rPr>
        <w:t xml:space="preserve">had not addressed. </w:t>
      </w:r>
      <w:r>
        <w:rPr>
          <w:sz w:val="24"/>
          <w:szCs w:val="24"/>
        </w:rPr>
        <w:t xml:space="preserve">Deuter-Isaiah prophesises that </w:t>
      </w:r>
      <w:r w:rsidR="0064748E">
        <w:rPr>
          <w:sz w:val="24"/>
          <w:szCs w:val="24"/>
        </w:rPr>
        <w:t xml:space="preserve">their redemption is </w:t>
      </w:r>
      <w:r w:rsidR="00F35DF7">
        <w:rPr>
          <w:sz w:val="24"/>
          <w:szCs w:val="24"/>
        </w:rPr>
        <w:t xml:space="preserve">to be </w:t>
      </w:r>
      <w:r w:rsidR="0064748E">
        <w:rPr>
          <w:sz w:val="24"/>
          <w:szCs w:val="24"/>
        </w:rPr>
        <w:t xml:space="preserve">through </w:t>
      </w:r>
      <w:r>
        <w:rPr>
          <w:sz w:val="24"/>
          <w:szCs w:val="24"/>
        </w:rPr>
        <w:t>a Servant sent by God</w:t>
      </w:r>
      <w:r w:rsidR="00761613">
        <w:rPr>
          <w:sz w:val="24"/>
          <w:szCs w:val="24"/>
        </w:rPr>
        <w:t xml:space="preserve"> whose actions will be worthy of great exaltation</w:t>
      </w:r>
      <w:r w:rsidR="009D31D8">
        <w:rPr>
          <w:sz w:val="24"/>
          <w:szCs w:val="24"/>
        </w:rPr>
        <w:t xml:space="preserve"> </w:t>
      </w:r>
      <w:r w:rsidR="00761613">
        <w:rPr>
          <w:sz w:val="24"/>
          <w:szCs w:val="24"/>
        </w:rPr>
        <w:t xml:space="preserve">(52:13). However, the Servant </w:t>
      </w:r>
      <w:r w:rsidR="009D31D8">
        <w:rPr>
          <w:sz w:val="24"/>
          <w:szCs w:val="24"/>
        </w:rPr>
        <w:t xml:space="preserve">will be greatly disfigured (52:14), weak and without any majesty (53:2) and will be rejected by the people (53:3). Whilst the previous songs had described that the Servant would be punished (50:6), </w:t>
      </w:r>
      <w:r w:rsidR="000032B5">
        <w:rPr>
          <w:sz w:val="24"/>
          <w:szCs w:val="24"/>
        </w:rPr>
        <w:t xml:space="preserve">in this song </w:t>
      </w:r>
      <w:r w:rsidR="009D31D8">
        <w:rPr>
          <w:sz w:val="24"/>
          <w:szCs w:val="24"/>
        </w:rPr>
        <w:t>th</w:t>
      </w:r>
      <w:r w:rsidR="000032B5">
        <w:rPr>
          <w:sz w:val="24"/>
          <w:szCs w:val="24"/>
        </w:rPr>
        <w:t>e prophet sets out that the Servant will be severely punished to beyond recognition (53:3)</w:t>
      </w:r>
      <w:r w:rsidR="00A45891">
        <w:rPr>
          <w:sz w:val="24"/>
          <w:szCs w:val="24"/>
        </w:rPr>
        <w:t xml:space="preserve"> and ultimately </w:t>
      </w:r>
      <w:r w:rsidR="0064748E">
        <w:rPr>
          <w:sz w:val="24"/>
          <w:szCs w:val="24"/>
        </w:rPr>
        <w:t xml:space="preserve">put </w:t>
      </w:r>
      <w:r w:rsidR="00A45891">
        <w:rPr>
          <w:sz w:val="24"/>
          <w:szCs w:val="24"/>
        </w:rPr>
        <w:t>to death (53:8)</w:t>
      </w:r>
      <w:r w:rsidR="000032B5">
        <w:rPr>
          <w:sz w:val="24"/>
          <w:szCs w:val="24"/>
        </w:rPr>
        <w:t xml:space="preserve">. Strikingly, whilst God had sent the Servant to his people, the punishment </w:t>
      </w:r>
      <w:r w:rsidR="00A45891">
        <w:rPr>
          <w:sz w:val="24"/>
          <w:szCs w:val="24"/>
        </w:rPr>
        <w:t>he receives is God’s plan (53:4,10). The Servant is to be ‘</w:t>
      </w:r>
      <w:r w:rsidR="00A45891">
        <w:rPr>
          <w:i/>
          <w:iCs/>
          <w:sz w:val="24"/>
          <w:szCs w:val="24"/>
        </w:rPr>
        <w:t>pierced for our transgressions…crushed for our iniquities’</w:t>
      </w:r>
      <w:r w:rsidR="00F35DF7">
        <w:rPr>
          <w:i/>
          <w:iCs/>
          <w:sz w:val="24"/>
          <w:szCs w:val="24"/>
        </w:rPr>
        <w:t xml:space="preserve"> </w:t>
      </w:r>
      <w:r w:rsidR="00A45891">
        <w:rPr>
          <w:sz w:val="24"/>
          <w:szCs w:val="24"/>
        </w:rPr>
        <w:t>(53:5) so that ‘</w:t>
      </w:r>
      <w:r w:rsidR="00A45891">
        <w:rPr>
          <w:i/>
          <w:iCs/>
          <w:sz w:val="24"/>
          <w:szCs w:val="24"/>
        </w:rPr>
        <w:t xml:space="preserve">by his wounds we are healed’ </w:t>
      </w:r>
      <w:r w:rsidR="00A45891">
        <w:rPr>
          <w:sz w:val="24"/>
          <w:szCs w:val="24"/>
        </w:rPr>
        <w:t xml:space="preserve">(53:5). That is, the Servant is to be the one who bears the </w:t>
      </w:r>
      <w:r w:rsidR="00200315">
        <w:rPr>
          <w:sz w:val="24"/>
          <w:szCs w:val="24"/>
        </w:rPr>
        <w:t xml:space="preserve">deserved </w:t>
      </w:r>
      <w:r w:rsidR="00A45891">
        <w:rPr>
          <w:sz w:val="24"/>
          <w:szCs w:val="24"/>
        </w:rPr>
        <w:t xml:space="preserve">punishment </w:t>
      </w:r>
      <w:r w:rsidR="00F35DF7">
        <w:rPr>
          <w:sz w:val="24"/>
          <w:szCs w:val="24"/>
        </w:rPr>
        <w:t>for</w:t>
      </w:r>
      <w:r w:rsidR="0064748E">
        <w:rPr>
          <w:sz w:val="24"/>
          <w:szCs w:val="24"/>
        </w:rPr>
        <w:t xml:space="preserve"> </w:t>
      </w:r>
      <w:r w:rsidR="00A45891">
        <w:rPr>
          <w:sz w:val="24"/>
          <w:szCs w:val="24"/>
        </w:rPr>
        <w:t>the sins of the people</w:t>
      </w:r>
      <w:r w:rsidR="00200315">
        <w:rPr>
          <w:sz w:val="24"/>
          <w:szCs w:val="24"/>
        </w:rPr>
        <w:t xml:space="preserve"> (53:10) in the manner of the traditional sacrificial scapegoat (Leviticus 16:5-34).</w:t>
      </w:r>
      <w:r w:rsidR="00DB15C0">
        <w:rPr>
          <w:sz w:val="24"/>
          <w:szCs w:val="24"/>
        </w:rPr>
        <w:t xml:space="preserve"> </w:t>
      </w:r>
      <w:r w:rsidR="00F35DF7">
        <w:rPr>
          <w:sz w:val="24"/>
          <w:szCs w:val="24"/>
        </w:rPr>
        <w:t xml:space="preserve">In a plan to arrest the continuous cycle of sin and animal sacrifice, the prophet presents the passionate and startling plan of God to save his people by punishing and sacrificing his own Servant </w:t>
      </w:r>
      <w:sdt>
        <w:sdtPr>
          <w:rPr>
            <w:sz w:val="24"/>
            <w:szCs w:val="24"/>
          </w:rPr>
          <w:id w:val="1771276416"/>
          <w:citation/>
        </w:sdtPr>
        <w:sdtContent>
          <w:r w:rsidR="00F35DF7">
            <w:rPr>
              <w:sz w:val="24"/>
              <w:szCs w:val="24"/>
            </w:rPr>
            <w:fldChar w:fldCharType="begin"/>
          </w:r>
          <w:r w:rsidR="00F35DF7">
            <w:rPr>
              <w:sz w:val="24"/>
              <w:szCs w:val="24"/>
            </w:rPr>
            <w:instrText xml:space="preserve">CITATION PDH95 \p 157-158 \l 2057 </w:instrText>
          </w:r>
          <w:r w:rsidR="00F35DF7">
            <w:rPr>
              <w:sz w:val="24"/>
              <w:szCs w:val="24"/>
            </w:rPr>
            <w:fldChar w:fldCharType="separate"/>
          </w:r>
          <w:r w:rsidR="00F35DF7" w:rsidRPr="00935095">
            <w:rPr>
              <w:noProof/>
              <w:sz w:val="24"/>
              <w:szCs w:val="24"/>
            </w:rPr>
            <w:t>(Hanson, 1995, pp. 157-158)</w:t>
          </w:r>
          <w:r w:rsidR="00F35DF7">
            <w:rPr>
              <w:sz w:val="24"/>
              <w:szCs w:val="24"/>
            </w:rPr>
            <w:fldChar w:fldCharType="end"/>
          </w:r>
        </w:sdtContent>
      </w:sdt>
      <w:r w:rsidR="00F35DF7">
        <w:rPr>
          <w:sz w:val="24"/>
          <w:szCs w:val="24"/>
        </w:rPr>
        <w:t>, who following death will be resurrected back to life and glory (53:10,11).</w:t>
      </w:r>
      <w:r w:rsidR="00DB15C0">
        <w:rPr>
          <w:sz w:val="24"/>
          <w:szCs w:val="24"/>
        </w:rPr>
        <w:t xml:space="preserve">Furthermore, because the punishment </w:t>
      </w:r>
      <w:r w:rsidR="0064748E">
        <w:rPr>
          <w:sz w:val="24"/>
          <w:szCs w:val="24"/>
        </w:rPr>
        <w:t xml:space="preserve">of the sacrificial </w:t>
      </w:r>
      <w:r w:rsidR="00DB15C0">
        <w:rPr>
          <w:sz w:val="24"/>
          <w:szCs w:val="24"/>
        </w:rPr>
        <w:t>Servant t</w:t>
      </w:r>
      <w:r w:rsidR="0064748E">
        <w:rPr>
          <w:sz w:val="24"/>
          <w:szCs w:val="24"/>
        </w:rPr>
        <w:t>akes</w:t>
      </w:r>
      <w:r w:rsidR="00DB15C0">
        <w:rPr>
          <w:sz w:val="24"/>
          <w:szCs w:val="24"/>
        </w:rPr>
        <w:t xml:space="preserve"> away the deserved punishment due to the people, God was pleased because </w:t>
      </w:r>
      <w:r w:rsidR="00C726AA">
        <w:rPr>
          <w:sz w:val="24"/>
          <w:szCs w:val="24"/>
        </w:rPr>
        <w:t>taking away sin achieve</w:t>
      </w:r>
      <w:r w:rsidR="0064748E">
        <w:rPr>
          <w:sz w:val="24"/>
          <w:szCs w:val="24"/>
        </w:rPr>
        <w:t>s</w:t>
      </w:r>
      <w:r w:rsidR="00C726AA">
        <w:rPr>
          <w:sz w:val="24"/>
          <w:szCs w:val="24"/>
        </w:rPr>
        <w:t xml:space="preserve"> the</w:t>
      </w:r>
      <w:r w:rsidR="00F35DF7">
        <w:rPr>
          <w:sz w:val="24"/>
          <w:szCs w:val="24"/>
        </w:rPr>
        <w:t>ir</w:t>
      </w:r>
      <w:r w:rsidR="00C726AA">
        <w:rPr>
          <w:sz w:val="24"/>
          <w:szCs w:val="24"/>
        </w:rPr>
        <w:t xml:space="preserve"> justification and their reconciliation back to him (53:11,12).</w:t>
      </w:r>
      <w:r w:rsidR="006E251C">
        <w:rPr>
          <w:sz w:val="24"/>
          <w:szCs w:val="24"/>
        </w:rPr>
        <w:t xml:space="preserve"> </w:t>
      </w:r>
    </w:p>
    <w:p w14:paraId="5BD3A2BB" w14:textId="77777777" w:rsidR="00A92BD6" w:rsidRDefault="00A92BD6" w:rsidP="009E7773">
      <w:pPr>
        <w:rPr>
          <w:sz w:val="24"/>
          <w:szCs w:val="24"/>
        </w:rPr>
      </w:pPr>
    </w:p>
    <w:p w14:paraId="57A4BA70" w14:textId="20590DF3" w:rsidR="006728D2" w:rsidRPr="006728D2" w:rsidRDefault="00822C3B" w:rsidP="009E7773">
      <w:pPr>
        <w:rPr>
          <w:b/>
          <w:bCs/>
          <w:sz w:val="24"/>
          <w:szCs w:val="24"/>
        </w:rPr>
      </w:pPr>
      <w:r>
        <w:rPr>
          <w:b/>
          <w:bCs/>
          <w:sz w:val="24"/>
          <w:szCs w:val="24"/>
        </w:rPr>
        <w:t xml:space="preserve">Christ </w:t>
      </w:r>
      <w:r w:rsidR="006728D2" w:rsidRPr="00D911FB">
        <w:rPr>
          <w:b/>
          <w:bCs/>
          <w:sz w:val="24"/>
          <w:szCs w:val="24"/>
        </w:rPr>
        <w:t>The Suffering Servant</w:t>
      </w:r>
    </w:p>
    <w:p w14:paraId="543F7540" w14:textId="039B6121" w:rsidR="009A6267" w:rsidRDefault="00293292" w:rsidP="009E7773">
      <w:pPr>
        <w:rPr>
          <w:sz w:val="24"/>
          <w:szCs w:val="24"/>
        </w:rPr>
      </w:pPr>
      <w:r>
        <w:rPr>
          <w:sz w:val="24"/>
          <w:szCs w:val="24"/>
        </w:rPr>
        <w:t xml:space="preserve">Judaism and some commentators </w:t>
      </w:r>
      <w:r w:rsidR="002E7222">
        <w:rPr>
          <w:sz w:val="24"/>
          <w:szCs w:val="24"/>
        </w:rPr>
        <w:t xml:space="preserve">consider </w:t>
      </w:r>
      <w:r w:rsidR="00753DCA">
        <w:rPr>
          <w:sz w:val="24"/>
          <w:szCs w:val="24"/>
        </w:rPr>
        <w:t xml:space="preserve">Isaiah’s </w:t>
      </w:r>
      <w:r w:rsidR="002E7222">
        <w:rPr>
          <w:sz w:val="24"/>
          <w:szCs w:val="24"/>
        </w:rPr>
        <w:t xml:space="preserve">Suffering </w:t>
      </w:r>
      <w:r w:rsidR="00753DCA">
        <w:rPr>
          <w:sz w:val="24"/>
          <w:szCs w:val="24"/>
        </w:rPr>
        <w:t xml:space="preserve">Servant </w:t>
      </w:r>
      <w:r w:rsidR="002E7222">
        <w:rPr>
          <w:sz w:val="24"/>
          <w:szCs w:val="24"/>
        </w:rPr>
        <w:t>to be</w:t>
      </w:r>
      <w:r w:rsidR="00753DCA">
        <w:rPr>
          <w:sz w:val="24"/>
          <w:szCs w:val="24"/>
        </w:rPr>
        <w:t xml:space="preserve"> the nation of Israel</w:t>
      </w:r>
      <w:r w:rsidR="002E7222">
        <w:rPr>
          <w:sz w:val="24"/>
          <w:szCs w:val="24"/>
        </w:rPr>
        <w:t xml:space="preserve"> </w:t>
      </w:r>
      <w:sdt>
        <w:sdtPr>
          <w:rPr>
            <w:sz w:val="24"/>
            <w:szCs w:val="24"/>
          </w:rPr>
          <w:id w:val="864867622"/>
          <w:citation/>
        </w:sdtPr>
        <w:sdtEndPr/>
        <w:sdtContent>
          <w:r w:rsidR="002E7222">
            <w:rPr>
              <w:sz w:val="24"/>
              <w:szCs w:val="24"/>
            </w:rPr>
            <w:fldChar w:fldCharType="begin"/>
          </w:r>
          <w:r w:rsidR="002E7222">
            <w:rPr>
              <w:sz w:val="24"/>
              <w:szCs w:val="24"/>
            </w:rPr>
            <w:instrText xml:space="preserve">CITATION MBr19 \p 158 \l 2057 </w:instrText>
          </w:r>
          <w:r w:rsidR="002E7222">
            <w:rPr>
              <w:sz w:val="24"/>
              <w:szCs w:val="24"/>
            </w:rPr>
            <w:fldChar w:fldCharType="separate"/>
          </w:r>
          <w:r w:rsidR="002E7222">
            <w:rPr>
              <w:noProof/>
              <w:sz w:val="24"/>
              <w:szCs w:val="24"/>
            </w:rPr>
            <w:t xml:space="preserve"> </w:t>
          </w:r>
          <w:r w:rsidR="002E7222" w:rsidRPr="002E7222">
            <w:rPr>
              <w:noProof/>
              <w:sz w:val="24"/>
              <w:szCs w:val="24"/>
            </w:rPr>
            <w:t>(Levine, 2019, p. 158)</w:t>
          </w:r>
          <w:r w:rsidR="002E7222">
            <w:rPr>
              <w:sz w:val="24"/>
              <w:szCs w:val="24"/>
            </w:rPr>
            <w:fldChar w:fldCharType="end"/>
          </w:r>
        </w:sdtContent>
      </w:sdt>
      <w:r w:rsidR="00753DCA">
        <w:rPr>
          <w:sz w:val="24"/>
          <w:szCs w:val="24"/>
        </w:rPr>
        <w:t xml:space="preserve">, </w:t>
      </w:r>
      <w:r w:rsidR="002E7222">
        <w:rPr>
          <w:sz w:val="24"/>
          <w:szCs w:val="24"/>
        </w:rPr>
        <w:t>or a faithful remnant o</w:t>
      </w:r>
      <w:r w:rsidR="00753DCA">
        <w:rPr>
          <w:sz w:val="24"/>
          <w:szCs w:val="24"/>
        </w:rPr>
        <w:t>f the nation (49:5-6). But not even the remnant community achieved the prophet’s expectation of being free from sin and obedient to God (58-59)</w:t>
      </w:r>
      <w:r w:rsidR="002E7222">
        <w:rPr>
          <w:sz w:val="24"/>
          <w:szCs w:val="24"/>
        </w:rPr>
        <w:t>. The early Christian church believed that</w:t>
      </w:r>
      <w:r>
        <w:rPr>
          <w:sz w:val="24"/>
          <w:szCs w:val="24"/>
        </w:rPr>
        <w:t xml:space="preserve"> since</w:t>
      </w:r>
      <w:r w:rsidR="002E7222">
        <w:rPr>
          <w:sz w:val="24"/>
          <w:szCs w:val="24"/>
        </w:rPr>
        <w:t xml:space="preserve"> ‘</w:t>
      </w:r>
      <w:r w:rsidR="002E7222">
        <w:rPr>
          <w:i/>
          <w:iCs/>
          <w:sz w:val="24"/>
          <w:szCs w:val="24"/>
        </w:rPr>
        <w:t>…all have sinned and fall short of the glory of God’</w:t>
      </w:r>
      <w:r w:rsidR="00FB0F0A">
        <w:rPr>
          <w:i/>
          <w:iCs/>
          <w:sz w:val="24"/>
          <w:szCs w:val="24"/>
        </w:rPr>
        <w:t xml:space="preserve"> </w:t>
      </w:r>
      <w:r w:rsidR="002E7222">
        <w:rPr>
          <w:sz w:val="24"/>
          <w:szCs w:val="24"/>
        </w:rPr>
        <w:t>(Romans 3:23)</w:t>
      </w:r>
      <w:r w:rsidR="009B728D">
        <w:rPr>
          <w:sz w:val="24"/>
          <w:szCs w:val="24"/>
        </w:rPr>
        <w:t>,</w:t>
      </w:r>
      <w:r w:rsidR="00753DCA">
        <w:rPr>
          <w:sz w:val="24"/>
          <w:szCs w:val="24"/>
        </w:rPr>
        <w:t xml:space="preserve"> </w:t>
      </w:r>
      <w:r>
        <w:rPr>
          <w:sz w:val="24"/>
          <w:szCs w:val="24"/>
        </w:rPr>
        <w:t xml:space="preserve">they </w:t>
      </w:r>
      <w:r w:rsidR="00753DCA">
        <w:rPr>
          <w:sz w:val="24"/>
          <w:szCs w:val="24"/>
        </w:rPr>
        <w:t>believe</w:t>
      </w:r>
      <w:r w:rsidR="002E7222">
        <w:rPr>
          <w:sz w:val="24"/>
          <w:szCs w:val="24"/>
        </w:rPr>
        <w:t>d</w:t>
      </w:r>
      <w:r w:rsidR="00753DCA">
        <w:rPr>
          <w:sz w:val="24"/>
          <w:szCs w:val="24"/>
        </w:rPr>
        <w:t xml:space="preserve"> that Jesus </w:t>
      </w:r>
      <w:r w:rsidR="002E7222">
        <w:rPr>
          <w:sz w:val="24"/>
          <w:szCs w:val="24"/>
        </w:rPr>
        <w:t>Christ</w:t>
      </w:r>
      <w:r w:rsidR="009B728D">
        <w:rPr>
          <w:sz w:val="24"/>
          <w:szCs w:val="24"/>
        </w:rPr>
        <w:t>, who was sinless and blameless,</w:t>
      </w:r>
      <w:r w:rsidR="002E7222">
        <w:rPr>
          <w:sz w:val="24"/>
          <w:szCs w:val="24"/>
        </w:rPr>
        <w:t xml:space="preserve"> </w:t>
      </w:r>
      <w:r w:rsidR="00753DCA">
        <w:rPr>
          <w:sz w:val="24"/>
          <w:szCs w:val="24"/>
        </w:rPr>
        <w:t xml:space="preserve">was the </w:t>
      </w:r>
      <w:r w:rsidR="00FB0F0A">
        <w:rPr>
          <w:sz w:val="24"/>
          <w:szCs w:val="24"/>
        </w:rPr>
        <w:t xml:space="preserve">prophesised </w:t>
      </w:r>
      <w:r>
        <w:rPr>
          <w:sz w:val="24"/>
          <w:szCs w:val="24"/>
        </w:rPr>
        <w:t xml:space="preserve">remaining </w:t>
      </w:r>
      <w:r w:rsidR="00753DCA">
        <w:rPr>
          <w:sz w:val="24"/>
          <w:szCs w:val="24"/>
        </w:rPr>
        <w:t>remnant</w:t>
      </w:r>
      <w:r>
        <w:rPr>
          <w:sz w:val="24"/>
          <w:szCs w:val="24"/>
        </w:rPr>
        <w:t xml:space="preserve"> of </w:t>
      </w:r>
      <w:r w:rsidR="003E70F9">
        <w:rPr>
          <w:sz w:val="24"/>
          <w:szCs w:val="24"/>
        </w:rPr>
        <w:t>Israel</w:t>
      </w:r>
      <w:r>
        <w:rPr>
          <w:sz w:val="24"/>
          <w:szCs w:val="24"/>
        </w:rPr>
        <w:t>, that is, a remnant</w:t>
      </w:r>
      <w:r w:rsidR="00753DCA">
        <w:rPr>
          <w:sz w:val="24"/>
          <w:szCs w:val="24"/>
        </w:rPr>
        <w:t xml:space="preserve"> of one</w:t>
      </w:r>
      <w:sdt>
        <w:sdtPr>
          <w:rPr>
            <w:sz w:val="24"/>
            <w:szCs w:val="24"/>
          </w:rPr>
          <w:id w:val="2105687246"/>
          <w:citation/>
        </w:sdtPr>
        <w:sdtEndPr/>
        <w:sdtContent>
          <w:r w:rsidR="00753DCA">
            <w:rPr>
              <w:sz w:val="24"/>
              <w:szCs w:val="24"/>
            </w:rPr>
            <w:fldChar w:fldCharType="begin"/>
          </w:r>
          <w:r w:rsidR="00753DCA">
            <w:rPr>
              <w:sz w:val="24"/>
              <w:szCs w:val="24"/>
            </w:rPr>
            <w:instrText xml:space="preserve">CITATION RBD951 \p 279 \l 2057 </w:instrText>
          </w:r>
          <w:r w:rsidR="00753DCA">
            <w:rPr>
              <w:sz w:val="24"/>
              <w:szCs w:val="24"/>
            </w:rPr>
            <w:fldChar w:fldCharType="separate"/>
          </w:r>
          <w:r w:rsidR="00753DCA">
            <w:rPr>
              <w:noProof/>
              <w:sz w:val="24"/>
              <w:szCs w:val="24"/>
            </w:rPr>
            <w:t xml:space="preserve"> </w:t>
          </w:r>
          <w:r w:rsidR="00753DCA" w:rsidRPr="003C5FAE">
            <w:rPr>
              <w:noProof/>
              <w:sz w:val="24"/>
              <w:szCs w:val="24"/>
            </w:rPr>
            <w:t>(Longman, 1995, p. 279)</w:t>
          </w:r>
          <w:r w:rsidR="00753DCA">
            <w:rPr>
              <w:sz w:val="24"/>
              <w:szCs w:val="24"/>
            </w:rPr>
            <w:fldChar w:fldCharType="end"/>
          </w:r>
        </w:sdtContent>
      </w:sdt>
      <w:r w:rsidR="00021CEB">
        <w:rPr>
          <w:sz w:val="24"/>
          <w:szCs w:val="24"/>
        </w:rPr>
        <w:t xml:space="preserve">. </w:t>
      </w:r>
      <w:r w:rsidR="00FE4822">
        <w:rPr>
          <w:sz w:val="24"/>
          <w:szCs w:val="24"/>
        </w:rPr>
        <w:t>Therefore,</w:t>
      </w:r>
      <w:r w:rsidR="00FB0F0A">
        <w:rPr>
          <w:sz w:val="24"/>
          <w:szCs w:val="24"/>
        </w:rPr>
        <w:t xml:space="preserve"> t</w:t>
      </w:r>
      <w:r w:rsidR="00D03545">
        <w:rPr>
          <w:sz w:val="24"/>
          <w:szCs w:val="24"/>
        </w:rPr>
        <w:t>he Book of Isaiah is used and quoted more than any ot</w:t>
      </w:r>
      <w:r w:rsidR="00E314FE">
        <w:rPr>
          <w:sz w:val="24"/>
          <w:szCs w:val="24"/>
        </w:rPr>
        <w:t xml:space="preserve">her </w:t>
      </w:r>
      <w:r w:rsidR="00D03545">
        <w:rPr>
          <w:sz w:val="24"/>
          <w:szCs w:val="24"/>
        </w:rPr>
        <w:t xml:space="preserve">Old Testament </w:t>
      </w:r>
      <w:r w:rsidR="00E314FE">
        <w:rPr>
          <w:sz w:val="24"/>
          <w:szCs w:val="24"/>
        </w:rPr>
        <w:t xml:space="preserve">book </w:t>
      </w:r>
      <w:r w:rsidR="00D03545">
        <w:rPr>
          <w:sz w:val="24"/>
          <w:szCs w:val="24"/>
        </w:rPr>
        <w:t>by authors of the New Testament</w:t>
      </w:r>
      <w:r w:rsidR="00E977B2" w:rsidRPr="00E977B2">
        <w:rPr>
          <w:sz w:val="24"/>
          <w:szCs w:val="24"/>
        </w:rPr>
        <w:t xml:space="preserve"> </w:t>
      </w:r>
      <w:r w:rsidR="00E977B2">
        <w:rPr>
          <w:sz w:val="24"/>
          <w:szCs w:val="24"/>
        </w:rPr>
        <w:t>and is of critical importance to the Christian Church since it believes that Jesus Christ was God’s Suffering Servant</w:t>
      </w:r>
      <w:sdt>
        <w:sdtPr>
          <w:rPr>
            <w:sz w:val="24"/>
            <w:szCs w:val="24"/>
          </w:rPr>
          <w:id w:val="-1060938728"/>
          <w:citation/>
        </w:sdtPr>
        <w:sdtEndPr/>
        <w:sdtContent>
          <w:r w:rsidR="00D03545">
            <w:rPr>
              <w:sz w:val="24"/>
              <w:szCs w:val="24"/>
            </w:rPr>
            <w:fldChar w:fldCharType="begin"/>
          </w:r>
          <w:r w:rsidR="00D03545">
            <w:rPr>
              <w:sz w:val="24"/>
              <w:szCs w:val="24"/>
            </w:rPr>
            <w:instrText xml:space="preserve">CITATION Dra08 \p 36 \l 2057 </w:instrText>
          </w:r>
          <w:r w:rsidR="00D03545">
            <w:rPr>
              <w:sz w:val="24"/>
              <w:szCs w:val="24"/>
            </w:rPr>
            <w:fldChar w:fldCharType="separate"/>
          </w:r>
          <w:r w:rsidR="00D03545">
            <w:rPr>
              <w:noProof/>
              <w:sz w:val="24"/>
              <w:szCs w:val="24"/>
            </w:rPr>
            <w:t xml:space="preserve"> </w:t>
          </w:r>
          <w:r w:rsidR="00D03545" w:rsidRPr="00D03545">
            <w:rPr>
              <w:noProof/>
              <w:sz w:val="24"/>
              <w:szCs w:val="24"/>
            </w:rPr>
            <w:t>(Dray, 2008, p. 36)</w:t>
          </w:r>
          <w:r w:rsidR="00D03545">
            <w:rPr>
              <w:sz w:val="24"/>
              <w:szCs w:val="24"/>
            </w:rPr>
            <w:fldChar w:fldCharType="end"/>
          </w:r>
        </w:sdtContent>
      </w:sdt>
      <w:r w:rsidR="00415BB0">
        <w:rPr>
          <w:sz w:val="24"/>
          <w:szCs w:val="24"/>
        </w:rPr>
        <w:t xml:space="preserve">. </w:t>
      </w:r>
      <w:r w:rsidR="00077E81">
        <w:rPr>
          <w:sz w:val="24"/>
          <w:szCs w:val="24"/>
        </w:rPr>
        <w:t xml:space="preserve">Given that the </w:t>
      </w:r>
      <w:r w:rsidR="00753DCA">
        <w:rPr>
          <w:sz w:val="24"/>
          <w:szCs w:val="24"/>
        </w:rPr>
        <w:t>‘</w:t>
      </w:r>
      <w:r w:rsidR="00077E81">
        <w:rPr>
          <w:sz w:val="24"/>
          <w:szCs w:val="24"/>
        </w:rPr>
        <w:t>test</w:t>
      </w:r>
      <w:r w:rsidR="00753DCA">
        <w:rPr>
          <w:sz w:val="24"/>
          <w:szCs w:val="24"/>
        </w:rPr>
        <w:t>’</w:t>
      </w:r>
      <w:r w:rsidR="00077E81">
        <w:rPr>
          <w:sz w:val="24"/>
          <w:szCs w:val="24"/>
        </w:rPr>
        <w:t xml:space="preserve"> for Prophets was whether their prophesies were </w:t>
      </w:r>
      <w:r w:rsidR="00753DCA">
        <w:rPr>
          <w:sz w:val="24"/>
          <w:szCs w:val="24"/>
        </w:rPr>
        <w:t xml:space="preserve">ever </w:t>
      </w:r>
      <w:r w:rsidR="00077E81">
        <w:rPr>
          <w:sz w:val="24"/>
          <w:szCs w:val="24"/>
        </w:rPr>
        <w:t>fulfilled</w:t>
      </w:r>
      <w:r w:rsidR="00753DCA">
        <w:rPr>
          <w:sz w:val="24"/>
          <w:szCs w:val="24"/>
        </w:rPr>
        <w:t xml:space="preserve"> (Deuteronomy 18:21-22), the interpretation of Christ’s</w:t>
      </w:r>
      <w:r w:rsidR="00E314FE">
        <w:rPr>
          <w:sz w:val="24"/>
          <w:szCs w:val="24"/>
        </w:rPr>
        <w:t xml:space="preserve"> </w:t>
      </w:r>
      <w:r w:rsidR="00753DCA">
        <w:rPr>
          <w:sz w:val="24"/>
          <w:szCs w:val="24"/>
        </w:rPr>
        <w:t xml:space="preserve">life and death as completing the description of </w:t>
      </w:r>
      <w:r w:rsidR="00E314FE">
        <w:rPr>
          <w:sz w:val="24"/>
          <w:szCs w:val="24"/>
        </w:rPr>
        <w:t xml:space="preserve">Isaiah’s </w:t>
      </w:r>
      <w:r w:rsidR="00753DCA">
        <w:rPr>
          <w:sz w:val="24"/>
          <w:szCs w:val="24"/>
        </w:rPr>
        <w:t>Suffering Servant songs lead so</w:t>
      </w:r>
      <w:r w:rsidR="00415BB0">
        <w:rPr>
          <w:sz w:val="24"/>
          <w:szCs w:val="24"/>
        </w:rPr>
        <w:t xml:space="preserve">me commentators </w:t>
      </w:r>
      <w:r w:rsidR="00753DCA">
        <w:rPr>
          <w:sz w:val="24"/>
          <w:szCs w:val="24"/>
        </w:rPr>
        <w:t xml:space="preserve">to </w:t>
      </w:r>
      <w:r w:rsidR="00415BB0">
        <w:rPr>
          <w:sz w:val="24"/>
          <w:szCs w:val="24"/>
        </w:rPr>
        <w:t>consider the Book of Isaiah as the Fifth Gospel</w:t>
      </w:r>
      <w:r w:rsidR="00654864" w:rsidRPr="00654864">
        <w:rPr>
          <w:sz w:val="24"/>
          <w:szCs w:val="24"/>
        </w:rPr>
        <w:t xml:space="preserve"> </w:t>
      </w:r>
      <w:r w:rsidR="00654864">
        <w:rPr>
          <w:sz w:val="24"/>
          <w:szCs w:val="24"/>
        </w:rPr>
        <w:t>in its importance to Christianity</w:t>
      </w:r>
      <w:sdt>
        <w:sdtPr>
          <w:rPr>
            <w:sz w:val="24"/>
            <w:szCs w:val="24"/>
          </w:rPr>
          <w:id w:val="-1255976172"/>
          <w:citation/>
        </w:sdtPr>
        <w:sdtEndPr/>
        <w:sdtContent>
          <w:r w:rsidR="00415BB0">
            <w:rPr>
              <w:sz w:val="24"/>
              <w:szCs w:val="24"/>
            </w:rPr>
            <w:fldChar w:fldCharType="begin"/>
          </w:r>
          <w:r w:rsidR="00415BB0">
            <w:rPr>
              <w:sz w:val="24"/>
              <w:szCs w:val="24"/>
            </w:rPr>
            <w:instrText xml:space="preserve"> CITATION JFA96 \l 2057 </w:instrText>
          </w:r>
          <w:r w:rsidR="00415BB0">
            <w:rPr>
              <w:sz w:val="24"/>
              <w:szCs w:val="24"/>
            </w:rPr>
            <w:fldChar w:fldCharType="separate"/>
          </w:r>
          <w:r w:rsidR="00415BB0">
            <w:rPr>
              <w:noProof/>
              <w:sz w:val="24"/>
              <w:szCs w:val="24"/>
            </w:rPr>
            <w:t xml:space="preserve"> </w:t>
          </w:r>
          <w:r w:rsidR="00415BB0" w:rsidRPr="00415BB0">
            <w:rPr>
              <w:noProof/>
              <w:sz w:val="24"/>
              <w:szCs w:val="24"/>
            </w:rPr>
            <w:t>(Sawyer, 1996)</w:t>
          </w:r>
          <w:r w:rsidR="00415BB0">
            <w:rPr>
              <w:sz w:val="24"/>
              <w:szCs w:val="24"/>
            </w:rPr>
            <w:fldChar w:fldCharType="end"/>
          </w:r>
        </w:sdtContent>
      </w:sdt>
      <w:r w:rsidR="00753DCA">
        <w:rPr>
          <w:sz w:val="24"/>
          <w:szCs w:val="24"/>
        </w:rPr>
        <w:t>.</w:t>
      </w:r>
      <w:r w:rsidR="00021CEB">
        <w:rPr>
          <w:sz w:val="24"/>
          <w:szCs w:val="24"/>
        </w:rPr>
        <w:t xml:space="preserve"> </w:t>
      </w:r>
      <w:r w:rsidR="003C5FAE">
        <w:rPr>
          <w:sz w:val="24"/>
          <w:szCs w:val="24"/>
        </w:rPr>
        <w:t xml:space="preserve">The departure for Christians from Jewish interpretation of the Servant Songs, is not in the text presented but its understanding </w:t>
      </w:r>
      <w:proofErr w:type="gramStart"/>
      <w:r w:rsidR="00F01984">
        <w:rPr>
          <w:sz w:val="24"/>
          <w:szCs w:val="24"/>
        </w:rPr>
        <w:t>in light of</w:t>
      </w:r>
      <w:proofErr w:type="gramEnd"/>
      <w:r w:rsidR="003C5FAE">
        <w:rPr>
          <w:sz w:val="24"/>
          <w:szCs w:val="24"/>
        </w:rPr>
        <w:t xml:space="preserve"> the events described by the New Testament Gospels</w:t>
      </w:r>
      <w:sdt>
        <w:sdtPr>
          <w:rPr>
            <w:sz w:val="24"/>
            <w:szCs w:val="24"/>
          </w:rPr>
          <w:id w:val="1481499757"/>
          <w:citation/>
        </w:sdtPr>
        <w:sdtEndPr/>
        <w:sdtContent>
          <w:r w:rsidR="003C5FAE">
            <w:rPr>
              <w:sz w:val="24"/>
              <w:szCs w:val="24"/>
            </w:rPr>
            <w:fldChar w:fldCharType="begin"/>
          </w:r>
          <w:r w:rsidR="003C5FAE">
            <w:rPr>
              <w:sz w:val="24"/>
              <w:szCs w:val="24"/>
            </w:rPr>
            <w:instrText xml:space="preserve"> CITATION Pon01 \l 2057 </w:instrText>
          </w:r>
          <w:r w:rsidR="003C5FAE">
            <w:rPr>
              <w:sz w:val="24"/>
              <w:szCs w:val="24"/>
            </w:rPr>
            <w:fldChar w:fldCharType="separate"/>
          </w:r>
          <w:r w:rsidR="003C5FAE">
            <w:rPr>
              <w:noProof/>
              <w:sz w:val="24"/>
              <w:szCs w:val="24"/>
            </w:rPr>
            <w:t xml:space="preserve"> </w:t>
          </w:r>
          <w:r w:rsidR="003C5FAE" w:rsidRPr="003C5FAE">
            <w:rPr>
              <w:noProof/>
              <w:sz w:val="24"/>
              <w:szCs w:val="24"/>
            </w:rPr>
            <w:t>(Commission, 2001)</w:t>
          </w:r>
          <w:r w:rsidR="003C5FAE">
            <w:rPr>
              <w:sz w:val="24"/>
              <w:szCs w:val="24"/>
            </w:rPr>
            <w:fldChar w:fldCharType="end"/>
          </w:r>
        </w:sdtContent>
      </w:sdt>
      <w:r w:rsidR="00055AD5">
        <w:rPr>
          <w:sz w:val="24"/>
          <w:szCs w:val="24"/>
        </w:rPr>
        <w:t>.</w:t>
      </w:r>
      <w:r w:rsidR="009A6267">
        <w:rPr>
          <w:sz w:val="24"/>
          <w:szCs w:val="24"/>
        </w:rPr>
        <w:t xml:space="preserve"> </w:t>
      </w:r>
    </w:p>
    <w:p w14:paraId="7E76716A" w14:textId="3F0EF374" w:rsidR="006728D2" w:rsidRDefault="009A6267" w:rsidP="009E7773">
      <w:pPr>
        <w:rPr>
          <w:sz w:val="24"/>
          <w:szCs w:val="24"/>
        </w:rPr>
      </w:pPr>
      <w:r>
        <w:rPr>
          <w:sz w:val="24"/>
          <w:szCs w:val="24"/>
        </w:rPr>
        <w:t xml:space="preserve">The Gospels </w:t>
      </w:r>
      <w:r w:rsidR="0024235F">
        <w:rPr>
          <w:sz w:val="24"/>
          <w:szCs w:val="24"/>
        </w:rPr>
        <w:t xml:space="preserve">specifically </w:t>
      </w:r>
      <w:r>
        <w:rPr>
          <w:sz w:val="24"/>
          <w:szCs w:val="24"/>
        </w:rPr>
        <w:t xml:space="preserve">link aspects of the Servant Songs to Jesus’ ministry. Mathew notes that </w:t>
      </w:r>
      <w:r>
        <w:rPr>
          <w:i/>
          <w:iCs/>
          <w:sz w:val="24"/>
          <w:szCs w:val="24"/>
        </w:rPr>
        <w:t xml:space="preserve">‘…he drove out the spirits with a word and healed all the Sick. This was to fulfil what was spoken through the Prophet Isaiah’ </w:t>
      </w:r>
      <w:r>
        <w:rPr>
          <w:sz w:val="24"/>
          <w:szCs w:val="24"/>
        </w:rPr>
        <w:t xml:space="preserve">(Mathew 8:16,17). Luke </w:t>
      </w:r>
      <w:r w:rsidR="0087727A">
        <w:rPr>
          <w:sz w:val="24"/>
          <w:szCs w:val="24"/>
        </w:rPr>
        <w:t>describes the passage where Jesus read Isaiah’s prophesy in a synagogue and said ‘</w:t>
      </w:r>
      <w:r w:rsidR="0087727A">
        <w:rPr>
          <w:i/>
          <w:iCs/>
          <w:sz w:val="24"/>
          <w:szCs w:val="24"/>
        </w:rPr>
        <w:t xml:space="preserve">Today, this scripture is fulfilled in your hearing’ (Luke 4:16-21) and </w:t>
      </w:r>
      <w:r>
        <w:rPr>
          <w:sz w:val="24"/>
          <w:szCs w:val="24"/>
        </w:rPr>
        <w:t xml:space="preserve">told his disciples before his crucifixion </w:t>
      </w:r>
      <w:r w:rsidR="0024235F">
        <w:rPr>
          <w:sz w:val="24"/>
          <w:szCs w:val="24"/>
        </w:rPr>
        <w:t>“</w:t>
      </w:r>
      <w:r>
        <w:rPr>
          <w:i/>
          <w:iCs/>
          <w:sz w:val="24"/>
          <w:szCs w:val="24"/>
        </w:rPr>
        <w:t>It is written</w:t>
      </w:r>
      <w:r w:rsidR="0024235F">
        <w:rPr>
          <w:i/>
          <w:iCs/>
          <w:sz w:val="24"/>
          <w:szCs w:val="24"/>
        </w:rPr>
        <w:t>: ‘And he was numbered with the transgressors’; and I tell you that…what is written about me is reaching its fulfilment</w:t>
      </w:r>
      <w:r w:rsidR="00EC0A39">
        <w:rPr>
          <w:i/>
          <w:iCs/>
          <w:sz w:val="24"/>
          <w:szCs w:val="24"/>
        </w:rPr>
        <w:t>”</w:t>
      </w:r>
      <w:r w:rsidR="0024235F">
        <w:rPr>
          <w:i/>
          <w:iCs/>
          <w:sz w:val="24"/>
          <w:szCs w:val="24"/>
        </w:rPr>
        <w:t xml:space="preserve"> </w:t>
      </w:r>
      <w:r w:rsidR="0024235F">
        <w:rPr>
          <w:sz w:val="24"/>
          <w:szCs w:val="24"/>
        </w:rPr>
        <w:t xml:space="preserve">(Luke22:37). </w:t>
      </w:r>
      <w:r w:rsidR="00EC0A39">
        <w:rPr>
          <w:sz w:val="24"/>
          <w:szCs w:val="24"/>
        </w:rPr>
        <w:t>John draws attention to the crowd’s unbelief of Jesus’ message and notes ‘</w:t>
      </w:r>
      <w:r w:rsidR="00EC0A39">
        <w:rPr>
          <w:i/>
          <w:iCs/>
          <w:sz w:val="24"/>
          <w:szCs w:val="24"/>
        </w:rPr>
        <w:t xml:space="preserve">This was to fulfil the word of Isaiah the prophet’ </w:t>
      </w:r>
      <w:r w:rsidR="00EC0A39">
        <w:rPr>
          <w:sz w:val="24"/>
          <w:szCs w:val="24"/>
        </w:rPr>
        <w:t>(John12:38).</w:t>
      </w:r>
      <w:r w:rsidR="00630004">
        <w:rPr>
          <w:sz w:val="24"/>
          <w:szCs w:val="24"/>
        </w:rPr>
        <w:t xml:space="preserve"> The Apostle Paul </w:t>
      </w:r>
      <w:r w:rsidR="00C4122A">
        <w:rPr>
          <w:sz w:val="24"/>
          <w:szCs w:val="24"/>
        </w:rPr>
        <w:t xml:space="preserve">also made many references to Isaiah’s prophesy including </w:t>
      </w:r>
      <w:r w:rsidR="00C4122A">
        <w:rPr>
          <w:i/>
          <w:iCs/>
          <w:sz w:val="24"/>
          <w:szCs w:val="24"/>
        </w:rPr>
        <w:t>‘…so Christ was sacrificed once to take away the sins of many people’</w:t>
      </w:r>
      <w:r w:rsidR="0087727A">
        <w:rPr>
          <w:i/>
          <w:iCs/>
          <w:sz w:val="24"/>
          <w:szCs w:val="24"/>
        </w:rPr>
        <w:t xml:space="preserve"> </w:t>
      </w:r>
      <w:r w:rsidR="00C4122A">
        <w:rPr>
          <w:sz w:val="24"/>
          <w:szCs w:val="24"/>
        </w:rPr>
        <w:t>(Hebrews</w:t>
      </w:r>
      <w:r w:rsidR="00401F4B">
        <w:rPr>
          <w:sz w:val="24"/>
          <w:szCs w:val="24"/>
        </w:rPr>
        <w:t xml:space="preserve"> </w:t>
      </w:r>
      <w:r w:rsidR="00C4122A">
        <w:rPr>
          <w:sz w:val="24"/>
          <w:szCs w:val="24"/>
        </w:rPr>
        <w:t xml:space="preserve">9:28). Peter clearly links Jesus’ Easter Passion to the Suffering Servant prophesy in </w:t>
      </w:r>
      <w:r w:rsidR="00C4122A">
        <w:rPr>
          <w:i/>
          <w:iCs/>
          <w:sz w:val="24"/>
          <w:szCs w:val="24"/>
        </w:rPr>
        <w:t>‘…Christ suffered for you…He committed no sin…they hurled their insults at him. He himself bore our sins in his body…(and)…by his wounds you have been healed’</w:t>
      </w:r>
      <w:r w:rsidR="00C4122A">
        <w:rPr>
          <w:sz w:val="24"/>
          <w:szCs w:val="24"/>
        </w:rPr>
        <w:t xml:space="preserve"> </w:t>
      </w:r>
      <w:r w:rsidR="00F6485B">
        <w:rPr>
          <w:sz w:val="24"/>
          <w:szCs w:val="24"/>
        </w:rPr>
        <w:t>(</w:t>
      </w:r>
      <w:r w:rsidR="00C4122A">
        <w:rPr>
          <w:sz w:val="24"/>
          <w:szCs w:val="24"/>
        </w:rPr>
        <w:t>1Peter 2:21-24).</w:t>
      </w:r>
      <w:r w:rsidR="00DA7729">
        <w:rPr>
          <w:sz w:val="24"/>
          <w:szCs w:val="24"/>
        </w:rPr>
        <w:t xml:space="preserve"> For Karl Barth, whilst Jesus is not directly mentioned in the Old Testament, he considered that he was comprehensively prefigured in the Book of Isaiah</w:t>
      </w:r>
      <w:sdt>
        <w:sdtPr>
          <w:rPr>
            <w:sz w:val="24"/>
            <w:szCs w:val="24"/>
          </w:rPr>
          <w:id w:val="439411349"/>
          <w:citation/>
        </w:sdtPr>
        <w:sdtEndPr/>
        <w:sdtContent>
          <w:r w:rsidR="00DA7729">
            <w:rPr>
              <w:sz w:val="24"/>
              <w:szCs w:val="24"/>
            </w:rPr>
            <w:fldChar w:fldCharType="begin"/>
          </w:r>
          <w:r w:rsidR="00DA7729">
            <w:rPr>
              <w:sz w:val="24"/>
              <w:szCs w:val="24"/>
            </w:rPr>
            <w:instrText xml:space="preserve">CITATION MSG09 \p 130 \l 2057 </w:instrText>
          </w:r>
          <w:r w:rsidR="00DA7729">
            <w:rPr>
              <w:sz w:val="24"/>
              <w:szCs w:val="24"/>
            </w:rPr>
            <w:fldChar w:fldCharType="separate"/>
          </w:r>
          <w:r w:rsidR="00DA7729">
            <w:rPr>
              <w:noProof/>
              <w:sz w:val="24"/>
              <w:szCs w:val="24"/>
            </w:rPr>
            <w:t xml:space="preserve"> </w:t>
          </w:r>
          <w:r w:rsidR="00DA7729" w:rsidRPr="00DA7729">
            <w:rPr>
              <w:noProof/>
              <w:sz w:val="24"/>
              <w:szCs w:val="24"/>
            </w:rPr>
            <w:t>(Gignilliat, 2009, p. 130)</w:t>
          </w:r>
          <w:r w:rsidR="00DA7729">
            <w:rPr>
              <w:sz w:val="24"/>
              <w:szCs w:val="24"/>
            </w:rPr>
            <w:fldChar w:fldCharType="end"/>
          </w:r>
        </w:sdtContent>
      </w:sdt>
      <w:r w:rsidR="00DA7729">
        <w:rPr>
          <w:sz w:val="24"/>
          <w:szCs w:val="24"/>
        </w:rPr>
        <w:t xml:space="preserve"> and that Jesus was the content, theme and completion of God’s covenant with his people</w:t>
      </w:r>
      <w:sdt>
        <w:sdtPr>
          <w:rPr>
            <w:sz w:val="24"/>
            <w:szCs w:val="24"/>
          </w:rPr>
          <w:id w:val="-698627041"/>
          <w:citation/>
        </w:sdtPr>
        <w:sdtEndPr/>
        <w:sdtContent>
          <w:r w:rsidR="00B12A88">
            <w:rPr>
              <w:sz w:val="24"/>
              <w:szCs w:val="24"/>
            </w:rPr>
            <w:fldChar w:fldCharType="begin"/>
          </w:r>
          <w:r w:rsidR="00B12A88">
            <w:rPr>
              <w:sz w:val="24"/>
              <w:szCs w:val="24"/>
            </w:rPr>
            <w:instrText xml:space="preserve">CITATION RRK97 \p 170-171 \l 2057 </w:instrText>
          </w:r>
          <w:r w:rsidR="00B12A88">
            <w:rPr>
              <w:sz w:val="24"/>
              <w:szCs w:val="24"/>
            </w:rPr>
            <w:fldChar w:fldCharType="separate"/>
          </w:r>
          <w:r w:rsidR="00B12A88">
            <w:rPr>
              <w:noProof/>
              <w:sz w:val="24"/>
              <w:szCs w:val="24"/>
            </w:rPr>
            <w:t xml:space="preserve"> </w:t>
          </w:r>
          <w:r w:rsidR="00B12A88" w:rsidRPr="00B12A88">
            <w:rPr>
              <w:noProof/>
              <w:sz w:val="24"/>
              <w:szCs w:val="24"/>
            </w:rPr>
            <w:t>(Keller, 1997, pp. 170-171)</w:t>
          </w:r>
          <w:r w:rsidR="00B12A88">
            <w:rPr>
              <w:sz w:val="24"/>
              <w:szCs w:val="24"/>
            </w:rPr>
            <w:fldChar w:fldCharType="end"/>
          </w:r>
        </w:sdtContent>
      </w:sdt>
      <w:r w:rsidR="00700F23">
        <w:rPr>
          <w:sz w:val="24"/>
          <w:szCs w:val="24"/>
        </w:rPr>
        <w:t>.</w:t>
      </w:r>
    </w:p>
    <w:p w14:paraId="5324C188" w14:textId="784D70E8" w:rsidR="00A92BD6" w:rsidRDefault="009C7FBA" w:rsidP="00A92BD6">
      <w:pPr>
        <w:rPr>
          <w:sz w:val="24"/>
          <w:szCs w:val="24"/>
        </w:rPr>
      </w:pPr>
      <w:r>
        <w:rPr>
          <w:sz w:val="24"/>
          <w:szCs w:val="24"/>
        </w:rPr>
        <w:t>Unsurprisingly therefore, t</w:t>
      </w:r>
      <w:r w:rsidR="00A92BD6">
        <w:rPr>
          <w:sz w:val="24"/>
          <w:szCs w:val="24"/>
        </w:rPr>
        <w:t>he poetic imagery of the Servant Songs has been a major source for visual artists in their presentation of Christ’s Easter passion, as shown in the examples below.</w:t>
      </w:r>
    </w:p>
    <w:p w14:paraId="2486B00E" w14:textId="77777777" w:rsidR="00A92BD6" w:rsidRDefault="00A92BD6" w:rsidP="00A92BD6">
      <w:pPr>
        <w:rPr>
          <w:sz w:val="24"/>
          <w:szCs w:val="24"/>
        </w:rPr>
      </w:pPr>
    </w:p>
    <w:p w14:paraId="442164C2" w14:textId="77777777" w:rsidR="00A92BD6" w:rsidRDefault="00A92BD6" w:rsidP="00A92BD6">
      <w:pPr>
        <w:rPr>
          <w:sz w:val="24"/>
          <w:szCs w:val="24"/>
        </w:rPr>
      </w:pPr>
      <w:r>
        <w:rPr>
          <w:rFonts w:eastAsia="Times New Roman"/>
          <w:noProof/>
        </w:rPr>
        <w:drawing>
          <wp:inline distT="0" distB="0" distL="0" distR="0" wp14:anchorId="239A2BA7" wp14:editId="6C8979CF">
            <wp:extent cx="2698750" cy="2209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698750" cy="2209800"/>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7112F9B9" wp14:editId="00033468">
            <wp:extent cx="2908300" cy="22288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908300" cy="2228850"/>
                    </a:xfrm>
                    <a:prstGeom prst="rect">
                      <a:avLst/>
                    </a:prstGeom>
                    <a:noFill/>
                    <a:ln>
                      <a:noFill/>
                    </a:ln>
                  </pic:spPr>
                </pic:pic>
              </a:graphicData>
            </a:graphic>
          </wp:inline>
        </w:drawing>
      </w:r>
    </w:p>
    <w:p w14:paraId="74196D14" w14:textId="77777777" w:rsidR="00A92BD6" w:rsidRDefault="00A92BD6" w:rsidP="00A92BD6">
      <w:pPr>
        <w:rPr>
          <w:sz w:val="24"/>
          <w:szCs w:val="24"/>
        </w:rPr>
      </w:pPr>
      <w:r>
        <w:rPr>
          <w:rFonts w:eastAsia="Times New Roman"/>
          <w:noProof/>
        </w:rPr>
        <w:drawing>
          <wp:inline distT="0" distB="0" distL="0" distR="0" wp14:anchorId="15FE398C" wp14:editId="54F27970">
            <wp:extent cx="2736850" cy="25273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2736850" cy="2527300"/>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7529B396" wp14:editId="5BDB673E">
            <wp:extent cx="2908300" cy="25209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908300" cy="2520950"/>
                    </a:xfrm>
                    <a:prstGeom prst="rect">
                      <a:avLst/>
                    </a:prstGeom>
                    <a:noFill/>
                    <a:ln>
                      <a:noFill/>
                    </a:ln>
                  </pic:spPr>
                </pic:pic>
              </a:graphicData>
            </a:graphic>
          </wp:inline>
        </w:drawing>
      </w:r>
    </w:p>
    <w:p w14:paraId="4165C125" w14:textId="77777777" w:rsidR="00A92BD6" w:rsidRDefault="00A92BD6" w:rsidP="00A92BD6">
      <w:pPr>
        <w:rPr>
          <w:sz w:val="24"/>
          <w:szCs w:val="24"/>
        </w:rPr>
      </w:pPr>
    </w:p>
    <w:p w14:paraId="0E7A7EB2" w14:textId="0B84D3E3" w:rsidR="00A92BD6" w:rsidRDefault="00A92BD6" w:rsidP="00A92BD6">
      <w:pPr>
        <w:rPr>
          <w:sz w:val="24"/>
          <w:szCs w:val="24"/>
        </w:rPr>
      </w:pPr>
      <w:r>
        <w:rPr>
          <w:sz w:val="24"/>
          <w:szCs w:val="24"/>
        </w:rPr>
        <w:t>Hymn writers also used the Suffering Servant imagery as the main theme in their Hymns in capturing Christ’s suffering and death on behalf of Humanity’s sin:</w:t>
      </w:r>
    </w:p>
    <w:p w14:paraId="2031D7D8" w14:textId="77777777" w:rsidR="00A92BD6" w:rsidRDefault="00A92BD6" w:rsidP="00A92BD6">
      <w:pPr>
        <w:rPr>
          <w:sz w:val="24"/>
          <w:szCs w:val="24"/>
        </w:rPr>
      </w:pPr>
    </w:p>
    <w:p w14:paraId="0C5B31D5" w14:textId="77777777" w:rsidR="00A92BD6" w:rsidRDefault="00A92BD6" w:rsidP="00A92BD6">
      <w:pPr>
        <w:rPr>
          <w:sz w:val="24"/>
          <w:szCs w:val="24"/>
        </w:rPr>
      </w:pPr>
      <w:r>
        <w:rPr>
          <w:sz w:val="24"/>
          <w:szCs w:val="24"/>
        </w:rPr>
        <w:t xml:space="preserve">      </w:t>
      </w:r>
      <w:r>
        <w:rPr>
          <w:rFonts w:eastAsia="Times New Roman"/>
          <w:noProof/>
        </w:rPr>
        <w:drawing>
          <wp:inline distT="0" distB="0" distL="0" distR="0" wp14:anchorId="0B14A924" wp14:editId="32A987F8">
            <wp:extent cx="1642765"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1652284" cy="2586652"/>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2CD21048" wp14:editId="11C7762C">
            <wp:extent cx="1358900" cy="25958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1368506" cy="2614151"/>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2C0D2B8F" wp14:editId="104CE1EC">
            <wp:extent cx="1534532" cy="2603500"/>
            <wp:effectExtent l="0" t="0" r="889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1546501" cy="2623807"/>
                    </a:xfrm>
                    <a:prstGeom prst="rect">
                      <a:avLst/>
                    </a:prstGeom>
                    <a:noFill/>
                    <a:ln>
                      <a:noFill/>
                    </a:ln>
                  </pic:spPr>
                </pic:pic>
              </a:graphicData>
            </a:graphic>
          </wp:inline>
        </w:drawing>
      </w:r>
    </w:p>
    <w:p w14:paraId="6500A274" w14:textId="77777777" w:rsidR="00A92BD6" w:rsidRDefault="00A92BD6" w:rsidP="00A92BD6">
      <w:pPr>
        <w:rPr>
          <w:sz w:val="24"/>
          <w:szCs w:val="24"/>
        </w:rPr>
      </w:pPr>
    </w:p>
    <w:p w14:paraId="21937094" w14:textId="79E71B5A" w:rsidR="00A92BD6" w:rsidRDefault="00FF638B" w:rsidP="00A92BD6">
      <w:pPr>
        <w:rPr>
          <w:sz w:val="24"/>
          <w:szCs w:val="24"/>
        </w:rPr>
      </w:pPr>
      <w:r>
        <w:rPr>
          <w:sz w:val="24"/>
          <w:szCs w:val="24"/>
        </w:rPr>
        <w:t>T</w:t>
      </w:r>
      <w:r w:rsidR="00A92BD6">
        <w:rPr>
          <w:sz w:val="24"/>
          <w:szCs w:val="24"/>
        </w:rPr>
        <w:t xml:space="preserve">he centrality </w:t>
      </w:r>
      <w:r w:rsidR="00F96A77">
        <w:rPr>
          <w:sz w:val="24"/>
          <w:szCs w:val="24"/>
        </w:rPr>
        <w:t xml:space="preserve">to Christian faith </w:t>
      </w:r>
      <w:r w:rsidR="00A92BD6">
        <w:rPr>
          <w:sz w:val="24"/>
          <w:szCs w:val="24"/>
        </w:rPr>
        <w:t xml:space="preserve">of Christ’s suffering, </w:t>
      </w:r>
      <w:r>
        <w:rPr>
          <w:sz w:val="24"/>
          <w:szCs w:val="24"/>
        </w:rPr>
        <w:t>death,</w:t>
      </w:r>
      <w:r w:rsidR="00A92BD6">
        <w:rPr>
          <w:sz w:val="24"/>
          <w:szCs w:val="24"/>
        </w:rPr>
        <w:t xml:space="preserve"> and resurrection</w:t>
      </w:r>
      <w:r>
        <w:rPr>
          <w:sz w:val="24"/>
          <w:szCs w:val="24"/>
        </w:rPr>
        <w:t>,</w:t>
      </w:r>
      <w:r w:rsidR="00A92BD6">
        <w:rPr>
          <w:sz w:val="24"/>
          <w:szCs w:val="24"/>
        </w:rPr>
        <w:t xml:space="preserve"> which mirror’s the Suffering Servant Songs of Isaiah</w:t>
      </w:r>
      <w:r>
        <w:rPr>
          <w:sz w:val="24"/>
          <w:szCs w:val="24"/>
        </w:rPr>
        <w:t xml:space="preserve">, </w:t>
      </w:r>
      <w:r w:rsidR="00A92BD6">
        <w:rPr>
          <w:sz w:val="24"/>
          <w:szCs w:val="24"/>
        </w:rPr>
        <w:t>also inspired Welsh Hymn writers such as John Elias, the 18</w:t>
      </w:r>
      <w:r w:rsidR="00A92BD6" w:rsidRPr="008E5157">
        <w:rPr>
          <w:sz w:val="24"/>
          <w:szCs w:val="24"/>
          <w:vertAlign w:val="superscript"/>
        </w:rPr>
        <w:t>th</w:t>
      </w:r>
      <w:r w:rsidR="00A92BD6">
        <w:rPr>
          <w:sz w:val="24"/>
          <w:szCs w:val="24"/>
        </w:rPr>
        <w:t xml:space="preserve"> Century Methodist minister who wrote the celebrated Hymn ‘</w:t>
      </w:r>
      <w:proofErr w:type="spellStart"/>
      <w:r w:rsidR="00A92BD6">
        <w:rPr>
          <w:sz w:val="24"/>
          <w:szCs w:val="24"/>
        </w:rPr>
        <w:t>A’</w:t>
      </w:r>
      <w:r>
        <w:rPr>
          <w:sz w:val="24"/>
          <w:szCs w:val="24"/>
        </w:rPr>
        <w:t>i</w:t>
      </w:r>
      <w:proofErr w:type="spellEnd"/>
      <w:r w:rsidR="00A92BD6">
        <w:rPr>
          <w:sz w:val="24"/>
          <w:szCs w:val="24"/>
        </w:rPr>
        <w:t xml:space="preserve"> am </w:t>
      </w:r>
      <w:proofErr w:type="spellStart"/>
      <w:r w:rsidR="00A92BD6">
        <w:rPr>
          <w:sz w:val="24"/>
          <w:szCs w:val="24"/>
        </w:rPr>
        <w:t>Fy</w:t>
      </w:r>
      <w:proofErr w:type="spellEnd"/>
      <w:r w:rsidR="00A92BD6">
        <w:rPr>
          <w:sz w:val="24"/>
          <w:szCs w:val="24"/>
        </w:rPr>
        <w:t xml:space="preserve"> </w:t>
      </w:r>
      <w:proofErr w:type="spellStart"/>
      <w:r w:rsidR="00A92BD6">
        <w:rPr>
          <w:sz w:val="24"/>
          <w:szCs w:val="24"/>
        </w:rPr>
        <w:t>Meiau</w:t>
      </w:r>
      <w:proofErr w:type="spellEnd"/>
      <w:r w:rsidR="00A92BD6">
        <w:rPr>
          <w:sz w:val="24"/>
          <w:szCs w:val="24"/>
        </w:rPr>
        <w:t xml:space="preserve"> </w:t>
      </w:r>
      <w:proofErr w:type="spellStart"/>
      <w:r w:rsidR="00A92BD6">
        <w:rPr>
          <w:sz w:val="24"/>
          <w:szCs w:val="24"/>
        </w:rPr>
        <w:t>i</w:t>
      </w:r>
      <w:proofErr w:type="spellEnd"/>
      <w:r w:rsidR="00A92BD6">
        <w:rPr>
          <w:sz w:val="24"/>
          <w:szCs w:val="24"/>
        </w:rPr>
        <w:t>,’ which is set out below with an English translation:</w:t>
      </w:r>
    </w:p>
    <w:p w14:paraId="30529A16" w14:textId="77777777" w:rsidR="00A92BD6" w:rsidRDefault="00A92BD6" w:rsidP="00A92BD6">
      <w:pPr>
        <w:rPr>
          <w:sz w:val="24"/>
          <w:szCs w:val="24"/>
        </w:rPr>
      </w:pPr>
      <w:r>
        <w:rPr>
          <w:rFonts w:eastAsia="Times New Roman"/>
          <w:noProof/>
        </w:rPr>
        <w:drawing>
          <wp:inline distT="0" distB="0" distL="0" distR="0" wp14:anchorId="7083CD75" wp14:editId="0B6E0096">
            <wp:extent cx="2241550" cy="2882288"/>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280067" cy="2931815"/>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1619305E" wp14:editId="5F6150A0">
            <wp:extent cx="1981200" cy="28619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2006944" cy="2899134"/>
                    </a:xfrm>
                    <a:prstGeom prst="rect">
                      <a:avLst/>
                    </a:prstGeom>
                    <a:noFill/>
                    <a:ln>
                      <a:noFill/>
                    </a:ln>
                  </pic:spPr>
                </pic:pic>
              </a:graphicData>
            </a:graphic>
          </wp:inline>
        </w:drawing>
      </w:r>
    </w:p>
    <w:p w14:paraId="17115873" w14:textId="77777777" w:rsidR="00A92BD6" w:rsidRDefault="00A92BD6" w:rsidP="00A92BD6">
      <w:pPr>
        <w:rPr>
          <w:sz w:val="24"/>
          <w:szCs w:val="24"/>
        </w:rPr>
      </w:pPr>
    </w:p>
    <w:p w14:paraId="6BEDF9EF" w14:textId="5138336E" w:rsidR="00A92BD6" w:rsidRDefault="00A92BD6" w:rsidP="00A92BD6">
      <w:pPr>
        <w:rPr>
          <w:sz w:val="24"/>
          <w:szCs w:val="24"/>
        </w:rPr>
      </w:pPr>
      <w:r>
        <w:rPr>
          <w:sz w:val="24"/>
          <w:szCs w:val="24"/>
        </w:rPr>
        <w:t xml:space="preserve">The hymn’s powerful question has all the key components of the Suffering Servant prophesy of Isaiah when it asks: was it for our sin that Christ suffered and died </w:t>
      </w:r>
      <w:r w:rsidR="00C12092">
        <w:rPr>
          <w:sz w:val="24"/>
          <w:szCs w:val="24"/>
        </w:rPr>
        <w:t>so that we may be</w:t>
      </w:r>
      <w:r>
        <w:rPr>
          <w:sz w:val="24"/>
          <w:szCs w:val="24"/>
        </w:rPr>
        <w:t xml:space="preserve"> reconcile</w:t>
      </w:r>
      <w:r w:rsidR="00C12092">
        <w:rPr>
          <w:sz w:val="24"/>
          <w:szCs w:val="24"/>
        </w:rPr>
        <w:t>d</w:t>
      </w:r>
      <w:r>
        <w:rPr>
          <w:sz w:val="24"/>
          <w:szCs w:val="24"/>
        </w:rPr>
        <w:t xml:space="preserve"> to God? </w:t>
      </w:r>
      <w:r w:rsidR="00E5417A">
        <w:rPr>
          <w:sz w:val="24"/>
          <w:szCs w:val="24"/>
        </w:rPr>
        <w:t>The answer may lie in whether we believe that our name was written on the palm</w:t>
      </w:r>
      <w:r w:rsidR="00FE4822">
        <w:rPr>
          <w:sz w:val="24"/>
          <w:szCs w:val="24"/>
        </w:rPr>
        <w:t>s</w:t>
      </w:r>
      <w:r w:rsidR="00E5417A">
        <w:rPr>
          <w:sz w:val="24"/>
          <w:szCs w:val="24"/>
        </w:rPr>
        <w:t xml:space="preserve"> of the hands that were nailed to the cross (49:16). </w:t>
      </w:r>
      <w:r>
        <w:rPr>
          <w:sz w:val="24"/>
          <w:szCs w:val="24"/>
        </w:rPr>
        <w:t xml:space="preserve">This hymn is still frequently sung in Chapel worship in Wales, particularly during Easter Singing Festivals, and </w:t>
      </w:r>
      <w:r w:rsidR="00C12092">
        <w:rPr>
          <w:sz w:val="24"/>
          <w:szCs w:val="24"/>
        </w:rPr>
        <w:t xml:space="preserve">is </w:t>
      </w:r>
      <w:r>
        <w:rPr>
          <w:sz w:val="24"/>
          <w:szCs w:val="24"/>
        </w:rPr>
        <w:t>often performed by Welsh Male Voice Choirs.</w:t>
      </w:r>
    </w:p>
    <w:p w14:paraId="0BC096F6" w14:textId="77777777" w:rsidR="00F96A77" w:rsidRDefault="009224F5" w:rsidP="001B4879">
      <w:pPr>
        <w:rPr>
          <w:sz w:val="24"/>
          <w:szCs w:val="24"/>
        </w:rPr>
      </w:pPr>
      <w:r>
        <w:rPr>
          <w:sz w:val="24"/>
          <w:szCs w:val="24"/>
        </w:rPr>
        <w:t>The Apostle Paul not only interpreted Isaiah’s prophesy as having been fulfilled in Jesus Christ</w:t>
      </w:r>
      <w:r w:rsidR="001E4E4F">
        <w:rPr>
          <w:sz w:val="24"/>
          <w:szCs w:val="24"/>
        </w:rPr>
        <w:t xml:space="preserve"> (Romans 3:21-26) but that he and other faithful Christians are the prophesised offspring of the Suffering Servant (53:10) and are therefore also servants of God</w:t>
      </w:r>
      <w:sdt>
        <w:sdtPr>
          <w:rPr>
            <w:sz w:val="24"/>
            <w:szCs w:val="24"/>
          </w:rPr>
          <w:id w:val="-1125465359"/>
          <w:citation/>
        </w:sdtPr>
        <w:sdtEndPr/>
        <w:sdtContent>
          <w:r w:rsidR="001E4E4F">
            <w:rPr>
              <w:sz w:val="24"/>
              <w:szCs w:val="24"/>
            </w:rPr>
            <w:fldChar w:fldCharType="begin"/>
          </w:r>
          <w:r w:rsidR="001E4E4F">
            <w:rPr>
              <w:sz w:val="24"/>
              <w:szCs w:val="24"/>
            </w:rPr>
            <w:instrText xml:space="preserve">CITATION RRL11 \p 133 \l 2057 </w:instrText>
          </w:r>
          <w:r w:rsidR="001E4E4F">
            <w:rPr>
              <w:sz w:val="24"/>
              <w:szCs w:val="24"/>
            </w:rPr>
            <w:fldChar w:fldCharType="separate"/>
          </w:r>
          <w:r w:rsidR="001E4E4F">
            <w:rPr>
              <w:noProof/>
              <w:sz w:val="24"/>
              <w:szCs w:val="24"/>
            </w:rPr>
            <w:t xml:space="preserve"> </w:t>
          </w:r>
          <w:r w:rsidR="001E4E4F" w:rsidRPr="001E4E4F">
            <w:rPr>
              <w:noProof/>
              <w:sz w:val="24"/>
              <w:szCs w:val="24"/>
            </w:rPr>
            <w:t>(Lessing, 2011, p. 133)</w:t>
          </w:r>
          <w:r w:rsidR="001E4E4F">
            <w:rPr>
              <w:sz w:val="24"/>
              <w:szCs w:val="24"/>
            </w:rPr>
            <w:fldChar w:fldCharType="end"/>
          </w:r>
        </w:sdtContent>
      </w:sdt>
      <w:r w:rsidR="001E4E4F">
        <w:rPr>
          <w:sz w:val="24"/>
          <w:szCs w:val="24"/>
        </w:rPr>
        <w:t>.</w:t>
      </w:r>
      <w:r w:rsidR="000718B7">
        <w:rPr>
          <w:sz w:val="24"/>
          <w:szCs w:val="24"/>
        </w:rPr>
        <w:t xml:space="preserve"> Therefore, servanthood extends through Jesus to Christians, who having been justified by Christ fulfilling the Suffering Servant role, are called to bring light to the nations of the world (49:6, Acts 13:47). </w:t>
      </w:r>
      <w:r w:rsidR="00ED023D">
        <w:rPr>
          <w:sz w:val="24"/>
          <w:szCs w:val="24"/>
        </w:rPr>
        <w:t>In this task, Christians may also face abuse and suffering (2Corinthians 4:8-9) as did the Apostle Paul in his ministry for Jesus Christ</w:t>
      </w:r>
      <w:r w:rsidR="00566CCB">
        <w:rPr>
          <w:sz w:val="24"/>
          <w:szCs w:val="24"/>
        </w:rPr>
        <w:t xml:space="preserve"> </w:t>
      </w:r>
      <w:r w:rsidR="00ED023D">
        <w:rPr>
          <w:sz w:val="24"/>
          <w:szCs w:val="24"/>
        </w:rPr>
        <w:t>(2Corinthians 11:16-33).</w:t>
      </w:r>
      <w:r w:rsidR="00A05E36">
        <w:rPr>
          <w:sz w:val="24"/>
          <w:szCs w:val="24"/>
        </w:rPr>
        <w:t xml:space="preserve"> </w:t>
      </w:r>
      <w:r w:rsidR="00566CCB">
        <w:rPr>
          <w:sz w:val="24"/>
          <w:szCs w:val="24"/>
        </w:rPr>
        <w:t>Some</w:t>
      </w:r>
      <w:r w:rsidR="00A05E36">
        <w:rPr>
          <w:sz w:val="24"/>
          <w:szCs w:val="24"/>
        </w:rPr>
        <w:t xml:space="preserve"> </w:t>
      </w:r>
      <w:r w:rsidR="00F96A77">
        <w:rPr>
          <w:sz w:val="24"/>
          <w:szCs w:val="24"/>
        </w:rPr>
        <w:t xml:space="preserve">commentators also </w:t>
      </w:r>
      <w:r w:rsidR="001B4879">
        <w:rPr>
          <w:sz w:val="24"/>
          <w:szCs w:val="24"/>
        </w:rPr>
        <w:t>take</w:t>
      </w:r>
      <w:r w:rsidR="00566CCB">
        <w:rPr>
          <w:sz w:val="24"/>
          <w:szCs w:val="24"/>
        </w:rPr>
        <w:t xml:space="preserve"> the Suffering Servant </w:t>
      </w:r>
      <w:r w:rsidR="001B4879">
        <w:rPr>
          <w:sz w:val="24"/>
          <w:szCs w:val="24"/>
        </w:rPr>
        <w:t xml:space="preserve">motif </w:t>
      </w:r>
      <w:r w:rsidR="00566CCB">
        <w:rPr>
          <w:sz w:val="24"/>
          <w:szCs w:val="24"/>
        </w:rPr>
        <w:t>as a description of anyone who is unjustly abused</w:t>
      </w:r>
      <w:r w:rsidR="001B4879">
        <w:rPr>
          <w:sz w:val="24"/>
          <w:szCs w:val="24"/>
        </w:rPr>
        <w:t xml:space="preserve">, </w:t>
      </w:r>
      <w:r w:rsidR="00F96A77">
        <w:rPr>
          <w:sz w:val="24"/>
          <w:szCs w:val="24"/>
        </w:rPr>
        <w:t>attacked,</w:t>
      </w:r>
      <w:r w:rsidR="001B4879">
        <w:rPr>
          <w:sz w:val="24"/>
          <w:szCs w:val="24"/>
        </w:rPr>
        <w:t xml:space="preserve"> or killed</w:t>
      </w:r>
      <w:r w:rsidR="00566CCB">
        <w:rPr>
          <w:sz w:val="24"/>
          <w:szCs w:val="24"/>
        </w:rPr>
        <w:t xml:space="preserve"> in their mission to bring God’s righteousness to the world</w:t>
      </w:r>
      <w:sdt>
        <w:sdtPr>
          <w:rPr>
            <w:sz w:val="24"/>
            <w:szCs w:val="24"/>
          </w:rPr>
          <w:id w:val="-1261135480"/>
          <w:citation/>
        </w:sdtPr>
        <w:sdtEndPr/>
        <w:sdtContent>
          <w:r w:rsidR="00566CCB">
            <w:rPr>
              <w:sz w:val="24"/>
              <w:szCs w:val="24"/>
            </w:rPr>
            <w:fldChar w:fldCharType="begin"/>
          </w:r>
          <w:r w:rsidR="00566CCB">
            <w:rPr>
              <w:sz w:val="24"/>
              <w:szCs w:val="24"/>
            </w:rPr>
            <w:instrText xml:space="preserve">CITATION MBr19 \p 172-173 \l 2057 </w:instrText>
          </w:r>
          <w:r w:rsidR="00566CCB">
            <w:rPr>
              <w:sz w:val="24"/>
              <w:szCs w:val="24"/>
            </w:rPr>
            <w:fldChar w:fldCharType="separate"/>
          </w:r>
          <w:r w:rsidR="00566CCB">
            <w:rPr>
              <w:noProof/>
              <w:sz w:val="24"/>
              <w:szCs w:val="24"/>
            </w:rPr>
            <w:t xml:space="preserve"> </w:t>
          </w:r>
          <w:r w:rsidR="00566CCB" w:rsidRPr="00566CCB">
            <w:rPr>
              <w:noProof/>
              <w:sz w:val="24"/>
              <w:szCs w:val="24"/>
            </w:rPr>
            <w:t>(Levine, 2019, pp. 172-173)</w:t>
          </w:r>
          <w:r w:rsidR="00566CCB">
            <w:rPr>
              <w:sz w:val="24"/>
              <w:szCs w:val="24"/>
            </w:rPr>
            <w:fldChar w:fldCharType="end"/>
          </w:r>
        </w:sdtContent>
      </w:sdt>
      <w:r w:rsidR="00AC7B9B">
        <w:rPr>
          <w:sz w:val="24"/>
          <w:szCs w:val="24"/>
        </w:rPr>
        <w:t>.</w:t>
      </w:r>
    </w:p>
    <w:p w14:paraId="6CDAFF69" w14:textId="1C29D442" w:rsidR="001B4879" w:rsidRDefault="001B4879" w:rsidP="001B4879">
      <w:pPr>
        <w:rPr>
          <w:sz w:val="24"/>
          <w:szCs w:val="24"/>
        </w:rPr>
      </w:pPr>
      <w:r w:rsidRPr="001B4879">
        <w:rPr>
          <w:sz w:val="24"/>
          <w:szCs w:val="24"/>
        </w:rPr>
        <w:t xml:space="preserve"> </w:t>
      </w:r>
    </w:p>
    <w:p w14:paraId="14D185D3" w14:textId="11C7A145" w:rsidR="001B4879" w:rsidRDefault="001B4879" w:rsidP="001B4879">
      <w:pPr>
        <w:rPr>
          <w:sz w:val="24"/>
          <w:szCs w:val="24"/>
        </w:rPr>
      </w:pPr>
      <w:r>
        <w:rPr>
          <w:sz w:val="24"/>
          <w:szCs w:val="24"/>
        </w:rPr>
        <w:t>The Book of Isaiah and the Suffering Servant Songs, is said to have ‘…</w:t>
      </w:r>
      <w:r>
        <w:rPr>
          <w:i/>
          <w:iCs/>
          <w:sz w:val="24"/>
          <w:szCs w:val="24"/>
        </w:rPr>
        <w:t>embraced the entire civilised world plus the vast reaches of the cosmos in one sublime poetic picture of divine majesty’</w:t>
      </w:r>
      <w:sdt>
        <w:sdtPr>
          <w:rPr>
            <w:i/>
            <w:iCs/>
            <w:sz w:val="24"/>
            <w:szCs w:val="24"/>
          </w:rPr>
          <w:id w:val="-758831375"/>
          <w:citation/>
        </w:sdtPr>
        <w:sdtEndPr/>
        <w:sdtContent>
          <w:r>
            <w:rPr>
              <w:i/>
              <w:iCs/>
              <w:sz w:val="24"/>
              <w:szCs w:val="24"/>
            </w:rPr>
            <w:fldChar w:fldCharType="begin"/>
          </w:r>
          <w:r>
            <w:rPr>
              <w:i/>
              <w:iCs/>
              <w:sz w:val="24"/>
              <w:szCs w:val="24"/>
            </w:rPr>
            <w:instrText xml:space="preserve">CITATION PDH95 \p 13 \l 2057 </w:instrText>
          </w:r>
          <w:r>
            <w:rPr>
              <w:i/>
              <w:iCs/>
              <w:sz w:val="24"/>
              <w:szCs w:val="24"/>
            </w:rPr>
            <w:fldChar w:fldCharType="separate"/>
          </w:r>
          <w:r>
            <w:rPr>
              <w:i/>
              <w:iCs/>
              <w:noProof/>
              <w:sz w:val="24"/>
              <w:szCs w:val="24"/>
            </w:rPr>
            <w:t xml:space="preserve"> </w:t>
          </w:r>
          <w:r w:rsidRPr="00FE4AA1">
            <w:rPr>
              <w:noProof/>
              <w:sz w:val="24"/>
              <w:szCs w:val="24"/>
            </w:rPr>
            <w:t>(Hanson, 1995, p. 13)</w:t>
          </w:r>
          <w:r>
            <w:rPr>
              <w:i/>
              <w:iCs/>
              <w:sz w:val="24"/>
              <w:szCs w:val="24"/>
            </w:rPr>
            <w:fldChar w:fldCharType="end"/>
          </w:r>
        </w:sdtContent>
      </w:sdt>
      <w:r>
        <w:rPr>
          <w:sz w:val="24"/>
          <w:szCs w:val="24"/>
        </w:rPr>
        <w:t xml:space="preserve"> and significantly contributed to nearly all aspects of Western Culture </w:t>
      </w:r>
      <w:sdt>
        <w:sdtPr>
          <w:rPr>
            <w:sz w:val="24"/>
            <w:szCs w:val="24"/>
          </w:rPr>
          <w:id w:val="-1403823987"/>
          <w:citation/>
        </w:sdtPr>
        <w:sdtEndPr/>
        <w:sdtContent>
          <w:r>
            <w:rPr>
              <w:sz w:val="24"/>
              <w:szCs w:val="24"/>
            </w:rPr>
            <w:fldChar w:fldCharType="begin"/>
          </w:r>
          <w:r>
            <w:rPr>
              <w:sz w:val="24"/>
              <w:szCs w:val="24"/>
            </w:rPr>
            <w:instrText xml:space="preserve">CITATION JFA14 \p 52 \l 2057 </w:instrText>
          </w:r>
          <w:r>
            <w:rPr>
              <w:sz w:val="24"/>
              <w:szCs w:val="24"/>
            </w:rPr>
            <w:fldChar w:fldCharType="separate"/>
          </w:r>
          <w:r w:rsidRPr="006B56D4">
            <w:rPr>
              <w:noProof/>
              <w:sz w:val="24"/>
              <w:szCs w:val="24"/>
            </w:rPr>
            <w:t>(Sawyer, 2014, p. 52)</w:t>
          </w:r>
          <w:r>
            <w:rPr>
              <w:sz w:val="24"/>
              <w:szCs w:val="24"/>
            </w:rPr>
            <w:fldChar w:fldCharType="end"/>
          </w:r>
        </w:sdtContent>
      </w:sdt>
      <w:r>
        <w:rPr>
          <w:sz w:val="24"/>
          <w:szCs w:val="24"/>
        </w:rPr>
        <w:t xml:space="preserve">. Given its explanation of how God achieves the salvation of Humanity from its bondage to sin and death, and its restoration to a </w:t>
      </w:r>
      <w:r w:rsidR="00F96A77">
        <w:rPr>
          <w:sz w:val="24"/>
          <w:szCs w:val="24"/>
        </w:rPr>
        <w:t xml:space="preserve">righteous and faithful </w:t>
      </w:r>
      <w:r>
        <w:rPr>
          <w:sz w:val="24"/>
          <w:szCs w:val="24"/>
        </w:rPr>
        <w:t>relationship with him, it will remain fundamental to the world going forward.</w:t>
      </w:r>
    </w:p>
    <w:p w14:paraId="709A6AD4" w14:textId="4507A7A0" w:rsidR="00700F23" w:rsidRPr="00C4122A" w:rsidRDefault="00700F23" w:rsidP="009E7773">
      <w:pPr>
        <w:rPr>
          <w:sz w:val="24"/>
          <w:szCs w:val="24"/>
        </w:rPr>
      </w:pPr>
    </w:p>
    <w:p w14:paraId="75CDE0A0" w14:textId="762F626B" w:rsidR="00D911FB" w:rsidRPr="00D911FB" w:rsidRDefault="00D911FB" w:rsidP="009E7773">
      <w:pPr>
        <w:rPr>
          <w:sz w:val="24"/>
          <w:szCs w:val="24"/>
        </w:rPr>
      </w:pPr>
    </w:p>
    <w:p w14:paraId="51AB0511" w14:textId="4F645FF9" w:rsidR="007858B5" w:rsidRPr="007858B5" w:rsidRDefault="007858B5" w:rsidP="009E7773">
      <w:pPr>
        <w:rPr>
          <w:b/>
          <w:bCs/>
          <w:sz w:val="24"/>
          <w:szCs w:val="24"/>
        </w:rPr>
      </w:pPr>
      <w:r>
        <w:rPr>
          <w:b/>
          <w:bCs/>
          <w:sz w:val="24"/>
          <w:szCs w:val="24"/>
        </w:rPr>
        <w:t>Summary</w:t>
      </w:r>
    </w:p>
    <w:p w14:paraId="425C3590" w14:textId="32828406" w:rsidR="00E80B4C" w:rsidRPr="006B56D4" w:rsidRDefault="007858B5" w:rsidP="009E7773">
      <w:pPr>
        <w:rPr>
          <w:sz w:val="24"/>
          <w:szCs w:val="24"/>
        </w:rPr>
      </w:pPr>
      <w:r>
        <w:rPr>
          <w:sz w:val="24"/>
          <w:szCs w:val="24"/>
        </w:rPr>
        <w:t xml:space="preserve">The </w:t>
      </w:r>
      <w:r w:rsidR="00912D02">
        <w:rPr>
          <w:sz w:val="24"/>
          <w:szCs w:val="24"/>
        </w:rPr>
        <w:t>B</w:t>
      </w:r>
      <w:r w:rsidR="00D82FB6">
        <w:rPr>
          <w:sz w:val="24"/>
          <w:szCs w:val="24"/>
        </w:rPr>
        <w:t>ook of I</w:t>
      </w:r>
      <w:r w:rsidR="00465342">
        <w:rPr>
          <w:sz w:val="24"/>
          <w:szCs w:val="24"/>
        </w:rPr>
        <w:t>saiah</w:t>
      </w:r>
      <w:r w:rsidR="00912D02">
        <w:rPr>
          <w:sz w:val="24"/>
          <w:szCs w:val="24"/>
        </w:rPr>
        <w:t xml:space="preserve"> set</w:t>
      </w:r>
      <w:r w:rsidR="00CE5783">
        <w:rPr>
          <w:sz w:val="24"/>
          <w:szCs w:val="24"/>
        </w:rPr>
        <w:t>s</w:t>
      </w:r>
      <w:r w:rsidR="00912D02">
        <w:rPr>
          <w:sz w:val="24"/>
          <w:szCs w:val="24"/>
        </w:rPr>
        <w:t xml:space="preserve"> out how God intends to return </w:t>
      </w:r>
      <w:r w:rsidR="00464A99">
        <w:rPr>
          <w:sz w:val="24"/>
          <w:szCs w:val="24"/>
        </w:rPr>
        <w:t xml:space="preserve">righteousness </w:t>
      </w:r>
      <w:r w:rsidR="00912D02">
        <w:rPr>
          <w:sz w:val="24"/>
          <w:szCs w:val="24"/>
        </w:rPr>
        <w:t>to all nations and re-establish social justice to his people. Isaiah prophesise</w:t>
      </w:r>
      <w:r w:rsidR="00CE5783">
        <w:rPr>
          <w:sz w:val="24"/>
          <w:szCs w:val="24"/>
        </w:rPr>
        <w:t>d</w:t>
      </w:r>
      <w:r w:rsidR="00912D02">
        <w:rPr>
          <w:sz w:val="24"/>
          <w:szCs w:val="24"/>
        </w:rPr>
        <w:t xml:space="preserve"> that the sacrifice of the Suffering Servant will address Humanity’s sin and </w:t>
      </w:r>
      <w:r w:rsidR="002C6E28">
        <w:rPr>
          <w:sz w:val="24"/>
          <w:szCs w:val="24"/>
        </w:rPr>
        <w:t xml:space="preserve">provide the means to </w:t>
      </w:r>
      <w:r w:rsidR="00912D02">
        <w:rPr>
          <w:sz w:val="24"/>
          <w:szCs w:val="24"/>
        </w:rPr>
        <w:t xml:space="preserve">re-establish a faithful relationship with God. </w:t>
      </w:r>
      <w:r w:rsidR="00464A99">
        <w:rPr>
          <w:sz w:val="24"/>
          <w:szCs w:val="24"/>
        </w:rPr>
        <w:t>Christians have interpreted</w:t>
      </w:r>
      <w:r w:rsidR="00EC3F5A">
        <w:rPr>
          <w:sz w:val="24"/>
          <w:szCs w:val="24"/>
        </w:rPr>
        <w:t xml:space="preserve"> Jesus Christ’s ministry</w:t>
      </w:r>
      <w:r w:rsidR="002C6E28">
        <w:rPr>
          <w:sz w:val="24"/>
          <w:szCs w:val="24"/>
        </w:rPr>
        <w:t xml:space="preserve"> and death</w:t>
      </w:r>
      <w:r w:rsidR="00EC3F5A">
        <w:rPr>
          <w:sz w:val="24"/>
          <w:szCs w:val="24"/>
        </w:rPr>
        <w:t xml:space="preserve"> as having fulfilled the prophesy set out in the four Servant Songs and </w:t>
      </w:r>
      <w:r w:rsidR="00046547">
        <w:rPr>
          <w:sz w:val="24"/>
          <w:szCs w:val="24"/>
        </w:rPr>
        <w:t xml:space="preserve">they have been </w:t>
      </w:r>
      <w:r w:rsidR="00EC3F5A">
        <w:rPr>
          <w:sz w:val="24"/>
          <w:szCs w:val="24"/>
        </w:rPr>
        <w:t>utilise</w:t>
      </w:r>
      <w:r w:rsidR="00CE5783">
        <w:rPr>
          <w:sz w:val="24"/>
          <w:szCs w:val="24"/>
        </w:rPr>
        <w:t>d</w:t>
      </w:r>
      <w:r w:rsidR="00EC3F5A">
        <w:rPr>
          <w:sz w:val="24"/>
          <w:szCs w:val="24"/>
        </w:rPr>
        <w:t xml:space="preserve"> </w:t>
      </w:r>
      <w:r w:rsidR="00CE5783">
        <w:rPr>
          <w:sz w:val="24"/>
          <w:szCs w:val="24"/>
        </w:rPr>
        <w:t xml:space="preserve">to set out </w:t>
      </w:r>
      <w:r w:rsidR="002C6E28">
        <w:rPr>
          <w:sz w:val="24"/>
          <w:szCs w:val="24"/>
        </w:rPr>
        <w:t>the core theology</w:t>
      </w:r>
      <w:r w:rsidR="00CE5783">
        <w:rPr>
          <w:sz w:val="24"/>
          <w:szCs w:val="24"/>
        </w:rPr>
        <w:t xml:space="preserve"> of their faith.</w:t>
      </w:r>
      <w:r w:rsidR="00832556">
        <w:rPr>
          <w:sz w:val="24"/>
          <w:szCs w:val="24"/>
        </w:rPr>
        <w:t xml:space="preserve"> Christ is the remnant of one, who suffered and died in humanity’s place</w:t>
      </w:r>
      <w:r w:rsidR="0049655F">
        <w:rPr>
          <w:sz w:val="24"/>
          <w:szCs w:val="24"/>
        </w:rPr>
        <w:t>,</w:t>
      </w:r>
      <w:r w:rsidR="00832556">
        <w:rPr>
          <w:sz w:val="24"/>
          <w:szCs w:val="24"/>
        </w:rPr>
        <w:t xml:space="preserve"> </w:t>
      </w:r>
      <w:r w:rsidR="0049655F">
        <w:rPr>
          <w:sz w:val="24"/>
          <w:szCs w:val="24"/>
        </w:rPr>
        <w:t>thereby</w:t>
      </w:r>
      <w:r w:rsidR="00832556">
        <w:rPr>
          <w:sz w:val="24"/>
          <w:szCs w:val="24"/>
        </w:rPr>
        <w:t xml:space="preserve"> enabl</w:t>
      </w:r>
      <w:r w:rsidR="0049655F">
        <w:rPr>
          <w:sz w:val="24"/>
          <w:szCs w:val="24"/>
        </w:rPr>
        <w:t>ing</w:t>
      </w:r>
      <w:r w:rsidR="00832556">
        <w:rPr>
          <w:sz w:val="24"/>
          <w:szCs w:val="24"/>
        </w:rPr>
        <w:t xml:space="preserve"> God to deal with the debt of sin and bring righteousness and faithfulness to nations.</w:t>
      </w:r>
      <w:r w:rsidR="00046547">
        <w:rPr>
          <w:sz w:val="24"/>
          <w:szCs w:val="24"/>
        </w:rPr>
        <w:t xml:space="preserve"> Artists and hymnists have interpreted Isaiah’s prophesy, and challenge us to consider our place in God’s plan. </w:t>
      </w:r>
      <w:r w:rsidR="0049655F">
        <w:rPr>
          <w:sz w:val="24"/>
          <w:szCs w:val="24"/>
        </w:rPr>
        <w:t>Christians</w:t>
      </w:r>
      <w:r w:rsidR="00832556">
        <w:rPr>
          <w:sz w:val="24"/>
          <w:szCs w:val="24"/>
        </w:rPr>
        <w:t xml:space="preserve"> are themselves servants of Christ</w:t>
      </w:r>
      <w:r w:rsidR="0049655F">
        <w:rPr>
          <w:sz w:val="24"/>
          <w:szCs w:val="24"/>
        </w:rPr>
        <w:t>,</w:t>
      </w:r>
      <w:r w:rsidR="00832556">
        <w:rPr>
          <w:sz w:val="24"/>
          <w:szCs w:val="24"/>
        </w:rPr>
        <w:t xml:space="preserve"> the Suffering Servant</w:t>
      </w:r>
      <w:r w:rsidR="0049655F">
        <w:rPr>
          <w:sz w:val="24"/>
          <w:szCs w:val="24"/>
        </w:rPr>
        <w:t>,</w:t>
      </w:r>
      <w:r w:rsidR="00832556">
        <w:rPr>
          <w:sz w:val="24"/>
          <w:szCs w:val="24"/>
        </w:rPr>
        <w:t xml:space="preserve"> and </w:t>
      </w:r>
      <w:r w:rsidR="000B2984">
        <w:rPr>
          <w:sz w:val="24"/>
          <w:szCs w:val="24"/>
        </w:rPr>
        <w:t xml:space="preserve">are </w:t>
      </w:r>
      <w:r w:rsidR="00350225">
        <w:rPr>
          <w:sz w:val="24"/>
          <w:szCs w:val="24"/>
        </w:rPr>
        <w:t>asked</w:t>
      </w:r>
      <w:r w:rsidR="000B2984">
        <w:rPr>
          <w:sz w:val="24"/>
          <w:szCs w:val="24"/>
        </w:rPr>
        <w:t xml:space="preserve"> </w:t>
      </w:r>
      <w:r w:rsidR="00832556">
        <w:rPr>
          <w:sz w:val="24"/>
          <w:szCs w:val="24"/>
        </w:rPr>
        <w:t xml:space="preserve">to carry the burden and </w:t>
      </w:r>
      <w:r w:rsidR="0049655F">
        <w:rPr>
          <w:sz w:val="24"/>
          <w:szCs w:val="24"/>
        </w:rPr>
        <w:t xml:space="preserve">face the </w:t>
      </w:r>
      <w:r w:rsidR="00832556">
        <w:rPr>
          <w:sz w:val="24"/>
          <w:szCs w:val="24"/>
        </w:rPr>
        <w:t>challenges of deliver</w:t>
      </w:r>
      <w:r w:rsidR="000B2984">
        <w:rPr>
          <w:sz w:val="24"/>
          <w:szCs w:val="24"/>
        </w:rPr>
        <w:t>ing</w:t>
      </w:r>
      <w:r w:rsidR="00832556">
        <w:rPr>
          <w:sz w:val="24"/>
          <w:szCs w:val="24"/>
        </w:rPr>
        <w:t xml:space="preserve"> the vision </w:t>
      </w:r>
      <w:r w:rsidR="00FB6FA7">
        <w:rPr>
          <w:sz w:val="24"/>
          <w:szCs w:val="24"/>
        </w:rPr>
        <w:t xml:space="preserve">for humanity and the world </w:t>
      </w:r>
      <w:r w:rsidR="0049655F">
        <w:rPr>
          <w:sz w:val="24"/>
          <w:szCs w:val="24"/>
        </w:rPr>
        <w:t>given by God to Isaiah</w:t>
      </w:r>
      <w:r w:rsidR="00832556">
        <w:rPr>
          <w:sz w:val="24"/>
          <w:szCs w:val="24"/>
        </w:rPr>
        <w:t>.</w:t>
      </w:r>
    </w:p>
    <w:p w14:paraId="5CC07184" w14:textId="6A3E107B" w:rsidR="00FB6FA7" w:rsidRDefault="00CF11BF">
      <w:pPr>
        <w:rPr>
          <w:sz w:val="24"/>
          <w:szCs w:val="24"/>
        </w:rPr>
      </w:pPr>
      <w:r>
        <w:rPr>
          <w:sz w:val="24"/>
          <w:szCs w:val="24"/>
        </w:rPr>
        <w:t xml:space="preserve"> </w:t>
      </w:r>
    </w:p>
    <w:p w14:paraId="6A0B27E1" w14:textId="4905E3D7" w:rsidR="00FB6FA7" w:rsidRDefault="00FB6FA7">
      <w:pPr>
        <w:rPr>
          <w:sz w:val="24"/>
          <w:szCs w:val="24"/>
        </w:rPr>
      </w:pPr>
    </w:p>
    <w:p w14:paraId="020287AD" w14:textId="361B9FC9" w:rsidR="00FB6FA7" w:rsidRDefault="00FB6FA7">
      <w:pPr>
        <w:rPr>
          <w:sz w:val="24"/>
          <w:szCs w:val="24"/>
        </w:rPr>
      </w:pPr>
    </w:p>
    <w:p w14:paraId="5CCDB4BE" w14:textId="5A9BBBE2" w:rsidR="00FB6FA7" w:rsidRDefault="00FB6FA7">
      <w:pPr>
        <w:rPr>
          <w:sz w:val="24"/>
          <w:szCs w:val="24"/>
        </w:rPr>
      </w:pPr>
    </w:p>
    <w:p w14:paraId="2383A54B" w14:textId="0C690012" w:rsidR="00FB6FA7" w:rsidRDefault="00FB6FA7">
      <w:pPr>
        <w:rPr>
          <w:sz w:val="24"/>
          <w:szCs w:val="24"/>
        </w:rPr>
      </w:pPr>
    </w:p>
    <w:p w14:paraId="33347381" w14:textId="7E3FE1D8" w:rsidR="00FB6FA7" w:rsidRDefault="00FB6FA7">
      <w:pPr>
        <w:rPr>
          <w:sz w:val="24"/>
          <w:szCs w:val="24"/>
        </w:rPr>
      </w:pPr>
    </w:p>
    <w:p w14:paraId="73C80E55" w14:textId="5CDABE40" w:rsidR="00FB6FA7" w:rsidRDefault="00FB6FA7">
      <w:pPr>
        <w:rPr>
          <w:sz w:val="24"/>
          <w:szCs w:val="24"/>
        </w:rPr>
      </w:pPr>
    </w:p>
    <w:p w14:paraId="4EC18254" w14:textId="70B1ABA0" w:rsidR="00FB6FA7" w:rsidRDefault="00FB6FA7">
      <w:pPr>
        <w:rPr>
          <w:sz w:val="24"/>
          <w:szCs w:val="24"/>
        </w:rPr>
      </w:pPr>
    </w:p>
    <w:p w14:paraId="6B121488" w14:textId="2FAA858A" w:rsidR="00FB6FA7" w:rsidRDefault="00FB6FA7">
      <w:pPr>
        <w:rPr>
          <w:sz w:val="24"/>
          <w:szCs w:val="24"/>
        </w:rPr>
      </w:pPr>
    </w:p>
    <w:p w14:paraId="3BD1DAC5" w14:textId="7CC29706" w:rsidR="00FB6FA7" w:rsidRDefault="00FB6FA7">
      <w:pPr>
        <w:rPr>
          <w:sz w:val="24"/>
          <w:szCs w:val="24"/>
        </w:rPr>
      </w:pPr>
    </w:p>
    <w:p w14:paraId="5028AAC1" w14:textId="432B8568" w:rsidR="00FB6FA7" w:rsidRDefault="00FB6FA7">
      <w:pPr>
        <w:rPr>
          <w:sz w:val="24"/>
          <w:szCs w:val="24"/>
        </w:rPr>
      </w:pPr>
    </w:p>
    <w:p w14:paraId="77A9B1B5" w14:textId="44135F2B" w:rsidR="00FB6FA7" w:rsidRDefault="00FB6FA7">
      <w:pPr>
        <w:rPr>
          <w:sz w:val="24"/>
          <w:szCs w:val="24"/>
        </w:rPr>
      </w:pPr>
    </w:p>
    <w:p w14:paraId="3636DC8C" w14:textId="71B7BE39" w:rsidR="00FB6FA7" w:rsidRDefault="00FB6FA7">
      <w:pPr>
        <w:rPr>
          <w:sz w:val="24"/>
          <w:szCs w:val="24"/>
        </w:rPr>
      </w:pPr>
    </w:p>
    <w:p w14:paraId="310988F8" w14:textId="55D85A19" w:rsidR="00FB6FA7" w:rsidRDefault="00FB6FA7">
      <w:pPr>
        <w:rPr>
          <w:sz w:val="24"/>
          <w:szCs w:val="24"/>
        </w:rPr>
      </w:pPr>
    </w:p>
    <w:p w14:paraId="68056046" w14:textId="314B4C8D" w:rsidR="00FB6FA7" w:rsidRDefault="00FB6FA7">
      <w:pPr>
        <w:rPr>
          <w:sz w:val="24"/>
          <w:szCs w:val="24"/>
        </w:rPr>
      </w:pPr>
    </w:p>
    <w:p w14:paraId="30C47F03" w14:textId="7D495BFF" w:rsidR="00FB6FA7" w:rsidRDefault="00FB6FA7">
      <w:pPr>
        <w:rPr>
          <w:sz w:val="24"/>
          <w:szCs w:val="24"/>
        </w:rPr>
      </w:pPr>
    </w:p>
    <w:p w14:paraId="025B318A" w14:textId="7F881DD2" w:rsidR="00FB6FA7" w:rsidRDefault="00FB6FA7">
      <w:pPr>
        <w:rPr>
          <w:sz w:val="24"/>
          <w:szCs w:val="24"/>
        </w:rPr>
      </w:pPr>
    </w:p>
    <w:p w14:paraId="23ED0551" w14:textId="56F1C0ED" w:rsidR="00FB6FA7" w:rsidRDefault="00FB6FA7">
      <w:pPr>
        <w:rPr>
          <w:sz w:val="24"/>
          <w:szCs w:val="24"/>
        </w:rPr>
      </w:pPr>
    </w:p>
    <w:p w14:paraId="13832F66" w14:textId="2ABE13BA" w:rsidR="00FB6FA7" w:rsidRDefault="00FB6FA7">
      <w:pPr>
        <w:rPr>
          <w:sz w:val="24"/>
          <w:szCs w:val="24"/>
        </w:rPr>
      </w:pPr>
    </w:p>
    <w:p w14:paraId="4557CE99" w14:textId="77777777" w:rsidR="00FB6FA7" w:rsidRPr="00FE4AA1" w:rsidRDefault="00FB6FA7">
      <w:pPr>
        <w:rPr>
          <w:sz w:val="24"/>
          <w:szCs w:val="24"/>
        </w:rPr>
      </w:pPr>
    </w:p>
    <w:sdt>
      <w:sdtPr>
        <w:id w:val="-11122828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DCFC63E" w14:textId="673E5F48" w:rsidR="00FB6FA7" w:rsidRDefault="00FB6FA7">
          <w:pPr>
            <w:pStyle w:val="Heading1"/>
          </w:pPr>
          <w:r>
            <w:t>References</w:t>
          </w:r>
        </w:p>
        <w:sdt>
          <w:sdtPr>
            <w:id w:val="-573587230"/>
            <w:bibliography/>
          </w:sdtPr>
          <w:sdtContent>
            <w:p w14:paraId="27BD01ED" w14:textId="77777777" w:rsidR="00FB6FA7" w:rsidRDefault="00FB6FA7" w:rsidP="00FB6FA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Britannica, n.d. </w:t>
              </w:r>
              <w:r>
                <w:rPr>
                  <w:i/>
                  <w:iCs/>
                  <w:noProof/>
                  <w:lang w:val="en-US"/>
                </w:rPr>
                <w:t xml:space="preserve">Isaiah. </w:t>
              </w:r>
              <w:r>
                <w:rPr>
                  <w:noProof/>
                  <w:lang w:val="en-US"/>
                </w:rPr>
                <w:t xml:space="preserve">[Online] </w:t>
              </w:r>
              <w:r>
                <w:rPr>
                  <w:noProof/>
                  <w:lang w:val="en-US"/>
                </w:rPr>
                <w:br/>
                <w:t xml:space="preserve">Available at: </w:t>
              </w:r>
              <w:r>
                <w:rPr>
                  <w:noProof/>
                  <w:u w:val="single"/>
                  <w:lang w:val="en-US"/>
                </w:rPr>
                <w:t>https://www.britannica.com/topic/biblical-literature/Isaiah</w:t>
              </w:r>
              <w:r>
                <w:rPr>
                  <w:noProof/>
                  <w:lang w:val="en-US"/>
                </w:rPr>
                <w:br/>
                <w:t>[Accessed 19 12 2021].</w:t>
              </w:r>
            </w:p>
            <w:p w14:paraId="18FFA8A8" w14:textId="77777777" w:rsidR="00FB6FA7" w:rsidRDefault="00FB6FA7" w:rsidP="00FB6FA7">
              <w:pPr>
                <w:pStyle w:val="Bibliography"/>
                <w:rPr>
                  <w:noProof/>
                  <w:lang w:val="en-US"/>
                </w:rPr>
              </w:pPr>
              <w:r>
                <w:rPr>
                  <w:noProof/>
                  <w:lang w:val="en-US"/>
                </w:rPr>
                <w:t xml:space="preserve">Coggins, R., 2018. Isaiah. In: J. B. &amp;. J. Muddiman, ed. </w:t>
              </w:r>
              <w:r>
                <w:rPr>
                  <w:i/>
                  <w:iCs/>
                  <w:noProof/>
                  <w:lang w:val="en-US"/>
                </w:rPr>
                <w:t xml:space="preserve">The Oxford Bible Commentary. </w:t>
              </w:r>
              <w:r>
                <w:rPr>
                  <w:noProof/>
                  <w:lang w:val="en-US"/>
                </w:rPr>
                <w:t>Oxford: Oxford University Press, pp. 433-486.</w:t>
              </w:r>
            </w:p>
            <w:p w14:paraId="22F5FA6B" w14:textId="77777777" w:rsidR="00FB6FA7" w:rsidRDefault="00FB6FA7" w:rsidP="00FB6FA7">
              <w:pPr>
                <w:pStyle w:val="Bibliography"/>
                <w:rPr>
                  <w:noProof/>
                  <w:lang w:val="en-US"/>
                </w:rPr>
              </w:pPr>
              <w:r>
                <w:rPr>
                  <w:noProof/>
                  <w:lang w:val="en-US"/>
                </w:rPr>
                <w:t xml:space="preserve">Commission, P. B., 2001. </w:t>
              </w:r>
              <w:r>
                <w:rPr>
                  <w:i/>
                  <w:iCs/>
                  <w:noProof/>
                  <w:lang w:val="en-US"/>
                </w:rPr>
                <w:t xml:space="preserve">The Jewish People and Their Sacred Scriptures in the Christian Bible: (no21). </w:t>
              </w:r>
              <w:r>
                <w:rPr>
                  <w:noProof/>
                  <w:lang w:val="en-US"/>
                </w:rPr>
                <w:t xml:space="preserve">[Online] </w:t>
              </w:r>
              <w:r>
                <w:rPr>
                  <w:noProof/>
                  <w:lang w:val="en-US"/>
                </w:rPr>
                <w:br/>
                <w:t xml:space="preserve">Available at: </w:t>
              </w:r>
              <w:r>
                <w:rPr>
                  <w:noProof/>
                  <w:u w:val="single"/>
                  <w:lang w:val="en-US"/>
                </w:rPr>
                <w:t>http://www.vatican.va/roman_curia/congrgations/cfaith/pcb_documents/re_con_cfaith_doc_20020212_popolo-ebracio_en.html</w:t>
              </w:r>
              <w:r>
                <w:rPr>
                  <w:noProof/>
                  <w:lang w:val="en-US"/>
                </w:rPr>
                <w:br/>
                <w:t>[Accessed 10 01 2022].</w:t>
              </w:r>
            </w:p>
            <w:p w14:paraId="519495FD" w14:textId="77777777" w:rsidR="00FB6FA7" w:rsidRDefault="00FB6FA7" w:rsidP="00FB6FA7">
              <w:pPr>
                <w:pStyle w:val="Bibliography"/>
                <w:rPr>
                  <w:noProof/>
                  <w:lang w:val="en-US"/>
                </w:rPr>
              </w:pPr>
              <w:r>
                <w:rPr>
                  <w:noProof/>
                  <w:lang w:val="en-US"/>
                </w:rPr>
                <w:t xml:space="preserve">Dray, P., 2008. Isaiah 52:13-53:12. </w:t>
              </w:r>
              <w:r>
                <w:rPr>
                  <w:i/>
                  <w:iCs/>
                  <w:noProof/>
                  <w:lang w:val="en-US"/>
                </w:rPr>
                <w:t xml:space="preserve">Evangel, </w:t>
              </w:r>
              <w:r>
                <w:rPr>
                  <w:noProof/>
                  <w:lang w:val="en-US"/>
                </w:rPr>
                <w:t>26.2(Summer), pp. 33-36.</w:t>
              </w:r>
            </w:p>
            <w:p w14:paraId="4C4AF0D0" w14:textId="77777777" w:rsidR="00FB6FA7" w:rsidRDefault="00FB6FA7" w:rsidP="00FB6FA7">
              <w:pPr>
                <w:pStyle w:val="Bibliography"/>
                <w:rPr>
                  <w:noProof/>
                  <w:lang w:val="en-US"/>
                </w:rPr>
              </w:pPr>
              <w:r>
                <w:rPr>
                  <w:noProof/>
                  <w:lang w:val="en-US"/>
                </w:rPr>
                <w:t xml:space="preserve">Gignilliat, M., 2009. </w:t>
              </w:r>
              <w:r>
                <w:rPr>
                  <w:i/>
                  <w:iCs/>
                  <w:noProof/>
                  <w:lang w:val="en-US"/>
                </w:rPr>
                <w:t xml:space="preserve">Karl Barth and thge Fifth Gospel: Barth's Theological Exegesis of Isaiah. </w:t>
              </w:r>
              <w:r>
                <w:rPr>
                  <w:noProof/>
                  <w:lang w:val="en-US"/>
                </w:rPr>
                <w:t>London: Routledge.</w:t>
              </w:r>
            </w:p>
            <w:p w14:paraId="72053699" w14:textId="77777777" w:rsidR="00FB6FA7" w:rsidRDefault="00FB6FA7" w:rsidP="00FB6FA7">
              <w:pPr>
                <w:pStyle w:val="Bibliography"/>
                <w:rPr>
                  <w:noProof/>
                  <w:lang w:val="en-US"/>
                </w:rPr>
              </w:pPr>
              <w:r>
                <w:rPr>
                  <w:noProof/>
                  <w:lang w:val="en-US"/>
                </w:rPr>
                <w:t xml:space="preserve">Hanson, P., 1995. </w:t>
              </w:r>
              <w:r>
                <w:rPr>
                  <w:i/>
                  <w:iCs/>
                  <w:noProof/>
                  <w:lang w:val="en-US"/>
                </w:rPr>
                <w:t xml:space="preserve">Interpretation - A Bible Commentary for Teaching and Preaching - Isaiah 40-66. </w:t>
              </w:r>
              <w:r>
                <w:rPr>
                  <w:noProof/>
                  <w:lang w:val="en-US"/>
                </w:rPr>
                <w:t>Louisville: John Knox Press.</w:t>
              </w:r>
            </w:p>
            <w:p w14:paraId="4D0C8005" w14:textId="77777777" w:rsidR="00FB6FA7" w:rsidRDefault="00FB6FA7" w:rsidP="00FB6FA7">
              <w:pPr>
                <w:pStyle w:val="Bibliography"/>
                <w:rPr>
                  <w:noProof/>
                  <w:lang w:val="en-US"/>
                </w:rPr>
              </w:pPr>
              <w:r>
                <w:rPr>
                  <w:noProof/>
                  <w:lang w:val="en-US"/>
                </w:rPr>
                <w:t xml:space="preserve">Keller, R., 1997. Karl Barth's Treatment Of The Old Testament As Expectation. </w:t>
              </w:r>
              <w:r>
                <w:rPr>
                  <w:i/>
                  <w:iCs/>
                  <w:noProof/>
                  <w:lang w:val="en-US"/>
                </w:rPr>
                <w:t xml:space="preserve">Seminary Studies, </w:t>
              </w:r>
              <w:r>
                <w:rPr>
                  <w:noProof/>
                  <w:lang w:val="en-US"/>
                </w:rPr>
                <w:t>Volume 35, pp. 165-179.</w:t>
              </w:r>
            </w:p>
            <w:p w14:paraId="73982424" w14:textId="77777777" w:rsidR="00FB6FA7" w:rsidRDefault="00FB6FA7" w:rsidP="00FB6FA7">
              <w:pPr>
                <w:pStyle w:val="Bibliography"/>
                <w:rPr>
                  <w:noProof/>
                  <w:lang w:val="en-US"/>
                </w:rPr>
              </w:pPr>
              <w:r>
                <w:rPr>
                  <w:noProof/>
                  <w:lang w:val="en-US"/>
                </w:rPr>
                <w:t xml:space="preserve">Kock, K., 2005. Latter Prophets: The Major Prophets - Proto-Isaiah. In: L. Perdue, ed. </w:t>
              </w:r>
              <w:r>
                <w:rPr>
                  <w:i/>
                  <w:iCs/>
                  <w:noProof/>
                  <w:lang w:val="en-US"/>
                </w:rPr>
                <w:t xml:space="preserve">The Blackwell Companion to the Hebrew Bible. </w:t>
              </w:r>
              <w:r>
                <w:rPr>
                  <w:noProof/>
                  <w:lang w:val="en-US"/>
                </w:rPr>
                <w:t>Oxford: Blackwell Publishing, pp. 355-359.</w:t>
              </w:r>
            </w:p>
            <w:p w14:paraId="2EAF8199" w14:textId="77777777" w:rsidR="00FB6FA7" w:rsidRDefault="00FB6FA7" w:rsidP="00FB6FA7">
              <w:pPr>
                <w:pStyle w:val="Bibliography"/>
                <w:rPr>
                  <w:noProof/>
                  <w:lang w:val="en-US"/>
                </w:rPr>
              </w:pPr>
              <w:r>
                <w:rPr>
                  <w:noProof/>
                  <w:lang w:val="en-US"/>
                </w:rPr>
                <w:t xml:space="preserve">Lessing, R., 2011. </w:t>
              </w:r>
              <w:r>
                <w:rPr>
                  <w:i/>
                  <w:iCs/>
                  <w:noProof/>
                  <w:lang w:val="en-US"/>
                </w:rPr>
                <w:t xml:space="preserve">Concordia Commentary: Isaiah 40-55. </w:t>
              </w:r>
              <w:r>
                <w:rPr>
                  <w:noProof/>
                  <w:lang w:val="en-US"/>
                </w:rPr>
                <w:t>St. Louis: Concordia Publishing.</w:t>
              </w:r>
            </w:p>
            <w:p w14:paraId="1E0BA2A0" w14:textId="77777777" w:rsidR="00FB6FA7" w:rsidRDefault="00FB6FA7" w:rsidP="00FB6FA7">
              <w:pPr>
                <w:pStyle w:val="Bibliography"/>
                <w:rPr>
                  <w:noProof/>
                  <w:lang w:val="en-US"/>
                </w:rPr>
              </w:pPr>
              <w:r>
                <w:rPr>
                  <w:noProof/>
                  <w:lang w:val="en-US"/>
                </w:rPr>
                <w:t xml:space="preserve">Levine, M. B. &amp;. A., 2019. Isaiah's Suffering Servant: Before and After Christianity. </w:t>
              </w:r>
              <w:r>
                <w:rPr>
                  <w:i/>
                  <w:iCs/>
                  <w:noProof/>
                  <w:lang w:val="en-US"/>
                </w:rPr>
                <w:t xml:space="preserve">Interpretation: A Journal of Bible and Theology, </w:t>
              </w:r>
              <w:r>
                <w:rPr>
                  <w:noProof/>
                  <w:lang w:val="en-US"/>
                </w:rPr>
                <w:t>Volume 73(2), pp. 158-173.</w:t>
              </w:r>
            </w:p>
            <w:p w14:paraId="3F6A9803" w14:textId="77777777" w:rsidR="00FB6FA7" w:rsidRDefault="00FB6FA7" w:rsidP="00FB6FA7">
              <w:pPr>
                <w:pStyle w:val="Bibliography"/>
                <w:rPr>
                  <w:noProof/>
                  <w:lang w:val="en-US"/>
                </w:rPr>
              </w:pPr>
              <w:r>
                <w:rPr>
                  <w:noProof/>
                  <w:lang w:val="en-US"/>
                </w:rPr>
                <w:t xml:space="preserve">Longman, R. D. &amp;. T., 1995. </w:t>
              </w:r>
              <w:r>
                <w:rPr>
                  <w:i/>
                  <w:iCs/>
                  <w:noProof/>
                  <w:lang w:val="en-US"/>
                </w:rPr>
                <w:t xml:space="preserve">An Introduction to the Old Testament. </w:t>
              </w:r>
              <w:r>
                <w:rPr>
                  <w:noProof/>
                  <w:lang w:val="en-US"/>
                </w:rPr>
                <w:t>Grand Rapids, Michigan: Zondervan Publishing House.</w:t>
              </w:r>
            </w:p>
            <w:p w14:paraId="7756744B" w14:textId="77777777" w:rsidR="00FB6FA7" w:rsidRDefault="00FB6FA7" w:rsidP="00FB6FA7">
              <w:pPr>
                <w:pStyle w:val="Bibliography"/>
                <w:rPr>
                  <w:noProof/>
                  <w:lang w:val="en-US"/>
                </w:rPr>
              </w:pPr>
              <w:r>
                <w:rPr>
                  <w:noProof/>
                  <w:lang w:val="en-US"/>
                </w:rPr>
                <w:t xml:space="preserve">Quinn-Miscall, P., 2001. </w:t>
              </w:r>
              <w:r>
                <w:rPr>
                  <w:i/>
                  <w:iCs/>
                  <w:noProof/>
                  <w:lang w:val="en-US"/>
                </w:rPr>
                <w:t xml:space="preserve">Reading Isaiah. </w:t>
              </w:r>
              <w:r>
                <w:rPr>
                  <w:noProof/>
                  <w:lang w:val="en-US"/>
                </w:rPr>
                <w:t>Louisville: Westminster John Knox Press.</w:t>
              </w:r>
            </w:p>
            <w:p w14:paraId="4AB84CD8" w14:textId="77777777" w:rsidR="00FB6FA7" w:rsidRDefault="00FB6FA7" w:rsidP="00FB6FA7">
              <w:pPr>
                <w:pStyle w:val="Bibliography"/>
                <w:rPr>
                  <w:noProof/>
                  <w:lang w:val="en-US"/>
                </w:rPr>
              </w:pPr>
              <w:r>
                <w:rPr>
                  <w:noProof/>
                  <w:lang w:val="en-US"/>
                </w:rPr>
                <w:t xml:space="preserve">Sawyer, J., 1996. </w:t>
              </w:r>
              <w:r>
                <w:rPr>
                  <w:i/>
                  <w:iCs/>
                  <w:noProof/>
                  <w:lang w:val="en-US"/>
                </w:rPr>
                <w:t xml:space="preserve">The Fifth Gospel: Isaiah in the History of Christianity. </w:t>
              </w:r>
              <w:r>
                <w:rPr>
                  <w:noProof/>
                  <w:lang w:val="en-US"/>
                </w:rPr>
                <w:t>Cambridge: Cambridge University Press.</w:t>
              </w:r>
            </w:p>
            <w:p w14:paraId="1B68CE04" w14:textId="77777777" w:rsidR="00FB6FA7" w:rsidRDefault="00FB6FA7" w:rsidP="00FB6FA7">
              <w:pPr>
                <w:pStyle w:val="Bibliography"/>
                <w:rPr>
                  <w:noProof/>
                  <w:lang w:val="en-US"/>
                </w:rPr>
              </w:pPr>
              <w:r>
                <w:rPr>
                  <w:noProof/>
                  <w:lang w:val="en-US"/>
                </w:rPr>
                <w:t xml:space="preserve">Sawyer, J., 2014. Isaiah. In: E. M. &amp;. J. R. M. Lieb, ed. </w:t>
              </w:r>
              <w:r>
                <w:rPr>
                  <w:i/>
                  <w:iCs/>
                  <w:noProof/>
                  <w:lang w:val="en-US"/>
                </w:rPr>
                <w:t xml:space="preserve">The Oxford Handbook of the Reception History of the Bible. </w:t>
              </w:r>
              <w:r>
                <w:rPr>
                  <w:noProof/>
                  <w:lang w:val="en-US"/>
                </w:rPr>
                <w:t>Oxford: Oxford University Press, pp. 52-63.</w:t>
              </w:r>
            </w:p>
            <w:p w14:paraId="1EB4373D" w14:textId="77777777" w:rsidR="00FB6FA7" w:rsidRDefault="00FB6FA7" w:rsidP="00FB6FA7">
              <w:pPr>
                <w:pStyle w:val="Bibliography"/>
                <w:rPr>
                  <w:noProof/>
                  <w:lang w:val="en-US"/>
                </w:rPr>
              </w:pPr>
              <w:r>
                <w:rPr>
                  <w:noProof/>
                  <w:lang w:val="en-US"/>
                </w:rPr>
                <w:t xml:space="preserve">Seitz, C., 1993. </w:t>
              </w:r>
              <w:r>
                <w:rPr>
                  <w:i/>
                  <w:iCs/>
                  <w:noProof/>
                  <w:lang w:val="en-US"/>
                </w:rPr>
                <w:t xml:space="preserve">Interpretation Isaiah 1-39. </w:t>
              </w:r>
              <w:r>
                <w:rPr>
                  <w:noProof/>
                  <w:lang w:val="en-US"/>
                </w:rPr>
                <w:t>Louisville: John Knoxx Press.</w:t>
              </w:r>
            </w:p>
            <w:p w14:paraId="02B7D317" w14:textId="77777777" w:rsidR="00FB6FA7" w:rsidRDefault="00FB6FA7" w:rsidP="00FB6FA7">
              <w:pPr>
                <w:pStyle w:val="Bibliography"/>
                <w:rPr>
                  <w:noProof/>
                  <w:lang w:val="en-US"/>
                </w:rPr>
              </w:pPr>
              <w:r>
                <w:rPr>
                  <w:noProof/>
                  <w:lang w:val="en-US"/>
                </w:rPr>
                <w:t xml:space="preserve">Youngman, B., 1979. </w:t>
              </w:r>
              <w:r>
                <w:rPr>
                  <w:i/>
                  <w:iCs/>
                  <w:noProof/>
                  <w:lang w:val="en-US"/>
                </w:rPr>
                <w:t xml:space="preserve">The Challenge of the Prophets. </w:t>
              </w:r>
              <w:r>
                <w:rPr>
                  <w:noProof/>
                  <w:lang w:val="en-US"/>
                </w:rPr>
                <w:t>Sunbury-on-Thames: Thomas Nelson and Sons Ltd.</w:t>
              </w:r>
            </w:p>
            <w:p w14:paraId="06F52AF1" w14:textId="5476A901" w:rsidR="00FB6FA7" w:rsidRDefault="00FB6FA7" w:rsidP="00FB6FA7">
              <w:r>
                <w:rPr>
                  <w:b/>
                  <w:bCs/>
                  <w:noProof/>
                </w:rPr>
                <w:fldChar w:fldCharType="end"/>
              </w:r>
            </w:p>
          </w:sdtContent>
        </w:sdt>
      </w:sdtContent>
    </w:sdt>
    <w:p w14:paraId="07A1847A" w14:textId="4800AB82" w:rsidR="0002362C" w:rsidRPr="00FE4AA1" w:rsidRDefault="0002362C">
      <w:pPr>
        <w:rPr>
          <w:sz w:val="24"/>
          <w:szCs w:val="24"/>
        </w:rPr>
      </w:pPr>
    </w:p>
    <w:sectPr w:rsidR="0002362C" w:rsidRPr="00FE4A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2B939" w14:textId="77777777" w:rsidR="00AE26EC" w:rsidRDefault="00AE26EC" w:rsidP="002E7222">
      <w:pPr>
        <w:spacing w:after="0" w:line="240" w:lineRule="auto"/>
      </w:pPr>
      <w:r>
        <w:separator/>
      </w:r>
    </w:p>
  </w:endnote>
  <w:endnote w:type="continuationSeparator" w:id="0">
    <w:p w14:paraId="6519FB3B" w14:textId="77777777" w:rsidR="00AE26EC" w:rsidRDefault="00AE26EC" w:rsidP="002E7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68EA6" w14:textId="77777777" w:rsidR="00AE26EC" w:rsidRDefault="00AE26EC" w:rsidP="002E7222">
      <w:pPr>
        <w:spacing w:after="0" w:line="240" w:lineRule="auto"/>
      </w:pPr>
      <w:r>
        <w:separator/>
      </w:r>
    </w:p>
  </w:footnote>
  <w:footnote w:type="continuationSeparator" w:id="0">
    <w:p w14:paraId="21A99594" w14:textId="77777777" w:rsidR="00AE26EC" w:rsidRDefault="00AE26EC" w:rsidP="002E72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DC9"/>
    <w:rsid w:val="000032B5"/>
    <w:rsid w:val="00021CEB"/>
    <w:rsid w:val="0002362C"/>
    <w:rsid w:val="000327FE"/>
    <w:rsid w:val="00040B86"/>
    <w:rsid w:val="00046547"/>
    <w:rsid w:val="0004733B"/>
    <w:rsid w:val="0005102A"/>
    <w:rsid w:val="000523DE"/>
    <w:rsid w:val="00055AD5"/>
    <w:rsid w:val="00057623"/>
    <w:rsid w:val="000650E6"/>
    <w:rsid w:val="000718B7"/>
    <w:rsid w:val="00075019"/>
    <w:rsid w:val="00077E81"/>
    <w:rsid w:val="000810F2"/>
    <w:rsid w:val="00097231"/>
    <w:rsid w:val="000B2984"/>
    <w:rsid w:val="000C506A"/>
    <w:rsid w:val="000F69B0"/>
    <w:rsid w:val="00106B50"/>
    <w:rsid w:val="00155EE0"/>
    <w:rsid w:val="0017259B"/>
    <w:rsid w:val="001954A4"/>
    <w:rsid w:val="001A39D4"/>
    <w:rsid w:val="001B4879"/>
    <w:rsid w:val="001D6C71"/>
    <w:rsid w:val="001E4E4F"/>
    <w:rsid w:val="001F706C"/>
    <w:rsid w:val="00200315"/>
    <w:rsid w:val="0020400F"/>
    <w:rsid w:val="00220B89"/>
    <w:rsid w:val="00220EB1"/>
    <w:rsid w:val="00223A09"/>
    <w:rsid w:val="002256E0"/>
    <w:rsid w:val="0024235F"/>
    <w:rsid w:val="00293292"/>
    <w:rsid w:val="002B1382"/>
    <w:rsid w:val="002C202F"/>
    <w:rsid w:val="002C6E28"/>
    <w:rsid w:val="002E7222"/>
    <w:rsid w:val="00303086"/>
    <w:rsid w:val="00350225"/>
    <w:rsid w:val="00362631"/>
    <w:rsid w:val="003766DE"/>
    <w:rsid w:val="00395F1E"/>
    <w:rsid w:val="003C4CAB"/>
    <w:rsid w:val="003C5FAE"/>
    <w:rsid w:val="003E70F9"/>
    <w:rsid w:val="003E7B3A"/>
    <w:rsid w:val="00401F4B"/>
    <w:rsid w:val="00410273"/>
    <w:rsid w:val="0041449C"/>
    <w:rsid w:val="00415BB0"/>
    <w:rsid w:val="0043052B"/>
    <w:rsid w:val="00433285"/>
    <w:rsid w:val="00457BF8"/>
    <w:rsid w:val="00464A99"/>
    <w:rsid w:val="00465342"/>
    <w:rsid w:val="004731FB"/>
    <w:rsid w:val="004749F9"/>
    <w:rsid w:val="0047641B"/>
    <w:rsid w:val="004807B5"/>
    <w:rsid w:val="0048112E"/>
    <w:rsid w:val="00494C8D"/>
    <w:rsid w:val="0049655F"/>
    <w:rsid w:val="004C696D"/>
    <w:rsid w:val="004D75D4"/>
    <w:rsid w:val="004E5008"/>
    <w:rsid w:val="004F3D06"/>
    <w:rsid w:val="004F747B"/>
    <w:rsid w:val="005443F6"/>
    <w:rsid w:val="00553540"/>
    <w:rsid w:val="00554161"/>
    <w:rsid w:val="0055584B"/>
    <w:rsid w:val="00560F29"/>
    <w:rsid w:val="00566CCB"/>
    <w:rsid w:val="00582ED9"/>
    <w:rsid w:val="00583539"/>
    <w:rsid w:val="005A7801"/>
    <w:rsid w:val="005C031F"/>
    <w:rsid w:val="005C1D5D"/>
    <w:rsid w:val="00605F10"/>
    <w:rsid w:val="006200AA"/>
    <w:rsid w:val="00630004"/>
    <w:rsid w:val="006321D4"/>
    <w:rsid w:val="006358BD"/>
    <w:rsid w:val="0064748E"/>
    <w:rsid w:val="00653B12"/>
    <w:rsid w:val="00654864"/>
    <w:rsid w:val="006728D2"/>
    <w:rsid w:val="0067304F"/>
    <w:rsid w:val="00673D8B"/>
    <w:rsid w:val="00681BFD"/>
    <w:rsid w:val="006B56D4"/>
    <w:rsid w:val="006B6BD7"/>
    <w:rsid w:val="006C10E6"/>
    <w:rsid w:val="006C34F6"/>
    <w:rsid w:val="006D6A14"/>
    <w:rsid w:val="006E0D39"/>
    <w:rsid w:val="006E251C"/>
    <w:rsid w:val="006F5077"/>
    <w:rsid w:val="00700F23"/>
    <w:rsid w:val="00711038"/>
    <w:rsid w:val="00715B3F"/>
    <w:rsid w:val="00753DCA"/>
    <w:rsid w:val="00761613"/>
    <w:rsid w:val="00767199"/>
    <w:rsid w:val="007858B5"/>
    <w:rsid w:val="0078773F"/>
    <w:rsid w:val="007A2AC2"/>
    <w:rsid w:val="007E0FBD"/>
    <w:rsid w:val="007E7BD8"/>
    <w:rsid w:val="007F185D"/>
    <w:rsid w:val="0081258D"/>
    <w:rsid w:val="00822C3B"/>
    <w:rsid w:val="00826790"/>
    <w:rsid w:val="00832556"/>
    <w:rsid w:val="0083580E"/>
    <w:rsid w:val="008469C5"/>
    <w:rsid w:val="008527D5"/>
    <w:rsid w:val="0087727A"/>
    <w:rsid w:val="008A7F75"/>
    <w:rsid w:val="008C3660"/>
    <w:rsid w:val="008E5157"/>
    <w:rsid w:val="008F5F8A"/>
    <w:rsid w:val="009008B8"/>
    <w:rsid w:val="00912D02"/>
    <w:rsid w:val="009224F5"/>
    <w:rsid w:val="00935095"/>
    <w:rsid w:val="00936E76"/>
    <w:rsid w:val="00943FEC"/>
    <w:rsid w:val="0096705C"/>
    <w:rsid w:val="00971719"/>
    <w:rsid w:val="00986550"/>
    <w:rsid w:val="009879A7"/>
    <w:rsid w:val="009A6267"/>
    <w:rsid w:val="009B1152"/>
    <w:rsid w:val="009B63E5"/>
    <w:rsid w:val="009B728D"/>
    <w:rsid w:val="009C1DE9"/>
    <w:rsid w:val="009C7FBA"/>
    <w:rsid w:val="009D31D8"/>
    <w:rsid w:val="009D553A"/>
    <w:rsid w:val="009E3155"/>
    <w:rsid w:val="009E73C1"/>
    <w:rsid w:val="009E7773"/>
    <w:rsid w:val="00A05E36"/>
    <w:rsid w:val="00A45891"/>
    <w:rsid w:val="00A64826"/>
    <w:rsid w:val="00A729E9"/>
    <w:rsid w:val="00A766FF"/>
    <w:rsid w:val="00A920D8"/>
    <w:rsid w:val="00A92BD6"/>
    <w:rsid w:val="00A9384A"/>
    <w:rsid w:val="00AA49D3"/>
    <w:rsid w:val="00AB2B29"/>
    <w:rsid w:val="00AC7B9B"/>
    <w:rsid w:val="00AE26EC"/>
    <w:rsid w:val="00AF3A82"/>
    <w:rsid w:val="00B01F56"/>
    <w:rsid w:val="00B05DC9"/>
    <w:rsid w:val="00B12A88"/>
    <w:rsid w:val="00B24790"/>
    <w:rsid w:val="00B539E8"/>
    <w:rsid w:val="00BA1E34"/>
    <w:rsid w:val="00BA5A75"/>
    <w:rsid w:val="00BB70A2"/>
    <w:rsid w:val="00BC7B99"/>
    <w:rsid w:val="00BD121F"/>
    <w:rsid w:val="00BD45D3"/>
    <w:rsid w:val="00BD5234"/>
    <w:rsid w:val="00BE0B58"/>
    <w:rsid w:val="00BE77E5"/>
    <w:rsid w:val="00C12092"/>
    <w:rsid w:val="00C2359C"/>
    <w:rsid w:val="00C32B64"/>
    <w:rsid w:val="00C4122A"/>
    <w:rsid w:val="00C41656"/>
    <w:rsid w:val="00C47A26"/>
    <w:rsid w:val="00C609FF"/>
    <w:rsid w:val="00C726AA"/>
    <w:rsid w:val="00C757BC"/>
    <w:rsid w:val="00C80D23"/>
    <w:rsid w:val="00C9422B"/>
    <w:rsid w:val="00CE5783"/>
    <w:rsid w:val="00CF11BF"/>
    <w:rsid w:val="00D03545"/>
    <w:rsid w:val="00D16F8F"/>
    <w:rsid w:val="00D30319"/>
    <w:rsid w:val="00D3453B"/>
    <w:rsid w:val="00D36974"/>
    <w:rsid w:val="00D52286"/>
    <w:rsid w:val="00D5559F"/>
    <w:rsid w:val="00D571EE"/>
    <w:rsid w:val="00D60FD9"/>
    <w:rsid w:val="00D82FB6"/>
    <w:rsid w:val="00D84F97"/>
    <w:rsid w:val="00D911FB"/>
    <w:rsid w:val="00DA7729"/>
    <w:rsid w:val="00DB15C0"/>
    <w:rsid w:val="00DC04F0"/>
    <w:rsid w:val="00DD48DF"/>
    <w:rsid w:val="00DE74AF"/>
    <w:rsid w:val="00DE77A9"/>
    <w:rsid w:val="00E314FE"/>
    <w:rsid w:val="00E36EC4"/>
    <w:rsid w:val="00E50809"/>
    <w:rsid w:val="00E5417A"/>
    <w:rsid w:val="00E80B4C"/>
    <w:rsid w:val="00E9511E"/>
    <w:rsid w:val="00E977B2"/>
    <w:rsid w:val="00EB2DC5"/>
    <w:rsid w:val="00EC0A39"/>
    <w:rsid w:val="00EC38E5"/>
    <w:rsid w:val="00EC3F5A"/>
    <w:rsid w:val="00ED023D"/>
    <w:rsid w:val="00EF3E1A"/>
    <w:rsid w:val="00F01984"/>
    <w:rsid w:val="00F07AF7"/>
    <w:rsid w:val="00F2388A"/>
    <w:rsid w:val="00F2407D"/>
    <w:rsid w:val="00F35DF7"/>
    <w:rsid w:val="00F43802"/>
    <w:rsid w:val="00F53827"/>
    <w:rsid w:val="00F622EA"/>
    <w:rsid w:val="00F632A1"/>
    <w:rsid w:val="00F6485B"/>
    <w:rsid w:val="00F825B4"/>
    <w:rsid w:val="00F847DA"/>
    <w:rsid w:val="00F90BA3"/>
    <w:rsid w:val="00F94645"/>
    <w:rsid w:val="00F9609C"/>
    <w:rsid w:val="00F96A77"/>
    <w:rsid w:val="00FA3C55"/>
    <w:rsid w:val="00FB0F0A"/>
    <w:rsid w:val="00FB11CC"/>
    <w:rsid w:val="00FB57F8"/>
    <w:rsid w:val="00FB6FA7"/>
    <w:rsid w:val="00FB7DAE"/>
    <w:rsid w:val="00FC6223"/>
    <w:rsid w:val="00FE0386"/>
    <w:rsid w:val="00FE4822"/>
    <w:rsid w:val="00FE4AA1"/>
    <w:rsid w:val="00FF6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409C"/>
  <w15:chartTrackingRefBased/>
  <w15:docId w15:val="{8A60DAAB-CB0A-459F-B43B-51F7A9554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DC9"/>
  </w:style>
  <w:style w:type="paragraph" w:styleId="Heading1">
    <w:name w:val="heading 1"/>
    <w:basedOn w:val="Normal"/>
    <w:next w:val="Normal"/>
    <w:link w:val="Heading1Char"/>
    <w:uiPriority w:val="9"/>
    <w:qFormat/>
    <w:rsid w:val="00FB6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2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222"/>
  </w:style>
  <w:style w:type="paragraph" w:styleId="Footer">
    <w:name w:val="footer"/>
    <w:basedOn w:val="Normal"/>
    <w:link w:val="FooterChar"/>
    <w:uiPriority w:val="99"/>
    <w:unhideWhenUsed/>
    <w:rsid w:val="002E72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222"/>
  </w:style>
  <w:style w:type="character" w:customStyle="1" w:styleId="Heading1Char">
    <w:name w:val="Heading 1 Char"/>
    <w:basedOn w:val="DefaultParagraphFont"/>
    <w:link w:val="Heading1"/>
    <w:uiPriority w:val="9"/>
    <w:rsid w:val="00FB6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6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2182">
      <w:bodyDiv w:val="1"/>
      <w:marLeft w:val="0"/>
      <w:marRight w:val="0"/>
      <w:marTop w:val="0"/>
      <w:marBottom w:val="0"/>
      <w:divBdr>
        <w:top w:val="none" w:sz="0" w:space="0" w:color="auto"/>
        <w:left w:val="none" w:sz="0" w:space="0" w:color="auto"/>
        <w:bottom w:val="none" w:sz="0" w:space="0" w:color="auto"/>
        <w:right w:val="none" w:sz="0" w:space="0" w:color="auto"/>
      </w:divBdr>
    </w:div>
    <w:div w:id="16779187">
      <w:bodyDiv w:val="1"/>
      <w:marLeft w:val="0"/>
      <w:marRight w:val="0"/>
      <w:marTop w:val="0"/>
      <w:marBottom w:val="0"/>
      <w:divBdr>
        <w:top w:val="none" w:sz="0" w:space="0" w:color="auto"/>
        <w:left w:val="none" w:sz="0" w:space="0" w:color="auto"/>
        <w:bottom w:val="none" w:sz="0" w:space="0" w:color="auto"/>
        <w:right w:val="none" w:sz="0" w:space="0" w:color="auto"/>
      </w:divBdr>
    </w:div>
    <w:div w:id="37048624">
      <w:bodyDiv w:val="1"/>
      <w:marLeft w:val="0"/>
      <w:marRight w:val="0"/>
      <w:marTop w:val="0"/>
      <w:marBottom w:val="0"/>
      <w:divBdr>
        <w:top w:val="none" w:sz="0" w:space="0" w:color="auto"/>
        <w:left w:val="none" w:sz="0" w:space="0" w:color="auto"/>
        <w:bottom w:val="none" w:sz="0" w:space="0" w:color="auto"/>
        <w:right w:val="none" w:sz="0" w:space="0" w:color="auto"/>
      </w:divBdr>
    </w:div>
    <w:div w:id="93595272">
      <w:bodyDiv w:val="1"/>
      <w:marLeft w:val="0"/>
      <w:marRight w:val="0"/>
      <w:marTop w:val="0"/>
      <w:marBottom w:val="0"/>
      <w:divBdr>
        <w:top w:val="none" w:sz="0" w:space="0" w:color="auto"/>
        <w:left w:val="none" w:sz="0" w:space="0" w:color="auto"/>
        <w:bottom w:val="none" w:sz="0" w:space="0" w:color="auto"/>
        <w:right w:val="none" w:sz="0" w:space="0" w:color="auto"/>
      </w:divBdr>
    </w:div>
    <w:div w:id="93717488">
      <w:bodyDiv w:val="1"/>
      <w:marLeft w:val="0"/>
      <w:marRight w:val="0"/>
      <w:marTop w:val="0"/>
      <w:marBottom w:val="0"/>
      <w:divBdr>
        <w:top w:val="none" w:sz="0" w:space="0" w:color="auto"/>
        <w:left w:val="none" w:sz="0" w:space="0" w:color="auto"/>
        <w:bottom w:val="none" w:sz="0" w:space="0" w:color="auto"/>
        <w:right w:val="none" w:sz="0" w:space="0" w:color="auto"/>
      </w:divBdr>
    </w:div>
    <w:div w:id="105127009">
      <w:bodyDiv w:val="1"/>
      <w:marLeft w:val="0"/>
      <w:marRight w:val="0"/>
      <w:marTop w:val="0"/>
      <w:marBottom w:val="0"/>
      <w:divBdr>
        <w:top w:val="none" w:sz="0" w:space="0" w:color="auto"/>
        <w:left w:val="none" w:sz="0" w:space="0" w:color="auto"/>
        <w:bottom w:val="none" w:sz="0" w:space="0" w:color="auto"/>
        <w:right w:val="none" w:sz="0" w:space="0" w:color="auto"/>
      </w:divBdr>
    </w:div>
    <w:div w:id="108857706">
      <w:bodyDiv w:val="1"/>
      <w:marLeft w:val="0"/>
      <w:marRight w:val="0"/>
      <w:marTop w:val="0"/>
      <w:marBottom w:val="0"/>
      <w:divBdr>
        <w:top w:val="none" w:sz="0" w:space="0" w:color="auto"/>
        <w:left w:val="none" w:sz="0" w:space="0" w:color="auto"/>
        <w:bottom w:val="none" w:sz="0" w:space="0" w:color="auto"/>
        <w:right w:val="none" w:sz="0" w:space="0" w:color="auto"/>
      </w:divBdr>
    </w:div>
    <w:div w:id="120153034">
      <w:bodyDiv w:val="1"/>
      <w:marLeft w:val="0"/>
      <w:marRight w:val="0"/>
      <w:marTop w:val="0"/>
      <w:marBottom w:val="0"/>
      <w:divBdr>
        <w:top w:val="none" w:sz="0" w:space="0" w:color="auto"/>
        <w:left w:val="none" w:sz="0" w:space="0" w:color="auto"/>
        <w:bottom w:val="none" w:sz="0" w:space="0" w:color="auto"/>
        <w:right w:val="none" w:sz="0" w:space="0" w:color="auto"/>
      </w:divBdr>
    </w:div>
    <w:div w:id="173570806">
      <w:bodyDiv w:val="1"/>
      <w:marLeft w:val="0"/>
      <w:marRight w:val="0"/>
      <w:marTop w:val="0"/>
      <w:marBottom w:val="0"/>
      <w:divBdr>
        <w:top w:val="none" w:sz="0" w:space="0" w:color="auto"/>
        <w:left w:val="none" w:sz="0" w:space="0" w:color="auto"/>
        <w:bottom w:val="none" w:sz="0" w:space="0" w:color="auto"/>
        <w:right w:val="none" w:sz="0" w:space="0" w:color="auto"/>
      </w:divBdr>
    </w:div>
    <w:div w:id="188220366">
      <w:bodyDiv w:val="1"/>
      <w:marLeft w:val="0"/>
      <w:marRight w:val="0"/>
      <w:marTop w:val="0"/>
      <w:marBottom w:val="0"/>
      <w:divBdr>
        <w:top w:val="none" w:sz="0" w:space="0" w:color="auto"/>
        <w:left w:val="none" w:sz="0" w:space="0" w:color="auto"/>
        <w:bottom w:val="none" w:sz="0" w:space="0" w:color="auto"/>
        <w:right w:val="none" w:sz="0" w:space="0" w:color="auto"/>
      </w:divBdr>
    </w:div>
    <w:div w:id="245236421">
      <w:bodyDiv w:val="1"/>
      <w:marLeft w:val="0"/>
      <w:marRight w:val="0"/>
      <w:marTop w:val="0"/>
      <w:marBottom w:val="0"/>
      <w:divBdr>
        <w:top w:val="none" w:sz="0" w:space="0" w:color="auto"/>
        <w:left w:val="none" w:sz="0" w:space="0" w:color="auto"/>
        <w:bottom w:val="none" w:sz="0" w:space="0" w:color="auto"/>
        <w:right w:val="none" w:sz="0" w:space="0" w:color="auto"/>
      </w:divBdr>
    </w:div>
    <w:div w:id="246379311">
      <w:bodyDiv w:val="1"/>
      <w:marLeft w:val="0"/>
      <w:marRight w:val="0"/>
      <w:marTop w:val="0"/>
      <w:marBottom w:val="0"/>
      <w:divBdr>
        <w:top w:val="none" w:sz="0" w:space="0" w:color="auto"/>
        <w:left w:val="none" w:sz="0" w:space="0" w:color="auto"/>
        <w:bottom w:val="none" w:sz="0" w:space="0" w:color="auto"/>
        <w:right w:val="none" w:sz="0" w:space="0" w:color="auto"/>
      </w:divBdr>
    </w:div>
    <w:div w:id="314724187">
      <w:bodyDiv w:val="1"/>
      <w:marLeft w:val="0"/>
      <w:marRight w:val="0"/>
      <w:marTop w:val="0"/>
      <w:marBottom w:val="0"/>
      <w:divBdr>
        <w:top w:val="none" w:sz="0" w:space="0" w:color="auto"/>
        <w:left w:val="none" w:sz="0" w:space="0" w:color="auto"/>
        <w:bottom w:val="none" w:sz="0" w:space="0" w:color="auto"/>
        <w:right w:val="none" w:sz="0" w:space="0" w:color="auto"/>
      </w:divBdr>
    </w:div>
    <w:div w:id="345983591">
      <w:bodyDiv w:val="1"/>
      <w:marLeft w:val="0"/>
      <w:marRight w:val="0"/>
      <w:marTop w:val="0"/>
      <w:marBottom w:val="0"/>
      <w:divBdr>
        <w:top w:val="none" w:sz="0" w:space="0" w:color="auto"/>
        <w:left w:val="none" w:sz="0" w:space="0" w:color="auto"/>
        <w:bottom w:val="none" w:sz="0" w:space="0" w:color="auto"/>
        <w:right w:val="none" w:sz="0" w:space="0" w:color="auto"/>
      </w:divBdr>
    </w:div>
    <w:div w:id="368455367">
      <w:bodyDiv w:val="1"/>
      <w:marLeft w:val="0"/>
      <w:marRight w:val="0"/>
      <w:marTop w:val="0"/>
      <w:marBottom w:val="0"/>
      <w:divBdr>
        <w:top w:val="none" w:sz="0" w:space="0" w:color="auto"/>
        <w:left w:val="none" w:sz="0" w:space="0" w:color="auto"/>
        <w:bottom w:val="none" w:sz="0" w:space="0" w:color="auto"/>
        <w:right w:val="none" w:sz="0" w:space="0" w:color="auto"/>
      </w:divBdr>
    </w:div>
    <w:div w:id="408229768">
      <w:bodyDiv w:val="1"/>
      <w:marLeft w:val="0"/>
      <w:marRight w:val="0"/>
      <w:marTop w:val="0"/>
      <w:marBottom w:val="0"/>
      <w:divBdr>
        <w:top w:val="none" w:sz="0" w:space="0" w:color="auto"/>
        <w:left w:val="none" w:sz="0" w:space="0" w:color="auto"/>
        <w:bottom w:val="none" w:sz="0" w:space="0" w:color="auto"/>
        <w:right w:val="none" w:sz="0" w:space="0" w:color="auto"/>
      </w:divBdr>
    </w:div>
    <w:div w:id="456872735">
      <w:bodyDiv w:val="1"/>
      <w:marLeft w:val="0"/>
      <w:marRight w:val="0"/>
      <w:marTop w:val="0"/>
      <w:marBottom w:val="0"/>
      <w:divBdr>
        <w:top w:val="none" w:sz="0" w:space="0" w:color="auto"/>
        <w:left w:val="none" w:sz="0" w:space="0" w:color="auto"/>
        <w:bottom w:val="none" w:sz="0" w:space="0" w:color="auto"/>
        <w:right w:val="none" w:sz="0" w:space="0" w:color="auto"/>
      </w:divBdr>
    </w:div>
    <w:div w:id="492374496">
      <w:bodyDiv w:val="1"/>
      <w:marLeft w:val="0"/>
      <w:marRight w:val="0"/>
      <w:marTop w:val="0"/>
      <w:marBottom w:val="0"/>
      <w:divBdr>
        <w:top w:val="none" w:sz="0" w:space="0" w:color="auto"/>
        <w:left w:val="none" w:sz="0" w:space="0" w:color="auto"/>
        <w:bottom w:val="none" w:sz="0" w:space="0" w:color="auto"/>
        <w:right w:val="none" w:sz="0" w:space="0" w:color="auto"/>
      </w:divBdr>
    </w:div>
    <w:div w:id="504785132">
      <w:bodyDiv w:val="1"/>
      <w:marLeft w:val="0"/>
      <w:marRight w:val="0"/>
      <w:marTop w:val="0"/>
      <w:marBottom w:val="0"/>
      <w:divBdr>
        <w:top w:val="none" w:sz="0" w:space="0" w:color="auto"/>
        <w:left w:val="none" w:sz="0" w:space="0" w:color="auto"/>
        <w:bottom w:val="none" w:sz="0" w:space="0" w:color="auto"/>
        <w:right w:val="none" w:sz="0" w:space="0" w:color="auto"/>
      </w:divBdr>
    </w:div>
    <w:div w:id="520507006">
      <w:bodyDiv w:val="1"/>
      <w:marLeft w:val="0"/>
      <w:marRight w:val="0"/>
      <w:marTop w:val="0"/>
      <w:marBottom w:val="0"/>
      <w:divBdr>
        <w:top w:val="none" w:sz="0" w:space="0" w:color="auto"/>
        <w:left w:val="none" w:sz="0" w:space="0" w:color="auto"/>
        <w:bottom w:val="none" w:sz="0" w:space="0" w:color="auto"/>
        <w:right w:val="none" w:sz="0" w:space="0" w:color="auto"/>
      </w:divBdr>
    </w:div>
    <w:div w:id="546986273">
      <w:bodyDiv w:val="1"/>
      <w:marLeft w:val="0"/>
      <w:marRight w:val="0"/>
      <w:marTop w:val="0"/>
      <w:marBottom w:val="0"/>
      <w:divBdr>
        <w:top w:val="none" w:sz="0" w:space="0" w:color="auto"/>
        <w:left w:val="none" w:sz="0" w:space="0" w:color="auto"/>
        <w:bottom w:val="none" w:sz="0" w:space="0" w:color="auto"/>
        <w:right w:val="none" w:sz="0" w:space="0" w:color="auto"/>
      </w:divBdr>
    </w:div>
    <w:div w:id="552425457">
      <w:bodyDiv w:val="1"/>
      <w:marLeft w:val="0"/>
      <w:marRight w:val="0"/>
      <w:marTop w:val="0"/>
      <w:marBottom w:val="0"/>
      <w:divBdr>
        <w:top w:val="none" w:sz="0" w:space="0" w:color="auto"/>
        <w:left w:val="none" w:sz="0" w:space="0" w:color="auto"/>
        <w:bottom w:val="none" w:sz="0" w:space="0" w:color="auto"/>
        <w:right w:val="none" w:sz="0" w:space="0" w:color="auto"/>
      </w:divBdr>
    </w:div>
    <w:div w:id="553545323">
      <w:bodyDiv w:val="1"/>
      <w:marLeft w:val="0"/>
      <w:marRight w:val="0"/>
      <w:marTop w:val="0"/>
      <w:marBottom w:val="0"/>
      <w:divBdr>
        <w:top w:val="none" w:sz="0" w:space="0" w:color="auto"/>
        <w:left w:val="none" w:sz="0" w:space="0" w:color="auto"/>
        <w:bottom w:val="none" w:sz="0" w:space="0" w:color="auto"/>
        <w:right w:val="none" w:sz="0" w:space="0" w:color="auto"/>
      </w:divBdr>
    </w:div>
    <w:div w:id="598103734">
      <w:bodyDiv w:val="1"/>
      <w:marLeft w:val="0"/>
      <w:marRight w:val="0"/>
      <w:marTop w:val="0"/>
      <w:marBottom w:val="0"/>
      <w:divBdr>
        <w:top w:val="none" w:sz="0" w:space="0" w:color="auto"/>
        <w:left w:val="none" w:sz="0" w:space="0" w:color="auto"/>
        <w:bottom w:val="none" w:sz="0" w:space="0" w:color="auto"/>
        <w:right w:val="none" w:sz="0" w:space="0" w:color="auto"/>
      </w:divBdr>
    </w:div>
    <w:div w:id="603924006">
      <w:bodyDiv w:val="1"/>
      <w:marLeft w:val="0"/>
      <w:marRight w:val="0"/>
      <w:marTop w:val="0"/>
      <w:marBottom w:val="0"/>
      <w:divBdr>
        <w:top w:val="none" w:sz="0" w:space="0" w:color="auto"/>
        <w:left w:val="none" w:sz="0" w:space="0" w:color="auto"/>
        <w:bottom w:val="none" w:sz="0" w:space="0" w:color="auto"/>
        <w:right w:val="none" w:sz="0" w:space="0" w:color="auto"/>
      </w:divBdr>
    </w:div>
    <w:div w:id="605700301">
      <w:bodyDiv w:val="1"/>
      <w:marLeft w:val="0"/>
      <w:marRight w:val="0"/>
      <w:marTop w:val="0"/>
      <w:marBottom w:val="0"/>
      <w:divBdr>
        <w:top w:val="none" w:sz="0" w:space="0" w:color="auto"/>
        <w:left w:val="none" w:sz="0" w:space="0" w:color="auto"/>
        <w:bottom w:val="none" w:sz="0" w:space="0" w:color="auto"/>
        <w:right w:val="none" w:sz="0" w:space="0" w:color="auto"/>
      </w:divBdr>
    </w:div>
    <w:div w:id="630286452">
      <w:bodyDiv w:val="1"/>
      <w:marLeft w:val="0"/>
      <w:marRight w:val="0"/>
      <w:marTop w:val="0"/>
      <w:marBottom w:val="0"/>
      <w:divBdr>
        <w:top w:val="none" w:sz="0" w:space="0" w:color="auto"/>
        <w:left w:val="none" w:sz="0" w:space="0" w:color="auto"/>
        <w:bottom w:val="none" w:sz="0" w:space="0" w:color="auto"/>
        <w:right w:val="none" w:sz="0" w:space="0" w:color="auto"/>
      </w:divBdr>
    </w:div>
    <w:div w:id="636182052">
      <w:bodyDiv w:val="1"/>
      <w:marLeft w:val="0"/>
      <w:marRight w:val="0"/>
      <w:marTop w:val="0"/>
      <w:marBottom w:val="0"/>
      <w:divBdr>
        <w:top w:val="none" w:sz="0" w:space="0" w:color="auto"/>
        <w:left w:val="none" w:sz="0" w:space="0" w:color="auto"/>
        <w:bottom w:val="none" w:sz="0" w:space="0" w:color="auto"/>
        <w:right w:val="none" w:sz="0" w:space="0" w:color="auto"/>
      </w:divBdr>
    </w:div>
    <w:div w:id="664086153">
      <w:bodyDiv w:val="1"/>
      <w:marLeft w:val="0"/>
      <w:marRight w:val="0"/>
      <w:marTop w:val="0"/>
      <w:marBottom w:val="0"/>
      <w:divBdr>
        <w:top w:val="none" w:sz="0" w:space="0" w:color="auto"/>
        <w:left w:val="none" w:sz="0" w:space="0" w:color="auto"/>
        <w:bottom w:val="none" w:sz="0" w:space="0" w:color="auto"/>
        <w:right w:val="none" w:sz="0" w:space="0" w:color="auto"/>
      </w:divBdr>
    </w:div>
    <w:div w:id="673915499">
      <w:bodyDiv w:val="1"/>
      <w:marLeft w:val="0"/>
      <w:marRight w:val="0"/>
      <w:marTop w:val="0"/>
      <w:marBottom w:val="0"/>
      <w:divBdr>
        <w:top w:val="none" w:sz="0" w:space="0" w:color="auto"/>
        <w:left w:val="none" w:sz="0" w:space="0" w:color="auto"/>
        <w:bottom w:val="none" w:sz="0" w:space="0" w:color="auto"/>
        <w:right w:val="none" w:sz="0" w:space="0" w:color="auto"/>
      </w:divBdr>
    </w:div>
    <w:div w:id="697856376">
      <w:bodyDiv w:val="1"/>
      <w:marLeft w:val="0"/>
      <w:marRight w:val="0"/>
      <w:marTop w:val="0"/>
      <w:marBottom w:val="0"/>
      <w:divBdr>
        <w:top w:val="none" w:sz="0" w:space="0" w:color="auto"/>
        <w:left w:val="none" w:sz="0" w:space="0" w:color="auto"/>
        <w:bottom w:val="none" w:sz="0" w:space="0" w:color="auto"/>
        <w:right w:val="none" w:sz="0" w:space="0" w:color="auto"/>
      </w:divBdr>
    </w:div>
    <w:div w:id="766849688">
      <w:bodyDiv w:val="1"/>
      <w:marLeft w:val="0"/>
      <w:marRight w:val="0"/>
      <w:marTop w:val="0"/>
      <w:marBottom w:val="0"/>
      <w:divBdr>
        <w:top w:val="none" w:sz="0" w:space="0" w:color="auto"/>
        <w:left w:val="none" w:sz="0" w:space="0" w:color="auto"/>
        <w:bottom w:val="none" w:sz="0" w:space="0" w:color="auto"/>
        <w:right w:val="none" w:sz="0" w:space="0" w:color="auto"/>
      </w:divBdr>
    </w:div>
    <w:div w:id="874544765">
      <w:bodyDiv w:val="1"/>
      <w:marLeft w:val="0"/>
      <w:marRight w:val="0"/>
      <w:marTop w:val="0"/>
      <w:marBottom w:val="0"/>
      <w:divBdr>
        <w:top w:val="none" w:sz="0" w:space="0" w:color="auto"/>
        <w:left w:val="none" w:sz="0" w:space="0" w:color="auto"/>
        <w:bottom w:val="none" w:sz="0" w:space="0" w:color="auto"/>
        <w:right w:val="none" w:sz="0" w:space="0" w:color="auto"/>
      </w:divBdr>
    </w:div>
    <w:div w:id="943610233">
      <w:bodyDiv w:val="1"/>
      <w:marLeft w:val="0"/>
      <w:marRight w:val="0"/>
      <w:marTop w:val="0"/>
      <w:marBottom w:val="0"/>
      <w:divBdr>
        <w:top w:val="none" w:sz="0" w:space="0" w:color="auto"/>
        <w:left w:val="none" w:sz="0" w:space="0" w:color="auto"/>
        <w:bottom w:val="none" w:sz="0" w:space="0" w:color="auto"/>
        <w:right w:val="none" w:sz="0" w:space="0" w:color="auto"/>
      </w:divBdr>
    </w:div>
    <w:div w:id="985167018">
      <w:bodyDiv w:val="1"/>
      <w:marLeft w:val="0"/>
      <w:marRight w:val="0"/>
      <w:marTop w:val="0"/>
      <w:marBottom w:val="0"/>
      <w:divBdr>
        <w:top w:val="none" w:sz="0" w:space="0" w:color="auto"/>
        <w:left w:val="none" w:sz="0" w:space="0" w:color="auto"/>
        <w:bottom w:val="none" w:sz="0" w:space="0" w:color="auto"/>
        <w:right w:val="none" w:sz="0" w:space="0" w:color="auto"/>
      </w:divBdr>
    </w:div>
    <w:div w:id="1003044035">
      <w:bodyDiv w:val="1"/>
      <w:marLeft w:val="0"/>
      <w:marRight w:val="0"/>
      <w:marTop w:val="0"/>
      <w:marBottom w:val="0"/>
      <w:divBdr>
        <w:top w:val="none" w:sz="0" w:space="0" w:color="auto"/>
        <w:left w:val="none" w:sz="0" w:space="0" w:color="auto"/>
        <w:bottom w:val="none" w:sz="0" w:space="0" w:color="auto"/>
        <w:right w:val="none" w:sz="0" w:space="0" w:color="auto"/>
      </w:divBdr>
    </w:div>
    <w:div w:id="1024357670">
      <w:bodyDiv w:val="1"/>
      <w:marLeft w:val="0"/>
      <w:marRight w:val="0"/>
      <w:marTop w:val="0"/>
      <w:marBottom w:val="0"/>
      <w:divBdr>
        <w:top w:val="none" w:sz="0" w:space="0" w:color="auto"/>
        <w:left w:val="none" w:sz="0" w:space="0" w:color="auto"/>
        <w:bottom w:val="none" w:sz="0" w:space="0" w:color="auto"/>
        <w:right w:val="none" w:sz="0" w:space="0" w:color="auto"/>
      </w:divBdr>
    </w:div>
    <w:div w:id="1032146922">
      <w:bodyDiv w:val="1"/>
      <w:marLeft w:val="0"/>
      <w:marRight w:val="0"/>
      <w:marTop w:val="0"/>
      <w:marBottom w:val="0"/>
      <w:divBdr>
        <w:top w:val="none" w:sz="0" w:space="0" w:color="auto"/>
        <w:left w:val="none" w:sz="0" w:space="0" w:color="auto"/>
        <w:bottom w:val="none" w:sz="0" w:space="0" w:color="auto"/>
        <w:right w:val="none" w:sz="0" w:space="0" w:color="auto"/>
      </w:divBdr>
    </w:div>
    <w:div w:id="1079055487">
      <w:bodyDiv w:val="1"/>
      <w:marLeft w:val="0"/>
      <w:marRight w:val="0"/>
      <w:marTop w:val="0"/>
      <w:marBottom w:val="0"/>
      <w:divBdr>
        <w:top w:val="none" w:sz="0" w:space="0" w:color="auto"/>
        <w:left w:val="none" w:sz="0" w:space="0" w:color="auto"/>
        <w:bottom w:val="none" w:sz="0" w:space="0" w:color="auto"/>
        <w:right w:val="none" w:sz="0" w:space="0" w:color="auto"/>
      </w:divBdr>
    </w:div>
    <w:div w:id="1086849228">
      <w:bodyDiv w:val="1"/>
      <w:marLeft w:val="0"/>
      <w:marRight w:val="0"/>
      <w:marTop w:val="0"/>
      <w:marBottom w:val="0"/>
      <w:divBdr>
        <w:top w:val="none" w:sz="0" w:space="0" w:color="auto"/>
        <w:left w:val="none" w:sz="0" w:space="0" w:color="auto"/>
        <w:bottom w:val="none" w:sz="0" w:space="0" w:color="auto"/>
        <w:right w:val="none" w:sz="0" w:space="0" w:color="auto"/>
      </w:divBdr>
    </w:div>
    <w:div w:id="1116948070">
      <w:bodyDiv w:val="1"/>
      <w:marLeft w:val="0"/>
      <w:marRight w:val="0"/>
      <w:marTop w:val="0"/>
      <w:marBottom w:val="0"/>
      <w:divBdr>
        <w:top w:val="none" w:sz="0" w:space="0" w:color="auto"/>
        <w:left w:val="none" w:sz="0" w:space="0" w:color="auto"/>
        <w:bottom w:val="none" w:sz="0" w:space="0" w:color="auto"/>
        <w:right w:val="none" w:sz="0" w:space="0" w:color="auto"/>
      </w:divBdr>
    </w:div>
    <w:div w:id="1135561134">
      <w:bodyDiv w:val="1"/>
      <w:marLeft w:val="0"/>
      <w:marRight w:val="0"/>
      <w:marTop w:val="0"/>
      <w:marBottom w:val="0"/>
      <w:divBdr>
        <w:top w:val="none" w:sz="0" w:space="0" w:color="auto"/>
        <w:left w:val="none" w:sz="0" w:space="0" w:color="auto"/>
        <w:bottom w:val="none" w:sz="0" w:space="0" w:color="auto"/>
        <w:right w:val="none" w:sz="0" w:space="0" w:color="auto"/>
      </w:divBdr>
    </w:div>
    <w:div w:id="1138305709">
      <w:bodyDiv w:val="1"/>
      <w:marLeft w:val="0"/>
      <w:marRight w:val="0"/>
      <w:marTop w:val="0"/>
      <w:marBottom w:val="0"/>
      <w:divBdr>
        <w:top w:val="none" w:sz="0" w:space="0" w:color="auto"/>
        <w:left w:val="none" w:sz="0" w:space="0" w:color="auto"/>
        <w:bottom w:val="none" w:sz="0" w:space="0" w:color="auto"/>
        <w:right w:val="none" w:sz="0" w:space="0" w:color="auto"/>
      </w:divBdr>
    </w:div>
    <w:div w:id="1182939407">
      <w:bodyDiv w:val="1"/>
      <w:marLeft w:val="0"/>
      <w:marRight w:val="0"/>
      <w:marTop w:val="0"/>
      <w:marBottom w:val="0"/>
      <w:divBdr>
        <w:top w:val="none" w:sz="0" w:space="0" w:color="auto"/>
        <w:left w:val="none" w:sz="0" w:space="0" w:color="auto"/>
        <w:bottom w:val="none" w:sz="0" w:space="0" w:color="auto"/>
        <w:right w:val="none" w:sz="0" w:space="0" w:color="auto"/>
      </w:divBdr>
    </w:div>
    <w:div w:id="1203710441">
      <w:bodyDiv w:val="1"/>
      <w:marLeft w:val="0"/>
      <w:marRight w:val="0"/>
      <w:marTop w:val="0"/>
      <w:marBottom w:val="0"/>
      <w:divBdr>
        <w:top w:val="none" w:sz="0" w:space="0" w:color="auto"/>
        <w:left w:val="none" w:sz="0" w:space="0" w:color="auto"/>
        <w:bottom w:val="none" w:sz="0" w:space="0" w:color="auto"/>
        <w:right w:val="none" w:sz="0" w:space="0" w:color="auto"/>
      </w:divBdr>
    </w:div>
    <w:div w:id="1251502259">
      <w:bodyDiv w:val="1"/>
      <w:marLeft w:val="0"/>
      <w:marRight w:val="0"/>
      <w:marTop w:val="0"/>
      <w:marBottom w:val="0"/>
      <w:divBdr>
        <w:top w:val="none" w:sz="0" w:space="0" w:color="auto"/>
        <w:left w:val="none" w:sz="0" w:space="0" w:color="auto"/>
        <w:bottom w:val="none" w:sz="0" w:space="0" w:color="auto"/>
        <w:right w:val="none" w:sz="0" w:space="0" w:color="auto"/>
      </w:divBdr>
    </w:div>
    <w:div w:id="1292440309">
      <w:bodyDiv w:val="1"/>
      <w:marLeft w:val="0"/>
      <w:marRight w:val="0"/>
      <w:marTop w:val="0"/>
      <w:marBottom w:val="0"/>
      <w:divBdr>
        <w:top w:val="none" w:sz="0" w:space="0" w:color="auto"/>
        <w:left w:val="none" w:sz="0" w:space="0" w:color="auto"/>
        <w:bottom w:val="none" w:sz="0" w:space="0" w:color="auto"/>
        <w:right w:val="none" w:sz="0" w:space="0" w:color="auto"/>
      </w:divBdr>
    </w:div>
    <w:div w:id="1319920223">
      <w:bodyDiv w:val="1"/>
      <w:marLeft w:val="0"/>
      <w:marRight w:val="0"/>
      <w:marTop w:val="0"/>
      <w:marBottom w:val="0"/>
      <w:divBdr>
        <w:top w:val="none" w:sz="0" w:space="0" w:color="auto"/>
        <w:left w:val="none" w:sz="0" w:space="0" w:color="auto"/>
        <w:bottom w:val="none" w:sz="0" w:space="0" w:color="auto"/>
        <w:right w:val="none" w:sz="0" w:space="0" w:color="auto"/>
      </w:divBdr>
    </w:div>
    <w:div w:id="1329361472">
      <w:bodyDiv w:val="1"/>
      <w:marLeft w:val="0"/>
      <w:marRight w:val="0"/>
      <w:marTop w:val="0"/>
      <w:marBottom w:val="0"/>
      <w:divBdr>
        <w:top w:val="none" w:sz="0" w:space="0" w:color="auto"/>
        <w:left w:val="none" w:sz="0" w:space="0" w:color="auto"/>
        <w:bottom w:val="none" w:sz="0" w:space="0" w:color="auto"/>
        <w:right w:val="none" w:sz="0" w:space="0" w:color="auto"/>
      </w:divBdr>
    </w:div>
    <w:div w:id="1339580355">
      <w:bodyDiv w:val="1"/>
      <w:marLeft w:val="0"/>
      <w:marRight w:val="0"/>
      <w:marTop w:val="0"/>
      <w:marBottom w:val="0"/>
      <w:divBdr>
        <w:top w:val="none" w:sz="0" w:space="0" w:color="auto"/>
        <w:left w:val="none" w:sz="0" w:space="0" w:color="auto"/>
        <w:bottom w:val="none" w:sz="0" w:space="0" w:color="auto"/>
        <w:right w:val="none" w:sz="0" w:space="0" w:color="auto"/>
      </w:divBdr>
    </w:div>
    <w:div w:id="1389105929">
      <w:bodyDiv w:val="1"/>
      <w:marLeft w:val="0"/>
      <w:marRight w:val="0"/>
      <w:marTop w:val="0"/>
      <w:marBottom w:val="0"/>
      <w:divBdr>
        <w:top w:val="none" w:sz="0" w:space="0" w:color="auto"/>
        <w:left w:val="none" w:sz="0" w:space="0" w:color="auto"/>
        <w:bottom w:val="none" w:sz="0" w:space="0" w:color="auto"/>
        <w:right w:val="none" w:sz="0" w:space="0" w:color="auto"/>
      </w:divBdr>
    </w:div>
    <w:div w:id="1390572392">
      <w:bodyDiv w:val="1"/>
      <w:marLeft w:val="0"/>
      <w:marRight w:val="0"/>
      <w:marTop w:val="0"/>
      <w:marBottom w:val="0"/>
      <w:divBdr>
        <w:top w:val="none" w:sz="0" w:space="0" w:color="auto"/>
        <w:left w:val="none" w:sz="0" w:space="0" w:color="auto"/>
        <w:bottom w:val="none" w:sz="0" w:space="0" w:color="auto"/>
        <w:right w:val="none" w:sz="0" w:space="0" w:color="auto"/>
      </w:divBdr>
    </w:div>
    <w:div w:id="1441342717">
      <w:bodyDiv w:val="1"/>
      <w:marLeft w:val="0"/>
      <w:marRight w:val="0"/>
      <w:marTop w:val="0"/>
      <w:marBottom w:val="0"/>
      <w:divBdr>
        <w:top w:val="none" w:sz="0" w:space="0" w:color="auto"/>
        <w:left w:val="none" w:sz="0" w:space="0" w:color="auto"/>
        <w:bottom w:val="none" w:sz="0" w:space="0" w:color="auto"/>
        <w:right w:val="none" w:sz="0" w:space="0" w:color="auto"/>
      </w:divBdr>
    </w:div>
    <w:div w:id="1464731267">
      <w:bodyDiv w:val="1"/>
      <w:marLeft w:val="0"/>
      <w:marRight w:val="0"/>
      <w:marTop w:val="0"/>
      <w:marBottom w:val="0"/>
      <w:divBdr>
        <w:top w:val="none" w:sz="0" w:space="0" w:color="auto"/>
        <w:left w:val="none" w:sz="0" w:space="0" w:color="auto"/>
        <w:bottom w:val="none" w:sz="0" w:space="0" w:color="auto"/>
        <w:right w:val="none" w:sz="0" w:space="0" w:color="auto"/>
      </w:divBdr>
    </w:div>
    <w:div w:id="1479958825">
      <w:bodyDiv w:val="1"/>
      <w:marLeft w:val="0"/>
      <w:marRight w:val="0"/>
      <w:marTop w:val="0"/>
      <w:marBottom w:val="0"/>
      <w:divBdr>
        <w:top w:val="none" w:sz="0" w:space="0" w:color="auto"/>
        <w:left w:val="none" w:sz="0" w:space="0" w:color="auto"/>
        <w:bottom w:val="none" w:sz="0" w:space="0" w:color="auto"/>
        <w:right w:val="none" w:sz="0" w:space="0" w:color="auto"/>
      </w:divBdr>
    </w:div>
    <w:div w:id="1498031268">
      <w:bodyDiv w:val="1"/>
      <w:marLeft w:val="0"/>
      <w:marRight w:val="0"/>
      <w:marTop w:val="0"/>
      <w:marBottom w:val="0"/>
      <w:divBdr>
        <w:top w:val="none" w:sz="0" w:space="0" w:color="auto"/>
        <w:left w:val="none" w:sz="0" w:space="0" w:color="auto"/>
        <w:bottom w:val="none" w:sz="0" w:space="0" w:color="auto"/>
        <w:right w:val="none" w:sz="0" w:space="0" w:color="auto"/>
      </w:divBdr>
    </w:div>
    <w:div w:id="1500804955">
      <w:bodyDiv w:val="1"/>
      <w:marLeft w:val="0"/>
      <w:marRight w:val="0"/>
      <w:marTop w:val="0"/>
      <w:marBottom w:val="0"/>
      <w:divBdr>
        <w:top w:val="none" w:sz="0" w:space="0" w:color="auto"/>
        <w:left w:val="none" w:sz="0" w:space="0" w:color="auto"/>
        <w:bottom w:val="none" w:sz="0" w:space="0" w:color="auto"/>
        <w:right w:val="none" w:sz="0" w:space="0" w:color="auto"/>
      </w:divBdr>
    </w:div>
    <w:div w:id="1528716663">
      <w:bodyDiv w:val="1"/>
      <w:marLeft w:val="0"/>
      <w:marRight w:val="0"/>
      <w:marTop w:val="0"/>
      <w:marBottom w:val="0"/>
      <w:divBdr>
        <w:top w:val="none" w:sz="0" w:space="0" w:color="auto"/>
        <w:left w:val="none" w:sz="0" w:space="0" w:color="auto"/>
        <w:bottom w:val="none" w:sz="0" w:space="0" w:color="auto"/>
        <w:right w:val="none" w:sz="0" w:space="0" w:color="auto"/>
      </w:divBdr>
    </w:div>
    <w:div w:id="1529490918">
      <w:bodyDiv w:val="1"/>
      <w:marLeft w:val="0"/>
      <w:marRight w:val="0"/>
      <w:marTop w:val="0"/>
      <w:marBottom w:val="0"/>
      <w:divBdr>
        <w:top w:val="none" w:sz="0" w:space="0" w:color="auto"/>
        <w:left w:val="none" w:sz="0" w:space="0" w:color="auto"/>
        <w:bottom w:val="none" w:sz="0" w:space="0" w:color="auto"/>
        <w:right w:val="none" w:sz="0" w:space="0" w:color="auto"/>
      </w:divBdr>
    </w:div>
    <w:div w:id="1540513509">
      <w:bodyDiv w:val="1"/>
      <w:marLeft w:val="0"/>
      <w:marRight w:val="0"/>
      <w:marTop w:val="0"/>
      <w:marBottom w:val="0"/>
      <w:divBdr>
        <w:top w:val="none" w:sz="0" w:space="0" w:color="auto"/>
        <w:left w:val="none" w:sz="0" w:space="0" w:color="auto"/>
        <w:bottom w:val="none" w:sz="0" w:space="0" w:color="auto"/>
        <w:right w:val="none" w:sz="0" w:space="0" w:color="auto"/>
      </w:divBdr>
    </w:div>
    <w:div w:id="1616449822">
      <w:bodyDiv w:val="1"/>
      <w:marLeft w:val="0"/>
      <w:marRight w:val="0"/>
      <w:marTop w:val="0"/>
      <w:marBottom w:val="0"/>
      <w:divBdr>
        <w:top w:val="none" w:sz="0" w:space="0" w:color="auto"/>
        <w:left w:val="none" w:sz="0" w:space="0" w:color="auto"/>
        <w:bottom w:val="none" w:sz="0" w:space="0" w:color="auto"/>
        <w:right w:val="none" w:sz="0" w:space="0" w:color="auto"/>
      </w:divBdr>
    </w:div>
    <w:div w:id="1680539786">
      <w:bodyDiv w:val="1"/>
      <w:marLeft w:val="0"/>
      <w:marRight w:val="0"/>
      <w:marTop w:val="0"/>
      <w:marBottom w:val="0"/>
      <w:divBdr>
        <w:top w:val="none" w:sz="0" w:space="0" w:color="auto"/>
        <w:left w:val="none" w:sz="0" w:space="0" w:color="auto"/>
        <w:bottom w:val="none" w:sz="0" w:space="0" w:color="auto"/>
        <w:right w:val="none" w:sz="0" w:space="0" w:color="auto"/>
      </w:divBdr>
    </w:div>
    <w:div w:id="1730618060">
      <w:bodyDiv w:val="1"/>
      <w:marLeft w:val="0"/>
      <w:marRight w:val="0"/>
      <w:marTop w:val="0"/>
      <w:marBottom w:val="0"/>
      <w:divBdr>
        <w:top w:val="none" w:sz="0" w:space="0" w:color="auto"/>
        <w:left w:val="none" w:sz="0" w:space="0" w:color="auto"/>
        <w:bottom w:val="none" w:sz="0" w:space="0" w:color="auto"/>
        <w:right w:val="none" w:sz="0" w:space="0" w:color="auto"/>
      </w:divBdr>
    </w:div>
    <w:div w:id="1744646505">
      <w:bodyDiv w:val="1"/>
      <w:marLeft w:val="0"/>
      <w:marRight w:val="0"/>
      <w:marTop w:val="0"/>
      <w:marBottom w:val="0"/>
      <w:divBdr>
        <w:top w:val="none" w:sz="0" w:space="0" w:color="auto"/>
        <w:left w:val="none" w:sz="0" w:space="0" w:color="auto"/>
        <w:bottom w:val="none" w:sz="0" w:space="0" w:color="auto"/>
        <w:right w:val="none" w:sz="0" w:space="0" w:color="auto"/>
      </w:divBdr>
    </w:div>
    <w:div w:id="1801992780">
      <w:bodyDiv w:val="1"/>
      <w:marLeft w:val="0"/>
      <w:marRight w:val="0"/>
      <w:marTop w:val="0"/>
      <w:marBottom w:val="0"/>
      <w:divBdr>
        <w:top w:val="none" w:sz="0" w:space="0" w:color="auto"/>
        <w:left w:val="none" w:sz="0" w:space="0" w:color="auto"/>
        <w:bottom w:val="none" w:sz="0" w:space="0" w:color="auto"/>
        <w:right w:val="none" w:sz="0" w:space="0" w:color="auto"/>
      </w:divBdr>
    </w:div>
    <w:div w:id="1852405756">
      <w:bodyDiv w:val="1"/>
      <w:marLeft w:val="0"/>
      <w:marRight w:val="0"/>
      <w:marTop w:val="0"/>
      <w:marBottom w:val="0"/>
      <w:divBdr>
        <w:top w:val="none" w:sz="0" w:space="0" w:color="auto"/>
        <w:left w:val="none" w:sz="0" w:space="0" w:color="auto"/>
        <w:bottom w:val="none" w:sz="0" w:space="0" w:color="auto"/>
        <w:right w:val="none" w:sz="0" w:space="0" w:color="auto"/>
      </w:divBdr>
    </w:div>
    <w:div w:id="1872451779">
      <w:bodyDiv w:val="1"/>
      <w:marLeft w:val="0"/>
      <w:marRight w:val="0"/>
      <w:marTop w:val="0"/>
      <w:marBottom w:val="0"/>
      <w:divBdr>
        <w:top w:val="none" w:sz="0" w:space="0" w:color="auto"/>
        <w:left w:val="none" w:sz="0" w:space="0" w:color="auto"/>
        <w:bottom w:val="none" w:sz="0" w:space="0" w:color="auto"/>
        <w:right w:val="none" w:sz="0" w:space="0" w:color="auto"/>
      </w:divBdr>
    </w:div>
    <w:div w:id="1958414226">
      <w:bodyDiv w:val="1"/>
      <w:marLeft w:val="0"/>
      <w:marRight w:val="0"/>
      <w:marTop w:val="0"/>
      <w:marBottom w:val="0"/>
      <w:divBdr>
        <w:top w:val="none" w:sz="0" w:space="0" w:color="auto"/>
        <w:left w:val="none" w:sz="0" w:space="0" w:color="auto"/>
        <w:bottom w:val="none" w:sz="0" w:space="0" w:color="auto"/>
        <w:right w:val="none" w:sz="0" w:space="0" w:color="auto"/>
      </w:divBdr>
    </w:div>
    <w:div w:id="1982080212">
      <w:bodyDiv w:val="1"/>
      <w:marLeft w:val="0"/>
      <w:marRight w:val="0"/>
      <w:marTop w:val="0"/>
      <w:marBottom w:val="0"/>
      <w:divBdr>
        <w:top w:val="none" w:sz="0" w:space="0" w:color="auto"/>
        <w:left w:val="none" w:sz="0" w:space="0" w:color="auto"/>
        <w:bottom w:val="none" w:sz="0" w:space="0" w:color="auto"/>
        <w:right w:val="none" w:sz="0" w:space="0" w:color="auto"/>
      </w:divBdr>
    </w:div>
    <w:div w:id="2024436511">
      <w:bodyDiv w:val="1"/>
      <w:marLeft w:val="0"/>
      <w:marRight w:val="0"/>
      <w:marTop w:val="0"/>
      <w:marBottom w:val="0"/>
      <w:divBdr>
        <w:top w:val="none" w:sz="0" w:space="0" w:color="auto"/>
        <w:left w:val="none" w:sz="0" w:space="0" w:color="auto"/>
        <w:bottom w:val="none" w:sz="0" w:space="0" w:color="auto"/>
        <w:right w:val="none" w:sz="0" w:space="0" w:color="auto"/>
      </w:divBdr>
    </w:div>
    <w:div w:id="2078824520">
      <w:bodyDiv w:val="1"/>
      <w:marLeft w:val="0"/>
      <w:marRight w:val="0"/>
      <w:marTop w:val="0"/>
      <w:marBottom w:val="0"/>
      <w:divBdr>
        <w:top w:val="none" w:sz="0" w:space="0" w:color="auto"/>
        <w:left w:val="none" w:sz="0" w:space="0" w:color="auto"/>
        <w:bottom w:val="none" w:sz="0" w:space="0" w:color="auto"/>
        <w:right w:val="none" w:sz="0" w:space="0" w:color="auto"/>
      </w:divBdr>
    </w:div>
    <w:div w:id="213524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5a8c5ace-8bd3-41c2-92d0-1b4a2f203dae@GBRP265.PROD.OUTLOOK.COM" TargetMode="External"/><Relationship Id="rId13" Type="http://schemas.openxmlformats.org/officeDocument/2006/relationships/image" Target="media/image4.jpeg"/><Relationship Id="rId18" Type="http://schemas.openxmlformats.org/officeDocument/2006/relationships/image" Target="cid:b16d313d-1d74-4c16-8755-ec6259f98cac@GBRP265.PROD.OUTLOOK.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image" Target="cid:e5357ac3-86d1-4931-b641-dd833c7a8ec7@GBRP265.PROD.OUTLOOK.COM" TargetMode="External"/><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cid:e37d4dad-6ec6-49ed-84f6-a1a92d760fae@GBRP265.PROD.OUTLOOK.COM" TargetMode="External"/><Relationship Id="rId20" Type="http://schemas.openxmlformats.org/officeDocument/2006/relationships/image" Target="cid:e600bef0-b0ec-4226-bd5a-189b86a88272@GBRP265.PROD.OUTLOOK.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cid:b8ed77dd-8525-4193-a154-66fe7882ff45@GBRP265.PROD.OUTLOOK.COM" TargetMode="Externa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9.jpeg"/><Relationship Id="rId10" Type="http://schemas.openxmlformats.org/officeDocument/2006/relationships/image" Target="cid:c0ad5a53-172c-4e6c-b0db-2427a6df3093@GBRP265.PROD.OUTLOOK.COM"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cid:3ade721d-f713-4ba5-b119-b7f8df2dec0e@GBRP265.PROD.OUTLOOK.COM" TargetMode="External"/><Relationship Id="rId22" Type="http://schemas.openxmlformats.org/officeDocument/2006/relationships/image" Target="cid:9ea64bd8-4cb5-4f29-a86b-e5b2af34dd3c@GBRP265.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BRY79</b:Tag>
    <b:SourceType>Book</b:SourceType>
    <b:Guid>{A6470B1E-B981-48C5-BE01-842D00930CF1}</b:Guid>
    <b:Title>The Challenge of the Prophets</b:Title>
    <b:Year>1979</b:Year>
    <b:Author>
      <b:Author>
        <b:NameList>
          <b:Person>
            <b:Last>Youngman</b:Last>
            <b:First>B.R.</b:First>
          </b:Person>
        </b:NameList>
      </b:Author>
    </b:Author>
    <b:City>Sunbury-on-Thames</b:City>
    <b:Publisher>Thomas Nelson and Sons Ltd</b:Publisher>
    <b:RefOrder>1</b:RefOrder>
  </b:Source>
  <b:Source>
    <b:Tag>PDQ01</b:Tag>
    <b:SourceType>Book</b:SourceType>
    <b:Guid>{44E550C7-C2FB-44D2-8DCD-43A3BCCFEC06}</b:Guid>
    <b:Author>
      <b:Author>
        <b:NameList>
          <b:Person>
            <b:Last>Quinn-Miscall</b:Last>
            <b:First>P.D.</b:First>
          </b:Person>
        </b:NameList>
      </b:Author>
    </b:Author>
    <b:Title>Reading Isaiah</b:Title>
    <b:Year>2001</b:Year>
    <b:City>Louisville</b:City>
    <b:Publisher>Westminster John Knox Press</b:Publisher>
    <b:RefOrder>4</b:RefOrder>
  </b:Source>
  <b:Source>
    <b:Tag>Bri21</b:Tag>
    <b:SourceType>InternetSite</b:SourceType>
    <b:Guid>{51AC8B97-69F3-4C57-BAD9-0DF4CF86737C}</b:Guid>
    <b:Title>Isaiah</b:Title>
    <b:Author>
      <b:Author>
        <b:NameList>
          <b:Person>
            <b:Last>Britannica</b:Last>
          </b:Person>
        </b:NameList>
      </b:Author>
    </b:Author>
    <b:YearAccessed>2021</b:YearAccessed>
    <b:MonthAccessed>12</b:MonthAccessed>
    <b:DayAccessed>19</b:DayAccessed>
    <b:URL>https://www.britannica.com/topic/biblical-literature/Isaiah</b:URL>
    <b:RefOrder>5</b:RefOrder>
  </b:Source>
  <b:Source>
    <b:Tag>CRS93</b:Tag>
    <b:SourceType>Book</b:SourceType>
    <b:Guid>{6A6F175E-82FC-4026-AAF8-4AD2FDAE08CF}</b:Guid>
    <b:Title>Interpretation Isaiah 1-39</b:Title>
    <b:Year>1993</b:Year>
    <b:Author>
      <b:Author>
        <b:NameList>
          <b:Person>
            <b:Last>Seitz</b:Last>
            <b:First>C.R.</b:First>
          </b:Person>
        </b:NameList>
      </b:Author>
    </b:Author>
    <b:City>Louisville</b:City>
    <b:Publisher>John Knoxx Press</b:Publisher>
    <b:RefOrder>2</b:RefOrder>
  </b:Source>
  <b:Source>
    <b:Tag>KKo05</b:Tag>
    <b:SourceType>BookSection</b:SourceType>
    <b:Guid>{54919C95-CD86-4C1B-A76E-5C4052CDB461}</b:Guid>
    <b:Title>Latter Prophets: The Major Prophets - Proto-Isaiah</b:Title>
    <b:Year>2005</b:Year>
    <b:City>Oxford</b:City>
    <b:Publisher>Blackwell Publishing</b:Publisher>
    <b:Author>
      <b:Author>
        <b:NameList>
          <b:Person>
            <b:Last>Kock</b:Last>
            <b:First>K.</b:First>
          </b:Person>
        </b:NameList>
      </b:Author>
      <b:Editor>
        <b:NameList>
          <b:Person>
            <b:Last>Perdue</b:Last>
            <b:First>L.G.</b:First>
          </b:Person>
        </b:NameList>
      </b:Editor>
    </b:Author>
    <b:BookTitle>The Blackwell Companion to the Hebrew Bible</b:BookTitle>
    <b:Pages>355-359</b:Pages>
    <b:RefOrder>6</b:RefOrder>
  </b:Source>
  <b:Source>
    <b:Tag>JFA14</b:Tag>
    <b:SourceType>BookSection</b:SourceType>
    <b:Guid>{555B3E9A-C26D-4250-BF06-AE52A4F5FFE6}</b:Guid>
    <b:Author>
      <b:Author>
        <b:NameList>
          <b:Person>
            <b:Last>Sawyer</b:Last>
            <b:First>J.F.A.</b:First>
          </b:Person>
        </b:NameList>
      </b:Author>
      <b:Editor>
        <b:NameList>
          <b:Person>
            <b:Last>M. Lieb</b:Last>
            <b:First>E.</b:First>
            <b:Middle>Mason &amp; J. Roberts</b:Middle>
          </b:Person>
        </b:NameList>
      </b:Editor>
    </b:Author>
    <b:Title>Isaiah</b:Title>
    <b:BookTitle>The Oxford Handbook of the Reception History of the Bible</b:BookTitle>
    <b:Year>2014</b:Year>
    <b:Pages>52-63</b:Pages>
    <b:City>Oxford</b:City>
    <b:Publisher>Oxford University Press</b:Publisher>
    <b:RefOrder>3</b:RefOrder>
  </b:Source>
  <b:Source>
    <b:Tag>PDH95</b:Tag>
    <b:SourceType>Book</b:SourceType>
    <b:Guid>{9B2E6273-3875-4F0A-81D2-504120684319}</b:Guid>
    <b:Title>Interpretation - A Bible Commentary for Teaching and Preaching - Isaiah 40-66</b:Title>
    <b:Year>1995</b:Year>
    <b:City>Louisville</b:City>
    <b:Publisher>John Knox Press</b:Publisher>
    <b:Author>
      <b:Author>
        <b:NameList>
          <b:Person>
            <b:Last>Hanson</b:Last>
            <b:First>P.D.</b:First>
          </b:Person>
        </b:NameList>
      </b:Author>
    </b:Author>
    <b:RefOrder>7</b:RefOrder>
  </b:Source>
  <b:Source>
    <b:Tag>RRL11</b:Tag>
    <b:SourceType>Book</b:SourceType>
    <b:Guid>{A61A5F6F-F007-4148-9840-EF15194FEC5E}</b:Guid>
    <b:Title>Concordia Commentary: Isaiah 40-55</b:Title>
    <b:Year>2011</b:Year>
    <b:City>St. Louis</b:City>
    <b:Publisher>Concordia Publishing</b:Publisher>
    <b:Author>
      <b:Author>
        <b:NameList>
          <b:Person>
            <b:Last>Lessing</b:Last>
            <b:First>R.R.</b:First>
          </b:Person>
        </b:NameList>
      </b:Author>
    </b:Author>
    <b:RefOrder>8</b:RefOrder>
  </b:Source>
  <b:Source>
    <b:Tag>RCo18</b:Tag>
    <b:SourceType>BookSection</b:SourceType>
    <b:Guid>{F2A2B450-9B71-445C-A8E9-BFFEF000E98C}</b:Guid>
    <b:Title>Isaiah</b:Title>
    <b:Year>2018</b:Year>
    <b:City>Oxford</b:City>
    <b:Publisher>Oxford University Press</b:Publisher>
    <b:Author>
      <b:Author>
        <b:NameList>
          <b:Person>
            <b:Last>Coggins</b:Last>
            <b:First>R.</b:First>
          </b:Person>
        </b:NameList>
      </b:Author>
      <b:Editor>
        <b:NameList>
          <b:Person>
            <b:Last>Muddiman</b:Last>
            <b:First>J</b:First>
            <b:Middle>Barton &amp; J.</b:Middle>
          </b:Person>
        </b:NameList>
      </b:Editor>
    </b:Author>
    <b:BookTitle>The Oxford Bible Commentary</b:BookTitle>
    <b:Pages>433-486</b:Pages>
    <b:RefOrder>9</b:RefOrder>
  </b:Source>
  <b:Source>
    <b:Tag>Dra08</b:Tag>
    <b:SourceType>JournalArticle</b:SourceType>
    <b:Guid>{9EEF7F59-FCC5-4910-8C48-28E2980C8002}</b:Guid>
    <b:Author>
      <b:Author>
        <b:NameList>
          <b:Person>
            <b:Last>Dray</b:Last>
            <b:First>P.</b:First>
          </b:Person>
        </b:NameList>
      </b:Author>
    </b:Author>
    <b:Title>Isaiah 52:13-53:12</b:Title>
    <b:Year>2008</b:Year>
    <b:Pages>33-36</b:Pages>
    <b:JournalName>Evangel</b:JournalName>
    <b:Volume>26.2</b:Volume>
    <b:Issue>Summer</b:Issue>
    <b:RefOrder>12</b:RefOrder>
  </b:Source>
  <b:Source>
    <b:Tag>JFA96</b:Tag>
    <b:SourceType>Book</b:SourceType>
    <b:Guid>{63A2BE33-55AF-494D-BBD7-7B33669C33AE}</b:Guid>
    <b:Title>The Fifth Gospel: Isaiah in the History of Christianity</b:Title>
    <b:Year>1996</b:Year>
    <b:Author>
      <b:Author>
        <b:NameList>
          <b:Person>
            <b:Last>Sawyer</b:Last>
            <b:First>J.F.A.</b:First>
          </b:Person>
        </b:NameList>
      </b:Author>
    </b:Author>
    <b:City>Cambridge</b:City>
    <b:Publisher>Cambridge University Press</b:Publisher>
    <b:RefOrder>13</b:RefOrder>
  </b:Source>
  <b:Source>
    <b:Tag>RBD951</b:Tag>
    <b:SourceType>Book</b:SourceType>
    <b:Guid>{567A1C0C-E3C9-43E6-8119-D60AA82E7623}</b:Guid>
    <b:Author>
      <b:Author>
        <b:NameList>
          <b:Person>
            <b:Last>Longman</b:Last>
            <b:First>R.B.</b:First>
            <b:Middle>Dillard &amp; T.</b:Middle>
          </b:Person>
        </b:NameList>
      </b:Author>
    </b:Author>
    <b:Title>An Introduction to the Old Testament</b:Title>
    <b:Year>1995</b:Year>
    <b:City>Grand Rapids, Michigan</b:City>
    <b:Publisher>Zondervan Publishing House</b:Publisher>
    <b:RefOrder>11</b:RefOrder>
  </b:Source>
  <b:Source>
    <b:Tag>Pon01</b:Tag>
    <b:SourceType>DocumentFromInternetSite</b:SourceType>
    <b:Guid>{10231B01-3ACB-4D78-93FE-47ECD42992AB}</b:Guid>
    <b:Title>The Jewish People and Their Sacred Scriptures in the Christian Bible: (no21)</b:Title>
    <b:Year>2001</b:Year>
    <b:Author>
      <b:Author>
        <b:NameList>
          <b:Person>
            <b:Last>Commission</b:Last>
            <b:First>Pontifical</b:First>
            <b:Middle>Biblical</b:Middle>
          </b:Person>
        </b:NameList>
      </b:Author>
    </b:Author>
    <b:YearAccessed>2022</b:YearAccessed>
    <b:MonthAccessed>01</b:MonthAccessed>
    <b:DayAccessed>10</b:DayAccessed>
    <b:URL>http://www.vatican.va/roman_curia/congrgations/cfaith/pcb_documents/re_con_cfaith_doc_20020212_popolo-ebracio_en.html</b:URL>
    <b:RefOrder>14</b:RefOrder>
  </b:Source>
  <b:Source>
    <b:Tag>MSG09</b:Tag>
    <b:SourceType>Book</b:SourceType>
    <b:Guid>{F73B69B2-76B3-420F-9567-B4BF37C44A9F}</b:Guid>
    <b:Title>Karl Barth and thge Fifth Gospel: Barth's Theological Exegesis of Isaiah</b:Title>
    <b:Year>2009</b:Year>
    <b:Author>
      <b:Author>
        <b:NameList>
          <b:Person>
            <b:Last>Gignilliat</b:Last>
            <b:First>M.S.</b:First>
          </b:Person>
        </b:NameList>
      </b:Author>
    </b:Author>
    <b:City>London</b:City>
    <b:Publisher>Routledge</b:Publisher>
    <b:RefOrder>15</b:RefOrder>
  </b:Source>
  <b:Source>
    <b:Tag>RRK97</b:Tag>
    <b:SourceType>JournalArticle</b:SourceType>
    <b:Guid>{6E51F903-DAB1-4DC1-9BE3-791BC9296895}</b:Guid>
    <b:Title>Karl Barth's Treatment Of The Old Testament As Expectation</b:Title>
    <b:Year>1997</b:Year>
    <b:Author>
      <b:Author>
        <b:NameList>
          <b:Person>
            <b:Last>Keller</b:Last>
            <b:First>R.R.</b:First>
          </b:Person>
        </b:NameList>
      </b:Author>
    </b:Author>
    <b:JournalName>Seminary Studies</b:JournalName>
    <b:Pages>165-179</b:Pages>
    <b:Volume>35</b:Volume>
    <b:RefOrder>16</b:RefOrder>
  </b:Source>
  <b:Source>
    <b:Tag>MBr19</b:Tag>
    <b:SourceType>JournalArticle</b:SourceType>
    <b:Guid>{102CE188-2685-41FC-8FAC-41C44632DB99}</b:Guid>
    <b:Author>
      <b:Author>
        <b:NameList>
          <b:Person>
            <b:Last>Levine</b:Last>
            <b:First>M.</b:First>
            <b:Middle>Brettler &amp; AJ.</b:Middle>
          </b:Person>
        </b:NameList>
      </b:Author>
    </b:Author>
    <b:Title>Isaiah's Suffering Servant: Before and After Christianity</b:Title>
    <b:JournalName>Interpretation: A Journal of Bible and Theology</b:JournalName>
    <b:Year>2019</b:Year>
    <b:Pages>158-173</b:Pages>
    <b:Volume>73(2)</b:Volume>
    <b:RefOrder>10</b:RefOrder>
  </b:Source>
</b:Sources>
</file>

<file path=customXml/itemProps1.xml><?xml version="1.0" encoding="utf-8"?>
<ds:datastoreItem xmlns:ds="http://schemas.openxmlformats.org/officeDocument/2006/customXml" ds:itemID="{E049209A-B439-46A3-8032-46669B6E4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7122</TotalTime>
  <Pages>1</Pages>
  <Words>3234</Words>
  <Characters>18437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80</cp:revision>
  <dcterms:created xsi:type="dcterms:W3CDTF">2022-01-08T17:39:00Z</dcterms:created>
  <dcterms:modified xsi:type="dcterms:W3CDTF">2022-01-16T15:20:00Z</dcterms:modified>
</cp:coreProperties>
</file>