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02629F" w14:textId="463E9B33" w:rsidR="007B01E0" w:rsidRDefault="007B01E0">
      <w:pPr>
        <w:pStyle w:val="p1"/>
      </w:pPr>
    </w:p>
    <w:p w14:paraId="2B8E407C" w14:textId="77777777" w:rsidR="007B01E0" w:rsidRDefault="007B01E0">
      <w:pPr>
        <w:pStyle w:val="p2"/>
      </w:pPr>
    </w:p>
    <w:p w14:paraId="5A812E58" w14:textId="5A235811" w:rsidR="007B01E0" w:rsidRDefault="007B01E0">
      <w:pPr>
        <w:pStyle w:val="p1"/>
        <w:rPr>
          <w:rStyle w:val="s1"/>
        </w:rPr>
      </w:pPr>
      <w:r>
        <w:rPr>
          <w:rStyle w:val="s1"/>
        </w:rPr>
        <w:t xml:space="preserve">Student Name: </w:t>
      </w:r>
      <w:proofErr w:type="spellStart"/>
      <w:r w:rsidR="00F2518C">
        <w:rPr>
          <w:rStyle w:val="s1"/>
        </w:rPr>
        <w:t>Arfa</w:t>
      </w:r>
      <w:proofErr w:type="spellEnd"/>
      <w:r w:rsidR="002A0DA9">
        <w:rPr>
          <w:rStyle w:val="s1"/>
        </w:rPr>
        <w:t xml:space="preserve"> R</w:t>
      </w:r>
      <w:r w:rsidR="00ED2D2A">
        <w:rPr>
          <w:rStyle w:val="s1"/>
        </w:rPr>
        <w:t xml:space="preserve">ahman </w:t>
      </w:r>
    </w:p>
    <w:p w14:paraId="3F76BA57" w14:textId="77777777" w:rsidR="00003267" w:rsidRDefault="00003267">
      <w:pPr>
        <w:pStyle w:val="p1"/>
      </w:pPr>
    </w:p>
    <w:p w14:paraId="24BD0D78" w14:textId="201031F4" w:rsidR="007B01E0" w:rsidRDefault="007B01E0">
      <w:pPr>
        <w:pStyle w:val="p1"/>
      </w:pPr>
      <w:r>
        <w:rPr>
          <w:rStyle w:val="s1"/>
        </w:rPr>
        <w:t>Assignment Title: Proposal for Innovation: Early Help Connect – All-in-One Support for Families with Young Children</w:t>
      </w:r>
    </w:p>
    <w:p w14:paraId="25DA76CD" w14:textId="32863648" w:rsidR="007B01E0" w:rsidRDefault="007B01E0" w:rsidP="00F73910">
      <w:pPr>
        <w:pStyle w:val="p1"/>
        <w:rPr>
          <w:rStyle w:val="s1"/>
        </w:rPr>
      </w:pPr>
    </w:p>
    <w:p w14:paraId="000BA762" w14:textId="77777777" w:rsidR="00003267" w:rsidRDefault="00003267" w:rsidP="00F73910">
      <w:pPr>
        <w:pStyle w:val="p1"/>
      </w:pPr>
    </w:p>
    <w:p w14:paraId="490C61DA" w14:textId="77777777" w:rsidR="007B01E0" w:rsidRDefault="007B01E0">
      <w:pPr>
        <w:pStyle w:val="p1"/>
      </w:pPr>
      <w:r>
        <w:rPr>
          <w:rStyle w:val="s1"/>
          <w:rFonts w:ascii="Apple Color Emoji" w:hAnsi="Apple Color Emoji" w:cs="Apple Color Emoji"/>
        </w:rPr>
        <w:t>🔷</w:t>
      </w:r>
      <w:r>
        <w:rPr>
          <w:rStyle w:val="s1"/>
        </w:rPr>
        <w:t xml:space="preserve"> EARLY HELP CONNECT</w:t>
      </w:r>
    </w:p>
    <w:p w14:paraId="7B12B7B1" w14:textId="77777777" w:rsidR="007B01E0" w:rsidRDefault="007B01E0">
      <w:pPr>
        <w:pStyle w:val="p2"/>
      </w:pPr>
    </w:p>
    <w:p w14:paraId="181DF6CB" w14:textId="77777777" w:rsidR="007B01E0" w:rsidRDefault="007B01E0">
      <w:pPr>
        <w:pStyle w:val="p1"/>
      </w:pPr>
      <w:r>
        <w:rPr>
          <w:rStyle w:val="s1"/>
        </w:rPr>
        <w:t>“Find support early – all in one place”</w:t>
      </w:r>
    </w:p>
    <w:p w14:paraId="50917607" w14:textId="77777777" w:rsidR="007B01E0" w:rsidRDefault="007B01E0">
      <w:pPr>
        <w:pStyle w:val="p2"/>
      </w:pPr>
    </w:p>
    <w:p w14:paraId="7769D1CB" w14:textId="77777777" w:rsidR="007B01E0" w:rsidRDefault="007B01E0">
      <w:pPr>
        <w:pStyle w:val="p1"/>
      </w:pPr>
      <w:r>
        <w:rPr>
          <w:rStyle w:val="s1"/>
        </w:rPr>
        <w:t>What is it?</w:t>
      </w:r>
    </w:p>
    <w:p w14:paraId="31A23E20" w14:textId="77777777" w:rsidR="007B01E0" w:rsidRDefault="007B01E0">
      <w:pPr>
        <w:pStyle w:val="p1"/>
      </w:pPr>
      <w:r>
        <w:rPr>
          <w:rStyle w:val="s1"/>
        </w:rPr>
        <w:t>A free, simple digital and printed platform bringing together all Early Help, health, and family support services for families with children aged 0–11.</w:t>
      </w:r>
    </w:p>
    <w:p w14:paraId="38362253" w14:textId="77777777" w:rsidR="007B01E0" w:rsidRDefault="007B01E0">
      <w:pPr>
        <w:pStyle w:val="p1"/>
      </w:pPr>
      <w:r>
        <w:rPr>
          <w:rStyle w:val="s1"/>
          <w:rFonts w:ascii="Apple Color Emoji" w:hAnsi="Apple Color Emoji" w:cs="Apple Color Emoji"/>
        </w:rPr>
        <w:t>📌</w:t>
      </w:r>
      <w:r>
        <w:rPr>
          <w:rStyle w:val="s1"/>
        </w:rPr>
        <w:t xml:space="preserve"> THE ISSUE – WHY WE NEED IT </w:t>
      </w:r>
      <w:r>
        <w:rPr>
          <w:rStyle w:val="s1"/>
          <w:rFonts w:ascii="Apple Color Emoji" w:hAnsi="Apple Color Emoji" w:cs="Apple Color Emoji"/>
        </w:rPr>
        <w:t>🎯</w:t>
      </w:r>
      <w:r>
        <w:rPr>
          <w:rStyle w:val="s1"/>
        </w:rPr>
        <w:t xml:space="preserve"> AUDIENCE &amp; IMPACT</w:t>
      </w:r>
      <w:r>
        <w:rPr>
          <w:rStyle w:val="apple-converted-space"/>
          <w:rFonts w:ascii=".SFUI-Regular" w:hAnsi=".SFUI-Regular"/>
        </w:rPr>
        <w:t> </w:t>
      </w:r>
    </w:p>
    <w:p w14:paraId="0FCF95AF" w14:textId="77777777" w:rsidR="007B01E0" w:rsidRDefault="007B01E0">
      <w:pPr>
        <w:pStyle w:val="p1"/>
      </w:pPr>
      <w:r>
        <w:rPr>
          <w:rStyle w:val="s1"/>
          <w:rFonts w:ascii="Apple Color Emoji" w:hAnsi="Apple Color Emoji" w:cs="Apple Color Emoji"/>
        </w:rPr>
        <w:t>❌</w:t>
      </w:r>
      <w:r>
        <w:rPr>
          <w:rStyle w:val="s1"/>
        </w:rPr>
        <w:t xml:space="preserve"> 60% of parents cannot find clear Early Help information; many give up searching (DfE, 2022)</w:t>
      </w:r>
    </w:p>
    <w:p w14:paraId="29AE11A6" w14:textId="77777777" w:rsidR="007B01E0" w:rsidRDefault="007B01E0">
      <w:pPr>
        <w:pStyle w:val="p1"/>
      </w:pPr>
      <w:r>
        <w:rPr>
          <w:rStyle w:val="s1"/>
          <w:rFonts w:ascii="Apple Color Emoji" w:hAnsi="Apple Color Emoji" w:cs="Apple Color Emoji"/>
        </w:rPr>
        <w:t>❌</w:t>
      </w:r>
      <w:r>
        <w:rPr>
          <w:rStyle w:val="s1"/>
        </w:rPr>
        <w:t xml:space="preserve"> Services are scattered – families repeat their story over and over</w:t>
      </w:r>
    </w:p>
    <w:p w14:paraId="15E7D431" w14:textId="77777777" w:rsidR="007B01E0" w:rsidRDefault="007B01E0">
      <w:pPr>
        <w:pStyle w:val="p1"/>
      </w:pPr>
      <w:r>
        <w:rPr>
          <w:rStyle w:val="s1"/>
          <w:rFonts w:ascii="Apple Color Emoji" w:hAnsi="Apple Color Emoji" w:cs="Apple Color Emoji"/>
        </w:rPr>
        <w:t>❌</w:t>
      </w:r>
      <w:r>
        <w:rPr>
          <w:rStyle w:val="s1"/>
        </w:rPr>
        <w:t xml:space="preserve"> Worries about behaviour, feelings, sleep or routines are often missed until they get worse</w:t>
      </w:r>
    </w:p>
    <w:p w14:paraId="79C408D4" w14:textId="77777777" w:rsidR="007B01E0" w:rsidRDefault="007B01E0">
      <w:pPr>
        <w:pStyle w:val="p1"/>
      </w:pPr>
      <w:r>
        <w:rPr>
          <w:rStyle w:val="s1"/>
          <w:rFonts w:ascii="Apple Color Emoji" w:hAnsi="Apple Color Emoji" w:cs="Apple Color Emoji"/>
        </w:rPr>
        <w:t>❌</w:t>
      </w:r>
      <w:r>
        <w:rPr>
          <w:rStyle w:val="s1"/>
        </w:rPr>
        <w:t xml:space="preserve"> No single trusted starting point causes delay and distress Who benefits?</w:t>
      </w:r>
    </w:p>
    <w:p w14:paraId="7093B396" w14:textId="77777777" w:rsidR="007B01E0" w:rsidRDefault="007B01E0">
      <w:pPr>
        <w:pStyle w:val="p1"/>
      </w:pPr>
      <w:r>
        <w:rPr>
          <w:rStyle w:val="s1"/>
          <w:rFonts w:ascii="Apple Color Emoji" w:hAnsi="Apple Color Emoji" w:cs="Apple Color Emoji"/>
        </w:rPr>
        <w:t>✅</w:t>
      </w:r>
      <w:r>
        <w:rPr>
          <w:rStyle w:val="s1"/>
        </w:rPr>
        <w:t xml:space="preserve"> Families, parents &amp; carers of children 0–11 years</w:t>
      </w:r>
    </w:p>
    <w:p w14:paraId="6D5D6405" w14:textId="77777777" w:rsidR="007B01E0" w:rsidRDefault="007B01E0">
      <w:pPr>
        <w:pStyle w:val="p1"/>
      </w:pPr>
      <w:r>
        <w:rPr>
          <w:rStyle w:val="s1"/>
          <w:rFonts w:ascii="Apple Color Emoji" w:hAnsi="Apple Color Emoji" w:cs="Apple Color Emoji"/>
        </w:rPr>
        <w:t>✅</w:t>
      </w:r>
      <w:r>
        <w:rPr>
          <w:rStyle w:val="s1"/>
        </w:rPr>
        <w:t xml:space="preserve"> Health visitors, nursery/school staff, GPs &amp; care teams</w:t>
      </w:r>
    </w:p>
    <w:p w14:paraId="32D30EA0" w14:textId="77777777" w:rsidR="007B01E0" w:rsidRDefault="007B01E0">
      <w:pPr>
        <w:pStyle w:val="p2"/>
      </w:pPr>
    </w:p>
    <w:p w14:paraId="65E4DEDF" w14:textId="77777777" w:rsidR="007B01E0" w:rsidRDefault="007B01E0">
      <w:pPr>
        <w:pStyle w:val="p1"/>
      </w:pPr>
      <w:r>
        <w:rPr>
          <w:rStyle w:val="s1"/>
        </w:rPr>
        <w:t>What changes?</w:t>
      </w:r>
    </w:p>
    <w:p w14:paraId="18470D8C" w14:textId="77777777" w:rsidR="007B01E0" w:rsidRDefault="007B01E0">
      <w:pPr>
        <w:pStyle w:val="p1"/>
      </w:pPr>
      <w:r>
        <w:rPr>
          <w:rStyle w:val="s1"/>
          <w:rFonts w:ascii="Apple Color Emoji" w:hAnsi="Apple Color Emoji" w:cs="Apple Color Emoji"/>
        </w:rPr>
        <w:t>🔹</w:t>
      </w:r>
      <w:r>
        <w:rPr>
          <w:rStyle w:val="s1"/>
        </w:rPr>
        <w:t xml:space="preserve"> Find help in minutes, not days</w:t>
      </w:r>
    </w:p>
    <w:p w14:paraId="78DF62FC" w14:textId="77777777" w:rsidR="007B01E0" w:rsidRDefault="007B01E0">
      <w:pPr>
        <w:pStyle w:val="p1"/>
      </w:pPr>
      <w:r>
        <w:rPr>
          <w:rStyle w:val="s1"/>
          <w:rFonts w:ascii="Apple Color Emoji" w:hAnsi="Apple Color Emoji" w:cs="Apple Color Emoji"/>
        </w:rPr>
        <w:t>🔹</w:t>
      </w:r>
      <w:r>
        <w:rPr>
          <w:rStyle w:val="s1"/>
        </w:rPr>
        <w:t xml:space="preserve"> No jargon, no stigma</w:t>
      </w:r>
    </w:p>
    <w:p w14:paraId="2CE5676B" w14:textId="77777777" w:rsidR="007B01E0" w:rsidRDefault="007B01E0">
      <w:pPr>
        <w:pStyle w:val="p1"/>
      </w:pPr>
      <w:r>
        <w:rPr>
          <w:rStyle w:val="s1"/>
          <w:rFonts w:ascii="Apple Color Emoji" w:hAnsi="Apple Color Emoji" w:cs="Apple Color Emoji"/>
        </w:rPr>
        <w:t>🔹</w:t>
      </w:r>
      <w:r>
        <w:rPr>
          <w:rStyle w:val="s1"/>
        </w:rPr>
        <w:t xml:space="preserve"> Professionals get one reliable source</w:t>
      </w:r>
    </w:p>
    <w:p w14:paraId="77BD2FBC" w14:textId="77777777" w:rsidR="007B01E0" w:rsidRDefault="007B01E0">
      <w:pPr>
        <w:pStyle w:val="p1"/>
      </w:pPr>
      <w:r>
        <w:rPr>
          <w:rStyle w:val="s1"/>
          <w:rFonts w:ascii="Apple Color Emoji" w:hAnsi="Apple Color Emoji" w:cs="Apple Color Emoji"/>
        </w:rPr>
        <w:t>🔹</w:t>
      </w:r>
      <w:r>
        <w:rPr>
          <w:rStyle w:val="s1"/>
        </w:rPr>
        <w:t xml:space="preserve"> Less pressure on crisis services</w:t>
      </w:r>
      <w:r>
        <w:rPr>
          <w:rStyle w:val="apple-converted-space"/>
          <w:rFonts w:ascii=".SFUI-Regular" w:hAnsi=".SFUI-Regular"/>
        </w:rPr>
        <w:t> </w:t>
      </w:r>
    </w:p>
    <w:p w14:paraId="2FDD4485" w14:textId="77777777" w:rsidR="007B01E0" w:rsidRDefault="007B01E0">
      <w:pPr>
        <w:pStyle w:val="p2"/>
      </w:pPr>
    </w:p>
    <w:p w14:paraId="569A7A82" w14:textId="77777777" w:rsidR="007B01E0" w:rsidRDefault="007B01E0">
      <w:pPr>
        <w:pStyle w:val="p1"/>
      </w:pPr>
      <w:r>
        <w:rPr>
          <w:rStyle w:val="s1"/>
          <w:rFonts w:ascii="Apple Color Emoji" w:hAnsi="Apple Color Emoji" w:cs="Apple Color Emoji"/>
        </w:rPr>
        <w:t>📍</w:t>
      </w:r>
      <w:r>
        <w:rPr>
          <w:rStyle w:val="s1"/>
        </w:rPr>
        <w:t xml:space="preserve"> IMPLEMENTATION &amp; TIMELINE </w:t>
      </w:r>
      <w:r>
        <w:rPr>
          <w:rStyle w:val="s1"/>
          <w:rFonts w:ascii="Apple Color Emoji" w:hAnsi="Apple Color Emoji" w:cs="Apple Color Emoji"/>
        </w:rPr>
        <w:t>🛡️</w:t>
      </w:r>
      <w:r>
        <w:rPr>
          <w:rStyle w:val="s1"/>
        </w:rPr>
        <w:t xml:space="preserve"> RULES &amp; TECHNOLOGY</w:t>
      </w:r>
      <w:r>
        <w:rPr>
          <w:rStyle w:val="apple-converted-space"/>
          <w:rFonts w:ascii=".SFUI-Regular" w:hAnsi=".SFUI-Regular"/>
        </w:rPr>
        <w:t> </w:t>
      </w:r>
    </w:p>
    <w:p w14:paraId="7F5A9F0B" w14:textId="77777777" w:rsidR="007B01E0" w:rsidRDefault="007B01E0">
      <w:pPr>
        <w:pStyle w:val="p1"/>
      </w:pPr>
      <w:r>
        <w:rPr>
          <w:rStyle w:val="s1"/>
        </w:rPr>
        <w:t>Where: Children’s centres, GP surgeries, nurseries, community hubs</w:t>
      </w:r>
    </w:p>
    <w:p w14:paraId="529476AF" w14:textId="77777777" w:rsidR="007B01E0" w:rsidRDefault="007B01E0">
      <w:pPr>
        <w:pStyle w:val="p1"/>
      </w:pPr>
      <w:r>
        <w:rPr>
          <w:rStyle w:val="s1"/>
        </w:rPr>
        <w:t>Who: Local authorities + NHS + early years + families</w:t>
      </w:r>
    </w:p>
    <w:p w14:paraId="249A03FF" w14:textId="77777777" w:rsidR="007B01E0" w:rsidRDefault="007B01E0">
      <w:pPr>
        <w:pStyle w:val="p2"/>
      </w:pPr>
    </w:p>
    <w:p w14:paraId="4398211B" w14:textId="77777777" w:rsidR="007B01E0" w:rsidRDefault="007B01E0">
      <w:pPr>
        <w:pStyle w:val="p1"/>
      </w:pPr>
      <w:r>
        <w:rPr>
          <w:rStyle w:val="s1"/>
          <w:rFonts w:ascii="Apple Color Emoji" w:hAnsi="Apple Color Emoji" w:cs="Apple Color Emoji"/>
        </w:rPr>
        <w:t>📅</w:t>
      </w:r>
      <w:r>
        <w:rPr>
          <w:rStyle w:val="s1"/>
        </w:rPr>
        <w:t xml:space="preserve"> Rollout Plan:</w:t>
      </w:r>
    </w:p>
    <w:p w14:paraId="3E3AEFFC" w14:textId="77777777" w:rsidR="007B01E0" w:rsidRDefault="007B01E0">
      <w:pPr>
        <w:pStyle w:val="p1"/>
      </w:pPr>
      <w:r>
        <w:rPr>
          <w:rStyle w:val="s1"/>
        </w:rPr>
        <w:t>• 1–3 months: Co-design with families; pilot in 2 areas</w:t>
      </w:r>
    </w:p>
    <w:p w14:paraId="761574F4" w14:textId="77777777" w:rsidR="007B01E0" w:rsidRDefault="007B01E0">
      <w:pPr>
        <w:pStyle w:val="p1"/>
      </w:pPr>
      <w:r>
        <w:rPr>
          <w:rStyle w:val="s1"/>
        </w:rPr>
        <w:t>• 4–9 months: Train staff; local launch</w:t>
      </w:r>
    </w:p>
    <w:p w14:paraId="3034AFC0" w14:textId="77777777" w:rsidR="007B01E0" w:rsidRDefault="007B01E0">
      <w:pPr>
        <w:pStyle w:val="p1"/>
      </w:pPr>
      <w:r>
        <w:rPr>
          <w:rStyle w:val="s1"/>
        </w:rPr>
        <w:t xml:space="preserve">• 10–18 months: National rollout &amp; updates </w:t>
      </w:r>
      <w:r>
        <w:rPr>
          <w:rStyle w:val="s1"/>
          <w:rFonts w:ascii="Apple Color Emoji" w:hAnsi="Apple Color Emoji" w:cs="Apple Color Emoji"/>
        </w:rPr>
        <w:t>✅</w:t>
      </w:r>
      <w:r>
        <w:rPr>
          <w:rStyle w:val="s1"/>
        </w:rPr>
        <w:t xml:space="preserve"> Standards:</w:t>
      </w:r>
    </w:p>
    <w:p w14:paraId="70471D02" w14:textId="77777777" w:rsidR="007B01E0" w:rsidRDefault="007B01E0">
      <w:pPr>
        <w:pStyle w:val="p1"/>
      </w:pPr>
      <w:r>
        <w:rPr>
          <w:rStyle w:val="s1"/>
        </w:rPr>
        <w:t>• Complies with GDPR / Data Protection Act 2018</w:t>
      </w:r>
    </w:p>
    <w:p w14:paraId="7330C1C5" w14:textId="77777777" w:rsidR="007B01E0" w:rsidRDefault="007B01E0">
      <w:pPr>
        <w:pStyle w:val="p1"/>
      </w:pPr>
      <w:r>
        <w:rPr>
          <w:rStyle w:val="s1"/>
        </w:rPr>
        <w:t>• Meets Equality Act 2010 &amp; Early Help guidance</w:t>
      </w:r>
    </w:p>
    <w:p w14:paraId="30869FEC" w14:textId="77777777" w:rsidR="007B01E0" w:rsidRDefault="007B01E0">
      <w:pPr>
        <w:pStyle w:val="p2"/>
      </w:pPr>
    </w:p>
    <w:p w14:paraId="37B1F63A" w14:textId="77777777" w:rsidR="007B01E0" w:rsidRDefault="007B01E0">
      <w:pPr>
        <w:pStyle w:val="p1"/>
      </w:pPr>
      <w:r>
        <w:rPr>
          <w:rStyle w:val="s1"/>
          <w:rFonts w:ascii="Apple Color Emoji" w:hAnsi="Apple Color Emoji" w:cs="Apple Color Emoji"/>
        </w:rPr>
        <w:t>📱</w:t>
      </w:r>
      <w:r>
        <w:rPr>
          <w:rStyle w:val="s1"/>
        </w:rPr>
        <w:t xml:space="preserve"> Tech:</w:t>
      </w:r>
    </w:p>
    <w:p w14:paraId="413FF293" w14:textId="77777777" w:rsidR="007B01E0" w:rsidRDefault="007B01E0">
      <w:pPr>
        <w:pStyle w:val="p1"/>
      </w:pPr>
      <w:r>
        <w:rPr>
          <w:rStyle w:val="s1"/>
        </w:rPr>
        <w:lastRenderedPageBreak/>
        <w:t>• Search by worry → matched to local support</w:t>
      </w:r>
    </w:p>
    <w:p w14:paraId="4D49D3A2" w14:textId="77777777" w:rsidR="007B01E0" w:rsidRDefault="007B01E0">
      <w:pPr>
        <w:pStyle w:val="p1"/>
      </w:pPr>
      <w:r>
        <w:rPr>
          <w:rStyle w:val="s1"/>
        </w:rPr>
        <w:t>• No login needed to browse</w:t>
      </w:r>
    </w:p>
    <w:p w14:paraId="2448CCB6" w14:textId="77777777" w:rsidR="007B01E0" w:rsidRDefault="007B01E0">
      <w:pPr>
        <w:pStyle w:val="p1"/>
      </w:pPr>
      <w:r>
        <w:rPr>
          <w:rStyle w:val="s1"/>
        </w:rPr>
        <w:t>• Screen-reader friendly; easy-read + 10+ languages</w:t>
      </w:r>
      <w:r>
        <w:rPr>
          <w:rStyle w:val="apple-converted-space"/>
          <w:rFonts w:ascii=".SFUI-Regular" w:hAnsi=".SFUI-Regular"/>
        </w:rPr>
        <w:t> </w:t>
      </w:r>
    </w:p>
    <w:p w14:paraId="17E23A50" w14:textId="77777777" w:rsidR="007B01E0" w:rsidRDefault="007B01E0">
      <w:pPr>
        <w:pStyle w:val="p2"/>
      </w:pPr>
    </w:p>
    <w:p w14:paraId="5CE3BA85" w14:textId="77777777" w:rsidR="007B01E0" w:rsidRDefault="007B01E0">
      <w:pPr>
        <w:pStyle w:val="p1"/>
      </w:pPr>
      <w:r>
        <w:rPr>
          <w:rStyle w:val="s1"/>
          <w:rFonts w:ascii="Apple Color Emoji" w:hAnsi="Apple Color Emoji" w:cs="Apple Color Emoji"/>
        </w:rPr>
        <w:t>📣</w:t>
      </w:r>
      <w:r>
        <w:rPr>
          <w:rStyle w:val="s1"/>
        </w:rPr>
        <w:t xml:space="preserve"> PROMOTION</w:t>
      </w:r>
    </w:p>
    <w:p w14:paraId="277767A5" w14:textId="77777777" w:rsidR="007B01E0" w:rsidRDefault="007B01E0">
      <w:pPr>
        <w:pStyle w:val="p2"/>
      </w:pPr>
    </w:p>
    <w:p w14:paraId="2ACFEAED" w14:textId="77777777" w:rsidR="007B01E0" w:rsidRDefault="007B01E0">
      <w:pPr>
        <w:pStyle w:val="p1"/>
      </w:pPr>
      <w:r>
        <w:rPr>
          <w:rStyle w:val="s1"/>
        </w:rPr>
        <w:t>• Parent-led social media clips</w:t>
      </w:r>
    </w:p>
    <w:p w14:paraId="0574529A" w14:textId="77777777" w:rsidR="007B01E0" w:rsidRDefault="007B01E0">
      <w:pPr>
        <w:pStyle w:val="p2"/>
      </w:pPr>
    </w:p>
    <w:p w14:paraId="5A91A2E1" w14:textId="77777777" w:rsidR="007B01E0" w:rsidRDefault="007B01E0">
      <w:pPr>
        <w:pStyle w:val="p1"/>
      </w:pPr>
      <w:r>
        <w:rPr>
          <w:rStyle w:val="s1"/>
        </w:rPr>
        <w:t>• Posters in clinics, schools &amp; shops</w:t>
      </w:r>
    </w:p>
    <w:p w14:paraId="20226FC7" w14:textId="77777777" w:rsidR="007B01E0" w:rsidRDefault="007B01E0">
      <w:pPr>
        <w:pStyle w:val="p2"/>
      </w:pPr>
    </w:p>
    <w:p w14:paraId="6426D731" w14:textId="77777777" w:rsidR="007B01E0" w:rsidRDefault="007B01E0">
      <w:pPr>
        <w:pStyle w:val="p1"/>
      </w:pPr>
      <w:r>
        <w:rPr>
          <w:rStyle w:val="s1"/>
        </w:rPr>
        <w:t>• Training for all frontline staff</w:t>
      </w:r>
    </w:p>
    <w:p w14:paraId="411A71F4" w14:textId="77777777" w:rsidR="007B01E0" w:rsidRDefault="007B01E0">
      <w:pPr>
        <w:pStyle w:val="p2"/>
      </w:pPr>
    </w:p>
    <w:p w14:paraId="2E9280D9" w14:textId="77777777" w:rsidR="007B01E0" w:rsidRDefault="007B01E0">
      <w:pPr>
        <w:pStyle w:val="p1"/>
      </w:pPr>
      <w:r>
        <w:rPr>
          <w:rStyle w:val="s1"/>
        </w:rPr>
        <w:t>• Local radio &amp; community groups</w:t>
      </w:r>
    </w:p>
    <w:p w14:paraId="4565CB31" w14:textId="77777777" w:rsidR="007B01E0" w:rsidRDefault="007B01E0">
      <w:pPr>
        <w:pStyle w:val="p2"/>
      </w:pPr>
    </w:p>
    <w:p w14:paraId="1918949A" w14:textId="39029F35" w:rsidR="007B01E0" w:rsidRDefault="007B01E0">
      <w:pPr>
        <w:pStyle w:val="p1"/>
      </w:pPr>
    </w:p>
    <w:p w14:paraId="5F09A5CB" w14:textId="77777777" w:rsidR="007B01E0" w:rsidRDefault="007B01E0">
      <w:pPr>
        <w:pStyle w:val="p2"/>
      </w:pPr>
    </w:p>
    <w:p w14:paraId="102A5263" w14:textId="77777777" w:rsidR="007B01E0" w:rsidRDefault="007B01E0">
      <w:pPr>
        <w:pStyle w:val="p1"/>
      </w:pPr>
      <w:r>
        <w:rPr>
          <w:rStyle w:val="s1"/>
        </w:rPr>
        <w:t>The poster presents Early Help Connect, an innovative, family-centred digital and community platform designed to transform how families with children aged 0–11 access Early Help and wider support services across the UK. Its creation responds directly to well-documented gaps in current provision: national guidance states Early Help should be visible, accessible, and preventative, yet in practice families often struggle to identify, locate, and navigate fragmented services (Department for Education [DfE], 2022). The poster sets out clearly what the innovation is, why it is needed, who it serves, how it will be delivered, and the standards it will uphold – all presented in a visual, easy-to-follow format that mirrors the service itself: simple, joined-up, and focused on real family needs.</w:t>
      </w:r>
    </w:p>
    <w:p w14:paraId="42A75A2F" w14:textId="77777777" w:rsidR="007B01E0" w:rsidRDefault="007B01E0">
      <w:pPr>
        <w:pStyle w:val="p2"/>
      </w:pPr>
    </w:p>
    <w:p w14:paraId="293B9C16" w14:textId="77777777" w:rsidR="007B01E0" w:rsidRDefault="007B01E0">
      <w:pPr>
        <w:pStyle w:val="p1"/>
      </w:pPr>
      <w:r>
        <w:rPr>
          <w:rStyle w:val="s1"/>
        </w:rPr>
        <w:t>The poster opens by highlighting the critical gap this innovation addresses. Research shows that 60% of parents report difficulty finding clear, reliable information about Early Help on local authority websites, with many abandoning their search entirely out of frustration or confusion (DfE, 2022). Where information does exist, it is often scattered across multiple webpages, uses unfamiliar official terms, or fails to explain how different services link together. For families with younger children, this is particularly harmful: common concerns such as frequent tantrums, anxiety, sleep difficulties, or changes in behaviour are often dismissed as “normal parenting” rather than recognised as early signs that support would be beneficial (NHS Digital, 2025). Without clear signposting, small challenges can escalate, leading to poorer long-term mental health, disrupted school readiness, and increased pressure on crisis-led statutory services further down the line (HM Government, 2023). The poster uses these key findings to make the case for change, grounding the innovation in real evidence rather than assumption.</w:t>
      </w:r>
    </w:p>
    <w:p w14:paraId="6EDFB7C1" w14:textId="77777777" w:rsidR="007B01E0" w:rsidRDefault="007B01E0">
      <w:pPr>
        <w:pStyle w:val="p2"/>
      </w:pPr>
    </w:p>
    <w:p w14:paraId="1799570F" w14:textId="77777777" w:rsidR="007B01E0" w:rsidRDefault="007B01E0">
      <w:pPr>
        <w:pStyle w:val="p1"/>
      </w:pPr>
      <w:r>
        <w:rPr>
          <w:rStyle w:val="s1"/>
        </w:rPr>
        <w:lastRenderedPageBreak/>
        <w:t>The poster identifies the primary beneficiaries as all parents, carers, and families with children aged 0–11, alongside the health and social care professionals who support them – including health visitors, early years practitioners, school staff, and GPs. It sets out three clear areas of impact: for families, it reduces stress, removes stigma, and puts trusted information directly at their fingertips; for professionals, it provides a single, consistent source of information to share, saving time and reducing uncertainty; and for communities and public services, it supports early intervention, reducing demand for specialist support and improving long-term outcomes for children. This aligns with core safeguarding principles that prioritise prevention and universal access to help before needs become acute (HM Government, 2023).</w:t>
      </w:r>
    </w:p>
    <w:p w14:paraId="70AD9C29" w14:textId="77777777" w:rsidR="007B01E0" w:rsidRDefault="007B01E0">
      <w:pPr>
        <w:pStyle w:val="p2"/>
      </w:pPr>
    </w:p>
    <w:p w14:paraId="4F4CB632" w14:textId="77777777" w:rsidR="007B01E0" w:rsidRDefault="007B01E0">
      <w:pPr>
        <w:pStyle w:val="p1"/>
      </w:pPr>
      <w:r>
        <w:rPr>
          <w:rStyle w:val="s1"/>
        </w:rPr>
        <w:t>The poster outlines a practical, phased approach to delivery. It will be led jointly by local authorities, Integrated Care Boards, and community organisations, with families involved at every stage of design and review. It will operate across familiar, trusted settings including children’s centres, GP surgeries, nurseries, and community hubs, ensuring it is accessible to those who do not use digital tools regularly. The timeline sets out three distinct phases: co-design and pilot over the first three months, local rollout and staff training over months four to nine, and national sharing and scaling from month ten onwards. This structured approach allows for testing, feedback, and improvement before wider adoption, ensuring the service works for the people it is intended to support (DfE, 2022).</w:t>
      </w:r>
    </w:p>
    <w:p w14:paraId="4CF68C2E" w14:textId="77777777" w:rsidR="007B01E0" w:rsidRDefault="007B01E0">
      <w:pPr>
        <w:pStyle w:val="p2"/>
      </w:pPr>
    </w:p>
    <w:p w14:paraId="296CAFC2" w14:textId="77777777" w:rsidR="007B01E0" w:rsidRDefault="007B01E0">
      <w:pPr>
        <w:pStyle w:val="p1"/>
      </w:pPr>
      <w:r>
        <w:rPr>
          <w:rStyle w:val="s1"/>
        </w:rPr>
        <w:t>A key section of the poster addresses safety, standards, and technology. Early Help Connect will fully comply with the Data Protection Act 2018 and GDPR, storing no personal information without explicit, informed consent. It will also meet accessibility requirements under the Equality Act 2010, including screen-reader compatibility, easy-read formats, and translation into the most commonly spoken languages in local areas. Technology is used to simplify access rather than create new barriers: users can search using everyday phrases rather than official jargon, browse anonymously without creating an account, and access the platform on any device. Only fully anonymised usage data will be collected, used solely to identify gaps in local provision and improve how the service works for families.</w:t>
      </w:r>
    </w:p>
    <w:p w14:paraId="499F604C" w14:textId="77777777" w:rsidR="007B01E0" w:rsidRDefault="007B01E0">
      <w:pPr>
        <w:pStyle w:val="p2"/>
      </w:pPr>
    </w:p>
    <w:p w14:paraId="023E0DA5" w14:textId="77777777" w:rsidR="007B01E0" w:rsidRDefault="007B01E0">
      <w:pPr>
        <w:pStyle w:val="p1"/>
      </w:pPr>
      <w:r>
        <w:rPr>
          <w:rStyle w:val="s1"/>
        </w:rPr>
        <w:t>The poster also sets out how the innovation will be promoted to ensure it reaches everyone who could benefit. This includes parent-led social media content, printed materials in public spaces, face-to-face training for frontline staff, and engagement through local media and community networks. Crucially, promotion will focus on normalising Early Help – framing it as support available to all families, not just those in difficulty – to reduce the stigma that often stops people asking for help (DfE, 2022).</w:t>
      </w:r>
    </w:p>
    <w:p w14:paraId="219E11BD" w14:textId="77777777" w:rsidR="007B01E0" w:rsidRDefault="007B01E0">
      <w:pPr>
        <w:pStyle w:val="p2"/>
      </w:pPr>
    </w:p>
    <w:p w14:paraId="481B4C3D" w14:textId="77777777" w:rsidR="007B01E0" w:rsidRDefault="007B01E0">
      <w:pPr>
        <w:pStyle w:val="p1"/>
      </w:pPr>
      <w:r>
        <w:rPr>
          <w:rStyle w:val="s1"/>
        </w:rPr>
        <w:t xml:space="preserve">Overall, the poster communicates clearly and persuasively that Early Help Connect is a practical, evidence-based solution to a widely recognised problem. It </w:t>
      </w:r>
      <w:r>
        <w:rPr>
          <w:rStyle w:val="s1"/>
        </w:rPr>
        <w:lastRenderedPageBreak/>
        <w:t>brings together fragmented information, places families at the centre of design, and aligns fully with national policy and statutory guidance. By making Early Help visible, simple, and joined-up, it will ensure that every family can find the right support at the earliest possible stage – giving every young child the best possible start in life.</w:t>
      </w:r>
    </w:p>
    <w:p w14:paraId="57CF83A5" w14:textId="0F949D5D" w:rsidR="007B01E0" w:rsidRDefault="007B01E0">
      <w:pPr>
        <w:pStyle w:val="p1"/>
      </w:pPr>
    </w:p>
    <w:p w14:paraId="4EFA2622" w14:textId="77777777" w:rsidR="007B01E0" w:rsidRDefault="007B01E0">
      <w:pPr>
        <w:pStyle w:val="p2"/>
      </w:pPr>
    </w:p>
    <w:p w14:paraId="6D95D458" w14:textId="77777777" w:rsidR="007B01E0" w:rsidRDefault="007B01E0">
      <w:pPr>
        <w:pStyle w:val="p1"/>
      </w:pPr>
      <w:r>
        <w:rPr>
          <w:rStyle w:val="s1"/>
        </w:rPr>
        <w:t>Introduction</w:t>
      </w:r>
    </w:p>
    <w:p w14:paraId="280026B0" w14:textId="77777777" w:rsidR="007B01E0" w:rsidRDefault="007B01E0">
      <w:pPr>
        <w:pStyle w:val="p2"/>
      </w:pPr>
    </w:p>
    <w:p w14:paraId="28D8E503" w14:textId="77777777" w:rsidR="007B01E0" w:rsidRDefault="007B01E0">
      <w:pPr>
        <w:pStyle w:val="p1"/>
      </w:pPr>
      <w:r>
        <w:rPr>
          <w:rStyle w:val="s1"/>
        </w:rPr>
        <w:t>When a parent is worried about their young child’s behaviour, sleep, or feelings, the last thing they need is to spend hours searching for help, only to hit dead ends or confusing information. Yet this is exactly what happens for thousands of families across the UK every day (DfE, 2022). Early Help Connect is an innovative solution designed to fix this gap: a single, trusted platform that brings every part of Early Help and family support together in one place. It is not just a website or an app – it is a way of making sure support reaches families at the very earliest stage, before difficulties grow more serious and harder to resolve.</w:t>
      </w:r>
    </w:p>
    <w:p w14:paraId="23D66AF9" w14:textId="77777777" w:rsidR="007B01E0" w:rsidRDefault="007B01E0">
      <w:pPr>
        <w:pStyle w:val="p2"/>
      </w:pPr>
    </w:p>
    <w:p w14:paraId="4D0B8AB1" w14:textId="77777777" w:rsidR="00CE5550" w:rsidRDefault="00CE5550">
      <w:pPr>
        <w:pStyle w:val="p2"/>
      </w:pPr>
    </w:p>
    <w:p w14:paraId="47B72617" w14:textId="77777777" w:rsidR="00CE5550" w:rsidRDefault="00CE5550">
      <w:pPr>
        <w:pStyle w:val="p2"/>
      </w:pPr>
    </w:p>
    <w:p w14:paraId="397C34D9" w14:textId="77777777" w:rsidR="00CE5550" w:rsidRDefault="00CE5550">
      <w:pPr>
        <w:pStyle w:val="p2"/>
      </w:pPr>
    </w:p>
    <w:p w14:paraId="73D2A5D9" w14:textId="77777777" w:rsidR="007B01E0" w:rsidRDefault="007B01E0">
      <w:pPr>
        <w:pStyle w:val="p1"/>
        <w:rPr>
          <w:rStyle w:val="s1"/>
        </w:rPr>
      </w:pPr>
      <w:r>
        <w:rPr>
          <w:rStyle w:val="s1"/>
        </w:rPr>
        <w:t>The Problem We Are Solving</w:t>
      </w:r>
    </w:p>
    <w:p w14:paraId="27166C7A" w14:textId="77777777" w:rsidR="000E55F4" w:rsidRDefault="000E55F4">
      <w:pPr>
        <w:pStyle w:val="p1"/>
      </w:pPr>
    </w:p>
    <w:p w14:paraId="73317C67" w14:textId="77777777" w:rsidR="007B01E0" w:rsidRDefault="007B01E0">
      <w:pPr>
        <w:pStyle w:val="p2"/>
      </w:pPr>
    </w:p>
    <w:p w14:paraId="4C7E5DF3" w14:textId="77777777" w:rsidR="007B01E0" w:rsidRDefault="007B01E0">
      <w:pPr>
        <w:pStyle w:val="p1"/>
      </w:pPr>
      <w:r>
        <w:rPr>
          <w:rStyle w:val="s1"/>
        </w:rPr>
        <w:t>National guidance makes clear that Early Help should be easy to access, universal, and preventative (HM Government, 2023). But the reality for many families is very different. Research shows that council websites often hide Early Help information, use confusing titles, or list services without explaining how they connect (DfE, 2022). For families with children under 11, this confusion is even more harmful: worries that seem small – like frequent tantrums, shyness, or sleep problems – can build up over time if left unaddressed, affecting mental health, school readiness, and family life (NHS Digital, 2025).</w:t>
      </w:r>
    </w:p>
    <w:p w14:paraId="26E707B9" w14:textId="77777777" w:rsidR="007B01E0" w:rsidRDefault="007B01E0">
      <w:pPr>
        <w:pStyle w:val="p2"/>
      </w:pPr>
    </w:p>
    <w:p w14:paraId="082012E3" w14:textId="77777777" w:rsidR="007B01E0" w:rsidRDefault="007B01E0">
      <w:pPr>
        <w:pStyle w:val="p1"/>
      </w:pPr>
      <w:r>
        <w:rPr>
          <w:rStyle w:val="s1"/>
        </w:rPr>
        <w:t>Many parents also hold back from asking for help because they fear being judged, or do not think their concern is “serious enough” for social care. The current system reinforces this by separating universal support from targeted help, making it hard to see that Early Help is for everyone, not just those in crisis. Professionals too face challenges: health visitors and nursery staff often cannot find up-to-date information to share, or worry they are giving the wrong advice (</w:t>
      </w:r>
      <w:proofErr w:type="spellStart"/>
      <w:r>
        <w:rPr>
          <w:rStyle w:val="s1"/>
        </w:rPr>
        <w:t>Ofsted</w:t>
      </w:r>
      <w:proofErr w:type="spellEnd"/>
      <w:r>
        <w:rPr>
          <w:rStyle w:val="s1"/>
        </w:rPr>
        <w:t>, 2024).</w:t>
      </w:r>
    </w:p>
    <w:p w14:paraId="5181374D" w14:textId="77777777" w:rsidR="007B01E0" w:rsidRDefault="007B01E0">
      <w:pPr>
        <w:pStyle w:val="p2"/>
      </w:pPr>
    </w:p>
    <w:p w14:paraId="65335E96" w14:textId="77777777" w:rsidR="007B01E0" w:rsidRDefault="007B01E0">
      <w:pPr>
        <w:pStyle w:val="p1"/>
      </w:pPr>
      <w:r>
        <w:rPr>
          <w:rStyle w:val="s1"/>
        </w:rPr>
        <w:t>What is Early Help Connect?</w:t>
      </w:r>
    </w:p>
    <w:p w14:paraId="7EC0839E" w14:textId="77777777" w:rsidR="007B01E0" w:rsidRDefault="007B01E0">
      <w:pPr>
        <w:pStyle w:val="p2"/>
      </w:pPr>
    </w:p>
    <w:p w14:paraId="3A865084" w14:textId="77777777" w:rsidR="007B01E0" w:rsidRDefault="007B01E0">
      <w:pPr>
        <w:pStyle w:val="p1"/>
      </w:pPr>
      <w:r>
        <w:rPr>
          <w:rStyle w:val="s1"/>
        </w:rPr>
        <w:t xml:space="preserve">Early Help Connect is designed to put families in control. At its heart is a simple question: “What are you worried about?” Instead of asking families to navigate </w:t>
      </w:r>
      <w:r>
        <w:rPr>
          <w:rStyle w:val="s1"/>
        </w:rPr>
        <w:lastRenderedPageBreak/>
        <w:t>complex menus or know official service names, they select from everyday concerns – such as “My child gets upset easily”, “I’m struggling with money”, or “We need help with routines” – and the platform instantly shows what local support is available, who to contact, and what happens next.</w:t>
      </w:r>
    </w:p>
    <w:p w14:paraId="4DCBA50E" w14:textId="77777777" w:rsidR="007B01E0" w:rsidRDefault="007B01E0">
      <w:pPr>
        <w:pStyle w:val="p2"/>
      </w:pPr>
    </w:p>
    <w:p w14:paraId="1887E068" w14:textId="77777777" w:rsidR="007B01E0" w:rsidRDefault="007B01E0">
      <w:pPr>
        <w:pStyle w:val="p1"/>
      </w:pPr>
      <w:r>
        <w:rPr>
          <w:rStyle w:val="s1"/>
        </w:rPr>
        <w:t>It works across phones, tablets, and computers, and is also available as printed booklets and posters for people who do not use digital services regularly. It links together health visitors, children’s centres, parenting groups, mental health support, financial advice, and childcare – showing clearly how these work together under the Early Help framework. Importantly, it is built with families: parents helped design the wording, the layout, and even the questions it uses, so it feels welcoming rather than official or scary.</w:t>
      </w:r>
    </w:p>
    <w:p w14:paraId="2FB8B2D9" w14:textId="77777777" w:rsidR="007B01E0" w:rsidRDefault="007B01E0">
      <w:pPr>
        <w:pStyle w:val="p2"/>
      </w:pPr>
    </w:p>
    <w:p w14:paraId="5BB20A18" w14:textId="77777777" w:rsidR="007B01E0" w:rsidRDefault="007B01E0">
      <w:pPr>
        <w:pStyle w:val="p1"/>
      </w:pPr>
      <w:r>
        <w:rPr>
          <w:rStyle w:val="s1"/>
        </w:rPr>
        <w:t>Who Benefits and How?</w:t>
      </w:r>
    </w:p>
    <w:p w14:paraId="583A1DB3" w14:textId="77777777" w:rsidR="007B01E0" w:rsidRDefault="007B01E0">
      <w:pPr>
        <w:pStyle w:val="p2"/>
      </w:pPr>
    </w:p>
    <w:p w14:paraId="489233D8" w14:textId="77777777" w:rsidR="007B01E0" w:rsidRDefault="007B01E0">
      <w:pPr>
        <w:pStyle w:val="p1"/>
      </w:pPr>
      <w:r>
        <w:rPr>
          <w:rStyle w:val="s1"/>
        </w:rPr>
        <w:t>The main group to benefit is families with children aged 0–11, but the impact reaches much wider. For parents, it removes the stress of searching and the fear of asking. It confirms that seeking support early is normal and responsible, not a sign of failure. For young children, getting the right help early can prevent long-term emotional and behavioural difficulties, giving them a stronger foundation for health, learning, and relationships (DfE, 2022).</w:t>
      </w:r>
    </w:p>
    <w:p w14:paraId="2BDBBAD0" w14:textId="77777777" w:rsidR="007B01E0" w:rsidRDefault="007B01E0">
      <w:pPr>
        <w:pStyle w:val="p2"/>
      </w:pPr>
    </w:p>
    <w:p w14:paraId="279A9322" w14:textId="77777777" w:rsidR="007B01E0" w:rsidRDefault="007B01E0">
      <w:pPr>
        <w:pStyle w:val="p1"/>
      </w:pPr>
      <w:r>
        <w:rPr>
          <w:rStyle w:val="s1"/>
        </w:rPr>
        <w:t>For professionals, it provides one reliable source of information they can trust and share with confidence, saving time and reducing duplication. For local authorities and the NHS, it helps identify which areas of support are most in demand, allowing resources to be planned more effectively. It aligns perfectly with the principles of multi-agency working set out in Working Together to Safeguard Children 2023, helping different organisations work as one visible system rather than separate parts (HM Government, 2023).</w:t>
      </w:r>
    </w:p>
    <w:p w14:paraId="700B4375" w14:textId="77777777" w:rsidR="007B01E0" w:rsidRDefault="007B01E0">
      <w:pPr>
        <w:pStyle w:val="p2"/>
      </w:pPr>
    </w:p>
    <w:p w14:paraId="7B27E3F9" w14:textId="77777777" w:rsidR="007B01E0" w:rsidRDefault="007B01E0">
      <w:pPr>
        <w:pStyle w:val="p1"/>
      </w:pPr>
      <w:r>
        <w:rPr>
          <w:rStyle w:val="s1"/>
        </w:rPr>
        <w:t>Implementation, Regulations and Technology</w:t>
      </w:r>
    </w:p>
    <w:p w14:paraId="4461CD0E" w14:textId="77777777" w:rsidR="007B01E0" w:rsidRDefault="007B01E0">
      <w:pPr>
        <w:pStyle w:val="p2"/>
      </w:pPr>
    </w:p>
    <w:p w14:paraId="770466D4" w14:textId="77777777" w:rsidR="007B01E0" w:rsidRDefault="007B01E0">
      <w:pPr>
        <w:pStyle w:val="p1"/>
      </w:pPr>
      <w:r>
        <w:rPr>
          <w:rStyle w:val="s1"/>
        </w:rPr>
        <w:t>Early Help Connect will be led by local authorities in partnership with Integrated Care Boards, early years providers, and community charities. It will be piloted in two areas first, chosen to include both urban and rural communities, before being rolled out more widely.</w:t>
      </w:r>
    </w:p>
    <w:p w14:paraId="7EE9BD8F" w14:textId="77777777" w:rsidR="007B01E0" w:rsidRDefault="007B01E0">
      <w:pPr>
        <w:pStyle w:val="p2"/>
      </w:pPr>
    </w:p>
    <w:p w14:paraId="681A2263" w14:textId="77777777" w:rsidR="007B01E0" w:rsidRDefault="007B01E0">
      <w:pPr>
        <w:pStyle w:val="p1"/>
      </w:pPr>
      <w:r>
        <w:rPr>
          <w:rStyle w:val="s1"/>
        </w:rPr>
        <w:t>All development follows strict legal and professional standards: it complies with the Data Protection Act 2018 and GDPR, stores no personal data without explicit consent, and meets accessibility requirements under the Equality Act 2010. It also aligns fully with statutory guidance for Early Help and children’s development (DfE, 2022).</w:t>
      </w:r>
    </w:p>
    <w:p w14:paraId="4DA63184" w14:textId="77777777" w:rsidR="007B01E0" w:rsidRDefault="007B01E0">
      <w:pPr>
        <w:pStyle w:val="p2"/>
      </w:pPr>
    </w:p>
    <w:p w14:paraId="7BC670F6" w14:textId="77777777" w:rsidR="007B01E0" w:rsidRDefault="007B01E0">
      <w:pPr>
        <w:pStyle w:val="p1"/>
      </w:pPr>
      <w:r>
        <w:rPr>
          <w:rStyle w:val="s1"/>
        </w:rPr>
        <w:t xml:space="preserve">Technology is used to make things simpler, not more complicated. The platform uses clear search functions rather than complex forms; it works on all devices </w:t>
      </w:r>
      <w:r>
        <w:rPr>
          <w:rStyle w:val="s1"/>
        </w:rPr>
        <w:lastRenderedPageBreak/>
        <w:t>without needing extra software; and it uses anonymised usage data only to improve the service – never to monitor families. This ensures technology acts as a bridge to support, rather than a barrier.</w:t>
      </w:r>
    </w:p>
    <w:p w14:paraId="06E88FAC" w14:textId="77777777" w:rsidR="007B01E0" w:rsidRDefault="007B01E0">
      <w:pPr>
        <w:pStyle w:val="p2"/>
      </w:pPr>
    </w:p>
    <w:p w14:paraId="22DC682B" w14:textId="77777777" w:rsidR="007B01E0" w:rsidRDefault="007B01E0">
      <w:pPr>
        <w:pStyle w:val="p1"/>
      </w:pPr>
      <w:r>
        <w:rPr>
          <w:rStyle w:val="s1"/>
        </w:rPr>
        <w:t>Why Everyone Should Get Involved</w:t>
      </w:r>
    </w:p>
    <w:p w14:paraId="7C94F350" w14:textId="77777777" w:rsidR="007B01E0" w:rsidRDefault="007B01E0">
      <w:pPr>
        <w:pStyle w:val="p2"/>
      </w:pPr>
    </w:p>
    <w:p w14:paraId="79473F04" w14:textId="77777777" w:rsidR="007B01E0" w:rsidRDefault="007B01E0">
      <w:pPr>
        <w:pStyle w:val="p1"/>
      </w:pPr>
      <w:r>
        <w:rPr>
          <w:rStyle w:val="s1"/>
        </w:rPr>
        <w:t>This is not just a service for professionals – it is a campaign for all of us. Every family can face hard times, and we all deserve to know where to turn. By sharing Early Help Connect, schools, nurseries, community groups, and members of the public can help remove the stigma around asking for support. We want parents to help spread the word, test the service, and tell us what works and what does not. This is their platform, built around their needs.</w:t>
      </w:r>
    </w:p>
    <w:p w14:paraId="3D497F81" w14:textId="77777777" w:rsidR="007B01E0" w:rsidRDefault="007B01E0">
      <w:pPr>
        <w:pStyle w:val="p2"/>
      </w:pPr>
    </w:p>
    <w:p w14:paraId="47AD45DD" w14:textId="77777777" w:rsidR="007B01E0" w:rsidRDefault="007B01E0">
      <w:pPr>
        <w:pStyle w:val="p1"/>
      </w:pPr>
      <w:r>
        <w:rPr>
          <w:rStyle w:val="s1"/>
        </w:rPr>
        <w:t>Conclusion</w:t>
      </w:r>
    </w:p>
    <w:p w14:paraId="5D5E0C7F" w14:textId="77777777" w:rsidR="007B01E0" w:rsidRDefault="007B01E0">
      <w:pPr>
        <w:pStyle w:val="p2"/>
      </w:pPr>
    </w:p>
    <w:p w14:paraId="7C123C79" w14:textId="5C39156E" w:rsidR="007B01E0" w:rsidRDefault="007B01E0">
      <w:pPr>
        <w:pStyle w:val="p1"/>
        <w:rPr>
          <w:rStyle w:val="s1"/>
        </w:rPr>
      </w:pPr>
      <w:r>
        <w:rPr>
          <w:rStyle w:val="s1"/>
        </w:rPr>
        <w:t>Early intervention is proven to improve outcomes, reduce costs, and keep families strong – but it only works if families can actually find the help they need when they first need it. Early Help Connect fixes that gap. It is practical, affordable, and fully aligned with national policy and best practice. It turns hidden, fragmented support into something visible, simple, and kind. With your support, we can make sure no family feels alone – and every young child gets the best possible start</w:t>
      </w:r>
    </w:p>
    <w:p w14:paraId="3B1B02EC" w14:textId="77777777" w:rsidR="000E55F4" w:rsidRDefault="000E55F4">
      <w:pPr>
        <w:pStyle w:val="p1"/>
        <w:rPr>
          <w:rStyle w:val="s1"/>
        </w:rPr>
      </w:pPr>
    </w:p>
    <w:p w14:paraId="79F56C47" w14:textId="77777777" w:rsidR="000E55F4" w:rsidRDefault="000E55F4">
      <w:pPr>
        <w:pStyle w:val="p1"/>
      </w:pPr>
    </w:p>
    <w:p w14:paraId="62A6F414" w14:textId="77777777" w:rsidR="007B01E0" w:rsidRDefault="007B01E0">
      <w:pPr>
        <w:pStyle w:val="p1"/>
        <w:rPr>
          <w:rStyle w:val="s1"/>
        </w:rPr>
      </w:pPr>
      <w:r>
        <w:rPr>
          <w:rStyle w:val="s1"/>
        </w:rPr>
        <w:t>REFERENCES – UWTSD HARVARD STYLE</w:t>
      </w:r>
    </w:p>
    <w:p w14:paraId="7C3DC1CF" w14:textId="77777777" w:rsidR="000E55F4" w:rsidRDefault="000E55F4">
      <w:pPr>
        <w:pStyle w:val="p1"/>
      </w:pPr>
    </w:p>
    <w:p w14:paraId="39EE825A" w14:textId="77777777" w:rsidR="007B01E0" w:rsidRDefault="007B01E0">
      <w:pPr>
        <w:pStyle w:val="p2"/>
      </w:pPr>
    </w:p>
    <w:p w14:paraId="0E0B7D6E" w14:textId="77777777" w:rsidR="007B01E0" w:rsidRDefault="007B01E0">
      <w:pPr>
        <w:pStyle w:val="p1"/>
      </w:pPr>
      <w:r>
        <w:rPr>
          <w:rStyle w:val="s1"/>
        </w:rPr>
        <w:t>Department for Education. (2022). Early Help System Guide. London: HM Government. Available at: https://www.gov.uk/government/publications/early-help-system-guide [Accessed 20 July 2026].</w:t>
      </w:r>
    </w:p>
    <w:p w14:paraId="69D7AA6B" w14:textId="77777777" w:rsidR="007B01E0" w:rsidRDefault="007B01E0">
      <w:pPr>
        <w:pStyle w:val="p2"/>
      </w:pPr>
    </w:p>
    <w:p w14:paraId="11B1B353" w14:textId="77777777" w:rsidR="007B01E0" w:rsidRDefault="007B01E0">
      <w:pPr>
        <w:pStyle w:val="p1"/>
      </w:pPr>
      <w:r>
        <w:rPr>
          <w:rStyle w:val="s1"/>
        </w:rPr>
        <w:t>HM Government. (2023). Working Together to Safeguard Children 2023: Statutory Guidance. London: Department for Education. Available at: https://www.gov.uk/government/publications/working-together-to-safeguard-children--2 [Accessed 20 July 2026].</w:t>
      </w:r>
    </w:p>
    <w:p w14:paraId="69393291" w14:textId="77777777" w:rsidR="007B01E0" w:rsidRDefault="007B01E0">
      <w:pPr>
        <w:pStyle w:val="p2"/>
      </w:pPr>
    </w:p>
    <w:p w14:paraId="5255E673" w14:textId="77777777" w:rsidR="007B01E0" w:rsidRDefault="007B01E0">
      <w:pPr>
        <w:pStyle w:val="p1"/>
      </w:pPr>
      <w:r>
        <w:rPr>
          <w:rStyle w:val="s1"/>
        </w:rPr>
        <w:t>NHS Digital. (2025). Mental Health of Children and Young People in England, 2024/25. London: NHS Digital. Available at: https://digital.nhs.uk/ [Accessed 20 July 2026].</w:t>
      </w:r>
    </w:p>
    <w:p w14:paraId="4476BAB2" w14:textId="77777777" w:rsidR="007B01E0" w:rsidRDefault="007B01E0">
      <w:pPr>
        <w:pStyle w:val="p2"/>
      </w:pPr>
    </w:p>
    <w:p w14:paraId="19E50E3E" w14:textId="77777777" w:rsidR="007B01E0" w:rsidRDefault="007B01E0">
      <w:pPr>
        <w:pStyle w:val="p1"/>
      </w:pPr>
      <w:proofErr w:type="spellStart"/>
      <w:r>
        <w:rPr>
          <w:rStyle w:val="s1"/>
        </w:rPr>
        <w:t>Ofsted</w:t>
      </w:r>
      <w:proofErr w:type="spellEnd"/>
      <w:r>
        <w:rPr>
          <w:rStyle w:val="s1"/>
        </w:rPr>
        <w:t xml:space="preserve">. (2024). The Quality of Early Help Services: A Review. Manchester: </w:t>
      </w:r>
      <w:proofErr w:type="spellStart"/>
      <w:r>
        <w:rPr>
          <w:rStyle w:val="s1"/>
        </w:rPr>
        <w:t>Ofsted</w:t>
      </w:r>
      <w:proofErr w:type="spellEnd"/>
      <w:r>
        <w:rPr>
          <w:rStyle w:val="s1"/>
        </w:rPr>
        <w:t>. Available at: https://www.gov.uk/government/organisations/ofsted [Accessed 20 July 2026].</w:t>
      </w:r>
    </w:p>
    <w:p w14:paraId="1407EED4" w14:textId="1F996EB7" w:rsidR="007B01E0" w:rsidRDefault="007B01E0" w:rsidP="00361FBC">
      <w:pPr>
        <w:pStyle w:val="p1"/>
      </w:pPr>
    </w:p>
    <w:sectPr w:rsidR="007B01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E0"/>
    <w:rsid w:val="00003267"/>
    <w:rsid w:val="000E55F4"/>
    <w:rsid w:val="00173EC6"/>
    <w:rsid w:val="002A0DA9"/>
    <w:rsid w:val="002D73B0"/>
    <w:rsid w:val="003608A4"/>
    <w:rsid w:val="00361FBC"/>
    <w:rsid w:val="003D7014"/>
    <w:rsid w:val="006704EA"/>
    <w:rsid w:val="00697653"/>
    <w:rsid w:val="006B62DF"/>
    <w:rsid w:val="00781E7D"/>
    <w:rsid w:val="00796AB4"/>
    <w:rsid w:val="007B01E0"/>
    <w:rsid w:val="007B70D7"/>
    <w:rsid w:val="0094363F"/>
    <w:rsid w:val="00A63366"/>
    <w:rsid w:val="00AC4CEB"/>
    <w:rsid w:val="00B5237F"/>
    <w:rsid w:val="00BB7976"/>
    <w:rsid w:val="00CE5550"/>
    <w:rsid w:val="00EB4157"/>
    <w:rsid w:val="00ED2D2A"/>
    <w:rsid w:val="00F12DC9"/>
    <w:rsid w:val="00F2518C"/>
    <w:rsid w:val="00F44369"/>
    <w:rsid w:val="00F73910"/>
    <w:rsid w:val="00FA7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000B9D"/>
  <w15:chartTrackingRefBased/>
  <w15:docId w15:val="{4E11698B-A608-8045-91E9-C24CCB5E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0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0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0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1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1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1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01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01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1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1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1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1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1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1E0"/>
    <w:rPr>
      <w:rFonts w:eastAsiaTheme="majorEastAsia" w:cstheme="majorBidi"/>
      <w:color w:val="272727" w:themeColor="text1" w:themeTint="D8"/>
    </w:rPr>
  </w:style>
  <w:style w:type="paragraph" w:styleId="Title">
    <w:name w:val="Title"/>
    <w:basedOn w:val="Normal"/>
    <w:next w:val="Normal"/>
    <w:link w:val="TitleChar"/>
    <w:uiPriority w:val="10"/>
    <w:qFormat/>
    <w:rsid w:val="007B0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1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1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1E0"/>
    <w:pPr>
      <w:spacing w:before="160"/>
      <w:jc w:val="center"/>
    </w:pPr>
    <w:rPr>
      <w:i/>
      <w:iCs/>
      <w:color w:val="404040" w:themeColor="text1" w:themeTint="BF"/>
    </w:rPr>
  </w:style>
  <w:style w:type="character" w:customStyle="1" w:styleId="QuoteChar">
    <w:name w:val="Quote Char"/>
    <w:basedOn w:val="DefaultParagraphFont"/>
    <w:link w:val="Quote"/>
    <w:uiPriority w:val="29"/>
    <w:rsid w:val="007B01E0"/>
    <w:rPr>
      <w:i/>
      <w:iCs/>
      <w:color w:val="404040" w:themeColor="text1" w:themeTint="BF"/>
    </w:rPr>
  </w:style>
  <w:style w:type="paragraph" w:styleId="ListParagraph">
    <w:name w:val="List Paragraph"/>
    <w:basedOn w:val="Normal"/>
    <w:uiPriority w:val="34"/>
    <w:qFormat/>
    <w:rsid w:val="007B01E0"/>
    <w:pPr>
      <w:ind w:left="720"/>
      <w:contextualSpacing/>
    </w:pPr>
  </w:style>
  <w:style w:type="character" w:styleId="IntenseEmphasis">
    <w:name w:val="Intense Emphasis"/>
    <w:basedOn w:val="DefaultParagraphFont"/>
    <w:uiPriority w:val="21"/>
    <w:qFormat/>
    <w:rsid w:val="007B01E0"/>
    <w:rPr>
      <w:i/>
      <w:iCs/>
      <w:color w:val="0F4761" w:themeColor="accent1" w:themeShade="BF"/>
    </w:rPr>
  </w:style>
  <w:style w:type="paragraph" w:styleId="IntenseQuote">
    <w:name w:val="Intense Quote"/>
    <w:basedOn w:val="Normal"/>
    <w:next w:val="Normal"/>
    <w:link w:val="IntenseQuoteChar"/>
    <w:uiPriority w:val="30"/>
    <w:qFormat/>
    <w:rsid w:val="007B0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1E0"/>
    <w:rPr>
      <w:i/>
      <w:iCs/>
      <w:color w:val="0F4761" w:themeColor="accent1" w:themeShade="BF"/>
    </w:rPr>
  </w:style>
  <w:style w:type="character" w:styleId="IntenseReference">
    <w:name w:val="Intense Reference"/>
    <w:basedOn w:val="DefaultParagraphFont"/>
    <w:uiPriority w:val="32"/>
    <w:qFormat/>
    <w:rsid w:val="007B01E0"/>
    <w:rPr>
      <w:b/>
      <w:bCs/>
      <w:smallCaps/>
      <w:color w:val="0F4761" w:themeColor="accent1" w:themeShade="BF"/>
      <w:spacing w:val="5"/>
    </w:rPr>
  </w:style>
  <w:style w:type="paragraph" w:customStyle="1" w:styleId="p1">
    <w:name w:val="p1"/>
    <w:basedOn w:val="Normal"/>
    <w:rsid w:val="007B01E0"/>
    <w:pPr>
      <w:spacing w:after="0" w:line="240" w:lineRule="auto"/>
    </w:pPr>
    <w:rPr>
      <w:rFonts w:ascii=".SF UI" w:hAnsi=".SF UI" w:cs="Times New Roman"/>
      <w:kern w:val="0"/>
      <w:sz w:val="26"/>
      <w:szCs w:val="26"/>
      <w14:ligatures w14:val="none"/>
    </w:rPr>
  </w:style>
  <w:style w:type="paragraph" w:customStyle="1" w:styleId="p2">
    <w:name w:val="p2"/>
    <w:basedOn w:val="Normal"/>
    <w:rsid w:val="007B01E0"/>
    <w:pPr>
      <w:spacing w:after="0" w:line="240" w:lineRule="auto"/>
    </w:pPr>
    <w:rPr>
      <w:rFonts w:ascii=".SF UI" w:hAnsi=".SF UI" w:cs="Times New Roman"/>
      <w:kern w:val="0"/>
      <w:sz w:val="26"/>
      <w:szCs w:val="26"/>
      <w14:ligatures w14:val="none"/>
    </w:rPr>
  </w:style>
  <w:style w:type="character" w:customStyle="1" w:styleId="s1">
    <w:name w:val="s1"/>
    <w:basedOn w:val="DefaultParagraphFont"/>
    <w:rsid w:val="007B01E0"/>
    <w:rPr>
      <w:rFonts w:ascii=".SFUI-Regular" w:hAnsi=".SFUI-Regular" w:hint="default"/>
      <w:b w:val="0"/>
      <w:bCs w:val="0"/>
      <w:i w:val="0"/>
      <w:iCs w:val="0"/>
      <w:sz w:val="26"/>
      <w:szCs w:val="26"/>
    </w:rPr>
  </w:style>
  <w:style w:type="character" w:customStyle="1" w:styleId="apple-converted-space">
    <w:name w:val="apple-converted-space"/>
    <w:basedOn w:val="DefaultParagraphFont"/>
    <w:rsid w:val="007B0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2057</Words>
  <Characters>11726</Characters>
  <Application>Microsoft Office Word</Application>
  <DocSecurity>0</DocSecurity>
  <Lines>97</Lines>
  <Paragraphs>27</Paragraphs>
  <ScaleCrop>false</ScaleCrop>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Arfa Rahman (2426612)</dc:creator>
  <cp:keywords/>
  <dc:description/>
  <cp:lastModifiedBy>Arfa Rahman (2426612)</cp:lastModifiedBy>
  <cp:revision>2</cp:revision>
  <dcterms:created xsi:type="dcterms:W3CDTF">2026-07-20T02:49:00Z</dcterms:created>
  <dcterms:modified xsi:type="dcterms:W3CDTF">2026-07-20T02:49:00Z</dcterms:modified>
</cp:coreProperties>
</file>