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4B39E9" w:rsidRDefault="00C31D85" w:rsidP="0088772D">
      <w:pPr>
        <w:ind w:left="426"/>
        <w:rPr>
          <w:rFonts w:ascii="Arial" w:hAnsi="Arial" w:cs="Arial"/>
          <w:lang w:val="en-GB"/>
        </w:rPr>
      </w:pPr>
      <w:r w:rsidRPr="004B39E9">
        <w:rPr>
          <w:rFonts w:ascii="Arial" w:hAnsi="Arial" w:cs="Arial"/>
          <w:noProof/>
          <w:lang w:val="en-GB"/>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4B39E9" w:rsidRDefault="00ED1049" w:rsidP="0088772D">
      <w:pPr>
        <w:spacing w:line="360" w:lineRule="auto"/>
        <w:ind w:left="426"/>
        <w:rPr>
          <w:rFonts w:ascii="Arial" w:hAnsi="Arial" w:cs="Arial"/>
          <w:lang w:val="en-GB"/>
        </w:rPr>
      </w:pPr>
    </w:p>
    <w:p w14:paraId="41A133E3" w14:textId="77777777" w:rsidR="00ED1049" w:rsidRPr="004B39E9" w:rsidRDefault="00ED1049" w:rsidP="0088772D">
      <w:pPr>
        <w:spacing w:line="360" w:lineRule="auto"/>
        <w:ind w:left="426"/>
        <w:rPr>
          <w:rFonts w:ascii="Arial" w:hAnsi="Arial" w:cs="Arial"/>
          <w:lang w:val="en-GB"/>
        </w:rPr>
      </w:pPr>
    </w:p>
    <w:p w14:paraId="605068F9" w14:textId="77777777" w:rsidR="00ED1049" w:rsidRPr="004B39E9" w:rsidRDefault="00ED1049" w:rsidP="0088772D">
      <w:pPr>
        <w:spacing w:line="360" w:lineRule="auto"/>
        <w:ind w:left="426"/>
        <w:rPr>
          <w:rFonts w:ascii="Arial" w:hAnsi="Arial" w:cs="Arial"/>
          <w:lang w:val="en-GB"/>
        </w:rPr>
      </w:pPr>
    </w:p>
    <w:p w14:paraId="543861DF" w14:textId="77777777" w:rsidR="00ED1049" w:rsidRPr="004B39E9" w:rsidRDefault="00ED1049" w:rsidP="0088772D">
      <w:pPr>
        <w:rPr>
          <w:rFonts w:ascii="Arial" w:hAnsi="Arial" w:cs="Arial"/>
          <w:lang w:val="en-GB"/>
        </w:rPr>
      </w:pPr>
    </w:p>
    <w:p w14:paraId="1B9C9B98" w14:textId="77777777" w:rsidR="00C31D85" w:rsidRPr="004B39E9" w:rsidRDefault="00C31D85" w:rsidP="00746355">
      <w:pPr>
        <w:jc w:val="center"/>
        <w:rPr>
          <w:rFonts w:ascii="Arial" w:hAnsi="Arial" w:cs="Arial"/>
          <w:b/>
          <w:bCs/>
          <w:sz w:val="32"/>
          <w:szCs w:val="32"/>
          <w:lang w:val="en-GB"/>
        </w:rPr>
      </w:pPr>
    </w:p>
    <w:p w14:paraId="216E92B4" w14:textId="7A5446B5" w:rsidR="00C31D85" w:rsidRPr="004B39E9" w:rsidRDefault="00C31D85" w:rsidP="00746355">
      <w:pPr>
        <w:jc w:val="center"/>
        <w:rPr>
          <w:rFonts w:ascii="Arial" w:hAnsi="Arial" w:cs="Arial"/>
          <w:b/>
          <w:bCs/>
          <w:sz w:val="32"/>
          <w:szCs w:val="32"/>
          <w:lang w:val="en-GB"/>
        </w:rPr>
      </w:pPr>
      <w:r w:rsidRPr="004B39E9">
        <w:rPr>
          <w:rFonts w:ascii="Arial" w:hAnsi="Arial" w:cs="Arial"/>
          <w:b/>
          <w:bCs/>
          <w:sz w:val="32"/>
          <w:szCs w:val="32"/>
          <w:lang w:val="en-GB"/>
        </w:rPr>
        <w:t>Methods and Search Strategy Academic Poster</w:t>
      </w:r>
    </w:p>
    <w:p w14:paraId="2C135EB3" w14:textId="77777777" w:rsidR="00C31D85" w:rsidRPr="004B39E9" w:rsidRDefault="00C31D85" w:rsidP="00746355">
      <w:pPr>
        <w:jc w:val="center"/>
        <w:rPr>
          <w:rFonts w:ascii="Arial" w:hAnsi="Arial" w:cs="Arial"/>
          <w:b/>
          <w:bCs/>
          <w:sz w:val="32"/>
          <w:szCs w:val="32"/>
          <w:lang w:val="en-GB"/>
        </w:rPr>
      </w:pPr>
    </w:p>
    <w:p w14:paraId="630B5F3A" w14:textId="77777777" w:rsidR="00C31D85" w:rsidRPr="004B39E9" w:rsidRDefault="00C31D85" w:rsidP="00746355">
      <w:pPr>
        <w:jc w:val="center"/>
        <w:rPr>
          <w:rFonts w:ascii="Arial" w:hAnsi="Arial" w:cs="Arial"/>
          <w:b/>
          <w:bCs/>
          <w:sz w:val="32"/>
          <w:szCs w:val="32"/>
          <w:lang w:val="en-GB"/>
        </w:rPr>
      </w:pPr>
    </w:p>
    <w:p w14:paraId="3260C959" w14:textId="77777777" w:rsidR="00C31D85" w:rsidRPr="004B39E9" w:rsidRDefault="00C31D85" w:rsidP="00746355">
      <w:pPr>
        <w:jc w:val="center"/>
        <w:rPr>
          <w:rFonts w:ascii="Arial" w:hAnsi="Arial" w:cs="Arial"/>
          <w:b/>
          <w:bCs/>
          <w:sz w:val="32"/>
          <w:szCs w:val="32"/>
          <w:lang w:val="en-GB"/>
        </w:rPr>
      </w:pPr>
    </w:p>
    <w:p w14:paraId="461920A4" w14:textId="130B6CDA" w:rsidR="00C31D85" w:rsidRPr="004B39E9" w:rsidRDefault="00C31D85" w:rsidP="00746355">
      <w:pPr>
        <w:tabs>
          <w:tab w:val="left" w:pos="6540"/>
        </w:tabs>
        <w:spacing w:line="360" w:lineRule="auto"/>
        <w:ind w:left="426"/>
        <w:jc w:val="center"/>
        <w:rPr>
          <w:rFonts w:ascii="Arial" w:hAnsi="Arial" w:cs="Arial"/>
          <w:sz w:val="32"/>
          <w:szCs w:val="32"/>
          <w:lang w:val="en-GB"/>
        </w:rPr>
      </w:pPr>
      <w:r w:rsidRPr="004B39E9">
        <w:rPr>
          <w:rFonts w:ascii="Arial" w:hAnsi="Arial" w:cs="Arial"/>
          <w:b/>
          <w:bCs/>
          <w:sz w:val="32"/>
          <w:szCs w:val="32"/>
          <w:lang w:val="en-GB"/>
        </w:rPr>
        <w:t>Student name</w:t>
      </w:r>
      <w:r w:rsidRPr="004B39E9">
        <w:rPr>
          <w:rFonts w:ascii="Arial" w:hAnsi="Arial" w:cs="Arial"/>
          <w:sz w:val="32"/>
          <w:szCs w:val="32"/>
          <w:lang w:val="en-GB"/>
        </w:rPr>
        <w:t>:</w:t>
      </w:r>
      <w:r w:rsidR="00746355" w:rsidRPr="004B39E9">
        <w:rPr>
          <w:rFonts w:ascii="Arial" w:hAnsi="Arial" w:cs="Arial"/>
          <w:sz w:val="32"/>
          <w:szCs w:val="32"/>
          <w:lang w:val="en-GB"/>
        </w:rPr>
        <w:t xml:space="preserve"> </w:t>
      </w:r>
      <w:r w:rsidR="00746355" w:rsidRPr="004B39E9">
        <w:rPr>
          <w:rFonts w:ascii="Arial" w:hAnsi="Arial" w:cs="Arial"/>
          <w:b/>
          <w:bCs/>
          <w:sz w:val="32"/>
          <w:szCs w:val="32"/>
          <w:lang w:val="en-GB"/>
        </w:rPr>
        <w:t xml:space="preserve">Patrisha </w:t>
      </w:r>
      <w:proofErr w:type="spellStart"/>
      <w:r w:rsidR="00746355" w:rsidRPr="004B39E9">
        <w:rPr>
          <w:rFonts w:ascii="Arial" w:hAnsi="Arial" w:cs="Arial"/>
          <w:b/>
          <w:bCs/>
          <w:sz w:val="32"/>
          <w:szCs w:val="32"/>
          <w:lang w:val="en-GB"/>
        </w:rPr>
        <w:t>Devollaj</w:t>
      </w:r>
      <w:proofErr w:type="spellEnd"/>
    </w:p>
    <w:p w14:paraId="4D060E17" w14:textId="2CCF39F5" w:rsidR="00C31D85" w:rsidRPr="004B39E9" w:rsidRDefault="00C31D85" w:rsidP="00746355">
      <w:pPr>
        <w:tabs>
          <w:tab w:val="left" w:pos="6540"/>
        </w:tabs>
        <w:spacing w:line="360" w:lineRule="auto"/>
        <w:ind w:left="426"/>
        <w:jc w:val="center"/>
        <w:rPr>
          <w:rFonts w:ascii="Arial" w:hAnsi="Arial" w:cs="Arial"/>
          <w:sz w:val="32"/>
          <w:szCs w:val="32"/>
          <w:lang w:val="en-GB"/>
        </w:rPr>
      </w:pPr>
      <w:r w:rsidRPr="004B39E9">
        <w:rPr>
          <w:rFonts w:ascii="Arial" w:hAnsi="Arial" w:cs="Arial"/>
          <w:b/>
          <w:bCs/>
          <w:sz w:val="32"/>
          <w:szCs w:val="32"/>
          <w:lang w:val="en-GB"/>
        </w:rPr>
        <w:t>Student ID</w:t>
      </w:r>
      <w:r w:rsidRPr="004B39E9">
        <w:rPr>
          <w:rFonts w:ascii="Arial" w:hAnsi="Arial" w:cs="Arial"/>
          <w:sz w:val="32"/>
          <w:szCs w:val="32"/>
          <w:lang w:val="en-GB"/>
        </w:rPr>
        <w:t>:</w:t>
      </w:r>
      <w:r w:rsidR="00746355" w:rsidRPr="004B39E9">
        <w:rPr>
          <w:rFonts w:ascii="Arial" w:hAnsi="Arial" w:cs="Arial"/>
          <w:sz w:val="32"/>
          <w:szCs w:val="32"/>
          <w:lang w:val="en-GB"/>
        </w:rPr>
        <w:t xml:space="preserve"> </w:t>
      </w:r>
      <w:r w:rsidR="00746355" w:rsidRPr="004B39E9">
        <w:rPr>
          <w:rFonts w:ascii="Arial" w:hAnsi="Arial" w:cs="Arial"/>
          <w:b/>
          <w:bCs/>
          <w:sz w:val="32"/>
          <w:szCs w:val="32"/>
          <w:lang w:val="en-GB"/>
        </w:rPr>
        <w:t>2223485</w:t>
      </w:r>
    </w:p>
    <w:p w14:paraId="7C577260" w14:textId="77777777" w:rsidR="00C31D85" w:rsidRPr="004B39E9" w:rsidRDefault="00C31D85" w:rsidP="00746355">
      <w:pPr>
        <w:tabs>
          <w:tab w:val="left" w:pos="6540"/>
        </w:tabs>
        <w:spacing w:line="360" w:lineRule="auto"/>
        <w:ind w:left="426"/>
        <w:jc w:val="center"/>
        <w:rPr>
          <w:rFonts w:ascii="Arial" w:hAnsi="Arial" w:cs="Arial"/>
          <w:sz w:val="32"/>
          <w:szCs w:val="32"/>
          <w:lang w:val="en-GB"/>
        </w:rPr>
      </w:pPr>
    </w:p>
    <w:p w14:paraId="41CBCDE7" w14:textId="6D7641B2" w:rsidR="00C31D85" w:rsidRPr="004B39E9" w:rsidRDefault="00C31D85" w:rsidP="00746355">
      <w:pPr>
        <w:tabs>
          <w:tab w:val="left" w:pos="6540"/>
        </w:tabs>
        <w:spacing w:line="360" w:lineRule="auto"/>
        <w:ind w:left="426"/>
        <w:jc w:val="center"/>
        <w:rPr>
          <w:rFonts w:ascii="Arial" w:hAnsi="Arial" w:cs="Arial"/>
          <w:sz w:val="32"/>
          <w:szCs w:val="32"/>
          <w:lang w:val="en-GB"/>
        </w:rPr>
      </w:pPr>
      <w:r w:rsidRPr="004B39E9">
        <w:rPr>
          <w:rFonts w:ascii="Arial" w:hAnsi="Arial" w:cs="Arial"/>
          <w:b/>
          <w:bCs/>
          <w:sz w:val="32"/>
          <w:szCs w:val="32"/>
          <w:lang w:val="en-GB"/>
        </w:rPr>
        <w:t>Module name</w:t>
      </w:r>
      <w:r w:rsidRPr="004B39E9">
        <w:rPr>
          <w:rFonts w:ascii="Arial" w:hAnsi="Arial" w:cs="Arial"/>
          <w:sz w:val="32"/>
          <w:szCs w:val="32"/>
          <w:lang w:val="en-GB"/>
        </w:rPr>
        <w:t>:</w:t>
      </w:r>
      <w:r w:rsidR="00746355" w:rsidRPr="004B39E9">
        <w:rPr>
          <w:rFonts w:ascii="Arial" w:hAnsi="Arial" w:cs="Arial"/>
          <w:sz w:val="32"/>
          <w:szCs w:val="32"/>
          <w:lang w:val="en-GB"/>
        </w:rPr>
        <w:t xml:space="preserve"> </w:t>
      </w:r>
      <w:r w:rsidR="00746355" w:rsidRPr="004B39E9">
        <w:rPr>
          <w:rFonts w:ascii="Arial" w:hAnsi="Arial" w:cs="Arial"/>
          <w:b/>
          <w:bCs/>
          <w:sz w:val="32"/>
          <w:szCs w:val="32"/>
          <w:lang w:val="en-GB"/>
        </w:rPr>
        <w:t>Independent Project</w:t>
      </w:r>
    </w:p>
    <w:p w14:paraId="41A4DC93" w14:textId="7F47A365" w:rsidR="00C31D85" w:rsidRPr="004B39E9" w:rsidRDefault="00C31D85" w:rsidP="00746355">
      <w:pPr>
        <w:tabs>
          <w:tab w:val="left" w:pos="6540"/>
        </w:tabs>
        <w:spacing w:line="360" w:lineRule="auto"/>
        <w:ind w:left="426"/>
        <w:jc w:val="center"/>
        <w:rPr>
          <w:rFonts w:ascii="Arial" w:hAnsi="Arial" w:cs="Arial"/>
          <w:sz w:val="32"/>
          <w:szCs w:val="32"/>
          <w:lang w:val="en-GB"/>
        </w:rPr>
        <w:sectPr w:rsidR="00C31D85" w:rsidRPr="004B39E9" w:rsidSect="00C31D85">
          <w:headerReference w:type="default" r:id="rId12"/>
          <w:headerReference w:type="first" r:id="rId13"/>
          <w:pgSz w:w="12240" w:h="15840" w:code="1"/>
          <w:pgMar w:top="720" w:right="576" w:bottom="720" w:left="720" w:header="432" w:footer="288" w:gutter="0"/>
          <w:cols w:space="720"/>
          <w:titlePg/>
          <w:docGrid w:linePitch="360"/>
        </w:sectPr>
      </w:pPr>
      <w:r w:rsidRPr="004B39E9">
        <w:rPr>
          <w:rFonts w:ascii="Arial" w:hAnsi="Arial" w:cs="Arial"/>
          <w:b/>
          <w:bCs/>
          <w:sz w:val="32"/>
          <w:szCs w:val="32"/>
          <w:lang w:val="en-GB"/>
        </w:rPr>
        <w:t>Module code</w:t>
      </w:r>
      <w:r w:rsidRPr="004B39E9">
        <w:rPr>
          <w:rFonts w:ascii="Arial" w:hAnsi="Arial" w:cs="Arial"/>
          <w:sz w:val="32"/>
          <w:szCs w:val="32"/>
          <w:lang w:val="en-GB"/>
        </w:rPr>
        <w:t>:</w:t>
      </w:r>
      <w:r w:rsidR="00746355" w:rsidRPr="004B39E9">
        <w:rPr>
          <w:rFonts w:ascii="Arial" w:hAnsi="Arial" w:cs="Arial"/>
          <w:sz w:val="32"/>
          <w:szCs w:val="32"/>
          <w:lang w:val="en-GB"/>
        </w:rPr>
        <w:t xml:space="preserve"> </w:t>
      </w:r>
      <w:r w:rsidR="00746355" w:rsidRPr="004B39E9">
        <w:rPr>
          <w:rFonts w:ascii="Arial" w:hAnsi="Arial" w:cs="Arial"/>
          <w:b/>
          <w:bCs/>
          <w:sz w:val="32"/>
          <w:szCs w:val="32"/>
          <w:lang w:val="en-GB"/>
        </w:rPr>
        <w:t>BMHP6020_BIRM</w:t>
      </w:r>
    </w:p>
    <w:tbl>
      <w:tblPr>
        <w:tblStyle w:val="TableGrid"/>
        <w:tblW w:w="14616" w:type="dxa"/>
        <w:tblLook w:val="04A0" w:firstRow="1" w:lastRow="0" w:firstColumn="1" w:lastColumn="0" w:noHBand="0" w:noVBand="1"/>
      </w:tblPr>
      <w:tblGrid>
        <w:gridCol w:w="7225"/>
        <w:gridCol w:w="7391"/>
      </w:tblGrid>
      <w:tr w:rsidR="00802FF1" w:rsidRPr="004B39E9" w14:paraId="2F1EE6C0" w14:textId="77777777" w:rsidTr="00F52F83">
        <w:trPr>
          <w:trHeight w:val="597"/>
        </w:trPr>
        <w:tc>
          <w:tcPr>
            <w:tcW w:w="14616" w:type="dxa"/>
            <w:gridSpan w:val="2"/>
            <w:vAlign w:val="center"/>
          </w:tcPr>
          <w:p w14:paraId="080E7EB0" w14:textId="60944623" w:rsidR="00802FF1" w:rsidRPr="004B39E9" w:rsidRDefault="001421ED" w:rsidP="00F5045E">
            <w:pPr>
              <w:jc w:val="center"/>
              <w:rPr>
                <w:rFonts w:ascii="Arial" w:hAnsi="Arial" w:cs="Arial"/>
                <w:b/>
                <w:bCs/>
                <w:lang w:val="en-GB"/>
              </w:rPr>
            </w:pPr>
            <w:r w:rsidRPr="004B39E9">
              <w:rPr>
                <w:rFonts w:ascii="Arial" w:hAnsi="Arial" w:cs="Arial"/>
                <w:b/>
                <w:bCs/>
                <w:lang w:val="en-GB"/>
              </w:rPr>
              <w:lastRenderedPageBreak/>
              <w:t>Experiences of Informal Caregivers of Dementia Patients in the UK: A Systematic Review of Existing Evidence</w:t>
            </w:r>
          </w:p>
        </w:tc>
      </w:tr>
      <w:tr w:rsidR="00C31D85" w:rsidRPr="004B39E9" w14:paraId="51100EC3" w14:textId="77777777" w:rsidTr="00063B85">
        <w:trPr>
          <w:trHeight w:val="1856"/>
        </w:trPr>
        <w:tc>
          <w:tcPr>
            <w:tcW w:w="7225" w:type="dxa"/>
          </w:tcPr>
          <w:p w14:paraId="7D5ABB49" w14:textId="6255B6F6" w:rsidR="00C31D85" w:rsidRPr="004B39E9" w:rsidRDefault="00E033C3" w:rsidP="0088772D">
            <w:pPr>
              <w:rPr>
                <w:rFonts w:ascii="Arial" w:hAnsi="Arial" w:cs="Arial"/>
                <w:b/>
                <w:bCs/>
                <w:lang w:val="en-GB"/>
              </w:rPr>
            </w:pPr>
            <w:r w:rsidRPr="004B39E9">
              <w:rPr>
                <w:rFonts w:ascii="Arial" w:hAnsi="Arial" w:cs="Arial"/>
                <w:b/>
                <w:bCs/>
                <w:lang w:val="en-GB"/>
              </w:rPr>
              <w:t>01 Introduction</w:t>
            </w:r>
            <w:r w:rsidR="001A2DAB" w:rsidRPr="004B39E9">
              <w:rPr>
                <w:rFonts w:ascii="Arial" w:hAnsi="Arial" w:cs="Arial"/>
                <w:b/>
                <w:bCs/>
                <w:lang w:val="en-GB"/>
              </w:rPr>
              <w:t xml:space="preserve"> and </w:t>
            </w:r>
            <w:r w:rsidR="00AB5409" w:rsidRPr="004B39E9">
              <w:rPr>
                <w:rFonts w:ascii="Arial" w:hAnsi="Arial" w:cs="Arial"/>
                <w:b/>
                <w:bCs/>
                <w:lang w:val="en-GB"/>
              </w:rPr>
              <w:t xml:space="preserve">Research </w:t>
            </w:r>
            <w:r w:rsidR="001A2DAB" w:rsidRPr="004B39E9">
              <w:rPr>
                <w:rFonts w:ascii="Arial" w:hAnsi="Arial" w:cs="Arial"/>
                <w:b/>
                <w:bCs/>
                <w:lang w:val="en-GB"/>
              </w:rPr>
              <w:t xml:space="preserve">Aim </w:t>
            </w:r>
          </w:p>
          <w:p w14:paraId="60FBF022" w14:textId="77777777" w:rsidR="00E370F5" w:rsidRPr="004B39E9" w:rsidRDefault="00423269" w:rsidP="0088772D">
            <w:pPr>
              <w:spacing w:line="360" w:lineRule="auto"/>
              <w:rPr>
                <w:rFonts w:ascii="Arial" w:hAnsi="Arial" w:cs="Arial"/>
                <w:lang w:val="en-GB"/>
              </w:rPr>
            </w:pPr>
            <w:r w:rsidRPr="004B39E9">
              <w:rPr>
                <w:rFonts w:ascii="Arial" w:hAnsi="Arial" w:cs="Arial"/>
                <w:lang w:val="en-GB"/>
              </w:rPr>
              <w:t>This methods chapter describes the systematic approach in which a series of steps was taken to identify, select, assess and analyse preexisting evidence for this research. The poster includes the search strategy, databases, inclusion and exclusion criteria, approach to validation, thematic analysis and ethical considerations.</w:t>
            </w:r>
          </w:p>
          <w:p w14:paraId="4F873229" w14:textId="788C28EB" w:rsidR="000E56ED" w:rsidRPr="004B39E9" w:rsidRDefault="00423269" w:rsidP="0088772D">
            <w:pPr>
              <w:spacing w:line="360" w:lineRule="auto"/>
              <w:rPr>
                <w:rFonts w:ascii="Arial" w:hAnsi="Arial" w:cs="Arial"/>
                <w:lang w:val="en-GB"/>
              </w:rPr>
            </w:pPr>
            <w:r w:rsidRPr="004B39E9">
              <w:rPr>
                <w:rFonts w:ascii="Arial" w:hAnsi="Arial" w:cs="Arial"/>
                <w:lang w:val="en-GB"/>
              </w:rPr>
              <w:t xml:space="preserve">The </w:t>
            </w:r>
            <w:r w:rsidR="00396E70" w:rsidRPr="004B39E9">
              <w:rPr>
                <w:rFonts w:ascii="Arial" w:hAnsi="Arial" w:cs="Arial"/>
                <w:lang w:val="en-GB"/>
              </w:rPr>
              <w:t>aim</w:t>
            </w:r>
            <w:r w:rsidRPr="004B39E9">
              <w:rPr>
                <w:rFonts w:ascii="Arial" w:hAnsi="Arial" w:cs="Arial"/>
                <w:lang w:val="en-GB"/>
              </w:rPr>
              <w:t xml:space="preserve"> of this study is to understand the emotional, physical, social and practical experience of informal carers of people with dementia in the UK and the support offered by health and social care.</w:t>
            </w:r>
            <w:r w:rsidR="005F7D75" w:rsidRPr="004B39E9">
              <w:rPr>
                <w:rFonts w:ascii="Arial" w:hAnsi="Arial" w:cs="Arial"/>
                <w:lang w:val="en-GB"/>
              </w:rPr>
              <w:t xml:space="preserve"> </w:t>
            </w:r>
          </w:p>
        </w:tc>
        <w:tc>
          <w:tcPr>
            <w:tcW w:w="7391" w:type="dxa"/>
          </w:tcPr>
          <w:p w14:paraId="512F9F0B" w14:textId="77777777" w:rsidR="00C31D85" w:rsidRPr="004B39E9" w:rsidRDefault="00C31D85" w:rsidP="0088772D">
            <w:pPr>
              <w:rPr>
                <w:rFonts w:ascii="Arial" w:hAnsi="Arial" w:cs="Arial"/>
                <w:lang w:val="en-GB"/>
              </w:rPr>
            </w:pPr>
            <w:r w:rsidRPr="004B39E9">
              <w:rPr>
                <w:rFonts w:ascii="Arial" w:hAnsi="Arial" w:cs="Arial"/>
                <w:b/>
                <w:bCs/>
                <w:lang w:val="en-GB"/>
              </w:rPr>
              <w:t>02</w:t>
            </w:r>
            <w:r w:rsidR="00AB5409" w:rsidRPr="004B39E9">
              <w:rPr>
                <w:rFonts w:ascii="Arial" w:hAnsi="Arial" w:cs="Arial"/>
                <w:b/>
                <w:bCs/>
                <w:lang w:val="en-GB"/>
              </w:rPr>
              <w:t xml:space="preserve"> Search Strategy</w:t>
            </w:r>
            <w:r w:rsidR="00AB5409" w:rsidRPr="004B39E9">
              <w:rPr>
                <w:rFonts w:ascii="Arial" w:hAnsi="Arial" w:cs="Arial"/>
                <w:lang w:val="en-GB"/>
              </w:rPr>
              <w:t xml:space="preserve"> </w:t>
            </w:r>
          </w:p>
          <w:p w14:paraId="2876531F" w14:textId="750A9315" w:rsidR="005D2487" w:rsidRPr="004B39E9" w:rsidRDefault="00747A8A" w:rsidP="0088772D">
            <w:pPr>
              <w:spacing w:line="360" w:lineRule="auto"/>
              <w:rPr>
                <w:rFonts w:ascii="Arial" w:hAnsi="Arial" w:cs="Arial"/>
                <w:lang w:val="en-GB"/>
              </w:rPr>
            </w:pPr>
            <w:r w:rsidRPr="004B39E9">
              <w:rPr>
                <w:rFonts w:ascii="Arial" w:hAnsi="Arial" w:cs="Arial"/>
                <w:lang w:val="en-GB"/>
              </w:rPr>
              <w:t>Search strategy is a predetermined approach to conducting a search for relevant literature with key words, databases</w:t>
            </w:r>
            <w:r w:rsidR="000753CD" w:rsidRPr="004B39E9">
              <w:rPr>
                <w:rFonts w:ascii="Arial" w:hAnsi="Arial" w:cs="Arial"/>
                <w:lang w:val="en-GB"/>
              </w:rPr>
              <w:t xml:space="preserve">. </w:t>
            </w:r>
            <w:r w:rsidRPr="004B39E9">
              <w:rPr>
                <w:rFonts w:ascii="Arial" w:hAnsi="Arial" w:cs="Arial"/>
                <w:lang w:val="en-GB"/>
              </w:rPr>
              <w:t>Boolean operators</w:t>
            </w:r>
            <w:r w:rsidR="00BC1DFC" w:rsidRPr="004B39E9">
              <w:rPr>
                <w:rFonts w:ascii="Arial" w:hAnsi="Arial" w:cs="Arial"/>
                <w:lang w:val="en-GB"/>
              </w:rPr>
              <w:t xml:space="preserve"> </w:t>
            </w:r>
            <w:r w:rsidR="00B318FA" w:rsidRPr="004B39E9">
              <w:rPr>
                <w:rFonts w:ascii="Arial" w:hAnsi="Arial" w:cs="Arial"/>
                <w:lang w:val="en-GB"/>
              </w:rPr>
              <w:t>help</w:t>
            </w:r>
            <w:r w:rsidRPr="004B39E9">
              <w:rPr>
                <w:rFonts w:ascii="Arial" w:hAnsi="Arial" w:cs="Arial"/>
                <w:lang w:val="en-GB"/>
              </w:rPr>
              <w:t xml:space="preserve"> to make search systematic, transparent and reproducible</w:t>
            </w:r>
            <w:r w:rsidR="00060272" w:rsidRPr="004B39E9">
              <w:rPr>
                <w:rFonts w:ascii="Arial" w:hAnsi="Arial" w:cs="Arial"/>
                <w:lang w:val="en-GB"/>
              </w:rPr>
              <w:t xml:space="preserve"> </w:t>
            </w:r>
            <w:r w:rsidR="00F52E10" w:rsidRPr="004B39E9">
              <w:rPr>
                <w:rFonts w:ascii="Arial" w:hAnsi="Arial" w:cs="Arial"/>
                <w:lang w:val="en-GB"/>
              </w:rPr>
              <w:t xml:space="preserve">(MacFarlane, Russell-Rose and </w:t>
            </w:r>
            <w:proofErr w:type="spellStart"/>
            <w:r w:rsidR="00F52E10" w:rsidRPr="004B39E9">
              <w:rPr>
                <w:rFonts w:ascii="Arial" w:hAnsi="Arial" w:cs="Arial"/>
                <w:lang w:val="en-GB"/>
              </w:rPr>
              <w:t>Shokraneh</w:t>
            </w:r>
            <w:proofErr w:type="spellEnd"/>
            <w:r w:rsidR="00F52E10" w:rsidRPr="004B39E9">
              <w:rPr>
                <w:rFonts w:ascii="Arial" w:hAnsi="Arial" w:cs="Arial"/>
                <w:lang w:val="en-GB"/>
              </w:rPr>
              <w:t>, 2022)</w:t>
            </w:r>
            <w:r w:rsidRPr="004B39E9">
              <w:rPr>
                <w:rFonts w:ascii="Arial" w:hAnsi="Arial" w:cs="Arial"/>
                <w:lang w:val="en-GB"/>
              </w:rPr>
              <w:t xml:space="preserve">. The </w:t>
            </w:r>
            <w:proofErr w:type="spellStart"/>
            <w:r w:rsidRPr="004B39E9">
              <w:rPr>
                <w:rFonts w:ascii="Arial" w:hAnsi="Arial" w:cs="Arial"/>
                <w:lang w:val="en-GB"/>
              </w:rPr>
              <w:t>Pubmed</w:t>
            </w:r>
            <w:proofErr w:type="spellEnd"/>
            <w:r w:rsidRPr="004B39E9">
              <w:rPr>
                <w:rFonts w:ascii="Arial" w:hAnsi="Arial" w:cs="Arial"/>
                <w:lang w:val="en-GB"/>
              </w:rPr>
              <w:t xml:space="preserve">, </w:t>
            </w:r>
            <w:proofErr w:type="spellStart"/>
            <w:r w:rsidRPr="004B39E9">
              <w:rPr>
                <w:rFonts w:ascii="Arial" w:hAnsi="Arial" w:cs="Arial"/>
                <w:lang w:val="en-GB"/>
              </w:rPr>
              <w:t>Cinahl</w:t>
            </w:r>
            <w:proofErr w:type="spellEnd"/>
            <w:r w:rsidRPr="004B39E9">
              <w:rPr>
                <w:rFonts w:ascii="Arial" w:hAnsi="Arial" w:cs="Arial"/>
                <w:lang w:val="en-GB"/>
              </w:rPr>
              <w:t xml:space="preserve">, </w:t>
            </w:r>
            <w:proofErr w:type="spellStart"/>
            <w:r w:rsidRPr="004B39E9">
              <w:rPr>
                <w:rFonts w:ascii="Arial" w:hAnsi="Arial" w:cs="Arial"/>
                <w:lang w:val="en-GB"/>
              </w:rPr>
              <w:t>Google</w:t>
            </w:r>
            <w:r w:rsidR="00E213D0" w:rsidRPr="004B39E9">
              <w:rPr>
                <w:rFonts w:ascii="Arial" w:hAnsi="Arial" w:cs="Arial"/>
                <w:lang w:val="en-GB"/>
              </w:rPr>
              <w:t>Scholar</w:t>
            </w:r>
            <w:proofErr w:type="spellEnd"/>
            <w:r w:rsidRPr="004B39E9">
              <w:rPr>
                <w:rFonts w:ascii="Arial" w:hAnsi="Arial" w:cs="Arial"/>
                <w:lang w:val="en-GB"/>
              </w:rPr>
              <w:t xml:space="preserve"> and the university library will be utili</w:t>
            </w:r>
            <w:r w:rsidR="009B4376">
              <w:rPr>
                <w:rFonts w:ascii="Arial" w:hAnsi="Arial" w:cs="Arial"/>
                <w:lang w:val="en-GB"/>
              </w:rPr>
              <w:t>s</w:t>
            </w:r>
            <w:r w:rsidRPr="004B39E9">
              <w:rPr>
                <w:rFonts w:ascii="Arial" w:hAnsi="Arial" w:cs="Arial"/>
                <w:lang w:val="en-GB"/>
              </w:rPr>
              <w:t>ed for this dissertation.</w:t>
            </w:r>
          </w:p>
          <w:p w14:paraId="109C23A4" w14:textId="2CECC423" w:rsidR="00272141" w:rsidRPr="004B39E9" w:rsidRDefault="00747A8A" w:rsidP="00E8436A">
            <w:pPr>
              <w:spacing w:line="360" w:lineRule="auto"/>
              <w:rPr>
                <w:rFonts w:ascii="Arial" w:hAnsi="Arial" w:cs="Arial"/>
                <w:lang w:val="en-GB"/>
              </w:rPr>
            </w:pPr>
            <w:r w:rsidRPr="004B39E9">
              <w:rPr>
                <w:rFonts w:ascii="Arial" w:hAnsi="Arial" w:cs="Arial"/>
                <w:lang w:val="en-GB"/>
              </w:rPr>
              <w:t>The terms used will be dementia, informal carer, family carer, carer burden, supporting and UK. The terms will be combined by AND OR. Only full text sources published between 2013-2025 and based in the UK and English language will be included.</w:t>
            </w:r>
          </w:p>
        </w:tc>
      </w:tr>
      <w:tr w:rsidR="00C31D85" w:rsidRPr="004B39E9" w14:paraId="56FBFF17" w14:textId="77777777" w:rsidTr="00063B85">
        <w:trPr>
          <w:trHeight w:val="1856"/>
        </w:trPr>
        <w:tc>
          <w:tcPr>
            <w:tcW w:w="7225" w:type="dxa"/>
          </w:tcPr>
          <w:p w14:paraId="30AEBD55" w14:textId="77777777" w:rsidR="00C31D85" w:rsidRPr="004B39E9" w:rsidRDefault="00C31D85" w:rsidP="0088772D">
            <w:pPr>
              <w:rPr>
                <w:rFonts w:ascii="Arial" w:hAnsi="Arial" w:cs="Arial"/>
                <w:lang w:val="en-GB"/>
              </w:rPr>
            </w:pPr>
            <w:r w:rsidRPr="004B39E9">
              <w:rPr>
                <w:rFonts w:ascii="Arial" w:hAnsi="Arial" w:cs="Arial"/>
                <w:b/>
                <w:bCs/>
                <w:lang w:val="en-GB"/>
              </w:rPr>
              <w:t>03</w:t>
            </w:r>
            <w:r w:rsidR="00AB5409" w:rsidRPr="004B39E9">
              <w:rPr>
                <w:rFonts w:ascii="Arial" w:hAnsi="Arial" w:cs="Arial"/>
                <w:lang w:val="en-GB"/>
              </w:rPr>
              <w:t xml:space="preserve"> </w:t>
            </w:r>
            <w:r w:rsidR="00AB5409" w:rsidRPr="004B39E9">
              <w:rPr>
                <w:rFonts w:ascii="Arial" w:hAnsi="Arial" w:cs="Arial"/>
                <w:b/>
                <w:bCs/>
                <w:lang w:val="en-GB"/>
              </w:rPr>
              <w:t>Searching for Information</w:t>
            </w:r>
            <w:r w:rsidR="00AB5409" w:rsidRPr="004B39E9">
              <w:rPr>
                <w:rFonts w:ascii="Arial" w:hAnsi="Arial" w:cs="Arial"/>
                <w:lang w:val="en-GB"/>
              </w:rPr>
              <w:t xml:space="preserve"> </w:t>
            </w:r>
          </w:p>
          <w:p w14:paraId="3D255FEA" w14:textId="77777777" w:rsidR="002C37D8" w:rsidRPr="004B39E9" w:rsidRDefault="00D5185E" w:rsidP="0088772D">
            <w:pPr>
              <w:spacing w:line="360" w:lineRule="auto"/>
              <w:rPr>
                <w:rFonts w:ascii="Arial" w:hAnsi="Arial" w:cs="Arial"/>
                <w:lang w:val="en-GB"/>
              </w:rPr>
            </w:pPr>
            <w:r w:rsidRPr="004B39E9">
              <w:rPr>
                <w:rFonts w:ascii="Arial" w:hAnsi="Arial" w:cs="Arial"/>
                <w:lang w:val="en-GB"/>
              </w:rPr>
              <w:t xml:space="preserve">There were </w:t>
            </w:r>
            <w:proofErr w:type="gramStart"/>
            <w:r w:rsidRPr="004B39E9">
              <w:rPr>
                <w:rFonts w:ascii="Arial" w:hAnsi="Arial" w:cs="Arial"/>
                <w:lang w:val="en-GB"/>
              </w:rPr>
              <w:t>a number of</w:t>
            </w:r>
            <w:proofErr w:type="gramEnd"/>
            <w:r w:rsidRPr="004B39E9">
              <w:rPr>
                <w:rFonts w:ascii="Arial" w:hAnsi="Arial" w:cs="Arial"/>
                <w:lang w:val="en-GB"/>
              </w:rPr>
              <w:t xml:space="preserve"> stages to information searching.</w:t>
            </w:r>
          </w:p>
          <w:p w14:paraId="444F8B6E" w14:textId="14CECBF1" w:rsidR="00381DA5" w:rsidRPr="004B39E9" w:rsidRDefault="002C37D8" w:rsidP="0088772D">
            <w:pPr>
              <w:spacing w:line="360" w:lineRule="auto"/>
              <w:rPr>
                <w:rFonts w:ascii="Arial" w:hAnsi="Arial" w:cs="Arial"/>
                <w:lang w:val="en-GB"/>
              </w:rPr>
            </w:pPr>
            <w:r w:rsidRPr="004B39E9">
              <w:rPr>
                <w:rFonts w:ascii="Arial" w:hAnsi="Arial" w:cs="Arial"/>
                <w:lang w:val="en-GB"/>
              </w:rPr>
              <w:t>First</w:t>
            </w:r>
            <w:r w:rsidR="00D5185E" w:rsidRPr="004B39E9">
              <w:rPr>
                <w:rFonts w:ascii="Arial" w:hAnsi="Arial" w:cs="Arial"/>
                <w:lang w:val="en-GB"/>
              </w:rPr>
              <w:t>, important concepts identified from the research aim were</w:t>
            </w:r>
            <w:r w:rsidRPr="004B39E9">
              <w:rPr>
                <w:rFonts w:ascii="Arial" w:hAnsi="Arial" w:cs="Arial"/>
                <w:lang w:val="en-GB"/>
              </w:rPr>
              <w:t xml:space="preserve"> </w:t>
            </w:r>
            <w:r w:rsidR="00D5185E" w:rsidRPr="004B39E9">
              <w:rPr>
                <w:rFonts w:ascii="Arial" w:hAnsi="Arial" w:cs="Arial"/>
                <w:lang w:val="en-GB"/>
              </w:rPr>
              <w:t>dementia, informal carer, experiences and support services in the UK.</w:t>
            </w:r>
          </w:p>
          <w:p w14:paraId="3AE5B6F6" w14:textId="77777777" w:rsidR="0029064D" w:rsidRPr="004B39E9" w:rsidRDefault="00D5185E" w:rsidP="0088772D">
            <w:pPr>
              <w:spacing w:line="360" w:lineRule="auto"/>
              <w:rPr>
                <w:rFonts w:ascii="Arial" w:hAnsi="Arial" w:cs="Arial"/>
                <w:lang w:val="en-GB"/>
              </w:rPr>
            </w:pPr>
            <w:r w:rsidRPr="004B39E9">
              <w:rPr>
                <w:rFonts w:ascii="Arial" w:hAnsi="Arial" w:cs="Arial"/>
                <w:lang w:val="en-GB"/>
              </w:rPr>
              <w:t>Second, synonyms were created to increase the breadth of the search and prevent potentially relevant studies from being omitted.</w:t>
            </w:r>
          </w:p>
          <w:p w14:paraId="0D23B3FD" w14:textId="653DA2DB" w:rsidR="00814218" w:rsidRPr="004B39E9" w:rsidRDefault="00D5185E" w:rsidP="0088772D">
            <w:pPr>
              <w:spacing w:line="360" w:lineRule="auto"/>
              <w:rPr>
                <w:rFonts w:ascii="Arial" w:hAnsi="Arial" w:cs="Arial"/>
                <w:lang w:val="en-GB"/>
              </w:rPr>
            </w:pPr>
            <w:r w:rsidRPr="004B39E9">
              <w:rPr>
                <w:rFonts w:ascii="Arial" w:hAnsi="Arial" w:cs="Arial"/>
                <w:lang w:val="en-GB"/>
              </w:rPr>
              <w:t>Thirdly, a search was done using Boolean operators in selected databases</w:t>
            </w:r>
            <w:r w:rsidR="00AB191D" w:rsidRPr="004B39E9">
              <w:rPr>
                <w:rFonts w:ascii="Arial" w:hAnsi="Arial" w:cs="Arial"/>
                <w:lang w:val="en-GB"/>
              </w:rPr>
              <w:t xml:space="preserve"> (MIT, 2025)</w:t>
            </w:r>
            <w:r w:rsidRPr="004B39E9">
              <w:rPr>
                <w:rFonts w:ascii="Arial" w:hAnsi="Arial" w:cs="Arial"/>
                <w:lang w:val="en-GB"/>
              </w:rPr>
              <w:t>.</w:t>
            </w:r>
          </w:p>
          <w:p w14:paraId="0ECF758A" w14:textId="77777777" w:rsidR="00814218" w:rsidRPr="004B39E9" w:rsidRDefault="00D5185E" w:rsidP="0088772D">
            <w:pPr>
              <w:spacing w:line="360" w:lineRule="auto"/>
              <w:rPr>
                <w:rFonts w:ascii="Arial" w:hAnsi="Arial" w:cs="Arial"/>
                <w:lang w:val="en-GB"/>
              </w:rPr>
            </w:pPr>
            <w:r w:rsidRPr="004B39E9">
              <w:rPr>
                <w:rFonts w:ascii="Arial" w:hAnsi="Arial" w:cs="Arial"/>
                <w:lang w:val="en-GB"/>
              </w:rPr>
              <w:t xml:space="preserve">Fourth, screening </w:t>
            </w:r>
            <w:proofErr w:type="gramStart"/>
            <w:r w:rsidRPr="004B39E9">
              <w:rPr>
                <w:rFonts w:ascii="Arial" w:hAnsi="Arial" w:cs="Arial"/>
                <w:lang w:val="en-GB"/>
              </w:rPr>
              <w:t>off of</w:t>
            </w:r>
            <w:proofErr w:type="gramEnd"/>
            <w:r w:rsidRPr="004B39E9">
              <w:rPr>
                <w:rFonts w:ascii="Arial" w:hAnsi="Arial" w:cs="Arial"/>
                <w:lang w:val="en-GB"/>
              </w:rPr>
              <w:t xml:space="preserve"> irrelevant sources was done on titles and abstracts.</w:t>
            </w:r>
          </w:p>
          <w:p w14:paraId="6F5FDA97" w14:textId="1EE383AC" w:rsidR="00794460" w:rsidRPr="004B39E9" w:rsidRDefault="00D5185E" w:rsidP="0088772D">
            <w:pPr>
              <w:spacing w:line="360" w:lineRule="auto"/>
              <w:rPr>
                <w:rFonts w:ascii="Arial" w:hAnsi="Arial" w:cs="Arial"/>
                <w:lang w:val="en-GB"/>
              </w:rPr>
            </w:pPr>
            <w:r w:rsidRPr="004B39E9">
              <w:rPr>
                <w:rFonts w:ascii="Arial" w:hAnsi="Arial" w:cs="Arial"/>
                <w:lang w:val="en-GB"/>
              </w:rPr>
              <w:lastRenderedPageBreak/>
              <w:t>Finally, the full texts were collated and checked based on inclusion</w:t>
            </w:r>
            <w:r w:rsidR="003376D7" w:rsidRPr="004B39E9">
              <w:rPr>
                <w:rFonts w:ascii="Arial" w:hAnsi="Arial" w:cs="Arial"/>
                <w:lang w:val="en-GB"/>
              </w:rPr>
              <w:t xml:space="preserve"> and </w:t>
            </w:r>
            <w:r w:rsidRPr="004B39E9">
              <w:rPr>
                <w:rFonts w:ascii="Arial" w:hAnsi="Arial" w:cs="Arial"/>
                <w:lang w:val="en-GB"/>
              </w:rPr>
              <w:t>exclusion criteria.</w:t>
            </w:r>
          </w:p>
          <w:p w14:paraId="701333EA" w14:textId="217A6420" w:rsidR="0029329C" w:rsidRPr="004B39E9" w:rsidRDefault="00D5185E" w:rsidP="0088772D">
            <w:pPr>
              <w:spacing w:line="360" w:lineRule="auto"/>
              <w:rPr>
                <w:rFonts w:ascii="Arial" w:hAnsi="Arial" w:cs="Arial"/>
                <w:lang w:val="en-GB"/>
              </w:rPr>
            </w:pPr>
            <w:r w:rsidRPr="004B39E9">
              <w:rPr>
                <w:rFonts w:ascii="Arial" w:hAnsi="Arial" w:cs="Arial"/>
                <w:lang w:val="en-GB"/>
              </w:rPr>
              <w:t>This process guaranteed the evidence chosen is contextually pertinent, up to date and specific to the UK informal dementia carers.</w:t>
            </w:r>
          </w:p>
        </w:tc>
        <w:tc>
          <w:tcPr>
            <w:tcW w:w="7391" w:type="dxa"/>
          </w:tcPr>
          <w:p w14:paraId="6CC83FE3" w14:textId="77777777" w:rsidR="005F7D75" w:rsidRPr="004B39E9" w:rsidRDefault="00C31D85" w:rsidP="0088772D">
            <w:pPr>
              <w:rPr>
                <w:rFonts w:ascii="Arial" w:hAnsi="Arial" w:cs="Arial"/>
                <w:b/>
                <w:bCs/>
                <w:lang w:val="en-GB"/>
              </w:rPr>
            </w:pPr>
            <w:r w:rsidRPr="004B39E9">
              <w:rPr>
                <w:rFonts w:ascii="Arial" w:hAnsi="Arial" w:cs="Arial"/>
                <w:b/>
                <w:bCs/>
                <w:lang w:val="en-GB"/>
              </w:rPr>
              <w:lastRenderedPageBreak/>
              <w:t>04</w:t>
            </w:r>
            <w:r w:rsidR="00AB5409" w:rsidRPr="004B39E9">
              <w:rPr>
                <w:rFonts w:ascii="Arial" w:hAnsi="Arial" w:cs="Arial"/>
                <w:lang w:val="en-GB"/>
              </w:rPr>
              <w:t xml:space="preserve"> </w:t>
            </w:r>
            <w:r w:rsidR="00AB5409" w:rsidRPr="004B39E9">
              <w:rPr>
                <w:rFonts w:ascii="Arial" w:hAnsi="Arial" w:cs="Arial"/>
                <w:b/>
                <w:bCs/>
                <w:lang w:val="en-GB"/>
              </w:rPr>
              <w:t>Picture</w:t>
            </w:r>
          </w:p>
          <w:p w14:paraId="2BBB997C" w14:textId="122D328F" w:rsidR="00A33FE1" w:rsidRPr="004B39E9" w:rsidRDefault="00E8436A" w:rsidP="00D33E1C">
            <w:pPr>
              <w:jc w:val="center"/>
              <w:rPr>
                <w:rFonts w:ascii="Arial" w:hAnsi="Arial" w:cs="Arial"/>
                <w:lang w:val="en-GB"/>
              </w:rPr>
            </w:pPr>
            <w:r w:rsidRPr="004B39E9">
              <w:rPr>
                <w:noProof/>
                <w:lang w:val="en-GB"/>
              </w:rPr>
              <w:drawing>
                <wp:inline distT="0" distB="0" distL="0" distR="0" wp14:anchorId="6AF94222" wp14:editId="00B47868">
                  <wp:extent cx="3202736" cy="2597150"/>
                  <wp:effectExtent l="0" t="0" r="0" b="0"/>
                  <wp:docPr id="1010626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626689" name=""/>
                          <pic:cNvPicPr/>
                        </pic:nvPicPr>
                        <pic:blipFill>
                          <a:blip r:embed="rId14"/>
                          <a:stretch>
                            <a:fillRect/>
                          </a:stretch>
                        </pic:blipFill>
                        <pic:spPr>
                          <a:xfrm>
                            <a:off x="0" y="0"/>
                            <a:ext cx="3215260" cy="2607306"/>
                          </a:xfrm>
                          <a:prstGeom prst="rect">
                            <a:avLst/>
                          </a:prstGeom>
                        </pic:spPr>
                      </pic:pic>
                    </a:graphicData>
                  </a:graphic>
                </wp:inline>
              </w:drawing>
            </w:r>
          </w:p>
        </w:tc>
      </w:tr>
      <w:tr w:rsidR="00C31D85" w:rsidRPr="004B39E9" w14:paraId="71279A0E" w14:textId="77777777" w:rsidTr="00F52F83">
        <w:trPr>
          <w:trHeight w:val="983"/>
        </w:trPr>
        <w:tc>
          <w:tcPr>
            <w:tcW w:w="14616" w:type="dxa"/>
            <w:gridSpan w:val="2"/>
          </w:tcPr>
          <w:p w14:paraId="559B5E23" w14:textId="77777777" w:rsidR="00C31D85" w:rsidRPr="004B39E9" w:rsidRDefault="00C31D85" w:rsidP="0088772D">
            <w:pPr>
              <w:rPr>
                <w:rFonts w:ascii="Arial" w:hAnsi="Arial" w:cs="Arial"/>
                <w:b/>
                <w:bCs/>
                <w:lang w:val="en-GB"/>
              </w:rPr>
            </w:pPr>
            <w:r w:rsidRPr="004B39E9">
              <w:rPr>
                <w:rFonts w:ascii="Arial" w:hAnsi="Arial" w:cs="Arial"/>
                <w:b/>
                <w:bCs/>
                <w:lang w:val="en-GB"/>
              </w:rPr>
              <w:lastRenderedPageBreak/>
              <w:t>05</w:t>
            </w:r>
            <w:r w:rsidR="00AB5409" w:rsidRPr="004B39E9">
              <w:rPr>
                <w:rFonts w:ascii="Arial" w:hAnsi="Arial" w:cs="Arial"/>
                <w:lang w:val="en-GB"/>
              </w:rPr>
              <w:t xml:space="preserve"> </w:t>
            </w:r>
            <w:r w:rsidR="00AB5409" w:rsidRPr="004B39E9">
              <w:rPr>
                <w:rFonts w:ascii="Arial" w:hAnsi="Arial" w:cs="Arial"/>
                <w:b/>
                <w:bCs/>
                <w:lang w:val="en-GB"/>
              </w:rPr>
              <w:t>Research Validation and Analysis</w:t>
            </w:r>
          </w:p>
          <w:p w14:paraId="3FCB870B" w14:textId="77777777" w:rsidR="00904888" w:rsidRPr="00B6368D" w:rsidRDefault="00904888" w:rsidP="00904888">
            <w:pPr>
              <w:spacing w:line="360" w:lineRule="auto"/>
              <w:rPr>
                <w:rFonts w:ascii="Arial" w:hAnsi="Arial" w:cs="Arial"/>
                <w:lang w:val="en-GB"/>
              </w:rPr>
            </w:pPr>
            <w:r w:rsidRPr="00B6368D">
              <w:rPr>
                <w:rFonts w:ascii="Arial" w:hAnsi="Arial" w:cs="Arial"/>
                <w:lang w:val="en-GB"/>
              </w:rPr>
              <w:t>The selected sources were evaluated with the CRAAP framework (Currency, Relevance, Authority, Accuracy and Purpose), which helps identify whether the sources are suitable to include in the review. Only those studies published from 2013 to 2025 were selected and those with a focus on informal dementia carers in the UK from peer-reviewed journals, government reports and recognised organisations. Research design, findings and potential bias were also considered to ensure the credibility and quality of the evidence (Noble and Smith, 2025).</w:t>
            </w:r>
          </w:p>
          <w:p w14:paraId="7454B819" w14:textId="02649B83" w:rsidR="00516CC0" w:rsidRPr="004B39E9" w:rsidRDefault="00904888" w:rsidP="0088772D">
            <w:pPr>
              <w:spacing w:line="360" w:lineRule="auto"/>
              <w:rPr>
                <w:rFonts w:ascii="Arial" w:hAnsi="Arial" w:cs="Arial"/>
                <w:lang w:val="en-GB"/>
              </w:rPr>
            </w:pPr>
            <w:r w:rsidRPr="00B6368D">
              <w:rPr>
                <w:rFonts w:ascii="Arial" w:hAnsi="Arial" w:cs="Arial"/>
                <w:lang w:val="en-GB"/>
              </w:rPr>
              <w:t>The included studies were then analysed using thematic analysis. Initial coding was carried out for key findings and compared between studies. The codes that were found to be similar were grouped into the following larger categories, which were used to create the final themes of emotional strain/uncertainty, practical demands</w:t>
            </w:r>
            <w:r w:rsidR="00F51702" w:rsidRPr="00B6368D">
              <w:rPr>
                <w:rFonts w:ascii="Arial" w:hAnsi="Arial" w:cs="Arial"/>
                <w:lang w:val="en-GB"/>
              </w:rPr>
              <w:t xml:space="preserve"> and </w:t>
            </w:r>
            <w:r w:rsidRPr="00B6368D">
              <w:rPr>
                <w:rFonts w:ascii="Arial" w:hAnsi="Arial" w:cs="Arial"/>
                <w:lang w:val="en-GB"/>
              </w:rPr>
              <w:t>practical care giving, information needs when using health and social care services (Wickham, 2020).</w:t>
            </w:r>
          </w:p>
        </w:tc>
      </w:tr>
      <w:tr w:rsidR="00AB5409" w:rsidRPr="004B39E9" w14:paraId="1159AF67" w14:textId="77777777" w:rsidTr="00063B85">
        <w:trPr>
          <w:trHeight w:val="1856"/>
        </w:trPr>
        <w:tc>
          <w:tcPr>
            <w:tcW w:w="7225" w:type="dxa"/>
          </w:tcPr>
          <w:p w14:paraId="398EE9B0" w14:textId="77777777" w:rsidR="00AB5409" w:rsidRPr="004B39E9" w:rsidRDefault="00AB5409" w:rsidP="0088772D">
            <w:pPr>
              <w:rPr>
                <w:rFonts w:ascii="Arial" w:hAnsi="Arial" w:cs="Arial"/>
                <w:lang w:val="en-GB"/>
              </w:rPr>
            </w:pPr>
            <w:r w:rsidRPr="004B39E9">
              <w:rPr>
                <w:rFonts w:ascii="Arial" w:hAnsi="Arial" w:cs="Arial"/>
                <w:b/>
                <w:bCs/>
                <w:lang w:val="en-GB"/>
              </w:rPr>
              <w:t>06</w:t>
            </w:r>
            <w:r w:rsidRPr="004B39E9">
              <w:rPr>
                <w:rFonts w:ascii="Arial" w:hAnsi="Arial" w:cs="Arial"/>
                <w:lang w:val="en-GB"/>
              </w:rPr>
              <w:t xml:space="preserve"> </w:t>
            </w:r>
            <w:r w:rsidRPr="004B39E9">
              <w:rPr>
                <w:rFonts w:ascii="Arial" w:hAnsi="Arial" w:cs="Arial"/>
                <w:b/>
                <w:bCs/>
                <w:lang w:val="en-GB"/>
              </w:rPr>
              <w:t>Inclusion Criteria</w:t>
            </w:r>
            <w:r w:rsidRPr="004B39E9">
              <w:rPr>
                <w:rFonts w:ascii="Arial" w:hAnsi="Arial" w:cs="Arial"/>
                <w:lang w:val="en-GB"/>
              </w:rPr>
              <w:t xml:space="preserve"> </w:t>
            </w:r>
          </w:p>
          <w:p w14:paraId="33DCED23" w14:textId="77777777" w:rsidR="00640142" w:rsidRPr="004B39E9" w:rsidRDefault="00143357" w:rsidP="0088772D">
            <w:pPr>
              <w:pStyle w:val="ListParagraph"/>
              <w:numPr>
                <w:ilvl w:val="0"/>
                <w:numId w:val="14"/>
              </w:numPr>
              <w:spacing w:line="360" w:lineRule="auto"/>
              <w:rPr>
                <w:rFonts w:ascii="Arial" w:hAnsi="Arial" w:cs="Arial"/>
                <w:lang w:val="en-GB"/>
              </w:rPr>
            </w:pPr>
            <w:r w:rsidRPr="004B39E9">
              <w:rPr>
                <w:rFonts w:ascii="Arial" w:hAnsi="Arial" w:cs="Arial"/>
                <w:lang w:val="en-GB"/>
              </w:rPr>
              <w:t>UK-based studies on informal caregivers of people with dementia</w:t>
            </w:r>
          </w:p>
          <w:p w14:paraId="604919FA" w14:textId="77777777" w:rsidR="00640142" w:rsidRPr="004B39E9" w:rsidRDefault="00143357" w:rsidP="0088772D">
            <w:pPr>
              <w:pStyle w:val="ListParagraph"/>
              <w:numPr>
                <w:ilvl w:val="0"/>
                <w:numId w:val="14"/>
              </w:numPr>
              <w:spacing w:line="360" w:lineRule="auto"/>
              <w:rPr>
                <w:rFonts w:ascii="Arial" w:hAnsi="Arial" w:cs="Arial"/>
                <w:lang w:val="en-GB"/>
              </w:rPr>
            </w:pPr>
            <w:r w:rsidRPr="004B39E9">
              <w:rPr>
                <w:rFonts w:ascii="Arial" w:hAnsi="Arial" w:cs="Arial"/>
                <w:lang w:val="en-GB"/>
              </w:rPr>
              <w:t>Sources published between 2013 and 2025</w:t>
            </w:r>
          </w:p>
          <w:p w14:paraId="7AD3317C" w14:textId="77777777" w:rsidR="00640142" w:rsidRPr="004B39E9" w:rsidRDefault="00143357" w:rsidP="0088772D">
            <w:pPr>
              <w:pStyle w:val="ListParagraph"/>
              <w:numPr>
                <w:ilvl w:val="0"/>
                <w:numId w:val="14"/>
              </w:numPr>
              <w:spacing w:line="360" w:lineRule="auto"/>
              <w:rPr>
                <w:rFonts w:ascii="Arial" w:hAnsi="Arial" w:cs="Arial"/>
                <w:lang w:val="en-GB"/>
              </w:rPr>
            </w:pPr>
            <w:r w:rsidRPr="004B39E9">
              <w:rPr>
                <w:rFonts w:ascii="Arial" w:hAnsi="Arial" w:cs="Arial"/>
                <w:lang w:val="en-GB"/>
              </w:rPr>
              <w:t>Peer-reviewed journal articles, government reports and policy documents</w:t>
            </w:r>
          </w:p>
          <w:p w14:paraId="3FC48147" w14:textId="77777777" w:rsidR="00640142" w:rsidRPr="004B39E9" w:rsidRDefault="00143357" w:rsidP="0088772D">
            <w:pPr>
              <w:pStyle w:val="ListParagraph"/>
              <w:numPr>
                <w:ilvl w:val="0"/>
                <w:numId w:val="14"/>
              </w:numPr>
              <w:spacing w:line="360" w:lineRule="auto"/>
              <w:rPr>
                <w:rFonts w:ascii="Arial" w:hAnsi="Arial" w:cs="Arial"/>
                <w:lang w:val="en-GB"/>
              </w:rPr>
            </w:pPr>
            <w:r w:rsidRPr="004B39E9">
              <w:rPr>
                <w:rFonts w:ascii="Arial" w:hAnsi="Arial" w:cs="Arial"/>
                <w:lang w:val="en-GB"/>
              </w:rPr>
              <w:t>English-language studies</w:t>
            </w:r>
          </w:p>
          <w:p w14:paraId="4E13221E" w14:textId="77777777" w:rsidR="00640142" w:rsidRPr="004B39E9" w:rsidRDefault="00143357" w:rsidP="0088772D">
            <w:pPr>
              <w:pStyle w:val="ListParagraph"/>
              <w:numPr>
                <w:ilvl w:val="0"/>
                <w:numId w:val="14"/>
              </w:numPr>
              <w:spacing w:line="360" w:lineRule="auto"/>
              <w:rPr>
                <w:rFonts w:ascii="Arial" w:hAnsi="Arial" w:cs="Arial"/>
                <w:lang w:val="en-GB"/>
              </w:rPr>
            </w:pPr>
            <w:r w:rsidRPr="004B39E9">
              <w:rPr>
                <w:rFonts w:ascii="Arial" w:hAnsi="Arial" w:cs="Arial"/>
                <w:lang w:val="en-GB"/>
              </w:rPr>
              <w:t>Full-text sources accessible online</w:t>
            </w:r>
          </w:p>
          <w:p w14:paraId="00628477" w14:textId="5D9F948F" w:rsidR="00516CC0" w:rsidRPr="004B39E9" w:rsidRDefault="00143357" w:rsidP="0088772D">
            <w:pPr>
              <w:pStyle w:val="ListParagraph"/>
              <w:numPr>
                <w:ilvl w:val="0"/>
                <w:numId w:val="14"/>
              </w:numPr>
              <w:spacing w:line="360" w:lineRule="auto"/>
              <w:rPr>
                <w:rFonts w:ascii="Arial" w:hAnsi="Arial" w:cs="Arial"/>
                <w:lang w:val="en-GB"/>
              </w:rPr>
            </w:pPr>
            <w:r w:rsidRPr="004B39E9">
              <w:rPr>
                <w:rFonts w:ascii="Arial" w:hAnsi="Arial" w:cs="Arial"/>
                <w:lang w:val="en-GB"/>
              </w:rPr>
              <w:t>Studies addressing caregiver experiences, burden or support services</w:t>
            </w:r>
            <w:r w:rsidR="00516CC0" w:rsidRPr="004B39E9">
              <w:rPr>
                <w:rFonts w:ascii="Arial" w:hAnsi="Arial" w:cs="Arial"/>
                <w:lang w:val="en-GB"/>
              </w:rPr>
              <w:t xml:space="preserve"> </w:t>
            </w:r>
          </w:p>
        </w:tc>
        <w:tc>
          <w:tcPr>
            <w:tcW w:w="7391" w:type="dxa"/>
          </w:tcPr>
          <w:p w14:paraId="51867809" w14:textId="77777777" w:rsidR="00AB5409" w:rsidRPr="004B39E9" w:rsidRDefault="00AB5409" w:rsidP="0088772D">
            <w:pPr>
              <w:rPr>
                <w:rFonts w:ascii="Arial" w:hAnsi="Arial" w:cs="Arial"/>
                <w:lang w:val="en-GB"/>
              </w:rPr>
            </w:pPr>
            <w:r w:rsidRPr="004B39E9">
              <w:rPr>
                <w:rFonts w:ascii="Arial" w:hAnsi="Arial" w:cs="Arial"/>
                <w:b/>
                <w:bCs/>
                <w:lang w:val="en-GB"/>
              </w:rPr>
              <w:t>07</w:t>
            </w:r>
            <w:r w:rsidRPr="004B39E9">
              <w:rPr>
                <w:rFonts w:ascii="Arial" w:hAnsi="Arial" w:cs="Arial"/>
                <w:lang w:val="en-GB"/>
              </w:rPr>
              <w:t xml:space="preserve"> </w:t>
            </w:r>
            <w:r w:rsidRPr="004B39E9">
              <w:rPr>
                <w:rFonts w:ascii="Arial" w:hAnsi="Arial" w:cs="Arial"/>
                <w:b/>
                <w:bCs/>
                <w:lang w:val="en-GB"/>
              </w:rPr>
              <w:t>Exclusion Criteria</w:t>
            </w:r>
            <w:r w:rsidRPr="004B39E9">
              <w:rPr>
                <w:rFonts w:ascii="Arial" w:hAnsi="Arial" w:cs="Arial"/>
                <w:lang w:val="en-GB"/>
              </w:rPr>
              <w:t xml:space="preserve"> </w:t>
            </w:r>
          </w:p>
          <w:p w14:paraId="484282F1" w14:textId="77777777" w:rsidR="00646925" w:rsidRPr="004B39E9" w:rsidRDefault="008C0A5C" w:rsidP="0088772D">
            <w:pPr>
              <w:pStyle w:val="ListParagraph"/>
              <w:numPr>
                <w:ilvl w:val="0"/>
                <w:numId w:val="15"/>
              </w:numPr>
              <w:spacing w:line="360" w:lineRule="auto"/>
              <w:rPr>
                <w:rFonts w:ascii="Arial" w:hAnsi="Arial" w:cs="Arial"/>
                <w:lang w:val="en-GB"/>
              </w:rPr>
            </w:pPr>
            <w:r w:rsidRPr="004B39E9">
              <w:rPr>
                <w:rFonts w:ascii="Arial" w:hAnsi="Arial" w:cs="Arial"/>
                <w:lang w:val="en-GB"/>
              </w:rPr>
              <w:t>Sources published before 2013</w:t>
            </w:r>
          </w:p>
          <w:p w14:paraId="22350EF0" w14:textId="77777777" w:rsidR="00646925" w:rsidRPr="004B39E9" w:rsidRDefault="008C0A5C" w:rsidP="0088772D">
            <w:pPr>
              <w:pStyle w:val="ListParagraph"/>
              <w:numPr>
                <w:ilvl w:val="0"/>
                <w:numId w:val="15"/>
              </w:numPr>
              <w:spacing w:line="360" w:lineRule="auto"/>
              <w:rPr>
                <w:rFonts w:ascii="Arial" w:hAnsi="Arial" w:cs="Arial"/>
                <w:lang w:val="en-GB"/>
              </w:rPr>
            </w:pPr>
            <w:r w:rsidRPr="004B39E9">
              <w:rPr>
                <w:rFonts w:ascii="Arial" w:hAnsi="Arial" w:cs="Arial"/>
                <w:lang w:val="en-GB"/>
              </w:rPr>
              <w:t>Studies conducted outside the UK</w:t>
            </w:r>
          </w:p>
          <w:p w14:paraId="42C4F3C4" w14:textId="77777777" w:rsidR="00646925" w:rsidRPr="004B39E9" w:rsidRDefault="008C0A5C" w:rsidP="0088772D">
            <w:pPr>
              <w:pStyle w:val="ListParagraph"/>
              <w:numPr>
                <w:ilvl w:val="0"/>
                <w:numId w:val="15"/>
              </w:numPr>
              <w:spacing w:line="360" w:lineRule="auto"/>
              <w:rPr>
                <w:rFonts w:ascii="Arial" w:hAnsi="Arial" w:cs="Arial"/>
                <w:lang w:val="en-GB"/>
              </w:rPr>
            </w:pPr>
            <w:r w:rsidRPr="004B39E9">
              <w:rPr>
                <w:rFonts w:ascii="Arial" w:hAnsi="Arial" w:cs="Arial"/>
                <w:lang w:val="en-GB"/>
              </w:rPr>
              <w:t>Articles focused only on paid care professionals</w:t>
            </w:r>
          </w:p>
          <w:p w14:paraId="0C1930D0" w14:textId="77777777" w:rsidR="00646925" w:rsidRPr="004B39E9" w:rsidRDefault="008C0A5C" w:rsidP="0088772D">
            <w:pPr>
              <w:pStyle w:val="ListParagraph"/>
              <w:numPr>
                <w:ilvl w:val="0"/>
                <w:numId w:val="15"/>
              </w:numPr>
              <w:spacing w:line="360" w:lineRule="auto"/>
              <w:rPr>
                <w:rFonts w:ascii="Arial" w:hAnsi="Arial" w:cs="Arial"/>
                <w:lang w:val="en-GB"/>
              </w:rPr>
            </w:pPr>
            <w:r w:rsidRPr="004B39E9">
              <w:rPr>
                <w:rFonts w:ascii="Arial" w:hAnsi="Arial" w:cs="Arial"/>
                <w:lang w:val="en-GB"/>
              </w:rPr>
              <w:t>Studies without findings relating to informal caregivers</w:t>
            </w:r>
          </w:p>
          <w:p w14:paraId="66BB861E" w14:textId="77777777" w:rsidR="00646925" w:rsidRPr="004B39E9" w:rsidRDefault="008C0A5C" w:rsidP="0088772D">
            <w:pPr>
              <w:pStyle w:val="ListParagraph"/>
              <w:numPr>
                <w:ilvl w:val="0"/>
                <w:numId w:val="15"/>
              </w:numPr>
              <w:spacing w:line="360" w:lineRule="auto"/>
              <w:rPr>
                <w:rFonts w:ascii="Arial" w:hAnsi="Arial" w:cs="Arial"/>
                <w:lang w:val="en-GB"/>
              </w:rPr>
            </w:pPr>
            <w:r w:rsidRPr="004B39E9">
              <w:rPr>
                <w:rFonts w:ascii="Arial" w:hAnsi="Arial" w:cs="Arial"/>
                <w:lang w:val="en-GB"/>
              </w:rPr>
              <w:t>Non-English publications</w:t>
            </w:r>
          </w:p>
          <w:p w14:paraId="253F8839" w14:textId="1A19B182" w:rsidR="00516CC0" w:rsidRPr="004B39E9" w:rsidRDefault="008C0A5C" w:rsidP="0088772D">
            <w:pPr>
              <w:pStyle w:val="ListParagraph"/>
              <w:numPr>
                <w:ilvl w:val="0"/>
                <w:numId w:val="15"/>
              </w:numPr>
              <w:spacing w:line="360" w:lineRule="auto"/>
              <w:rPr>
                <w:rFonts w:ascii="Arial" w:hAnsi="Arial" w:cs="Arial"/>
                <w:lang w:val="en-GB"/>
              </w:rPr>
            </w:pPr>
            <w:r w:rsidRPr="004B39E9">
              <w:rPr>
                <w:rFonts w:ascii="Arial" w:hAnsi="Arial" w:cs="Arial"/>
                <w:lang w:val="en-GB"/>
              </w:rPr>
              <w:t>Duplicate or inaccessible full-text sources</w:t>
            </w:r>
          </w:p>
        </w:tc>
      </w:tr>
      <w:tr w:rsidR="00C31D85" w:rsidRPr="004B39E9" w14:paraId="583C9C87" w14:textId="77777777" w:rsidTr="005A3A72">
        <w:trPr>
          <w:trHeight w:val="5300"/>
        </w:trPr>
        <w:tc>
          <w:tcPr>
            <w:tcW w:w="14616" w:type="dxa"/>
            <w:gridSpan w:val="2"/>
          </w:tcPr>
          <w:p w14:paraId="44C8BC9D" w14:textId="2EA0AD0A" w:rsidR="00C31D85" w:rsidRPr="004B39E9" w:rsidRDefault="00AB5409" w:rsidP="0088772D">
            <w:pPr>
              <w:pStyle w:val="ListParagraph"/>
              <w:numPr>
                <w:ilvl w:val="0"/>
                <w:numId w:val="16"/>
              </w:numPr>
              <w:rPr>
                <w:rFonts w:ascii="Arial" w:hAnsi="Arial" w:cs="Arial"/>
                <w:b/>
                <w:bCs/>
                <w:lang w:val="en-GB"/>
              </w:rPr>
            </w:pPr>
            <w:r w:rsidRPr="004B39E9">
              <w:rPr>
                <w:rFonts w:ascii="Arial" w:hAnsi="Arial" w:cs="Arial"/>
                <w:b/>
                <w:bCs/>
                <w:lang w:val="en-GB"/>
              </w:rPr>
              <w:lastRenderedPageBreak/>
              <w:t>Ethical Considerations</w:t>
            </w:r>
          </w:p>
          <w:p w14:paraId="1EFAF50B" w14:textId="33605053" w:rsidR="00F52F83" w:rsidRPr="004B39E9" w:rsidRDefault="00C3348A" w:rsidP="0088772D">
            <w:pPr>
              <w:rPr>
                <w:rFonts w:ascii="Arial" w:hAnsi="Arial" w:cs="Arial"/>
                <w:lang w:val="en-GB"/>
              </w:rPr>
            </w:pPr>
            <w:r w:rsidRPr="004B39E9">
              <w:rPr>
                <w:rFonts w:ascii="Arial" w:hAnsi="Arial" w:cs="Arial"/>
                <w:noProof/>
                <w:lang w:val="en-GB"/>
              </w:rPr>
              <w:drawing>
                <wp:anchor distT="0" distB="0" distL="114300" distR="114300" simplePos="0" relativeHeight="251661312" behindDoc="1" locked="0" layoutInCell="1" allowOverlap="1" wp14:anchorId="208D47B1" wp14:editId="3A3FF555">
                  <wp:simplePos x="0" y="0"/>
                  <wp:positionH relativeFrom="column">
                    <wp:posOffset>174207</wp:posOffset>
                  </wp:positionH>
                  <wp:positionV relativeFrom="paragraph">
                    <wp:posOffset>719696</wp:posOffset>
                  </wp:positionV>
                  <wp:extent cx="8886825" cy="2124075"/>
                  <wp:effectExtent l="38100" t="0" r="9525" b="9525"/>
                  <wp:wrapTight wrapText="bothSides">
                    <wp:wrapPolygon edited="0">
                      <wp:start x="-93" y="0"/>
                      <wp:lineTo x="-93" y="21503"/>
                      <wp:lineTo x="21577" y="21503"/>
                      <wp:lineTo x="21577" y="0"/>
                      <wp:lineTo x="-93"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sidR="00EC27B8" w:rsidRPr="004B39E9">
              <w:rPr>
                <w:rFonts w:ascii="Arial" w:hAnsi="Arial" w:cs="Arial"/>
                <w:lang w:val="en-GB"/>
              </w:rPr>
              <w:t>Ethics in secondary research involves dealing responsibly with existing data and published evidence in use, interpretation and reporting</w:t>
            </w:r>
            <w:r w:rsidR="00F40F03" w:rsidRPr="004B39E9">
              <w:rPr>
                <w:rFonts w:ascii="Arial" w:hAnsi="Arial" w:cs="Arial"/>
                <w:lang w:val="en-GB"/>
              </w:rPr>
              <w:t xml:space="preserve"> (Zieger and Scudder, 2025)</w:t>
            </w:r>
            <w:r w:rsidR="00EC27B8" w:rsidRPr="004B39E9">
              <w:rPr>
                <w:rFonts w:ascii="Arial" w:hAnsi="Arial" w:cs="Arial"/>
                <w:lang w:val="en-GB"/>
              </w:rPr>
              <w:t>. It demands researchers stick to the guidelines of intellectual property rights of authors, the correct citation of sources, deterring plagiarism, preserving confidentiality, as appropriate, and reporting results without bias or distortion.</w:t>
            </w:r>
          </w:p>
          <w:p w14:paraId="28D04039" w14:textId="631B8F96" w:rsidR="00F52F83" w:rsidRPr="004B39E9" w:rsidRDefault="00F52F83" w:rsidP="0088772D">
            <w:pPr>
              <w:rPr>
                <w:rFonts w:ascii="Arial" w:hAnsi="Arial" w:cs="Arial"/>
                <w:lang w:val="en-GB"/>
              </w:rPr>
            </w:pPr>
          </w:p>
        </w:tc>
      </w:tr>
    </w:tbl>
    <w:p w14:paraId="53F82A21" w14:textId="77777777" w:rsidR="00C31D85" w:rsidRPr="004B39E9" w:rsidRDefault="00C31D85" w:rsidP="0088772D">
      <w:pPr>
        <w:rPr>
          <w:rFonts w:ascii="Arial" w:hAnsi="Arial" w:cs="Arial"/>
          <w:lang w:val="en-GB"/>
        </w:rPr>
        <w:sectPr w:rsidR="00C31D85" w:rsidRPr="004B39E9" w:rsidSect="00C31D85">
          <w:pgSz w:w="15840" w:h="12240" w:orient="landscape" w:code="1"/>
          <w:pgMar w:top="720" w:right="720" w:bottom="576" w:left="720" w:header="432" w:footer="288" w:gutter="0"/>
          <w:cols w:space="720"/>
          <w:titlePg/>
          <w:docGrid w:linePitch="360"/>
        </w:sectPr>
      </w:pPr>
    </w:p>
    <w:p w14:paraId="06340C98" w14:textId="77777777" w:rsidR="00673B71" w:rsidRPr="004B39E9" w:rsidRDefault="00ED1049" w:rsidP="0088772D">
      <w:pPr>
        <w:rPr>
          <w:rFonts w:ascii="Arial" w:hAnsi="Arial" w:cs="Arial"/>
          <w:sz w:val="36"/>
          <w:szCs w:val="36"/>
          <w:lang w:val="en-GB"/>
        </w:rPr>
      </w:pPr>
      <w:r w:rsidRPr="004B39E9">
        <w:rPr>
          <w:rFonts w:ascii="Arial" w:hAnsi="Arial" w:cs="Arial"/>
          <w:b/>
          <w:bCs/>
          <w:sz w:val="36"/>
          <w:szCs w:val="36"/>
          <w:lang w:val="en-GB"/>
        </w:rPr>
        <w:lastRenderedPageBreak/>
        <w:t>References</w:t>
      </w:r>
    </w:p>
    <w:p w14:paraId="27B0FD17" w14:textId="77777777" w:rsidR="00A95F91" w:rsidRPr="004B39E9" w:rsidRDefault="00A95F91" w:rsidP="0088772D">
      <w:pPr>
        <w:spacing w:before="240" w:line="360" w:lineRule="auto"/>
        <w:rPr>
          <w:rFonts w:ascii="Arial" w:hAnsi="Arial" w:cs="Arial"/>
          <w:noProof/>
          <w:lang w:val="en-GB"/>
        </w:rPr>
      </w:pPr>
      <w:r w:rsidRPr="004B39E9">
        <w:rPr>
          <w:rFonts w:ascii="Arial" w:hAnsi="Arial" w:cs="Arial"/>
          <w:noProof/>
          <w:lang w:val="en-GB"/>
        </w:rPr>
        <w:t xml:space="preserve">MacFarlane, A., Russell-Rose, T. and Shokraneh, F. (2022). Search Strategy Formulation for Systematic Reviews: Issues, Challenges and Opportunities. </w:t>
      </w:r>
      <w:r w:rsidRPr="004B39E9">
        <w:rPr>
          <w:rFonts w:ascii="Arial" w:hAnsi="Arial" w:cs="Arial"/>
          <w:i/>
          <w:iCs/>
          <w:noProof/>
          <w:lang w:val="en-GB"/>
        </w:rPr>
        <w:t>Intelligent Systems with Applications</w:t>
      </w:r>
      <w:r w:rsidRPr="004B39E9">
        <w:rPr>
          <w:rFonts w:ascii="Arial" w:hAnsi="Arial" w:cs="Arial"/>
          <w:noProof/>
          <w:lang w:val="en-GB"/>
        </w:rPr>
        <w:t>, 15(1). doi:https://doi.org/10.1016/j.iswa.2022.200091.</w:t>
      </w:r>
    </w:p>
    <w:p w14:paraId="4BEA1068" w14:textId="77777777" w:rsidR="00A95F91" w:rsidRPr="004B39E9" w:rsidRDefault="00A95F91" w:rsidP="0088772D">
      <w:pPr>
        <w:spacing w:before="240" w:line="360" w:lineRule="auto"/>
        <w:rPr>
          <w:rFonts w:ascii="Arial" w:hAnsi="Arial" w:cs="Arial"/>
          <w:noProof/>
          <w:lang w:val="en-GB"/>
        </w:rPr>
      </w:pPr>
      <w:r w:rsidRPr="004B39E9">
        <w:rPr>
          <w:rFonts w:ascii="Arial" w:hAnsi="Arial" w:cs="Arial"/>
          <w:noProof/>
          <w:lang w:val="en-GB"/>
        </w:rPr>
        <w:t xml:space="preserve">MIT (2025). </w:t>
      </w:r>
      <w:r w:rsidRPr="004B39E9">
        <w:rPr>
          <w:rFonts w:ascii="Arial" w:hAnsi="Arial" w:cs="Arial"/>
          <w:i/>
          <w:iCs/>
          <w:noProof/>
          <w:lang w:val="en-GB"/>
        </w:rPr>
        <w:t>Database Search Tips: Boolean Operators</w:t>
      </w:r>
      <w:r w:rsidRPr="004B39E9">
        <w:rPr>
          <w:rFonts w:ascii="Arial" w:hAnsi="Arial" w:cs="Arial"/>
          <w:noProof/>
          <w:lang w:val="en-GB"/>
        </w:rPr>
        <w:t>. [online] MIT Libraries. Available at: https://libguides.mit.edu/c.php?g=175963&amp;p=1158594.</w:t>
      </w:r>
    </w:p>
    <w:p w14:paraId="6D843055" w14:textId="77777777" w:rsidR="00A95F91" w:rsidRPr="004B39E9" w:rsidRDefault="00A95F91" w:rsidP="0088772D">
      <w:pPr>
        <w:spacing w:before="240" w:line="360" w:lineRule="auto"/>
        <w:rPr>
          <w:rFonts w:ascii="Arial" w:hAnsi="Arial" w:cs="Arial"/>
          <w:noProof/>
          <w:lang w:val="en-GB"/>
        </w:rPr>
      </w:pPr>
      <w:r w:rsidRPr="004B39E9">
        <w:rPr>
          <w:rFonts w:ascii="Arial" w:hAnsi="Arial" w:cs="Arial"/>
          <w:noProof/>
          <w:lang w:val="en-GB"/>
        </w:rPr>
        <w:t xml:space="preserve">Noble, H. and Smith, J. (2025). Ensuring validity and reliability in qualitative research. </w:t>
      </w:r>
      <w:r w:rsidRPr="004B39E9">
        <w:rPr>
          <w:rFonts w:ascii="Arial" w:hAnsi="Arial" w:cs="Arial"/>
          <w:i/>
          <w:iCs/>
          <w:noProof/>
          <w:lang w:val="en-GB"/>
        </w:rPr>
        <w:t>Evidence Based Nursing</w:t>
      </w:r>
      <w:r w:rsidRPr="004B39E9">
        <w:rPr>
          <w:rFonts w:ascii="Arial" w:hAnsi="Arial" w:cs="Arial"/>
          <w:noProof/>
          <w:lang w:val="en-GB"/>
        </w:rPr>
        <w:t>, [online] 0(0), p.ebnurs-2024-104232. doi:https://doi.org/10.1136/ebnurs-2024-104232.</w:t>
      </w:r>
    </w:p>
    <w:p w14:paraId="2827822C" w14:textId="77777777" w:rsidR="00A95F91" w:rsidRPr="004B39E9" w:rsidRDefault="00A95F91" w:rsidP="0088772D">
      <w:pPr>
        <w:spacing w:before="240" w:line="360" w:lineRule="auto"/>
        <w:rPr>
          <w:rFonts w:ascii="Arial" w:hAnsi="Arial" w:cs="Arial"/>
          <w:noProof/>
          <w:lang w:val="en-GB"/>
        </w:rPr>
      </w:pPr>
      <w:r w:rsidRPr="004B39E9">
        <w:rPr>
          <w:rFonts w:ascii="Arial" w:hAnsi="Arial" w:cs="Arial"/>
          <w:noProof/>
          <w:lang w:val="en-GB"/>
        </w:rPr>
        <w:t xml:space="preserve">Wickham, R. (2020). Secondary Analysis research. </w:t>
      </w:r>
      <w:r w:rsidRPr="004B39E9">
        <w:rPr>
          <w:rFonts w:ascii="Arial" w:hAnsi="Arial" w:cs="Arial"/>
          <w:i/>
          <w:iCs/>
          <w:noProof/>
          <w:lang w:val="en-GB"/>
        </w:rPr>
        <w:t>Journal of the Advanced Practitioner in Oncology</w:t>
      </w:r>
      <w:r w:rsidRPr="004B39E9">
        <w:rPr>
          <w:rFonts w:ascii="Arial" w:hAnsi="Arial" w:cs="Arial"/>
          <w:noProof/>
          <w:lang w:val="en-GB"/>
        </w:rPr>
        <w:t>, [online] 10(4), pp.395–400. doi:https://doi.org/10.6004/jadpro.2019.10.4.7.</w:t>
      </w:r>
    </w:p>
    <w:p w14:paraId="03F0D60E" w14:textId="2FF541BE" w:rsidR="00582081" w:rsidRPr="004B39E9" w:rsidRDefault="00A95F91" w:rsidP="0088772D">
      <w:pPr>
        <w:spacing w:before="240" w:line="360" w:lineRule="auto"/>
        <w:rPr>
          <w:rFonts w:ascii="Arial" w:hAnsi="Arial" w:cs="Arial"/>
          <w:noProof/>
          <w:lang w:val="en-GB"/>
        </w:rPr>
      </w:pPr>
      <w:r w:rsidRPr="004B39E9">
        <w:rPr>
          <w:rFonts w:ascii="Arial" w:hAnsi="Arial" w:cs="Arial"/>
          <w:noProof/>
          <w:lang w:val="en-GB"/>
        </w:rPr>
        <w:t xml:space="preserve">Zieger, M. and Scudder, N. (2025). Ethical and legal reflections on secondary research using genetic data acquired for criminal investigation purposes. </w:t>
      </w:r>
      <w:r w:rsidRPr="004B39E9">
        <w:rPr>
          <w:rFonts w:ascii="Arial" w:hAnsi="Arial" w:cs="Arial"/>
          <w:i/>
          <w:iCs/>
          <w:noProof/>
          <w:lang w:val="en-GB"/>
        </w:rPr>
        <w:t>Forensic Science International: Genetics</w:t>
      </w:r>
      <w:r w:rsidRPr="004B39E9">
        <w:rPr>
          <w:rFonts w:ascii="Arial" w:hAnsi="Arial" w:cs="Arial"/>
          <w:noProof/>
          <w:lang w:val="en-GB"/>
        </w:rPr>
        <w:t>, 75, p.103178. doi:https://doi.org/10.1016/j.fsigen.2024.103178.</w:t>
      </w:r>
      <w:r w:rsidR="005F7D75" w:rsidRPr="004B39E9">
        <w:rPr>
          <w:rFonts w:ascii="Arial" w:hAnsi="Arial" w:cs="Arial"/>
          <w:noProof/>
          <w:lang w:val="en-GB"/>
        </w:rPr>
        <w:t xml:space="preserve"> </w:t>
      </w:r>
    </w:p>
    <w:sectPr w:rsidR="00582081" w:rsidRPr="004B39E9"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8546E" w14:textId="77777777" w:rsidR="000A589D" w:rsidRDefault="000A589D" w:rsidP="00D210FA">
      <w:pPr>
        <w:spacing w:after="0"/>
      </w:pPr>
      <w:r>
        <w:separator/>
      </w:r>
    </w:p>
  </w:endnote>
  <w:endnote w:type="continuationSeparator" w:id="0">
    <w:p w14:paraId="70A40505" w14:textId="77777777" w:rsidR="000A589D" w:rsidRDefault="000A589D"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6B833" w14:textId="77777777" w:rsidR="000A589D" w:rsidRDefault="000A589D" w:rsidP="00D210FA">
      <w:pPr>
        <w:spacing w:after="0"/>
      </w:pPr>
      <w:r>
        <w:separator/>
      </w:r>
    </w:p>
  </w:footnote>
  <w:footnote w:type="continuationSeparator" w:id="0">
    <w:p w14:paraId="30108000" w14:textId="77777777" w:rsidR="000A589D" w:rsidRDefault="000A589D"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F016C6"/>
    <w:multiLevelType w:val="hybridMultilevel"/>
    <w:tmpl w:val="41944F2C"/>
    <w:lvl w:ilvl="0" w:tplc="D5F2339C">
      <w:start w:val="8"/>
      <w:numFmt w:val="decimalZero"/>
      <w:lvlText w:val="%1"/>
      <w:lvlJc w:val="left"/>
      <w:pPr>
        <w:ind w:left="780" w:hanging="420"/>
      </w:pPr>
      <w:rPr>
        <w:rFonts w:hint="default"/>
        <w:sz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B244B3"/>
    <w:multiLevelType w:val="hybridMultilevel"/>
    <w:tmpl w:val="AC1AC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F1D2AC2"/>
    <w:multiLevelType w:val="hybridMultilevel"/>
    <w:tmpl w:val="20969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4"/>
  </w:num>
  <w:num w:numId="4" w16cid:durableId="67852329">
    <w:abstractNumId w:val="15"/>
  </w:num>
  <w:num w:numId="5" w16cid:durableId="825783799">
    <w:abstractNumId w:val="8"/>
  </w:num>
  <w:num w:numId="6" w16cid:durableId="1203637911">
    <w:abstractNumId w:val="7"/>
  </w:num>
  <w:num w:numId="7" w16cid:durableId="1393117886">
    <w:abstractNumId w:val="12"/>
  </w:num>
  <w:num w:numId="8" w16cid:durableId="546726307">
    <w:abstractNumId w:val="10"/>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3"/>
  </w:num>
  <w:num w:numId="14" w16cid:durableId="906450394">
    <w:abstractNumId w:val="9"/>
  </w:num>
  <w:num w:numId="15" w16cid:durableId="1010986697">
    <w:abstractNumId w:val="11"/>
  </w:num>
  <w:num w:numId="16" w16cid:durableId="6395012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0A59"/>
    <w:rsid w:val="00000ABC"/>
    <w:rsid w:val="00002366"/>
    <w:rsid w:val="00023293"/>
    <w:rsid w:val="0004282F"/>
    <w:rsid w:val="00051E6E"/>
    <w:rsid w:val="00060272"/>
    <w:rsid w:val="00061977"/>
    <w:rsid w:val="00063B85"/>
    <w:rsid w:val="000669E1"/>
    <w:rsid w:val="000753CD"/>
    <w:rsid w:val="00085396"/>
    <w:rsid w:val="0008782A"/>
    <w:rsid w:val="000A065A"/>
    <w:rsid w:val="000A589D"/>
    <w:rsid w:val="000A6363"/>
    <w:rsid w:val="000E56ED"/>
    <w:rsid w:val="000F79C6"/>
    <w:rsid w:val="00101400"/>
    <w:rsid w:val="00106FC5"/>
    <w:rsid w:val="0010782B"/>
    <w:rsid w:val="001128CD"/>
    <w:rsid w:val="00120DEC"/>
    <w:rsid w:val="00123C19"/>
    <w:rsid w:val="00141531"/>
    <w:rsid w:val="00141F34"/>
    <w:rsid w:val="001421ED"/>
    <w:rsid w:val="00143357"/>
    <w:rsid w:val="001773B6"/>
    <w:rsid w:val="001A2DAB"/>
    <w:rsid w:val="001A550E"/>
    <w:rsid w:val="001C55B6"/>
    <w:rsid w:val="001D6CC4"/>
    <w:rsid w:val="001E5C77"/>
    <w:rsid w:val="001F4534"/>
    <w:rsid w:val="0020401A"/>
    <w:rsid w:val="002043EC"/>
    <w:rsid w:val="00206405"/>
    <w:rsid w:val="00225F0A"/>
    <w:rsid w:val="002341AD"/>
    <w:rsid w:val="00253267"/>
    <w:rsid w:val="00254A55"/>
    <w:rsid w:val="00272141"/>
    <w:rsid w:val="00272564"/>
    <w:rsid w:val="002823CD"/>
    <w:rsid w:val="00287787"/>
    <w:rsid w:val="0029064D"/>
    <w:rsid w:val="00291685"/>
    <w:rsid w:val="0029329C"/>
    <w:rsid w:val="002A4E8B"/>
    <w:rsid w:val="002A6E74"/>
    <w:rsid w:val="002B0A3D"/>
    <w:rsid w:val="002B394C"/>
    <w:rsid w:val="002C37D8"/>
    <w:rsid w:val="002C6013"/>
    <w:rsid w:val="002F26AB"/>
    <w:rsid w:val="002F505C"/>
    <w:rsid w:val="002F6773"/>
    <w:rsid w:val="003007A7"/>
    <w:rsid w:val="003224AF"/>
    <w:rsid w:val="003257E1"/>
    <w:rsid w:val="00325DEC"/>
    <w:rsid w:val="003320C9"/>
    <w:rsid w:val="003376D7"/>
    <w:rsid w:val="00344430"/>
    <w:rsid w:val="0034486F"/>
    <w:rsid w:val="00345BAD"/>
    <w:rsid w:val="00346FFA"/>
    <w:rsid w:val="00357D01"/>
    <w:rsid w:val="00381DA5"/>
    <w:rsid w:val="00385494"/>
    <w:rsid w:val="00396E70"/>
    <w:rsid w:val="003A3069"/>
    <w:rsid w:val="003C20B5"/>
    <w:rsid w:val="003E2E56"/>
    <w:rsid w:val="003E4130"/>
    <w:rsid w:val="003E545F"/>
    <w:rsid w:val="003F03D2"/>
    <w:rsid w:val="003F1E1A"/>
    <w:rsid w:val="004045E5"/>
    <w:rsid w:val="004117F2"/>
    <w:rsid w:val="00421496"/>
    <w:rsid w:val="00422C27"/>
    <w:rsid w:val="00423269"/>
    <w:rsid w:val="00426440"/>
    <w:rsid w:val="0044367C"/>
    <w:rsid w:val="0044412C"/>
    <w:rsid w:val="004642F0"/>
    <w:rsid w:val="00466157"/>
    <w:rsid w:val="004935EE"/>
    <w:rsid w:val="004B0F2D"/>
    <w:rsid w:val="004B2762"/>
    <w:rsid w:val="004B39E9"/>
    <w:rsid w:val="00500564"/>
    <w:rsid w:val="0051102B"/>
    <w:rsid w:val="00515608"/>
    <w:rsid w:val="00516CC0"/>
    <w:rsid w:val="00530027"/>
    <w:rsid w:val="005321D4"/>
    <w:rsid w:val="005356CA"/>
    <w:rsid w:val="00540D68"/>
    <w:rsid w:val="005475F0"/>
    <w:rsid w:val="00562120"/>
    <w:rsid w:val="005755AD"/>
    <w:rsid w:val="00577089"/>
    <w:rsid w:val="005775B4"/>
    <w:rsid w:val="00582081"/>
    <w:rsid w:val="005838BC"/>
    <w:rsid w:val="005900B1"/>
    <w:rsid w:val="005A3A72"/>
    <w:rsid w:val="005A6A19"/>
    <w:rsid w:val="005B57E1"/>
    <w:rsid w:val="005D2487"/>
    <w:rsid w:val="005E61E0"/>
    <w:rsid w:val="005F0BC9"/>
    <w:rsid w:val="005F0F31"/>
    <w:rsid w:val="005F0FA5"/>
    <w:rsid w:val="005F7D75"/>
    <w:rsid w:val="006024ED"/>
    <w:rsid w:val="0061793F"/>
    <w:rsid w:val="0062123A"/>
    <w:rsid w:val="00640142"/>
    <w:rsid w:val="00646925"/>
    <w:rsid w:val="006605F8"/>
    <w:rsid w:val="006676A1"/>
    <w:rsid w:val="00673B71"/>
    <w:rsid w:val="006833BD"/>
    <w:rsid w:val="00690594"/>
    <w:rsid w:val="00691A88"/>
    <w:rsid w:val="006B4F11"/>
    <w:rsid w:val="006D2642"/>
    <w:rsid w:val="006E2D42"/>
    <w:rsid w:val="006E43F8"/>
    <w:rsid w:val="0071293E"/>
    <w:rsid w:val="0071481F"/>
    <w:rsid w:val="00720FEE"/>
    <w:rsid w:val="00723AB8"/>
    <w:rsid w:val="00736475"/>
    <w:rsid w:val="00746355"/>
    <w:rsid w:val="00747A8A"/>
    <w:rsid w:val="00755BE4"/>
    <w:rsid w:val="0075671B"/>
    <w:rsid w:val="00756F13"/>
    <w:rsid w:val="00764B6F"/>
    <w:rsid w:val="00776026"/>
    <w:rsid w:val="00794460"/>
    <w:rsid w:val="007B6BD9"/>
    <w:rsid w:val="007C7319"/>
    <w:rsid w:val="007D43B3"/>
    <w:rsid w:val="007E1B94"/>
    <w:rsid w:val="007E38D9"/>
    <w:rsid w:val="007F20B4"/>
    <w:rsid w:val="007F525E"/>
    <w:rsid w:val="00802E38"/>
    <w:rsid w:val="00802FF1"/>
    <w:rsid w:val="0080540A"/>
    <w:rsid w:val="00814218"/>
    <w:rsid w:val="0082695D"/>
    <w:rsid w:val="0083044C"/>
    <w:rsid w:val="0083644D"/>
    <w:rsid w:val="00836A15"/>
    <w:rsid w:val="00840451"/>
    <w:rsid w:val="00846694"/>
    <w:rsid w:val="0085182D"/>
    <w:rsid w:val="00867E5F"/>
    <w:rsid w:val="008709F5"/>
    <w:rsid w:val="00877A91"/>
    <w:rsid w:val="00884E86"/>
    <w:rsid w:val="0088772D"/>
    <w:rsid w:val="00890534"/>
    <w:rsid w:val="00891124"/>
    <w:rsid w:val="008927FF"/>
    <w:rsid w:val="0089610A"/>
    <w:rsid w:val="00897262"/>
    <w:rsid w:val="008B0F18"/>
    <w:rsid w:val="008C0A5C"/>
    <w:rsid w:val="008C1616"/>
    <w:rsid w:val="008C7154"/>
    <w:rsid w:val="008C7405"/>
    <w:rsid w:val="008E1B2A"/>
    <w:rsid w:val="008E3921"/>
    <w:rsid w:val="0090027B"/>
    <w:rsid w:val="00904888"/>
    <w:rsid w:val="00905238"/>
    <w:rsid w:val="00906DBF"/>
    <w:rsid w:val="00913C21"/>
    <w:rsid w:val="0094702A"/>
    <w:rsid w:val="009578A3"/>
    <w:rsid w:val="00961714"/>
    <w:rsid w:val="00967541"/>
    <w:rsid w:val="009676AB"/>
    <w:rsid w:val="00967DAB"/>
    <w:rsid w:val="009723B8"/>
    <w:rsid w:val="009768EB"/>
    <w:rsid w:val="00990E76"/>
    <w:rsid w:val="00991A53"/>
    <w:rsid w:val="00992DD4"/>
    <w:rsid w:val="00996F4E"/>
    <w:rsid w:val="009A5F62"/>
    <w:rsid w:val="009A6424"/>
    <w:rsid w:val="009B4376"/>
    <w:rsid w:val="009E0E6D"/>
    <w:rsid w:val="009F71FE"/>
    <w:rsid w:val="00A06CA3"/>
    <w:rsid w:val="00A120CA"/>
    <w:rsid w:val="00A16DC9"/>
    <w:rsid w:val="00A27D8D"/>
    <w:rsid w:val="00A30407"/>
    <w:rsid w:val="00A31F33"/>
    <w:rsid w:val="00A33FE1"/>
    <w:rsid w:val="00A47194"/>
    <w:rsid w:val="00A70A62"/>
    <w:rsid w:val="00A71DA8"/>
    <w:rsid w:val="00A90A7A"/>
    <w:rsid w:val="00A95F91"/>
    <w:rsid w:val="00AB1210"/>
    <w:rsid w:val="00AB191D"/>
    <w:rsid w:val="00AB5409"/>
    <w:rsid w:val="00AB770D"/>
    <w:rsid w:val="00AB7BC5"/>
    <w:rsid w:val="00AC038B"/>
    <w:rsid w:val="00AC3D11"/>
    <w:rsid w:val="00AE33B8"/>
    <w:rsid w:val="00AE5F5E"/>
    <w:rsid w:val="00AF2088"/>
    <w:rsid w:val="00AF5FB0"/>
    <w:rsid w:val="00AF6C46"/>
    <w:rsid w:val="00B0080A"/>
    <w:rsid w:val="00B0538C"/>
    <w:rsid w:val="00B318FA"/>
    <w:rsid w:val="00B376E4"/>
    <w:rsid w:val="00B37AB8"/>
    <w:rsid w:val="00B418DE"/>
    <w:rsid w:val="00B47FE7"/>
    <w:rsid w:val="00B539AC"/>
    <w:rsid w:val="00B604FC"/>
    <w:rsid w:val="00B6368D"/>
    <w:rsid w:val="00B67824"/>
    <w:rsid w:val="00B76A06"/>
    <w:rsid w:val="00B812B1"/>
    <w:rsid w:val="00B818C6"/>
    <w:rsid w:val="00BA5287"/>
    <w:rsid w:val="00BA6A85"/>
    <w:rsid w:val="00BB45ED"/>
    <w:rsid w:val="00BC06E2"/>
    <w:rsid w:val="00BC14A4"/>
    <w:rsid w:val="00BC1DFC"/>
    <w:rsid w:val="00BD3ABA"/>
    <w:rsid w:val="00BE15BA"/>
    <w:rsid w:val="00BE50A2"/>
    <w:rsid w:val="00C10ABA"/>
    <w:rsid w:val="00C11676"/>
    <w:rsid w:val="00C13F85"/>
    <w:rsid w:val="00C20ED0"/>
    <w:rsid w:val="00C31D85"/>
    <w:rsid w:val="00C3348A"/>
    <w:rsid w:val="00C348A8"/>
    <w:rsid w:val="00C34FA0"/>
    <w:rsid w:val="00C36D82"/>
    <w:rsid w:val="00C46111"/>
    <w:rsid w:val="00C47DCC"/>
    <w:rsid w:val="00C56879"/>
    <w:rsid w:val="00C75E7E"/>
    <w:rsid w:val="00C808BB"/>
    <w:rsid w:val="00C83332"/>
    <w:rsid w:val="00C90A43"/>
    <w:rsid w:val="00C95E04"/>
    <w:rsid w:val="00CA2842"/>
    <w:rsid w:val="00CC0A8F"/>
    <w:rsid w:val="00CC24B6"/>
    <w:rsid w:val="00CD3A64"/>
    <w:rsid w:val="00CE08CD"/>
    <w:rsid w:val="00CE45B4"/>
    <w:rsid w:val="00D007A9"/>
    <w:rsid w:val="00D0664A"/>
    <w:rsid w:val="00D12493"/>
    <w:rsid w:val="00D210FA"/>
    <w:rsid w:val="00D30F1D"/>
    <w:rsid w:val="00D33E1C"/>
    <w:rsid w:val="00D50194"/>
    <w:rsid w:val="00D5185E"/>
    <w:rsid w:val="00D57231"/>
    <w:rsid w:val="00D87B48"/>
    <w:rsid w:val="00D91203"/>
    <w:rsid w:val="00D94FD1"/>
    <w:rsid w:val="00D97FBC"/>
    <w:rsid w:val="00DA2C79"/>
    <w:rsid w:val="00DD43AA"/>
    <w:rsid w:val="00DD5CCB"/>
    <w:rsid w:val="00E033C3"/>
    <w:rsid w:val="00E213D0"/>
    <w:rsid w:val="00E370F5"/>
    <w:rsid w:val="00E41692"/>
    <w:rsid w:val="00E55D74"/>
    <w:rsid w:val="00E81234"/>
    <w:rsid w:val="00E8436A"/>
    <w:rsid w:val="00E9037E"/>
    <w:rsid w:val="00EA120D"/>
    <w:rsid w:val="00EA49C3"/>
    <w:rsid w:val="00EA705D"/>
    <w:rsid w:val="00EB243B"/>
    <w:rsid w:val="00EB5E14"/>
    <w:rsid w:val="00EB6F36"/>
    <w:rsid w:val="00EC27B8"/>
    <w:rsid w:val="00EC300F"/>
    <w:rsid w:val="00ED1049"/>
    <w:rsid w:val="00EE19D9"/>
    <w:rsid w:val="00EE5ED9"/>
    <w:rsid w:val="00EF269F"/>
    <w:rsid w:val="00EF26FC"/>
    <w:rsid w:val="00F16740"/>
    <w:rsid w:val="00F37523"/>
    <w:rsid w:val="00F40F03"/>
    <w:rsid w:val="00F445A2"/>
    <w:rsid w:val="00F50168"/>
    <w:rsid w:val="00F5045E"/>
    <w:rsid w:val="00F50D34"/>
    <w:rsid w:val="00F51702"/>
    <w:rsid w:val="00F52E10"/>
    <w:rsid w:val="00F52F83"/>
    <w:rsid w:val="00F61360"/>
    <w:rsid w:val="00F654A4"/>
    <w:rsid w:val="00F7276B"/>
    <w:rsid w:val="00FB08EC"/>
    <w:rsid w:val="00FC538A"/>
    <w:rsid w:val="00FE2B9F"/>
    <w:rsid w:val="00FE4C5E"/>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4FD54A71-72E6-4E98-A088-E17A4DA51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US">
              <a:latin typeface="Aptos" panose="020B0004020202020204" pitchFamily="34" charset="0"/>
            </a:rPr>
            <a:t>Only published studies and publicly available reports will be reviewed.</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US" b="0" i="0">
              <a:latin typeface="Aptos" panose="020B0004020202020204" pitchFamily="34" charset="0"/>
            </a:rPr>
            <a:t>Copyright restrictions and database access requirements will be respected.</a:t>
          </a:r>
          <a:r>
            <a:rPr lang="en-GB" b="0" i="0">
              <a:latin typeface="Aptos" panose="020B0004020202020204" pitchFamily="34" charset="0"/>
            </a:rPr>
            <a:t>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US" b="0" i="0" dirty="0">
              <a:latin typeface="Aptos" panose="020B0004020202020204" pitchFamily="34" charset="0"/>
            </a:rPr>
            <a:t>All authors’ ideas, findings and data will be accurately cited using Harvard referencing.</a:t>
          </a:r>
          <a:endParaRPr lang="en-GB" dirty="0">
            <a:latin typeface="Aptos" panose="020B0004020202020204" pitchFamily="34" charset="0"/>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2416E2C3-2835-453F-AE99-62D2E5D6E152}">
      <dgm:prSet/>
      <dgm:spPr/>
      <dgm:t>
        <a:bodyPr/>
        <a:lstStyle/>
        <a:p>
          <a:pPr>
            <a:lnSpc>
              <a:spcPct val="150000"/>
            </a:lnSpc>
          </a:pPr>
          <a:r>
            <a:rPr lang="en-US" dirty="0">
              <a:latin typeface="Aptos" panose="020B0004020202020204" pitchFamily="34" charset="0"/>
            </a:rPr>
            <a:t>Plagiarism will be avoided by paraphrasing appropriately and acknowledging original sources.</a:t>
          </a:r>
          <a:endParaRPr lang="en-GB" dirty="0">
            <a:latin typeface="Aptos" panose="020B0004020202020204" pitchFamily="34" charset="0"/>
          </a:endParaRPr>
        </a:p>
      </dgm:t>
    </dgm:pt>
    <dgm:pt modelId="{4B5A0806-D7D7-4D7C-BEB3-755AC7F37256}" type="parTrans" cxnId="{04CEDC20-4E86-4C2F-9520-594824894385}">
      <dgm:prSet/>
      <dgm:spPr/>
      <dgm:t>
        <a:bodyPr/>
        <a:lstStyle/>
        <a:p>
          <a:endParaRPr lang="en-US"/>
        </a:p>
      </dgm:t>
    </dgm:pt>
    <dgm:pt modelId="{C2750D7D-9CEB-471A-BBAD-20B22FDED3D7}" type="sibTrans" cxnId="{04CEDC20-4E86-4C2F-9520-594824894385}">
      <dgm:prSet/>
      <dgm:spPr/>
      <dgm:t>
        <a:bodyPr/>
        <a:lstStyle/>
        <a:p>
          <a:endParaRPr lang="en-US"/>
        </a:p>
      </dgm:t>
    </dgm:pt>
    <dgm:pt modelId="{E0B990D6-2907-4313-9CC9-FBEB696304D0}">
      <dgm:prSet/>
      <dgm:spPr/>
      <dgm:t>
        <a:bodyPr/>
        <a:lstStyle/>
        <a:p>
          <a:pPr>
            <a:lnSpc>
              <a:spcPct val="150000"/>
            </a:lnSpc>
          </a:pPr>
          <a:r>
            <a:rPr lang="en-US">
              <a:latin typeface="Aptos" panose="020B0004020202020204" pitchFamily="34" charset="0"/>
            </a:rPr>
            <a:t>No personal data will be collected, stored or disclosed by the researcher.</a:t>
          </a:r>
          <a:endParaRPr lang="en-GB">
            <a:latin typeface="Aptos" panose="020B0004020202020204" pitchFamily="34" charset="0"/>
          </a:endParaRPr>
        </a:p>
      </dgm:t>
    </dgm:pt>
    <dgm:pt modelId="{15880410-7DCD-465C-B10D-B85C0253931D}" type="parTrans" cxnId="{887B2D24-9FCA-4128-9166-0DE7E69A22E2}">
      <dgm:prSet/>
      <dgm:spPr/>
      <dgm:t>
        <a:bodyPr/>
        <a:lstStyle/>
        <a:p>
          <a:endParaRPr lang="en-US"/>
        </a:p>
      </dgm:t>
    </dgm:pt>
    <dgm:pt modelId="{ED161387-DC78-4442-9117-242B60437BB8}" type="sibTrans" cxnId="{887B2D24-9FCA-4128-9166-0DE7E69A22E2}">
      <dgm:prSet/>
      <dgm:spPr/>
      <dgm:t>
        <a:bodyPr/>
        <a:lstStyle/>
        <a:p>
          <a:endParaRPr lang="en-US"/>
        </a:p>
      </dgm:t>
    </dgm:pt>
    <dgm:pt modelId="{31ECEDD7-80EF-414B-BE50-B610D566367B}">
      <dgm:prSet/>
      <dgm:spPr/>
      <dgm:t>
        <a:bodyPr/>
        <a:lstStyle/>
        <a:p>
          <a:pPr>
            <a:lnSpc>
              <a:spcPct val="150000"/>
            </a:lnSpc>
          </a:pPr>
          <a:r>
            <a:rPr lang="en-US" b="0" i="0">
              <a:latin typeface="Aptos" panose="020B0004020202020204" pitchFamily="34" charset="0"/>
            </a:rPr>
            <a:t>Sources will be critically assessed for credibility, relevance and methodological quality.</a:t>
          </a: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4">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4">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4">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4">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4">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4">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4">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4">
        <dgm:presLayoutVars>
          <dgm:bulletEnabled val="1"/>
        </dgm:presLayoutVars>
      </dgm:prSet>
      <dgm:spPr/>
    </dgm:pt>
  </dgm:ptLst>
  <dgm:cxnLst>
    <dgm:cxn modelId="{5436A501-EB08-4AB4-8BCD-31E73FB8EBE5}" type="presOf" srcId="{E0B990D6-2907-4313-9CC9-FBEB696304D0}" destId="{D9C43641-36D4-43D5-A2FD-0F9F6D2C43BC}" srcOrd="0" destOrd="1" presId="urn:microsoft.com/office/officeart/2005/8/layout/hList1"/>
    <dgm:cxn modelId="{04CEDC20-4E86-4C2F-9520-594824894385}" srcId="{D895BCAF-11FD-4161-9460-71155FF594D5}" destId="{2416E2C3-2835-453F-AE99-62D2E5D6E152}" srcOrd="1" destOrd="0" parTransId="{4B5A0806-D7D7-4D7C-BEB3-755AC7F37256}" sibTransId="{C2750D7D-9CEB-471A-BBAD-20B22FDED3D7}"/>
    <dgm:cxn modelId="{887B2D24-9FCA-4128-9166-0DE7E69A22E2}" srcId="{D2F35989-0D76-4707-8851-E95507DAC780}" destId="{E0B990D6-2907-4313-9CC9-FBEB696304D0}" srcOrd="1" destOrd="0" parTransId="{15880410-7DCD-465C-B10D-B85C0253931D}" sibTransId="{ED161387-DC78-4442-9117-242B60437BB8}"/>
    <dgm:cxn modelId="{56DD223B-87BE-41AD-A123-502044CB6C82}" srcId="{7634D104-7D93-4DC9-AA78-CFDC22EB2B7D}" destId="{D895BCAF-11FD-4161-9460-71155FF594D5}" srcOrd="0" destOrd="0" parTransId="{55C24B6C-44F8-45FA-AE8C-D7852F8F756E}" sibTransId="{1D8F6D8C-F89F-400C-A451-06369F630D13}"/>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FD2699A0-5850-4C19-8F3C-DF3FE35421DF}" type="presOf" srcId="{2416E2C3-2835-453F-AE99-62D2E5D6E152}" destId="{0916EB88-9427-4C81-A0D0-B1BC4D25BFB9}" srcOrd="0" destOrd="1" presId="urn:microsoft.com/office/officeart/2005/8/layout/hList1"/>
    <dgm:cxn modelId="{BE8BA2AF-7358-466A-818A-8E689518B231}" type="presOf" srcId="{DED7677A-A811-4E99-A359-AF267F66CB3B}" destId="{4B0BA49E-53FB-4A48-8A53-1DCC68267D3A}"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0" destOrd="0" parTransId="{CFB48789-B765-4BE4-8DB6-CD599F6A3E37}" sibTransId="{19FFA166-1C07-47F4-A622-03A6AB1AE0CC}"/>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3341" y="28586"/>
          <a:ext cx="2009082" cy="52970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latin typeface="Aptos" panose="020B0004020202020204" pitchFamily="34" charset="0"/>
            </a:rPr>
            <a:t>Respect for Intellectual Property:</a:t>
          </a:r>
          <a:endParaRPr lang="en-GB" sz="1000" kern="1200">
            <a:latin typeface="Aptos" panose="020B0004020202020204" pitchFamily="34" charset="0"/>
          </a:endParaRPr>
        </a:p>
      </dsp:txBody>
      <dsp:txXfrm>
        <a:off x="3341" y="28586"/>
        <a:ext cx="2009082" cy="529702"/>
      </dsp:txXfrm>
    </dsp:sp>
    <dsp:sp modelId="{0916EB88-9427-4C81-A0D0-B1BC4D25BFB9}">
      <dsp:nvSpPr>
        <dsp:cNvPr id="0" name=""/>
        <dsp:cNvSpPr/>
      </dsp:nvSpPr>
      <dsp:spPr>
        <a:xfrm>
          <a:off x="3341" y="558288"/>
          <a:ext cx="2009082" cy="15371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US" sz="1000" b="0" i="0" kern="1200" dirty="0">
              <a:latin typeface="Aptos" panose="020B0004020202020204" pitchFamily="34" charset="0"/>
            </a:rPr>
            <a:t>All authors’ ideas, findings and data will be accurately cited using Harvard referencing.</a:t>
          </a:r>
          <a:endParaRPr lang="en-GB" sz="1000" kern="1200" dirty="0">
            <a:latin typeface="Aptos" panose="020B0004020202020204" pitchFamily="34" charset="0"/>
          </a:endParaRPr>
        </a:p>
        <a:p>
          <a:pPr marL="57150" lvl="1" indent="-57150" algn="l" defTabSz="444500">
            <a:lnSpc>
              <a:spcPct val="150000"/>
            </a:lnSpc>
            <a:spcBef>
              <a:spcPct val="0"/>
            </a:spcBef>
            <a:spcAft>
              <a:spcPct val="15000"/>
            </a:spcAft>
            <a:buChar char="•"/>
          </a:pPr>
          <a:r>
            <a:rPr lang="en-US" sz="1000" kern="1200" dirty="0">
              <a:latin typeface="Aptos" panose="020B0004020202020204" pitchFamily="34" charset="0"/>
            </a:rPr>
            <a:t>Plagiarism will be avoided by paraphrasing appropriately and acknowledging original sources.</a:t>
          </a:r>
          <a:endParaRPr lang="en-GB" sz="1000" kern="1200" dirty="0">
            <a:latin typeface="Aptos" panose="020B0004020202020204" pitchFamily="34" charset="0"/>
          </a:endParaRPr>
        </a:p>
      </dsp:txBody>
      <dsp:txXfrm>
        <a:off x="3341" y="558288"/>
        <a:ext cx="2009082" cy="1537199"/>
      </dsp:txXfrm>
    </dsp:sp>
    <dsp:sp modelId="{0F07604D-46A6-4ADA-B996-B9E43A897BA8}">
      <dsp:nvSpPr>
        <dsp:cNvPr id="0" name=""/>
        <dsp:cNvSpPr/>
      </dsp:nvSpPr>
      <dsp:spPr>
        <a:xfrm>
          <a:off x="2293694" y="28586"/>
          <a:ext cx="2009082" cy="52970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latin typeface="Aptos" panose="020B0004020202020204" pitchFamily="34" charset="0"/>
            </a:rPr>
            <a:t>Privacy and Confidentiality:</a:t>
          </a:r>
          <a:endParaRPr lang="en-GB" sz="1000" kern="1200">
            <a:latin typeface="Aptos" panose="020B0004020202020204" pitchFamily="34" charset="0"/>
          </a:endParaRPr>
        </a:p>
      </dsp:txBody>
      <dsp:txXfrm>
        <a:off x="2293694" y="28586"/>
        <a:ext cx="2009082" cy="529702"/>
      </dsp:txXfrm>
    </dsp:sp>
    <dsp:sp modelId="{D9C43641-36D4-43D5-A2FD-0F9F6D2C43BC}">
      <dsp:nvSpPr>
        <dsp:cNvPr id="0" name=""/>
        <dsp:cNvSpPr/>
      </dsp:nvSpPr>
      <dsp:spPr>
        <a:xfrm>
          <a:off x="2293694" y="558288"/>
          <a:ext cx="2009082" cy="15371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US" sz="1000" kern="1200">
              <a:latin typeface="Aptos" panose="020B0004020202020204" pitchFamily="34" charset="0"/>
            </a:rPr>
            <a:t>Only published studies and publicly available reports will be reviewed.</a:t>
          </a:r>
          <a:endParaRPr lang="en-GB" sz="1000" kern="1200">
            <a:latin typeface="Aptos" panose="020B0004020202020204" pitchFamily="34" charset="0"/>
          </a:endParaRPr>
        </a:p>
        <a:p>
          <a:pPr marL="57150" lvl="1" indent="-57150" algn="l" defTabSz="444500">
            <a:lnSpc>
              <a:spcPct val="150000"/>
            </a:lnSpc>
            <a:spcBef>
              <a:spcPct val="0"/>
            </a:spcBef>
            <a:spcAft>
              <a:spcPct val="15000"/>
            </a:spcAft>
            <a:buChar char="•"/>
          </a:pPr>
          <a:r>
            <a:rPr lang="en-US" sz="1000" kern="1200">
              <a:latin typeface="Aptos" panose="020B0004020202020204" pitchFamily="34" charset="0"/>
            </a:rPr>
            <a:t>No personal data will be collected, stored or disclosed by the researcher.</a:t>
          </a:r>
          <a:endParaRPr lang="en-GB" sz="1000" kern="1200">
            <a:latin typeface="Aptos" panose="020B0004020202020204" pitchFamily="34" charset="0"/>
          </a:endParaRPr>
        </a:p>
      </dsp:txBody>
      <dsp:txXfrm>
        <a:off x="2293694" y="558288"/>
        <a:ext cx="2009082" cy="1537199"/>
      </dsp:txXfrm>
    </dsp:sp>
    <dsp:sp modelId="{594F44BC-596E-4978-9BF4-2F7DCCF10A7F}">
      <dsp:nvSpPr>
        <dsp:cNvPr id="0" name=""/>
        <dsp:cNvSpPr/>
      </dsp:nvSpPr>
      <dsp:spPr>
        <a:xfrm>
          <a:off x="4584048" y="28586"/>
          <a:ext cx="2009082" cy="52970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latin typeface="Aptos" panose="020B0004020202020204" pitchFamily="34" charset="0"/>
            </a:rPr>
            <a:t>Data Integrity and Reliability:</a:t>
          </a:r>
          <a:r>
            <a:rPr lang="en-GB" sz="1000" kern="1200">
              <a:latin typeface="Aptos" panose="020B0004020202020204" pitchFamily="34" charset="0"/>
            </a:rPr>
            <a:t> </a:t>
          </a:r>
        </a:p>
      </dsp:txBody>
      <dsp:txXfrm>
        <a:off x="4584048" y="28586"/>
        <a:ext cx="2009082" cy="529702"/>
      </dsp:txXfrm>
    </dsp:sp>
    <dsp:sp modelId="{B4F89DDA-DC7D-4C4E-967D-E22B07A05DB1}">
      <dsp:nvSpPr>
        <dsp:cNvPr id="0" name=""/>
        <dsp:cNvSpPr/>
      </dsp:nvSpPr>
      <dsp:spPr>
        <a:xfrm>
          <a:off x="4584048" y="558288"/>
          <a:ext cx="2009082" cy="15371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US" sz="1000" b="0" i="0" kern="1200">
              <a:latin typeface="Aptos" panose="020B0004020202020204" pitchFamily="34" charset="0"/>
            </a:rPr>
            <a:t>Sources will be critically assessed for credibility, relevance and methodological quality.</a:t>
          </a:r>
          <a:endParaRPr lang="en-GB" sz="1000" kern="1200">
            <a:latin typeface="Aptos" panose="020B0004020202020204" pitchFamily="34" charset="0"/>
          </a:endParaRPr>
        </a:p>
      </dsp:txBody>
      <dsp:txXfrm>
        <a:off x="4584048" y="558288"/>
        <a:ext cx="2009082" cy="1537199"/>
      </dsp:txXfrm>
    </dsp:sp>
    <dsp:sp modelId="{4B0BA49E-53FB-4A48-8A53-1DCC68267D3A}">
      <dsp:nvSpPr>
        <dsp:cNvPr id="0" name=""/>
        <dsp:cNvSpPr/>
      </dsp:nvSpPr>
      <dsp:spPr>
        <a:xfrm>
          <a:off x="6874401" y="28586"/>
          <a:ext cx="2009082" cy="52970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dirty="0">
              <a:latin typeface="Aptos" panose="020B0004020202020204" pitchFamily="34" charset="0"/>
            </a:rPr>
            <a:t>Compliance with Laws and Regulations:</a:t>
          </a:r>
          <a:endParaRPr lang="en-GB" sz="1000" kern="1200" dirty="0">
            <a:latin typeface="Aptos" panose="020B0004020202020204" pitchFamily="34" charset="0"/>
          </a:endParaRPr>
        </a:p>
      </dsp:txBody>
      <dsp:txXfrm>
        <a:off x="6874401" y="28586"/>
        <a:ext cx="2009082" cy="529702"/>
      </dsp:txXfrm>
    </dsp:sp>
    <dsp:sp modelId="{0426731F-8A3C-42F1-804E-8F6D7BF28D02}">
      <dsp:nvSpPr>
        <dsp:cNvPr id="0" name=""/>
        <dsp:cNvSpPr/>
      </dsp:nvSpPr>
      <dsp:spPr>
        <a:xfrm>
          <a:off x="6874401" y="558288"/>
          <a:ext cx="2009082" cy="15371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150000"/>
            </a:lnSpc>
            <a:spcBef>
              <a:spcPct val="0"/>
            </a:spcBef>
            <a:spcAft>
              <a:spcPct val="15000"/>
            </a:spcAft>
            <a:buChar char="•"/>
          </a:pPr>
          <a:r>
            <a:rPr lang="en-US" sz="1000" b="0" i="0" kern="1200">
              <a:latin typeface="Aptos" panose="020B0004020202020204" pitchFamily="34" charset="0"/>
            </a:rPr>
            <a:t>Copyright restrictions and database access requirements will be respected.</a:t>
          </a:r>
          <a:r>
            <a:rPr lang="en-GB" sz="1000" b="0" i="0" kern="1200">
              <a:latin typeface="Aptos" panose="020B0004020202020204" pitchFamily="34" charset="0"/>
            </a:rPr>
            <a:t> </a:t>
          </a:r>
          <a:endParaRPr lang="en-GB" sz="1000" kern="1200">
            <a:latin typeface="Aptos" panose="020B0004020202020204" pitchFamily="34" charset="0"/>
          </a:endParaRPr>
        </a:p>
      </dsp:txBody>
      <dsp:txXfrm>
        <a:off x="6874401" y="558288"/>
        <a:ext cx="2009082" cy="1537199"/>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786</Words>
  <Characters>4482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Patrisha Devollaj</dc:creator>
  <cp:keywords/>
  <dc:description/>
  <cp:revision>10</cp:revision>
  <dcterms:created xsi:type="dcterms:W3CDTF">2024-08-13T19:18:00Z</dcterms:created>
  <dcterms:modified xsi:type="dcterms:W3CDTF">2026-07-15T08:51:00Z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