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84435" w:rsidRPr="006B5F56" w:rsidRDefault="00884435" w:rsidP="00884435">
      <w:pPr>
        <w:pStyle w:val="Alex"/>
        <w:rPr>
          <w:rFonts w:asciiTheme="minorHAnsi" w:hAnsiTheme="minorHAnsi"/>
          <w:b/>
          <w:u w:val="single"/>
        </w:rPr>
      </w:pPr>
      <w:r w:rsidRPr="006B5F56">
        <w:rPr>
          <w:rFonts w:asciiTheme="minorHAnsi" w:hAnsiTheme="minorHAnsi"/>
          <w:b/>
          <w:u w:val="single"/>
        </w:rPr>
        <w:t>AHHI501</w:t>
      </w:r>
      <w:r>
        <w:rPr>
          <w:rFonts w:asciiTheme="minorHAnsi" w:hAnsiTheme="minorHAnsi"/>
          <w:b/>
          <w:u w:val="single"/>
        </w:rPr>
        <w:t xml:space="preserve">7 </w:t>
      </w:r>
      <w:r w:rsidRPr="0078464B">
        <w:rPr>
          <w:rFonts w:asciiTheme="minorHAnsi" w:hAnsiTheme="minorHAnsi"/>
          <w:b/>
          <w:u w:val="single"/>
        </w:rPr>
        <w:t>Contesting Conflict: Representations of War, 1789–Presen</w:t>
      </w:r>
      <w:r>
        <w:rPr>
          <w:rFonts w:asciiTheme="minorHAnsi" w:hAnsiTheme="minorHAnsi"/>
          <w:b/>
          <w:u w:val="single"/>
        </w:rPr>
        <w:t>t</w:t>
      </w:r>
    </w:p>
    <w:p w:rsidR="00974307" w:rsidRPr="006B12B3" w:rsidRDefault="00974307" w:rsidP="006B12B3">
      <w:pPr>
        <w:pStyle w:val="Alex"/>
        <w:rPr>
          <w:rFonts w:asciiTheme="minorHAnsi" w:hAnsiTheme="minorHAnsi"/>
          <w:b/>
        </w:rPr>
      </w:pPr>
      <w:r w:rsidRPr="006B12B3">
        <w:rPr>
          <w:rFonts w:asciiTheme="minorHAnsi" w:hAnsiTheme="minorHAnsi"/>
          <w:b/>
          <w:u w:val="single"/>
        </w:rPr>
        <w:t>Week 2: The Age of Empire</w:t>
      </w:r>
    </w:p>
    <w:p w:rsidR="006B12B3" w:rsidRDefault="00884435" w:rsidP="00884435">
      <w:pPr>
        <w:pStyle w:val="Alex"/>
        <w:jc w:val="center"/>
        <w:rPr>
          <w:rFonts w:asciiTheme="minorHAnsi" w:hAnsiTheme="minorHAnsi"/>
          <w:i/>
          <w:u w:val="single"/>
        </w:rPr>
      </w:pPr>
      <w:r w:rsidRPr="00884435">
        <w:rPr>
          <w:rFonts w:asciiTheme="minorHAnsi" w:hAnsiTheme="minorHAnsi"/>
          <w:i/>
          <w:noProof/>
          <w:lang w:val="en-US"/>
        </w:rPr>
        <w:drawing>
          <wp:inline distT="0" distB="0" distL="0" distR="0" wp14:anchorId="02A5BB01" wp14:editId="4C28672D">
            <wp:extent cx="3838575" cy="5257800"/>
            <wp:effectExtent l="0" t="0" r="9525" b="0"/>
            <wp:docPr id="17412" name="Picture 4" descr="http://britishempireatwardotorg.files.wordpress.com/2012/09/2008-03-18-17-24-13-e13714714504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 name="Picture 4" descr="http://britishempireatwardotorg.files.wordpress.com/2012/09/2008-03-18-17-24-13-e1371471450462.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362" t="3884" r="2440" b="2890"/>
                    <a:stretch/>
                  </pic:blipFill>
                  <pic:spPr bwMode="auto">
                    <a:xfrm>
                      <a:off x="0" y="0"/>
                      <a:ext cx="3838575" cy="5257800"/>
                    </a:xfrm>
                    <a:prstGeom prst="rect">
                      <a:avLst/>
                    </a:prstGeom>
                    <a:noFill/>
                    <a:ln>
                      <a:noFill/>
                    </a:ln>
                    <a:extLst>
                      <a:ext uri="{53640926-AAD7-44D8-BBD7-CCE9431645EC}">
                        <a14:shadowObscured xmlns:a14="http://schemas.microsoft.com/office/drawing/2010/main"/>
                      </a:ext>
                    </a:extLst>
                  </pic:spPr>
                </pic:pic>
              </a:graphicData>
            </a:graphic>
          </wp:inline>
        </w:drawing>
      </w:r>
    </w:p>
    <w:p w:rsidR="00884435" w:rsidRPr="00884435" w:rsidRDefault="00884435" w:rsidP="00884435">
      <w:pPr>
        <w:pStyle w:val="Alex"/>
        <w:jc w:val="right"/>
        <w:rPr>
          <w:rFonts w:asciiTheme="minorHAnsi" w:hAnsiTheme="minorHAnsi"/>
          <w:i/>
        </w:rPr>
      </w:pPr>
      <w:r w:rsidRPr="00884435">
        <w:rPr>
          <w:rFonts w:asciiTheme="minorHAnsi" w:hAnsiTheme="minorHAnsi"/>
          <w:i/>
        </w:rPr>
        <w:t xml:space="preserve">Cover image of </w:t>
      </w:r>
      <w:r w:rsidRPr="00884435">
        <w:rPr>
          <w:rFonts w:asciiTheme="minorHAnsi" w:hAnsiTheme="minorHAnsi"/>
        </w:rPr>
        <w:t xml:space="preserve">Chums </w:t>
      </w:r>
      <w:r w:rsidRPr="00884435">
        <w:rPr>
          <w:rFonts w:asciiTheme="minorHAnsi" w:hAnsiTheme="minorHAnsi"/>
          <w:i/>
        </w:rPr>
        <w:t>magazine, January 15 1916</w:t>
      </w:r>
    </w:p>
    <w:p w:rsidR="00974307" w:rsidRPr="006B12B3" w:rsidRDefault="00974307" w:rsidP="006B12B3">
      <w:pPr>
        <w:pStyle w:val="Alex"/>
        <w:rPr>
          <w:rFonts w:asciiTheme="minorHAnsi" w:hAnsiTheme="minorHAnsi"/>
          <w:i/>
          <w:u w:val="single"/>
        </w:rPr>
      </w:pPr>
      <w:r w:rsidRPr="006B12B3">
        <w:rPr>
          <w:rFonts w:asciiTheme="minorHAnsi" w:hAnsiTheme="minorHAnsi"/>
          <w:i/>
          <w:u w:val="single"/>
        </w:rPr>
        <w:t>Lectures summary:</w:t>
      </w:r>
    </w:p>
    <w:p w:rsidR="00974307" w:rsidRPr="006B12B3" w:rsidRDefault="00974307" w:rsidP="006B12B3">
      <w:pPr>
        <w:pStyle w:val="Alex"/>
        <w:rPr>
          <w:rFonts w:asciiTheme="minorHAnsi" w:hAnsiTheme="minorHAnsi"/>
        </w:rPr>
      </w:pPr>
      <w:r w:rsidRPr="006B12B3">
        <w:rPr>
          <w:rFonts w:asciiTheme="minorHAnsi" w:hAnsiTheme="minorHAnsi"/>
        </w:rPr>
        <w:t>This week explores the ways that war and martial culture helped ‘sell’ the idea of empire to the British public. We shall discuss how news of conflict on the colonial periphery was received in the metropolitan centre, and how popular culture (e.g. children’s literature) was used as a means to express imperial ideologies. Students will also be asked to contemplate the ongoing legacies of empire in contemporary British culture.</w:t>
      </w:r>
    </w:p>
    <w:p w:rsidR="00974307" w:rsidRPr="006B12B3" w:rsidRDefault="00974307" w:rsidP="006B12B3">
      <w:pPr>
        <w:pStyle w:val="Alex"/>
        <w:rPr>
          <w:rFonts w:asciiTheme="minorHAnsi" w:hAnsiTheme="minorHAnsi"/>
        </w:rPr>
      </w:pPr>
      <w:r w:rsidRPr="006B12B3">
        <w:rPr>
          <w:rFonts w:asciiTheme="minorHAnsi" w:hAnsiTheme="minorHAnsi"/>
        </w:rPr>
        <w:tab/>
        <w:t>Monday’s lecture expands on our Week 1 discussions, linking the Napoleonic Wars to the expansion of the British and French Empires. Here, the role of museums, arts and antiquities within this imperial competition is foregrounded. Students are then asked to consider how imperial ideologies and the colonial project were ‘sold’ to domestic audiences via a consideration of John MacKenzie’s writings on propaganda and empire.</w:t>
      </w:r>
    </w:p>
    <w:p w:rsidR="00B11B94" w:rsidRPr="006B12B3" w:rsidRDefault="00974307" w:rsidP="006B12B3">
      <w:pPr>
        <w:pStyle w:val="Alex"/>
        <w:rPr>
          <w:rFonts w:asciiTheme="minorHAnsi" w:hAnsiTheme="minorHAnsi"/>
        </w:rPr>
      </w:pPr>
      <w:r w:rsidRPr="006B12B3">
        <w:rPr>
          <w:rFonts w:asciiTheme="minorHAnsi" w:hAnsiTheme="minorHAnsi"/>
        </w:rPr>
        <w:lastRenderedPageBreak/>
        <w:tab/>
        <w:t>Thursday then elaborates on th</w:t>
      </w:r>
      <w:r w:rsidR="003453F3" w:rsidRPr="006B12B3">
        <w:rPr>
          <w:rFonts w:asciiTheme="minorHAnsi" w:hAnsiTheme="minorHAnsi"/>
        </w:rPr>
        <w:t xml:space="preserve">is with a closer examination of the connectedness of empire and militarism. We will conduct in-depth analyses of the iconography and pageantry which surrounded Britain’s global expansion and its military triumphs, and how empire was ‘consumed’ within the British Isles. </w:t>
      </w:r>
      <w:r w:rsidR="00B11B94" w:rsidRPr="006B12B3">
        <w:rPr>
          <w:rFonts w:asciiTheme="minorHAnsi" w:hAnsiTheme="minorHAnsi"/>
        </w:rPr>
        <w:t>Throughout the session students will work in groups to compile a list of themes, symbols and ideas that they associate with empire, assessing the role of war and conflict within this. Questions about the assigned readings by Michael Paris and Jeff</w:t>
      </w:r>
      <w:r w:rsidR="003453F3" w:rsidRPr="006B12B3">
        <w:rPr>
          <w:rFonts w:asciiTheme="minorHAnsi" w:hAnsiTheme="minorHAnsi"/>
        </w:rPr>
        <w:t>rey Richards</w:t>
      </w:r>
      <w:r w:rsidR="00B11B94" w:rsidRPr="006B12B3">
        <w:rPr>
          <w:rFonts w:asciiTheme="minorHAnsi" w:hAnsiTheme="minorHAnsi"/>
        </w:rPr>
        <w:t xml:space="preserve"> will accompany this task.</w:t>
      </w:r>
      <w:r w:rsidR="00884435">
        <w:rPr>
          <w:rFonts w:asciiTheme="minorHAnsi" w:hAnsiTheme="minorHAnsi"/>
        </w:rPr>
        <w:t xml:space="preserve"> Here, the fiction of GA </w:t>
      </w:r>
      <w:proofErr w:type="spellStart"/>
      <w:r w:rsidR="00884435">
        <w:rPr>
          <w:rFonts w:asciiTheme="minorHAnsi" w:hAnsiTheme="minorHAnsi"/>
        </w:rPr>
        <w:t>Henty</w:t>
      </w:r>
      <w:proofErr w:type="spellEnd"/>
      <w:r w:rsidR="00884435">
        <w:rPr>
          <w:rFonts w:asciiTheme="minorHAnsi" w:hAnsiTheme="minorHAnsi"/>
        </w:rPr>
        <w:t xml:space="preserve"> and the magazine </w:t>
      </w:r>
      <w:r w:rsidR="00884435">
        <w:rPr>
          <w:rFonts w:asciiTheme="minorHAnsi" w:hAnsiTheme="minorHAnsi"/>
          <w:i/>
        </w:rPr>
        <w:t>Chums</w:t>
      </w:r>
      <w:r w:rsidR="00884435">
        <w:rPr>
          <w:rFonts w:asciiTheme="minorHAnsi" w:hAnsiTheme="minorHAnsi"/>
        </w:rPr>
        <w:t xml:space="preserve"> provide a key focus. </w:t>
      </w:r>
      <w:r w:rsidR="00B11B94" w:rsidRPr="006B12B3">
        <w:rPr>
          <w:rFonts w:asciiTheme="minorHAnsi" w:hAnsiTheme="minorHAnsi"/>
        </w:rPr>
        <w:t>Closing the lecture, students will be asked to reflect upon the extent to which imperialism and militarism remain a feature of British culture in the 21</w:t>
      </w:r>
      <w:r w:rsidR="00B11B94" w:rsidRPr="006B12B3">
        <w:rPr>
          <w:rFonts w:asciiTheme="minorHAnsi" w:hAnsiTheme="minorHAnsi"/>
          <w:vertAlign w:val="superscript"/>
        </w:rPr>
        <w:t>st</w:t>
      </w:r>
      <w:r w:rsidR="00B11B94" w:rsidRPr="006B12B3">
        <w:rPr>
          <w:rFonts w:asciiTheme="minorHAnsi" w:hAnsiTheme="minorHAnsi"/>
        </w:rPr>
        <w:t>-century.</w:t>
      </w:r>
      <w:r w:rsidR="00E40498">
        <w:rPr>
          <w:rFonts w:asciiTheme="minorHAnsi" w:hAnsiTheme="minorHAnsi"/>
        </w:rPr>
        <w:t xml:space="preserve"> Group discussions will be led by students who have been delegated responsibility for</w:t>
      </w:r>
      <w:bookmarkStart w:id="0" w:name="_GoBack"/>
      <w:r w:rsidR="00E40498">
        <w:rPr>
          <w:rFonts w:asciiTheme="minorHAnsi" w:hAnsiTheme="minorHAnsi"/>
        </w:rPr>
        <w:t xml:space="preserve"> </w:t>
      </w:r>
      <w:bookmarkEnd w:id="0"/>
      <w:r w:rsidR="00E40498">
        <w:rPr>
          <w:rFonts w:asciiTheme="minorHAnsi" w:hAnsiTheme="minorHAnsi"/>
        </w:rPr>
        <w:t>one of the specific readings by Paris and Richards.</w:t>
      </w:r>
    </w:p>
    <w:p w:rsidR="00B11B94" w:rsidRPr="006B12B3" w:rsidRDefault="00B11B94" w:rsidP="006B12B3">
      <w:pPr>
        <w:pStyle w:val="Alex"/>
        <w:rPr>
          <w:rFonts w:asciiTheme="minorHAnsi" w:eastAsia="Times New Roman" w:hAnsiTheme="minorHAnsi" w:cs="Times New Roman"/>
          <w:b/>
          <w:lang w:eastAsia="en-GB"/>
        </w:rPr>
      </w:pPr>
    </w:p>
    <w:p w:rsidR="00B11B94" w:rsidRDefault="00B11B94" w:rsidP="006B12B3">
      <w:pPr>
        <w:pStyle w:val="Alex"/>
        <w:rPr>
          <w:rFonts w:asciiTheme="minorHAnsi" w:eastAsia="Times New Roman" w:hAnsiTheme="minorHAnsi" w:cs="Times New Roman"/>
          <w:i/>
          <w:u w:val="single"/>
          <w:lang w:eastAsia="en-GB"/>
        </w:rPr>
      </w:pPr>
      <w:r w:rsidRPr="006B12B3">
        <w:rPr>
          <w:rFonts w:asciiTheme="minorHAnsi" w:eastAsia="Times New Roman" w:hAnsiTheme="minorHAnsi" w:cs="Times New Roman"/>
          <w:i/>
          <w:u w:val="single"/>
          <w:lang w:eastAsia="en-GB"/>
        </w:rPr>
        <w:t>Required reading and other preparation:</w:t>
      </w:r>
    </w:p>
    <w:p w:rsidR="00884435" w:rsidRPr="00884435" w:rsidRDefault="00884435" w:rsidP="006B12B3">
      <w:pPr>
        <w:pStyle w:val="Alex"/>
        <w:rPr>
          <w:rFonts w:asciiTheme="minorHAnsi" w:eastAsia="Times New Roman" w:hAnsiTheme="minorHAnsi" w:cs="Times New Roman"/>
          <w:b/>
          <w:i/>
          <w:u w:val="single"/>
          <w:lang w:eastAsia="en-GB"/>
        </w:rPr>
      </w:pPr>
      <w:r>
        <w:rPr>
          <w:rFonts w:asciiTheme="minorHAnsi" w:eastAsia="Times New Roman" w:hAnsiTheme="minorHAnsi" w:cs="Times New Roman"/>
          <w:b/>
          <w:i/>
          <w:u w:val="single"/>
          <w:lang w:eastAsia="en-GB"/>
        </w:rPr>
        <w:t>Monday lecture</w:t>
      </w:r>
    </w:p>
    <w:p w:rsidR="00B11B94" w:rsidRDefault="00B11B94" w:rsidP="006B12B3">
      <w:pPr>
        <w:pStyle w:val="Alex"/>
        <w:numPr>
          <w:ilvl w:val="0"/>
          <w:numId w:val="12"/>
        </w:numPr>
        <w:rPr>
          <w:rFonts w:asciiTheme="minorHAnsi" w:eastAsia="Times New Roman" w:hAnsiTheme="minorHAnsi" w:cs="Times New Roman"/>
          <w:lang w:eastAsia="en-GB"/>
        </w:rPr>
      </w:pPr>
      <w:r w:rsidRPr="006B12B3">
        <w:rPr>
          <w:rFonts w:asciiTheme="minorHAnsi" w:eastAsia="Times New Roman" w:hAnsiTheme="minorHAnsi" w:cs="Times New Roman"/>
          <w:lang w:eastAsia="en-GB"/>
        </w:rPr>
        <w:t>John M MacKenzie, 'The Vehicles of Imperial Propaganda,' </w:t>
      </w:r>
      <w:r w:rsidRPr="006B12B3">
        <w:rPr>
          <w:rFonts w:asciiTheme="minorHAnsi" w:eastAsia="Times New Roman" w:hAnsiTheme="minorHAnsi" w:cs="Times New Roman"/>
          <w:i/>
          <w:iCs/>
          <w:lang w:eastAsia="en-GB"/>
        </w:rPr>
        <w:t>Propaganda and Empire: The Manipulation of British Public Opinion, 1880–1960</w:t>
      </w:r>
      <w:r w:rsidRPr="006B12B3">
        <w:rPr>
          <w:rFonts w:asciiTheme="minorHAnsi" w:eastAsia="Times New Roman" w:hAnsiTheme="minorHAnsi" w:cs="Times New Roman"/>
          <w:iCs/>
          <w:lang w:eastAsia="en-GB"/>
        </w:rPr>
        <w:t xml:space="preserve"> </w:t>
      </w:r>
      <w:r w:rsidRPr="006B12B3">
        <w:rPr>
          <w:rFonts w:asciiTheme="minorHAnsi" w:eastAsia="Times New Roman" w:hAnsiTheme="minorHAnsi" w:cs="Times New Roman"/>
          <w:lang w:eastAsia="en-GB"/>
        </w:rPr>
        <w:t>(Manchester University: Manchester, 1985), pp. 15–38.</w:t>
      </w:r>
    </w:p>
    <w:p w:rsidR="00884435" w:rsidRDefault="00884435" w:rsidP="00884435">
      <w:pPr>
        <w:pStyle w:val="Alex"/>
        <w:rPr>
          <w:rFonts w:asciiTheme="minorHAnsi" w:eastAsia="Times New Roman" w:hAnsiTheme="minorHAnsi" w:cs="Times New Roman"/>
          <w:b/>
          <w:i/>
          <w:u w:val="single"/>
          <w:lang w:eastAsia="en-GB"/>
        </w:rPr>
      </w:pPr>
      <w:r>
        <w:rPr>
          <w:rFonts w:asciiTheme="minorHAnsi" w:eastAsia="Times New Roman" w:hAnsiTheme="minorHAnsi" w:cs="Times New Roman"/>
          <w:b/>
          <w:i/>
          <w:u w:val="single"/>
          <w:lang w:eastAsia="en-GB"/>
        </w:rPr>
        <w:t>Friday lecture</w:t>
      </w:r>
    </w:p>
    <w:p w:rsidR="00E40498" w:rsidRDefault="00E40498" w:rsidP="00E40498">
      <w:pPr>
        <w:pStyle w:val="Alex"/>
        <w:rPr>
          <w:rFonts w:asciiTheme="minorHAnsi" w:hAnsiTheme="minorHAnsi"/>
          <w:i/>
          <w:lang w:eastAsia="en-GB"/>
        </w:rPr>
      </w:pPr>
      <w:r>
        <w:rPr>
          <w:rFonts w:asciiTheme="minorHAnsi" w:hAnsiTheme="minorHAnsi"/>
          <w:i/>
          <w:lang w:eastAsia="en-GB"/>
        </w:rPr>
        <w:t xml:space="preserve">In the Monday lecture, </w:t>
      </w:r>
      <w:r>
        <w:rPr>
          <w:rFonts w:asciiTheme="minorHAnsi" w:hAnsiTheme="minorHAnsi"/>
          <w:i/>
          <w:lang w:eastAsia="en-GB"/>
        </w:rPr>
        <w:t xml:space="preserve">the cohort will </w:t>
      </w:r>
      <w:r>
        <w:rPr>
          <w:rFonts w:asciiTheme="minorHAnsi" w:hAnsiTheme="minorHAnsi"/>
          <w:i/>
          <w:lang w:eastAsia="en-GB"/>
        </w:rPr>
        <w:t xml:space="preserve">be </w:t>
      </w:r>
      <w:r>
        <w:rPr>
          <w:rFonts w:asciiTheme="minorHAnsi" w:hAnsiTheme="minorHAnsi"/>
          <w:i/>
          <w:lang w:eastAsia="en-GB"/>
        </w:rPr>
        <w:t xml:space="preserve">divided in half. Half of the </w:t>
      </w:r>
      <w:r>
        <w:rPr>
          <w:rFonts w:asciiTheme="minorHAnsi" w:hAnsiTheme="minorHAnsi"/>
          <w:i/>
          <w:lang w:eastAsia="en-GB"/>
        </w:rPr>
        <w:t xml:space="preserve">students </w:t>
      </w:r>
      <w:r>
        <w:rPr>
          <w:rFonts w:asciiTheme="minorHAnsi" w:hAnsiTheme="minorHAnsi"/>
          <w:i/>
          <w:lang w:eastAsia="en-GB"/>
        </w:rPr>
        <w:t xml:space="preserve">will be </w:t>
      </w:r>
      <w:r>
        <w:rPr>
          <w:rFonts w:asciiTheme="minorHAnsi" w:hAnsiTheme="minorHAnsi"/>
          <w:i/>
          <w:lang w:eastAsia="en-GB"/>
        </w:rPr>
        <w:t xml:space="preserve">tasked with leading group discussions on </w:t>
      </w:r>
      <w:r>
        <w:rPr>
          <w:rFonts w:asciiTheme="minorHAnsi" w:hAnsiTheme="minorHAnsi"/>
          <w:i/>
          <w:lang w:eastAsia="en-GB"/>
        </w:rPr>
        <w:t>the Paris reading, with the other specialising in the Richards chapter.</w:t>
      </w:r>
    </w:p>
    <w:p w:rsidR="00B11B94" w:rsidRPr="006B12B3" w:rsidRDefault="00B11B94" w:rsidP="006B12B3">
      <w:pPr>
        <w:pStyle w:val="Alex"/>
        <w:numPr>
          <w:ilvl w:val="0"/>
          <w:numId w:val="12"/>
        </w:numPr>
        <w:rPr>
          <w:rFonts w:asciiTheme="minorHAnsi" w:eastAsia="Times New Roman" w:hAnsiTheme="minorHAnsi" w:cs="Times New Roman"/>
          <w:lang w:eastAsia="en-GB"/>
        </w:rPr>
      </w:pPr>
      <w:r w:rsidRPr="006B12B3">
        <w:rPr>
          <w:rFonts w:asciiTheme="minorHAnsi" w:eastAsia="Times New Roman" w:hAnsiTheme="minorHAnsi" w:cs="Times New Roman"/>
          <w:lang w:eastAsia="en-GB"/>
        </w:rPr>
        <w:t xml:space="preserve">Michael Paris, 'Discovering the Pleasures of War,' </w:t>
      </w:r>
      <w:r w:rsidRPr="006B12B3">
        <w:rPr>
          <w:rFonts w:asciiTheme="minorHAnsi" w:eastAsia="Times New Roman" w:hAnsiTheme="minorHAnsi" w:cs="Times New Roman"/>
          <w:i/>
          <w:iCs/>
          <w:lang w:eastAsia="en-GB"/>
        </w:rPr>
        <w:t>Warrior Nation: Images of War in British Popular Culture, 1850–</w:t>
      </w:r>
      <w:r w:rsidRPr="006B12B3">
        <w:rPr>
          <w:rFonts w:asciiTheme="minorHAnsi" w:eastAsia="Times New Roman" w:hAnsiTheme="minorHAnsi" w:cs="Times New Roman"/>
          <w:iCs/>
          <w:lang w:eastAsia="en-GB"/>
        </w:rPr>
        <w:t xml:space="preserve">2000 </w:t>
      </w:r>
      <w:r w:rsidRPr="006B12B3">
        <w:rPr>
          <w:rFonts w:asciiTheme="minorHAnsi" w:eastAsia="Times New Roman" w:hAnsiTheme="minorHAnsi" w:cs="Times New Roman"/>
          <w:lang w:eastAsia="en-GB"/>
        </w:rPr>
        <w:t>(Reaktion Books: London, 2002), pp. 12–47.</w:t>
      </w:r>
    </w:p>
    <w:p w:rsidR="00B11B94" w:rsidRPr="006B12B3" w:rsidRDefault="00B11B94" w:rsidP="006B12B3">
      <w:pPr>
        <w:pStyle w:val="Alex"/>
        <w:numPr>
          <w:ilvl w:val="0"/>
          <w:numId w:val="12"/>
        </w:numPr>
        <w:rPr>
          <w:rFonts w:asciiTheme="minorHAnsi" w:eastAsia="Times New Roman" w:hAnsiTheme="minorHAnsi" w:cs="Times New Roman"/>
          <w:lang w:eastAsia="en-GB"/>
        </w:rPr>
      </w:pPr>
      <w:r w:rsidRPr="006B12B3">
        <w:rPr>
          <w:rFonts w:asciiTheme="minorHAnsi" w:eastAsia="Times New Roman" w:hAnsiTheme="minorHAnsi" w:cs="Times New Roman"/>
          <w:lang w:eastAsia="en-GB"/>
        </w:rPr>
        <w:t xml:space="preserve">Jeffrey Richards, ‘Popular Imperialism and the Image of the Army in Juvenile Literature’ in John M MacKenzie ed., </w:t>
      </w:r>
      <w:r w:rsidRPr="006B12B3">
        <w:rPr>
          <w:rFonts w:asciiTheme="minorHAnsi" w:eastAsia="Times New Roman" w:hAnsiTheme="minorHAnsi" w:cs="Times New Roman"/>
          <w:i/>
          <w:iCs/>
          <w:lang w:eastAsia="en-GB"/>
        </w:rPr>
        <w:t xml:space="preserve">Popular Imperialism and the Military, 1850–1950 </w:t>
      </w:r>
      <w:r w:rsidRPr="006B12B3">
        <w:rPr>
          <w:rFonts w:asciiTheme="minorHAnsi" w:eastAsia="Times New Roman" w:hAnsiTheme="minorHAnsi" w:cs="Times New Roman"/>
          <w:lang w:eastAsia="en-GB"/>
        </w:rPr>
        <w:t>(Manchester University: Manchester, 1992), pp. 80–108.</w:t>
      </w:r>
    </w:p>
    <w:p w:rsidR="00884435" w:rsidRDefault="00884435" w:rsidP="006B12B3">
      <w:pPr>
        <w:pStyle w:val="Alex"/>
        <w:rPr>
          <w:rFonts w:asciiTheme="minorHAnsi" w:eastAsia="Times New Roman" w:hAnsiTheme="minorHAnsi" w:cs="Times New Roman"/>
          <w:i/>
          <w:u w:val="single"/>
          <w:lang w:eastAsia="en-GB"/>
        </w:rPr>
      </w:pPr>
    </w:p>
    <w:p w:rsidR="00B11B94" w:rsidRPr="006B12B3" w:rsidRDefault="00B11B94" w:rsidP="006B12B3">
      <w:pPr>
        <w:pStyle w:val="Alex"/>
        <w:rPr>
          <w:rFonts w:asciiTheme="minorHAnsi" w:eastAsia="Times New Roman" w:hAnsiTheme="minorHAnsi" w:cs="Times New Roman"/>
          <w:i/>
          <w:u w:val="single"/>
          <w:lang w:eastAsia="en-GB"/>
        </w:rPr>
      </w:pPr>
      <w:r w:rsidRPr="006B12B3">
        <w:rPr>
          <w:rFonts w:asciiTheme="minorHAnsi" w:eastAsia="Times New Roman" w:hAnsiTheme="minorHAnsi" w:cs="Times New Roman"/>
          <w:i/>
          <w:u w:val="single"/>
          <w:lang w:eastAsia="en-GB"/>
        </w:rPr>
        <w:t>Background reading:</w:t>
      </w:r>
    </w:p>
    <w:p w:rsidR="00B11B94" w:rsidRPr="006B12B3" w:rsidRDefault="006B12B3" w:rsidP="006B12B3">
      <w:pPr>
        <w:pStyle w:val="Alex"/>
        <w:numPr>
          <w:ilvl w:val="0"/>
          <w:numId w:val="13"/>
        </w:numPr>
        <w:rPr>
          <w:rFonts w:asciiTheme="minorHAnsi" w:eastAsia="Times New Roman" w:hAnsiTheme="minorHAnsi" w:cs="Times New Roman"/>
          <w:lang w:eastAsia="en-GB"/>
        </w:rPr>
      </w:pPr>
      <w:r>
        <w:rPr>
          <w:rFonts w:asciiTheme="minorHAnsi" w:eastAsia="Times New Roman" w:hAnsiTheme="minorHAnsi" w:cs="Times New Roman"/>
          <w:lang w:eastAsia="en-GB"/>
        </w:rPr>
        <w:t>Paris</w:t>
      </w:r>
      <w:r w:rsidR="00B11B94" w:rsidRPr="006B12B3">
        <w:rPr>
          <w:rFonts w:asciiTheme="minorHAnsi" w:eastAsia="Times New Roman" w:hAnsiTheme="minorHAnsi" w:cs="Times New Roman"/>
          <w:lang w:eastAsia="en-GB"/>
        </w:rPr>
        <w:t xml:space="preserve">, 'The Little Wars of Empire,' </w:t>
      </w:r>
      <w:r w:rsidR="00B11B94" w:rsidRPr="006B12B3">
        <w:rPr>
          <w:rFonts w:asciiTheme="minorHAnsi" w:eastAsia="Times New Roman" w:hAnsiTheme="minorHAnsi" w:cs="Times New Roman"/>
          <w:i/>
          <w:iCs/>
          <w:lang w:eastAsia="en-GB"/>
        </w:rPr>
        <w:t>Warrior Nation</w:t>
      </w:r>
      <w:r>
        <w:rPr>
          <w:rFonts w:asciiTheme="minorHAnsi" w:eastAsia="Times New Roman" w:hAnsiTheme="minorHAnsi" w:cs="Times New Roman"/>
          <w:iCs/>
          <w:lang w:eastAsia="en-GB"/>
        </w:rPr>
        <w:t xml:space="preserve">, </w:t>
      </w:r>
      <w:r w:rsidR="00B11B94" w:rsidRPr="006B12B3">
        <w:rPr>
          <w:rFonts w:asciiTheme="minorHAnsi" w:eastAsia="Times New Roman" w:hAnsiTheme="minorHAnsi" w:cs="Times New Roman"/>
          <w:lang w:eastAsia="en-GB"/>
        </w:rPr>
        <w:t>pp. 49–82</w:t>
      </w:r>
    </w:p>
    <w:p w:rsidR="00B11B94" w:rsidRPr="006B12B3" w:rsidRDefault="00B11B94" w:rsidP="006B12B3">
      <w:pPr>
        <w:pStyle w:val="Alex"/>
        <w:numPr>
          <w:ilvl w:val="0"/>
          <w:numId w:val="13"/>
        </w:numPr>
        <w:rPr>
          <w:rFonts w:asciiTheme="minorHAnsi" w:eastAsia="Times New Roman" w:hAnsiTheme="minorHAnsi" w:cs="Times New Roman"/>
          <w:lang w:eastAsia="en-GB"/>
        </w:rPr>
      </w:pPr>
      <w:r w:rsidRPr="006B12B3">
        <w:rPr>
          <w:rFonts w:asciiTheme="minorHAnsi" w:eastAsia="Times New Roman" w:hAnsiTheme="minorHAnsi" w:cs="Times New Roman"/>
          <w:lang w:eastAsia="en-GB"/>
        </w:rPr>
        <w:t>Andrew Stuart Thompson, ‘After-Effects</w:t>
      </w:r>
      <w:r w:rsidR="006B12B3">
        <w:rPr>
          <w:rFonts w:asciiTheme="minorHAnsi" w:eastAsia="Times New Roman" w:hAnsiTheme="minorHAnsi" w:cs="Times New Roman"/>
          <w:lang w:eastAsia="en-GB"/>
        </w:rPr>
        <w:t>,</w:t>
      </w:r>
      <w:r w:rsidRPr="006B12B3">
        <w:rPr>
          <w:rFonts w:asciiTheme="minorHAnsi" w:eastAsia="Times New Roman" w:hAnsiTheme="minorHAnsi" w:cs="Times New Roman"/>
          <w:lang w:eastAsia="en-GB"/>
        </w:rPr>
        <w:t>’</w:t>
      </w:r>
      <w:r w:rsidR="006B12B3">
        <w:rPr>
          <w:rFonts w:asciiTheme="minorHAnsi" w:eastAsia="Times New Roman" w:hAnsiTheme="minorHAnsi" w:cs="Times New Roman"/>
          <w:lang w:eastAsia="en-GB"/>
        </w:rPr>
        <w:t xml:space="preserve"> </w:t>
      </w:r>
      <w:proofErr w:type="gramStart"/>
      <w:r w:rsidRPr="006B12B3">
        <w:rPr>
          <w:rFonts w:asciiTheme="minorHAnsi" w:eastAsia="Times New Roman" w:hAnsiTheme="minorHAnsi" w:cs="Times New Roman"/>
          <w:i/>
          <w:iCs/>
          <w:lang w:eastAsia="en-GB"/>
        </w:rPr>
        <w:t>The</w:t>
      </w:r>
      <w:proofErr w:type="gramEnd"/>
      <w:r w:rsidRPr="006B12B3">
        <w:rPr>
          <w:rFonts w:asciiTheme="minorHAnsi" w:eastAsia="Times New Roman" w:hAnsiTheme="minorHAnsi" w:cs="Times New Roman"/>
          <w:i/>
          <w:iCs/>
          <w:lang w:eastAsia="en-GB"/>
        </w:rPr>
        <w:t xml:space="preserve"> Empire Strikes Back? The Impact of Imperialism on Britain from the Mid-Nineteenth Century</w:t>
      </w:r>
      <w:r w:rsidRPr="006B12B3">
        <w:rPr>
          <w:rFonts w:asciiTheme="minorHAnsi" w:eastAsia="Times New Roman" w:hAnsiTheme="minorHAnsi" w:cs="Times New Roman"/>
          <w:iCs/>
          <w:lang w:eastAsia="en-GB"/>
        </w:rPr>
        <w:t xml:space="preserve"> </w:t>
      </w:r>
      <w:r w:rsidRPr="006B12B3">
        <w:rPr>
          <w:rFonts w:asciiTheme="minorHAnsi" w:eastAsia="Times New Roman" w:hAnsiTheme="minorHAnsi" w:cs="Times New Roman"/>
          <w:lang w:eastAsia="en-GB"/>
        </w:rPr>
        <w:t>(Pearson Longman: Harlow, Essex, 2005), pp. 203–238.</w:t>
      </w:r>
    </w:p>
    <w:p w:rsidR="00974307" w:rsidRPr="006B12B3" w:rsidRDefault="00974307" w:rsidP="006B12B3">
      <w:pPr>
        <w:pStyle w:val="Alex"/>
        <w:rPr>
          <w:rFonts w:asciiTheme="minorHAnsi" w:hAnsiTheme="minorHAnsi"/>
        </w:rPr>
      </w:pPr>
    </w:p>
    <w:p w:rsidR="00974307" w:rsidRPr="006B12B3" w:rsidRDefault="00974307" w:rsidP="006B12B3">
      <w:pPr>
        <w:pStyle w:val="Alex"/>
        <w:rPr>
          <w:rFonts w:asciiTheme="minorHAnsi" w:hAnsiTheme="minorHAnsi"/>
          <w:i/>
          <w:u w:val="single"/>
        </w:rPr>
      </w:pPr>
      <w:r w:rsidRPr="006B12B3">
        <w:rPr>
          <w:rFonts w:asciiTheme="minorHAnsi" w:hAnsiTheme="minorHAnsi"/>
          <w:i/>
          <w:u w:val="single"/>
        </w:rPr>
        <w:t>Preparing for the lectures:</w:t>
      </w:r>
    </w:p>
    <w:p w:rsidR="00884435" w:rsidRPr="00884435" w:rsidRDefault="00B11B94" w:rsidP="006B12B3">
      <w:pPr>
        <w:pStyle w:val="Alex"/>
        <w:rPr>
          <w:rFonts w:asciiTheme="minorHAnsi" w:hAnsiTheme="minorHAnsi"/>
        </w:rPr>
      </w:pPr>
      <w:r w:rsidRPr="006B12B3">
        <w:rPr>
          <w:rFonts w:asciiTheme="minorHAnsi" w:hAnsiTheme="minorHAnsi"/>
        </w:rPr>
        <w:t xml:space="preserve">For the Monday lecture, students should complete the reading by John Mackenzie. </w:t>
      </w:r>
      <w:r w:rsidR="00457597" w:rsidRPr="006B12B3">
        <w:rPr>
          <w:rFonts w:asciiTheme="minorHAnsi" w:hAnsiTheme="minorHAnsi"/>
        </w:rPr>
        <w:t xml:space="preserve">The chapter by Michael Paris then offers a broad overview of martial culture and militarism in Victorian British society. Read the Jeffrey Richards piece last, as this is the most specialised of the three assigned readings. In all three readings, </w:t>
      </w:r>
      <w:r w:rsidR="00884435">
        <w:rPr>
          <w:rFonts w:asciiTheme="minorHAnsi" w:hAnsiTheme="minorHAnsi"/>
        </w:rPr>
        <w:t xml:space="preserve">think about how the authors discuss </w:t>
      </w:r>
      <w:r w:rsidR="00457597" w:rsidRPr="006B12B3">
        <w:rPr>
          <w:rFonts w:asciiTheme="minorHAnsi" w:hAnsiTheme="minorHAnsi"/>
        </w:rPr>
        <w:t>visual representations of war and empire – and be prepared to talk about these in class.</w:t>
      </w:r>
      <w:r w:rsidR="00884435">
        <w:rPr>
          <w:rFonts w:asciiTheme="minorHAnsi" w:hAnsiTheme="minorHAnsi"/>
        </w:rPr>
        <w:t xml:space="preserve"> Pay particular attention to how Richards interprets the ‘boys’ own’ fiction of GA </w:t>
      </w:r>
      <w:proofErr w:type="spellStart"/>
      <w:r w:rsidR="00884435">
        <w:rPr>
          <w:rFonts w:asciiTheme="minorHAnsi" w:hAnsiTheme="minorHAnsi"/>
        </w:rPr>
        <w:t>Henty</w:t>
      </w:r>
      <w:proofErr w:type="spellEnd"/>
      <w:r w:rsidR="00884435">
        <w:rPr>
          <w:rFonts w:asciiTheme="minorHAnsi" w:hAnsiTheme="minorHAnsi"/>
        </w:rPr>
        <w:t xml:space="preserve"> and the magazine </w:t>
      </w:r>
      <w:r w:rsidR="00884435">
        <w:rPr>
          <w:rFonts w:asciiTheme="minorHAnsi" w:hAnsiTheme="minorHAnsi"/>
          <w:i/>
        </w:rPr>
        <w:t>Chums</w:t>
      </w:r>
      <w:r w:rsidR="00884435">
        <w:rPr>
          <w:rFonts w:asciiTheme="minorHAnsi" w:hAnsiTheme="minorHAnsi"/>
        </w:rPr>
        <w:t>.</w:t>
      </w:r>
    </w:p>
    <w:p w:rsidR="00457597" w:rsidRPr="006B12B3" w:rsidRDefault="00457597" w:rsidP="006B12B3">
      <w:pPr>
        <w:pStyle w:val="Alex"/>
        <w:rPr>
          <w:rFonts w:asciiTheme="minorHAnsi" w:hAnsiTheme="minorHAnsi"/>
        </w:rPr>
      </w:pPr>
      <w:r w:rsidRPr="006B12B3">
        <w:rPr>
          <w:rFonts w:asciiTheme="minorHAnsi" w:hAnsiTheme="minorHAnsi"/>
        </w:rPr>
        <w:lastRenderedPageBreak/>
        <w:tab/>
        <w:t xml:space="preserve">Two additional readings are available as background on Moodle. There is another chapter from Paris’s book </w:t>
      </w:r>
      <w:r w:rsidRPr="006B12B3">
        <w:rPr>
          <w:rFonts w:asciiTheme="minorHAnsi" w:hAnsiTheme="minorHAnsi"/>
          <w:i/>
        </w:rPr>
        <w:t>Warrior Nation</w:t>
      </w:r>
      <w:r w:rsidRPr="006B12B3">
        <w:rPr>
          <w:rFonts w:asciiTheme="minorHAnsi" w:hAnsiTheme="minorHAnsi"/>
        </w:rPr>
        <w:t xml:space="preserve"> which acts as a complement to Richards’ research on children’s books. The chapter by Thompson may help cue students’ thinking about the legacies of imperialism within contemporary Britain.</w:t>
      </w:r>
    </w:p>
    <w:p w:rsidR="00974307" w:rsidRPr="006B12B3" w:rsidRDefault="00974307" w:rsidP="006B12B3">
      <w:pPr>
        <w:pStyle w:val="Alex"/>
        <w:rPr>
          <w:rFonts w:asciiTheme="minorHAnsi" w:hAnsiTheme="minorHAnsi"/>
          <w:i/>
          <w:u w:val="single"/>
        </w:rPr>
      </w:pPr>
      <w:r w:rsidRPr="006B12B3">
        <w:rPr>
          <w:rFonts w:asciiTheme="minorHAnsi" w:hAnsiTheme="minorHAnsi"/>
          <w:i/>
          <w:u w:val="single"/>
        </w:rPr>
        <w:t>Questions to consider:</w:t>
      </w:r>
    </w:p>
    <w:p w:rsidR="00457597" w:rsidRPr="006B12B3" w:rsidRDefault="00457597" w:rsidP="006B12B3">
      <w:pPr>
        <w:pStyle w:val="Alex"/>
        <w:rPr>
          <w:rFonts w:asciiTheme="minorHAnsi" w:hAnsiTheme="minorHAnsi"/>
          <w:b/>
          <w:u w:val="single"/>
        </w:rPr>
      </w:pPr>
      <w:r w:rsidRPr="006B12B3">
        <w:rPr>
          <w:rFonts w:asciiTheme="minorHAnsi" w:hAnsiTheme="minorHAnsi"/>
          <w:b/>
          <w:u w:val="single"/>
        </w:rPr>
        <w:t>General</w:t>
      </w:r>
    </w:p>
    <w:p w:rsidR="00457597" w:rsidRPr="006B12B3" w:rsidRDefault="00457597" w:rsidP="006B12B3">
      <w:pPr>
        <w:pStyle w:val="Alex"/>
        <w:numPr>
          <w:ilvl w:val="0"/>
          <w:numId w:val="14"/>
        </w:numPr>
        <w:rPr>
          <w:rFonts w:asciiTheme="minorHAnsi" w:hAnsiTheme="minorHAnsi"/>
          <w:b/>
        </w:rPr>
      </w:pPr>
      <w:r w:rsidRPr="006B12B3">
        <w:rPr>
          <w:rFonts w:asciiTheme="minorHAnsi" w:hAnsiTheme="minorHAnsi"/>
          <w:b/>
        </w:rPr>
        <w:t>How important was the military to the British Empire?</w:t>
      </w:r>
    </w:p>
    <w:p w:rsidR="00457597" w:rsidRPr="006B12B3" w:rsidRDefault="00457597" w:rsidP="006B12B3">
      <w:pPr>
        <w:pStyle w:val="Alex"/>
      </w:pPr>
    </w:p>
    <w:p w:rsidR="00457597" w:rsidRPr="006B12B3" w:rsidRDefault="00457597" w:rsidP="006B12B3">
      <w:pPr>
        <w:pStyle w:val="Alex"/>
        <w:numPr>
          <w:ilvl w:val="0"/>
          <w:numId w:val="14"/>
        </w:numPr>
        <w:rPr>
          <w:rFonts w:asciiTheme="minorHAnsi" w:hAnsiTheme="minorHAnsi"/>
          <w:b/>
        </w:rPr>
      </w:pPr>
      <w:r w:rsidRPr="006B12B3">
        <w:rPr>
          <w:rFonts w:asciiTheme="minorHAnsi" w:hAnsiTheme="minorHAnsi"/>
          <w:b/>
        </w:rPr>
        <w:t>What was the role of the military in helping to disseminate knowledge and ideas about the empire to a domestic audience?</w:t>
      </w:r>
    </w:p>
    <w:p w:rsidR="00457597" w:rsidRPr="006B12B3" w:rsidRDefault="00457597" w:rsidP="006B12B3">
      <w:pPr>
        <w:pStyle w:val="Alex"/>
      </w:pPr>
    </w:p>
    <w:p w:rsidR="00457597" w:rsidRPr="006B12B3" w:rsidRDefault="00457597" w:rsidP="006B12B3">
      <w:pPr>
        <w:pStyle w:val="Alex"/>
        <w:numPr>
          <w:ilvl w:val="0"/>
          <w:numId w:val="14"/>
        </w:numPr>
        <w:rPr>
          <w:rFonts w:asciiTheme="minorHAnsi" w:hAnsiTheme="minorHAnsi"/>
          <w:b/>
        </w:rPr>
      </w:pPr>
      <w:r w:rsidRPr="006B12B3">
        <w:rPr>
          <w:rFonts w:asciiTheme="minorHAnsi" w:hAnsiTheme="minorHAnsi"/>
          <w:b/>
        </w:rPr>
        <w:t>How important was popular culture in disseminating knowledge about empire and overseas</w:t>
      </w:r>
      <w:r w:rsidR="00B61ECC" w:rsidRPr="006B12B3">
        <w:rPr>
          <w:rFonts w:asciiTheme="minorHAnsi" w:hAnsiTheme="minorHAnsi"/>
          <w:b/>
        </w:rPr>
        <w:t xml:space="preserve"> military triumphs </w:t>
      </w:r>
      <w:r w:rsidRPr="006B12B3">
        <w:rPr>
          <w:rFonts w:asciiTheme="minorHAnsi" w:hAnsiTheme="minorHAnsi"/>
          <w:b/>
        </w:rPr>
        <w:t>to a domestic audience?</w:t>
      </w:r>
    </w:p>
    <w:p w:rsidR="00457597" w:rsidRPr="006B12B3" w:rsidRDefault="00457597" w:rsidP="006B12B3">
      <w:pPr>
        <w:pStyle w:val="Alex"/>
      </w:pPr>
    </w:p>
    <w:p w:rsidR="00457597" w:rsidRPr="006B12B3" w:rsidRDefault="00457597" w:rsidP="006B12B3">
      <w:pPr>
        <w:pStyle w:val="Alex"/>
        <w:numPr>
          <w:ilvl w:val="0"/>
          <w:numId w:val="14"/>
        </w:numPr>
        <w:rPr>
          <w:rFonts w:asciiTheme="minorHAnsi" w:hAnsiTheme="minorHAnsi"/>
          <w:b/>
        </w:rPr>
      </w:pPr>
      <w:r w:rsidRPr="006B12B3">
        <w:rPr>
          <w:rFonts w:asciiTheme="minorHAnsi" w:hAnsiTheme="minorHAnsi"/>
          <w:b/>
        </w:rPr>
        <w:t>What important symbols, icons and ideas do you associate with the British Empire? Do war and the military figure within these associations?</w:t>
      </w:r>
    </w:p>
    <w:p w:rsidR="00457597" w:rsidRPr="006B12B3" w:rsidRDefault="00457597" w:rsidP="006B12B3">
      <w:pPr>
        <w:pStyle w:val="Alex"/>
      </w:pPr>
    </w:p>
    <w:p w:rsidR="00457597" w:rsidRPr="006B12B3" w:rsidRDefault="00457597" w:rsidP="006B12B3">
      <w:pPr>
        <w:pStyle w:val="Alex"/>
        <w:numPr>
          <w:ilvl w:val="0"/>
          <w:numId w:val="14"/>
        </w:numPr>
        <w:rPr>
          <w:rFonts w:asciiTheme="minorHAnsi" w:hAnsiTheme="minorHAnsi"/>
          <w:b/>
        </w:rPr>
      </w:pPr>
      <w:r w:rsidRPr="006B12B3">
        <w:rPr>
          <w:rFonts w:asciiTheme="minorHAnsi" w:hAnsiTheme="minorHAnsi"/>
          <w:b/>
        </w:rPr>
        <w:t>To what extent do the legacies of imperialism remain an important feature of British politics, culture and society in the 21</w:t>
      </w:r>
      <w:r w:rsidRPr="006B12B3">
        <w:rPr>
          <w:rFonts w:asciiTheme="minorHAnsi" w:hAnsiTheme="minorHAnsi"/>
          <w:b/>
          <w:vertAlign w:val="superscript"/>
        </w:rPr>
        <w:t>st</w:t>
      </w:r>
      <w:r w:rsidRPr="006B12B3">
        <w:rPr>
          <w:rFonts w:asciiTheme="minorHAnsi" w:hAnsiTheme="minorHAnsi"/>
          <w:b/>
        </w:rPr>
        <w:t xml:space="preserve"> </w:t>
      </w:r>
      <w:r w:rsidR="006B12B3">
        <w:rPr>
          <w:rFonts w:asciiTheme="minorHAnsi" w:hAnsiTheme="minorHAnsi"/>
          <w:b/>
        </w:rPr>
        <w:t>century?</w:t>
      </w:r>
    </w:p>
    <w:p w:rsidR="00457597" w:rsidRPr="006B12B3" w:rsidRDefault="00457597" w:rsidP="006B12B3">
      <w:pPr>
        <w:pStyle w:val="Alex"/>
      </w:pPr>
    </w:p>
    <w:p w:rsidR="00457597" w:rsidRPr="006B12B3" w:rsidRDefault="00457597" w:rsidP="006B12B3">
      <w:pPr>
        <w:pStyle w:val="Alex"/>
        <w:rPr>
          <w:rFonts w:asciiTheme="minorHAnsi" w:hAnsiTheme="minorHAnsi"/>
          <w:b/>
          <w:u w:val="single"/>
        </w:rPr>
      </w:pPr>
      <w:r w:rsidRPr="006B12B3">
        <w:rPr>
          <w:rFonts w:asciiTheme="minorHAnsi" w:hAnsiTheme="minorHAnsi"/>
          <w:b/>
          <w:u w:val="single"/>
        </w:rPr>
        <w:t>MacKenzie, ‘The Vehicles of Imperial Propa</w:t>
      </w:r>
      <w:r w:rsidR="004E15CE" w:rsidRPr="006B12B3">
        <w:rPr>
          <w:rFonts w:asciiTheme="minorHAnsi" w:hAnsiTheme="minorHAnsi"/>
          <w:b/>
          <w:u w:val="single"/>
        </w:rPr>
        <w:t>ga</w:t>
      </w:r>
      <w:r w:rsidRPr="006B12B3">
        <w:rPr>
          <w:rFonts w:asciiTheme="minorHAnsi" w:hAnsiTheme="minorHAnsi"/>
          <w:b/>
          <w:u w:val="single"/>
        </w:rPr>
        <w:t>nda’</w:t>
      </w:r>
    </w:p>
    <w:p w:rsidR="00457597" w:rsidRPr="006B12B3" w:rsidRDefault="004E15CE" w:rsidP="006B12B3">
      <w:pPr>
        <w:pStyle w:val="Alex"/>
        <w:numPr>
          <w:ilvl w:val="0"/>
          <w:numId w:val="15"/>
        </w:numPr>
        <w:rPr>
          <w:rFonts w:asciiTheme="minorHAnsi" w:hAnsiTheme="minorHAnsi"/>
          <w:b/>
        </w:rPr>
      </w:pPr>
      <w:r w:rsidRPr="006B12B3">
        <w:rPr>
          <w:rFonts w:asciiTheme="minorHAnsi" w:hAnsiTheme="minorHAnsi"/>
          <w:b/>
        </w:rPr>
        <w:t>How many different ‘vehicles’ of imperial propaganda are listed by MacKenzie, and what are there important features?</w:t>
      </w:r>
    </w:p>
    <w:p w:rsidR="004E15CE" w:rsidRPr="006B12B3" w:rsidRDefault="004E15CE" w:rsidP="006B12B3">
      <w:pPr>
        <w:pStyle w:val="Alex"/>
        <w:numPr>
          <w:ilvl w:val="0"/>
          <w:numId w:val="16"/>
        </w:numPr>
        <w:rPr>
          <w:rFonts w:asciiTheme="minorHAnsi" w:hAnsiTheme="minorHAnsi"/>
          <w:b/>
        </w:rPr>
      </w:pPr>
      <w:r w:rsidRPr="006B12B3">
        <w:rPr>
          <w:rFonts w:asciiTheme="minorHAnsi" w:hAnsiTheme="minorHAnsi"/>
        </w:rPr>
        <w:t>Did these vehicles share common features or were they distinct from one another?</w:t>
      </w:r>
    </w:p>
    <w:p w:rsidR="004E15CE" w:rsidRPr="006B12B3" w:rsidRDefault="004E15CE" w:rsidP="006B12B3">
      <w:pPr>
        <w:pStyle w:val="Alex"/>
        <w:rPr>
          <w:rFonts w:asciiTheme="minorHAnsi" w:hAnsiTheme="minorHAnsi"/>
          <w:b/>
        </w:rPr>
      </w:pPr>
    </w:p>
    <w:p w:rsidR="004E15CE" w:rsidRPr="006B12B3" w:rsidRDefault="004E15CE" w:rsidP="006B12B3">
      <w:pPr>
        <w:pStyle w:val="Alex"/>
        <w:numPr>
          <w:ilvl w:val="0"/>
          <w:numId w:val="15"/>
        </w:numPr>
        <w:rPr>
          <w:rFonts w:asciiTheme="minorHAnsi" w:hAnsiTheme="minorHAnsi"/>
          <w:b/>
        </w:rPr>
      </w:pPr>
      <w:r w:rsidRPr="006B12B3">
        <w:rPr>
          <w:rFonts w:asciiTheme="minorHAnsi" w:hAnsiTheme="minorHAnsi"/>
          <w:b/>
        </w:rPr>
        <w:t>How were overseas colonies represented in imperial propaganda?</w:t>
      </w:r>
    </w:p>
    <w:p w:rsidR="004E15CE" w:rsidRPr="006B12B3" w:rsidRDefault="004E15CE" w:rsidP="006B12B3">
      <w:pPr>
        <w:pStyle w:val="Alex"/>
        <w:rPr>
          <w:rFonts w:asciiTheme="minorHAnsi" w:hAnsiTheme="minorHAnsi"/>
          <w:b/>
        </w:rPr>
      </w:pPr>
    </w:p>
    <w:p w:rsidR="00457597" w:rsidRPr="006B12B3" w:rsidRDefault="004E15CE" w:rsidP="006B12B3">
      <w:pPr>
        <w:pStyle w:val="Alex"/>
        <w:numPr>
          <w:ilvl w:val="0"/>
          <w:numId w:val="15"/>
        </w:numPr>
        <w:rPr>
          <w:rFonts w:asciiTheme="minorHAnsi" w:hAnsiTheme="minorHAnsi"/>
          <w:b/>
        </w:rPr>
      </w:pPr>
      <w:r w:rsidRPr="006B12B3">
        <w:rPr>
          <w:rFonts w:asciiTheme="minorHAnsi" w:hAnsiTheme="minorHAnsi"/>
          <w:b/>
        </w:rPr>
        <w:t>What presumptions about race, class and/or gender were transmitted by imperial propaganda?</w:t>
      </w:r>
    </w:p>
    <w:p w:rsidR="00457597" w:rsidRPr="006B12B3" w:rsidRDefault="00457597" w:rsidP="006B12B3">
      <w:pPr>
        <w:pStyle w:val="Alex"/>
        <w:rPr>
          <w:rFonts w:asciiTheme="minorHAnsi" w:hAnsiTheme="minorHAnsi"/>
          <w:b/>
          <w:u w:val="single"/>
        </w:rPr>
      </w:pPr>
    </w:p>
    <w:p w:rsidR="004E15CE" w:rsidRPr="006B12B3" w:rsidRDefault="004E15CE" w:rsidP="006B12B3">
      <w:pPr>
        <w:pStyle w:val="Alex"/>
        <w:rPr>
          <w:rFonts w:asciiTheme="minorHAnsi" w:hAnsiTheme="minorHAnsi"/>
          <w:b/>
          <w:u w:val="single"/>
        </w:rPr>
      </w:pPr>
      <w:r w:rsidRPr="006B12B3">
        <w:rPr>
          <w:rFonts w:asciiTheme="minorHAnsi" w:hAnsiTheme="minorHAnsi"/>
          <w:b/>
          <w:u w:val="single"/>
        </w:rPr>
        <w:t>Paris, ‘Discovering the Pleasures of War’</w:t>
      </w:r>
    </w:p>
    <w:p w:rsidR="004E15CE" w:rsidRPr="006B12B3" w:rsidRDefault="004E15CE" w:rsidP="006B12B3">
      <w:pPr>
        <w:pStyle w:val="Alex"/>
        <w:numPr>
          <w:ilvl w:val="0"/>
          <w:numId w:val="7"/>
        </w:numPr>
        <w:rPr>
          <w:rFonts w:asciiTheme="minorHAnsi" w:hAnsiTheme="minorHAnsi"/>
          <w:b/>
          <w:u w:val="single"/>
        </w:rPr>
      </w:pPr>
      <w:r w:rsidRPr="006B12B3">
        <w:rPr>
          <w:rFonts w:asciiTheme="minorHAnsi" w:hAnsiTheme="minorHAnsi"/>
          <w:b/>
        </w:rPr>
        <w:t>Paris begins by debunking the myth that Victorian Britain was a peace-loving state. On what basis does he do so?</w:t>
      </w:r>
    </w:p>
    <w:p w:rsidR="004E15CE" w:rsidRPr="006B12B3" w:rsidRDefault="004E15CE" w:rsidP="006B12B3">
      <w:pPr>
        <w:pStyle w:val="Alex"/>
        <w:ind w:left="360"/>
        <w:rPr>
          <w:rFonts w:asciiTheme="minorHAnsi" w:hAnsiTheme="minorHAnsi"/>
          <w:b/>
        </w:rPr>
      </w:pPr>
    </w:p>
    <w:p w:rsidR="00974307" w:rsidRPr="006B12B3" w:rsidRDefault="004E15CE" w:rsidP="006B12B3">
      <w:pPr>
        <w:pStyle w:val="Alex"/>
        <w:numPr>
          <w:ilvl w:val="0"/>
          <w:numId w:val="17"/>
        </w:numPr>
        <w:rPr>
          <w:rFonts w:asciiTheme="minorHAnsi" w:hAnsiTheme="minorHAnsi"/>
          <w:b/>
          <w:u w:val="single"/>
        </w:rPr>
      </w:pPr>
      <w:r w:rsidRPr="006B12B3">
        <w:rPr>
          <w:rFonts w:asciiTheme="minorHAnsi" w:hAnsiTheme="minorHAnsi"/>
          <w:b/>
        </w:rPr>
        <w:t>What wars did Britain engage in during the 19</w:t>
      </w:r>
      <w:r w:rsidRPr="006B12B3">
        <w:rPr>
          <w:rFonts w:asciiTheme="minorHAnsi" w:hAnsiTheme="minorHAnsi"/>
          <w:b/>
          <w:vertAlign w:val="superscript"/>
        </w:rPr>
        <w:t>th</w:t>
      </w:r>
      <w:r w:rsidRPr="006B12B3">
        <w:rPr>
          <w:rFonts w:asciiTheme="minorHAnsi" w:hAnsiTheme="minorHAnsi"/>
          <w:b/>
        </w:rPr>
        <w:t xml:space="preserve"> century, and how were they represented </w:t>
      </w:r>
      <w:r w:rsidR="00B61ECC" w:rsidRPr="006B12B3">
        <w:rPr>
          <w:rFonts w:asciiTheme="minorHAnsi" w:hAnsiTheme="minorHAnsi"/>
          <w:b/>
        </w:rPr>
        <w:t>culturally</w:t>
      </w:r>
      <w:r w:rsidRPr="006B12B3">
        <w:rPr>
          <w:rFonts w:asciiTheme="minorHAnsi" w:hAnsiTheme="minorHAnsi"/>
          <w:b/>
        </w:rPr>
        <w:t xml:space="preserve">?  </w:t>
      </w:r>
    </w:p>
    <w:p w:rsidR="00B61ECC" w:rsidRDefault="004E15CE" w:rsidP="006B12B3">
      <w:pPr>
        <w:pStyle w:val="Alex"/>
        <w:numPr>
          <w:ilvl w:val="0"/>
          <w:numId w:val="16"/>
        </w:numPr>
        <w:rPr>
          <w:rFonts w:asciiTheme="minorHAnsi" w:hAnsiTheme="minorHAnsi"/>
          <w:b/>
        </w:rPr>
      </w:pPr>
      <w:r w:rsidRPr="006B12B3">
        <w:rPr>
          <w:rFonts w:asciiTheme="minorHAnsi" w:hAnsiTheme="minorHAnsi"/>
        </w:rPr>
        <w:t>Were representations of different wars share common features or were they distinct from one another?</w:t>
      </w:r>
    </w:p>
    <w:p w:rsidR="00AE3A25" w:rsidRPr="00AE3A25" w:rsidRDefault="00AE3A25" w:rsidP="00AE3A25">
      <w:pPr>
        <w:pStyle w:val="Alex"/>
        <w:ind w:left="720"/>
        <w:rPr>
          <w:rFonts w:asciiTheme="minorHAnsi" w:hAnsiTheme="minorHAnsi"/>
          <w:b/>
        </w:rPr>
      </w:pPr>
    </w:p>
    <w:p w:rsidR="00B61ECC" w:rsidRPr="006B12B3" w:rsidRDefault="00B61ECC" w:rsidP="006B12B3">
      <w:pPr>
        <w:pStyle w:val="Alex"/>
        <w:numPr>
          <w:ilvl w:val="0"/>
          <w:numId w:val="14"/>
        </w:numPr>
        <w:rPr>
          <w:rFonts w:asciiTheme="minorHAnsi" w:hAnsiTheme="minorHAnsi"/>
          <w:b/>
        </w:rPr>
      </w:pPr>
      <w:r w:rsidRPr="006B12B3">
        <w:rPr>
          <w:rFonts w:asciiTheme="minorHAnsi" w:hAnsiTheme="minorHAnsi"/>
          <w:b/>
        </w:rPr>
        <w:t>How important were media – e.g. photography and advertising – in disseminating knowledge about empire to a domestic audience?</w:t>
      </w:r>
    </w:p>
    <w:p w:rsidR="00B61ECC" w:rsidRPr="006B12B3" w:rsidRDefault="00B61ECC" w:rsidP="006B12B3">
      <w:pPr>
        <w:pStyle w:val="Alex"/>
        <w:numPr>
          <w:ilvl w:val="0"/>
          <w:numId w:val="16"/>
        </w:numPr>
        <w:rPr>
          <w:rFonts w:asciiTheme="minorHAnsi" w:hAnsiTheme="minorHAnsi"/>
          <w:b/>
        </w:rPr>
      </w:pPr>
      <w:r w:rsidRPr="006B12B3">
        <w:rPr>
          <w:rFonts w:asciiTheme="minorHAnsi" w:hAnsiTheme="minorHAnsi"/>
        </w:rPr>
        <w:t>In what ways did these media depict war and conflict?</w:t>
      </w:r>
    </w:p>
    <w:p w:rsidR="00B61ECC" w:rsidRPr="006B12B3" w:rsidRDefault="00B61ECC" w:rsidP="006B12B3">
      <w:pPr>
        <w:pStyle w:val="Alex"/>
        <w:numPr>
          <w:ilvl w:val="0"/>
          <w:numId w:val="16"/>
        </w:numPr>
        <w:rPr>
          <w:rFonts w:asciiTheme="minorHAnsi" w:hAnsiTheme="minorHAnsi"/>
        </w:rPr>
      </w:pPr>
      <w:r w:rsidRPr="006B12B3">
        <w:rPr>
          <w:rFonts w:asciiTheme="minorHAnsi" w:hAnsiTheme="minorHAnsi"/>
        </w:rPr>
        <w:t>What presumptions about race, class and/or gender were transmitted by media depictions of war and conflict?</w:t>
      </w:r>
    </w:p>
    <w:p w:rsidR="00B61ECC" w:rsidRPr="006B12B3" w:rsidRDefault="00B61ECC" w:rsidP="006B12B3">
      <w:pPr>
        <w:pStyle w:val="Alex"/>
        <w:numPr>
          <w:ilvl w:val="0"/>
          <w:numId w:val="16"/>
        </w:numPr>
        <w:rPr>
          <w:rFonts w:asciiTheme="minorHAnsi" w:hAnsiTheme="minorHAnsi"/>
          <w:b/>
        </w:rPr>
      </w:pPr>
      <w:r w:rsidRPr="006B12B3">
        <w:rPr>
          <w:rFonts w:asciiTheme="minorHAnsi" w:hAnsiTheme="minorHAnsi"/>
        </w:rPr>
        <w:t>In what ways were enemies of Britain depicted in media representations of war and conflict?</w:t>
      </w:r>
    </w:p>
    <w:p w:rsidR="00B61ECC" w:rsidRPr="006B12B3" w:rsidRDefault="00B61ECC" w:rsidP="006B12B3">
      <w:pPr>
        <w:pStyle w:val="Alex"/>
        <w:rPr>
          <w:rFonts w:asciiTheme="minorHAnsi" w:hAnsiTheme="minorHAnsi"/>
        </w:rPr>
      </w:pPr>
    </w:p>
    <w:p w:rsidR="00B61ECC" w:rsidRPr="006B12B3" w:rsidRDefault="00B61ECC" w:rsidP="006B12B3">
      <w:pPr>
        <w:pStyle w:val="Alex"/>
        <w:rPr>
          <w:rFonts w:asciiTheme="minorHAnsi" w:hAnsiTheme="minorHAnsi"/>
          <w:b/>
          <w:u w:val="single"/>
        </w:rPr>
      </w:pPr>
      <w:r w:rsidRPr="006B12B3">
        <w:rPr>
          <w:rFonts w:asciiTheme="minorHAnsi" w:hAnsiTheme="minorHAnsi"/>
          <w:b/>
          <w:u w:val="single"/>
        </w:rPr>
        <w:t>Richards, ‘Juvenile Literature’</w:t>
      </w:r>
    </w:p>
    <w:p w:rsidR="00B61ECC" w:rsidRPr="006B12B3" w:rsidRDefault="00B61ECC" w:rsidP="006B12B3">
      <w:pPr>
        <w:pStyle w:val="Alex"/>
        <w:numPr>
          <w:ilvl w:val="0"/>
          <w:numId w:val="14"/>
        </w:numPr>
        <w:rPr>
          <w:rFonts w:asciiTheme="minorHAnsi" w:hAnsiTheme="minorHAnsi"/>
          <w:b/>
        </w:rPr>
      </w:pPr>
      <w:r w:rsidRPr="006B12B3">
        <w:rPr>
          <w:rFonts w:asciiTheme="minorHAnsi" w:hAnsiTheme="minorHAnsi"/>
          <w:b/>
        </w:rPr>
        <w:t>Richards uses the phrase ‘popular imperialism’ in the title of his essay. What do understand by this phrase, and how useful is it?</w:t>
      </w:r>
    </w:p>
    <w:p w:rsidR="00B61ECC" w:rsidRPr="006B12B3" w:rsidRDefault="00B61ECC" w:rsidP="006B12B3">
      <w:pPr>
        <w:pStyle w:val="Alex"/>
        <w:rPr>
          <w:rFonts w:asciiTheme="minorHAnsi" w:hAnsiTheme="minorHAnsi"/>
          <w:b/>
        </w:rPr>
      </w:pPr>
    </w:p>
    <w:p w:rsidR="00B61ECC" w:rsidRPr="006B12B3" w:rsidRDefault="00B61ECC" w:rsidP="006B12B3">
      <w:pPr>
        <w:pStyle w:val="Alex"/>
        <w:numPr>
          <w:ilvl w:val="0"/>
          <w:numId w:val="14"/>
        </w:numPr>
        <w:rPr>
          <w:rFonts w:asciiTheme="minorHAnsi" w:hAnsiTheme="minorHAnsi"/>
          <w:b/>
        </w:rPr>
      </w:pPr>
      <w:r w:rsidRPr="006B12B3">
        <w:rPr>
          <w:rFonts w:asciiTheme="minorHAnsi" w:hAnsiTheme="minorHAnsi"/>
          <w:b/>
        </w:rPr>
        <w:t>Why does Richards think children’</w:t>
      </w:r>
      <w:r w:rsidR="00AE3A25">
        <w:rPr>
          <w:rFonts w:asciiTheme="minorHAnsi" w:hAnsiTheme="minorHAnsi"/>
          <w:b/>
        </w:rPr>
        <w:t xml:space="preserve">s literature was a key </w:t>
      </w:r>
      <w:r w:rsidRPr="006B12B3">
        <w:rPr>
          <w:rFonts w:asciiTheme="minorHAnsi" w:hAnsiTheme="minorHAnsi"/>
          <w:b/>
        </w:rPr>
        <w:t>vehicle for ‘popular imperialism’?</w:t>
      </w:r>
    </w:p>
    <w:p w:rsidR="006B12B3" w:rsidRPr="006B12B3" w:rsidRDefault="006B12B3" w:rsidP="006B12B3">
      <w:pPr>
        <w:pStyle w:val="Alex"/>
      </w:pPr>
    </w:p>
    <w:p w:rsidR="00B61ECC" w:rsidRPr="006B12B3" w:rsidRDefault="00B61ECC" w:rsidP="006B12B3">
      <w:pPr>
        <w:pStyle w:val="ListParagraph"/>
        <w:numPr>
          <w:ilvl w:val="0"/>
          <w:numId w:val="18"/>
        </w:numPr>
        <w:spacing w:after="0" w:line="360" w:lineRule="auto"/>
        <w:jc w:val="both"/>
        <w:rPr>
          <w:b/>
        </w:rPr>
      </w:pPr>
      <w:r w:rsidRPr="006B12B3">
        <w:rPr>
          <w:b/>
        </w:rPr>
        <w:t>What ‘messages’ about the empire and the British militar</w:t>
      </w:r>
      <w:r w:rsidR="006B12B3" w:rsidRPr="006B12B3">
        <w:rPr>
          <w:b/>
        </w:rPr>
        <w:t xml:space="preserve">y did authors and publishers intend children </w:t>
      </w:r>
      <w:r w:rsidRPr="006B12B3">
        <w:rPr>
          <w:b/>
        </w:rPr>
        <w:t xml:space="preserve">to take from </w:t>
      </w:r>
      <w:r w:rsidR="006B12B3" w:rsidRPr="006B12B3">
        <w:rPr>
          <w:b/>
        </w:rPr>
        <w:t xml:space="preserve">reading </w:t>
      </w:r>
      <w:r w:rsidRPr="006B12B3">
        <w:rPr>
          <w:b/>
        </w:rPr>
        <w:t>juvenile literature?</w:t>
      </w:r>
    </w:p>
    <w:p w:rsidR="00B61ECC" w:rsidRPr="006B12B3" w:rsidRDefault="00B61ECC" w:rsidP="006B12B3">
      <w:pPr>
        <w:pStyle w:val="Alex"/>
      </w:pPr>
    </w:p>
    <w:p w:rsidR="00B61ECC" w:rsidRDefault="00B61ECC" w:rsidP="006B12B3">
      <w:pPr>
        <w:pStyle w:val="Alex"/>
        <w:numPr>
          <w:ilvl w:val="0"/>
          <w:numId w:val="14"/>
        </w:numPr>
        <w:rPr>
          <w:rFonts w:asciiTheme="minorHAnsi" w:hAnsiTheme="minorHAnsi"/>
          <w:b/>
        </w:rPr>
      </w:pPr>
      <w:r w:rsidRPr="006B12B3">
        <w:rPr>
          <w:rFonts w:asciiTheme="minorHAnsi" w:hAnsiTheme="minorHAnsi"/>
          <w:b/>
        </w:rPr>
        <w:t>What themes, tropes, stereotypes and ideological assumptions about empire and the inhabitants of Britain’s colonies recurred in the children’s literature surveyed by Richards?</w:t>
      </w:r>
    </w:p>
    <w:p w:rsidR="00AE3A25" w:rsidRPr="006B12B3" w:rsidRDefault="00AE3A25" w:rsidP="00AE3A25">
      <w:pPr>
        <w:pStyle w:val="Alex"/>
        <w:ind w:left="360"/>
        <w:rPr>
          <w:rFonts w:asciiTheme="minorHAnsi" w:hAnsiTheme="minorHAnsi"/>
          <w:b/>
        </w:rPr>
      </w:pPr>
    </w:p>
    <w:p w:rsidR="00B61ECC" w:rsidRDefault="00B61ECC" w:rsidP="006B12B3">
      <w:pPr>
        <w:pStyle w:val="ListParagraph"/>
        <w:numPr>
          <w:ilvl w:val="0"/>
          <w:numId w:val="14"/>
        </w:numPr>
        <w:spacing w:after="0" w:line="360" w:lineRule="auto"/>
        <w:jc w:val="both"/>
        <w:rPr>
          <w:b/>
        </w:rPr>
      </w:pPr>
      <w:r w:rsidRPr="006B12B3">
        <w:rPr>
          <w:b/>
        </w:rPr>
        <w:t>In what ways were enemies of Britain depicted in juvenile literature?</w:t>
      </w:r>
    </w:p>
    <w:p w:rsidR="00AE3A25" w:rsidRPr="006B12B3" w:rsidRDefault="00AE3A25" w:rsidP="00AE3A25">
      <w:pPr>
        <w:pStyle w:val="ListParagraph"/>
        <w:spacing w:after="0" w:line="360" w:lineRule="auto"/>
        <w:ind w:left="360"/>
        <w:jc w:val="both"/>
        <w:rPr>
          <w:b/>
        </w:rPr>
      </w:pPr>
    </w:p>
    <w:p w:rsidR="00B61ECC" w:rsidRDefault="00B61ECC" w:rsidP="006B12B3">
      <w:pPr>
        <w:pStyle w:val="Alex"/>
        <w:numPr>
          <w:ilvl w:val="0"/>
          <w:numId w:val="14"/>
        </w:numPr>
        <w:rPr>
          <w:rFonts w:asciiTheme="minorHAnsi" w:hAnsiTheme="minorHAnsi"/>
          <w:b/>
        </w:rPr>
      </w:pPr>
      <w:r w:rsidRPr="006B12B3">
        <w:rPr>
          <w:rFonts w:asciiTheme="minorHAnsi" w:hAnsiTheme="minorHAnsi"/>
          <w:b/>
        </w:rPr>
        <w:t>What presumptions about race, class and/or gender were transmitted by juvenile literature?</w:t>
      </w:r>
    </w:p>
    <w:p w:rsidR="00884435" w:rsidRDefault="00884435" w:rsidP="00884435">
      <w:pPr>
        <w:pStyle w:val="ListParagraph"/>
        <w:rPr>
          <w:b/>
        </w:rPr>
      </w:pPr>
    </w:p>
    <w:p w:rsidR="00884435" w:rsidRDefault="00884435" w:rsidP="006B12B3">
      <w:pPr>
        <w:pStyle w:val="Alex"/>
        <w:numPr>
          <w:ilvl w:val="0"/>
          <w:numId w:val="14"/>
        </w:numPr>
        <w:rPr>
          <w:rFonts w:asciiTheme="minorHAnsi" w:hAnsiTheme="minorHAnsi"/>
          <w:b/>
        </w:rPr>
      </w:pPr>
      <w:r>
        <w:rPr>
          <w:rFonts w:asciiTheme="minorHAnsi" w:hAnsiTheme="minorHAnsi"/>
          <w:b/>
        </w:rPr>
        <w:t xml:space="preserve">How does Richards interpret the works of GA </w:t>
      </w:r>
      <w:proofErr w:type="spellStart"/>
      <w:r>
        <w:rPr>
          <w:rFonts w:asciiTheme="minorHAnsi" w:hAnsiTheme="minorHAnsi"/>
          <w:b/>
        </w:rPr>
        <w:t>Henty</w:t>
      </w:r>
      <w:proofErr w:type="spellEnd"/>
      <w:r>
        <w:rPr>
          <w:rFonts w:asciiTheme="minorHAnsi" w:hAnsiTheme="minorHAnsi"/>
          <w:b/>
        </w:rPr>
        <w:t xml:space="preserve"> (a key focus throughout the chapter) in particular? </w:t>
      </w:r>
    </w:p>
    <w:p w:rsidR="00884435" w:rsidRDefault="00884435" w:rsidP="00884435">
      <w:pPr>
        <w:pStyle w:val="ListParagraph"/>
        <w:rPr>
          <w:b/>
        </w:rPr>
      </w:pPr>
    </w:p>
    <w:p w:rsidR="00884435" w:rsidRPr="006B12B3" w:rsidRDefault="00884435" w:rsidP="00884435">
      <w:pPr>
        <w:pStyle w:val="Alex"/>
        <w:numPr>
          <w:ilvl w:val="0"/>
          <w:numId w:val="14"/>
        </w:numPr>
        <w:rPr>
          <w:rFonts w:asciiTheme="minorHAnsi" w:hAnsiTheme="minorHAnsi"/>
          <w:b/>
        </w:rPr>
      </w:pPr>
      <w:r w:rsidRPr="00884435">
        <w:rPr>
          <w:rFonts w:asciiTheme="minorHAnsi" w:hAnsiTheme="minorHAnsi"/>
          <w:b/>
        </w:rPr>
        <w:t xml:space="preserve">How does Richards interpret the magazine </w:t>
      </w:r>
      <w:r w:rsidRPr="00884435">
        <w:rPr>
          <w:rFonts w:asciiTheme="minorHAnsi" w:hAnsiTheme="minorHAnsi"/>
          <w:b/>
          <w:i/>
        </w:rPr>
        <w:t>Chums</w:t>
      </w:r>
      <w:r w:rsidRPr="00884435">
        <w:rPr>
          <w:rFonts w:asciiTheme="minorHAnsi" w:hAnsiTheme="minorHAnsi"/>
          <w:b/>
        </w:rPr>
        <w:t xml:space="preserve"> (see pp. 101 –106 especially)?</w:t>
      </w:r>
    </w:p>
    <w:p w:rsidR="00B61ECC" w:rsidRPr="006B12B3" w:rsidRDefault="00B61ECC" w:rsidP="006B12B3">
      <w:pPr>
        <w:pStyle w:val="Alex"/>
        <w:ind w:left="360"/>
        <w:rPr>
          <w:rFonts w:asciiTheme="minorHAnsi" w:hAnsiTheme="minorHAnsi"/>
          <w:b/>
        </w:rPr>
      </w:pPr>
    </w:p>
    <w:p w:rsidR="004E15CE" w:rsidRPr="006B12B3" w:rsidRDefault="004E15CE" w:rsidP="006B12B3">
      <w:pPr>
        <w:pStyle w:val="Alex"/>
        <w:ind w:left="720"/>
        <w:rPr>
          <w:rFonts w:asciiTheme="minorHAnsi" w:hAnsiTheme="minorHAnsi"/>
          <w:b/>
        </w:rPr>
      </w:pPr>
    </w:p>
    <w:p w:rsidR="004E15CE" w:rsidRPr="006B12B3" w:rsidRDefault="004E15CE" w:rsidP="006B12B3">
      <w:pPr>
        <w:pStyle w:val="Alex"/>
        <w:rPr>
          <w:rFonts w:asciiTheme="minorHAnsi" w:hAnsiTheme="minorHAnsi"/>
          <w:b/>
          <w:u w:val="single"/>
        </w:rPr>
      </w:pPr>
    </w:p>
    <w:sectPr w:rsidR="004E15CE" w:rsidRPr="006B12B3" w:rsidSect="00AE3A25">
      <w:footerReference w:type="default" r:id="rId8"/>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80EE1" w:rsidRDefault="00880EE1" w:rsidP="006B12B3">
      <w:pPr>
        <w:spacing w:after="0" w:line="240" w:lineRule="auto"/>
      </w:pPr>
      <w:r>
        <w:separator/>
      </w:r>
    </w:p>
  </w:endnote>
  <w:endnote w:type="continuationSeparator" w:id="0">
    <w:p w:rsidR="00880EE1" w:rsidRDefault="00880EE1" w:rsidP="006B1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905310"/>
      <w:docPartObj>
        <w:docPartGallery w:val="Page Numbers (Bottom of Page)"/>
        <w:docPartUnique/>
      </w:docPartObj>
    </w:sdtPr>
    <w:sdtEndPr>
      <w:rPr>
        <w:noProof/>
      </w:rPr>
    </w:sdtEndPr>
    <w:sdtContent>
      <w:p w:rsidR="006B12B3" w:rsidRDefault="006B12B3">
        <w:pPr>
          <w:pStyle w:val="Footer"/>
          <w:jc w:val="right"/>
        </w:pPr>
        <w:r>
          <w:fldChar w:fldCharType="begin"/>
        </w:r>
        <w:r>
          <w:instrText xml:space="preserve"> PAGE   \* MERGEFORMAT </w:instrText>
        </w:r>
        <w:r>
          <w:fldChar w:fldCharType="separate"/>
        </w:r>
        <w:r w:rsidR="00E40498">
          <w:rPr>
            <w:noProof/>
          </w:rPr>
          <w:t>4</w:t>
        </w:r>
        <w:r>
          <w:rPr>
            <w:noProof/>
          </w:rPr>
          <w:fldChar w:fldCharType="end"/>
        </w:r>
      </w:p>
    </w:sdtContent>
  </w:sdt>
  <w:p w:rsidR="004D7639" w:rsidRDefault="00E404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80EE1" w:rsidRDefault="00880EE1" w:rsidP="006B12B3">
      <w:pPr>
        <w:spacing w:after="0" w:line="240" w:lineRule="auto"/>
      </w:pPr>
      <w:r>
        <w:separator/>
      </w:r>
    </w:p>
  </w:footnote>
  <w:footnote w:type="continuationSeparator" w:id="0">
    <w:p w:rsidR="00880EE1" w:rsidRDefault="00880EE1" w:rsidP="006B12B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A4161D"/>
    <w:multiLevelType w:val="hybridMultilevel"/>
    <w:tmpl w:val="5CF2056A"/>
    <w:lvl w:ilvl="0" w:tplc="97728074">
      <w:start w:val="1"/>
      <w:numFmt w:val="lowerLetter"/>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05F66953"/>
    <w:multiLevelType w:val="hybridMultilevel"/>
    <w:tmpl w:val="E89EB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2A696B"/>
    <w:multiLevelType w:val="hybridMultilevel"/>
    <w:tmpl w:val="106EA682"/>
    <w:lvl w:ilvl="0" w:tplc="08090001">
      <w:start w:val="1"/>
      <w:numFmt w:val="bullet"/>
      <w:lvlText w:val=""/>
      <w:lvlJc w:val="left"/>
      <w:pPr>
        <w:ind w:left="1440" w:hanging="360"/>
      </w:pPr>
      <w:rPr>
        <w:rFonts w:ascii="Symbol" w:hAnsi="Symbol" w:hint="default"/>
        <w:u w:val="no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1522D83"/>
    <w:multiLevelType w:val="multilevel"/>
    <w:tmpl w:val="75E44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5896DC9"/>
    <w:multiLevelType w:val="hybridMultilevel"/>
    <w:tmpl w:val="A11890B0"/>
    <w:lvl w:ilvl="0" w:tplc="747C58E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D028C2"/>
    <w:multiLevelType w:val="hybridMultilevel"/>
    <w:tmpl w:val="13C82154"/>
    <w:lvl w:ilvl="0" w:tplc="08090001">
      <w:start w:val="1"/>
      <w:numFmt w:val="bullet"/>
      <w:lvlText w:val=""/>
      <w:lvlJc w:val="left"/>
      <w:pPr>
        <w:ind w:left="720" w:hanging="360"/>
      </w:pPr>
      <w:rPr>
        <w:rFonts w:ascii="Symbol" w:hAnsi="Symbo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BF9656E"/>
    <w:multiLevelType w:val="hybridMultilevel"/>
    <w:tmpl w:val="11B6C2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EFE1EB7"/>
    <w:multiLevelType w:val="multilevel"/>
    <w:tmpl w:val="FB6E3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98811C4"/>
    <w:multiLevelType w:val="hybridMultilevel"/>
    <w:tmpl w:val="945E5F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33A879A6"/>
    <w:multiLevelType w:val="multilevel"/>
    <w:tmpl w:val="439E97D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nsid w:val="34C649AD"/>
    <w:multiLevelType w:val="hybridMultilevel"/>
    <w:tmpl w:val="46D254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3F461D8F"/>
    <w:multiLevelType w:val="hybridMultilevel"/>
    <w:tmpl w:val="2C2873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422D7417"/>
    <w:multiLevelType w:val="hybridMultilevel"/>
    <w:tmpl w:val="D5FCD3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44553F70"/>
    <w:multiLevelType w:val="hybridMultilevel"/>
    <w:tmpl w:val="2D8832DA"/>
    <w:lvl w:ilvl="0" w:tplc="B9B603FE">
      <w:start w:val="5"/>
      <w:numFmt w:val="bullet"/>
      <w:lvlText w:val="-"/>
      <w:lvlJc w:val="left"/>
      <w:pPr>
        <w:ind w:left="720" w:hanging="360"/>
      </w:pPr>
      <w:rPr>
        <w:rFonts w:ascii="Calibri" w:eastAsiaTheme="minorHAnsi" w:hAnsi="Calibri" w:cstheme="minorBid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D1020BA"/>
    <w:multiLevelType w:val="hybridMultilevel"/>
    <w:tmpl w:val="4030D4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617D55C7"/>
    <w:multiLevelType w:val="hybridMultilevel"/>
    <w:tmpl w:val="0E2054C0"/>
    <w:lvl w:ilvl="0" w:tplc="B9B603FE">
      <w:start w:val="5"/>
      <w:numFmt w:val="bullet"/>
      <w:lvlText w:val="-"/>
      <w:lvlJc w:val="left"/>
      <w:pPr>
        <w:ind w:left="1440" w:hanging="360"/>
      </w:pPr>
      <w:rPr>
        <w:rFonts w:ascii="Calibri" w:eastAsiaTheme="minorHAnsi" w:hAnsi="Calibri" w:cstheme="minorBidi" w:hint="default"/>
        <w:u w:val="no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6ED8231C"/>
    <w:multiLevelType w:val="hybridMultilevel"/>
    <w:tmpl w:val="2FC87B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6F846B54"/>
    <w:multiLevelType w:val="hybridMultilevel"/>
    <w:tmpl w:val="8B6071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3"/>
  </w:num>
  <w:num w:numId="2">
    <w:abstractNumId w:val="5"/>
  </w:num>
  <w:num w:numId="3">
    <w:abstractNumId w:val="0"/>
  </w:num>
  <w:num w:numId="4">
    <w:abstractNumId w:val="15"/>
  </w:num>
  <w:num w:numId="5">
    <w:abstractNumId w:val="1"/>
  </w:num>
  <w:num w:numId="6">
    <w:abstractNumId w:val="9"/>
  </w:num>
  <w:num w:numId="7">
    <w:abstractNumId w:val="6"/>
  </w:num>
  <w:num w:numId="8">
    <w:abstractNumId w:val="10"/>
  </w:num>
  <w:num w:numId="9">
    <w:abstractNumId w:val="2"/>
  </w:num>
  <w:num w:numId="10">
    <w:abstractNumId w:val="3"/>
  </w:num>
  <w:num w:numId="11">
    <w:abstractNumId w:val="7"/>
  </w:num>
  <w:num w:numId="12">
    <w:abstractNumId w:val="16"/>
  </w:num>
  <w:num w:numId="13">
    <w:abstractNumId w:val="17"/>
  </w:num>
  <w:num w:numId="14">
    <w:abstractNumId w:val="14"/>
  </w:num>
  <w:num w:numId="15">
    <w:abstractNumId w:val="11"/>
  </w:num>
  <w:num w:numId="16">
    <w:abstractNumId w:val="4"/>
  </w:num>
  <w:num w:numId="17">
    <w:abstractNumId w:val="12"/>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4307"/>
    <w:rsid w:val="00030711"/>
    <w:rsid w:val="00200474"/>
    <w:rsid w:val="003453F3"/>
    <w:rsid w:val="00457597"/>
    <w:rsid w:val="004A6538"/>
    <w:rsid w:val="004E15CE"/>
    <w:rsid w:val="006B12B3"/>
    <w:rsid w:val="007C5BDA"/>
    <w:rsid w:val="00880EE1"/>
    <w:rsid w:val="00884435"/>
    <w:rsid w:val="00974307"/>
    <w:rsid w:val="00AE3A25"/>
    <w:rsid w:val="00B11B94"/>
    <w:rsid w:val="00B61ECC"/>
    <w:rsid w:val="00E40498"/>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0AB0F51-247F-4C72-8669-B4B650C90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4307"/>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74307"/>
    <w:rPr>
      <w:color w:val="0000FF" w:themeColor="hyperlink"/>
      <w:u w:val="single"/>
    </w:rPr>
  </w:style>
  <w:style w:type="paragraph" w:styleId="Footer">
    <w:name w:val="footer"/>
    <w:basedOn w:val="Normal"/>
    <w:link w:val="FooterChar"/>
    <w:uiPriority w:val="99"/>
    <w:unhideWhenUsed/>
    <w:rsid w:val="00974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307"/>
  </w:style>
  <w:style w:type="paragraph" w:styleId="NormalWeb">
    <w:name w:val="Normal (Web)"/>
    <w:basedOn w:val="Normal"/>
    <w:uiPriority w:val="99"/>
    <w:semiHidden/>
    <w:unhideWhenUsed/>
    <w:rsid w:val="00B11B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57597"/>
    <w:pPr>
      <w:ind w:left="720"/>
      <w:contextualSpacing/>
    </w:pPr>
  </w:style>
  <w:style w:type="paragraph" w:styleId="Header">
    <w:name w:val="header"/>
    <w:basedOn w:val="Normal"/>
    <w:link w:val="HeaderChar"/>
    <w:uiPriority w:val="99"/>
    <w:unhideWhenUsed/>
    <w:rsid w:val="006B12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1428375">
      <w:bodyDiv w:val="1"/>
      <w:marLeft w:val="0"/>
      <w:marRight w:val="0"/>
      <w:marTop w:val="0"/>
      <w:marBottom w:val="0"/>
      <w:divBdr>
        <w:top w:val="none" w:sz="0" w:space="0" w:color="auto"/>
        <w:left w:val="none" w:sz="0" w:space="0" w:color="auto"/>
        <w:bottom w:val="none" w:sz="0" w:space="0" w:color="auto"/>
        <w:right w:val="none" w:sz="0" w:space="0" w:color="auto"/>
      </w:divBdr>
      <w:divsChild>
        <w:div w:id="575281588">
          <w:marLeft w:val="0"/>
          <w:marRight w:val="0"/>
          <w:marTop w:val="0"/>
          <w:marBottom w:val="0"/>
          <w:divBdr>
            <w:top w:val="none" w:sz="0" w:space="0" w:color="auto"/>
            <w:left w:val="none" w:sz="0" w:space="0" w:color="auto"/>
            <w:bottom w:val="none" w:sz="0" w:space="0" w:color="auto"/>
            <w:right w:val="none" w:sz="0" w:space="0" w:color="auto"/>
          </w:divBdr>
          <w:divsChild>
            <w:div w:id="106236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152596">
      <w:bodyDiv w:val="1"/>
      <w:marLeft w:val="0"/>
      <w:marRight w:val="0"/>
      <w:marTop w:val="0"/>
      <w:marBottom w:val="0"/>
      <w:divBdr>
        <w:top w:val="none" w:sz="0" w:space="0" w:color="auto"/>
        <w:left w:val="none" w:sz="0" w:space="0" w:color="auto"/>
        <w:bottom w:val="none" w:sz="0" w:space="0" w:color="auto"/>
        <w:right w:val="none" w:sz="0" w:space="0" w:color="auto"/>
      </w:divBdr>
      <w:divsChild>
        <w:div w:id="961612555">
          <w:marLeft w:val="0"/>
          <w:marRight w:val="0"/>
          <w:marTop w:val="0"/>
          <w:marBottom w:val="0"/>
          <w:divBdr>
            <w:top w:val="none" w:sz="0" w:space="0" w:color="auto"/>
            <w:left w:val="none" w:sz="0" w:space="0" w:color="auto"/>
            <w:bottom w:val="none" w:sz="0" w:space="0" w:color="auto"/>
            <w:right w:val="none" w:sz="0" w:space="0" w:color="auto"/>
          </w:divBdr>
          <w:divsChild>
            <w:div w:id="20953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96</TotalTime>
  <Pages>4</Pages>
  <Words>996</Words>
  <Characters>5680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Alexander Scott</cp:lastModifiedBy>
  <cp:revision>4</cp:revision>
  <dcterms:created xsi:type="dcterms:W3CDTF">2015-10-01T11:34:00Z</dcterms:created>
  <dcterms:modified xsi:type="dcterms:W3CDTF">2017-01-20T12:58:00Z</dcterms:modified>
</cp:coreProperties>
</file>