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DC99AF0" wp14:paraId="5E5787A5" wp14:textId="574AB5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956E2E4">
        <w:rPr/>
        <w:t>This poster focuses on the important aspects of health, wellbeing and lifestyles</w:t>
      </w:r>
      <w:r w:rsidR="6109FED5">
        <w:rPr/>
        <w:t xml:space="preserve">, </w:t>
      </w:r>
      <w:r w:rsidR="3C1140F8">
        <w:rPr/>
        <w:t xml:space="preserve">and their impact on the holistic development of children. </w:t>
      </w:r>
      <w:r w:rsidR="318D8706">
        <w:rPr/>
        <w:t xml:space="preserve">This poster will also focus on the practitioner's role in supporting children’s </w:t>
      </w:r>
      <w:r w:rsidR="50713E56">
        <w:rPr/>
        <w:t>wellbeing and development.</w:t>
      </w:r>
      <w:r w:rsidR="4D628453">
        <w:rPr/>
        <w:t xml:space="preserve"> Children’s emotional, physical, </w:t>
      </w:r>
      <w:r w:rsidR="4D628453">
        <w:rPr/>
        <w:t>social</w:t>
      </w:r>
      <w:r w:rsidR="4D628453">
        <w:rPr/>
        <w:t xml:space="preserve"> and cognitive </w:t>
      </w:r>
      <w:r w:rsidR="03D5B5C8">
        <w:rPr/>
        <w:t>development</w:t>
      </w:r>
      <w:r w:rsidR="4D628453">
        <w:rPr/>
        <w:t xml:space="preserve"> </w:t>
      </w:r>
      <w:r w:rsidR="045D6158">
        <w:rPr/>
        <w:t xml:space="preserve">are </w:t>
      </w:r>
      <w:r w:rsidR="045D6158">
        <w:rPr/>
        <w:t xml:space="preserve">greatly </w:t>
      </w:r>
      <w:r w:rsidR="1BDACA8D">
        <w:rPr/>
        <w:t>affected</w:t>
      </w:r>
      <w:r w:rsidR="045D6158">
        <w:rPr/>
        <w:t xml:space="preserve"> through positive health and wellbeing </w:t>
      </w:r>
      <w:r w:rsidR="30F3806E">
        <w:rPr/>
        <w:t xml:space="preserve">(World Health Organisation, 2023). </w:t>
      </w:r>
      <w:r w:rsidR="741FA711">
        <w:rPr/>
        <w:t>Children’s health and holistic development can be affected by lifestyle factors such as</w:t>
      </w:r>
      <w:r w:rsidR="17F0B2A9">
        <w:rPr/>
        <w:t xml:space="preserve"> exercise, </w:t>
      </w:r>
      <w:r w:rsidR="17F0B2A9">
        <w:rPr/>
        <w:t>sleep</w:t>
      </w:r>
      <w:r w:rsidR="17F0B2A9">
        <w:rPr/>
        <w:t xml:space="preserve"> and </w:t>
      </w:r>
      <w:r w:rsidR="5A70C248">
        <w:rPr/>
        <w:t>nutrition, which can also affect their future wellbeing and holistic development (</w:t>
      </w:r>
      <w:r w:rsidR="3A4D84D1">
        <w:rPr/>
        <w:t>Department for Education, 2025</w:t>
      </w:r>
      <w:r w:rsidR="48FC7D07">
        <w:rPr/>
        <w:t xml:space="preserve">). Early years practitioners play a significant role in </w:t>
      </w:r>
      <w:r w:rsidR="47B8F9DB">
        <w:rPr/>
        <w:t>supporting the child’s positive wellbeing through promoting a healthy lifestyle</w:t>
      </w:r>
      <w:r w:rsidR="1DBAD395">
        <w:rPr/>
        <w:t xml:space="preserve">, providing a nurturing </w:t>
      </w:r>
      <w:r w:rsidR="1DBAD395">
        <w:rPr/>
        <w:t>environment</w:t>
      </w:r>
      <w:r w:rsidR="1DBAD395">
        <w:rPr/>
        <w:t xml:space="preserve"> and </w:t>
      </w:r>
      <w:r w:rsidR="1DBAD395">
        <w:rPr/>
        <w:t>identifying</w:t>
      </w:r>
      <w:r w:rsidR="1DBAD395">
        <w:rPr/>
        <w:t xml:space="preserve"> circumstances such as </w:t>
      </w:r>
      <w:r w:rsidR="1D28CEED">
        <w:rPr/>
        <w:t xml:space="preserve">emotional needs and home environments which influence the child’s wellbeing </w:t>
      </w:r>
      <w:r w:rsidR="3576E0F4">
        <w:rPr/>
        <w:t>(Lindon and Brodie, 2016).</w:t>
      </w:r>
    </w:p>
    <w:p w:rsidR="463C3AF5" w:rsidP="4DC99AF0" w:rsidRDefault="463C3AF5" w14:paraId="26F67535" w14:textId="65670E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63C3AF5">
        <w:rPr/>
        <w:t>Health</w:t>
      </w:r>
    </w:p>
    <w:p w:rsidR="62DDAC31" w:rsidP="4DC99AF0" w:rsidRDefault="62DDAC31" w14:paraId="16FF1FB2" w14:textId="36447A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2DDAC31">
        <w:rPr/>
        <w:t>Children</w:t>
      </w:r>
      <w:r w:rsidR="7ED2D06F">
        <w:rPr/>
        <w:t>’</w:t>
      </w:r>
      <w:r w:rsidR="62DDAC31">
        <w:rPr/>
        <w:t>s</w:t>
      </w:r>
      <w:r w:rsidR="62DDAC31">
        <w:rPr/>
        <w:t xml:space="preserve"> overall growth and development can be heavily a</w:t>
      </w:r>
      <w:r w:rsidR="2F634A43">
        <w:rPr/>
        <w:t>ffected by their health</w:t>
      </w:r>
      <w:r w:rsidR="2768060A">
        <w:rPr/>
        <w:t xml:space="preserve">. The World Health Organization specifies that </w:t>
      </w:r>
      <w:r w:rsidR="2D3DD9A2">
        <w:rPr/>
        <w:t>“Health is a state of complete physical, mental and social well-being and not merely the absence of disease or infirmity." (World Healt</w:t>
      </w:r>
      <w:r w:rsidR="40488B62">
        <w:rPr/>
        <w:t xml:space="preserve">h Organisation, 1948, p. 1). </w:t>
      </w:r>
      <w:r w:rsidR="5F809D02">
        <w:rPr/>
        <w:t>This highlights that health includes social and emotional wellbeing, not only physical factors</w:t>
      </w:r>
      <w:r w:rsidR="45D0E618">
        <w:rPr/>
        <w:t xml:space="preserve">. </w:t>
      </w:r>
      <w:r w:rsidR="228636B7">
        <w:rPr/>
        <w:t>Maintaining</w:t>
      </w:r>
      <w:r w:rsidR="45D0E618">
        <w:rPr/>
        <w:t xml:space="preserve"> good health during early childhood is essential as it contributes to </w:t>
      </w:r>
      <w:r w:rsidR="0B8B3F1F">
        <w:rPr/>
        <w:t xml:space="preserve">children’s overall development, </w:t>
      </w:r>
      <w:r w:rsidR="0B8B3F1F">
        <w:rPr/>
        <w:t>behaviour</w:t>
      </w:r>
      <w:r w:rsidR="0B8B3F1F">
        <w:rPr/>
        <w:t xml:space="preserve"> and their ability </w:t>
      </w:r>
      <w:r w:rsidR="14689A58">
        <w:rPr/>
        <w:t xml:space="preserve">to positively </w:t>
      </w:r>
      <w:r w:rsidR="786A73D0">
        <w:rPr/>
        <w:t>engage</w:t>
      </w:r>
      <w:r w:rsidR="14689A58">
        <w:rPr/>
        <w:t xml:space="preserve"> with others</w:t>
      </w:r>
      <w:r w:rsidR="08CA4FE5">
        <w:rPr/>
        <w:t xml:space="preserve">. Positive health can promote positive relationships and </w:t>
      </w:r>
      <w:r w:rsidR="366727A7">
        <w:rPr/>
        <w:t>effective learning opportunities (</w:t>
      </w:r>
      <w:r w:rsidR="03F1B4A9">
        <w:rPr/>
        <w:t>Underdown, 2007</w:t>
      </w:r>
      <w:r w:rsidR="366727A7">
        <w:rPr/>
        <w:t>).</w:t>
      </w:r>
      <w:r w:rsidR="4372C787">
        <w:rPr/>
        <w:t xml:space="preserve"> </w:t>
      </w:r>
    </w:p>
    <w:p w:rsidR="6281341F" w:rsidP="4DC99AF0" w:rsidRDefault="6281341F" w14:paraId="10BCA9E1" w14:textId="6C2EE97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D1A02F7">
        <w:rPr/>
        <w:t xml:space="preserve">A range of factors can </w:t>
      </w:r>
      <w:r w:rsidR="3D1A02F7">
        <w:rPr/>
        <w:t>impact</w:t>
      </w:r>
      <w:r w:rsidR="3D1A02F7">
        <w:rPr/>
        <w:t xml:space="preserve"> </w:t>
      </w:r>
      <w:r w:rsidR="3D1A02F7">
        <w:rPr/>
        <w:t>children</w:t>
      </w:r>
      <w:r w:rsidR="2FB099B5">
        <w:rPr/>
        <w:t>’</w:t>
      </w:r>
      <w:r w:rsidR="3D1A02F7">
        <w:rPr/>
        <w:t>s</w:t>
      </w:r>
      <w:r w:rsidR="3D1A02F7">
        <w:rPr/>
        <w:t xml:space="preserve"> health and development including emot</w:t>
      </w:r>
      <w:r w:rsidR="50508345">
        <w:rPr/>
        <w:t xml:space="preserve">ional well-being, exercise, nutrition, </w:t>
      </w:r>
      <w:r w:rsidR="303B0B8A">
        <w:rPr/>
        <w:t>hygiene</w:t>
      </w:r>
      <w:r w:rsidR="50508345">
        <w:rPr/>
        <w:t xml:space="preserve"> and sleep</w:t>
      </w:r>
      <w:r w:rsidR="181E23FC">
        <w:rPr/>
        <w:t xml:space="preserve">. A nutritious diet contributes to children’s healthy physical </w:t>
      </w:r>
      <w:r w:rsidR="7E539FE5">
        <w:rPr/>
        <w:t>development</w:t>
      </w:r>
      <w:r w:rsidR="709E121D">
        <w:rPr/>
        <w:t xml:space="preserve">, energy </w:t>
      </w:r>
      <w:r w:rsidR="709E121D">
        <w:rPr/>
        <w:t>levels</w:t>
      </w:r>
      <w:r w:rsidR="709E121D">
        <w:rPr/>
        <w:t xml:space="preserve"> and cognitive development</w:t>
      </w:r>
      <w:r w:rsidR="17E9A110">
        <w:rPr/>
        <w:t xml:space="preserve">, while regular exercise supports coordination, </w:t>
      </w:r>
      <w:r w:rsidR="17E9A110">
        <w:rPr/>
        <w:t>bones</w:t>
      </w:r>
      <w:r w:rsidR="17E9A110">
        <w:rPr/>
        <w:t xml:space="preserve"> and muscle strength</w:t>
      </w:r>
      <w:r w:rsidR="3A7F6E11">
        <w:rPr/>
        <w:t xml:space="preserve"> (Meggitt, 2012)</w:t>
      </w:r>
      <w:r w:rsidR="0805F9EC">
        <w:rPr/>
        <w:t>.</w:t>
      </w:r>
      <w:r w:rsidR="31F1EC69">
        <w:rPr/>
        <w:t xml:space="preserve"> </w:t>
      </w:r>
      <w:r w:rsidR="1FA99D79">
        <w:rPr/>
        <w:t xml:space="preserve"> </w:t>
      </w:r>
      <w:r w:rsidR="1FA99D79">
        <w:rPr/>
        <w:t>Participating in physical activities can also support em</w:t>
      </w:r>
      <w:r w:rsidR="13DB4206">
        <w:rPr/>
        <w:t xml:space="preserve">otional wellbeing and </w:t>
      </w:r>
      <w:r w:rsidR="5847D857">
        <w:rPr/>
        <w:t>self-esteem</w:t>
      </w:r>
      <w:r w:rsidR="13DB4206">
        <w:rPr/>
        <w:t xml:space="preserve">. </w:t>
      </w:r>
      <w:r w:rsidR="0D19EDFB">
        <w:rPr/>
        <w:t>Lynch (2024) suggests that physical education</w:t>
      </w:r>
      <w:r w:rsidR="05C37E67">
        <w:rPr/>
        <w:t xml:space="preserve"> and regular exercise can </w:t>
      </w:r>
      <w:r w:rsidR="05C37E67">
        <w:rPr/>
        <w:t>benefit</w:t>
      </w:r>
      <w:r w:rsidR="05C37E67">
        <w:rPr/>
        <w:t xml:space="preserve"> </w:t>
      </w:r>
      <w:r w:rsidR="3C245751">
        <w:rPr/>
        <w:t>children's</w:t>
      </w:r>
      <w:r w:rsidR="05C37E67">
        <w:rPr/>
        <w:t xml:space="preserve"> holistic health, </w:t>
      </w:r>
      <w:r w:rsidR="05C37E67">
        <w:rPr/>
        <w:t>wellbeing</w:t>
      </w:r>
      <w:r w:rsidR="05C37E67">
        <w:rPr/>
        <w:t xml:space="preserve"> and acade</w:t>
      </w:r>
      <w:r w:rsidR="1C823CFD">
        <w:rPr/>
        <w:t>mic progress</w:t>
      </w:r>
      <w:r w:rsidR="2AB125DB">
        <w:rPr/>
        <w:t>.</w:t>
      </w:r>
      <w:r w:rsidR="1E75CA22">
        <w:rPr/>
        <w:t xml:space="preserve"> Sufficient sleep also plays </w:t>
      </w:r>
      <w:r w:rsidR="1E75CA22">
        <w:rPr/>
        <w:t>an important role</w:t>
      </w:r>
      <w:r w:rsidR="1E75CA22">
        <w:rPr/>
        <w:t xml:space="preserve"> in supporting child</w:t>
      </w:r>
      <w:r w:rsidR="6F924DD4">
        <w:rPr/>
        <w:t xml:space="preserve">ren’s behaviour, </w:t>
      </w:r>
      <w:r w:rsidR="6F924DD4">
        <w:rPr/>
        <w:t>concentration</w:t>
      </w:r>
      <w:r w:rsidR="6F924DD4">
        <w:rPr/>
        <w:t xml:space="preserve"> and emotional wellbeing (Meggitt, 2012). </w:t>
      </w:r>
      <w:r w:rsidR="11143458">
        <w:rPr/>
        <w:t xml:space="preserve">Guidance from The National Health Service </w:t>
      </w:r>
      <w:r w:rsidR="11143458">
        <w:rPr/>
        <w:t>states</w:t>
      </w:r>
      <w:r w:rsidR="11143458">
        <w:rPr/>
        <w:t xml:space="preserve"> that </w:t>
      </w:r>
      <w:r w:rsidR="16C7BF65">
        <w:rPr/>
        <w:t>developing healthy routines during childhood can positively contribute to future hea</w:t>
      </w:r>
      <w:r w:rsidR="1A9E7263">
        <w:rPr/>
        <w:t xml:space="preserve">lth and wellbeing </w:t>
      </w:r>
      <w:r w:rsidR="7CC37381">
        <w:rPr/>
        <w:t>(NHS, 2024)</w:t>
      </w:r>
      <w:r w:rsidR="07446BAA">
        <w:rPr/>
        <w:t xml:space="preserve">. This links closely with Maslow’s hierarchy of needs which emphasises that </w:t>
      </w:r>
      <w:r w:rsidR="1CB779DC">
        <w:rPr/>
        <w:t>children’s development and wellbeing are depende</w:t>
      </w:r>
      <w:r w:rsidR="620EBCB1">
        <w:rPr/>
        <w:t>nt</w:t>
      </w:r>
      <w:r w:rsidR="1CB779DC">
        <w:rPr/>
        <w:t xml:space="preserve"> on </w:t>
      </w:r>
      <w:r w:rsidR="049C4D3C">
        <w:rPr/>
        <w:t>fulfilling basic</w:t>
      </w:r>
      <w:r w:rsidR="1CB779DC">
        <w:rPr/>
        <w:t xml:space="preserve"> psychological needs such as </w:t>
      </w:r>
      <w:r w:rsidR="7166ECAF">
        <w:rPr/>
        <w:t xml:space="preserve">food, </w:t>
      </w:r>
      <w:r w:rsidR="7166ECAF">
        <w:rPr/>
        <w:t>sleep</w:t>
      </w:r>
      <w:r w:rsidR="7166ECAF">
        <w:rPr/>
        <w:t xml:space="preserve"> and security</w:t>
      </w:r>
      <w:r w:rsidR="21E5835A">
        <w:rPr/>
        <w:t xml:space="preserve">, these must </w:t>
      </w:r>
      <w:r w:rsidR="5A6AFC66">
        <w:rPr/>
        <w:t xml:space="preserve">be </w:t>
      </w:r>
      <w:r w:rsidR="21E5835A">
        <w:rPr/>
        <w:t>met before</w:t>
      </w:r>
      <w:r w:rsidR="15E4FE69">
        <w:rPr/>
        <w:t xml:space="preserve"> positive</w:t>
      </w:r>
      <w:r w:rsidR="21E5835A">
        <w:rPr/>
        <w:t xml:space="preserve"> development and emotional wellbeing can occur (</w:t>
      </w:r>
      <w:r w:rsidRPr="65416C91" w:rsidR="2DBF02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Pichère</w:t>
      </w:r>
      <w:r w:rsidRPr="65416C91" w:rsidR="2DBF02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65416C91" w:rsidR="2DBF02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Cadiat</w:t>
      </w:r>
      <w:r w:rsidRPr="65416C91" w:rsidR="2DBF02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2016).</w:t>
      </w:r>
      <w:r w:rsidRPr="65416C91" w:rsidR="6A3A80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9373C2" w:rsidP="4DC99AF0" w:rsidRDefault="729373C2" w14:paraId="662BE5DD" w14:textId="6C7FA3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DC99AF0" w:rsidR="729373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Children’s health is a holistic concept as wellbeing can be influenced by physical factors, environmental </w:t>
      </w:r>
      <w:r w:rsidRPr="4DC99AF0" w:rsidR="7EC6B9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factors, and emotional and social influences</w:t>
      </w:r>
      <w:r w:rsidRPr="4DC99AF0" w:rsidR="3205D5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 range of factors including access to healthcare, family situations, living conditions and income </w:t>
      </w:r>
      <w:r w:rsidRPr="4DC99AF0" w:rsidR="53E68A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all effect children’s health and development </w:t>
      </w:r>
      <w:r w:rsidRPr="4DC99AF0" w:rsidR="3A7C5D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(Bradshaw, 2016). </w:t>
      </w:r>
      <w:r w:rsidRPr="4DC99AF0" w:rsidR="21F9BB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According to Bronfenbrenner’s ecological theory, a child’s development is affected by </w:t>
      </w:r>
      <w:r w:rsidRPr="4DC99AF0" w:rsidR="02A322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environments and relationships in their lives such as society, </w:t>
      </w:r>
      <w:r w:rsidRPr="4DC99AF0" w:rsidR="02A322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family</w:t>
      </w:r>
      <w:r w:rsidRPr="4DC99AF0" w:rsidR="02A322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education</w:t>
      </w:r>
      <w:r w:rsidRPr="4DC99AF0" w:rsidR="4BD93A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(Bronfenbrenner, 19</w:t>
      </w:r>
      <w:r w:rsidRPr="4DC99AF0" w:rsidR="692CF0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96</w:t>
      </w:r>
      <w:r w:rsidRPr="4DC99AF0" w:rsidR="4BD93A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4DC99AF0" w:rsidR="4EA3B5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Children raised in safe, </w:t>
      </w:r>
      <w:r w:rsidRPr="4DC99AF0" w:rsidR="4EA3B5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supportive</w:t>
      </w:r>
      <w:r w:rsidRPr="4DC99AF0" w:rsidR="4EA3B5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nurturing environments</w:t>
      </w:r>
      <w:r w:rsidRPr="4DC99AF0" w:rsidR="024B60E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 more likely to experience positive holistic </w:t>
      </w:r>
      <w:r w:rsidRPr="4DC99AF0" w:rsidR="0B8CDC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 outcomes while adverse experiences such as </w:t>
      </w:r>
      <w:r w:rsidRPr="4DC99AF0" w:rsidR="354004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challenging home situations and poverty may negatively impact children’s overall development</w:t>
      </w:r>
      <w:r w:rsidRPr="4DC99AF0" w:rsidR="0A77C7E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(Bradshaw, 2016). Overall, health </w:t>
      </w:r>
      <w:r w:rsidRPr="4DC99AF0" w:rsidR="181AE7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should be viewed holistically, as it significantly </w:t>
      </w:r>
      <w:r w:rsidRPr="4DC99AF0" w:rsidR="181AE7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impacts</w:t>
      </w:r>
      <w:r w:rsidRPr="4DC99AF0" w:rsidR="181AE7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children’s overall wellbeing and future development.</w:t>
      </w:r>
    </w:p>
    <w:p w:rsidR="406A53AF" w:rsidP="4DC99AF0" w:rsidRDefault="406A53AF" w14:paraId="637E7773" w14:textId="4EB34A6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DC99AF0" w:rsidR="406A53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Wellbeing </w:t>
      </w:r>
    </w:p>
    <w:p w:rsidR="406A53AF" w:rsidP="4DC99AF0" w:rsidRDefault="406A53AF" w14:paraId="192EB022" w14:textId="4EE29E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DC99AF0" w:rsidR="406A53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Wellbeing plays </w:t>
      </w:r>
      <w:r w:rsidRPr="4DC99AF0" w:rsidR="406A53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 important role</w:t>
      </w:r>
      <w:r w:rsidRPr="4DC99AF0" w:rsidR="406A53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children's holistic development and includes </w:t>
      </w:r>
      <w:r w:rsidRPr="4DC99AF0" w:rsidR="284B3C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their emotional, mental, </w:t>
      </w:r>
      <w:r w:rsidRPr="4DC99AF0" w:rsidR="284B3C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</w:t>
      </w:r>
      <w:r w:rsidRPr="4DC99AF0" w:rsidR="284B3C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physical aspects</w:t>
      </w:r>
      <w:r w:rsidRPr="4DC99AF0" w:rsidR="0A5552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(Roberts, 2010)</w:t>
      </w:r>
      <w:r w:rsidRPr="4DC99AF0" w:rsidR="2B95D7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DC99AF0" w:rsidR="197E7C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 who experience positive wellbeing are more likely to have the ability to develop positive relationships with others</w:t>
      </w:r>
      <w:r w:rsidRPr="4DC99AF0" w:rsidR="735221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Positive wellbeing also contributes to resilience, </w:t>
      </w:r>
      <w:r w:rsidRPr="4DC99AF0" w:rsidR="735221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confidence</w:t>
      </w:r>
      <w:r w:rsidRPr="4DC99AF0" w:rsidR="735221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positive behaviour</w:t>
      </w:r>
      <w:r w:rsidRPr="4DC99AF0" w:rsidR="030D6F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(Burton and </w:t>
      </w:r>
      <w:r w:rsidRPr="4DC99AF0" w:rsidR="030D6F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Levermore</w:t>
      </w:r>
      <w:r w:rsidRPr="4DC99AF0" w:rsidR="030D6F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2020). </w:t>
      </w:r>
      <w:r w:rsidRPr="4DC99AF0" w:rsidR="4C6B77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Similarly,</w:t>
      </w:r>
      <w:r w:rsidRPr="4DC99AF0" w:rsidR="030D6F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World Health Organisation</w:t>
      </w:r>
      <w:r w:rsidRPr="4DC99AF0" w:rsidR="5D8DBD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(1948) states that </w:t>
      </w:r>
      <w:r w:rsidRPr="4DC99AF0" w:rsidR="63AC6B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wellbeing is strongly associated with quality of life and overall health.</w:t>
      </w:r>
      <w:r w:rsidRPr="4DC99AF0" w:rsidR="6F7D2E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According to Roberts (2010) </w:t>
      </w:r>
      <w:r w:rsidRPr="4DC99AF0" w:rsidR="3BB53C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 experiencing positive wellbeing are more likely to experience feeling of support, safety and belonging.</w:t>
      </w:r>
    </w:p>
    <w:p w:rsidR="69FE52E4" w:rsidP="4DC99AF0" w:rsidRDefault="69FE52E4" w14:paraId="32FD01B5" w14:textId="47405B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DC99AF0" w:rsidR="69FE52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Positive emotional wellbeing is an important aspect supporting child development </w:t>
      </w:r>
      <w:r w:rsidRPr="4DC99AF0" w:rsidR="320854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it can impact communication, confidence and the ability to </w:t>
      </w:r>
      <w:r w:rsidRPr="4DC99AF0" w:rsidR="2DC095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manage</w:t>
      </w:r>
      <w:r w:rsidRPr="4DC99AF0" w:rsidR="320854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emotions effectively</w:t>
      </w:r>
      <w:r w:rsidRPr="4DC99AF0" w:rsidR="08802B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in addition to this, it can contribute to developing healthy social relationships</w:t>
      </w:r>
      <w:r w:rsidRPr="4DC99AF0" w:rsidR="0CD87B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developing confidence and resilience, however </w:t>
      </w:r>
      <w:r w:rsidRPr="4DC99AF0" w:rsidR="143AAD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negative emotional wellbeing can impact </w:t>
      </w:r>
      <w:r w:rsidRPr="4DC99AF0" w:rsidR="59A605E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children's</w:t>
      </w:r>
      <w:r w:rsidRPr="4DC99AF0" w:rsidR="143AAD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relationships with others, their learning outcomes and behaviours</w:t>
      </w:r>
      <w:r w:rsidRPr="4DC99AF0" w:rsidR="7DB5CA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(Burton and </w:t>
      </w:r>
      <w:r w:rsidRPr="4DC99AF0" w:rsidR="7DB5CA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Levermore</w:t>
      </w:r>
      <w:r w:rsidRPr="4DC99AF0" w:rsidR="7DB5CA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2020).</w:t>
      </w:r>
      <w:r w:rsidRPr="4DC99AF0" w:rsidR="143AAD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DC99AF0" w:rsidR="680DAB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National Health Service </w:t>
      </w:r>
      <w:r w:rsidRPr="4DC99AF0" w:rsidR="680DAB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states</w:t>
      </w:r>
      <w:r w:rsidRPr="4DC99AF0" w:rsidR="680DAB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importance of </w:t>
      </w:r>
      <w:r w:rsidRPr="4DC99AF0" w:rsidR="3C713C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supporting positive emotional development and mental wellbeing in children from earl</w:t>
      </w:r>
      <w:r w:rsidRPr="4DC99AF0" w:rsidR="31ADA6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 childhood to promote emotional growth and long-term development (NHS, 202</w:t>
      </w:r>
      <w:r w:rsidRPr="4DC99AF0" w:rsidR="4F44C4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4). Aligning with Maslow's hierarchy of needs </w:t>
      </w:r>
      <w:r w:rsidRPr="4DC99AF0" w:rsidR="0ADE53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emphasises the importance of self-worth, belonging and feeling secure </w:t>
      </w:r>
      <w:r w:rsidRPr="4DC99AF0" w:rsidR="1D123F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encouraging children’s emotional development and wellbeing </w:t>
      </w:r>
      <w:r w:rsidR="218EB8A0">
        <w:rPr/>
        <w:t>(</w:t>
      </w:r>
      <w:r w:rsidRPr="4DC99AF0" w:rsidR="218EB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Pichère</w:t>
      </w:r>
      <w:r w:rsidRPr="4DC99AF0" w:rsidR="218EB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4DC99AF0" w:rsidR="218EB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Cadiat</w:t>
      </w:r>
      <w:r w:rsidRPr="4DC99AF0" w:rsidR="218EB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2016). </w:t>
      </w:r>
    </w:p>
    <w:p w:rsidR="70ED7F5B" w:rsidP="4DC99AF0" w:rsidRDefault="70ED7F5B" w14:paraId="33E1A5CD" w14:textId="17FFCB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DC99AF0" w:rsidR="70ED7F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Children’s emotional wellbeing can be influenced by</w:t>
      </w:r>
      <w:r w:rsidRPr="4DC99AF0" w:rsidR="2DE31B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</w:t>
      </w:r>
      <w:r w:rsidRPr="4DC99AF0" w:rsidR="70ED7F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experiences and relationships </w:t>
      </w:r>
      <w:r w:rsidRPr="4DC99AF0" w:rsidR="76BC93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surround them. Their </w:t>
      </w:r>
      <w:r w:rsidRPr="4DC99AF0" w:rsidR="272C1F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emotional wellbeing and </w:t>
      </w:r>
      <w:r w:rsidRPr="4DC99AF0" w:rsidR="708D10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self-esteem</w:t>
      </w:r>
      <w:r w:rsidRPr="4DC99AF0" w:rsidR="272C1F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DC99AF0" w:rsidR="14F30B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be supported </w:t>
      </w:r>
      <w:r w:rsidRPr="4DC99AF0" w:rsidR="5B0E17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by positive experiences, supportive </w:t>
      </w:r>
      <w:r w:rsidRPr="4DC99AF0" w:rsidR="5B0E17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relationships</w:t>
      </w:r>
      <w:r w:rsidRPr="4DC99AF0" w:rsidR="5B0E17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strong emotional attachments (Bradshaw, 2016)</w:t>
      </w:r>
      <w:r w:rsidRPr="4DC99AF0" w:rsidR="2A1910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DC99AF0" w:rsidR="6A1E07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John Bowlby’s </w:t>
      </w:r>
      <w:r w:rsidRPr="4DC99AF0" w:rsidR="6B6EED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attachment</w:t>
      </w:r>
      <w:r w:rsidRPr="4DC99AF0" w:rsidR="6A1E07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theory emphasises th</w:t>
      </w:r>
      <w:r w:rsidRPr="4DC99AF0" w:rsidR="20BFF4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role of supportive relationships and secure attachments </w:t>
      </w:r>
      <w:r w:rsidRPr="4DC99AF0" w:rsidR="5AE302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that these can have a positive influence on </w:t>
      </w:r>
      <w:r w:rsidRPr="4DC99AF0" w:rsidR="120C95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children's</w:t>
      </w:r>
      <w:r w:rsidRPr="4DC99AF0" w:rsidR="5AE302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development and emotional wellbeing</w:t>
      </w:r>
      <w:r w:rsidRPr="4DC99AF0" w:rsidR="271B73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He proposed that secure attachments between children and their caregivers </w:t>
      </w:r>
      <w:r w:rsidRPr="4DC99AF0" w:rsidR="412113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supported children to feel more confiden</w:t>
      </w:r>
      <w:r w:rsidRPr="4DC99AF0" w:rsidR="21C767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4DC99AF0" w:rsidR="412113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DC99AF0" w:rsidR="412113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</w:t>
      </w:r>
      <w:r w:rsidRPr="4DC99AF0" w:rsidR="412113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secure</w:t>
      </w:r>
      <w:r w:rsidRPr="4DC99AF0" w:rsidR="3674C2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that</w:t>
      </w:r>
      <w:r w:rsidRPr="4DC99AF0" w:rsidR="412113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DC99AF0" w:rsidR="267D6D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4DC99AF0" w:rsidR="412113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hese positive emotional attachments can </w:t>
      </w:r>
      <w:r w:rsidRPr="4DC99AF0" w:rsidR="49BB37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contribute to resilience and self-esteem</w:t>
      </w:r>
      <w:r w:rsidRPr="4DC99AF0" w:rsidR="1EFC00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(Holmes, 2014).</w:t>
      </w:r>
      <w:r w:rsidRPr="4DC99AF0" w:rsidR="06E0B2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is supported by Bronfenbrenner's ecological theory that suggests </w:t>
      </w:r>
      <w:r w:rsidRPr="4DC99AF0" w:rsidR="57AF52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interactions within social environments, such as school and family </w:t>
      </w:r>
      <w:r w:rsidRPr="4DC99AF0" w:rsidR="1AE537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shape a child’s development and wellbeing </w:t>
      </w:r>
      <w:r w:rsidRPr="4DC99AF0" w:rsidR="5EAC3B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that experiences and relationships within their surroundings can either have a positive or negative impact on the</w:t>
      </w:r>
      <w:r w:rsidRPr="4DC99AF0" w:rsidR="0AAB29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ir wellbeing (Rosa and Tudge, 2013).</w:t>
      </w:r>
      <w:r w:rsidRPr="4DC99AF0" w:rsidR="5D923F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DC99AF0" w:rsidR="6AB750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However, negative experiences such as isolation, stress</w:t>
      </w:r>
      <w:r w:rsidRPr="4DC99AF0" w:rsidR="3ABF52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DC99AF0" w:rsidR="6AB750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neglect</w:t>
      </w:r>
      <w:r w:rsidRPr="4DC99AF0" w:rsidR="55FD15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challenging relationships</w:t>
      </w:r>
      <w:r w:rsidRPr="4DC99AF0" w:rsidR="6AB750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DC99AF0" w:rsidR="6AB750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influence </w:t>
      </w:r>
      <w:r w:rsidRPr="4DC99AF0" w:rsidR="08428F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children’s social development and wellbeing.</w:t>
      </w:r>
    </w:p>
    <w:p w:rsidR="4AA78B51" w:rsidP="4DC99AF0" w:rsidRDefault="4AA78B51" w14:paraId="001CB327" w14:textId="475A5B0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DC99AF0" w:rsidR="4AA78B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Furthermore, the Marmot </w:t>
      </w:r>
      <w:r w:rsidRPr="4DC99AF0" w:rsidR="6C63CF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Review also stresses the importance of ensuring </w:t>
      </w:r>
      <w:r w:rsidRPr="4DC99AF0" w:rsidR="14F2E1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every child is given a positive start in life and that </w:t>
      </w:r>
      <w:r w:rsidRPr="4DC99AF0" w:rsidR="7A6A3E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emotional support, supportive relationships and positive experiences can have a significant impac</w:t>
      </w:r>
      <w:r w:rsidRPr="4DC99AF0" w:rsidR="036A64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 on a child’s wellbeing and future outcomes</w:t>
      </w:r>
      <w:r w:rsidRPr="4DC99AF0" w:rsidR="5E852B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4DC99AF0" w:rsidR="79157C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Marmot Review</w:t>
      </w:r>
      <w:r w:rsidRPr="4DC99AF0" w:rsidR="5E852B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2010). </w:t>
      </w:r>
    </w:p>
    <w:p w:rsidR="65D2C0F5" w:rsidP="4DC99AF0" w:rsidRDefault="65D2C0F5" w14:paraId="10837C0A" w14:textId="171CCD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DC99AF0" w:rsidR="65D2C0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Lifestyles</w:t>
      </w:r>
    </w:p>
    <w:p w:rsidR="65D2C0F5" w:rsidP="4DC99AF0" w:rsidRDefault="65D2C0F5" w14:paraId="501BCFEB" w14:textId="360870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C99AF0" w:rsidR="65D2C0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Children’s lifestyles consist of daily </w:t>
      </w:r>
      <w:r w:rsidRPr="4DC99AF0" w:rsidR="7CA55C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lifestyle choices</w:t>
      </w:r>
      <w:r w:rsidRPr="4DC99AF0" w:rsidR="65D2C0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routines and behaviours </w:t>
      </w:r>
      <w:r w:rsidRPr="4DC99AF0" w:rsidR="69AEFD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affect their health, </w:t>
      </w:r>
      <w:r w:rsidRPr="4DC99AF0" w:rsidR="69AEFD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wellbeing</w:t>
      </w:r>
      <w:r w:rsidRPr="4DC99AF0" w:rsidR="69AEFD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holistic development</w:t>
      </w:r>
      <w:r w:rsidRPr="4DC99AF0" w:rsidR="3F79F4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Lifestyle choices such as exercise, nutrition, </w:t>
      </w:r>
      <w:r w:rsidRPr="4DC99AF0" w:rsidR="1EC305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hygiene</w:t>
      </w:r>
      <w:r w:rsidRPr="4DC99AF0" w:rsidR="3F79F4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sleep and screen time</w:t>
      </w:r>
      <w:r w:rsidRPr="4DC99AF0" w:rsidR="21A378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 contribute significantly to children's physical, </w:t>
      </w:r>
      <w:r w:rsidRPr="4DC99AF0" w:rsidR="21A378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</w:t>
      </w:r>
      <w:r w:rsidRPr="4DC99AF0" w:rsidR="21A378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emotional wellbeing</w:t>
      </w:r>
      <w:r w:rsidRPr="4DC99AF0" w:rsidR="39B752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Healthy lifestyle choices formed during early childhood can positively contribute</w:t>
      </w:r>
      <w:r w:rsidRPr="4DC99AF0" w:rsidR="61A4C4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towards children’s wellbeing and long-term development</w:t>
      </w:r>
      <w:r w:rsidRPr="4DC99AF0" w:rsidR="71F365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(Musgrave, 2017).</w:t>
      </w:r>
      <w:r w:rsidRPr="4DC99AF0" w:rsidR="6A4BFF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addition, the Welsh Government Health and </w:t>
      </w:r>
      <w:r w:rsidRPr="4DC99AF0" w:rsidR="787F96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4DC99AF0" w:rsidR="6A4BFF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ell</w:t>
      </w:r>
      <w:r w:rsidRPr="4DC99AF0" w:rsidR="49A746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4DC99AF0" w:rsidR="6A4BFF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being </w:t>
      </w:r>
      <w:r w:rsidRPr="4DC99AF0" w:rsidR="38689E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4DC99AF0" w:rsidR="5AAC16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rea of </w:t>
      </w:r>
      <w:r w:rsidRPr="4DC99AF0" w:rsidR="5AA751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4DC99AF0" w:rsidR="5AAC16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earning and </w:t>
      </w:r>
      <w:r w:rsidRPr="4DC99AF0" w:rsidR="6CDB56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4DC99AF0" w:rsidR="5AAC16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xperience </w:t>
      </w:r>
      <w:r w:rsidRPr="4DC99AF0" w:rsidR="5AAC16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states</w:t>
      </w:r>
      <w:r w:rsidRPr="4DC99AF0" w:rsidR="5AAC16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importance of</w:t>
      </w:r>
      <w:r w:rsidRPr="4DC99AF0" w:rsidR="531FCC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encouraging children to </w:t>
      </w:r>
      <w:r w:rsidRPr="4DC99AF0" w:rsidR="531FCC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</w:t>
      </w:r>
      <w:r w:rsidRPr="4DC99AF0" w:rsidR="531FCC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healthy </w:t>
      </w:r>
      <w:r w:rsidRPr="4DC99AF0" w:rsidR="03C82A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habits, routines</w:t>
      </w:r>
      <w:r w:rsidRPr="4DC99AF0" w:rsidR="21BE84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positive </w:t>
      </w:r>
      <w:r w:rsidRPr="4DC99AF0" w:rsidR="21BE84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wellbeing</w:t>
      </w:r>
      <w:r w:rsidRPr="4DC99AF0" w:rsidR="21BE84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emotional </w:t>
      </w:r>
      <w:r w:rsidRPr="4DC99AF0" w:rsidR="3F418C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stability</w:t>
      </w:r>
      <w:r w:rsidRPr="4DC99AF0" w:rsidR="3978D0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DC99AF0" w:rsidR="3978D0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throughout life</w:t>
      </w:r>
      <w:r w:rsidRPr="4DC99AF0" w:rsidR="608087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(Welsh Government, 2020). </w:t>
      </w:r>
    </w:p>
    <w:p w:rsidR="16CDE3A7" w:rsidP="4DC99AF0" w:rsidRDefault="16CDE3A7" w14:paraId="3C90F50A" w14:textId="0C13FE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6CDE3A7">
        <w:rPr/>
        <w:t>Balanced nutrition is an important aspect that</w:t>
      </w:r>
      <w:r w:rsidR="15A12CDE">
        <w:rPr/>
        <w:t xml:space="preserve"> positively</w:t>
      </w:r>
      <w:r w:rsidR="16CDE3A7">
        <w:rPr/>
        <w:t xml:space="preserve"> contributes </w:t>
      </w:r>
      <w:r w:rsidR="2D9954D6">
        <w:rPr/>
        <w:t xml:space="preserve">to children’s healthy physical growth, </w:t>
      </w:r>
      <w:r w:rsidR="2D9954D6">
        <w:rPr/>
        <w:t>energy</w:t>
      </w:r>
      <w:r w:rsidR="2D9954D6">
        <w:rPr/>
        <w:t xml:space="preserve"> and development</w:t>
      </w:r>
      <w:r w:rsidR="073E4553">
        <w:rPr/>
        <w:t>.</w:t>
      </w:r>
      <w:r w:rsidR="3743A9FA">
        <w:rPr/>
        <w:t xml:space="preserve"> Including essential </w:t>
      </w:r>
      <w:r w:rsidR="5E99AB21">
        <w:rPr/>
        <w:t>nutrition's</w:t>
      </w:r>
      <w:r w:rsidR="3743A9FA">
        <w:rPr/>
        <w:t xml:space="preserve"> in a balanced diet </w:t>
      </w:r>
      <w:r w:rsidR="71C246E9">
        <w:rPr/>
        <w:t xml:space="preserve">positively influences a child’s behaviour, </w:t>
      </w:r>
      <w:r w:rsidR="71C246E9">
        <w:rPr/>
        <w:t>concentration</w:t>
      </w:r>
      <w:r w:rsidR="71C246E9">
        <w:rPr/>
        <w:t xml:space="preserve"> and holistic development (Meggitt, 2012).</w:t>
      </w:r>
      <w:r w:rsidR="278359D8">
        <w:rPr/>
        <w:t xml:space="preserve"> However, inadequate nutrition may negatively affect children’s emotional wel</w:t>
      </w:r>
      <w:r w:rsidR="12F31F7D">
        <w:rPr/>
        <w:t xml:space="preserve">lbeing, physical </w:t>
      </w:r>
      <w:r w:rsidR="12F31F7D">
        <w:rPr/>
        <w:t>health</w:t>
      </w:r>
      <w:r w:rsidR="12F31F7D">
        <w:rPr/>
        <w:t xml:space="preserve"> and their ability to effectively engage in learning</w:t>
      </w:r>
      <w:r w:rsidR="77CB6456">
        <w:rPr/>
        <w:t xml:space="preserve"> (Underdown, 2007).</w:t>
      </w:r>
      <w:r w:rsidR="24BD8074">
        <w:rPr/>
        <w:t xml:space="preserve"> The National Health Service emphasises promoting children’s health and development </w:t>
      </w:r>
      <w:r w:rsidR="15BCBA01">
        <w:rPr/>
        <w:t>through balanced diets and healthy eating</w:t>
      </w:r>
      <w:r w:rsidR="743CC09F">
        <w:rPr/>
        <w:t xml:space="preserve"> (NHS, 2023).</w:t>
      </w:r>
      <w:r w:rsidR="572D2AFE">
        <w:rPr/>
        <w:t xml:space="preserve"> This relates to </w:t>
      </w:r>
      <w:r w:rsidR="0F871473">
        <w:rPr/>
        <w:t>Maslow's</w:t>
      </w:r>
      <w:r w:rsidR="572D2AFE">
        <w:rPr/>
        <w:t xml:space="preserve"> Hierarchy of Needs which explains that children’s physiolo</w:t>
      </w:r>
      <w:r w:rsidR="65980A59">
        <w:rPr/>
        <w:t>gical needs including nutrition are essential in supporting children’s healthy wellbeing and development</w:t>
      </w:r>
      <w:r w:rsidR="68244A2B">
        <w:rPr/>
        <w:t xml:space="preserve"> (Maslow, 1943).</w:t>
      </w:r>
    </w:p>
    <w:p w:rsidR="42959391" w:rsidP="65416C91" w:rsidRDefault="42959391" w14:paraId="7CAE9CFC" w14:textId="4099B963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="42959391">
        <w:rPr/>
        <w:t>Lynch (2024) explains that h</w:t>
      </w:r>
      <w:r w:rsidR="21CB6AA9">
        <w:rPr/>
        <w:t xml:space="preserve">ealthy sleep patterns and regular physical activity contribute significantly to promoting children’s </w:t>
      </w:r>
      <w:r w:rsidR="29561286">
        <w:rPr/>
        <w:t>holistic development and wellbeing</w:t>
      </w:r>
      <w:r w:rsidR="67174047">
        <w:rPr/>
        <w:t xml:space="preserve">. Regular exercise </w:t>
      </w:r>
      <w:r w:rsidR="39CB145E">
        <w:rPr/>
        <w:t xml:space="preserve">can positively affect children’s emotional, </w:t>
      </w:r>
      <w:r w:rsidR="39CB145E">
        <w:rPr/>
        <w:t>social</w:t>
      </w:r>
      <w:r w:rsidR="39CB145E">
        <w:rPr/>
        <w:t xml:space="preserve"> and physical health</w:t>
      </w:r>
      <w:r w:rsidR="12E77CCD">
        <w:rPr/>
        <w:t xml:space="preserve"> and can </w:t>
      </w:r>
      <w:r w:rsidR="70101BA6">
        <w:rPr/>
        <w:t>also support teamwork, social communication skills and promote confidence</w:t>
      </w:r>
      <w:r w:rsidR="20F83739">
        <w:rPr/>
        <w:t xml:space="preserve">. In addition, adequate sleep can positively influence children’s </w:t>
      </w:r>
      <w:r w:rsidR="2B5366A4">
        <w:rPr/>
        <w:t>behaviour, concentration and supports their ability to regulate their emotions</w:t>
      </w:r>
      <w:r w:rsidR="1143B470">
        <w:rPr/>
        <w:t>. UNICEF (</w:t>
      </w:r>
      <w:r w:rsidR="232B9871">
        <w:rPr/>
        <w:t>no date</w:t>
      </w:r>
      <w:r w:rsidR="1143B470">
        <w:rPr/>
        <w:t xml:space="preserve">) emphasises the importance of </w:t>
      </w:r>
      <w:r w:rsidR="62930567">
        <w:rPr/>
        <w:t xml:space="preserve">healthy routines and </w:t>
      </w:r>
      <w:r w:rsidR="2B8E6C89">
        <w:rPr/>
        <w:t>positive childhood experiences hav</w:t>
      </w:r>
      <w:r w:rsidR="0106FCD9">
        <w:rPr/>
        <w:t>ing</w:t>
      </w:r>
      <w:r w:rsidR="2B8E6C89">
        <w:rPr/>
        <w:t xml:space="preserve"> a significant impact on children’s wellbeing and future developmen</w:t>
      </w:r>
      <w:r w:rsidR="74C60A83">
        <w:rPr/>
        <w:t>t</w:t>
      </w:r>
      <w:r w:rsidR="3FAE825B">
        <w:rPr/>
        <w:t>.</w:t>
      </w:r>
    </w:p>
    <w:p w:rsidR="583F1210" w:rsidP="65416C91" w:rsidRDefault="583F1210" w14:paraId="09435FDD" w14:textId="706DCE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83F1210">
        <w:rPr/>
        <w:t xml:space="preserve">Children's lifestyles may also be affected by factors such as their home, social </w:t>
      </w:r>
      <w:r w:rsidR="583F1210">
        <w:rPr/>
        <w:t>environments</w:t>
      </w:r>
      <w:r w:rsidR="583F1210">
        <w:rPr/>
        <w:t xml:space="preserve"> and family rout</w:t>
      </w:r>
      <w:r w:rsidR="64547C5E">
        <w:rPr/>
        <w:t>ines</w:t>
      </w:r>
      <w:r w:rsidR="27AC6794">
        <w:rPr/>
        <w:t>. According to Urie B</w:t>
      </w:r>
      <w:r w:rsidR="0DE23891">
        <w:rPr/>
        <w:t>r</w:t>
      </w:r>
      <w:r w:rsidR="27AC6794">
        <w:rPr/>
        <w:t xml:space="preserve">onfrenbrenner’s ecological theory, </w:t>
      </w:r>
      <w:r w:rsidR="0F67FA6F">
        <w:rPr/>
        <w:t xml:space="preserve">children’s holistic development and behaviours are shaped by the </w:t>
      </w:r>
      <w:r w:rsidR="7F651CCE">
        <w:rPr/>
        <w:t>various relationships</w:t>
      </w:r>
      <w:r w:rsidR="0F67FA6F">
        <w:rPr/>
        <w:t xml:space="preserve"> and</w:t>
      </w:r>
      <w:r w:rsidR="68F45836">
        <w:rPr/>
        <w:t xml:space="preserve"> environments they experience including family members, </w:t>
      </w:r>
      <w:r w:rsidR="68F45836">
        <w:rPr/>
        <w:t>community</w:t>
      </w:r>
      <w:r w:rsidR="68F45836">
        <w:rPr/>
        <w:t xml:space="preserve"> and the wider society</w:t>
      </w:r>
      <w:r w:rsidR="3B46F210">
        <w:rPr/>
        <w:t xml:space="preserve"> (Rosa and Tudge, 2013).</w:t>
      </w:r>
      <w:r w:rsidR="00421E83">
        <w:rPr/>
        <w:t xml:space="preserve"> Furthermore, research by Shonkoff and Garner (2012) suggests that </w:t>
      </w:r>
      <w:r w:rsidR="0D031B05">
        <w:rPr/>
        <w:t xml:space="preserve">environmental stress alongside adverse experiences during childhood can negatively affect children’s </w:t>
      </w:r>
      <w:r w:rsidR="74A9C2A1">
        <w:rPr/>
        <w:t xml:space="preserve">long-term development and overall well-being and that </w:t>
      </w:r>
      <w:r w:rsidR="7D50A3D7">
        <w:rPr/>
        <w:t xml:space="preserve">establishing healthy habits in early childhood within nurturing environments are essential in supporting children’s holistic development, overall well-being </w:t>
      </w:r>
      <w:r w:rsidR="70BC4968">
        <w:rPr/>
        <w:t xml:space="preserve">, </w:t>
      </w:r>
      <w:r w:rsidR="7D50A3D7">
        <w:rPr/>
        <w:t xml:space="preserve">future </w:t>
      </w:r>
      <w:r w:rsidR="171BCE63">
        <w:rPr/>
        <w:t>development</w:t>
      </w:r>
      <w:r w:rsidR="7D50A3D7">
        <w:rPr/>
        <w:t xml:space="preserve"> and opportunities</w:t>
      </w:r>
      <w:r w:rsidR="0D464BEC">
        <w:rPr/>
        <w:t>.</w:t>
      </w:r>
      <w:r w:rsidR="0011A24C">
        <w:rPr/>
        <w:t xml:space="preserve"> </w:t>
      </w:r>
    </w:p>
    <w:p w:rsidR="6DF29186" w:rsidP="65416C91" w:rsidRDefault="6DF29186" w14:paraId="7E43D7E3" w14:textId="6B5939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DF29186">
        <w:rPr/>
        <w:t xml:space="preserve">In addition to this screen time is becoming </w:t>
      </w:r>
      <w:r w:rsidR="623BE3B2">
        <w:rPr/>
        <w:t xml:space="preserve">an increasingly prominent lifestyle factor for children. </w:t>
      </w:r>
      <w:r w:rsidR="1682CFC4">
        <w:rPr/>
        <w:t xml:space="preserve">The use of technology can provide benefits such as communication </w:t>
      </w:r>
      <w:r w:rsidR="6C6BF51A">
        <w:rPr/>
        <w:t>and enhance</w:t>
      </w:r>
      <w:r w:rsidR="1682CFC4">
        <w:rPr/>
        <w:t xml:space="preserve"> learning, however excessive use of screen</w:t>
      </w:r>
      <w:r w:rsidR="48D8B303">
        <w:rPr/>
        <w:t xml:space="preserve"> time can have a negative </w:t>
      </w:r>
      <w:r w:rsidR="7DA258B9">
        <w:rPr/>
        <w:t>effect</w:t>
      </w:r>
      <w:r w:rsidR="48D8B303">
        <w:rPr/>
        <w:t xml:space="preserve"> on children’s physical activity, sleep </w:t>
      </w:r>
      <w:r w:rsidR="48D8B303">
        <w:rPr/>
        <w:t>patterns</w:t>
      </w:r>
      <w:r w:rsidR="48D8B303">
        <w:rPr/>
        <w:t xml:space="preserve"> and social </w:t>
      </w:r>
      <w:r w:rsidR="20FE4546">
        <w:rPr/>
        <w:t>engagement</w:t>
      </w:r>
      <w:r w:rsidR="79412D93">
        <w:rPr/>
        <w:t xml:space="preserve"> (</w:t>
      </w:r>
      <w:r w:rsidRPr="65416C91" w:rsidR="50DAED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Stiglic and Viner, 2019</w:t>
      </w:r>
      <w:r w:rsidRPr="65416C91" w:rsidR="79412D93">
        <w:rPr>
          <w:color w:val="auto"/>
        </w:rPr>
        <w:t>)</w:t>
      </w:r>
      <w:r w:rsidRPr="65416C91" w:rsidR="39A0FF59">
        <w:rPr>
          <w:color w:val="auto"/>
        </w:rPr>
        <w:t xml:space="preserve">. </w:t>
      </w:r>
    </w:p>
    <w:p w:rsidR="02F86803" w:rsidP="65416C91" w:rsidRDefault="02F86803" w14:paraId="5E0DC78F" w14:textId="10128E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5416C91" w:rsidR="02F86803">
        <w:rPr>
          <w:color w:val="auto"/>
        </w:rPr>
        <w:t>Application to Early years practice</w:t>
      </w:r>
    </w:p>
    <w:p w:rsidR="580B86E6" w:rsidP="65416C91" w:rsidRDefault="580B86E6" w14:paraId="418EE75E" w14:textId="34096A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5416C91" w:rsidR="580B86E6">
        <w:rPr>
          <w:color w:val="auto"/>
        </w:rPr>
        <w:t>Early years practitioners have a key responsibility in positively contributing to children’s</w:t>
      </w:r>
      <w:r w:rsidRPr="65416C91" w:rsidR="69A72BCD">
        <w:rPr>
          <w:color w:val="auto"/>
        </w:rPr>
        <w:t xml:space="preserve"> health, </w:t>
      </w:r>
      <w:r w:rsidRPr="65416C91" w:rsidR="69A72BCD">
        <w:rPr>
          <w:color w:val="auto"/>
        </w:rPr>
        <w:t>wellbeing</w:t>
      </w:r>
      <w:r w:rsidRPr="65416C91" w:rsidR="69A72BCD">
        <w:rPr>
          <w:color w:val="auto"/>
        </w:rPr>
        <w:t xml:space="preserve"> and lifestyles. Early years practitioners </w:t>
      </w:r>
      <w:r w:rsidRPr="65416C91" w:rsidR="69A72BCD">
        <w:rPr>
          <w:color w:val="auto"/>
        </w:rPr>
        <w:t>are responsible for</w:t>
      </w:r>
      <w:r w:rsidRPr="65416C91" w:rsidR="69A72BCD">
        <w:rPr>
          <w:color w:val="auto"/>
        </w:rPr>
        <w:t xml:space="preserve"> providing children with safe, secure env</w:t>
      </w:r>
      <w:r w:rsidRPr="65416C91" w:rsidR="14B5575A">
        <w:rPr>
          <w:color w:val="auto"/>
        </w:rPr>
        <w:t>ironments that are nurturing and inclusive for all children</w:t>
      </w:r>
      <w:r w:rsidRPr="65416C91" w:rsidR="52EA5633">
        <w:rPr>
          <w:color w:val="auto"/>
        </w:rPr>
        <w:t>. In addition to this,</w:t>
      </w:r>
      <w:r w:rsidRPr="65416C91" w:rsidR="15C72F38">
        <w:rPr>
          <w:color w:val="auto"/>
        </w:rPr>
        <w:t xml:space="preserve"> early years practitioners have the responsibility to encourage healthy lifestyle habits and behaviours and promote emotional wellbeing </w:t>
      </w:r>
      <w:r w:rsidRPr="65416C91" w:rsidR="444BEDE4">
        <w:rPr>
          <w:color w:val="auto"/>
        </w:rPr>
        <w:t xml:space="preserve">to support children’s holistic development (Musgrave, 2017). </w:t>
      </w:r>
      <w:r w:rsidRPr="65416C91" w:rsidR="2FE3D973">
        <w:rPr>
          <w:color w:val="auto"/>
        </w:rPr>
        <w:t xml:space="preserve">Early years practitioners can positively support children’s future wellbeing and opportunities by </w:t>
      </w:r>
      <w:r w:rsidRPr="65416C91" w:rsidR="532842B3">
        <w:rPr>
          <w:color w:val="auto"/>
        </w:rPr>
        <w:t>helping</w:t>
      </w:r>
      <w:r w:rsidRPr="65416C91" w:rsidR="2FE3D973">
        <w:rPr>
          <w:color w:val="auto"/>
        </w:rPr>
        <w:t xml:space="preserve"> them to develop resilience and confidence through everyday pos</w:t>
      </w:r>
      <w:r w:rsidRPr="65416C91" w:rsidR="2F25588F">
        <w:rPr>
          <w:color w:val="auto"/>
        </w:rPr>
        <w:t>itive experiences and interactions</w:t>
      </w:r>
      <w:r w:rsidRPr="65416C91" w:rsidR="55A6A8C1">
        <w:rPr>
          <w:color w:val="auto"/>
        </w:rPr>
        <w:t xml:space="preserve"> (Underdown, 2007).</w:t>
      </w:r>
    </w:p>
    <w:p w:rsidR="55A6A8C1" w:rsidP="65416C91" w:rsidRDefault="55A6A8C1" w14:paraId="73CE3E3C" w14:textId="2A57AA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5416C91" w:rsidR="55A6A8C1">
        <w:rPr>
          <w:color w:val="auto"/>
        </w:rPr>
        <w:t>The Curriculum for Wales Health and Well-being Area of Learning and Experience</w:t>
      </w:r>
      <w:r w:rsidRPr="65416C91" w:rsidR="5266BECB">
        <w:rPr>
          <w:color w:val="auto"/>
        </w:rPr>
        <w:t xml:space="preserve"> highlights the need to support children in developing positive relationships, </w:t>
      </w:r>
      <w:r w:rsidRPr="65416C91" w:rsidR="03E2A9B1">
        <w:rPr>
          <w:color w:val="auto"/>
        </w:rPr>
        <w:t xml:space="preserve">healthy lifestyle </w:t>
      </w:r>
      <w:r w:rsidRPr="65416C91" w:rsidR="0D86E907">
        <w:rPr>
          <w:color w:val="auto"/>
        </w:rPr>
        <w:t>choices</w:t>
      </w:r>
      <w:r w:rsidRPr="65416C91" w:rsidR="0D86E907">
        <w:rPr>
          <w:color w:val="auto"/>
        </w:rPr>
        <w:t xml:space="preserve"> and</w:t>
      </w:r>
      <w:r w:rsidRPr="65416C91" w:rsidR="03E2A9B1">
        <w:rPr>
          <w:color w:val="auto"/>
        </w:rPr>
        <w:t xml:space="preserve"> emotional wellbeing to </w:t>
      </w:r>
      <w:r w:rsidRPr="65416C91" w:rsidR="03E2A9B1">
        <w:rPr>
          <w:color w:val="auto"/>
        </w:rPr>
        <w:t>be</w:t>
      </w:r>
      <w:r w:rsidRPr="65416C91" w:rsidR="45EA821A">
        <w:rPr>
          <w:color w:val="auto"/>
        </w:rPr>
        <w:t>nefit</w:t>
      </w:r>
      <w:r w:rsidRPr="65416C91" w:rsidR="45EA821A">
        <w:rPr>
          <w:color w:val="auto"/>
        </w:rPr>
        <w:t xml:space="preserve"> them throughout their lives </w:t>
      </w:r>
      <w:r w:rsidRPr="65416C91" w:rsidR="39537D9A">
        <w:rPr>
          <w:color w:val="auto"/>
        </w:rPr>
        <w:t xml:space="preserve">(Welsh Government, 2020). </w:t>
      </w:r>
      <w:r w:rsidRPr="65416C91" w:rsidR="76016076">
        <w:rPr>
          <w:color w:val="auto"/>
        </w:rPr>
        <w:t xml:space="preserve"> Early years practitioners can support this by creating</w:t>
      </w:r>
      <w:r w:rsidRPr="65416C91" w:rsidR="47D9D439">
        <w:rPr>
          <w:color w:val="auto"/>
        </w:rPr>
        <w:t xml:space="preserve"> meaningful experiences, fostering positive relationships, encouraging healthy </w:t>
      </w:r>
      <w:r w:rsidRPr="65416C91" w:rsidR="47D9D439">
        <w:rPr>
          <w:color w:val="auto"/>
        </w:rPr>
        <w:t>choices</w:t>
      </w:r>
      <w:r w:rsidRPr="65416C91" w:rsidR="47D9D439">
        <w:rPr>
          <w:color w:val="auto"/>
        </w:rPr>
        <w:t xml:space="preserve"> and supporting children’s holistic wellbe</w:t>
      </w:r>
      <w:r w:rsidRPr="65416C91" w:rsidR="40E6B939">
        <w:rPr>
          <w:color w:val="auto"/>
        </w:rPr>
        <w:t xml:space="preserve">ing. This practice reflects Urie Bronfenbrenner’s ecological theory </w:t>
      </w:r>
      <w:r w:rsidRPr="65416C91" w:rsidR="7BABC306">
        <w:rPr>
          <w:color w:val="auto"/>
        </w:rPr>
        <w:t>which suggests children’s development is influenced by their environment</w:t>
      </w:r>
      <w:r w:rsidRPr="65416C91" w:rsidR="4A5C27CC">
        <w:rPr>
          <w:color w:val="auto"/>
        </w:rPr>
        <w:t xml:space="preserve">al influences and social interactions (Rosa and Tudge, 2013). </w:t>
      </w:r>
      <w:r w:rsidRPr="65416C91" w:rsidR="5D6188D2">
        <w:rPr>
          <w:color w:val="auto"/>
        </w:rPr>
        <w:t>As a result, the support and experience available to children within the early years setting can p</w:t>
      </w:r>
      <w:r w:rsidRPr="65416C91" w:rsidR="07D24977">
        <w:rPr>
          <w:color w:val="auto"/>
        </w:rPr>
        <w:t>ositively contribute towards children’s overall health and wellbeing</w:t>
      </w:r>
      <w:r w:rsidRPr="65416C91" w:rsidR="6D59C3DA">
        <w:rPr>
          <w:color w:val="auto"/>
        </w:rPr>
        <w:t xml:space="preserve"> (Marmot, 2010).</w:t>
      </w:r>
    </w:p>
    <w:p w:rsidR="1A8DAA63" w:rsidP="65416C91" w:rsidRDefault="1A8DAA63" w14:paraId="46C3D357" w14:textId="61174B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5416C91" w:rsidR="1A8DAA63">
        <w:rPr>
          <w:color w:val="auto"/>
        </w:rPr>
        <w:t xml:space="preserve">Early years practitioners can support children’s health and wellbeing through </w:t>
      </w:r>
      <w:r w:rsidRPr="65416C91" w:rsidR="1A8DAA63">
        <w:rPr>
          <w:color w:val="auto"/>
        </w:rPr>
        <w:t>demonstrating</w:t>
      </w:r>
      <w:r w:rsidRPr="65416C91" w:rsidR="1A8DAA63">
        <w:rPr>
          <w:color w:val="auto"/>
        </w:rPr>
        <w:t xml:space="preserve"> their own positive actions and behaviours</w:t>
      </w:r>
      <w:r w:rsidRPr="65416C91" w:rsidR="2145F218">
        <w:rPr>
          <w:color w:val="auto"/>
        </w:rPr>
        <w:t>. Being positive role models can encourage children to foster their own positive behaviours and attitudes towards a healthy lifestyle</w:t>
      </w:r>
      <w:r w:rsidRPr="65416C91" w:rsidR="5DE0CBF6">
        <w:rPr>
          <w:color w:val="auto"/>
        </w:rPr>
        <w:t>. Practitioners can support children through everyday routines and planned experiences</w:t>
      </w:r>
      <w:r w:rsidRPr="65416C91" w:rsidR="1FD3F628">
        <w:rPr>
          <w:color w:val="auto"/>
        </w:rPr>
        <w:t xml:space="preserve"> to promote healthy </w:t>
      </w:r>
      <w:r w:rsidRPr="65416C91" w:rsidR="2A79A953">
        <w:rPr>
          <w:color w:val="auto"/>
        </w:rPr>
        <w:t>choices,</w:t>
      </w:r>
      <w:r w:rsidRPr="65416C91" w:rsidR="5DE0CBF6">
        <w:rPr>
          <w:color w:val="auto"/>
        </w:rPr>
        <w:t xml:space="preserve"> </w:t>
      </w:r>
      <w:r w:rsidRPr="65416C91" w:rsidR="061DB50F">
        <w:rPr>
          <w:color w:val="auto"/>
        </w:rPr>
        <w:t xml:space="preserve">for example, encouraging outdoor physical activity, providing healthy food </w:t>
      </w:r>
      <w:r w:rsidRPr="65416C91" w:rsidR="010F5FC6">
        <w:rPr>
          <w:color w:val="auto"/>
        </w:rPr>
        <w:t>choices</w:t>
      </w:r>
      <w:r w:rsidRPr="65416C91" w:rsidR="010F5FC6">
        <w:rPr>
          <w:color w:val="auto"/>
        </w:rPr>
        <w:t xml:space="preserve"> and supporting communication and relationships</w:t>
      </w:r>
      <w:r w:rsidRPr="65416C91" w:rsidR="7062DA65">
        <w:rPr>
          <w:color w:val="auto"/>
        </w:rPr>
        <w:t xml:space="preserve"> through </w:t>
      </w:r>
      <w:r w:rsidRPr="65416C91" w:rsidR="108DC780">
        <w:rPr>
          <w:color w:val="auto"/>
        </w:rPr>
        <w:t>group activities</w:t>
      </w:r>
      <w:r w:rsidRPr="65416C91" w:rsidR="7062DA65">
        <w:rPr>
          <w:color w:val="auto"/>
        </w:rPr>
        <w:t xml:space="preserve"> or circle time.</w:t>
      </w:r>
      <w:r w:rsidRPr="65416C91" w:rsidR="4EF95E7D">
        <w:rPr>
          <w:color w:val="auto"/>
        </w:rPr>
        <w:t xml:space="preserve"> </w:t>
      </w:r>
      <w:r w:rsidRPr="65416C91" w:rsidR="2374E0DA">
        <w:rPr>
          <w:color w:val="auto"/>
        </w:rPr>
        <w:t xml:space="preserve">Therefore, encouragement and consistent support from practitioners can support children to develop the skills and confidence </w:t>
      </w:r>
      <w:r w:rsidRPr="65416C91" w:rsidR="35E534CD">
        <w:rPr>
          <w:color w:val="auto"/>
        </w:rPr>
        <w:t>that contribute to long term positive health and wellbeing (Underdown, 2007).</w:t>
      </w:r>
    </w:p>
    <w:p w:rsidR="63E55E5D" w:rsidP="65416C91" w:rsidRDefault="63E55E5D" w14:paraId="11DED68D" w14:textId="35458D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5416C91" w:rsidR="63E55E5D">
        <w:rPr>
          <w:color w:val="auto"/>
        </w:rPr>
        <w:t xml:space="preserve">Working </w:t>
      </w:r>
      <w:r w:rsidRPr="65416C91" w:rsidR="7ABDCEFC">
        <w:rPr>
          <w:color w:val="auto"/>
        </w:rPr>
        <w:t>in partnership with</w:t>
      </w:r>
      <w:r w:rsidRPr="65416C91" w:rsidR="63E55E5D">
        <w:rPr>
          <w:color w:val="auto"/>
        </w:rPr>
        <w:t xml:space="preserve"> parents and carers is essential in</w:t>
      </w:r>
      <w:r w:rsidRPr="65416C91" w:rsidR="32BAEF8F">
        <w:rPr>
          <w:color w:val="auto"/>
        </w:rPr>
        <w:t xml:space="preserve"> supporting positive outcomes for children’s wellbeing and development.</w:t>
      </w:r>
      <w:r w:rsidRPr="65416C91" w:rsidR="14DDD970">
        <w:rPr>
          <w:color w:val="auto"/>
        </w:rPr>
        <w:t xml:space="preserve"> According to Wilson (2025), strong partnerships between families and </w:t>
      </w:r>
      <w:r w:rsidRPr="65416C91" w:rsidR="6A0AD3ED">
        <w:rPr>
          <w:color w:val="auto"/>
        </w:rPr>
        <w:t>practitioners</w:t>
      </w:r>
      <w:r w:rsidRPr="65416C91" w:rsidR="14DDD970">
        <w:rPr>
          <w:color w:val="auto"/>
        </w:rPr>
        <w:t xml:space="preserve"> </w:t>
      </w:r>
      <w:r w:rsidRPr="65416C91" w:rsidR="7642F1AF">
        <w:rPr>
          <w:color w:val="auto"/>
        </w:rPr>
        <w:t xml:space="preserve">play </w:t>
      </w:r>
      <w:r w:rsidRPr="65416C91" w:rsidR="7642F1AF">
        <w:rPr>
          <w:color w:val="auto"/>
        </w:rPr>
        <w:t>an important role</w:t>
      </w:r>
      <w:r w:rsidRPr="65416C91" w:rsidR="7642F1AF">
        <w:rPr>
          <w:color w:val="auto"/>
        </w:rPr>
        <w:t xml:space="preserve"> in supporting children’s </w:t>
      </w:r>
      <w:r w:rsidRPr="65416C91" w:rsidR="68E742AE">
        <w:rPr>
          <w:color w:val="auto"/>
        </w:rPr>
        <w:t>wellbeing and holistic development.</w:t>
      </w:r>
      <w:r w:rsidRPr="65416C91" w:rsidR="137EEAA1">
        <w:rPr>
          <w:color w:val="auto"/>
        </w:rPr>
        <w:t xml:space="preserve"> Through effective communication, families and practitioners </w:t>
      </w:r>
      <w:r w:rsidRPr="65416C91" w:rsidR="3DE9DFE9">
        <w:rPr>
          <w:color w:val="auto"/>
        </w:rPr>
        <w:t>can promote healthy and consistent routines and positive behaviours in the educational setting and at home</w:t>
      </w:r>
      <w:r w:rsidRPr="65416C91" w:rsidR="263FCB26">
        <w:rPr>
          <w:color w:val="auto"/>
        </w:rPr>
        <w:t>.</w:t>
      </w:r>
      <w:r w:rsidRPr="65416C91" w:rsidR="3E1B3C33">
        <w:rPr>
          <w:color w:val="auto"/>
        </w:rPr>
        <w:t xml:space="preserve"> Additionally, working collaboratively with a range of professionals </w:t>
      </w:r>
      <w:r w:rsidRPr="65416C91" w:rsidR="0A45C432">
        <w:rPr>
          <w:color w:val="auto"/>
        </w:rPr>
        <w:t xml:space="preserve">can ensure children and families receive support, early </w:t>
      </w:r>
      <w:r w:rsidRPr="65416C91" w:rsidR="0A45C432">
        <w:rPr>
          <w:color w:val="auto"/>
        </w:rPr>
        <w:t>identification</w:t>
      </w:r>
      <w:r w:rsidRPr="65416C91" w:rsidR="0A45C432">
        <w:rPr>
          <w:color w:val="auto"/>
        </w:rPr>
        <w:t xml:space="preserve"> and early intervention for children with </w:t>
      </w:r>
      <w:r w:rsidRPr="65416C91" w:rsidR="0A45C432">
        <w:rPr>
          <w:color w:val="auto"/>
        </w:rPr>
        <w:t>additional</w:t>
      </w:r>
      <w:r w:rsidRPr="65416C91" w:rsidR="0A45C432">
        <w:rPr>
          <w:color w:val="auto"/>
        </w:rPr>
        <w:t xml:space="preserve"> learning needs</w:t>
      </w:r>
      <w:r w:rsidRPr="65416C91" w:rsidR="37F5109C">
        <w:rPr>
          <w:color w:val="auto"/>
        </w:rPr>
        <w:t xml:space="preserve">. Children’s health, overall </w:t>
      </w:r>
      <w:r w:rsidRPr="65416C91" w:rsidR="37F5109C">
        <w:rPr>
          <w:color w:val="auto"/>
        </w:rPr>
        <w:t>development</w:t>
      </w:r>
      <w:r w:rsidRPr="65416C91" w:rsidR="37F5109C">
        <w:rPr>
          <w:color w:val="auto"/>
        </w:rPr>
        <w:t xml:space="preserve"> and wellbeing can be supported through </w:t>
      </w:r>
      <w:r w:rsidRPr="65416C91" w:rsidR="45ACB0C0">
        <w:rPr>
          <w:color w:val="auto"/>
        </w:rPr>
        <w:t>collaboration of multi-agency professionals</w:t>
      </w:r>
      <w:r w:rsidRPr="65416C91" w:rsidR="3F6D72B0">
        <w:rPr>
          <w:color w:val="auto"/>
        </w:rPr>
        <w:t>, such</w:t>
      </w:r>
      <w:r w:rsidRPr="65416C91" w:rsidR="413C50B7">
        <w:rPr>
          <w:color w:val="auto"/>
        </w:rPr>
        <w:t xml:space="preserve"> as social workers, educational psychologists, speech and language therapists and health visitors</w:t>
      </w:r>
      <w:r w:rsidRPr="65416C91" w:rsidR="1651297F">
        <w:rPr>
          <w:color w:val="auto"/>
        </w:rPr>
        <w:t xml:space="preserve"> (Wilson, 2025).</w:t>
      </w:r>
    </w:p>
    <w:p w:rsidR="48F9368A" w:rsidP="65416C91" w:rsidRDefault="48F9368A" w14:paraId="45389B39" w14:textId="28B485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w:r w:rsidRPr="65416C91" w:rsidR="48F9368A">
        <w:rPr>
          <w:color w:val="auto"/>
        </w:rPr>
        <w:t>This is supported by the Marmot Review, which highlights the importance of providing early</w:t>
      </w:r>
      <w:r w:rsidRPr="65416C91" w:rsidR="48F9368A">
        <w:rPr>
          <w:color w:val="auto"/>
        </w:rPr>
        <w:t xml:space="preserve"> </w:t>
      </w:r>
      <w:r w:rsidRPr="65416C91" w:rsidR="522F0533">
        <w:rPr>
          <w:color w:val="auto"/>
        </w:rPr>
        <w:t>intervention</w:t>
      </w:r>
      <w:r w:rsidRPr="65416C91" w:rsidR="16EAEC25">
        <w:rPr>
          <w:color w:val="auto"/>
        </w:rPr>
        <w:t xml:space="preserve">, access to essential services and nurturing </w:t>
      </w:r>
      <w:r w:rsidRPr="65416C91" w:rsidR="395ADB21">
        <w:rPr>
          <w:color w:val="auto"/>
        </w:rPr>
        <w:t>relationships</w:t>
      </w:r>
      <w:r w:rsidRPr="65416C91" w:rsidR="16EAEC25">
        <w:rPr>
          <w:color w:val="auto"/>
        </w:rPr>
        <w:t xml:space="preserve"> </w:t>
      </w:r>
      <w:r w:rsidRPr="65416C91" w:rsidR="0DB2CD40">
        <w:rPr>
          <w:color w:val="auto"/>
        </w:rPr>
        <w:t>to help every child receive positive outcomes</w:t>
      </w:r>
      <w:r w:rsidRPr="65416C91" w:rsidR="7E4E9AFE">
        <w:rPr>
          <w:color w:val="auto"/>
        </w:rPr>
        <w:t xml:space="preserve"> (Marmot, 2010).</w:t>
      </w:r>
    </w:p>
    <w:p w:rsidR="2C80FD9E" w:rsidP="65416C91" w:rsidRDefault="2C80FD9E" w14:paraId="3C57104A" w14:textId="5954507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5416C91" w:rsidR="2C80FD9E">
        <w:rPr>
          <w:color w:val="auto"/>
        </w:rPr>
        <w:t>Conclusion</w:t>
      </w:r>
    </w:p>
    <w:p w:rsidR="2C80FD9E" w:rsidP="65416C91" w:rsidRDefault="2C80FD9E" w14:paraId="36CFBF98" w14:textId="619FCC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5416C91" w:rsidR="2C80FD9E">
        <w:rPr>
          <w:color w:val="auto"/>
        </w:rPr>
        <w:t xml:space="preserve">In conclusion, health, </w:t>
      </w:r>
      <w:r w:rsidRPr="65416C91" w:rsidR="2C80FD9E">
        <w:rPr>
          <w:color w:val="auto"/>
        </w:rPr>
        <w:t>wellbeing</w:t>
      </w:r>
      <w:r w:rsidRPr="65416C91" w:rsidR="2C80FD9E">
        <w:rPr>
          <w:color w:val="auto"/>
        </w:rPr>
        <w:t xml:space="preserve"> and lifestyles are </w:t>
      </w:r>
      <w:r w:rsidRPr="65416C91" w:rsidR="504BB67D">
        <w:rPr>
          <w:color w:val="auto"/>
        </w:rPr>
        <w:t>closely intertwined and play a significant role in children’s overall development and wellbeing.</w:t>
      </w:r>
      <w:r w:rsidRPr="65416C91" w:rsidR="09CCCFE2">
        <w:rPr>
          <w:color w:val="auto"/>
        </w:rPr>
        <w:t xml:space="preserve"> Children’s physical development is supported through </w:t>
      </w:r>
      <w:r w:rsidRPr="65416C91" w:rsidR="7A8E9575">
        <w:rPr>
          <w:color w:val="auto"/>
        </w:rPr>
        <w:t xml:space="preserve">positive health </w:t>
      </w:r>
      <w:r w:rsidRPr="65416C91" w:rsidR="7A8E9575">
        <w:rPr>
          <w:color w:val="auto"/>
        </w:rPr>
        <w:t>whereas</w:t>
      </w:r>
      <w:r w:rsidRPr="65416C91" w:rsidR="7A8E9575">
        <w:rPr>
          <w:color w:val="auto"/>
        </w:rPr>
        <w:t xml:space="preserve"> positive wellbeing contributes to </w:t>
      </w:r>
      <w:r w:rsidRPr="65416C91" w:rsidR="4F46CEC1">
        <w:rPr>
          <w:color w:val="auto"/>
        </w:rPr>
        <w:t>self-confidence</w:t>
      </w:r>
      <w:r w:rsidRPr="65416C91" w:rsidR="7A8E9575">
        <w:rPr>
          <w:color w:val="auto"/>
        </w:rPr>
        <w:t xml:space="preserve">, </w:t>
      </w:r>
      <w:r w:rsidRPr="65416C91" w:rsidR="109B6C7F">
        <w:rPr>
          <w:color w:val="auto"/>
        </w:rPr>
        <w:t>resilience</w:t>
      </w:r>
      <w:r w:rsidRPr="65416C91" w:rsidR="7A8E9575">
        <w:rPr>
          <w:color w:val="auto"/>
        </w:rPr>
        <w:t xml:space="preserve">, </w:t>
      </w:r>
      <w:r w:rsidRPr="65416C91" w:rsidR="0C17583D">
        <w:rPr>
          <w:color w:val="auto"/>
        </w:rPr>
        <w:t xml:space="preserve">positive social </w:t>
      </w:r>
      <w:r w:rsidRPr="65416C91" w:rsidR="0C17583D">
        <w:rPr>
          <w:color w:val="auto"/>
        </w:rPr>
        <w:t>relationships</w:t>
      </w:r>
      <w:r w:rsidRPr="65416C91" w:rsidR="0C17583D">
        <w:rPr>
          <w:color w:val="auto"/>
        </w:rPr>
        <w:t xml:space="preserve"> and emotional security</w:t>
      </w:r>
      <w:r w:rsidRPr="65416C91" w:rsidR="2AF5BFA0">
        <w:rPr>
          <w:color w:val="auto"/>
        </w:rPr>
        <w:t>.</w:t>
      </w:r>
      <w:r w:rsidRPr="65416C91" w:rsidR="19A42C19">
        <w:rPr>
          <w:color w:val="auto"/>
        </w:rPr>
        <w:t xml:space="preserve"> </w:t>
      </w:r>
      <w:r w:rsidRPr="65416C91" w:rsidR="678004E2">
        <w:rPr>
          <w:color w:val="auto"/>
        </w:rPr>
        <w:t xml:space="preserve">Healthy lifestyle choices, including regular exercise, adequate sleep, balanced </w:t>
      </w:r>
      <w:r w:rsidRPr="65416C91" w:rsidR="678004E2">
        <w:rPr>
          <w:color w:val="auto"/>
        </w:rPr>
        <w:t>nutrition</w:t>
      </w:r>
      <w:r w:rsidRPr="65416C91" w:rsidR="678004E2">
        <w:rPr>
          <w:color w:val="auto"/>
        </w:rPr>
        <w:t xml:space="preserve"> and consistent positive ro</w:t>
      </w:r>
      <w:r w:rsidRPr="65416C91" w:rsidR="4FB16EA0">
        <w:rPr>
          <w:color w:val="auto"/>
        </w:rPr>
        <w:t xml:space="preserve">utines all positively contribute to children’s health, </w:t>
      </w:r>
      <w:r w:rsidRPr="65416C91" w:rsidR="4FB16EA0">
        <w:rPr>
          <w:color w:val="auto"/>
        </w:rPr>
        <w:t>wellbeing</w:t>
      </w:r>
      <w:r w:rsidRPr="65416C91" w:rsidR="4FB16EA0">
        <w:rPr>
          <w:color w:val="auto"/>
        </w:rPr>
        <w:t xml:space="preserve"> and development.</w:t>
      </w:r>
    </w:p>
    <w:p w:rsidR="3C62ED9F" w:rsidP="65416C91" w:rsidRDefault="3C62ED9F" w14:paraId="42B7B5C8" w14:textId="2AC0C1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5416C91" w:rsidR="3C62ED9F">
        <w:rPr>
          <w:color w:val="auto"/>
        </w:rPr>
        <w:t xml:space="preserve">Theories including Maslow’s hierarchy of needs, Bronfenbrenner’s ecological theory and Bowlby’s attachment theory recognise </w:t>
      </w:r>
      <w:r w:rsidRPr="65416C91" w:rsidR="0F9C04E6">
        <w:rPr>
          <w:color w:val="auto"/>
        </w:rPr>
        <w:t xml:space="preserve">the importance of meeting children’s individual needs, </w:t>
      </w:r>
      <w:r w:rsidRPr="65416C91" w:rsidR="6553AEF0">
        <w:rPr>
          <w:color w:val="auto"/>
        </w:rPr>
        <w:t>providing nurturing environments and developing secure attachments to p</w:t>
      </w:r>
      <w:r w:rsidRPr="65416C91" w:rsidR="76B8D5CA">
        <w:rPr>
          <w:color w:val="auto"/>
        </w:rPr>
        <w:t>romote children’s positive development</w:t>
      </w:r>
      <w:r w:rsidRPr="65416C91" w:rsidR="53402036">
        <w:rPr>
          <w:color w:val="auto"/>
        </w:rPr>
        <w:t>. Together these theoretical perspectives recognise that children’s development is affected by</w:t>
      </w:r>
      <w:r w:rsidRPr="65416C91" w:rsidR="32D017D5">
        <w:rPr>
          <w:color w:val="auto"/>
        </w:rPr>
        <w:t xml:space="preserve"> a range of factors including</w:t>
      </w:r>
      <w:r w:rsidRPr="65416C91" w:rsidR="53402036">
        <w:rPr>
          <w:color w:val="auto"/>
        </w:rPr>
        <w:t xml:space="preserve"> experiences, </w:t>
      </w:r>
      <w:r w:rsidRPr="65416C91" w:rsidR="53402036">
        <w:rPr>
          <w:color w:val="auto"/>
        </w:rPr>
        <w:t>environments</w:t>
      </w:r>
      <w:r w:rsidRPr="65416C91" w:rsidR="53402036">
        <w:rPr>
          <w:color w:val="auto"/>
        </w:rPr>
        <w:t xml:space="preserve"> and relationsh</w:t>
      </w:r>
      <w:r w:rsidRPr="65416C91" w:rsidR="7C17DA12">
        <w:rPr>
          <w:color w:val="auto"/>
        </w:rPr>
        <w:t>ips</w:t>
      </w:r>
      <w:r w:rsidRPr="65416C91" w:rsidR="1CCABEC2">
        <w:rPr>
          <w:color w:val="auto"/>
        </w:rPr>
        <w:t>.</w:t>
      </w:r>
    </w:p>
    <w:p w:rsidR="1CCABEC2" w:rsidP="65416C91" w:rsidRDefault="1CCABEC2" w14:paraId="17CCFE17" w14:textId="7C2585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5416C91" w:rsidR="1CCABEC2">
        <w:rPr>
          <w:color w:val="auto"/>
        </w:rPr>
        <w:t xml:space="preserve">Early years practitioners support children’s health, </w:t>
      </w:r>
      <w:r w:rsidRPr="65416C91" w:rsidR="1CCABEC2">
        <w:rPr>
          <w:color w:val="auto"/>
        </w:rPr>
        <w:t>wellbeing</w:t>
      </w:r>
      <w:r w:rsidRPr="65416C91" w:rsidR="1CCABEC2">
        <w:rPr>
          <w:color w:val="auto"/>
        </w:rPr>
        <w:t xml:space="preserve"> and lifestyles by providing</w:t>
      </w:r>
      <w:r w:rsidRPr="65416C91" w:rsidR="14079544">
        <w:rPr>
          <w:color w:val="auto"/>
        </w:rPr>
        <w:t xml:space="preserve"> a</w:t>
      </w:r>
      <w:r w:rsidRPr="65416C91" w:rsidR="1CCABEC2">
        <w:rPr>
          <w:color w:val="auto"/>
        </w:rPr>
        <w:t xml:space="preserve"> </w:t>
      </w:r>
      <w:r w:rsidRPr="65416C91" w:rsidR="0CBBC3A5">
        <w:rPr>
          <w:color w:val="auto"/>
        </w:rPr>
        <w:t xml:space="preserve">safe, secure, </w:t>
      </w:r>
      <w:r w:rsidRPr="65416C91" w:rsidR="0CBBC3A5">
        <w:rPr>
          <w:color w:val="auto"/>
        </w:rPr>
        <w:t>inclusive</w:t>
      </w:r>
      <w:r w:rsidRPr="65416C91" w:rsidR="0CBBC3A5">
        <w:rPr>
          <w:color w:val="auto"/>
        </w:rPr>
        <w:t xml:space="preserve"> </w:t>
      </w:r>
      <w:r w:rsidRPr="65416C91" w:rsidR="30AE1A76">
        <w:rPr>
          <w:color w:val="auto"/>
        </w:rPr>
        <w:t>and nurturing educational environment</w:t>
      </w:r>
      <w:r w:rsidRPr="65416C91" w:rsidR="15BE3AC3">
        <w:rPr>
          <w:color w:val="auto"/>
        </w:rPr>
        <w:t xml:space="preserve">. By supporting positive behaviour and wellbeing, encouraging healthy lifestyle </w:t>
      </w:r>
      <w:r w:rsidRPr="65416C91" w:rsidR="15BE3AC3">
        <w:rPr>
          <w:color w:val="auto"/>
        </w:rPr>
        <w:t>choices</w:t>
      </w:r>
      <w:r w:rsidRPr="65416C91" w:rsidR="15BE3AC3">
        <w:rPr>
          <w:color w:val="auto"/>
        </w:rPr>
        <w:t xml:space="preserve"> and collaborating with</w:t>
      </w:r>
      <w:r w:rsidRPr="65416C91" w:rsidR="15BE3AC3">
        <w:rPr>
          <w:color w:val="auto"/>
        </w:rPr>
        <w:t xml:space="preserve"> </w:t>
      </w:r>
      <w:r w:rsidRPr="65416C91" w:rsidR="5DA1D01A">
        <w:rPr>
          <w:color w:val="auto"/>
        </w:rPr>
        <w:t xml:space="preserve">parents, </w:t>
      </w:r>
      <w:r w:rsidRPr="65416C91" w:rsidR="5DA1D01A">
        <w:rPr>
          <w:color w:val="auto"/>
        </w:rPr>
        <w:t>carers</w:t>
      </w:r>
      <w:r w:rsidRPr="65416C91" w:rsidR="5DA1D01A">
        <w:rPr>
          <w:color w:val="auto"/>
        </w:rPr>
        <w:t xml:space="preserve"> and other professionals, </w:t>
      </w:r>
      <w:r w:rsidRPr="65416C91" w:rsidR="6565277C">
        <w:rPr>
          <w:color w:val="auto"/>
        </w:rPr>
        <w:t>practitioners</w:t>
      </w:r>
      <w:r w:rsidRPr="65416C91" w:rsidR="5DA1D01A">
        <w:rPr>
          <w:color w:val="auto"/>
        </w:rPr>
        <w:t xml:space="preserve"> support children to </w:t>
      </w:r>
      <w:r w:rsidRPr="65416C91" w:rsidR="104BA64C">
        <w:rPr>
          <w:color w:val="auto"/>
        </w:rPr>
        <w:t>achieve</w:t>
      </w:r>
      <w:r w:rsidRPr="65416C91" w:rsidR="5DA1D01A">
        <w:rPr>
          <w:color w:val="auto"/>
        </w:rPr>
        <w:t xml:space="preserve"> positive developmental out</w:t>
      </w:r>
      <w:r w:rsidRPr="65416C91" w:rsidR="0A0D0746">
        <w:rPr>
          <w:color w:val="auto"/>
        </w:rPr>
        <w:t>comes</w:t>
      </w:r>
      <w:r w:rsidRPr="65416C91" w:rsidR="3945FA2B">
        <w:rPr>
          <w:color w:val="auto"/>
        </w:rPr>
        <w:t>.</w:t>
      </w:r>
      <w:r w:rsidRPr="65416C91" w:rsidR="42AC64AF">
        <w:rPr>
          <w:color w:val="auto"/>
        </w:rPr>
        <w:t xml:space="preserve"> </w:t>
      </w:r>
      <w:r w:rsidRPr="65416C91" w:rsidR="77E48A74">
        <w:rPr>
          <w:color w:val="auto"/>
        </w:rPr>
        <w:t>Therefore, positive</w:t>
      </w:r>
      <w:r w:rsidRPr="65416C91" w:rsidR="42AC64AF">
        <w:rPr>
          <w:color w:val="auto"/>
        </w:rPr>
        <w:t xml:space="preserve"> health, wellbeing and lifestyles </w:t>
      </w:r>
      <w:r w:rsidRPr="65416C91" w:rsidR="23F02C3D">
        <w:rPr>
          <w:color w:val="auto"/>
        </w:rPr>
        <w:t xml:space="preserve">are key contributors to supporting children’s holistic development and future </w:t>
      </w:r>
      <w:r w:rsidRPr="65416C91" w:rsidR="769FA6EC">
        <w:rPr>
          <w:color w:val="auto"/>
        </w:rPr>
        <w:t>opportunities.</w:t>
      </w:r>
    </w:p>
    <w:p w:rsidR="65416C91" w:rsidP="65416C91" w:rsidRDefault="65416C91" w14:paraId="0FA1A5DA" w14:textId="04376E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</w:p>
    <w:p w:rsidR="65416C91" w:rsidP="65416C91" w:rsidRDefault="65416C91" w14:paraId="3DD0642A" w14:textId="4D982F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4E063B"/>
    <w:rsid w:val="0011A24C"/>
    <w:rsid w:val="001708A6"/>
    <w:rsid w:val="001DCD6F"/>
    <w:rsid w:val="002C1224"/>
    <w:rsid w:val="00371CEF"/>
    <w:rsid w:val="00421E83"/>
    <w:rsid w:val="00F998F0"/>
    <w:rsid w:val="0106FCD9"/>
    <w:rsid w:val="010F5FC6"/>
    <w:rsid w:val="01488E9F"/>
    <w:rsid w:val="019ED89E"/>
    <w:rsid w:val="01D33533"/>
    <w:rsid w:val="0228B5E1"/>
    <w:rsid w:val="023C8F6C"/>
    <w:rsid w:val="023D7B5F"/>
    <w:rsid w:val="023FC256"/>
    <w:rsid w:val="02480282"/>
    <w:rsid w:val="024B60EF"/>
    <w:rsid w:val="0263B0C9"/>
    <w:rsid w:val="02876ECD"/>
    <w:rsid w:val="02A322B9"/>
    <w:rsid w:val="02D087DD"/>
    <w:rsid w:val="02F86803"/>
    <w:rsid w:val="030D6FF9"/>
    <w:rsid w:val="036A64C3"/>
    <w:rsid w:val="037F6C82"/>
    <w:rsid w:val="03C82A0F"/>
    <w:rsid w:val="03D5B5C8"/>
    <w:rsid w:val="03E2A9B1"/>
    <w:rsid w:val="03F1B4A9"/>
    <w:rsid w:val="0436832A"/>
    <w:rsid w:val="045D6158"/>
    <w:rsid w:val="049C4D3C"/>
    <w:rsid w:val="04A524CB"/>
    <w:rsid w:val="04A87E31"/>
    <w:rsid w:val="04D28DD3"/>
    <w:rsid w:val="04EE99C9"/>
    <w:rsid w:val="05874FC5"/>
    <w:rsid w:val="05C37E67"/>
    <w:rsid w:val="061DB50F"/>
    <w:rsid w:val="06217CB2"/>
    <w:rsid w:val="067D8202"/>
    <w:rsid w:val="0697EF9B"/>
    <w:rsid w:val="06C289D5"/>
    <w:rsid w:val="06E0B25A"/>
    <w:rsid w:val="073E4553"/>
    <w:rsid w:val="07446BAA"/>
    <w:rsid w:val="07761E6B"/>
    <w:rsid w:val="07D24977"/>
    <w:rsid w:val="0805F9EC"/>
    <w:rsid w:val="0810482F"/>
    <w:rsid w:val="083F8A2B"/>
    <w:rsid w:val="08428F28"/>
    <w:rsid w:val="086F3022"/>
    <w:rsid w:val="08802B88"/>
    <w:rsid w:val="08CA4FE5"/>
    <w:rsid w:val="0903AC20"/>
    <w:rsid w:val="092AF633"/>
    <w:rsid w:val="09C822CE"/>
    <w:rsid w:val="09CCCFE2"/>
    <w:rsid w:val="0A04021B"/>
    <w:rsid w:val="0A07A7FA"/>
    <w:rsid w:val="0A0D0746"/>
    <w:rsid w:val="0A0D7DAE"/>
    <w:rsid w:val="0A45C432"/>
    <w:rsid w:val="0A5552EE"/>
    <w:rsid w:val="0A77C7EF"/>
    <w:rsid w:val="0AAB291A"/>
    <w:rsid w:val="0ABF1167"/>
    <w:rsid w:val="0ADE53C3"/>
    <w:rsid w:val="0B3C5867"/>
    <w:rsid w:val="0B8B3F1F"/>
    <w:rsid w:val="0B8CDC96"/>
    <w:rsid w:val="0C17583D"/>
    <w:rsid w:val="0C6EC37C"/>
    <w:rsid w:val="0C917328"/>
    <w:rsid w:val="0CA415FE"/>
    <w:rsid w:val="0CB8B853"/>
    <w:rsid w:val="0CBBC3A5"/>
    <w:rsid w:val="0CD09967"/>
    <w:rsid w:val="0CD87B5C"/>
    <w:rsid w:val="0CE4F040"/>
    <w:rsid w:val="0CF25B1F"/>
    <w:rsid w:val="0D031B05"/>
    <w:rsid w:val="0D19EDFB"/>
    <w:rsid w:val="0D464BEC"/>
    <w:rsid w:val="0D589CED"/>
    <w:rsid w:val="0D86E907"/>
    <w:rsid w:val="0DB2CD40"/>
    <w:rsid w:val="0DE23891"/>
    <w:rsid w:val="0DFECF18"/>
    <w:rsid w:val="0E14B4D6"/>
    <w:rsid w:val="0E47D7C9"/>
    <w:rsid w:val="0E6B76BE"/>
    <w:rsid w:val="0F1F921A"/>
    <w:rsid w:val="0F67FA6F"/>
    <w:rsid w:val="0F6D12B8"/>
    <w:rsid w:val="0F871473"/>
    <w:rsid w:val="0F9C04E6"/>
    <w:rsid w:val="104BA64C"/>
    <w:rsid w:val="108DC780"/>
    <w:rsid w:val="10957B95"/>
    <w:rsid w:val="109B6C7F"/>
    <w:rsid w:val="11105AEB"/>
    <w:rsid w:val="11143458"/>
    <w:rsid w:val="112506A9"/>
    <w:rsid w:val="1143B470"/>
    <w:rsid w:val="1153E94F"/>
    <w:rsid w:val="115FE159"/>
    <w:rsid w:val="11D57F43"/>
    <w:rsid w:val="11E1F4DE"/>
    <w:rsid w:val="120C9599"/>
    <w:rsid w:val="1218D667"/>
    <w:rsid w:val="122C97EC"/>
    <w:rsid w:val="12316889"/>
    <w:rsid w:val="12E77CCD"/>
    <w:rsid w:val="12F31F7D"/>
    <w:rsid w:val="131B4270"/>
    <w:rsid w:val="137EEAA1"/>
    <w:rsid w:val="13C8B6A8"/>
    <w:rsid w:val="13DB4206"/>
    <w:rsid w:val="13FC9F6E"/>
    <w:rsid w:val="14079544"/>
    <w:rsid w:val="1415682C"/>
    <w:rsid w:val="1432FA42"/>
    <w:rsid w:val="143AAD7A"/>
    <w:rsid w:val="1447CF7C"/>
    <w:rsid w:val="14689A58"/>
    <w:rsid w:val="1498CDC8"/>
    <w:rsid w:val="14ACB314"/>
    <w:rsid w:val="14B5575A"/>
    <w:rsid w:val="14C18BB6"/>
    <w:rsid w:val="14DDD970"/>
    <w:rsid w:val="14F2E1F2"/>
    <w:rsid w:val="14F30BDC"/>
    <w:rsid w:val="14F7CEE8"/>
    <w:rsid w:val="14FFDB97"/>
    <w:rsid w:val="156BF9D6"/>
    <w:rsid w:val="15A12CDE"/>
    <w:rsid w:val="15AE31CA"/>
    <w:rsid w:val="15BCBA01"/>
    <w:rsid w:val="15BE3AC3"/>
    <w:rsid w:val="15C72F38"/>
    <w:rsid w:val="15E4FE69"/>
    <w:rsid w:val="1651297F"/>
    <w:rsid w:val="1682CFC4"/>
    <w:rsid w:val="16B8F499"/>
    <w:rsid w:val="16C6A5BE"/>
    <w:rsid w:val="16C7BF65"/>
    <w:rsid w:val="16CDE3A7"/>
    <w:rsid w:val="16E1E15F"/>
    <w:rsid w:val="16E673C2"/>
    <w:rsid w:val="16EAEC25"/>
    <w:rsid w:val="171BCE63"/>
    <w:rsid w:val="176DCA0E"/>
    <w:rsid w:val="17E9A110"/>
    <w:rsid w:val="17F0B2A9"/>
    <w:rsid w:val="17F3901D"/>
    <w:rsid w:val="17FA93DF"/>
    <w:rsid w:val="181AE7B8"/>
    <w:rsid w:val="181E23FC"/>
    <w:rsid w:val="1956E2E4"/>
    <w:rsid w:val="19738D5A"/>
    <w:rsid w:val="197E7C74"/>
    <w:rsid w:val="19A42C19"/>
    <w:rsid w:val="19EE6CFC"/>
    <w:rsid w:val="1A1EE077"/>
    <w:rsid w:val="1A4F2488"/>
    <w:rsid w:val="1A8DAA63"/>
    <w:rsid w:val="1A9E7263"/>
    <w:rsid w:val="1AA40CA0"/>
    <w:rsid w:val="1AE53754"/>
    <w:rsid w:val="1B0B3F55"/>
    <w:rsid w:val="1B0E866F"/>
    <w:rsid w:val="1B21D0B4"/>
    <w:rsid w:val="1B35FB17"/>
    <w:rsid w:val="1B7D3AD4"/>
    <w:rsid w:val="1BDACA8D"/>
    <w:rsid w:val="1C823CFD"/>
    <w:rsid w:val="1C938EC6"/>
    <w:rsid w:val="1CB779DC"/>
    <w:rsid w:val="1CB94C6B"/>
    <w:rsid w:val="1CC53EAD"/>
    <w:rsid w:val="1CCABEC2"/>
    <w:rsid w:val="1D01824A"/>
    <w:rsid w:val="1D123F6B"/>
    <w:rsid w:val="1D28CEED"/>
    <w:rsid w:val="1D432AB3"/>
    <w:rsid w:val="1D514CA6"/>
    <w:rsid w:val="1DBAD395"/>
    <w:rsid w:val="1E2AD06B"/>
    <w:rsid w:val="1E75CA22"/>
    <w:rsid w:val="1E7A36F3"/>
    <w:rsid w:val="1EC3050E"/>
    <w:rsid w:val="1EFC00E7"/>
    <w:rsid w:val="1F16EEF0"/>
    <w:rsid w:val="1F264871"/>
    <w:rsid w:val="1F576FDC"/>
    <w:rsid w:val="1FA99D79"/>
    <w:rsid w:val="1FB20475"/>
    <w:rsid w:val="1FCC5D61"/>
    <w:rsid w:val="1FD3F628"/>
    <w:rsid w:val="20BF8B67"/>
    <w:rsid w:val="20BFF45D"/>
    <w:rsid w:val="20E4FE7A"/>
    <w:rsid w:val="20F83739"/>
    <w:rsid w:val="20FE4546"/>
    <w:rsid w:val="213FBF71"/>
    <w:rsid w:val="2145F218"/>
    <w:rsid w:val="218EB8A0"/>
    <w:rsid w:val="21A37893"/>
    <w:rsid w:val="21BE84B2"/>
    <w:rsid w:val="21C7671A"/>
    <w:rsid w:val="21CA8230"/>
    <w:rsid w:val="21CB6AA9"/>
    <w:rsid w:val="21E5835A"/>
    <w:rsid w:val="21F9BB1D"/>
    <w:rsid w:val="220C7CF3"/>
    <w:rsid w:val="22387B21"/>
    <w:rsid w:val="225C4218"/>
    <w:rsid w:val="227B4BC2"/>
    <w:rsid w:val="228636B7"/>
    <w:rsid w:val="22F518D1"/>
    <w:rsid w:val="2302730B"/>
    <w:rsid w:val="23041F53"/>
    <w:rsid w:val="232B9871"/>
    <w:rsid w:val="236AC39C"/>
    <w:rsid w:val="2374E0DA"/>
    <w:rsid w:val="2380769D"/>
    <w:rsid w:val="23F02C3D"/>
    <w:rsid w:val="24962B69"/>
    <w:rsid w:val="24BD8074"/>
    <w:rsid w:val="251F3CDF"/>
    <w:rsid w:val="252DB94A"/>
    <w:rsid w:val="254E1ABD"/>
    <w:rsid w:val="2570A4D2"/>
    <w:rsid w:val="25A0E056"/>
    <w:rsid w:val="25AE1E36"/>
    <w:rsid w:val="25C56BBB"/>
    <w:rsid w:val="25FE3ACE"/>
    <w:rsid w:val="261AE4C5"/>
    <w:rsid w:val="2629AA1B"/>
    <w:rsid w:val="263A9FDB"/>
    <w:rsid w:val="263FCB26"/>
    <w:rsid w:val="2641FC1E"/>
    <w:rsid w:val="267D6DB7"/>
    <w:rsid w:val="271B738C"/>
    <w:rsid w:val="272C1F60"/>
    <w:rsid w:val="27349F49"/>
    <w:rsid w:val="273C0F61"/>
    <w:rsid w:val="2768060A"/>
    <w:rsid w:val="276C45D9"/>
    <w:rsid w:val="278359D8"/>
    <w:rsid w:val="27AC6794"/>
    <w:rsid w:val="280B67E4"/>
    <w:rsid w:val="281B77DD"/>
    <w:rsid w:val="2838604C"/>
    <w:rsid w:val="284B3C38"/>
    <w:rsid w:val="28BEE1EB"/>
    <w:rsid w:val="2911C039"/>
    <w:rsid w:val="2917A1DF"/>
    <w:rsid w:val="29561286"/>
    <w:rsid w:val="295BE22F"/>
    <w:rsid w:val="29F6E2AF"/>
    <w:rsid w:val="2A191097"/>
    <w:rsid w:val="2A3A7110"/>
    <w:rsid w:val="2A6839C8"/>
    <w:rsid w:val="2A79A953"/>
    <w:rsid w:val="2AB125DB"/>
    <w:rsid w:val="2AB1819C"/>
    <w:rsid w:val="2AB6D119"/>
    <w:rsid w:val="2AF09081"/>
    <w:rsid w:val="2AF5BFA0"/>
    <w:rsid w:val="2B047D6A"/>
    <w:rsid w:val="2B165AD6"/>
    <w:rsid w:val="2B276618"/>
    <w:rsid w:val="2B2F0CD3"/>
    <w:rsid w:val="2B2F17DD"/>
    <w:rsid w:val="2B4728D5"/>
    <w:rsid w:val="2B5366A4"/>
    <w:rsid w:val="2B8E6C89"/>
    <w:rsid w:val="2B95D7E0"/>
    <w:rsid w:val="2C6A3016"/>
    <w:rsid w:val="2C80FD9E"/>
    <w:rsid w:val="2C98EE57"/>
    <w:rsid w:val="2D0AB2B8"/>
    <w:rsid w:val="2D3DD9A2"/>
    <w:rsid w:val="2D47361F"/>
    <w:rsid w:val="2D5055B3"/>
    <w:rsid w:val="2D9954D6"/>
    <w:rsid w:val="2DB4899E"/>
    <w:rsid w:val="2DBF025B"/>
    <w:rsid w:val="2DC095C4"/>
    <w:rsid w:val="2DE31BBB"/>
    <w:rsid w:val="2DEAE20E"/>
    <w:rsid w:val="2DFB478B"/>
    <w:rsid w:val="2E0D72F3"/>
    <w:rsid w:val="2E7D645B"/>
    <w:rsid w:val="2ECC7C13"/>
    <w:rsid w:val="2EF1D9A1"/>
    <w:rsid w:val="2F25588F"/>
    <w:rsid w:val="2F2ED577"/>
    <w:rsid w:val="2F634A43"/>
    <w:rsid w:val="2FB099B5"/>
    <w:rsid w:val="2FE3D973"/>
    <w:rsid w:val="303B0B8A"/>
    <w:rsid w:val="305C643A"/>
    <w:rsid w:val="30AE1A76"/>
    <w:rsid w:val="30DD0D43"/>
    <w:rsid w:val="30F3806E"/>
    <w:rsid w:val="314DEAB2"/>
    <w:rsid w:val="318D8706"/>
    <w:rsid w:val="31ADA688"/>
    <w:rsid w:val="31F1EC69"/>
    <w:rsid w:val="3205D5D2"/>
    <w:rsid w:val="32085444"/>
    <w:rsid w:val="32389560"/>
    <w:rsid w:val="32468795"/>
    <w:rsid w:val="32BAEF8F"/>
    <w:rsid w:val="32C33551"/>
    <w:rsid w:val="32D017D5"/>
    <w:rsid w:val="330FF5A8"/>
    <w:rsid w:val="3327D0DA"/>
    <w:rsid w:val="3349C620"/>
    <w:rsid w:val="336B29D6"/>
    <w:rsid w:val="33D947D2"/>
    <w:rsid w:val="3481B827"/>
    <w:rsid w:val="3514EA96"/>
    <w:rsid w:val="35400440"/>
    <w:rsid w:val="35715B9E"/>
    <w:rsid w:val="3576E0F4"/>
    <w:rsid w:val="35E534CD"/>
    <w:rsid w:val="35F411E3"/>
    <w:rsid w:val="35FF9C7D"/>
    <w:rsid w:val="36658BC8"/>
    <w:rsid w:val="366727A7"/>
    <w:rsid w:val="3674C23C"/>
    <w:rsid w:val="367932C8"/>
    <w:rsid w:val="36962FE9"/>
    <w:rsid w:val="36B20E99"/>
    <w:rsid w:val="36D576A5"/>
    <w:rsid w:val="3712EBB8"/>
    <w:rsid w:val="372F43F2"/>
    <w:rsid w:val="37426E65"/>
    <w:rsid w:val="3743A9FA"/>
    <w:rsid w:val="3747CD3F"/>
    <w:rsid w:val="37F5109C"/>
    <w:rsid w:val="38596545"/>
    <w:rsid w:val="38689E4D"/>
    <w:rsid w:val="38977DBE"/>
    <w:rsid w:val="38F1B911"/>
    <w:rsid w:val="38F65DC3"/>
    <w:rsid w:val="3945FA2B"/>
    <w:rsid w:val="39537D9A"/>
    <w:rsid w:val="395ADB21"/>
    <w:rsid w:val="3978D0C2"/>
    <w:rsid w:val="39A0FF59"/>
    <w:rsid w:val="39B7528E"/>
    <w:rsid w:val="39CB145E"/>
    <w:rsid w:val="39CDF5C8"/>
    <w:rsid w:val="3A4D84D1"/>
    <w:rsid w:val="3A7C5DA0"/>
    <w:rsid w:val="3A7F6E11"/>
    <w:rsid w:val="3ABF5222"/>
    <w:rsid w:val="3AF2DE21"/>
    <w:rsid w:val="3B46F210"/>
    <w:rsid w:val="3B8A8E33"/>
    <w:rsid w:val="3BB53C6F"/>
    <w:rsid w:val="3C076C74"/>
    <w:rsid w:val="3C1140F8"/>
    <w:rsid w:val="3C245751"/>
    <w:rsid w:val="3C62ED9F"/>
    <w:rsid w:val="3C713C82"/>
    <w:rsid w:val="3CA003EF"/>
    <w:rsid w:val="3CAE02EB"/>
    <w:rsid w:val="3CB74CB0"/>
    <w:rsid w:val="3CE549D8"/>
    <w:rsid w:val="3CFDA111"/>
    <w:rsid w:val="3D1A02F7"/>
    <w:rsid w:val="3DC7499F"/>
    <w:rsid w:val="3DE9DFE9"/>
    <w:rsid w:val="3E1B3C33"/>
    <w:rsid w:val="3E4DBFFA"/>
    <w:rsid w:val="3E7315D1"/>
    <w:rsid w:val="3E807FCC"/>
    <w:rsid w:val="3E86BBD9"/>
    <w:rsid w:val="3ED11D4C"/>
    <w:rsid w:val="3F418C77"/>
    <w:rsid w:val="3F67DDB6"/>
    <w:rsid w:val="3F6D72B0"/>
    <w:rsid w:val="3F6E409C"/>
    <w:rsid w:val="3F79F4B4"/>
    <w:rsid w:val="3FAE825B"/>
    <w:rsid w:val="4003D46C"/>
    <w:rsid w:val="401CA5D7"/>
    <w:rsid w:val="4028AD0C"/>
    <w:rsid w:val="4037F272"/>
    <w:rsid w:val="40488B62"/>
    <w:rsid w:val="406A53AF"/>
    <w:rsid w:val="40B05E62"/>
    <w:rsid w:val="40B3160A"/>
    <w:rsid w:val="40E6B939"/>
    <w:rsid w:val="41211326"/>
    <w:rsid w:val="413C50B7"/>
    <w:rsid w:val="417C3BF6"/>
    <w:rsid w:val="4210215A"/>
    <w:rsid w:val="42959391"/>
    <w:rsid w:val="42AC64AF"/>
    <w:rsid w:val="42BC6A4C"/>
    <w:rsid w:val="431F6644"/>
    <w:rsid w:val="436BE89F"/>
    <w:rsid w:val="4372C787"/>
    <w:rsid w:val="43D8C525"/>
    <w:rsid w:val="44132039"/>
    <w:rsid w:val="441EAF6F"/>
    <w:rsid w:val="441F74ED"/>
    <w:rsid w:val="44248CA1"/>
    <w:rsid w:val="444BEDE4"/>
    <w:rsid w:val="44C2182C"/>
    <w:rsid w:val="44CFB1E7"/>
    <w:rsid w:val="44F02452"/>
    <w:rsid w:val="45ACB0C0"/>
    <w:rsid w:val="45BA7A39"/>
    <w:rsid w:val="45D0E618"/>
    <w:rsid w:val="45EA821A"/>
    <w:rsid w:val="4614B563"/>
    <w:rsid w:val="463C3AF5"/>
    <w:rsid w:val="46624B70"/>
    <w:rsid w:val="46AB1471"/>
    <w:rsid w:val="46EEA60C"/>
    <w:rsid w:val="47479951"/>
    <w:rsid w:val="4769A6E0"/>
    <w:rsid w:val="478DB7FB"/>
    <w:rsid w:val="47B8F9DB"/>
    <w:rsid w:val="47D9D439"/>
    <w:rsid w:val="47F03A38"/>
    <w:rsid w:val="4805D136"/>
    <w:rsid w:val="4809E0DC"/>
    <w:rsid w:val="48516C61"/>
    <w:rsid w:val="48731815"/>
    <w:rsid w:val="48A48CA4"/>
    <w:rsid w:val="48BA55DC"/>
    <w:rsid w:val="48D8B303"/>
    <w:rsid w:val="48F9368A"/>
    <w:rsid w:val="48FC7D07"/>
    <w:rsid w:val="49872A03"/>
    <w:rsid w:val="49974157"/>
    <w:rsid w:val="49A2F24F"/>
    <w:rsid w:val="49A746D7"/>
    <w:rsid w:val="49BB37E4"/>
    <w:rsid w:val="49D1D8CF"/>
    <w:rsid w:val="49D6868F"/>
    <w:rsid w:val="4A0D0CE9"/>
    <w:rsid w:val="4A0D519B"/>
    <w:rsid w:val="4A38FBBC"/>
    <w:rsid w:val="4A5C27CC"/>
    <w:rsid w:val="4A5CAEC4"/>
    <w:rsid w:val="4A9C1658"/>
    <w:rsid w:val="4AA78B51"/>
    <w:rsid w:val="4B45C851"/>
    <w:rsid w:val="4B6EF03A"/>
    <w:rsid w:val="4B770AF3"/>
    <w:rsid w:val="4BD93A6E"/>
    <w:rsid w:val="4C621177"/>
    <w:rsid w:val="4C6B7733"/>
    <w:rsid w:val="4C870D2E"/>
    <w:rsid w:val="4D628453"/>
    <w:rsid w:val="4D6A3CA8"/>
    <w:rsid w:val="4D82A6B2"/>
    <w:rsid w:val="4D9856DD"/>
    <w:rsid w:val="4DC99AF0"/>
    <w:rsid w:val="4DD277B4"/>
    <w:rsid w:val="4E352C1E"/>
    <w:rsid w:val="4E364890"/>
    <w:rsid w:val="4E57273E"/>
    <w:rsid w:val="4E65D056"/>
    <w:rsid w:val="4E8B3F27"/>
    <w:rsid w:val="4EA3B5B7"/>
    <w:rsid w:val="4EB46A76"/>
    <w:rsid w:val="4EF95E7D"/>
    <w:rsid w:val="4F44C480"/>
    <w:rsid w:val="4F45F80A"/>
    <w:rsid w:val="4F46CEC1"/>
    <w:rsid w:val="4F7D4489"/>
    <w:rsid w:val="4F81B3B0"/>
    <w:rsid w:val="4FB16EA0"/>
    <w:rsid w:val="4FD3C58F"/>
    <w:rsid w:val="504BB67D"/>
    <w:rsid w:val="50508345"/>
    <w:rsid w:val="50713E56"/>
    <w:rsid w:val="509B6AA4"/>
    <w:rsid w:val="50BD377B"/>
    <w:rsid w:val="50DAED2E"/>
    <w:rsid w:val="50E84093"/>
    <w:rsid w:val="517CE576"/>
    <w:rsid w:val="51C6F659"/>
    <w:rsid w:val="522F0533"/>
    <w:rsid w:val="522F24B0"/>
    <w:rsid w:val="5237A052"/>
    <w:rsid w:val="5255F23C"/>
    <w:rsid w:val="5266BECB"/>
    <w:rsid w:val="527BB30D"/>
    <w:rsid w:val="52BA3A3A"/>
    <w:rsid w:val="52EA5633"/>
    <w:rsid w:val="52F8D0C1"/>
    <w:rsid w:val="52FE08A0"/>
    <w:rsid w:val="531FCC12"/>
    <w:rsid w:val="532842B3"/>
    <w:rsid w:val="53402036"/>
    <w:rsid w:val="53A7A07B"/>
    <w:rsid w:val="53CBB541"/>
    <w:rsid w:val="53E68AC3"/>
    <w:rsid w:val="543D85C6"/>
    <w:rsid w:val="545459E0"/>
    <w:rsid w:val="549B5F6B"/>
    <w:rsid w:val="55868B8D"/>
    <w:rsid w:val="55A6A8C1"/>
    <w:rsid w:val="55F0E4A1"/>
    <w:rsid w:val="55FD153A"/>
    <w:rsid w:val="56B4A9C3"/>
    <w:rsid w:val="56BE7115"/>
    <w:rsid w:val="56E74C86"/>
    <w:rsid w:val="572D2AFE"/>
    <w:rsid w:val="577BDE21"/>
    <w:rsid w:val="57AF5273"/>
    <w:rsid w:val="580B86E6"/>
    <w:rsid w:val="581F9B92"/>
    <w:rsid w:val="5827DCF4"/>
    <w:rsid w:val="5829FFE8"/>
    <w:rsid w:val="583F1210"/>
    <w:rsid w:val="5847D857"/>
    <w:rsid w:val="5868B84B"/>
    <w:rsid w:val="587A2462"/>
    <w:rsid w:val="588E29E5"/>
    <w:rsid w:val="58A46E3D"/>
    <w:rsid w:val="58DA4EB4"/>
    <w:rsid w:val="58DEACBE"/>
    <w:rsid w:val="58F2494D"/>
    <w:rsid w:val="58F4D036"/>
    <w:rsid w:val="59A605EF"/>
    <w:rsid w:val="59D4F7BD"/>
    <w:rsid w:val="5A0847A0"/>
    <w:rsid w:val="5A170A7C"/>
    <w:rsid w:val="5A3D8F46"/>
    <w:rsid w:val="5A441AE7"/>
    <w:rsid w:val="5A4FD102"/>
    <w:rsid w:val="5A6024BB"/>
    <w:rsid w:val="5A6AFC66"/>
    <w:rsid w:val="5A70C248"/>
    <w:rsid w:val="5AA7514B"/>
    <w:rsid w:val="5AAC16CF"/>
    <w:rsid w:val="5AB7EFE0"/>
    <w:rsid w:val="5AD7C557"/>
    <w:rsid w:val="5AE30297"/>
    <w:rsid w:val="5B0E17B7"/>
    <w:rsid w:val="5B4BFE85"/>
    <w:rsid w:val="5B624F11"/>
    <w:rsid w:val="5BC8F71C"/>
    <w:rsid w:val="5C1DE277"/>
    <w:rsid w:val="5C2AE686"/>
    <w:rsid w:val="5C386350"/>
    <w:rsid w:val="5C5C9EB5"/>
    <w:rsid w:val="5CE435B7"/>
    <w:rsid w:val="5CFCB73F"/>
    <w:rsid w:val="5D2820FA"/>
    <w:rsid w:val="5D6188D2"/>
    <w:rsid w:val="5D8DBD5D"/>
    <w:rsid w:val="5D923F53"/>
    <w:rsid w:val="5DA1D01A"/>
    <w:rsid w:val="5DC73E32"/>
    <w:rsid w:val="5DE0CBF6"/>
    <w:rsid w:val="5DE39F97"/>
    <w:rsid w:val="5DFCB47E"/>
    <w:rsid w:val="5E390BD6"/>
    <w:rsid w:val="5E852B4B"/>
    <w:rsid w:val="5E99AB21"/>
    <w:rsid w:val="5EAC3BF2"/>
    <w:rsid w:val="5F353B0A"/>
    <w:rsid w:val="5F556B46"/>
    <w:rsid w:val="5F809D02"/>
    <w:rsid w:val="5F893D9C"/>
    <w:rsid w:val="605CC147"/>
    <w:rsid w:val="60808744"/>
    <w:rsid w:val="60A1C328"/>
    <w:rsid w:val="60C2D2B3"/>
    <w:rsid w:val="60C86C42"/>
    <w:rsid w:val="60FB0141"/>
    <w:rsid w:val="61012E74"/>
    <w:rsid w:val="6109FED5"/>
    <w:rsid w:val="6152E4EF"/>
    <w:rsid w:val="615376EC"/>
    <w:rsid w:val="6195B706"/>
    <w:rsid w:val="61A4C43A"/>
    <w:rsid w:val="61B13E0E"/>
    <w:rsid w:val="61B92459"/>
    <w:rsid w:val="61DEC5FF"/>
    <w:rsid w:val="61E3D3EB"/>
    <w:rsid w:val="62035009"/>
    <w:rsid w:val="620EBCB1"/>
    <w:rsid w:val="623BE3B2"/>
    <w:rsid w:val="623E3CD9"/>
    <w:rsid w:val="6281341F"/>
    <w:rsid w:val="628E21FE"/>
    <w:rsid w:val="62930567"/>
    <w:rsid w:val="62DDAC31"/>
    <w:rsid w:val="631649FE"/>
    <w:rsid w:val="63931169"/>
    <w:rsid w:val="63AC6BD3"/>
    <w:rsid w:val="63C1F49F"/>
    <w:rsid w:val="63D8230C"/>
    <w:rsid w:val="63E55E5D"/>
    <w:rsid w:val="63FAD05E"/>
    <w:rsid w:val="642E8EB9"/>
    <w:rsid w:val="642F0E49"/>
    <w:rsid w:val="64547C5E"/>
    <w:rsid w:val="647A45E2"/>
    <w:rsid w:val="647A5178"/>
    <w:rsid w:val="64E14A84"/>
    <w:rsid w:val="65416C91"/>
    <w:rsid w:val="65465AA1"/>
    <w:rsid w:val="6553AEF0"/>
    <w:rsid w:val="6565277C"/>
    <w:rsid w:val="65980A59"/>
    <w:rsid w:val="65B9A99C"/>
    <w:rsid w:val="65C118A2"/>
    <w:rsid w:val="65D2C0F5"/>
    <w:rsid w:val="6621BC53"/>
    <w:rsid w:val="66C540BC"/>
    <w:rsid w:val="670482FB"/>
    <w:rsid w:val="67174047"/>
    <w:rsid w:val="675ADF14"/>
    <w:rsid w:val="678004E2"/>
    <w:rsid w:val="67A2EF7B"/>
    <w:rsid w:val="67B00F14"/>
    <w:rsid w:val="67EF33FD"/>
    <w:rsid w:val="680DAB45"/>
    <w:rsid w:val="68244A2B"/>
    <w:rsid w:val="6861ACCB"/>
    <w:rsid w:val="6875B415"/>
    <w:rsid w:val="68BE4CBA"/>
    <w:rsid w:val="68CFD46E"/>
    <w:rsid w:val="68DE03F3"/>
    <w:rsid w:val="68E742AE"/>
    <w:rsid w:val="68F45836"/>
    <w:rsid w:val="692CF0ED"/>
    <w:rsid w:val="69A09A1D"/>
    <w:rsid w:val="69A72BCD"/>
    <w:rsid w:val="69AEFD07"/>
    <w:rsid w:val="69D79382"/>
    <w:rsid w:val="69FE52E4"/>
    <w:rsid w:val="6A0AD3ED"/>
    <w:rsid w:val="6A1207C0"/>
    <w:rsid w:val="6A143D37"/>
    <w:rsid w:val="6A1E0710"/>
    <w:rsid w:val="6A315D57"/>
    <w:rsid w:val="6A3A80BD"/>
    <w:rsid w:val="6A4BFFAF"/>
    <w:rsid w:val="6A8D4E7E"/>
    <w:rsid w:val="6AB75041"/>
    <w:rsid w:val="6AE06860"/>
    <w:rsid w:val="6AE7F668"/>
    <w:rsid w:val="6B0B4298"/>
    <w:rsid w:val="6B129F29"/>
    <w:rsid w:val="6B1C575E"/>
    <w:rsid w:val="6B4E063B"/>
    <w:rsid w:val="6B6EEDC2"/>
    <w:rsid w:val="6B80BCC5"/>
    <w:rsid w:val="6B97AC60"/>
    <w:rsid w:val="6B97CC12"/>
    <w:rsid w:val="6BBBEC5E"/>
    <w:rsid w:val="6BC66013"/>
    <w:rsid w:val="6C098DE4"/>
    <w:rsid w:val="6C253AE8"/>
    <w:rsid w:val="6C49046C"/>
    <w:rsid w:val="6C5FAA3F"/>
    <w:rsid w:val="6C63CFD3"/>
    <w:rsid w:val="6C6BF51A"/>
    <w:rsid w:val="6C6DCFDA"/>
    <w:rsid w:val="6CDB5617"/>
    <w:rsid w:val="6D021A79"/>
    <w:rsid w:val="6D149D14"/>
    <w:rsid w:val="6D348E6A"/>
    <w:rsid w:val="6D59C3DA"/>
    <w:rsid w:val="6DCC2B24"/>
    <w:rsid w:val="6DD46973"/>
    <w:rsid w:val="6DF29186"/>
    <w:rsid w:val="6E638A03"/>
    <w:rsid w:val="6EE383BD"/>
    <w:rsid w:val="6F4E7E3F"/>
    <w:rsid w:val="6F7D2E99"/>
    <w:rsid w:val="6F924DD4"/>
    <w:rsid w:val="6FB36045"/>
    <w:rsid w:val="700B0FEE"/>
    <w:rsid w:val="70101BA6"/>
    <w:rsid w:val="703AC5A4"/>
    <w:rsid w:val="7062DA65"/>
    <w:rsid w:val="708D1075"/>
    <w:rsid w:val="709E121D"/>
    <w:rsid w:val="70BC4968"/>
    <w:rsid w:val="70ED7F5B"/>
    <w:rsid w:val="71492665"/>
    <w:rsid w:val="7166ECAF"/>
    <w:rsid w:val="716E4428"/>
    <w:rsid w:val="7182FD02"/>
    <w:rsid w:val="71B9AA79"/>
    <w:rsid w:val="71C246E9"/>
    <w:rsid w:val="71F365BF"/>
    <w:rsid w:val="7213EFDD"/>
    <w:rsid w:val="721CC4D1"/>
    <w:rsid w:val="729373C2"/>
    <w:rsid w:val="72979E88"/>
    <w:rsid w:val="72AEDBED"/>
    <w:rsid w:val="72EC49FE"/>
    <w:rsid w:val="72F6B693"/>
    <w:rsid w:val="7320EE86"/>
    <w:rsid w:val="735221F6"/>
    <w:rsid w:val="7378BCCB"/>
    <w:rsid w:val="7396C15C"/>
    <w:rsid w:val="73A912BB"/>
    <w:rsid w:val="73EDCC8E"/>
    <w:rsid w:val="741FA711"/>
    <w:rsid w:val="743CC09F"/>
    <w:rsid w:val="7482BCBE"/>
    <w:rsid w:val="748A13EF"/>
    <w:rsid w:val="749E168A"/>
    <w:rsid w:val="74A9C2A1"/>
    <w:rsid w:val="74C60A83"/>
    <w:rsid w:val="74D21852"/>
    <w:rsid w:val="7523BBDA"/>
    <w:rsid w:val="75313116"/>
    <w:rsid w:val="7566BA19"/>
    <w:rsid w:val="75A904AD"/>
    <w:rsid w:val="76016076"/>
    <w:rsid w:val="7603C51D"/>
    <w:rsid w:val="7642F1AF"/>
    <w:rsid w:val="769FA6EC"/>
    <w:rsid w:val="76B8D5CA"/>
    <w:rsid w:val="76BC9385"/>
    <w:rsid w:val="776CF075"/>
    <w:rsid w:val="77CB6456"/>
    <w:rsid w:val="77E48A74"/>
    <w:rsid w:val="780F6706"/>
    <w:rsid w:val="783DAD02"/>
    <w:rsid w:val="78669F73"/>
    <w:rsid w:val="786A73D0"/>
    <w:rsid w:val="786CF56E"/>
    <w:rsid w:val="787F9656"/>
    <w:rsid w:val="789B81C5"/>
    <w:rsid w:val="78AA1B74"/>
    <w:rsid w:val="78B3AE10"/>
    <w:rsid w:val="78B96B6E"/>
    <w:rsid w:val="79157CDA"/>
    <w:rsid w:val="79412D93"/>
    <w:rsid w:val="79475BF3"/>
    <w:rsid w:val="794B7FDB"/>
    <w:rsid w:val="79547D5D"/>
    <w:rsid w:val="7960514F"/>
    <w:rsid w:val="79D29CBC"/>
    <w:rsid w:val="79F0DE16"/>
    <w:rsid w:val="79F24644"/>
    <w:rsid w:val="7A1689A5"/>
    <w:rsid w:val="7A45F04B"/>
    <w:rsid w:val="7A6A3E2E"/>
    <w:rsid w:val="7A8E9575"/>
    <w:rsid w:val="7AB3DAEE"/>
    <w:rsid w:val="7ABDCEFC"/>
    <w:rsid w:val="7B17CC40"/>
    <w:rsid w:val="7B419AEC"/>
    <w:rsid w:val="7B71AD6B"/>
    <w:rsid w:val="7BABC306"/>
    <w:rsid w:val="7C17DA12"/>
    <w:rsid w:val="7C253E2D"/>
    <w:rsid w:val="7C4B62C6"/>
    <w:rsid w:val="7C8D9367"/>
    <w:rsid w:val="7C9A35A2"/>
    <w:rsid w:val="7CA55C51"/>
    <w:rsid w:val="7CB92F9E"/>
    <w:rsid w:val="7CC37381"/>
    <w:rsid w:val="7D50A3D7"/>
    <w:rsid w:val="7D593EA8"/>
    <w:rsid w:val="7DA258B9"/>
    <w:rsid w:val="7DB5CA92"/>
    <w:rsid w:val="7E22EC9D"/>
    <w:rsid w:val="7E317F07"/>
    <w:rsid w:val="7E4E9AFE"/>
    <w:rsid w:val="7E539FE5"/>
    <w:rsid w:val="7EC6B9DB"/>
    <w:rsid w:val="7EC914B1"/>
    <w:rsid w:val="7ED2D06F"/>
    <w:rsid w:val="7F22130C"/>
    <w:rsid w:val="7F258931"/>
    <w:rsid w:val="7F651CCE"/>
    <w:rsid w:val="7F7EDF1D"/>
    <w:rsid w:val="7FD3A2AE"/>
    <w:rsid w:val="7FE34F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94CE14"/>
  <w15:chartTrackingRefBased/>
  <w15:docId w15:val="{246DC63F-3C10-4535-B200-699C23AB399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Katy Mutter (1451192)</dc:creator>
  <keywords/>
  <dc:description/>
  <lastModifiedBy>Katy Mutter (1451192)</lastModifiedBy>
  <revision>3</revision>
  <dcterms:created xsi:type="dcterms:W3CDTF">2026-05-20T16:57:37.9140296Z</dcterms:created>
  <dcterms:modified xsi:type="dcterms:W3CDTF">2026-06-08T15:13:10.2986340Z</dcterms:modified>
</coreProperties>
</file>