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D4F49" w14:textId="77777777" w:rsidR="002E2EB2" w:rsidRDefault="002E2EB2" w:rsidP="002E2EB2">
      <w:pPr>
        <w:spacing w:line="480" w:lineRule="auto"/>
        <w:jc w:val="center"/>
        <w:rPr>
          <w:rFonts w:ascii="Arial" w:hAnsi="Arial" w:cs="Arial"/>
          <w:sz w:val="24"/>
          <w:szCs w:val="24"/>
          <w:lang w:val="en-US"/>
        </w:rPr>
      </w:pPr>
      <w:r>
        <w:rPr>
          <w:rFonts w:ascii="Arial" w:hAnsi="Arial" w:cs="Arial"/>
          <w:sz w:val="24"/>
          <w:szCs w:val="24"/>
          <w:lang w:val="en-US"/>
        </w:rPr>
        <w:t>CASE STUDY REPORT</w:t>
      </w:r>
    </w:p>
    <w:p w14:paraId="5CB79988" w14:textId="77777777" w:rsidR="002E2EB2" w:rsidRDefault="002E2EB2" w:rsidP="002E2EB2">
      <w:pPr>
        <w:spacing w:line="480" w:lineRule="auto"/>
        <w:jc w:val="center"/>
        <w:rPr>
          <w:rFonts w:ascii="Arial" w:hAnsi="Arial" w:cs="Arial"/>
          <w:sz w:val="24"/>
          <w:szCs w:val="24"/>
          <w:lang w:val="en-US"/>
        </w:rPr>
      </w:pPr>
    </w:p>
    <w:p w14:paraId="0A89D38C" w14:textId="3FDE782F" w:rsidR="00EA518C" w:rsidRPr="00EA518C" w:rsidRDefault="00EA518C" w:rsidP="00EA518C">
      <w:pPr>
        <w:spacing w:line="480" w:lineRule="auto"/>
        <w:jc w:val="center"/>
        <w:rPr>
          <w:rFonts w:ascii="Arial" w:hAnsi="Arial" w:cs="Arial"/>
          <w:sz w:val="24"/>
          <w:szCs w:val="24"/>
          <w:lang w:val="en-CA"/>
        </w:rPr>
      </w:pPr>
      <w:r w:rsidRPr="00EA518C">
        <w:rPr>
          <w:rFonts w:ascii="Arial" w:hAnsi="Arial" w:cs="Arial"/>
          <w:sz w:val="24"/>
          <w:szCs w:val="24"/>
          <w:lang w:val="en-CA"/>
        </w:rPr>
        <w:t xml:space="preserve">Name of </w:t>
      </w:r>
      <w:proofErr w:type="gramStart"/>
      <w:r w:rsidRPr="00EA518C">
        <w:rPr>
          <w:rFonts w:ascii="Arial" w:hAnsi="Arial" w:cs="Arial"/>
          <w:sz w:val="24"/>
          <w:szCs w:val="24"/>
          <w:lang w:val="en-CA"/>
        </w:rPr>
        <w:t>Student</w:t>
      </w:r>
      <w:r w:rsidR="00135F41">
        <w:rPr>
          <w:rFonts w:ascii="Arial" w:hAnsi="Arial" w:cs="Arial"/>
          <w:sz w:val="24"/>
          <w:szCs w:val="24"/>
          <w:lang w:val="en-CA"/>
        </w:rPr>
        <w:t xml:space="preserve"> :</w:t>
      </w:r>
      <w:proofErr w:type="gramEnd"/>
      <w:r w:rsidR="00135F41">
        <w:rPr>
          <w:rFonts w:ascii="Arial" w:hAnsi="Arial" w:cs="Arial"/>
          <w:sz w:val="24"/>
          <w:szCs w:val="24"/>
          <w:lang w:val="en-CA"/>
        </w:rPr>
        <w:t xml:space="preserve"> Marilena Anghel</w:t>
      </w:r>
    </w:p>
    <w:p w14:paraId="64854CDE" w14:textId="691BACD2" w:rsidR="00EA518C" w:rsidRPr="00EA518C" w:rsidRDefault="0066206B" w:rsidP="00EA518C">
      <w:pPr>
        <w:spacing w:line="480" w:lineRule="auto"/>
        <w:jc w:val="center"/>
        <w:rPr>
          <w:rFonts w:ascii="Arial" w:hAnsi="Arial" w:cs="Arial"/>
          <w:sz w:val="24"/>
          <w:szCs w:val="24"/>
          <w:lang w:val="en-CA"/>
        </w:rPr>
      </w:pPr>
      <w:r>
        <w:rPr>
          <w:rFonts w:ascii="Arial" w:hAnsi="Arial" w:cs="Arial"/>
          <w:sz w:val="24"/>
          <w:szCs w:val="24"/>
          <w:lang w:val="en-CA"/>
        </w:rPr>
        <w:t xml:space="preserve">Student </w:t>
      </w:r>
      <w:proofErr w:type="gramStart"/>
      <w:r>
        <w:rPr>
          <w:rFonts w:ascii="Arial" w:hAnsi="Arial" w:cs="Arial"/>
          <w:sz w:val="24"/>
          <w:szCs w:val="24"/>
          <w:lang w:val="en-CA"/>
        </w:rPr>
        <w:t>number :</w:t>
      </w:r>
      <w:proofErr w:type="gramEnd"/>
      <w:r>
        <w:rPr>
          <w:rFonts w:ascii="Arial" w:hAnsi="Arial" w:cs="Arial"/>
          <w:sz w:val="24"/>
          <w:szCs w:val="24"/>
          <w:lang w:val="en-CA"/>
        </w:rPr>
        <w:t xml:space="preserve"> 2020324</w:t>
      </w:r>
    </w:p>
    <w:p w14:paraId="68E2C487" w14:textId="77777777" w:rsidR="00EA518C" w:rsidRPr="00EA518C" w:rsidRDefault="00EA518C" w:rsidP="00EA518C">
      <w:pPr>
        <w:spacing w:line="480" w:lineRule="auto"/>
        <w:jc w:val="center"/>
        <w:rPr>
          <w:rFonts w:ascii="Arial" w:hAnsi="Arial" w:cs="Arial"/>
          <w:sz w:val="24"/>
          <w:szCs w:val="24"/>
          <w:lang w:val="en-CA"/>
        </w:rPr>
      </w:pPr>
    </w:p>
    <w:p w14:paraId="5E9A4DC0" w14:textId="77777777" w:rsidR="00EA518C" w:rsidRPr="00EA518C" w:rsidRDefault="00EA518C" w:rsidP="00EA518C">
      <w:pPr>
        <w:spacing w:line="480" w:lineRule="auto"/>
        <w:jc w:val="center"/>
        <w:rPr>
          <w:rFonts w:ascii="Arial" w:hAnsi="Arial" w:cs="Arial"/>
          <w:sz w:val="24"/>
          <w:szCs w:val="24"/>
          <w:lang w:val="en-CA"/>
        </w:rPr>
      </w:pPr>
    </w:p>
    <w:p w14:paraId="60A5AF5E" w14:textId="77777777" w:rsidR="00EA518C" w:rsidRPr="00EA518C" w:rsidRDefault="00EA518C" w:rsidP="00EA518C">
      <w:pPr>
        <w:spacing w:line="480" w:lineRule="auto"/>
        <w:jc w:val="center"/>
        <w:rPr>
          <w:rFonts w:ascii="Arial" w:hAnsi="Arial" w:cs="Arial"/>
          <w:sz w:val="24"/>
          <w:szCs w:val="24"/>
          <w:lang w:val="en-CA"/>
        </w:rPr>
      </w:pPr>
    </w:p>
    <w:p w14:paraId="4F458336" w14:textId="79372BCB" w:rsidR="00EA518C" w:rsidRPr="00EA518C" w:rsidRDefault="00EA518C" w:rsidP="00EA518C">
      <w:pPr>
        <w:spacing w:line="480" w:lineRule="auto"/>
        <w:jc w:val="center"/>
        <w:rPr>
          <w:rFonts w:ascii="Arial" w:hAnsi="Arial" w:cs="Arial"/>
          <w:sz w:val="24"/>
          <w:szCs w:val="24"/>
          <w:lang w:val="en-CA"/>
        </w:rPr>
      </w:pPr>
      <w:proofErr w:type="gramStart"/>
      <w:r w:rsidRPr="00EA518C">
        <w:rPr>
          <w:rFonts w:ascii="Arial" w:hAnsi="Arial" w:cs="Arial"/>
          <w:sz w:val="24"/>
          <w:szCs w:val="24"/>
          <w:lang w:val="en-CA"/>
        </w:rPr>
        <w:t>Course</w:t>
      </w:r>
      <w:r w:rsidR="00135F41">
        <w:rPr>
          <w:rFonts w:ascii="Arial" w:hAnsi="Arial" w:cs="Arial"/>
          <w:sz w:val="24"/>
          <w:szCs w:val="24"/>
          <w:lang w:val="en-CA"/>
        </w:rPr>
        <w:t xml:space="preserve"> :</w:t>
      </w:r>
      <w:proofErr w:type="gramEnd"/>
      <w:r w:rsidR="00135F41">
        <w:rPr>
          <w:rFonts w:ascii="Arial" w:hAnsi="Arial" w:cs="Arial"/>
          <w:sz w:val="24"/>
          <w:szCs w:val="24"/>
          <w:lang w:val="en-CA"/>
        </w:rPr>
        <w:t xml:space="preserve"> Psychology for Health and Social care</w:t>
      </w:r>
    </w:p>
    <w:p w14:paraId="38C79532" w14:textId="3B97F9AF" w:rsidR="00EA518C" w:rsidRPr="00EA518C" w:rsidRDefault="0066206B" w:rsidP="00EA518C">
      <w:pPr>
        <w:spacing w:line="480" w:lineRule="auto"/>
        <w:jc w:val="center"/>
        <w:rPr>
          <w:rFonts w:ascii="Arial" w:hAnsi="Arial" w:cs="Arial"/>
          <w:sz w:val="24"/>
          <w:szCs w:val="24"/>
          <w:lang w:val="en-CA"/>
        </w:rPr>
      </w:pPr>
      <w:r>
        <w:rPr>
          <w:rFonts w:ascii="Arial" w:hAnsi="Arial" w:cs="Arial"/>
          <w:sz w:val="24"/>
          <w:szCs w:val="24"/>
          <w:lang w:val="en-CA"/>
        </w:rPr>
        <w:t xml:space="preserve">Lecturer’s </w:t>
      </w:r>
      <w:proofErr w:type="gramStart"/>
      <w:r>
        <w:rPr>
          <w:rFonts w:ascii="Arial" w:hAnsi="Arial" w:cs="Arial"/>
          <w:sz w:val="24"/>
          <w:szCs w:val="24"/>
          <w:lang w:val="en-CA"/>
        </w:rPr>
        <w:t>name</w:t>
      </w:r>
      <w:r w:rsidR="00135F41">
        <w:rPr>
          <w:rFonts w:ascii="Arial" w:hAnsi="Arial" w:cs="Arial"/>
          <w:sz w:val="24"/>
          <w:szCs w:val="24"/>
          <w:lang w:val="en-CA"/>
        </w:rPr>
        <w:t xml:space="preserve"> :</w:t>
      </w:r>
      <w:proofErr w:type="gramEnd"/>
      <w:r w:rsidR="00135F41">
        <w:rPr>
          <w:rFonts w:ascii="Arial" w:hAnsi="Arial" w:cs="Arial"/>
          <w:sz w:val="24"/>
          <w:szCs w:val="24"/>
          <w:lang w:val="en-CA"/>
        </w:rPr>
        <w:t xml:space="preserve"> Rebecca Kavanagh</w:t>
      </w:r>
    </w:p>
    <w:p w14:paraId="5BB36C30" w14:textId="77AE5A2D" w:rsidR="00EA518C" w:rsidRPr="00EA518C" w:rsidRDefault="00135F41" w:rsidP="00135F41">
      <w:pPr>
        <w:spacing w:line="480" w:lineRule="auto"/>
        <w:rPr>
          <w:rFonts w:ascii="Arial" w:hAnsi="Arial" w:cs="Arial"/>
          <w:sz w:val="24"/>
          <w:szCs w:val="24"/>
          <w:lang w:val="en-CA"/>
        </w:rPr>
      </w:pPr>
      <w:r>
        <w:rPr>
          <w:rFonts w:ascii="Arial" w:hAnsi="Arial" w:cs="Arial"/>
          <w:sz w:val="24"/>
          <w:szCs w:val="24"/>
          <w:lang w:val="en-CA"/>
        </w:rPr>
        <w:t xml:space="preserve">                                             Module </w:t>
      </w:r>
      <w:proofErr w:type="gramStart"/>
      <w:r>
        <w:rPr>
          <w:rFonts w:ascii="Arial" w:hAnsi="Arial" w:cs="Arial"/>
          <w:sz w:val="24"/>
          <w:szCs w:val="24"/>
          <w:lang w:val="en-CA"/>
        </w:rPr>
        <w:t>code :</w:t>
      </w:r>
      <w:proofErr w:type="gramEnd"/>
      <w:r w:rsidR="0066206B">
        <w:rPr>
          <w:rFonts w:ascii="Arial" w:hAnsi="Arial" w:cs="Arial"/>
          <w:sz w:val="24"/>
          <w:szCs w:val="24"/>
          <w:lang w:val="en-CA"/>
        </w:rPr>
        <w:t xml:space="preserve"> BMHP4003</w:t>
      </w:r>
    </w:p>
    <w:p w14:paraId="0D4A6327" w14:textId="5B94655D" w:rsidR="00EA518C" w:rsidRPr="00EA518C" w:rsidRDefault="00EA518C" w:rsidP="00EA518C">
      <w:pPr>
        <w:spacing w:line="480" w:lineRule="auto"/>
        <w:jc w:val="center"/>
        <w:rPr>
          <w:rFonts w:ascii="Arial" w:hAnsi="Arial" w:cs="Arial"/>
          <w:sz w:val="24"/>
          <w:szCs w:val="24"/>
          <w:lang w:val="en-CA"/>
        </w:rPr>
      </w:pPr>
      <w:proofErr w:type="gramStart"/>
      <w:r w:rsidRPr="00EA518C">
        <w:rPr>
          <w:rFonts w:ascii="Arial" w:hAnsi="Arial" w:cs="Arial"/>
          <w:sz w:val="24"/>
          <w:szCs w:val="24"/>
          <w:lang w:val="en-CA"/>
        </w:rPr>
        <w:t>Date</w:t>
      </w:r>
      <w:r w:rsidR="0066206B">
        <w:rPr>
          <w:rFonts w:ascii="Arial" w:hAnsi="Arial" w:cs="Arial"/>
          <w:sz w:val="24"/>
          <w:szCs w:val="24"/>
          <w:lang w:val="en-CA"/>
        </w:rPr>
        <w:t xml:space="preserve"> :</w:t>
      </w:r>
      <w:proofErr w:type="gramEnd"/>
      <w:r w:rsidR="0066206B">
        <w:rPr>
          <w:rFonts w:ascii="Arial" w:hAnsi="Arial" w:cs="Arial"/>
          <w:sz w:val="24"/>
          <w:szCs w:val="24"/>
          <w:lang w:val="en-CA"/>
        </w:rPr>
        <w:t xml:space="preserve"> 08/12/2021</w:t>
      </w:r>
    </w:p>
    <w:p w14:paraId="79CA905A" w14:textId="77777777" w:rsidR="002E2EB2" w:rsidRDefault="002E2EB2" w:rsidP="002E2EB2">
      <w:pPr>
        <w:spacing w:line="480" w:lineRule="auto"/>
        <w:jc w:val="center"/>
        <w:rPr>
          <w:rFonts w:ascii="Arial" w:hAnsi="Arial" w:cs="Arial"/>
          <w:sz w:val="24"/>
          <w:szCs w:val="24"/>
          <w:lang w:val="en-US"/>
        </w:rPr>
      </w:pPr>
    </w:p>
    <w:p w14:paraId="6B10CDF2" w14:textId="77777777" w:rsidR="002E2EB2" w:rsidRDefault="002E2EB2" w:rsidP="002E2EB2">
      <w:pPr>
        <w:spacing w:line="480" w:lineRule="auto"/>
        <w:jc w:val="center"/>
        <w:rPr>
          <w:rFonts w:ascii="Arial" w:hAnsi="Arial" w:cs="Arial"/>
          <w:sz w:val="24"/>
          <w:szCs w:val="24"/>
          <w:lang w:val="en-US"/>
        </w:rPr>
      </w:pPr>
    </w:p>
    <w:p w14:paraId="7EB9A37D" w14:textId="77777777" w:rsidR="002E2EB2" w:rsidRDefault="002E2EB2" w:rsidP="002E2EB2">
      <w:pPr>
        <w:spacing w:line="480" w:lineRule="auto"/>
        <w:jc w:val="center"/>
        <w:rPr>
          <w:rFonts w:ascii="Arial" w:hAnsi="Arial" w:cs="Arial"/>
          <w:sz w:val="24"/>
          <w:szCs w:val="24"/>
          <w:lang w:val="en-US"/>
        </w:rPr>
      </w:pPr>
    </w:p>
    <w:p w14:paraId="32C1E5E0" w14:textId="77777777" w:rsidR="002E2EB2" w:rsidRDefault="002E2EB2" w:rsidP="002E2EB2">
      <w:pPr>
        <w:spacing w:line="480" w:lineRule="auto"/>
        <w:jc w:val="center"/>
        <w:rPr>
          <w:rFonts w:ascii="Arial" w:hAnsi="Arial" w:cs="Arial"/>
          <w:sz w:val="24"/>
          <w:szCs w:val="24"/>
          <w:lang w:val="en-US"/>
        </w:rPr>
      </w:pPr>
    </w:p>
    <w:p w14:paraId="539C98C4" w14:textId="77777777" w:rsidR="002E2EB2" w:rsidRDefault="002E2EB2" w:rsidP="002E2EB2">
      <w:pPr>
        <w:spacing w:line="480" w:lineRule="auto"/>
        <w:jc w:val="center"/>
        <w:rPr>
          <w:rFonts w:ascii="Arial" w:hAnsi="Arial" w:cs="Arial"/>
          <w:sz w:val="24"/>
          <w:szCs w:val="24"/>
          <w:lang w:val="en-US"/>
        </w:rPr>
      </w:pPr>
    </w:p>
    <w:p w14:paraId="399D819A" w14:textId="77777777" w:rsidR="00EA518C" w:rsidRDefault="00EA518C">
      <w:pPr>
        <w:rPr>
          <w:rFonts w:ascii="Arial" w:hAnsi="Arial" w:cs="Arial"/>
          <w:sz w:val="24"/>
          <w:szCs w:val="24"/>
          <w:lang w:val="en-US"/>
        </w:rPr>
      </w:pPr>
      <w:r>
        <w:rPr>
          <w:rFonts w:ascii="Arial" w:hAnsi="Arial" w:cs="Arial"/>
          <w:sz w:val="24"/>
          <w:szCs w:val="24"/>
          <w:lang w:val="en-US"/>
        </w:rPr>
        <w:br w:type="page"/>
      </w:r>
    </w:p>
    <w:p w14:paraId="6A81C816" w14:textId="77777777" w:rsidR="002E2EB2" w:rsidRDefault="002E2EB2" w:rsidP="002E2EB2">
      <w:pPr>
        <w:spacing w:line="480" w:lineRule="auto"/>
        <w:jc w:val="center"/>
        <w:rPr>
          <w:rFonts w:ascii="Arial" w:hAnsi="Arial" w:cs="Arial"/>
          <w:sz w:val="24"/>
          <w:szCs w:val="24"/>
          <w:lang w:val="en-US"/>
        </w:rPr>
      </w:pPr>
      <w:r>
        <w:rPr>
          <w:rFonts w:ascii="Arial" w:hAnsi="Arial" w:cs="Arial"/>
          <w:sz w:val="24"/>
          <w:szCs w:val="24"/>
          <w:lang w:val="en-US"/>
        </w:rPr>
        <w:lastRenderedPageBreak/>
        <w:t>Case Study Report</w:t>
      </w:r>
    </w:p>
    <w:p w14:paraId="0FE5D75A" w14:textId="77777777" w:rsidR="002963AD" w:rsidRDefault="00447F1D" w:rsidP="00DB5DE5">
      <w:pPr>
        <w:spacing w:line="480" w:lineRule="auto"/>
        <w:ind w:firstLine="720"/>
        <w:rPr>
          <w:rFonts w:ascii="Arial" w:hAnsi="Arial" w:cs="Arial"/>
          <w:sz w:val="24"/>
          <w:szCs w:val="24"/>
        </w:rPr>
      </w:pPr>
      <w:r w:rsidRPr="00261445">
        <w:rPr>
          <w:rFonts w:ascii="Arial" w:hAnsi="Arial" w:cs="Arial"/>
          <w:sz w:val="24"/>
          <w:szCs w:val="24"/>
          <w:lang w:val="en-US"/>
        </w:rPr>
        <w:t xml:space="preserve">Receptionists are entitled to myriad tasks </w:t>
      </w:r>
      <w:r w:rsidR="00B772A1" w:rsidRPr="00261445">
        <w:rPr>
          <w:rFonts w:ascii="Arial" w:hAnsi="Arial" w:cs="Arial"/>
          <w:sz w:val="24"/>
          <w:szCs w:val="24"/>
          <w:lang w:val="en-US"/>
        </w:rPr>
        <w:t xml:space="preserve">that emanate from both external and internal factors. </w:t>
      </w:r>
      <w:r w:rsidR="00933915" w:rsidRPr="00261445">
        <w:rPr>
          <w:rFonts w:ascii="Arial" w:hAnsi="Arial" w:cs="Arial"/>
          <w:sz w:val="24"/>
          <w:szCs w:val="24"/>
          <w:lang w:val="en-US"/>
        </w:rPr>
        <w:t>They</w:t>
      </w:r>
      <w:r w:rsidR="00B772A1" w:rsidRPr="00261445">
        <w:rPr>
          <w:rFonts w:ascii="Arial" w:hAnsi="Arial" w:cs="Arial"/>
          <w:sz w:val="24"/>
          <w:szCs w:val="24"/>
          <w:lang w:val="en-US"/>
        </w:rPr>
        <w:t xml:space="preserve"> are however guided by skills such as good communication skills, empathy, </w:t>
      </w:r>
      <w:r w:rsidR="00610A45" w:rsidRPr="00261445">
        <w:rPr>
          <w:rFonts w:ascii="Arial" w:hAnsi="Arial" w:cs="Arial"/>
          <w:sz w:val="24"/>
          <w:szCs w:val="24"/>
          <w:lang w:val="en-US"/>
        </w:rPr>
        <w:t xml:space="preserve">and tolerance to ensure that services are smooth and do not contradict any client seeking services. </w:t>
      </w:r>
      <w:r w:rsidR="00B772A1" w:rsidRPr="00261445">
        <w:rPr>
          <w:rFonts w:ascii="Arial" w:hAnsi="Arial" w:cs="Arial"/>
          <w:sz w:val="24"/>
          <w:szCs w:val="24"/>
          <w:lang w:val="en-US"/>
        </w:rPr>
        <w:t xml:space="preserve"> </w:t>
      </w:r>
      <w:r w:rsidR="00610A45" w:rsidRPr="00261445">
        <w:rPr>
          <w:rFonts w:ascii="Arial" w:hAnsi="Arial" w:cs="Arial"/>
          <w:sz w:val="24"/>
          <w:szCs w:val="24"/>
          <w:lang w:val="en-US"/>
        </w:rPr>
        <w:t>In</w:t>
      </w:r>
      <w:r w:rsidR="00933915" w:rsidRPr="00261445">
        <w:rPr>
          <w:rFonts w:ascii="Arial" w:hAnsi="Arial" w:cs="Arial"/>
          <w:sz w:val="24"/>
          <w:szCs w:val="24"/>
          <w:lang w:val="en-US"/>
        </w:rPr>
        <w:t xml:space="preserve"> the underlying case, the, the 58 year old </w:t>
      </w:r>
      <w:r w:rsidR="009E4D9B" w:rsidRPr="00261445">
        <w:rPr>
          <w:rFonts w:ascii="Arial" w:hAnsi="Arial" w:cs="Arial"/>
          <w:sz w:val="24"/>
          <w:szCs w:val="24"/>
          <w:lang w:val="en-US"/>
        </w:rPr>
        <w:t>has been contracted as a temporary re</w:t>
      </w:r>
      <w:r w:rsidR="00EA518C">
        <w:rPr>
          <w:rFonts w:ascii="Arial" w:hAnsi="Arial" w:cs="Arial"/>
          <w:sz w:val="24"/>
          <w:szCs w:val="24"/>
          <w:lang w:val="en-US"/>
        </w:rPr>
        <w:t>ceptionist during the post COVID</w:t>
      </w:r>
      <w:r w:rsidR="009E4D9B" w:rsidRPr="00261445">
        <w:rPr>
          <w:rFonts w:ascii="Arial" w:hAnsi="Arial" w:cs="Arial"/>
          <w:sz w:val="24"/>
          <w:szCs w:val="24"/>
          <w:lang w:val="en-US"/>
        </w:rPr>
        <w:t xml:space="preserve"> era to ensure all service users comply with the laid COVID 19 governance guidance </w:t>
      </w:r>
      <w:r w:rsidR="009E4D9B" w:rsidRPr="00261445">
        <w:rPr>
          <w:rFonts w:ascii="Arial" w:hAnsi="Arial" w:cs="Arial"/>
          <w:sz w:val="24"/>
          <w:szCs w:val="24"/>
        </w:rPr>
        <w:t xml:space="preserve">relating to social distancing, mask wearing and hand hygiene when in the enclosed space of the waiting room. </w:t>
      </w:r>
      <w:r w:rsidR="00395BB8" w:rsidRPr="00261445">
        <w:rPr>
          <w:rFonts w:ascii="Arial" w:hAnsi="Arial" w:cs="Arial"/>
          <w:sz w:val="24"/>
          <w:szCs w:val="24"/>
        </w:rPr>
        <w:t xml:space="preserve">However, the </w:t>
      </w:r>
      <w:r w:rsidR="00725B2E" w:rsidRPr="00261445">
        <w:rPr>
          <w:rFonts w:ascii="Arial" w:hAnsi="Arial" w:cs="Arial"/>
          <w:sz w:val="24"/>
          <w:szCs w:val="24"/>
        </w:rPr>
        <w:t>staff encounters</w:t>
      </w:r>
      <w:r w:rsidR="00395BB8" w:rsidRPr="00261445">
        <w:rPr>
          <w:rFonts w:ascii="Arial" w:hAnsi="Arial" w:cs="Arial"/>
          <w:sz w:val="24"/>
          <w:szCs w:val="24"/>
        </w:rPr>
        <w:t xml:space="preserve"> a </w:t>
      </w:r>
      <w:r w:rsidR="0006537A">
        <w:rPr>
          <w:rFonts w:ascii="Arial" w:hAnsi="Arial" w:cs="Arial"/>
          <w:sz w:val="24"/>
          <w:szCs w:val="24"/>
        </w:rPr>
        <w:t>service user</w:t>
      </w:r>
      <w:r w:rsidR="002963AD">
        <w:rPr>
          <w:rFonts w:ascii="Arial" w:hAnsi="Arial" w:cs="Arial"/>
          <w:sz w:val="24"/>
          <w:szCs w:val="24"/>
        </w:rPr>
        <w:t xml:space="preserve"> who</w:t>
      </w:r>
      <w:r w:rsidR="00725B2E" w:rsidRPr="00261445">
        <w:rPr>
          <w:rFonts w:ascii="Arial" w:hAnsi="Arial" w:cs="Arial"/>
          <w:sz w:val="24"/>
          <w:szCs w:val="24"/>
        </w:rPr>
        <w:t xml:space="preserve"> has recently received a diagnosis of Emery-Dreifuss Muscular Dystrophy</w:t>
      </w:r>
      <w:r w:rsidR="002963AD">
        <w:rPr>
          <w:rFonts w:ascii="Arial" w:hAnsi="Arial" w:cs="Arial"/>
          <w:sz w:val="24"/>
          <w:szCs w:val="24"/>
        </w:rPr>
        <w:t xml:space="preserve">. </w:t>
      </w:r>
      <w:r w:rsidR="0006537A">
        <w:rPr>
          <w:rFonts w:ascii="Arial" w:hAnsi="Arial" w:cs="Arial"/>
          <w:sz w:val="24"/>
          <w:szCs w:val="24"/>
        </w:rPr>
        <w:t xml:space="preserve">The service user could not sit </w:t>
      </w:r>
      <w:r w:rsidR="004901A5" w:rsidRPr="00261445">
        <w:rPr>
          <w:rFonts w:ascii="Arial" w:hAnsi="Arial" w:cs="Arial"/>
          <w:sz w:val="24"/>
          <w:szCs w:val="24"/>
        </w:rPr>
        <w:t xml:space="preserve">down </w:t>
      </w:r>
      <w:r w:rsidR="004901A5">
        <w:rPr>
          <w:rFonts w:ascii="Arial" w:hAnsi="Arial" w:cs="Arial"/>
          <w:sz w:val="24"/>
          <w:szCs w:val="24"/>
        </w:rPr>
        <w:t xml:space="preserve">as it caused cramping pain in legs. He </w:t>
      </w:r>
      <w:r w:rsidR="004901A5" w:rsidRPr="00261445">
        <w:rPr>
          <w:rFonts w:ascii="Arial" w:hAnsi="Arial" w:cs="Arial"/>
          <w:sz w:val="24"/>
          <w:szCs w:val="24"/>
        </w:rPr>
        <w:t>prefers to stand and mov</w:t>
      </w:r>
      <w:r w:rsidR="004901A5">
        <w:rPr>
          <w:rFonts w:ascii="Arial" w:hAnsi="Arial" w:cs="Arial"/>
          <w:sz w:val="24"/>
          <w:szCs w:val="24"/>
        </w:rPr>
        <w:t xml:space="preserve">e around </w:t>
      </w:r>
      <w:r w:rsidR="0006537A">
        <w:rPr>
          <w:rFonts w:ascii="Arial" w:hAnsi="Arial" w:cs="Arial"/>
          <w:sz w:val="24"/>
          <w:szCs w:val="24"/>
        </w:rPr>
        <w:t>the waiting room.</w:t>
      </w:r>
      <w:r w:rsidR="00725B2E" w:rsidRPr="00261445">
        <w:rPr>
          <w:rFonts w:ascii="Arial" w:hAnsi="Arial" w:cs="Arial"/>
          <w:sz w:val="24"/>
          <w:szCs w:val="24"/>
        </w:rPr>
        <w:t xml:space="preserve"> </w:t>
      </w:r>
    </w:p>
    <w:p w14:paraId="7F83459F" w14:textId="77777777" w:rsidR="00E36333" w:rsidRPr="00261445" w:rsidRDefault="00C26CF2" w:rsidP="00E36333">
      <w:pPr>
        <w:spacing w:line="480" w:lineRule="auto"/>
        <w:ind w:firstLine="720"/>
        <w:rPr>
          <w:rFonts w:ascii="Arial" w:hAnsi="Arial" w:cs="Arial"/>
          <w:sz w:val="24"/>
          <w:szCs w:val="24"/>
        </w:rPr>
      </w:pPr>
      <w:r>
        <w:rPr>
          <w:rFonts w:ascii="Arial" w:hAnsi="Arial" w:cs="Arial"/>
          <w:sz w:val="24"/>
          <w:szCs w:val="24"/>
          <w:lang w:val="en-US"/>
        </w:rPr>
        <w:t xml:space="preserve">However, </w:t>
      </w:r>
      <w:r w:rsidR="00DB5DE5" w:rsidRPr="00261445">
        <w:rPr>
          <w:rFonts w:ascii="Arial" w:hAnsi="Arial" w:cs="Arial"/>
          <w:sz w:val="24"/>
          <w:szCs w:val="24"/>
          <w:lang w:val="en-US"/>
        </w:rPr>
        <w:t xml:space="preserve">the staff to </w:t>
      </w:r>
      <w:r w:rsidR="00DB5DE5" w:rsidRPr="00261445">
        <w:rPr>
          <w:rFonts w:ascii="Arial" w:hAnsi="Arial" w:cs="Arial"/>
          <w:sz w:val="24"/>
          <w:szCs w:val="24"/>
        </w:rPr>
        <w:t xml:space="preserve">staff member </w:t>
      </w:r>
      <w:r w:rsidR="00657160">
        <w:rPr>
          <w:rFonts w:ascii="Arial" w:hAnsi="Arial" w:cs="Arial"/>
          <w:sz w:val="24"/>
          <w:szCs w:val="24"/>
        </w:rPr>
        <w:t>respond</w:t>
      </w:r>
      <w:r>
        <w:rPr>
          <w:rFonts w:ascii="Arial" w:hAnsi="Arial" w:cs="Arial"/>
          <w:sz w:val="24"/>
          <w:szCs w:val="24"/>
        </w:rPr>
        <w:t>ed</w:t>
      </w:r>
      <w:r w:rsidR="00DB5DE5" w:rsidRPr="00261445">
        <w:rPr>
          <w:rFonts w:ascii="Arial" w:hAnsi="Arial" w:cs="Arial"/>
          <w:sz w:val="24"/>
          <w:szCs w:val="24"/>
        </w:rPr>
        <w:t xml:space="preserve"> by raising their voice and suggested that service users “won’t be allowed in again if you do not comply”.</w:t>
      </w:r>
      <w:r w:rsidR="00E038E3">
        <w:rPr>
          <w:rFonts w:ascii="Arial" w:hAnsi="Arial" w:cs="Arial"/>
          <w:sz w:val="24"/>
          <w:szCs w:val="24"/>
        </w:rPr>
        <w:t xml:space="preserve"> </w:t>
      </w:r>
      <w:r w:rsidR="00DB5DE5" w:rsidRPr="00DB5DE5">
        <w:rPr>
          <w:rFonts w:ascii="Arial" w:hAnsi="Arial" w:cs="Arial"/>
          <w:sz w:val="24"/>
          <w:szCs w:val="24"/>
        </w:rPr>
        <w:t>This report will explain the possible causes for the behaviour of both the staff and the service user using Social Identity Theory (SIT), Attribution Theory, and Frustration aggression hypothesis (FAH). In addition, the report shall cover the condition of the service user, the impact of counselling for the individual and statistical information relating to rates of suicide within the service user’s age group.</w:t>
      </w:r>
    </w:p>
    <w:p w14:paraId="6A12F239" w14:textId="77777777" w:rsidR="004C55F1" w:rsidRPr="00261445" w:rsidRDefault="004C55F1" w:rsidP="00261445">
      <w:pPr>
        <w:spacing w:line="480" w:lineRule="auto"/>
        <w:jc w:val="center"/>
        <w:rPr>
          <w:rFonts w:ascii="Arial" w:hAnsi="Arial" w:cs="Arial"/>
          <w:sz w:val="24"/>
          <w:szCs w:val="24"/>
        </w:rPr>
      </w:pPr>
      <w:r w:rsidRPr="00261445">
        <w:rPr>
          <w:rFonts w:ascii="Arial" w:hAnsi="Arial" w:cs="Arial"/>
          <w:sz w:val="24"/>
          <w:szCs w:val="24"/>
        </w:rPr>
        <w:t>Social Identity Theory (SIT)</w:t>
      </w:r>
    </w:p>
    <w:p w14:paraId="73E37282" w14:textId="77777777" w:rsidR="00C76F45" w:rsidRPr="00261445" w:rsidRDefault="00CF0A52" w:rsidP="00E038E3">
      <w:pPr>
        <w:spacing w:line="480" w:lineRule="auto"/>
        <w:ind w:firstLine="720"/>
        <w:rPr>
          <w:rFonts w:ascii="Arial" w:hAnsi="Arial" w:cs="Arial"/>
          <w:sz w:val="24"/>
          <w:szCs w:val="24"/>
        </w:rPr>
      </w:pPr>
      <w:r w:rsidRPr="00261445">
        <w:rPr>
          <w:rFonts w:ascii="Arial" w:hAnsi="Arial" w:cs="Arial"/>
          <w:sz w:val="24"/>
          <w:szCs w:val="24"/>
        </w:rPr>
        <w:t>Social identity</w:t>
      </w:r>
      <w:r w:rsidR="00412391" w:rsidRPr="00261445">
        <w:rPr>
          <w:rFonts w:ascii="Arial" w:hAnsi="Arial" w:cs="Arial"/>
          <w:sz w:val="24"/>
          <w:szCs w:val="24"/>
        </w:rPr>
        <w:t xml:space="preserve"> explains the portion of an individual derived from a perceived membership in a relevant social group. Examples of social identifies include sexual orientation, disability groups, race, religion, and </w:t>
      </w:r>
      <w:r w:rsidR="0028496E" w:rsidRPr="00261445">
        <w:rPr>
          <w:rFonts w:ascii="Arial" w:hAnsi="Arial" w:cs="Arial"/>
          <w:sz w:val="24"/>
          <w:szCs w:val="24"/>
        </w:rPr>
        <w:t>gender among</w:t>
      </w:r>
      <w:r w:rsidR="00412391" w:rsidRPr="00261445">
        <w:rPr>
          <w:rFonts w:ascii="Arial" w:hAnsi="Arial" w:cs="Arial"/>
          <w:sz w:val="24"/>
          <w:szCs w:val="24"/>
        </w:rPr>
        <w:t xml:space="preserve"> others. </w:t>
      </w:r>
      <w:r w:rsidR="000C060E" w:rsidRPr="00261445">
        <w:rPr>
          <w:rFonts w:ascii="Arial" w:hAnsi="Arial" w:cs="Arial"/>
          <w:sz w:val="24"/>
          <w:szCs w:val="24"/>
        </w:rPr>
        <w:t xml:space="preserve">Henry </w:t>
      </w:r>
      <w:proofErr w:type="spellStart"/>
      <w:r w:rsidR="000C060E" w:rsidRPr="00261445">
        <w:rPr>
          <w:rFonts w:ascii="Arial" w:hAnsi="Arial" w:cs="Arial"/>
          <w:sz w:val="24"/>
          <w:szCs w:val="24"/>
        </w:rPr>
        <w:t>tajfel</w:t>
      </w:r>
      <w:proofErr w:type="spellEnd"/>
      <w:r w:rsidR="000C060E" w:rsidRPr="00261445">
        <w:rPr>
          <w:rFonts w:ascii="Arial" w:hAnsi="Arial" w:cs="Arial"/>
          <w:sz w:val="24"/>
          <w:szCs w:val="24"/>
        </w:rPr>
        <w:t xml:space="preserve"> theorizes that people have inbuilt tendency to categorize themselves into one or </w:t>
      </w:r>
      <w:r w:rsidR="000C060E" w:rsidRPr="00261445">
        <w:rPr>
          <w:rFonts w:ascii="Arial" w:hAnsi="Arial" w:cs="Arial"/>
          <w:sz w:val="24"/>
          <w:szCs w:val="24"/>
        </w:rPr>
        <w:lastRenderedPageBreak/>
        <w:t>more inter-</w:t>
      </w:r>
      <w:r w:rsidR="00726FFA" w:rsidRPr="00261445">
        <w:rPr>
          <w:rFonts w:ascii="Arial" w:hAnsi="Arial" w:cs="Arial"/>
          <w:sz w:val="24"/>
          <w:szCs w:val="24"/>
        </w:rPr>
        <w:t>groups, building a part of their identity on the basis of a membership group and enforce boundaries with other groups</w:t>
      </w:r>
      <w:r w:rsidR="002016F8" w:rsidRPr="00261445">
        <w:rPr>
          <w:rFonts w:ascii="Arial" w:hAnsi="Arial" w:cs="Arial"/>
          <w:color w:val="000000"/>
          <w:sz w:val="24"/>
          <w:szCs w:val="24"/>
          <w:shd w:val="clear" w:color="auto" w:fill="FFFFFF"/>
        </w:rPr>
        <w:t xml:space="preserve"> </w:t>
      </w:r>
      <w:r w:rsidR="002016F8" w:rsidRPr="00261445">
        <w:rPr>
          <w:rFonts w:ascii="Arial" w:hAnsi="Arial" w:cs="Arial"/>
          <w:sz w:val="24"/>
          <w:szCs w:val="24"/>
        </w:rPr>
        <w:t>(Raskovic, 2020)</w:t>
      </w:r>
      <w:r w:rsidR="00726FFA" w:rsidRPr="00261445">
        <w:rPr>
          <w:rFonts w:ascii="Arial" w:hAnsi="Arial" w:cs="Arial"/>
          <w:sz w:val="24"/>
          <w:szCs w:val="24"/>
        </w:rPr>
        <w:t xml:space="preserve">. The theory is built upon three constructs; social categorization, social comparison, and social identification. Social categorization </w:t>
      </w:r>
      <w:r w:rsidR="00AE0E24" w:rsidRPr="00261445">
        <w:rPr>
          <w:rFonts w:ascii="Arial" w:hAnsi="Arial" w:cs="Arial"/>
          <w:sz w:val="24"/>
          <w:szCs w:val="24"/>
        </w:rPr>
        <w:t>acknowledges that people perceive themselves and others</w:t>
      </w:r>
      <w:r w:rsidR="008E6670" w:rsidRPr="00261445">
        <w:rPr>
          <w:rFonts w:ascii="Arial" w:hAnsi="Arial" w:cs="Arial"/>
          <w:sz w:val="24"/>
          <w:szCs w:val="24"/>
        </w:rPr>
        <w:t xml:space="preserve"> based on given social categories rather than separate individuals. Social </w:t>
      </w:r>
      <w:r w:rsidR="00165418" w:rsidRPr="00261445">
        <w:rPr>
          <w:rFonts w:ascii="Arial" w:hAnsi="Arial" w:cs="Arial"/>
          <w:sz w:val="24"/>
          <w:szCs w:val="24"/>
        </w:rPr>
        <w:t>comparison involves</w:t>
      </w:r>
      <w:r w:rsidR="00D64E6F" w:rsidRPr="00261445">
        <w:rPr>
          <w:rFonts w:ascii="Arial" w:hAnsi="Arial" w:cs="Arial"/>
          <w:sz w:val="24"/>
          <w:szCs w:val="24"/>
        </w:rPr>
        <w:t xml:space="preserve"> individual assessment with other groups. Lastly, social identification </w:t>
      </w:r>
      <w:r w:rsidR="00165418" w:rsidRPr="00261445">
        <w:rPr>
          <w:rFonts w:ascii="Arial" w:hAnsi="Arial" w:cs="Arial"/>
          <w:sz w:val="24"/>
          <w:szCs w:val="24"/>
        </w:rPr>
        <w:t xml:space="preserve">is the notion that people do not relate to social situations as detached observers but instead their own identity. </w:t>
      </w:r>
    </w:p>
    <w:p w14:paraId="77ACE474" w14:textId="77777777" w:rsidR="002E2EB2" w:rsidRDefault="00165418" w:rsidP="00261445">
      <w:pPr>
        <w:spacing w:line="480" w:lineRule="auto"/>
        <w:ind w:firstLine="720"/>
        <w:rPr>
          <w:rFonts w:ascii="Arial" w:hAnsi="Arial" w:cs="Arial"/>
          <w:sz w:val="24"/>
          <w:szCs w:val="24"/>
        </w:rPr>
      </w:pPr>
      <w:r w:rsidRPr="00261445">
        <w:rPr>
          <w:rFonts w:ascii="Arial" w:hAnsi="Arial" w:cs="Arial"/>
          <w:sz w:val="24"/>
          <w:szCs w:val="24"/>
        </w:rPr>
        <w:t xml:space="preserve">The service user client’ behaviour could </w:t>
      </w:r>
      <w:r w:rsidR="00F57B67" w:rsidRPr="00261445">
        <w:rPr>
          <w:rFonts w:ascii="Arial" w:hAnsi="Arial" w:cs="Arial"/>
          <w:sz w:val="24"/>
          <w:szCs w:val="24"/>
        </w:rPr>
        <w:t xml:space="preserve">adequately be explained by SIT. While other clients were willing to comply to the laid down COVID 19 protocols, the client use to violate the regulations, stood, and made movements in the waiting room. It can however be argued that the client belonged to a particular group of patients “Emery-Dreifuss Muscular Dystrophy” that could not sit as he was experiencing numb pain in his legs. </w:t>
      </w:r>
      <w:r w:rsidR="00BC275D" w:rsidRPr="00261445">
        <w:rPr>
          <w:rFonts w:ascii="Arial" w:hAnsi="Arial" w:cs="Arial"/>
          <w:sz w:val="24"/>
          <w:szCs w:val="24"/>
        </w:rPr>
        <w:t xml:space="preserve">As evidenced, this group of patients experience pain in the joints and hence preferred to stand and make movements. </w:t>
      </w:r>
    </w:p>
    <w:p w14:paraId="3EC52077" w14:textId="77777777" w:rsidR="00165418" w:rsidRPr="00261445" w:rsidRDefault="00BC275D" w:rsidP="00261445">
      <w:pPr>
        <w:spacing w:line="480" w:lineRule="auto"/>
        <w:ind w:firstLine="720"/>
        <w:rPr>
          <w:rFonts w:ascii="Arial" w:hAnsi="Arial" w:cs="Arial"/>
          <w:sz w:val="24"/>
          <w:szCs w:val="24"/>
        </w:rPr>
      </w:pPr>
      <w:r w:rsidRPr="00261445">
        <w:rPr>
          <w:rFonts w:ascii="Arial" w:hAnsi="Arial" w:cs="Arial"/>
          <w:sz w:val="24"/>
          <w:szCs w:val="24"/>
        </w:rPr>
        <w:t>Besides, the client had been forced to give up his place at the Aston Villa football training academy.</w:t>
      </w:r>
      <w:r w:rsidR="003A3763" w:rsidRPr="00261445">
        <w:rPr>
          <w:rFonts w:ascii="Arial" w:hAnsi="Arial" w:cs="Arial"/>
          <w:sz w:val="24"/>
          <w:szCs w:val="24"/>
        </w:rPr>
        <w:t xml:space="preserve"> In addition, the client has been suffering with anxiety and depression during the past few weeks and has been persuaded to seek counselling after a suicide attempt. Sitting down can cause cramping pain in his legs so he prefers to stand and move around but often becomes breathless. As such, the client belonged to a special group that could not be subjected to </w:t>
      </w:r>
      <w:r w:rsidR="00621B7B" w:rsidRPr="00261445">
        <w:rPr>
          <w:rFonts w:ascii="Arial" w:hAnsi="Arial" w:cs="Arial"/>
          <w:sz w:val="24"/>
          <w:szCs w:val="24"/>
        </w:rPr>
        <w:t xml:space="preserve">the COVID 19 regulations as other individuals. </w:t>
      </w:r>
      <w:r w:rsidR="00F95F7C" w:rsidRPr="00261445">
        <w:rPr>
          <w:rFonts w:ascii="Arial" w:hAnsi="Arial" w:cs="Arial"/>
          <w:sz w:val="24"/>
          <w:szCs w:val="24"/>
        </w:rPr>
        <w:t xml:space="preserve"> Similarly, the receptionist behaviour was triggered by her job position. He belonged to internal client group while the </w:t>
      </w:r>
      <w:r w:rsidR="00A1119A" w:rsidRPr="00261445">
        <w:rPr>
          <w:rFonts w:ascii="Arial" w:hAnsi="Arial" w:cs="Arial"/>
          <w:sz w:val="24"/>
          <w:szCs w:val="24"/>
        </w:rPr>
        <w:t xml:space="preserve">service users were external clients. As such, she had ultimate power to enforce rules and protocols by all means to service users. </w:t>
      </w:r>
    </w:p>
    <w:p w14:paraId="2B7B457B" w14:textId="77777777" w:rsidR="00C76F45" w:rsidRPr="00261445" w:rsidRDefault="00C76F45" w:rsidP="00261445">
      <w:pPr>
        <w:spacing w:line="480" w:lineRule="auto"/>
        <w:jc w:val="center"/>
        <w:rPr>
          <w:rFonts w:ascii="Arial" w:hAnsi="Arial" w:cs="Arial"/>
          <w:sz w:val="24"/>
          <w:szCs w:val="24"/>
          <w:lang w:val="en-US"/>
        </w:rPr>
      </w:pPr>
      <w:r w:rsidRPr="00261445">
        <w:rPr>
          <w:rFonts w:ascii="Arial" w:hAnsi="Arial" w:cs="Arial"/>
          <w:sz w:val="24"/>
          <w:szCs w:val="24"/>
          <w:lang w:val="en-US"/>
        </w:rPr>
        <w:lastRenderedPageBreak/>
        <w:t>Attribution Theory</w:t>
      </w:r>
    </w:p>
    <w:p w14:paraId="332547C4" w14:textId="77777777" w:rsidR="00C76F45" w:rsidRPr="00261445" w:rsidRDefault="00F90029" w:rsidP="0052663D">
      <w:pPr>
        <w:spacing w:line="480" w:lineRule="auto"/>
        <w:ind w:firstLine="720"/>
        <w:rPr>
          <w:rFonts w:ascii="Arial" w:hAnsi="Arial" w:cs="Arial"/>
          <w:sz w:val="24"/>
          <w:szCs w:val="24"/>
          <w:lang w:val="en-US"/>
        </w:rPr>
      </w:pPr>
      <w:r w:rsidRPr="00261445">
        <w:rPr>
          <w:rFonts w:ascii="Arial" w:hAnsi="Arial" w:cs="Arial"/>
          <w:sz w:val="24"/>
          <w:szCs w:val="24"/>
          <w:lang w:val="en-US"/>
        </w:rPr>
        <w:t xml:space="preserve">Attribution theory is concerned with how the social perceiver uses information to arrive at causal explanations for events. </w:t>
      </w:r>
      <w:r w:rsidR="00931B15" w:rsidRPr="00261445">
        <w:rPr>
          <w:rFonts w:ascii="Arial" w:hAnsi="Arial" w:cs="Arial"/>
          <w:sz w:val="24"/>
          <w:szCs w:val="24"/>
          <w:lang w:val="en-US"/>
        </w:rPr>
        <w:t xml:space="preserve">It explains the information gathered and how it is combined to form a causal judgment. In short, attribution theory </w:t>
      </w:r>
      <w:r w:rsidR="00665A67" w:rsidRPr="00261445">
        <w:rPr>
          <w:rFonts w:ascii="Arial" w:hAnsi="Arial" w:cs="Arial"/>
          <w:sz w:val="24"/>
          <w:szCs w:val="24"/>
          <w:lang w:val="en-US"/>
        </w:rPr>
        <w:t xml:space="preserve">deals with how ordinary people explain the causes of behavior and events. For example, if someone is frustrated </w:t>
      </w:r>
      <w:r w:rsidR="004038CD" w:rsidRPr="00261445">
        <w:rPr>
          <w:rFonts w:ascii="Arial" w:hAnsi="Arial" w:cs="Arial"/>
          <w:sz w:val="24"/>
          <w:szCs w:val="24"/>
          <w:lang w:val="en-US"/>
        </w:rPr>
        <w:t xml:space="preserve">because something bad happened. According to Heider (1958), </w:t>
      </w:r>
      <w:r w:rsidR="00336F21" w:rsidRPr="00261445">
        <w:rPr>
          <w:rFonts w:ascii="Arial" w:hAnsi="Arial" w:cs="Arial"/>
          <w:sz w:val="24"/>
          <w:szCs w:val="24"/>
          <w:lang w:val="en-US"/>
        </w:rPr>
        <w:t xml:space="preserve">people are naïve psychologists who try to make sense of social world. As such, they tend to see cause and effect when where there is none. </w:t>
      </w:r>
      <w:r w:rsidR="00CC1D16" w:rsidRPr="00261445">
        <w:rPr>
          <w:rFonts w:ascii="Arial" w:hAnsi="Arial" w:cs="Arial"/>
          <w:sz w:val="24"/>
          <w:szCs w:val="24"/>
          <w:lang w:val="en-US"/>
        </w:rPr>
        <w:t>Heider put forward two constructs that included the dispositional (internal cause) vs. situational (external cause) attributions</w:t>
      </w:r>
      <w:r w:rsidR="0052663D" w:rsidRPr="0052663D">
        <w:rPr>
          <w:rFonts w:ascii="Arial" w:hAnsi="Arial" w:cs="Arial"/>
          <w:sz w:val="24"/>
          <w:szCs w:val="24"/>
        </w:rPr>
        <w:t xml:space="preserve"> </w:t>
      </w:r>
      <w:r w:rsidR="009D1B3E">
        <w:rPr>
          <w:rFonts w:ascii="Arial" w:hAnsi="Arial" w:cs="Arial"/>
          <w:sz w:val="24"/>
          <w:szCs w:val="24"/>
        </w:rPr>
        <w:t>(</w:t>
      </w:r>
      <w:proofErr w:type="spellStart"/>
      <w:r w:rsidR="0052663D" w:rsidRPr="00261445">
        <w:rPr>
          <w:rFonts w:ascii="Arial" w:hAnsi="Arial" w:cs="Arial"/>
          <w:sz w:val="24"/>
          <w:szCs w:val="24"/>
        </w:rPr>
        <w:t>Martinko</w:t>
      </w:r>
      <w:proofErr w:type="spellEnd"/>
      <w:r w:rsidR="0052663D" w:rsidRPr="00261445">
        <w:rPr>
          <w:rFonts w:ascii="Arial" w:hAnsi="Arial" w:cs="Arial"/>
          <w:sz w:val="24"/>
          <w:szCs w:val="24"/>
        </w:rPr>
        <w:t>, 2018)</w:t>
      </w:r>
      <w:r w:rsidR="00CC1D16" w:rsidRPr="00261445">
        <w:rPr>
          <w:rFonts w:ascii="Arial" w:hAnsi="Arial" w:cs="Arial"/>
          <w:sz w:val="24"/>
          <w:szCs w:val="24"/>
          <w:lang w:val="en-US"/>
        </w:rPr>
        <w:t xml:space="preserve">. </w:t>
      </w:r>
      <w:r w:rsidR="0002062D" w:rsidRPr="00261445">
        <w:rPr>
          <w:rFonts w:ascii="Arial" w:hAnsi="Arial" w:cs="Arial"/>
          <w:sz w:val="24"/>
          <w:szCs w:val="24"/>
          <w:lang w:val="en-US"/>
        </w:rPr>
        <w:t xml:space="preserve"> The dispositional attribution </w:t>
      </w:r>
      <w:r w:rsidR="002E2EB2">
        <w:rPr>
          <w:rFonts w:ascii="Arial" w:hAnsi="Arial" w:cs="Arial"/>
          <w:sz w:val="24"/>
          <w:szCs w:val="24"/>
          <w:lang w:val="en-US"/>
        </w:rPr>
        <w:t>holds</w:t>
      </w:r>
      <w:r w:rsidR="0002062D" w:rsidRPr="00261445">
        <w:rPr>
          <w:rFonts w:ascii="Arial" w:hAnsi="Arial" w:cs="Arial"/>
          <w:sz w:val="24"/>
          <w:szCs w:val="24"/>
          <w:lang w:val="en-US"/>
        </w:rPr>
        <w:t xml:space="preserve"> that the cause of a behavior results from </w:t>
      </w:r>
      <w:r w:rsidR="008665BA" w:rsidRPr="00261445">
        <w:rPr>
          <w:rFonts w:ascii="Arial" w:hAnsi="Arial" w:cs="Arial"/>
          <w:sz w:val="24"/>
          <w:szCs w:val="24"/>
          <w:lang w:val="en-US"/>
        </w:rPr>
        <w:t>internal character traits of a person rather than the external forces. In this case, the internal at</w:t>
      </w:r>
      <w:r w:rsidR="00B243D7" w:rsidRPr="00261445">
        <w:rPr>
          <w:rFonts w:ascii="Arial" w:hAnsi="Arial" w:cs="Arial"/>
          <w:sz w:val="24"/>
          <w:szCs w:val="24"/>
          <w:lang w:val="en-US"/>
        </w:rPr>
        <w:t xml:space="preserve">tributes may be personal traits. On the other end, situational attribution asserts that the cause </w:t>
      </w:r>
      <w:r w:rsidR="006E1D42" w:rsidRPr="00261445">
        <w:rPr>
          <w:rFonts w:ascii="Arial" w:hAnsi="Arial" w:cs="Arial"/>
          <w:sz w:val="24"/>
          <w:szCs w:val="24"/>
          <w:lang w:val="en-US"/>
        </w:rPr>
        <w:t>of behavior</w:t>
      </w:r>
      <w:r w:rsidR="00B243D7" w:rsidRPr="00261445">
        <w:rPr>
          <w:rFonts w:ascii="Arial" w:hAnsi="Arial" w:cs="Arial"/>
          <w:sz w:val="24"/>
          <w:szCs w:val="24"/>
          <w:lang w:val="en-US"/>
        </w:rPr>
        <w:t xml:space="preserve"> to some situation or outside persons control rather than interpersonal traits. </w:t>
      </w:r>
    </w:p>
    <w:p w14:paraId="383EFA01" w14:textId="77777777" w:rsidR="009C0C49" w:rsidRDefault="006E1D42" w:rsidP="00E038E3">
      <w:pPr>
        <w:spacing w:after="0" w:line="480" w:lineRule="auto"/>
        <w:ind w:firstLine="720"/>
        <w:rPr>
          <w:rFonts w:ascii="Arial" w:hAnsi="Arial" w:cs="Arial"/>
          <w:sz w:val="24"/>
          <w:szCs w:val="24"/>
          <w:lang w:val="en-US"/>
        </w:rPr>
      </w:pPr>
      <w:r w:rsidRPr="00261445">
        <w:rPr>
          <w:rFonts w:ascii="Arial" w:hAnsi="Arial" w:cs="Arial"/>
          <w:sz w:val="24"/>
          <w:szCs w:val="24"/>
          <w:lang w:val="en-US"/>
        </w:rPr>
        <w:t xml:space="preserve">In the case of the behavior manifested by both the receptionist and the service user, both dispositional and situational attributes interplay. While the </w:t>
      </w:r>
      <w:r w:rsidR="006C084A" w:rsidRPr="00261445">
        <w:rPr>
          <w:rFonts w:ascii="Arial" w:hAnsi="Arial" w:cs="Arial"/>
          <w:sz w:val="24"/>
          <w:szCs w:val="24"/>
          <w:lang w:val="en-US"/>
        </w:rPr>
        <w:t>receptionist’s</w:t>
      </w:r>
      <w:r w:rsidRPr="00261445">
        <w:rPr>
          <w:rFonts w:ascii="Arial" w:hAnsi="Arial" w:cs="Arial"/>
          <w:sz w:val="24"/>
          <w:szCs w:val="24"/>
          <w:lang w:val="en-US"/>
        </w:rPr>
        <w:t xml:space="preserve"> cause of behavior can be attributed to dispositional attributes, the service user’s cause of behavior was triggered by situational attributes. </w:t>
      </w:r>
      <w:r w:rsidR="004274A2" w:rsidRPr="00261445">
        <w:rPr>
          <w:rFonts w:ascii="Arial" w:hAnsi="Arial" w:cs="Arial"/>
          <w:sz w:val="24"/>
          <w:szCs w:val="24"/>
          <w:lang w:val="en-US"/>
        </w:rPr>
        <w:t xml:space="preserve">Evidently, the receptionist is presented as a polite and </w:t>
      </w:r>
      <w:r w:rsidR="006C084A" w:rsidRPr="00261445">
        <w:rPr>
          <w:rFonts w:ascii="Arial" w:hAnsi="Arial" w:cs="Arial"/>
          <w:sz w:val="24"/>
          <w:szCs w:val="24"/>
          <w:lang w:val="en-US"/>
        </w:rPr>
        <w:t xml:space="preserve">punctual but on this situation she failed to engage the internal character traits. She responded to the current intuition following </w:t>
      </w:r>
      <w:r w:rsidR="00945B3C" w:rsidRPr="00261445">
        <w:rPr>
          <w:rFonts w:ascii="Arial" w:hAnsi="Arial" w:cs="Arial"/>
          <w:sz w:val="24"/>
          <w:szCs w:val="24"/>
          <w:lang w:val="en-US"/>
        </w:rPr>
        <w:t xml:space="preserve">external cause. </w:t>
      </w:r>
    </w:p>
    <w:p w14:paraId="6309BCFF" w14:textId="77777777" w:rsidR="006F78DF" w:rsidRPr="00261445" w:rsidRDefault="00945B3C" w:rsidP="00E038E3">
      <w:pPr>
        <w:spacing w:after="0" w:line="480" w:lineRule="auto"/>
        <w:ind w:firstLine="720"/>
        <w:rPr>
          <w:rFonts w:ascii="Arial" w:hAnsi="Arial" w:cs="Arial"/>
          <w:sz w:val="24"/>
          <w:szCs w:val="24"/>
        </w:rPr>
      </w:pPr>
      <w:r w:rsidRPr="00261445">
        <w:rPr>
          <w:rFonts w:ascii="Arial" w:hAnsi="Arial" w:cs="Arial"/>
          <w:sz w:val="24"/>
          <w:szCs w:val="24"/>
          <w:lang w:val="en-US"/>
        </w:rPr>
        <w:t xml:space="preserve">The disposition attribution in the case was the client’s behavior </w:t>
      </w:r>
      <w:r w:rsidR="005000E7" w:rsidRPr="00261445">
        <w:rPr>
          <w:rFonts w:ascii="Arial" w:hAnsi="Arial" w:cs="Arial"/>
          <w:sz w:val="24"/>
          <w:szCs w:val="24"/>
          <w:lang w:val="en-US"/>
        </w:rPr>
        <w:t xml:space="preserve">that constantly stood and moved </w:t>
      </w:r>
      <w:r w:rsidR="00D33E02" w:rsidRPr="00261445">
        <w:rPr>
          <w:rFonts w:ascii="Arial" w:hAnsi="Arial" w:cs="Arial"/>
          <w:sz w:val="24"/>
          <w:szCs w:val="24"/>
          <w:lang w:val="en-US"/>
        </w:rPr>
        <w:t>around violating the laid COVID19 government protocols. On the other hand, the 15</w:t>
      </w:r>
      <w:r w:rsidR="000F293B" w:rsidRPr="00261445">
        <w:rPr>
          <w:rFonts w:ascii="Arial" w:hAnsi="Arial" w:cs="Arial"/>
          <w:sz w:val="24"/>
          <w:szCs w:val="24"/>
          <w:lang w:val="en-US"/>
        </w:rPr>
        <w:t xml:space="preserve"> year old service user’s behavior cause was a situational one. The client is said to be suffering from </w:t>
      </w:r>
      <w:r w:rsidR="000F293B" w:rsidRPr="00261445">
        <w:rPr>
          <w:rFonts w:ascii="Arial" w:hAnsi="Arial" w:cs="Arial"/>
          <w:sz w:val="24"/>
          <w:szCs w:val="24"/>
        </w:rPr>
        <w:t>Emery-Dreifuss Muscular Dystrophy</w:t>
      </w:r>
      <w:r w:rsidR="00F237A9" w:rsidRPr="00261445">
        <w:rPr>
          <w:rFonts w:ascii="Arial" w:hAnsi="Arial" w:cs="Arial"/>
          <w:sz w:val="24"/>
          <w:szCs w:val="24"/>
        </w:rPr>
        <w:t xml:space="preserve">. The client </w:t>
      </w:r>
      <w:r w:rsidR="00CE1896" w:rsidRPr="00261445">
        <w:rPr>
          <w:rFonts w:ascii="Arial" w:hAnsi="Arial" w:cs="Arial"/>
          <w:sz w:val="24"/>
          <w:szCs w:val="24"/>
        </w:rPr>
        <w:lastRenderedPageBreak/>
        <w:t xml:space="preserve">could not help the pain while seated as he </w:t>
      </w:r>
      <w:r w:rsidR="00F237A9" w:rsidRPr="00261445">
        <w:rPr>
          <w:rFonts w:ascii="Arial" w:hAnsi="Arial" w:cs="Arial"/>
          <w:sz w:val="24"/>
          <w:szCs w:val="24"/>
        </w:rPr>
        <w:t xml:space="preserve">was experiencing </w:t>
      </w:r>
      <w:r w:rsidR="00CE1896" w:rsidRPr="00261445">
        <w:rPr>
          <w:rFonts w:ascii="Arial" w:hAnsi="Arial" w:cs="Arial"/>
          <w:sz w:val="24"/>
          <w:szCs w:val="24"/>
        </w:rPr>
        <w:t xml:space="preserve">cramping </w:t>
      </w:r>
      <w:r w:rsidR="006F78DF" w:rsidRPr="00261445">
        <w:rPr>
          <w:rFonts w:ascii="Arial" w:hAnsi="Arial" w:cs="Arial"/>
          <w:sz w:val="24"/>
          <w:szCs w:val="24"/>
        </w:rPr>
        <w:t xml:space="preserve">pain in his legs. As such, the client could not sit but preferred to move around and constantly became breathless. </w:t>
      </w:r>
    </w:p>
    <w:p w14:paraId="07A46B2A" w14:textId="77777777" w:rsidR="006F78DF" w:rsidRPr="00261445" w:rsidRDefault="006F78DF" w:rsidP="009D1B3E">
      <w:pPr>
        <w:spacing w:after="0" w:line="480" w:lineRule="auto"/>
        <w:jc w:val="center"/>
        <w:rPr>
          <w:rFonts w:ascii="Arial" w:hAnsi="Arial" w:cs="Arial"/>
          <w:sz w:val="24"/>
          <w:szCs w:val="24"/>
        </w:rPr>
      </w:pPr>
      <w:r w:rsidRPr="00261445">
        <w:rPr>
          <w:rFonts w:ascii="Arial" w:hAnsi="Arial" w:cs="Arial"/>
          <w:sz w:val="24"/>
          <w:szCs w:val="24"/>
        </w:rPr>
        <w:t>Frustration aggression hypothesis (FAH)</w:t>
      </w:r>
    </w:p>
    <w:p w14:paraId="49AFECA5" w14:textId="77777777" w:rsidR="005F1B40" w:rsidRPr="00261445" w:rsidRDefault="007B5E18" w:rsidP="009D1B3E">
      <w:pPr>
        <w:spacing w:after="0" w:line="480" w:lineRule="auto"/>
        <w:ind w:firstLine="720"/>
        <w:rPr>
          <w:rFonts w:ascii="Arial" w:hAnsi="Arial" w:cs="Arial"/>
          <w:color w:val="202122"/>
          <w:sz w:val="24"/>
          <w:szCs w:val="24"/>
          <w:shd w:val="clear" w:color="auto" w:fill="FFFFFF"/>
        </w:rPr>
      </w:pPr>
      <w:r w:rsidRPr="00261445">
        <w:rPr>
          <w:rFonts w:ascii="Arial" w:hAnsi="Arial" w:cs="Arial"/>
          <w:sz w:val="24"/>
          <w:szCs w:val="24"/>
        </w:rPr>
        <w:t>Frustration aggression hypothesis</w:t>
      </w:r>
      <w:r w:rsidR="00FE0694" w:rsidRPr="00261445">
        <w:rPr>
          <w:rFonts w:ascii="Arial" w:hAnsi="Arial" w:cs="Arial"/>
          <w:sz w:val="24"/>
          <w:szCs w:val="24"/>
        </w:rPr>
        <w:t xml:space="preserve"> (FAH)</w:t>
      </w:r>
      <w:r w:rsidRPr="00261445">
        <w:rPr>
          <w:rFonts w:ascii="Arial" w:hAnsi="Arial" w:cs="Arial"/>
          <w:sz w:val="24"/>
          <w:szCs w:val="24"/>
        </w:rPr>
        <w:t xml:space="preserve"> theory is a theory of aggression that was postulated by Dollard and colleagues in 1939 and further developed by Miller in </w:t>
      </w:r>
      <w:r w:rsidRPr="00261445">
        <w:rPr>
          <w:rFonts w:ascii="Arial" w:hAnsi="Arial" w:cs="Arial"/>
          <w:color w:val="202122"/>
          <w:sz w:val="24"/>
          <w:szCs w:val="24"/>
          <w:shd w:val="clear" w:color="auto" w:fill="FFFFFF"/>
        </w:rPr>
        <w:t>1969</w:t>
      </w:r>
      <w:r w:rsidR="00FE0694" w:rsidRPr="00261445">
        <w:rPr>
          <w:rFonts w:ascii="Arial" w:hAnsi="Arial" w:cs="Arial"/>
          <w:color w:val="202122"/>
          <w:sz w:val="24"/>
          <w:szCs w:val="24"/>
          <w:shd w:val="clear" w:color="auto" w:fill="FFFFFF"/>
        </w:rPr>
        <w:t xml:space="preserve">. Based on FAH theory, aggression results from blocked or frustrated efforts of a person to attain a given goal. </w:t>
      </w:r>
      <w:r w:rsidR="00774E59" w:rsidRPr="00261445">
        <w:rPr>
          <w:rFonts w:ascii="Arial" w:hAnsi="Arial" w:cs="Arial"/>
          <w:color w:val="202122"/>
          <w:sz w:val="24"/>
          <w:szCs w:val="24"/>
          <w:shd w:val="clear" w:color="auto" w:fill="FFFFFF"/>
        </w:rPr>
        <w:t xml:space="preserve">Dollard and colleagues postulate that frustration is a condition that exists when a goal response suffers a blockage or interference. </w:t>
      </w:r>
      <w:r w:rsidR="005F5BBB" w:rsidRPr="00261445">
        <w:rPr>
          <w:rFonts w:ascii="Arial" w:hAnsi="Arial" w:cs="Arial"/>
          <w:color w:val="202122"/>
          <w:sz w:val="24"/>
          <w:szCs w:val="24"/>
          <w:shd w:val="clear" w:color="auto" w:fill="FFFFFF"/>
        </w:rPr>
        <w:t xml:space="preserve">Consequently, frustration grows to aggression, but when the source of challenge cannot be challenged, </w:t>
      </w:r>
      <w:r w:rsidR="005410D5" w:rsidRPr="00261445">
        <w:rPr>
          <w:rFonts w:ascii="Arial" w:hAnsi="Arial" w:cs="Arial"/>
          <w:color w:val="202122"/>
          <w:sz w:val="24"/>
          <w:szCs w:val="24"/>
          <w:shd w:val="clear" w:color="auto" w:fill="FFFFFF"/>
        </w:rPr>
        <w:t xml:space="preserve">the aggression may be displayed to innocent target. </w:t>
      </w:r>
    </w:p>
    <w:p w14:paraId="7D164D3B" w14:textId="77777777" w:rsidR="009C0C49" w:rsidRDefault="009F332F" w:rsidP="009C0C49">
      <w:pPr>
        <w:spacing w:line="480" w:lineRule="auto"/>
        <w:ind w:firstLine="720"/>
        <w:rPr>
          <w:rFonts w:ascii="Arial" w:hAnsi="Arial" w:cs="Arial"/>
          <w:sz w:val="24"/>
          <w:szCs w:val="24"/>
        </w:rPr>
      </w:pPr>
      <w:r w:rsidRPr="00261445">
        <w:rPr>
          <w:rFonts w:ascii="Arial" w:hAnsi="Arial" w:cs="Arial"/>
          <w:color w:val="202122"/>
          <w:sz w:val="24"/>
          <w:szCs w:val="24"/>
          <w:shd w:val="clear" w:color="auto" w:fill="FFFFFF"/>
        </w:rPr>
        <w:t xml:space="preserve">In the underlying case, the </w:t>
      </w:r>
      <w:r w:rsidR="00D62059" w:rsidRPr="00261445">
        <w:rPr>
          <w:rFonts w:ascii="Arial" w:hAnsi="Arial" w:cs="Arial"/>
          <w:color w:val="202122"/>
          <w:sz w:val="24"/>
          <w:szCs w:val="24"/>
          <w:shd w:val="clear" w:color="auto" w:fill="FFFFFF"/>
        </w:rPr>
        <w:t>receptionist’s</w:t>
      </w:r>
      <w:r w:rsidRPr="00261445">
        <w:rPr>
          <w:rFonts w:ascii="Arial" w:hAnsi="Arial" w:cs="Arial"/>
          <w:color w:val="202122"/>
          <w:sz w:val="24"/>
          <w:szCs w:val="24"/>
          <w:shd w:val="clear" w:color="auto" w:fill="FFFFFF"/>
        </w:rPr>
        <w:t xml:space="preserve"> main goal is to ensure </w:t>
      </w:r>
      <w:r w:rsidRPr="00261445">
        <w:rPr>
          <w:rFonts w:ascii="Arial" w:hAnsi="Arial" w:cs="Arial"/>
          <w:sz w:val="24"/>
          <w:szCs w:val="24"/>
        </w:rPr>
        <w:t>that service users are complying with the Covid-19 government guidance relating to social distancing, mask wearing and hand hygiene when in the enclosed space of the waiting room</w:t>
      </w:r>
      <w:r w:rsidR="00D62059" w:rsidRPr="00261445">
        <w:rPr>
          <w:rFonts w:ascii="Arial" w:hAnsi="Arial" w:cs="Arial"/>
          <w:sz w:val="24"/>
          <w:szCs w:val="24"/>
        </w:rPr>
        <w:t xml:space="preserve">. However, the efforts of the receptionist in supervising COVID 19 rules in the waiting room are frustrated by </w:t>
      </w:r>
      <w:r w:rsidR="006333A1" w:rsidRPr="00261445">
        <w:rPr>
          <w:rFonts w:ascii="Arial" w:hAnsi="Arial" w:cs="Arial"/>
          <w:sz w:val="24"/>
          <w:szCs w:val="24"/>
        </w:rPr>
        <w:t xml:space="preserve">the service user (the 15 year old boy). </w:t>
      </w:r>
      <w:r w:rsidR="00F65056" w:rsidRPr="00261445">
        <w:rPr>
          <w:rFonts w:ascii="Arial" w:hAnsi="Arial" w:cs="Arial"/>
          <w:sz w:val="24"/>
          <w:szCs w:val="24"/>
        </w:rPr>
        <w:t xml:space="preserve">Following the frustrated goal, the receptionist becomes angrily and decides to challenge the source of the frustration. </w:t>
      </w:r>
    </w:p>
    <w:p w14:paraId="5B9DC1B9" w14:textId="77777777" w:rsidR="007C5210" w:rsidRPr="00261445" w:rsidRDefault="00F65056" w:rsidP="009D1B3E">
      <w:pPr>
        <w:spacing w:after="0" w:line="480" w:lineRule="auto"/>
        <w:ind w:firstLine="720"/>
        <w:rPr>
          <w:rStyle w:val="Strong"/>
          <w:rFonts w:ascii="Arial" w:hAnsi="Arial" w:cs="Arial"/>
          <w:b w:val="0"/>
          <w:bCs w:val="0"/>
          <w:color w:val="202122"/>
          <w:sz w:val="24"/>
          <w:szCs w:val="24"/>
          <w:shd w:val="clear" w:color="auto" w:fill="FFFFFF"/>
        </w:rPr>
      </w:pPr>
      <w:r w:rsidRPr="00261445">
        <w:rPr>
          <w:rFonts w:ascii="Arial" w:hAnsi="Arial" w:cs="Arial"/>
          <w:sz w:val="24"/>
          <w:szCs w:val="24"/>
        </w:rPr>
        <w:t>This situa</w:t>
      </w:r>
      <w:r w:rsidR="003A6310" w:rsidRPr="00261445">
        <w:rPr>
          <w:rFonts w:ascii="Arial" w:hAnsi="Arial" w:cs="Arial"/>
          <w:sz w:val="24"/>
          <w:szCs w:val="24"/>
        </w:rPr>
        <w:t xml:space="preserve">tion saw the receptionist respond by raising their voice and suggested that service users “won’t be allowed in again if you do not comply”.  However, this was inappropriate as from the scapegoat, it is socially undesirable to behave violently towards others in absence of justification. </w:t>
      </w:r>
      <w:r w:rsidR="00D86791" w:rsidRPr="00261445">
        <w:rPr>
          <w:rFonts w:ascii="Arial" w:hAnsi="Arial" w:cs="Arial"/>
          <w:sz w:val="24"/>
          <w:szCs w:val="24"/>
        </w:rPr>
        <w:t xml:space="preserve">The receptionist did not both to justify the reason behind the client’s behaviour which could have led her to appropriately handling the situation. </w:t>
      </w:r>
      <w:r w:rsidR="00372231" w:rsidRPr="00261445">
        <w:rPr>
          <w:rFonts w:ascii="Arial" w:hAnsi="Arial" w:cs="Arial"/>
          <w:sz w:val="24"/>
          <w:szCs w:val="24"/>
        </w:rPr>
        <w:t xml:space="preserve">As such the hostility against the client was </w:t>
      </w:r>
      <w:r w:rsidR="00372231" w:rsidRPr="00261445">
        <w:rPr>
          <w:rFonts w:ascii="Arial" w:hAnsi="Arial" w:cs="Arial"/>
          <w:sz w:val="24"/>
          <w:szCs w:val="24"/>
        </w:rPr>
        <w:lastRenderedPageBreak/>
        <w:t xml:space="preserve">uncalled as the consequences implied that all other service users were profoundly impacted by the response. </w:t>
      </w:r>
    </w:p>
    <w:p w14:paraId="4E1DC89F" w14:textId="77777777" w:rsidR="003E67E9" w:rsidRPr="00261445" w:rsidRDefault="0011628F" w:rsidP="009D1B3E">
      <w:pPr>
        <w:spacing w:after="0" w:line="480" w:lineRule="auto"/>
        <w:jc w:val="center"/>
        <w:rPr>
          <w:rFonts w:ascii="Arial" w:hAnsi="Arial" w:cs="Arial"/>
          <w:sz w:val="24"/>
          <w:szCs w:val="24"/>
        </w:rPr>
      </w:pPr>
      <w:r w:rsidRPr="00261445">
        <w:rPr>
          <w:rFonts w:ascii="Arial" w:hAnsi="Arial" w:cs="Arial"/>
          <w:sz w:val="24"/>
          <w:szCs w:val="24"/>
        </w:rPr>
        <w:t xml:space="preserve">Emery-Dreifuss Muscular Dystrophy (EDMD) </w:t>
      </w:r>
      <w:r w:rsidR="003E67E9" w:rsidRPr="00261445">
        <w:rPr>
          <w:rFonts w:ascii="Arial" w:hAnsi="Arial" w:cs="Arial"/>
          <w:sz w:val="24"/>
          <w:szCs w:val="24"/>
        </w:rPr>
        <w:t>Condition</w:t>
      </w:r>
    </w:p>
    <w:p w14:paraId="67A6639C" w14:textId="77777777" w:rsidR="009D1B3E" w:rsidRDefault="003E67E9" w:rsidP="009D1B3E">
      <w:pPr>
        <w:spacing w:after="0" w:line="480" w:lineRule="auto"/>
        <w:ind w:firstLine="720"/>
        <w:rPr>
          <w:rFonts w:ascii="Arial" w:hAnsi="Arial" w:cs="Arial"/>
          <w:sz w:val="24"/>
          <w:szCs w:val="24"/>
        </w:rPr>
      </w:pPr>
      <w:r w:rsidRPr="00261445">
        <w:rPr>
          <w:rFonts w:ascii="Arial" w:hAnsi="Arial" w:cs="Arial"/>
          <w:sz w:val="24"/>
          <w:szCs w:val="24"/>
        </w:rPr>
        <w:t>The service user was diagnosed with Emery-Dreifuss Muscular Dystrophy</w:t>
      </w:r>
      <w:r w:rsidR="00805F62" w:rsidRPr="00261445">
        <w:rPr>
          <w:rFonts w:ascii="Arial" w:hAnsi="Arial" w:cs="Arial"/>
          <w:sz w:val="24"/>
          <w:szCs w:val="24"/>
        </w:rPr>
        <w:t xml:space="preserve"> (EDMD)</w:t>
      </w:r>
      <w:r w:rsidRPr="00261445">
        <w:rPr>
          <w:rFonts w:ascii="Arial" w:hAnsi="Arial" w:cs="Arial"/>
          <w:sz w:val="24"/>
          <w:szCs w:val="24"/>
        </w:rPr>
        <w:t xml:space="preserve"> condition. This is </w:t>
      </w:r>
      <w:r w:rsidR="00805F62" w:rsidRPr="00261445">
        <w:rPr>
          <w:rFonts w:ascii="Arial" w:hAnsi="Arial" w:cs="Arial"/>
          <w:sz w:val="24"/>
          <w:szCs w:val="24"/>
        </w:rPr>
        <w:t xml:space="preserve">a </w:t>
      </w:r>
      <w:r w:rsidRPr="00261445">
        <w:rPr>
          <w:rFonts w:ascii="Arial" w:hAnsi="Arial" w:cs="Arial"/>
          <w:sz w:val="24"/>
          <w:szCs w:val="24"/>
        </w:rPr>
        <w:t xml:space="preserve">condition that belong to </w:t>
      </w:r>
      <w:r w:rsidR="00805F62" w:rsidRPr="00261445">
        <w:rPr>
          <w:rFonts w:ascii="Arial" w:hAnsi="Arial" w:cs="Arial"/>
          <w:sz w:val="24"/>
          <w:szCs w:val="24"/>
        </w:rPr>
        <w:t xml:space="preserve">muscular dystrophies. There are a group of </w:t>
      </w:r>
      <w:r w:rsidR="0011628F" w:rsidRPr="00261445">
        <w:rPr>
          <w:rFonts w:ascii="Arial" w:hAnsi="Arial" w:cs="Arial"/>
          <w:sz w:val="24"/>
          <w:szCs w:val="24"/>
        </w:rPr>
        <w:t>rare,</w:t>
      </w:r>
      <w:r w:rsidR="00805F62" w:rsidRPr="00261445">
        <w:rPr>
          <w:rFonts w:ascii="Arial" w:hAnsi="Arial" w:cs="Arial"/>
          <w:sz w:val="24"/>
          <w:szCs w:val="24"/>
        </w:rPr>
        <w:t xml:space="preserve"> inherited muscle diseases (Myopathies)</w:t>
      </w:r>
      <w:r w:rsidR="00A61EDA">
        <w:rPr>
          <w:rFonts w:ascii="Arial" w:hAnsi="Arial" w:cs="Arial"/>
          <w:sz w:val="24"/>
          <w:szCs w:val="24"/>
        </w:rPr>
        <w:t xml:space="preserve"> (Heller et al., 2020)</w:t>
      </w:r>
      <w:r w:rsidR="00805F62" w:rsidRPr="00261445">
        <w:rPr>
          <w:rFonts w:ascii="Arial" w:hAnsi="Arial" w:cs="Arial"/>
          <w:sz w:val="24"/>
          <w:szCs w:val="24"/>
        </w:rPr>
        <w:t xml:space="preserve">. EDMD </w:t>
      </w:r>
      <w:r w:rsidR="00B725A2" w:rsidRPr="00261445">
        <w:rPr>
          <w:rFonts w:ascii="Arial" w:hAnsi="Arial" w:cs="Arial"/>
          <w:sz w:val="24"/>
          <w:szCs w:val="24"/>
        </w:rPr>
        <w:t xml:space="preserve">causes weaknesses on </w:t>
      </w:r>
      <w:r w:rsidR="0011628F" w:rsidRPr="00261445">
        <w:rPr>
          <w:rFonts w:ascii="Arial" w:hAnsi="Arial" w:cs="Arial"/>
          <w:sz w:val="24"/>
          <w:szCs w:val="24"/>
        </w:rPr>
        <w:t>shoulders</w:t>
      </w:r>
      <w:r w:rsidR="00B725A2" w:rsidRPr="00261445">
        <w:rPr>
          <w:rFonts w:ascii="Arial" w:hAnsi="Arial" w:cs="Arial"/>
          <w:sz w:val="24"/>
          <w:szCs w:val="24"/>
        </w:rPr>
        <w:t>, calves and upper arms as well as stiff joints</w:t>
      </w:r>
      <w:r w:rsidR="0011628F" w:rsidRPr="00261445">
        <w:rPr>
          <w:rFonts w:ascii="Arial" w:hAnsi="Arial" w:cs="Arial"/>
          <w:sz w:val="24"/>
          <w:szCs w:val="24"/>
        </w:rPr>
        <w:t xml:space="preserve"> making them difficult to move. </w:t>
      </w:r>
    </w:p>
    <w:p w14:paraId="75484E6E" w14:textId="77777777" w:rsidR="0011628F" w:rsidRPr="00261445" w:rsidRDefault="00396923" w:rsidP="009D1B3E">
      <w:pPr>
        <w:spacing w:after="0" w:line="480" w:lineRule="auto"/>
        <w:ind w:firstLine="720"/>
        <w:rPr>
          <w:rFonts w:ascii="Arial" w:hAnsi="Arial" w:cs="Arial"/>
          <w:sz w:val="24"/>
          <w:szCs w:val="24"/>
        </w:rPr>
      </w:pPr>
      <w:r w:rsidRPr="00261445">
        <w:rPr>
          <w:rFonts w:ascii="Arial" w:hAnsi="Arial" w:cs="Arial"/>
          <w:sz w:val="24"/>
          <w:szCs w:val="24"/>
        </w:rPr>
        <w:t xml:space="preserve">The client needs counselling services as he is also diagnosed with anxiety and depression during the past few weeks and has </w:t>
      </w:r>
      <w:r w:rsidR="0017389A" w:rsidRPr="00261445">
        <w:rPr>
          <w:rFonts w:ascii="Arial" w:hAnsi="Arial" w:cs="Arial"/>
          <w:sz w:val="24"/>
          <w:szCs w:val="24"/>
        </w:rPr>
        <w:t>also attempted a suicide. Counselling by professional individuals coul</w:t>
      </w:r>
      <w:r w:rsidR="008D5CE7" w:rsidRPr="00261445">
        <w:rPr>
          <w:rFonts w:ascii="Arial" w:hAnsi="Arial" w:cs="Arial"/>
          <w:sz w:val="24"/>
          <w:szCs w:val="24"/>
        </w:rPr>
        <w:t xml:space="preserve">d help calm the anxiety and depression on the client. </w:t>
      </w:r>
      <w:r w:rsidR="00F1251D" w:rsidRPr="00261445">
        <w:rPr>
          <w:rFonts w:ascii="Arial" w:hAnsi="Arial" w:cs="Arial"/>
          <w:sz w:val="24"/>
          <w:szCs w:val="24"/>
        </w:rPr>
        <w:t xml:space="preserve"> There has been a mixed reaction on the rising cases of suicide attempts among teenagers in the U.K.  Affective disorders and self-harm are on the increase in England and Wales</w:t>
      </w:r>
      <w:r w:rsidR="00CA72A9" w:rsidRPr="00261445">
        <w:rPr>
          <w:rFonts w:ascii="Arial" w:hAnsi="Arial" w:cs="Arial"/>
          <w:sz w:val="24"/>
          <w:szCs w:val="24"/>
        </w:rPr>
        <w:t xml:space="preserve"> (</w:t>
      </w:r>
      <w:proofErr w:type="spellStart"/>
      <w:r w:rsidR="00CA72A9" w:rsidRPr="00261445">
        <w:rPr>
          <w:rFonts w:ascii="Arial" w:hAnsi="Arial" w:cs="Arial"/>
          <w:sz w:val="24"/>
          <w:szCs w:val="24"/>
        </w:rPr>
        <w:t>Bould</w:t>
      </w:r>
      <w:proofErr w:type="spellEnd"/>
      <w:r w:rsidR="00CA72A9" w:rsidRPr="00261445">
        <w:rPr>
          <w:rFonts w:ascii="Arial" w:hAnsi="Arial" w:cs="Arial"/>
          <w:sz w:val="24"/>
          <w:szCs w:val="24"/>
        </w:rPr>
        <w:t xml:space="preserve"> et al., 2019)</w:t>
      </w:r>
      <w:r w:rsidR="00F1251D" w:rsidRPr="00261445">
        <w:rPr>
          <w:rFonts w:ascii="Arial" w:hAnsi="Arial" w:cs="Arial"/>
          <w:sz w:val="24"/>
          <w:szCs w:val="24"/>
        </w:rPr>
        <w:t xml:space="preserve">. </w:t>
      </w:r>
      <w:r w:rsidR="0049354E" w:rsidRPr="00261445">
        <w:rPr>
          <w:rFonts w:ascii="Arial" w:hAnsi="Arial" w:cs="Arial"/>
          <w:sz w:val="24"/>
          <w:szCs w:val="24"/>
        </w:rPr>
        <w:t xml:space="preserve">The increase in suicide attempts among teens aged </w:t>
      </w:r>
      <w:r w:rsidR="006F3047" w:rsidRPr="00261445">
        <w:rPr>
          <w:rFonts w:ascii="Arial" w:hAnsi="Arial" w:cs="Arial"/>
          <w:sz w:val="24"/>
          <w:szCs w:val="24"/>
        </w:rPr>
        <w:t xml:space="preserve">15 to 19 has been attributed to increased morbidity in the population. </w:t>
      </w:r>
    </w:p>
    <w:p w14:paraId="71F5CE57" w14:textId="77777777" w:rsidR="00FD0997" w:rsidRDefault="007731B5" w:rsidP="00721AC6">
      <w:pPr>
        <w:spacing w:after="0" w:line="480" w:lineRule="auto"/>
        <w:ind w:firstLine="720"/>
        <w:rPr>
          <w:rFonts w:ascii="Arial" w:hAnsi="Arial" w:cs="Arial"/>
          <w:sz w:val="24"/>
          <w:szCs w:val="24"/>
          <w:lang w:val="en-US"/>
        </w:rPr>
      </w:pPr>
      <w:r>
        <w:rPr>
          <w:rFonts w:ascii="Arial" w:hAnsi="Arial" w:cs="Arial"/>
          <w:sz w:val="24"/>
          <w:szCs w:val="24"/>
          <w:lang w:val="en-US"/>
        </w:rPr>
        <w:t>This reports strongly recommends upholding the complaint about the member of staff</w:t>
      </w:r>
      <w:r w:rsidRPr="00E36333">
        <w:rPr>
          <w:rFonts w:ascii="Arial" w:hAnsi="Arial" w:cs="Arial"/>
          <w:sz w:val="24"/>
          <w:szCs w:val="24"/>
          <w:lang w:val="en-US"/>
        </w:rPr>
        <w:t xml:space="preserve"> </w:t>
      </w:r>
      <w:r>
        <w:rPr>
          <w:rFonts w:ascii="Arial" w:hAnsi="Arial" w:cs="Arial"/>
          <w:sz w:val="24"/>
          <w:szCs w:val="24"/>
          <w:lang w:val="en-US"/>
        </w:rPr>
        <w:t>.</w:t>
      </w:r>
      <w:r w:rsidR="00E36333" w:rsidRPr="00E36333">
        <w:rPr>
          <w:rFonts w:ascii="Arial" w:hAnsi="Arial" w:cs="Arial"/>
          <w:sz w:val="24"/>
          <w:szCs w:val="24"/>
          <w:lang w:val="en-US"/>
        </w:rPr>
        <w:t xml:space="preserve">From the analysis of the case, the staff acted contrary to the task following the manifested behavior of the service user. While the behavior manifested by the client was uncontrollable, the staff could have regulated her behavior. Evidently, the service user was suffering from a condition that resulted to the behavior manifested and could not help it but promptly respond to the intuition. On the other hand, the staff is said to be regularly punctual and polite. </w:t>
      </w:r>
    </w:p>
    <w:p w14:paraId="7DF9CD86" w14:textId="77777777" w:rsidR="00E36333" w:rsidRPr="00E36333" w:rsidRDefault="00200001" w:rsidP="00721AC6">
      <w:pPr>
        <w:spacing w:after="0" w:line="480" w:lineRule="auto"/>
        <w:ind w:firstLine="720"/>
        <w:rPr>
          <w:rFonts w:ascii="Arial" w:hAnsi="Arial" w:cs="Arial"/>
          <w:sz w:val="24"/>
          <w:szCs w:val="24"/>
        </w:rPr>
      </w:pPr>
      <w:r>
        <w:rPr>
          <w:rFonts w:ascii="Arial" w:hAnsi="Arial" w:cs="Arial"/>
          <w:sz w:val="24"/>
          <w:szCs w:val="24"/>
        </w:rPr>
        <w:t xml:space="preserve">The </w:t>
      </w:r>
      <w:r w:rsidR="00E36333" w:rsidRPr="00E36333">
        <w:rPr>
          <w:rFonts w:ascii="Arial" w:hAnsi="Arial" w:cs="Arial"/>
          <w:sz w:val="24"/>
          <w:szCs w:val="24"/>
        </w:rPr>
        <w:t xml:space="preserve">staff </w:t>
      </w:r>
      <w:r w:rsidR="007731B5">
        <w:rPr>
          <w:rFonts w:ascii="Arial" w:hAnsi="Arial" w:cs="Arial"/>
          <w:sz w:val="24"/>
          <w:szCs w:val="24"/>
        </w:rPr>
        <w:t>should</w:t>
      </w:r>
      <w:r>
        <w:rPr>
          <w:rFonts w:ascii="Arial" w:hAnsi="Arial" w:cs="Arial"/>
          <w:sz w:val="24"/>
          <w:szCs w:val="24"/>
        </w:rPr>
        <w:t xml:space="preserve"> have calmly enquired the condition of </w:t>
      </w:r>
      <w:r w:rsidRPr="00E36333">
        <w:rPr>
          <w:rFonts w:ascii="Arial" w:hAnsi="Arial" w:cs="Arial"/>
          <w:sz w:val="24"/>
          <w:szCs w:val="24"/>
        </w:rPr>
        <w:t>the</w:t>
      </w:r>
      <w:r w:rsidR="00E36333" w:rsidRPr="00E36333">
        <w:rPr>
          <w:rFonts w:ascii="Arial" w:hAnsi="Arial" w:cs="Arial"/>
          <w:sz w:val="24"/>
          <w:szCs w:val="24"/>
        </w:rPr>
        <w:t xml:space="preserve"> service user before finally raising their voice. However, the staff </w:t>
      </w:r>
      <w:r w:rsidR="009608A6">
        <w:rPr>
          <w:rFonts w:ascii="Arial" w:hAnsi="Arial" w:cs="Arial"/>
          <w:sz w:val="24"/>
          <w:szCs w:val="24"/>
        </w:rPr>
        <w:t xml:space="preserve">neglected enquiring </w:t>
      </w:r>
      <w:r w:rsidR="00E36333" w:rsidRPr="00E36333">
        <w:rPr>
          <w:rFonts w:ascii="Arial" w:hAnsi="Arial" w:cs="Arial"/>
          <w:sz w:val="24"/>
          <w:szCs w:val="24"/>
        </w:rPr>
        <w:t xml:space="preserve">client’s condition </w:t>
      </w:r>
      <w:r w:rsidR="00E36333" w:rsidRPr="00E36333">
        <w:rPr>
          <w:rFonts w:ascii="Arial" w:hAnsi="Arial" w:cs="Arial"/>
          <w:sz w:val="24"/>
          <w:szCs w:val="24"/>
        </w:rPr>
        <w:lastRenderedPageBreak/>
        <w:t xml:space="preserve">and acted in prompt intuition. It can also be argued that were the staff aware of the client’s condition, the staff could have handled the situation appropriately without raising voice nor suggesting that service users “won’t be allowed in again if you do not comply”. Nevertheless, actions need to be taken to the staff with the immediate one being halting of her services and start a training session for all other receptionists including her. </w:t>
      </w:r>
    </w:p>
    <w:p w14:paraId="734E7980" w14:textId="77777777" w:rsidR="00080D06" w:rsidRPr="00261445" w:rsidRDefault="00080D06" w:rsidP="00261445">
      <w:pPr>
        <w:spacing w:line="480" w:lineRule="auto"/>
        <w:rPr>
          <w:rFonts w:ascii="Arial" w:hAnsi="Arial" w:cs="Arial"/>
          <w:sz w:val="24"/>
          <w:szCs w:val="24"/>
        </w:rPr>
      </w:pPr>
      <w:r w:rsidRPr="00261445">
        <w:rPr>
          <w:rFonts w:ascii="Arial" w:hAnsi="Arial" w:cs="Arial"/>
          <w:sz w:val="24"/>
          <w:szCs w:val="24"/>
        </w:rPr>
        <w:br w:type="page"/>
      </w:r>
    </w:p>
    <w:p w14:paraId="24980C07" w14:textId="77777777" w:rsidR="0011628F" w:rsidRPr="00261445" w:rsidRDefault="00080D06" w:rsidP="00261445">
      <w:pPr>
        <w:spacing w:line="480" w:lineRule="auto"/>
        <w:jc w:val="center"/>
        <w:rPr>
          <w:rFonts w:ascii="Arial" w:hAnsi="Arial" w:cs="Arial"/>
          <w:sz w:val="24"/>
          <w:szCs w:val="24"/>
        </w:rPr>
      </w:pPr>
      <w:r w:rsidRPr="00261445">
        <w:rPr>
          <w:rFonts w:ascii="Arial" w:hAnsi="Arial" w:cs="Arial"/>
          <w:sz w:val="24"/>
          <w:szCs w:val="24"/>
        </w:rPr>
        <w:lastRenderedPageBreak/>
        <w:t>References List</w:t>
      </w:r>
    </w:p>
    <w:p w14:paraId="78122B00" w14:textId="77777777" w:rsidR="00721AC6" w:rsidRPr="00261445" w:rsidRDefault="00721AC6" w:rsidP="00261445">
      <w:pPr>
        <w:spacing w:line="480" w:lineRule="auto"/>
        <w:rPr>
          <w:rFonts w:ascii="Arial" w:hAnsi="Arial" w:cs="Arial"/>
          <w:sz w:val="24"/>
          <w:szCs w:val="24"/>
        </w:rPr>
      </w:pPr>
      <w:proofErr w:type="spellStart"/>
      <w:r w:rsidRPr="00261445">
        <w:rPr>
          <w:rFonts w:ascii="Arial" w:hAnsi="Arial" w:cs="Arial"/>
          <w:sz w:val="24"/>
          <w:szCs w:val="24"/>
        </w:rPr>
        <w:t>Bould</w:t>
      </w:r>
      <w:proofErr w:type="spellEnd"/>
      <w:r w:rsidRPr="00261445">
        <w:rPr>
          <w:rFonts w:ascii="Arial" w:hAnsi="Arial" w:cs="Arial"/>
          <w:sz w:val="24"/>
          <w:szCs w:val="24"/>
        </w:rPr>
        <w:t>, H., Mars, B., Moran, P., Biddle, L. and Gunnell, D., 2019. Rising suicide rates among adolescents in England and Wales. </w:t>
      </w:r>
      <w:r w:rsidRPr="00261445">
        <w:rPr>
          <w:rFonts w:ascii="Arial" w:hAnsi="Arial" w:cs="Arial"/>
          <w:i/>
          <w:iCs/>
          <w:sz w:val="24"/>
          <w:szCs w:val="24"/>
        </w:rPr>
        <w:t>The Lancet</w:t>
      </w:r>
      <w:r w:rsidRPr="00261445">
        <w:rPr>
          <w:rFonts w:ascii="Arial" w:hAnsi="Arial" w:cs="Arial"/>
          <w:sz w:val="24"/>
          <w:szCs w:val="24"/>
        </w:rPr>
        <w:t>, </w:t>
      </w:r>
      <w:r w:rsidRPr="00261445">
        <w:rPr>
          <w:rFonts w:ascii="Arial" w:hAnsi="Arial" w:cs="Arial"/>
          <w:i/>
          <w:iCs/>
          <w:sz w:val="24"/>
          <w:szCs w:val="24"/>
        </w:rPr>
        <w:t>394</w:t>
      </w:r>
      <w:r w:rsidRPr="00261445">
        <w:rPr>
          <w:rFonts w:ascii="Arial" w:hAnsi="Arial" w:cs="Arial"/>
          <w:sz w:val="24"/>
          <w:szCs w:val="24"/>
        </w:rPr>
        <w:t>(10193), pp.116-117.</w:t>
      </w:r>
    </w:p>
    <w:p w14:paraId="6C08A39F" w14:textId="77777777" w:rsidR="00721AC6" w:rsidRPr="00261445" w:rsidRDefault="00721AC6" w:rsidP="00261445">
      <w:pPr>
        <w:spacing w:line="480" w:lineRule="auto"/>
        <w:rPr>
          <w:rFonts w:ascii="Arial" w:hAnsi="Arial" w:cs="Arial"/>
          <w:sz w:val="24"/>
          <w:szCs w:val="24"/>
        </w:rPr>
      </w:pPr>
      <w:r w:rsidRPr="00261445">
        <w:rPr>
          <w:rFonts w:ascii="Arial" w:hAnsi="Arial" w:cs="Arial"/>
          <w:sz w:val="24"/>
          <w:szCs w:val="24"/>
        </w:rPr>
        <w:t>Dollard, J., Miller, N. E., Doob, L. W., Mowrer, O. H., &amp; Sears, R. R. (1939). </w:t>
      </w:r>
      <w:r w:rsidRPr="00261445">
        <w:rPr>
          <w:rFonts w:ascii="Arial" w:hAnsi="Arial" w:cs="Arial"/>
          <w:i/>
          <w:iCs/>
          <w:sz w:val="24"/>
          <w:szCs w:val="24"/>
        </w:rPr>
        <w:t>Frustration and aggression.</w:t>
      </w:r>
      <w:r w:rsidRPr="00261445">
        <w:rPr>
          <w:rFonts w:ascii="Arial" w:hAnsi="Arial" w:cs="Arial"/>
          <w:sz w:val="24"/>
          <w:szCs w:val="24"/>
        </w:rPr>
        <w:t> Yale University Press. </w:t>
      </w:r>
      <w:hyperlink r:id="rId6" w:tgtFrame="_blank" w:history="1">
        <w:r w:rsidRPr="00261445">
          <w:rPr>
            <w:rStyle w:val="Hyperlink"/>
            <w:rFonts w:ascii="Arial" w:hAnsi="Arial" w:cs="Arial"/>
            <w:sz w:val="24"/>
            <w:szCs w:val="24"/>
          </w:rPr>
          <w:t>https://doi.org/10.1037/10022-000</w:t>
        </w:r>
      </w:hyperlink>
      <w:r w:rsidRPr="00261445">
        <w:rPr>
          <w:rFonts w:ascii="Arial" w:hAnsi="Arial" w:cs="Arial"/>
          <w:sz w:val="24"/>
          <w:szCs w:val="24"/>
        </w:rPr>
        <w:t>.</w:t>
      </w:r>
    </w:p>
    <w:p w14:paraId="2279F816" w14:textId="77777777" w:rsidR="00721AC6" w:rsidRDefault="00721AC6" w:rsidP="00261445">
      <w:pPr>
        <w:spacing w:line="480" w:lineRule="auto"/>
        <w:rPr>
          <w:rFonts w:ascii="Arial" w:hAnsi="Arial" w:cs="Arial"/>
          <w:sz w:val="24"/>
          <w:szCs w:val="24"/>
        </w:rPr>
      </w:pPr>
      <w:r w:rsidRPr="00261445">
        <w:rPr>
          <w:rFonts w:ascii="Arial" w:hAnsi="Arial" w:cs="Arial"/>
          <w:sz w:val="24"/>
          <w:szCs w:val="24"/>
        </w:rPr>
        <w:t>Heider, F. (1958). </w:t>
      </w:r>
      <w:r w:rsidRPr="00261445">
        <w:rPr>
          <w:rFonts w:ascii="Arial" w:hAnsi="Arial" w:cs="Arial"/>
          <w:i/>
          <w:iCs/>
          <w:sz w:val="24"/>
          <w:szCs w:val="24"/>
        </w:rPr>
        <w:t>The Psychology of Interpersonal Relations</w:t>
      </w:r>
      <w:r w:rsidRPr="00261445">
        <w:rPr>
          <w:rFonts w:ascii="Arial" w:hAnsi="Arial" w:cs="Arial"/>
          <w:sz w:val="24"/>
          <w:szCs w:val="24"/>
        </w:rPr>
        <w:t>. New York: Wiley.</w:t>
      </w:r>
    </w:p>
    <w:p w14:paraId="3C2F1811" w14:textId="77777777" w:rsidR="00A61EDA" w:rsidRPr="00261445" w:rsidRDefault="00A61EDA" w:rsidP="00261445">
      <w:pPr>
        <w:spacing w:line="480" w:lineRule="auto"/>
        <w:rPr>
          <w:rFonts w:ascii="Arial" w:hAnsi="Arial" w:cs="Arial"/>
          <w:sz w:val="24"/>
          <w:szCs w:val="24"/>
        </w:rPr>
      </w:pPr>
      <w:r w:rsidRPr="00A61EDA">
        <w:rPr>
          <w:rFonts w:ascii="Arial" w:hAnsi="Arial" w:cs="Arial"/>
          <w:sz w:val="24"/>
          <w:szCs w:val="24"/>
        </w:rPr>
        <w:t>Heller, S.A., Shih, R., Kalra, R. and Kang, P.B., 2020. Emery</w:t>
      </w:r>
      <w:r w:rsidRPr="00A61EDA">
        <w:rPr>
          <w:rFonts w:ascii="Cambria Math" w:hAnsi="Cambria Math" w:cs="Cambria Math"/>
          <w:sz w:val="24"/>
          <w:szCs w:val="24"/>
        </w:rPr>
        <w:t>‐</w:t>
      </w:r>
      <w:r w:rsidRPr="00A61EDA">
        <w:rPr>
          <w:rFonts w:ascii="Arial" w:hAnsi="Arial" w:cs="Arial"/>
          <w:sz w:val="24"/>
          <w:szCs w:val="24"/>
        </w:rPr>
        <w:t>Dreifuss muscular dystrophy. </w:t>
      </w:r>
      <w:r w:rsidRPr="00A61EDA">
        <w:rPr>
          <w:rFonts w:ascii="Arial" w:hAnsi="Arial" w:cs="Arial"/>
          <w:i/>
          <w:iCs/>
          <w:sz w:val="24"/>
          <w:szCs w:val="24"/>
        </w:rPr>
        <w:t>Muscle &amp; nerve</w:t>
      </w:r>
      <w:r w:rsidRPr="00A61EDA">
        <w:rPr>
          <w:rFonts w:ascii="Arial" w:hAnsi="Arial" w:cs="Arial"/>
          <w:sz w:val="24"/>
          <w:szCs w:val="24"/>
        </w:rPr>
        <w:t>, </w:t>
      </w:r>
      <w:r w:rsidRPr="00A61EDA">
        <w:rPr>
          <w:rFonts w:ascii="Arial" w:hAnsi="Arial" w:cs="Arial"/>
          <w:i/>
          <w:iCs/>
          <w:sz w:val="24"/>
          <w:szCs w:val="24"/>
        </w:rPr>
        <w:t>61</w:t>
      </w:r>
      <w:r w:rsidRPr="00A61EDA">
        <w:rPr>
          <w:rFonts w:ascii="Arial" w:hAnsi="Arial" w:cs="Arial"/>
          <w:sz w:val="24"/>
          <w:szCs w:val="24"/>
        </w:rPr>
        <w:t>(4), pp.436-448.</w:t>
      </w:r>
    </w:p>
    <w:p w14:paraId="75BB273A" w14:textId="77777777" w:rsidR="00721AC6" w:rsidRPr="00261445" w:rsidRDefault="00721AC6" w:rsidP="00261445">
      <w:pPr>
        <w:spacing w:line="480" w:lineRule="auto"/>
        <w:rPr>
          <w:rFonts w:ascii="Arial" w:hAnsi="Arial" w:cs="Arial"/>
          <w:sz w:val="24"/>
          <w:szCs w:val="24"/>
        </w:rPr>
      </w:pPr>
      <w:proofErr w:type="spellStart"/>
      <w:r w:rsidRPr="00261445">
        <w:rPr>
          <w:rFonts w:ascii="Arial" w:hAnsi="Arial" w:cs="Arial"/>
          <w:sz w:val="24"/>
          <w:szCs w:val="24"/>
        </w:rPr>
        <w:t>Martinko</w:t>
      </w:r>
      <w:proofErr w:type="spellEnd"/>
      <w:r w:rsidRPr="00261445">
        <w:rPr>
          <w:rFonts w:ascii="Arial" w:hAnsi="Arial" w:cs="Arial"/>
          <w:sz w:val="24"/>
          <w:szCs w:val="24"/>
        </w:rPr>
        <w:t>, M. (2018) </w:t>
      </w:r>
      <w:r w:rsidRPr="00261445">
        <w:rPr>
          <w:rFonts w:ascii="Arial" w:hAnsi="Arial" w:cs="Arial"/>
          <w:i/>
          <w:iCs/>
          <w:sz w:val="24"/>
          <w:szCs w:val="24"/>
        </w:rPr>
        <w:t>Attribution Theory</w:t>
      </w:r>
      <w:r w:rsidRPr="00261445">
        <w:rPr>
          <w:rFonts w:ascii="Arial" w:hAnsi="Arial" w:cs="Arial"/>
          <w:sz w:val="24"/>
          <w:szCs w:val="24"/>
        </w:rPr>
        <w:t>. Boca Raton: Routledge.</w:t>
      </w:r>
    </w:p>
    <w:p w14:paraId="27DCE138" w14:textId="77777777" w:rsidR="00721AC6" w:rsidRPr="00261445" w:rsidRDefault="00721AC6" w:rsidP="00261445">
      <w:pPr>
        <w:spacing w:line="480" w:lineRule="auto"/>
        <w:rPr>
          <w:rFonts w:ascii="Arial" w:hAnsi="Arial" w:cs="Arial"/>
          <w:sz w:val="24"/>
          <w:szCs w:val="24"/>
        </w:rPr>
      </w:pPr>
      <w:r w:rsidRPr="00261445">
        <w:rPr>
          <w:rFonts w:ascii="Arial" w:hAnsi="Arial" w:cs="Arial"/>
          <w:sz w:val="24"/>
          <w:szCs w:val="24"/>
        </w:rPr>
        <w:t>Raskovic, M. (2020) "(Social) Identity Theory in an Era of Identity Politics: Theory and Practice", </w:t>
      </w:r>
      <w:r w:rsidRPr="00261445">
        <w:rPr>
          <w:rFonts w:ascii="Arial" w:hAnsi="Arial" w:cs="Arial"/>
          <w:i/>
          <w:iCs/>
          <w:sz w:val="24"/>
          <w:szCs w:val="24"/>
        </w:rPr>
        <w:t>AIB Insights</w:t>
      </w:r>
      <w:r w:rsidRPr="00261445">
        <w:rPr>
          <w:rFonts w:ascii="Arial" w:hAnsi="Arial" w:cs="Arial"/>
          <w:sz w:val="24"/>
          <w:szCs w:val="24"/>
        </w:rPr>
        <w:t xml:space="preserve">. </w:t>
      </w:r>
      <w:proofErr w:type="spellStart"/>
      <w:r w:rsidRPr="00261445">
        <w:rPr>
          <w:rFonts w:ascii="Arial" w:hAnsi="Arial" w:cs="Arial"/>
          <w:sz w:val="24"/>
          <w:szCs w:val="24"/>
        </w:rPr>
        <w:t>doi</w:t>
      </w:r>
      <w:proofErr w:type="spellEnd"/>
      <w:r w:rsidRPr="00261445">
        <w:rPr>
          <w:rFonts w:ascii="Arial" w:hAnsi="Arial" w:cs="Arial"/>
          <w:sz w:val="24"/>
          <w:szCs w:val="24"/>
        </w:rPr>
        <w:t>: 10.46697/001c.13616.</w:t>
      </w:r>
    </w:p>
    <w:p w14:paraId="5FB8F2A4" w14:textId="77777777" w:rsidR="0011628F" w:rsidRPr="00261445" w:rsidRDefault="0011628F" w:rsidP="00261445">
      <w:pPr>
        <w:spacing w:line="480" w:lineRule="auto"/>
        <w:rPr>
          <w:rFonts w:ascii="Arial" w:hAnsi="Arial" w:cs="Arial"/>
          <w:sz w:val="24"/>
          <w:szCs w:val="24"/>
        </w:rPr>
      </w:pPr>
    </w:p>
    <w:p w14:paraId="55415A7D" w14:textId="77777777" w:rsidR="003E67E9" w:rsidRPr="00261445" w:rsidRDefault="003E67E9" w:rsidP="00261445">
      <w:pPr>
        <w:spacing w:line="480" w:lineRule="auto"/>
        <w:rPr>
          <w:rFonts w:ascii="Arial" w:hAnsi="Arial" w:cs="Arial"/>
          <w:sz w:val="24"/>
          <w:szCs w:val="24"/>
        </w:rPr>
      </w:pPr>
    </w:p>
    <w:p w14:paraId="4739503E" w14:textId="77777777" w:rsidR="009F332F" w:rsidRPr="00261445" w:rsidRDefault="009F332F" w:rsidP="00261445">
      <w:pPr>
        <w:spacing w:line="480" w:lineRule="auto"/>
        <w:rPr>
          <w:rStyle w:val="Strong"/>
          <w:rFonts w:ascii="Arial" w:hAnsi="Arial" w:cs="Arial"/>
          <w:color w:val="1A1A1A"/>
          <w:sz w:val="24"/>
          <w:szCs w:val="24"/>
          <w:shd w:val="clear" w:color="auto" w:fill="FFFFFF"/>
        </w:rPr>
      </w:pPr>
    </w:p>
    <w:p w14:paraId="7CC82466" w14:textId="77777777" w:rsidR="005F1B40" w:rsidRPr="00261445" w:rsidRDefault="005F1B40" w:rsidP="00261445">
      <w:pPr>
        <w:spacing w:line="480" w:lineRule="auto"/>
        <w:rPr>
          <w:rFonts w:ascii="Arial" w:hAnsi="Arial" w:cs="Arial"/>
          <w:sz w:val="24"/>
          <w:szCs w:val="24"/>
          <w:lang w:val="en-US"/>
        </w:rPr>
      </w:pPr>
    </w:p>
    <w:sectPr w:rsidR="005F1B40" w:rsidRPr="0026144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19B5B" w14:textId="77777777" w:rsidR="00AD540F" w:rsidRDefault="00AD540F" w:rsidP="00EA518C">
      <w:pPr>
        <w:spacing w:after="0" w:line="240" w:lineRule="auto"/>
      </w:pPr>
      <w:r>
        <w:separator/>
      </w:r>
    </w:p>
  </w:endnote>
  <w:endnote w:type="continuationSeparator" w:id="0">
    <w:p w14:paraId="3FA64CA0" w14:textId="77777777" w:rsidR="00AD540F" w:rsidRDefault="00AD540F" w:rsidP="00EA51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0CCF2" w14:textId="77777777" w:rsidR="00AD540F" w:rsidRDefault="00AD540F" w:rsidP="00EA518C">
      <w:pPr>
        <w:spacing w:after="0" w:line="240" w:lineRule="auto"/>
      </w:pPr>
      <w:r>
        <w:separator/>
      </w:r>
    </w:p>
  </w:footnote>
  <w:footnote w:type="continuationSeparator" w:id="0">
    <w:p w14:paraId="2AED8B90" w14:textId="77777777" w:rsidR="00AD540F" w:rsidRDefault="00AD540F" w:rsidP="00EA51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3185"/>
    <w:rsid w:val="00011F3E"/>
    <w:rsid w:val="0002062D"/>
    <w:rsid w:val="0006537A"/>
    <w:rsid w:val="00080D06"/>
    <w:rsid w:val="0008317E"/>
    <w:rsid w:val="000C060E"/>
    <w:rsid w:val="000F293B"/>
    <w:rsid w:val="0011628F"/>
    <w:rsid w:val="00135F41"/>
    <w:rsid w:val="00165418"/>
    <w:rsid w:val="0017389A"/>
    <w:rsid w:val="00200001"/>
    <w:rsid w:val="002016F8"/>
    <w:rsid w:val="00261445"/>
    <w:rsid w:val="0028496E"/>
    <w:rsid w:val="002963AD"/>
    <w:rsid w:val="00297484"/>
    <w:rsid w:val="002E2EB2"/>
    <w:rsid w:val="00336F21"/>
    <w:rsid w:val="00363DD3"/>
    <w:rsid w:val="00372231"/>
    <w:rsid w:val="00377A08"/>
    <w:rsid w:val="00395BB8"/>
    <w:rsid w:val="00396923"/>
    <w:rsid w:val="003A3763"/>
    <w:rsid w:val="003A6310"/>
    <w:rsid w:val="003E67E9"/>
    <w:rsid w:val="004038CD"/>
    <w:rsid w:val="00412391"/>
    <w:rsid w:val="004274A2"/>
    <w:rsid w:val="00447F1D"/>
    <w:rsid w:val="004901A5"/>
    <w:rsid w:val="0049354E"/>
    <w:rsid w:val="004B1110"/>
    <w:rsid w:val="004C55F1"/>
    <w:rsid w:val="004C57B8"/>
    <w:rsid w:val="005000E7"/>
    <w:rsid w:val="0052663D"/>
    <w:rsid w:val="005410D5"/>
    <w:rsid w:val="00595CBF"/>
    <w:rsid w:val="005A01F8"/>
    <w:rsid w:val="005F1B40"/>
    <w:rsid w:val="005F5BBB"/>
    <w:rsid w:val="00610A45"/>
    <w:rsid w:val="006163AD"/>
    <w:rsid w:val="00621B7B"/>
    <w:rsid w:val="006333A1"/>
    <w:rsid w:val="00654B31"/>
    <w:rsid w:val="00657160"/>
    <w:rsid w:val="0066206B"/>
    <w:rsid w:val="00665A67"/>
    <w:rsid w:val="006C084A"/>
    <w:rsid w:val="006C3315"/>
    <w:rsid w:val="006E1D42"/>
    <w:rsid w:val="006F3047"/>
    <w:rsid w:val="006F78DF"/>
    <w:rsid w:val="00721AC6"/>
    <w:rsid w:val="00725B2E"/>
    <w:rsid w:val="00726FFA"/>
    <w:rsid w:val="007731B5"/>
    <w:rsid w:val="00774E59"/>
    <w:rsid w:val="007B5E18"/>
    <w:rsid w:val="007C5210"/>
    <w:rsid w:val="00805F62"/>
    <w:rsid w:val="008665BA"/>
    <w:rsid w:val="008D5CE7"/>
    <w:rsid w:val="008E6670"/>
    <w:rsid w:val="00931B15"/>
    <w:rsid w:val="00933915"/>
    <w:rsid w:val="00945B3C"/>
    <w:rsid w:val="009608A6"/>
    <w:rsid w:val="00981BBD"/>
    <w:rsid w:val="009920B7"/>
    <w:rsid w:val="009C0C49"/>
    <w:rsid w:val="009D1B3E"/>
    <w:rsid w:val="009E4D9B"/>
    <w:rsid w:val="009F332F"/>
    <w:rsid w:val="00A1119A"/>
    <w:rsid w:val="00A1651A"/>
    <w:rsid w:val="00A61EDA"/>
    <w:rsid w:val="00AA0E23"/>
    <w:rsid w:val="00AC76AF"/>
    <w:rsid w:val="00AD540F"/>
    <w:rsid w:val="00AE0E24"/>
    <w:rsid w:val="00B03C47"/>
    <w:rsid w:val="00B243D7"/>
    <w:rsid w:val="00B725A2"/>
    <w:rsid w:val="00B772A1"/>
    <w:rsid w:val="00BC275D"/>
    <w:rsid w:val="00C13185"/>
    <w:rsid w:val="00C26CF2"/>
    <w:rsid w:val="00C76F45"/>
    <w:rsid w:val="00CA72A9"/>
    <w:rsid w:val="00CC1D16"/>
    <w:rsid w:val="00CE1896"/>
    <w:rsid w:val="00CF0A52"/>
    <w:rsid w:val="00CF7B7C"/>
    <w:rsid w:val="00D33E02"/>
    <w:rsid w:val="00D62059"/>
    <w:rsid w:val="00D64E6F"/>
    <w:rsid w:val="00D86791"/>
    <w:rsid w:val="00DB5DE5"/>
    <w:rsid w:val="00DC66A6"/>
    <w:rsid w:val="00DE0DED"/>
    <w:rsid w:val="00E038E3"/>
    <w:rsid w:val="00E34286"/>
    <w:rsid w:val="00E36333"/>
    <w:rsid w:val="00E53810"/>
    <w:rsid w:val="00EA518C"/>
    <w:rsid w:val="00F11AEC"/>
    <w:rsid w:val="00F1251D"/>
    <w:rsid w:val="00F237A9"/>
    <w:rsid w:val="00F57B67"/>
    <w:rsid w:val="00F6001B"/>
    <w:rsid w:val="00F65056"/>
    <w:rsid w:val="00F90029"/>
    <w:rsid w:val="00F95F7C"/>
    <w:rsid w:val="00FD0997"/>
    <w:rsid w:val="00FE0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E8283"/>
  <w15:chartTrackingRefBased/>
  <w15:docId w15:val="{133AEE8B-8C4B-49AA-A759-1C7A7FAC4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F1B40"/>
    <w:rPr>
      <w:b/>
      <w:bCs/>
    </w:rPr>
  </w:style>
  <w:style w:type="character" w:styleId="Hyperlink">
    <w:name w:val="Hyperlink"/>
    <w:basedOn w:val="DefaultParagraphFont"/>
    <w:uiPriority w:val="99"/>
    <w:unhideWhenUsed/>
    <w:rsid w:val="005F1B40"/>
    <w:rPr>
      <w:color w:val="0000FF"/>
      <w:u w:val="single"/>
    </w:rPr>
  </w:style>
  <w:style w:type="paragraph" w:styleId="Header">
    <w:name w:val="header"/>
    <w:basedOn w:val="Normal"/>
    <w:link w:val="HeaderChar"/>
    <w:uiPriority w:val="99"/>
    <w:unhideWhenUsed/>
    <w:rsid w:val="00EA51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18C"/>
  </w:style>
  <w:style w:type="paragraph" w:styleId="Footer">
    <w:name w:val="footer"/>
    <w:basedOn w:val="Normal"/>
    <w:link w:val="FooterChar"/>
    <w:uiPriority w:val="99"/>
    <w:unhideWhenUsed/>
    <w:rsid w:val="00EA51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1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sycnet.apa.org/doi/10.1037/10022-000"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1605</Words>
  <Characters>9155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Marilena Anghel</cp:lastModifiedBy>
  <cp:revision>2</cp:revision>
  <dcterms:created xsi:type="dcterms:W3CDTF">2021-12-06T19:41:00Z</dcterms:created>
  <dcterms:modified xsi:type="dcterms:W3CDTF">2021-12-06T19:41:00Z</dcterms:modified>
</cp:coreProperties>
</file>