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D166BE4" w14:textId="77777777" w:rsidR="00B93185" w:rsidRDefault="00E61366" w:rsidP="003A02DE">
      <w:pPr>
        <w:spacing w:line="360" w:lineRule="auto"/>
        <w:rPr>
          <w:rFonts w:ascii="Times New Roman" w:hAnsi="Times New Roman" w:cs="Times New Roman"/>
        </w:rPr>
      </w:pPr>
      <w:r>
        <w:rPr>
          <w:rFonts w:ascii="Times New Roman" w:hAnsi="Times New Roman" w:cs="Times New Roman"/>
        </w:rPr>
        <w:t>Task 1:</w:t>
      </w:r>
    </w:p>
    <w:p w14:paraId="2035D210" w14:textId="371D6E71" w:rsidR="00E61366" w:rsidRDefault="00E61366" w:rsidP="003A02DE">
      <w:pPr>
        <w:spacing w:line="360" w:lineRule="auto"/>
        <w:rPr>
          <w:rFonts w:ascii="Times New Roman" w:hAnsi="Times New Roman" w:cs="Times New Roman"/>
        </w:rPr>
      </w:pPr>
      <w:r>
        <w:rPr>
          <w:rFonts w:ascii="Times New Roman" w:hAnsi="Times New Roman" w:cs="Times New Roman"/>
        </w:rPr>
        <w:t xml:space="preserve">The story chosen for this task is </w:t>
      </w:r>
      <w:proofErr w:type="spellStart"/>
      <w:r>
        <w:rPr>
          <w:rFonts w:ascii="Times New Roman" w:hAnsi="Times New Roman" w:cs="Times New Roman"/>
        </w:rPr>
        <w:t>Tedi</w:t>
      </w:r>
      <w:proofErr w:type="spellEnd"/>
      <w:r>
        <w:rPr>
          <w:rFonts w:ascii="Times New Roman" w:hAnsi="Times New Roman" w:cs="Times New Roman"/>
        </w:rPr>
        <w:t xml:space="preserve"> </w:t>
      </w:r>
      <w:proofErr w:type="spellStart"/>
      <w:r>
        <w:rPr>
          <w:rFonts w:ascii="Times New Roman" w:hAnsi="Times New Roman" w:cs="Times New Roman"/>
        </w:rPr>
        <w:t>Twt</w:t>
      </w:r>
      <w:proofErr w:type="spellEnd"/>
      <w:r>
        <w:rPr>
          <w:rFonts w:ascii="Times New Roman" w:hAnsi="Times New Roman" w:cs="Times New Roman"/>
        </w:rPr>
        <w:t xml:space="preserve"> </w:t>
      </w:r>
      <w:proofErr w:type="spellStart"/>
      <w:r>
        <w:rPr>
          <w:rFonts w:ascii="Times New Roman" w:hAnsi="Times New Roman" w:cs="Times New Roman"/>
        </w:rPr>
        <w:t>ar</w:t>
      </w:r>
      <w:proofErr w:type="spellEnd"/>
      <w:r>
        <w:rPr>
          <w:rFonts w:ascii="Times New Roman" w:hAnsi="Times New Roman" w:cs="Times New Roman"/>
        </w:rPr>
        <w:t xml:space="preserve"> y </w:t>
      </w:r>
      <w:proofErr w:type="spellStart"/>
      <w:r>
        <w:rPr>
          <w:rFonts w:ascii="Times New Roman" w:hAnsi="Times New Roman" w:cs="Times New Roman"/>
        </w:rPr>
        <w:t>fferm</w:t>
      </w:r>
      <w:proofErr w:type="spellEnd"/>
      <w:r w:rsidR="0050208F">
        <w:rPr>
          <w:rFonts w:ascii="Times New Roman" w:hAnsi="Times New Roman" w:cs="Times New Roman"/>
        </w:rPr>
        <w:t xml:space="preserve"> and the activity is a card matching task (Appendix 1).</w:t>
      </w:r>
      <w:r>
        <w:rPr>
          <w:rFonts w:ascii="Times New Roman" w:hAnsi="Times New Roman" w:cs="Times New Roman"/>
        </w:rPr>
        <w:t xml:space="preserve"> I chose this story</w:t>
      </w:r>
      <w:r w:rsidR="0050208F">
        <w:rPr>
          <w:rFonts w:ascii="Times New Roman" w:hAnsi="Times New Roman" w:cs="Times New Roman"/>
        </w:rPr>
        <w:t xml:space="preserve"> and activity</w:t>
      </w:r>
      <w:r>
        <w:rPr>
          <w:rFonts w:ascii="Times New Roman" w:hAnsi="Times New Roman" w:cs="Times New Roman"/>
        </w:rPr>
        <w:t xml:space="preserve"> for a Nursery class with the ages of the children varying between 3 and 4 years old. </w:t>
      </w:r>
      <w:proofErr w:type="spellStart"/>
      <w:r>
        <w:rPr>
          <w:rFonts w:ascii="Times New Roman" w:hAnsi="Times New Roman" w:cs="Times New Roman"/>
        </w:rPr>
        <w:t>Tedi</w:t>
      </w:r>
      <w:proofErr w:type="spellEnd"/>
      <w:r>
        <w:rPr>
          <w:rFonts w:ascii="Times New Roman" w:hAnsi="Times New Roman" w:cs="Times New Roman"/>
        </w:rPr>
        <w:t xml:space="preserve"> </w:t>
      </w:r>
      <w:proofErr w:type="spellStart"/>
      <w:r>
        <w:rPr>
          <w:rFonts w:ascii="Times New Roman" w:hAnsi="Times New Roman" w:cs="Times New Roman"/>
        </w:rPr>
        <w:t>Twt</w:t>
      </w:r>
      <w:proofErr w:type="spellEnd"/>
      <w:r>
        <w:rPr>
          <w:rFonts w:ascii="Times New Roman" w:hAnsi="Times New Roman" w:cs="Times New Roman"/>
        </w:rPr>
        <w:t xml:space="preserve"> </w:t>
      </w:r>
      <w:proofErr w:type="spellStart"/>
      <w:r>
        <w:rPr>
          <w:rFonts w:ascii="Times New Roman" w:hAnsi="Times New Roman" w:cs="Times New Roman"/>
        </w:rPr>
        <w:t>ar</w:t>
      </w:r>
      <w:proofErr w:type="spellEnd"/>
      <w:r>
        <w:rPr>
          <w:rFonts w:ascii="Times New Roman" w:hAnsi="Times New Roman" w:cs="Times New Roman"/>
        </w:rPr>
        <w:t xml:space="preserve"> y </w:t>
      </w:r>
      <w:proofErr w:type="spellStart"/>
      <w:r>
        <w:rPr>
          <w:rFonts w:ascii="Times New Roman" w:hAnsi="Times New Roman" w:cs="Times New Roman"/>
        </w:rPr>
        <w:t>fferm</w:t>
      </w:r>
      <w:proofErr w:type="spellEnd"/>
      <w:r>
        <w:rPr>
          <w:rFonts w:ascii="Times New Roman" w:hAnsi="Times New Roman" w:cs="Times New Roman"/>
        </w:rPr>
        <w:t xml:space="preserve"> was the book of choice </w:t>
      </w:r>
      <w:r w:rsidR="00A561FA">
        <w:rPr>
          <w:rFonts w:ascii="Times New Roman" w:hAnsi="Times New Roman" w:cs="Times New Roman"/>
        </w:rPr>
        <w:t xml:space="preserve">and card activity was chosen </w:t>
      </w:r>
      <w:r>
        <w:rPr>
          <w:rFonts w:ascii="Times New Roman" w:hAnsi="Times New Roman" w:cs="Times New Roman"/>
        </w:rPr>
        <w:t xml:space="preserve">as the current topic in the class was learning about </w:t>
      </w:r>
      <w:r w:rsidR="009974D6">
        <w:rPr>
          <w:rFonts w:ascii="Times New Roman" w:hAnsi="Times New Roman" w:cs="Times New Roman"/>
        </w:rPr>
        <w:t xml:space="preserve">animals and their homes. </w:t>
      </w:r>
      <w:r w:rsidR="00A561FA">
        <w:rPr>
          <w:rFonts w:ascii="Times New Roman" w:hAnsi="Times New Roman" w:cs="Times New Roman"/>
        </w:rPr>
        <w:t>These both</w:t>
      </w:r>
      <w:r w:rsidR="009974D6">
        <w:rPr>
          <w:rFonts w:ascii="Times New Roman" w:hAnsi="Times New Roman" w:cs="Times New Roman"/>
        </w:rPr>
        <w:t xml:space="preserve"> complimented the class topic very well as </w:t>
      </w:r>
      <w:r w:rsidR="00A561FA">
        <w:rPr>
          <w:rFonts w:ascii="Times New Roman" w:hAnsi="Times New Roman" w:cs="Times New Roman"/>
        </w:rPr>
        <w:t>they</w:t>
      </w:r>
      <w:r w:rsidR="009974D6">
        <w:rPr>
          <w:rFonts w:ascii="Times New Roman" w:hAnsi="Times New Roman" w:cs="Times New Roman"/>
        </w:rPr>
        <w:t xml:space="preserve"> introduce various animals that live on a farm allowing the children to extend their Knowledge and Understanding of the World and Welsh Language Development areas of learning</w:t>
      </w:r>
      <w:r w:rsidR="008F0DCF">
        <w:rPr>
          <w:rFonts w:ascii="Times New Roman" w:hAnsi="Times New Roman" w:cs="Times New Roman"/>
        </w:rPr>
        <w:t xml:space="preserve"> </w:t>
      </w:r>
      <w:r w:rsidR="00A561FA">
        <w:rPr>
          <w:rFonts w:ascii="Times New Roman" w:hAnsi="Times New Roman" w:cs="Times New Roman"/>
        </w:rPr>
        <w:t xml:space="preserve">(Welsh Government, 2015) </w:t>
      </w:r>
      <w:r w:rsidR="008F0DCF">
        <w:rPr>
          <w:rFonts w:ascii="Times New Roman" w:hAnsi="Times New Roman" w:cs="Times New Roman"/>
        </w:rPr>
        <w:t>as their class topic was animals and their homes making the learning relevant (Dewey cited in Pound, 2005, p.22)</w:t>
      </w:r>
      <w:r w:rsidR="00E70C20">
        <w:rPr>
          <w:rFonts w:ascii="Times New Roman" w:hAnsi="Times New Roman" w:cs="Times New Roman"/>
        </w:rPr>
        <w:t>.</w:t>
      </w:r>
      <w:r w:rsidR="009974D6">
        <w:rPr>
          <w:rFonts w:ascii="Times New Roman" w:hAnsi="Times New Roman" w:cs="Times New Roman"/>
        </w:rPr>
        <w:t xml:space="preserve"> </w:t>
      </w:r>
      <w:r w:rsidR="001A3CFF">
        <w:rPr>
          <w:rFonts w:ascii="Times New Roman" w:hAnsi="Times New Roman" w:cs="Times New Roman"/>
        </w:rPr>
        <w:t xml:space="preserve">The book </w:t>
      </w:r>
      <w:r w:rsidR="00D16997">
        <w:rPr>
          <w:rFonts w:ascii="Times New Roman" w:hAnsi="Times New Roman" w:cs="Times New Roman"/>
        </w:rPr>
        <w:t xml:space="preserve">and activity </w:t>
      </w:r>
      <w:proofErr w:type="gramStart"/>
      <w:r w:rsidR="001A3CFF">
        <w:rPr>
          <w:rFonts w:ascii="Times New Roman" w:hAnsi="Times New Roman" w:cs="Times New Roman"/>
        </w:rPr>
        <w:t>is</w:t>
      </w:r>
      <w:proofErr w:type="gramEnd"/>
      <w:r w:rsidR="001A3CFF">
        <w:rPr>
          <w:rFonts w:ascii="Times New Roman" w:hAnsi="Times New Roman" w:cs="Times New Roman"/>
        </w:rPr>
        <w:t xml:space="preserve"> suitable for Nursery as there </w:t>
      </w:r>
      <w:r w:rsidR="008A1751">
        <w:rPr>
          <w:rFonts w:ascii="Times New Roman" w:hAnsi="Times New Roman" w:cs="Times New Roman"/>
        </w:rPr>
        <w:t>are very</w:t>
      </w:r>
      <w:r w:rsidR="001A3CFF">
        <w:rPr>
          <w:rFonts w:ascii="Times New Roman" w:hAnsi="Times New Roman" w:cs="Times New Roman"/>
        </w:rPr>
        <w:t xml:space="preserve"> little </w:t>
      </w:r>
      <w:r w:rsidR="00A46FCF">
        <w:rPr>
          <w:rFonts w:ascii="Times New Roman" w:hAnsi="Times New Roman" w:cs="Times New Roman"/>
        </w:rPr>
        <w:t>words,</w:t>
      </w:r>
      <w:r w:rsidR="001A3CFF">
        <w:rPr>
          <w:rFonts w:ascii="Times New Roman" w:hAnsi="Times New Roman" w:cs="Times New Roman"/>
        </w:rPr>
        <w:t xml:space="preserve"> so the children do not get disengaged and many pictures for the children to recognise and engage them in the learning. </w:t>
      </w:r>
      <w:proofErr w:type="spellStart"/>
      <w:r w:rsidR="003D5F2A">
        <w:rPr>
          <w:rFonts w:ascii="Times New Roman" w:hAnsi="Times New Roman" w:cs="Times New Roman"/>
        </w:rPr>
        <w:t>Tedi</w:t>
      </w:r>
      <w:proofErr w:type="spellEnd"/>
      <w:r w:rsidR="003D5F2A">
        <w:rPr>
          <w:rFonts w:ascii="Times New Roman" w:hAnsi="Times New Roman" w:cs="Times New Roman"/>
        </w:rPr>
        <w:t xml:space="preserve"> </w:t>
      </w:r>
      <w:proofErr w:type="spellStart"/>
      <w:r w:rsidR="003D5F2A">
        <w:rPr>
          <w:rFonts w:ascii="Times New Roman" w:hAnsi="Times New Roman" w:cs="Times New Roman"/>
        </w:rPr>
        <w:t>Twt</w:t>
      </w:r>
      <w:proofErr w:type="spellEnd"/>
      <w:r w:rsidR="0045660F">
        <w:rPr>
          <w:rFonts w:ascii="Times New Roman" w:hAnsi="Times New Roman" w:cs="Times New Roman"/>
        </w:rPr>
        <w:t xml:space="preserve"> </w:t>
      </w:r>
      <w:proofErr w:type="spellStart"/>
      <w:r w:rsidR="003D5F2A">
        <w:rPr>
          <w:rFonts w:ascii="Times New Roman" w:hAnsi="Times New Roman" w:cs="Times New Roman"/>
        </w:rPr>
        <w:t>ar</w:t>
      </w:r>
      <w:proofErr w:type="spellEnd"/>
      <w:r w:rsidR="003D5F2A">
        <w:rPr>
          <w:rFonts w:ascii="Times New Roman" w:hAnsi="Times New Roman" w:cs="Times New Roman"/>
        </w:rPr>
        <w:t xml:space="preserve"> y </w:t>
      </w:r>
      <w:proofErr w:type="spellStart"/>
      <w:r w:rsidR="003D5F2A">
        <w:rPr>
          <w:rFonts w:ascii="Times New Roman" w:hAnsi="Times New Roman" w:cs="Times New Roman"/>
        </w:rPr>
        <w:t>fferm</w:t>
      </w:r>
      <w:proofErr w:type="spellEnd"/>
      <w:r w:rsidR="003D5F2A">
        <w:rPr>
          <w:rFonts w:ascii="Times New Roman" w:hAnsi="Times New Roman" w:cs="Times New Roman"/>
        </w:rPr>
        <w:t xml:space="preserve"> offers many language teaching opportunities as it allows the teacher to introduce animals, colours</w:t>
      </w:r>
      <w:r w:rsidR="00184C73">
        <w:rPr>
          <w:rFonts w:ascii="Times New Roman" w:hAnsi="Times New Roman" w:cs="Times New Roman"/>
        </w:rPr>
        <w:t>, sentence structures, greetings</w:t>
      </w:r>
      <w:r w:rsidR="00693B22">
        <w:rPr>
          <w:rFonts w:ascii="Times New Roman" w:hAnsi="Times New Roman" w:cs="Times New Roman"/>
        </w:rPr>
        <w:t>, colours</w:t>
      </w:r>
      <w:r w:rsidR="003D5F2A">
        <w:rPr>
          <w:rFonts w:ascii="Times New Roman" w:hAnsi="Times New Roman" w:cs="Times New Roman"/>
        </w:rPr>
        <w:t xml:space="preserve"> and feelings in Welsh in a fun engaging environment.</w:t>
      </w:r>
      <w:r w:rsidR="00E6121B">
        <w:rPr>
          <w:rFonts w:ascii="Times New Roman" w:hAnsi="Times New Roman" w:cs="Times New Roman"/>
        </w:rPr>
        <w:t xml:space="preserve"> </w:t>
      </w:r>
      <w:r w:rsidR="00DB7A07">
        <w:rPr>
          <w:rFonts w:ascii="Times New Roman" w:hAnsi="Times New Roman" w:cs="Times New Roman"/>
        </w:rPr>
        <w:t xml:space="preserve">The main learning objective for the </w:t>
      </w:r>
      <w:r w:rsidR="00E70C20">
        <w:rPr>
          <w:rFonts w:ascii="Times New Roman" w:hAnsi="Times New Roman" w:cs="Times New Roman"/>
        </w:rPr>
        <w:t>activities</w:t>
      </w:r>
      <w:r w:rsidR="00DB7A07">
        <w:rPr>
          <w:rFonts w:ascii="Times New Roman" w:hAnsi="Times New Roman" w:cs="Times New Roman"/>
        </w:rPr>
        <w:t xml:space="preserve"> </w:t>
      </w:r>
      <w:r w:rsidR="00E70C20">
        <w:rPr>
          <w:rFonts w:ascii="Times New Roman" w:hAnsi="Times New Roman" w:cs="Times New Roman"/>
        </w:rPr>
        <w:t>is to</w:t>
      </w:r>
      <w:r w:rsidR="00DB7A07">
        <w:rPr>
          <w:rFonts w:ascii="Times New Roman" w:hAnsi="Times New Roman" w:cs="Times New Roman"/>
        </w:rPr>
        <w:t xml:space="preserve"> get the children to begin to understand some farm animals in Welsh. </w:t>
      </w:r>
      <w:r w:rsidR="00D16997">
        <w:rPr>
          <w:rFonts w:ascii="Times New Roman" w:hAnsi="Times New Roman" w:cs="Times New Roman"/>
        </w:rPr>
        <w:t>This would give them the skill “listen and respond simply to what they hear in familiar circumstances, with growing attention and concentration</w:t>
      </w:r>
      <w:r w:rsidR="004E75C6">
        <w:rPr>
          <w:rFonts w:ascii="Times New Roman" w:hAnsi="Times New Roman" w:cs="Times New Roman"/>
        </w:rPr>
        <w:t>”</w:t>
      </w:r>
      <w:bookmarkStart w:id="0" w:name="_GoBack"/>
      <w:bookmarkEnd w:id="0"/>
      <w:r w:rsidR="00D16997">
        <w:rPr>
          <w:rFonts w:ascii="Times New Roman" w:hAnsi="Times New Roman" w:cs="Times New Roman"/>
        </w:rPr>
        <w:t xml:space="preserve"> (Welsh Government, 2015, p. 37). </w:t>
      </w:r>
      <w:r w:rsidR="00DB7A07">
        <w:rPr>
          <w:rFonts w:ascii="Times New Roman" w:hAnsi="Times New Roman" w:cs="Times New Roman"/>
        </w:rPr>
        <w:t>The learning objective would be achieved by reading the story allowing the teacher to model how to pronounce the animal names and seeing the pictures within the story.</w:t>
      </w:r>
      <w:r w:rsidR="007A29FD">
        <w:rPr>
          <w:rFonts w:ascii="Times New Roman" w:hAnsi="Times New Roman" w:cs="Times New Roman"/>
        </w:rPr>
        <w:t xml:space="preserve"> Also, drilling the children enabling them to verbalise the words themselves, taking control of their own learning and the teacher repeating the animal names to immerse the children in a language rich environment.</w:t>
      </w:r>
      <w:r w:rsidR="00693B22">
        <w:rPr>
          <w:rFonts w:ascii="Times New Roman" w:hAnsi="Times New Roman" w:cs="Times New Roman"/>
        </w:rPr>
        <w:t xml:space="preserve"> </w:t>
      </w:r>
    </w:p>
    <w:p w14:paraId="4BC8672F" w14:textId="77777777" w:rsidR="00D37D88" w:rsidRDefault="00D37D88" w:rsidP="003A02DE">
      <w:pPr>
        <w:spacing w:line="360" w:lineRule="auto"/>
        <w:rPr>
          <w:rFonts w:ascii="Times New Roman" w:hAnsi="Times New Roman" w:cs="Times New Roman"/>
        </w:rPr>
      </w:pPr>
    </w:p>
    <w:p w14:paraId="622B58D4" w14:textId="3BBA5AE8" w:rsidR="00D37D88" w:rsidRDefault="00D37D88" w:rsidP="003A02DE">
      <w:pPr>
        <w:spacing w:line="360" w:lineRule="auto"/>
        <w:rPr>
          <w:rFonts w:ascii="Times New Roman" w:hAnsi="Times New Roman" w:cs="Times New Roman"/>
        </w:rPr>
      </w:pPr>
      <w:r>
        <w:rPr>
          <w:rFonts w:ascii="Times New Roman" w:hAnsi="Times New Roman" w:cs="Times New Roman"/>
        </w:rPr>
        <w:t>Task 2</w:t>
      </w:r>
    </w:p>
    <w:p w14:paraId="7402E12D" w14:textId="04D7B506" w:rsidR="008F2DE5" w:rsidRDefault="00E4442D" w:rsidP="003A02DE">
      <w:pPr>
        <w:spacing w:line="360" w:lineRule="auto"/>
        <w:rPr>
          <w:rFonts w:ascii="Times New Roman" w:hAnsi="Times New Roman" w:cs="Times New Roman"/>
        </w:rPr>
      </w:pPr>
      <w:hyperlink r:id="rId6" w:history="1">
        <w:r w:rsidR="00F84312" w:rsidRPr="00DE6DED">
          <w:rPr>
            <w:rStyle w:val="Hyperlink"/>
            <w:rFonts w:ascii="Times New Roman" w:hAnsi="Times New Roman" w:cs="Times New Roman"/>
          </w:rPr>
          <w:t>https://youtu.be/mdFmrplLKNE</w:t>
        </w:r>
      </w:hyperlink>
    </w:p>
    <w:p w14:paraId="29AF29B0" w14:textId="77777777" w:rsidR="00F84312" w:rsidRDefault="00F84312" w:rsidP="003A02DE">
      <w:pPr>
        <w:spacing w:line="360" w:lineRule="auto"/>
        <w:rPr>
          <w:rFonts w:ascii="Times New Roman" w:hAnsi="Times New Roman" w:cs="Times New Roman"/>
        </w:rPr>
      </w:pPr>
    </w:p>
    <w:p w14:paraId="07B532D6" w14:textId="773E41F5" w:rsidR="00D37D88" w:rsidRDefault="00D37D88" w:rsidP="003A02DE">
      <w:pPr>
        <w:spacing w:line="360" w:lineRule="auto"/>
        <w:rPr>
          <w:rFonts w:ascii="Times New Roman" w:hAnsi="Times New Roman" w:cs="Times New Roman"/>
        </w:rPr>
      </w:pPr>
      <w:r>
        <w:rPr>
          <w:rFonts w:ascii="Times New Roman" w:hAnsi="Times New Roman" w:cs="Times New Roman"/>
        </w:rPr>
        <w:t>Task 3</w:t>
      </w:r>
    </w:p>
    <w:p w14:paraId="2A753F61" w14:textId="0EC0421F" w:rsidR="00D37D88" w:rsidRDefault="005768C0" w:rsidP="003A02DE">
      <w:pPr>
        <w:spacing w:line="360" w:lineRule="auto"/>
        <w:rPr>
          <w:rFonts w:ascii="Times New Roman" w:hAnsi="Times New Roman" w:cs="Times New Roman"/>
        </w:rPr>
      </w:pPr>
      <w:r>
        <w:rPr>
          <w:rFonts w:ascii="Times New Roman" w:hAnsi="Times New Roman" w:cs="Times New Roman"/>
        </w:rPr>
        <w:t xml:space="preserve">I felt confident reading the story to the children in Welsh as I had practised the story at home concentrating on my pronunciation as that is </w:t>
      </w:r>
      <w:proofErr w:type="gramStart"/>
      <w:r w:rsidR="0053408E">
        <w:rPr>
          <w:rFonts w:ascii="Times New Roman" w:hAnsi="Times New Roman" w:cs="Times New Roman"/>
        </w:rPr>
        <w:t>something</w:t>
      </w:r>
      <w:proofErr w:type="gramEnd"/>
      <w:r>
        <w:rPr>
          <w:rFonts w:ascii="Times New Roman" w:hAnsi="Times New Roman" w:cs="Times New Roman"/>
        </w:rPr>
        <w:t xml:space="preserve"> I struggle w</w:t>
      </w:r>
      <w:r w:rsidR="0053408E">
        <w:rPr>
          <w:rFonts w:ascii="Times New Roman" w:hAnsi="Times New Roman" w:cs="Times New Roman"/>
        </w:rPr>
        <w:t xml:space="preserve">ith so I planned a Welsh learning experience shown in Appendix 2. </w:t>
      </w:r>
      <w:proofErr w:type="spellStart"/>
      <w:r w:rsidR="005535B8">
        <w:rPr>
          <w:rFonts w:ascii="Times New Roman" w:hAnsi="Times New Roman" w:cs="Times New Roman"/>
        </w:rPr>
        <w:t>Ghaye</w:t>
      </w:r>
      <w:proofErr w:type="spellEnd"/>
      <w:r w:rsidR="005535B8">
        <w:rPr>
          <w:rFonts w:ascii="Times New Roman" w:hAnsi="Times New Roman" w:cs="Times New Roman"/>
        </w:rPr>
        <w:t xml:space="preserve"> (2011) suggests that being reflective within your practice allows you to highlight your strengths and weaknesses to improve your practice; from previous experiences I have found that speaking Welsh is one of my </w:t>
      </w:r>
      <w:r w:rsidR="002B3F78">
        <w:rPr>
          <w:rFonts w:ascii="Times New Roman" w:hAnsi="Times New Roman" w:cs="Times New Roman"/>
        </w:rPr>
        <w:t>weaknesses,</w:t>
      </w:r>
      <w:r w:rsidR="00B06C0B">
        <w:rPr>
          <w:rFonts w:ascii="Times New Roman" w:hAnsi="Times New Roman" w:cs="Times New Roman"/>
        </w:rPr>
        <w:t xml:space="preserve"> </w:t>
      </w:r>
      <w:r w:rsidR="00E662D7">
        <w:rPr>
          <w:rFonts w:ascii="Times New Roman" w:hAnsi="Times New Roman" w:cs="Times New Roman"/>
        </w:rPr>
        <w:t>so</w:t>
      </w:r>
      <w:r w:rsidR="005535B8">
        <w:rPr>
          <w:rFonts w:ascii="Times New Roman" w:hAnsi="Times New Roman" w:cs="Times New Roman"/>
        </w:rPr>
        <w:t xml:space="preserve"> </w:t>
      </w:r>
      <w:r w:rsidR="00AD6988">
        <w:rPr>
          <w:rFonts w:ascii="Times New Roman" w:hAnsi="Times New Roman" w:cs="Times New Roman"/>
        </w:rPr>
        <w:t xml:space="preserve">I </w:t>
      </w:r>
      <w:r w:rsidR="001C6692">
        <w:rPr>
          <w:rFonts w:ascii="Times New Roman" w:hAnsi="Times New Roman" w:cs="Times New Roman"/>
        </w:rPr>
        <w:t>reflected</w:t>
      </w:r>
      <w:r w:rsidR="00AD6988">
        <w:rPr>
          <w:rFonts w:ascii="Times New Roman" w:hAnsi="Times New Roman" w:cs="Times New Roman"/>
        </w:rPr>
        <w:t xml:space="preserve"> the</w:t>
      </w:r>
      <w:r w:rsidR="00440696">
        <w:rPr>
          <w:rFonts w:ascii="Times New Roman" w:hAnsi="Times New Roman" w:cs="Times New Roman"/>
        </w:rPr>
        <w:t xml:space="preserve"> Welsh</w:t>
      </w:r>
      <w:r w:rsidR="005535B8">
        <w:rPr>
          <w:rFonts w:ascii="Times New Roman" w:hAnsi="Times New Roman" w:cs="Times New Roman"/>
        </w:rPr>
        <w:t xml:space="preserve"> </w:t>
      </w:r>
      <w:r w:rsidR="00AD6988">
        <w:rPr>
          <w:rFonts w:ascii="Times New Roman" w:hAnsi="Times New Roman" w:cs="Times New Roman"/>
        </w:rPr>
        <w:t xml:space="preserve">session </w:t>
      </w:r>
      <w:r w:rsidR="005535B8">
        <w:rPr>
          <w:rFonts w:ascii="Times New Roman" w:hAnsi="Times New Roman" w:cs="Times New Roman"/>
        </w:rPr>
        <w:t>to improve my teaching</w:t>
      </w:r>
      <w:r w:rsidR="0053408E">
        <w:rPr>
          <w:rFonts w:ascii="Times New Roman" w:hAnsi="Times New Roman" w:cs="Times New Roman"/>
        </w:rPr>
        <w:t xml:space="preserve"> (Appendix </w:t>
      </w:r>
      <w:r w:rsidR="001C6692">
        <w:rPr>
          <w:rFonts w:ascii="Times New Roman" w:hAnsi="Times New Roman" w:cs="Times New Roman"/>
        </w:rPr>
        <w:t>3</w:t>
      </w:r>
      <w:r w:rsidR="0053408E">
        <w:rPr>
          <w:rFonts w:ascii="Times New Roman" w:hAnsi="Times New Roman" w:cs="Times New Roman"/>
        </w:rPr>
        <w:t>).</w:t>
      </w:r>
      <w:r>
        <w:rPr>
          <w:rFonts w:ascii="Times New Roman" w:hAnsi="Times New Roman" w:cs="Times New Roman"/>
        </w:rPr>
        <w:t xml:space="preserve"> </w:t>
      </w:r>
      <w:r w:rsidR="0020752F">
        <w:rPr>
          <w:rFonts w:ascii="Times New Roman" w:hAnsi="Times New Roman" w:cs="Times New Roman"/>
        </w:rPr>
        <w:t xml:space="preserve">Teaching Welsh to a Nursery class had a lot of difficulties as their exposure to the Welsh language has </w:t>
      </w:r>
      <w:r w:rsidR="0020752F">
        <w:rPr>
          <w:rFonts w:ascii="Times New Roman" w:hAnsi="Times New Roman" w:cs="Times New Roman"/>
        </w:rPr>
        <w:lastRenderedPageBreak/>
        <w:t xml:space="preserve">been very little </w:t>
      </w:r>
      <w:r w:rsidR="000F6719">
        <w:rPr>
          <w:rFonts w:ascii="Times New Roman" w:hAnsi="Times New Roman" w:cs="Times New Roman"/>
        </w:rPr>
        <w:t xml:space="preserve">so keeping the story and activity simple were important to ensure the children did not lose interest. </w:t>
      </w:r>
      <w:r w:rsidR="008C5241">
        <w:rPr>
          <w:rFonts w:ascii="Times New Roman" w:hAnsi="Times New Roman" w:cs="Times New Roman"/>
        </w:rPr>
        <w:t>Moreover, the children have not started writing or reading so teacher talk was vital to the children’s learning (Nunan, 1991).</w:t>
      </w:r>
    </w:p>
    <w:p w14:paraId="509A4F10" w14:textId="77777777" w:rsidR="00FB4977" w:rsidRDefault="00FB4977" w:rsidP="003A02DE">
      <w:pPr>
        <w:spacing w:line="360" w:lineRule="auto"/>
        <w:rPr>
          <w:rFonts w:ascii="Times New Roman" w:hAnsi="Times New Roman" w:cs="Times New Roman"/>
        </w:rPr>
      </w:pPr>
    </w:p>
    <w:p w14:paraId="61E5C9C5" w14:textId="59FB6FD0" w:rsidR="00740160" w:rsidRDefault="009805E6" w:rsidP="003A02DE">
      <w:pPr>
        <w:spacing w:line="360" w:lineRule="auto"/>
        <w:rPr>
          <w:rFonts w:ascii="Times New Roman" w:hAnsi="Times New Roman" w:cs="Times New Roman"/>
        </w:rPr>
      </w:pPr>
      <w:r>
        <w:rPr>
          <w:rFonts w:ascii="Times New Roman" w:hAnsi="Times New Roman" w:cs="Times New Roman"/>
        </w:rPr>
        <w:t>Using a story</w:t>
      </w:r>
      <w:r w:rsidR="00E666CE">
        <w:rPr>
          <w:rFonts w:ascii="Times New Roman" w:hAnsi="Times New Roman" w:cs="Times New Roman"/>
        </w:rPr>
        <w:t xml:space="preserve"> and card matching game</w:t>
      </w:r>
      <w:r>
        <w:rPr>
          <w:rFonts w:ascii="Times New Roman" w:hAnsi="Times New Roman" w:cs="Times New Roman"/>
        </w:rPr>
        <w:t xml:space="preserve"> to </w:t>
      </w:r>
      <w:r w:rsidR="00823DCA">
        <w:rPr>
          <w:rFonts w:ascii="Times New Roman" w:hAnsi="Times New Roman" w:cs="Times New Roman"/>
        </w:rPr>
        <w:t>get the children to begin to understand some Welsh farm animals was an appropriate way to get the children familiar with the language and the story was repetitive in its structure so the children were exposed to rich language that they could hear but not necessarily repeat orally</w:t>
      </w:r>
      <w:r w:rsidR="00615F5F">
        <w:rPr>
          <w:rFonts w:ascii="Times New Roman" w:hAnsi="Times New Roman" w:cs="Times New Roman"/>
        </w:rPr>
        <w:t xml:space="preserve"> (Hood and </w:t>
      </w:r>
      <w:proofErr w:type="spellStart"/>
      <w:r w:rsidR="00615F5F">
        <w:rPr>
          <w:rFonts w:ascii="Times New Roman" w:hAnsi="Times New Roman" w:cs="Times New Roman"/>
        </w:rPr>
        <w:t>Tobutt</w:t>
      </w:r>
      <w:proofErr w:type="spellEnd"/>
      <w:r w:rsidR="00615F5F">
        <w:rPr>
          <w:rFonts w:ascii="Times New Roman" w:hAnsi="Times New Roman" w:cs="Times New Roman"/>
        </w:rPr>
        <w:t>, 2015</w:t>
      </w:r>
      <w:r w:rsidR="00210EAA">
        <w:rPr>
          <w:rFonts w:ascii="Times New Roman" w:hAnsi="Times New Roman" w:cs="Times New Roman"/>
        </w:rPr>
        <w:t>, and Skinner, cited in Pound, 2005, p. 43</w:t>
      </w:r>
      <w:r w:rsidR="00615F5F">
        <w:rPr>
          <w:rFonts w:ascii="Times New Roman" w:hAnsi="Times New Roman" w:cs="Times New Roman"/>
        </w:rPr>
        <w:t>).</w:t>
      </w:r>
      <w:r w:rsidR="0022755F">
        <w:rPr>
          <w:rFonts w:ascii="Times New Roman" w:hAnsi="Times New Roman" w:cs="Times New Roman"/>
        </w:rPr>
        <w:t xml:space="preserve"> As </w:t>
      </w:r>
      <w:r w:rsidR="008A1751">
        <w:rPr>
          <w:rFonts w:ascii="Times New Roman" w:hAnsi="Times New Roman" w:cs="Times New Roman"/>
        </w:rPr>
        <w:t xml:space="preserve">I was </w:t>
      </w:r>
      <w:r w:rsidR="0022755F">
        <w:rPr>
          <w:rFonts w:ascii="Times New Roman" w:hAnsi="Times New Roman" w:cs="Times New Roman"/>
        </w:rPr>
        <w:t xml:space="preserve">reading the story some of the children began to recognise the repetitive language and understood what it meant by previous translation by the teacher. </w:t>
      </w:r>
      <w:r w:rsidR="00770A64">
        <w:rPr>
          <w:rFonts w:ascii="Times New Roman" w:hAnsi="Times New Roman" w:cs="Times New Roman"/>
        </w:rPr>
        <w:t xml:space="preserve">Another aspect of the learning experience that went well was that </w:t>
      </w:r>
      <w:r w:rsidR="00210EAA">
        <w:rPr>
          <w:rFonts w:ascii="Times New Roman" w:hAnsi="Times New Roman" w:cs="Times New Roman"/>
        </w:rPr>
        <w:t xml:space="preserve">the children were able to recognise the animals from the pictures without me translating the Welsh animal name for them so were visualising their learning </w:t>
      </w:r>
      <w:r w:rsidR="00A5757E">
        <w:rPr>
          <w:rFonts w:ascii="Times New Roman" w:hAnsi="Times New Roman" w:cs="Times New Roman"/>
        </w:rPr>
        <w:t>showing creativity (Grigg, 2015).</w:t>
      </w:r>
      <w:r w:rsidR="00931EF8">
        <w:rPr>
          <w:rFonts w:ascii="Times New Roman" w:hAnsi="Times New Roman" w:cs="Times New Roman"/>
        </w:rPr>
        <w:t xml:space="preserve"> </w:t>
      </w:r>
      <w:r w:rsidR="00644590">
        <w:rPr>
          <w:rFonts w:ascii="Times New Roman" w:hAnsi="Times New Roman" w:cs="Times New Roman"/>
        </w:rPr>
        <w:t xml:space="preserve">As the story was based on the class topic animals and their homes it allowed the Welsh language to become cross-curricular </w:t>
      </w:r>
      <w:r w:rsidR="00E936A7">
        <w:rPr>
          <w:rFonts w:ascii="Times New Roman" w:hAnsi="Times New Roman" w:cs="Times New Roman"/>
        </w:rPr>
        <w:t xml:space="preserve">building on what the children already know in English (Hood and </w:t>
      </w:r>
      <w:proofErr w:type="spellStart"/>
      <w:r w:rsidR="00E936A7">
        <w:rPr>
          <w:rFonts w:ascii="Times New Roman" w:hAnsi="Times New Roman" w:cs="Times New Roman"/>
        </w:rPr>
        <w:t>Tobutt</w:t>
      </w:r>
      <w:proofErr w:type="spellEnd"/>
      <w:r w:rsidR="00E936A7">
        <w:rPr>
          <w:rFonts w:ascii="Times New Roman" w:hAnsi="Times New Roman" w:cs="Times New Roman"/>
        </w:rPr>
        <w:t>, 2015, Grigg, 2015, Barnes, 2015</w:t>
      </w:r>
      <w:r w:rsidR="00192DFA">
        <w:rPr>
          <w:rFonts w:ascii="Times New Roman" w:hAnsi="Times New Roman" w:cs="Times New Roman"/>
        </w:rPr>
        <w:t>, Welsh Government, 2017</w:t>
      </w:r>
      <w:r w:rsidR="00E936A7">
        <w:rPr>
          <w:rFonts w:ascii="Times New Roman" w:hAnsi="Times New Roman" w:cs="Times New Roman"/>
        </w:rPr>
        <w:t xml:space="preserve"> and Steiner, cited in Pound, 2005, p. 27).</w:t>
      </w:r>
    </w:p>
    <w:p w14:paraId="3D5C5C1A" w14:textId="77777777" w:rsidR="00740160" w:rsidRDefault="00740160" w:rsidP="003A02DE">
      <w:pPr>
        <w:spacing w:line="360" w:lineRule="auto"/>
        <w:rPr>
          <w:rFonts w:ascii="Times New Roman" w:hAnsi="Times New Roman" w:cs="Times New Roman"/>
        </w:rPr>
      </w:pPr>
    </w:p>
    <w:p w14:paraId="4039E8C7" w14:textId="21B71926" w:rsidR="006828B0" w:rsidRDefault="00931EF8" w:rsidP="003A02DE">
      <w:pPr>
        <w:spacing w:line="360" w:lineRule="auto"/>
        <w:rPr>
          <w:rFonts w:ascii="Times New Roman" w:hAnsi="Times New Roman" w:cs="Times New Roman"/>
        </w:rPr>
      </w:pPr>
      <w:r>
        <w:rPr>
          <w:rFonts w:ascii="Times New Roman" w:hAnsi="Times New Roman" w:cs="Times New Roman"/>
        </w:rPr>
        <w:t>Allowing the children to be immersed within the language by the teacher talking to them in Welsh through the use of the story and asking questions in Welsh is the first step to learning a language</w:t>
      </w:r>
      <w:r w:rsidR="004E41C1">
        <w:rPr>
          <w:rFonts w:ascii="Times New Roman" w:hAnsi="Times New Roman" w:cs="Times New Roman"/>
        </w:rPr>
        <w:t>.</w:t>
      </w:r>
      <w:r>
        <w:rPr>
          <w:rFonts w:ascii="Times New Roman" w:hAnsi="Times New Roman" w:cs="Times New Roman"/>
        </w:rPr>
        <w:t xml:space="preserve"> </w:t>
      </w:r>
      <w:r w:rsidR="004E41C1">
        <w:rPr>
          <w:rFonts w:ascii="Times New Roman" w:hAnsi="Times New Roman" w:cs="Times New Roman"/>
        </w:rPr>
        <w:t>I</w:t>
      </w:r>
      <w:r>
        <w:rPr>
          <w:rFonts w:ascii="Times New Roman" w:hAnsi="Times New Roman" w:cs="Times New Roman"/>
        </w:rPr>
        <w:t>t starts with the spoken language</w:t>
      </w:r>
      <w:r w:rsidR="008663B9">
        <w:rPr>
          <w:rFonts w:ascii="Times New Roman" w:hAnsi="Times New Roman" w:cs="Times New Roman"/>
        </w:rPr>
        <w:t xml:space="preserve"> as the children pick the language up more </w:t>
      </w:r>
      <w:r w:rsidR="00A4712C">
        <w:rPr>
          <w:rFonts w:ascii="Times New Roman" w:hAnsi="Times New Roman" w:cs="Times New Roman"/>
        </w:rPr>
        <w:t>naturally</w:t>
      </w:r>
      <w:r w:rsidR="008663B9">
        <w:rPr>
          <w:rFonts w:ascii="Times New Roman" w:hAnsi="Times New Roman" w:cs="Times New Roman"/>
        </w:rPr>
        <w:t xml:space="preserve"> than learning the rules of the language (Richards and Rodgers, </w:t>
      </w:r>
      <w:r w:rsidR="00A4712C">
        <w:rPr>
          <w:rFonts w:ascii="Times New Roman" w:hAnsi="Times New Roman" w:cs="Times New Roman"/>
        </w:rPr>
        <w:t>2001).</w:t>
      </w:r>
      <w:r w:rsidR="00740160">
        <w:rPr>
          <w:rFonts w:ascii="Times New Roman" w:hAnsi="Times New Roman" w:cs="Times New Roman"/>
        </w:rPr>
        <w:t xml:space="preserve"> </w:t>
      </w:r>
      <w:r w:rsidR="00394A94">
        <w:rPr>
          <w:rFonts w:ascii="Times New Roman" w:hAnsi="Times New Roman" w:cs="Times New Roman"/>
        </w:rPr>
        <w:t xml:space="preserve">Also, giving them an environment full of Welsh language will help to develop language immersion models (Welsh Government, 2014). </w:t>
      </w:r>
      <w:r w:rsidR="003C7F40">
        <w:rPr>
          <w:rFonts w:ascii="Times New Roman" w:hAnsi="Times New Roman" w:cs="Times New Roman"/>
        </w:rPr>
        <w:t xml:space="preserve">Using more Welsh language through the session </w:t>
      </w:r>
      <w:r w:rsidR="007B5F6E">
        <w:rPr>
          <w:rFonts w:ascii="Times New Roman" w:hAnsi="Times New Roman" w:cs="Times New Roman"/>
        </w:rPr>
        <w:t xml:space="preserve">and speaking Welsh constantly within the school environment would have been more beneficial to the children’s learning. </w:t>
      </w:r>
      <w:r w:rsidR="00DC3CA0">
        <w:rPr>
          <w:rFonts w:ascii="Times New Roman" w:hAnsi="Times New Roman" w:cs="Times New Roman"/>
        </w:rPr>
        <w:t xml:space="preserve">Speaking Welsh and English to the children by asking questions in both languages gives the children the opportunity to become more fluent in Welsh and begin to become </w:t>
      </w:r>
      <w:r w:rsidR="003F2A70">
        <w:rPr>
          <w:rFonts w:ascii="Times New Roman" w:hAnsi="Times New Roman" w:cs="Times New Roman"/>
        </w:rPr>
        <w:t>bilingual</w:t>
      </w:r>
      <w:r w:rsidR="00DC3CA0">
        <w:rPr>
          <w:rFonts w:ascii="Times New Roman" w:hAnsi="Times New Roman" w:cs="Times New Roman"/>
        </w:rPr>
        <w:t xml:space="preserve"> with emphasis on oral communication (Welsh Government, 2017).  </w:t>
      </w:r>
      <w:r w:rsidR="00740160">
        <w:rPr>
          <w:rFonts w:ascii="Times New Roman" w:hAnsi="Times New Roman" w:cs="Times New Roman"/>
        </w:rPr>
        <w:t xml:space="preserve">Making connections between Welsh and English words within the story such as farm and </w:t>
      </w:r>
      <w:proofErr w:type="spellStart"/>
      <w:r w:rsidR="00740160">
        <w:rPr>
          <w:rFonts w:ascii="Times New Roman" w:hAnsi="Times New Roman" w:cs="Times New Roman"/>
        </w:rPr>
        <w:t>fferm</w:t>
      </w:r>
      <w:proofErr w:type="spellEnd"/>
      <w:r w:rsidR="00740160">
        <w:rPr>
          <w:rFonts w:ascii="Times New Roman" w:hAnsi="Times New Roman" w:cs="Times New Roman"/>
        </w:rPr>
        <w:t xml:space="preserve"> enables the children to feel more confident to see similarities but this method shouldn’t be used too much as the children may not pick up the Welsh language, b</w:t>
      </w:r>
      <w:r w:rsidR="00811788">
        <w:rPr>
          <w:rFonts w:ascii="Times New Roman" w:hAnsi="Times New Roman" w:cs="Times New Roman"/>
        </w:rPr>
        <w:t>y</w:t>
      </w:r>
      <w:r w:rsidR="00740160">
        <w:rPr>
          <w:rFonts w:ascii="Times New Roman" w:hAnsi="Times New Roman" w:cs="Times New Roman"/>
        </w:rPr>
        <w:t xml:space="preserve"> just looking for similarities that are not always there (Hood and </w:t>
      </w:r>
      <w:proofErr w:type="spellStart"/>
      <w:r w:rsidR="00740160">
        <w:rPr>
          <w:rFonts w:ascii="Times New Roman" w:hAnsi="Times New Roman" w:cs="Times New Roman"/>
        </w:rPr>
        <w:t>Tobutt</w:t>
      </w:r>
      <w:proofErr w:type="spellEnd"/>
      <w:r w:rsidR="00740160">
        <w:rPr>
          <w:rFonts w:ascii="Times New Roman" w:hAnsi="Times New Roman" w:cs="Times New Roman"/>
        </w:rPr>
        <w:t>, 2015).</w:t>
      </w:r>
    </w:p>
    <w:p w14:paraId="6CD1C2CA" w14:textId="462AB8FE" w:rsidR="00B7544E" w:rsidRDefault="00B7544E" w:rsidP="003A02DE">
      <w:pPr>
        <w:spacing w:line="360" w:lineRule="auto"/>
        <w:rPr>
          <w:rFonts w:ascii="Times New Roman" w:hAnsi="Times New Roman" w:cs="Times New Roman"/>
        </w:rPr>
      </w:pPr>
    </w:p>
    <w:p w14:paraId="7007BA9E" w14:textId="66818E18" w:rsidR="00B7544E" w:rsidRDefault="0017059E" w:rsidP="003A02DE">
      <w:pPr>
        <w:spacing w:line="360" w:lineRule="auto"/>
        <w:rPr>
          <w:rFonts w:ascii="Times New Roman" w:hAnsi="Times New Roman" w:cs="Times New Roman"/>
        </w:rPr>
      </w:pPr>
      <w:r>
        <w:rPr>
          <w:rFonts w:ascii="Times New Roman" w:hAnsi="Times New Roman" w:cs="Times New Roman"/>
        </w:rPr>
        <w:lastRenderedPageBreak/>
        <w:t xml:space="preserve">Once I had read a page in the </w:t>
      </w:r>
      <w:r w:rsidR="001B601F">
        <w:rPr>
          <w:rFonts w:ascii="Times New Roman" w:hAnsi="Times New Roman" w:cs="Times New Roman"/>
        </w:rPr>
        <w:t>book,</w:t>
      </w:r>
      <w:r>
        <w:rPr>
          <w:rFonts w:ascii="Times New Roman" w:hAnsi="Times New Roman" w:cs="Times New Roman"/>
        </w:rPr>
        <w:t xml:space="preserve"> I used the drilling method to get the children to repeat back to me the animal name in Welsh</w:t>
      </w:r>
      <w:r w:rsidR="004F7423">
        <w:rPr>
          <w:rFonts w:ascii="Times New Roman" w:hAnsi="Times New Roman" w:cs="Times New Roman"/>
        </w:rPr>
        <w:t xml:space="preserve"> using “I say, you say”</w:t>
      </w:r>
      <w:r w:rsidR="002636E6">
        <w:rPr>
          <w:rFonts w:ascii="Times New Roman" w:hAnsi="Times New Roman" w:cs="Times New Roman"/>
        </w:rPr>
        <w:t xml:space="preserve"> </w:t>
      </w:r>
      <w:r w:rsidR="00FB143B">
        <w:rPr>
          <w:rFonts w:ascii="Times New Roman" w:hAnsi="Times New Roman" w:cs="Times New Roman"/>
        </w:rPr>
        <w:t xml:space="preserve">modelling speech as talk </w:t>
      </w:r>
      <w:r w:rsidR="00676B2A">
        <w:rPr>
          <w:rFonts w:ascii="Times New Roman" w:hAnsi="Times New Roman" w:cs="Times New Roman"/>
        </w:rPr>
        <w:t>is</w:t>
      </w:r>
      <w:r w:rsidR="00FB143B">
        <w:rPr>
          <w:rFonts w:ascii="Times New Roman" w:hAnsi="Times New Roman" w:cs="Times New Roman"/>
        </w:rPr>
        <w:t xml:space="preserve"> central to the children’s learning and is a </w:t>
      </w:r>
      <w:r w:rsidR="002636E6">
        <w:rPr>
          <w:rFonts w:ascii="Times New Roman" w:hAnsi="Times New Roman" w:cs="Times New Roman"/>
        </w:rPr>
        <w:t>quick way to engage children verbally</w:t>
      </w:r>
      <w:r w:rsidR="00676B2A">
        <w:rPr>
          <w:rFonts w:ascii="Times New Roman" w:hAnsi="Times New Roman" w:cs="Times New Roman"/>
        </w:rPr>
        <w:t xml:space="preserve"> (</w:t>
      </w:r>
      <w:r w:rsidR="00B67FFB">
        <w:rPr>
          <w:rFonts w:ascii="Times New Roman" w:hAnsi="Times New Roman" w:cs="Times New Roman"/>
        </w:rPr>
        <w:t xml:space="preserve">Hood and </w:t>
      </w:r>
      <w:proofErr w:type="spellStart"/>
      <w:r w:rsidR="00B67FFB">
        <w:rPr>
          <w:rFonts w:ascii="Times New Roman" w:hAnsi="Times New Roman" w:cs="Times New Roman"/>
        </w:rPr>
        <w:t>Tobutt</w:t>
      </w:r>
      <w:proofErr w:type="spellEnd"/>
      <w:r w:rsidR="00B67FFB">
        <w:rPr>
          <w:rFonts w:ascii="Times New Roman" w:hAnsi="Times New Roman" w:cs="Times New Roman"/>
        </w:rPr>
        <w:t xml:space="preserve">, 2015). </w:t>
      </w:r>
      <w:r w:rsidR="001B601F">
        <w:rPr>
          <w:rFonts w:ascii="Times New Roman" w:hAnsi="Times New Roman" w:cs="Times New Roman"/>
        </w:rPr>
        <w:t>Richards and Rodgers</w:t>
      </w:r>
      <w:r w:rsidR="00494D4E">
        <w:rPr>
          <w:rFonts w:ascii="Times New Roman" w:hAnsi="Times New Roman" w:cs="Times New Roman"/>
        </w:rPr>
        <w:t xml:space="preserve"> (</w:t>
      </w:r>
      <w:r w:rsidR="001B601F">
        <w:rPr>
          <w:rFonts w:ascii="Times New Roman" w:hAnsi="Times New Roman" w:cs="Times New Roman"/>
        </w:rPr>
        <w:t>2001</w:t>
      </w:r>
      <w:r w:rsidR="00494D4E">
        <w:rPr>
          <w:rFonts w:ascii="Times New Roman" w:hAnsi="Times New Roman" w:cs="Times New Roman"/>
        </w:rPr>
        <w:t>)</w:t>
      </w:r>
      <w:r w:rsidR="001B601F">
        <w:rPr>
          <w:rFonts w:ascii="Times New Roman" w:hAnsi="Times New Roman" w:cs="Times New Roman"/>
        </w:rPr>
        <w:t xml:space="preserve"> and Tice</w:t>
      </w:r>
      <w:r w:rsidR="00494D4E">
        <w:rPr>
          <w:rFonts w:ascii="Times New Roman" w:hAnsi="Times New Roman" w:cs="Times New Roman"/>
        </w:rPr>
        <w:t xml:space="preserve"> (</w:t>
      </w:r>
      <w:r w:rsidR="001B601F">
        <w:rPr>
          <w:rFonts w:ascii="Times New Roman" w:hAnsi="Times New Roman" w:cs="Times New Roman"/>
        </w:rPr>
        <w:t>2005</w:t>
      </w:r>
      <w:r w:rsidR="00494D4E">
        <w:rPr>
          <w:rFonts w:ascii="Times New Roman" w:hAnsi="Times New Roman" w:cs="Times New Roman"/>
        </w:rPr>
        <w:t>)</w:t>
      </w:r>
      <w:r w:rsidR="001B601F">
        <w:rPr>
          <w:rFonts w:ascii="Times New Roman" w:hAnsi="Times New Roman" w:cs="Times New Roman"/>
        </w:rPr>
        <w:t xml:space="preserve"> believe that drilling is a useful method for repetition and memory as it enhances correct pronunciation, </w:t>
      </w:r>
      <w:r w:rsidR="00F67B55">
        <w:rPr>
          <w:rFonts w:ascii="Times New Roman" w:hAnsi="Times New Roman" w:cs="Times New Roman"/>
        </w:rPr>
        <w:t xml:space="preserve">provides a </w:t>
      </w:r>
      <w:r w:rsidR="001B601F">
        <w:rPr>
          <w:rFonts w:ascii="Times New Roman" w:hAnsi="Times New Roman" w:cs="Times New Roman"/>
        </w:rPr>
        <w:t xml:space="preserve">safe environment to practise </w:t>
      </w:r>
      <w:proofErr w:type="spellStart"/>
      <w:r w:rsidR="001B601F">
        <w:rPr>
          <w:rFonts w:ascii="Times New Roman" w:hAnsi="Times New Roman" w:cs="Times New Roman"/>
        </w:rPr>
        <w:t>oracy</w:t>
      </w:r>
      <w:proofErr w:type="spellEnd"/>
      <w:r w:rsidR="001B601F">
        <w:rPr>
          <w:rFonts w:ascii="Times New Roman" w:hAnsi="Times New Roman" w:cs="Times New Roman"/>
        </w:rPr>
        <w:t xml:space="preserve"> and boost</w:t>
      </w:r>
      <w:r w:rsidR="00F67B55">
        <w:rPr>
          <w:rFonts w:ascii="Times New Roman" w:hAnsi="Times New Roman" w:cs="Times New Roman"/>
        </w:rPr>
        <w:t>s</w:t>
      </w:r>
      <w:r w:rsidR="001B601F">
        <w:rPr>
          <w:rFonts w:ascii="Times New Roman" w:hAnsi="Times New Roman" w:cs="Times New Roman"/>
        </w:rPr>
        <w:t xml:space="preserve"> their confidence.  </w:t>
      </w:r>
      <w:r w:rsidR="00494D4E">
        <w:rPr>
          <w:rFonts w:ascii="Times New Roman" w:hAnsi="Times New Roman" w:cs="Times New Roman"/>
        </w:rPr>
        <w:t>Estyn</w:t>
      </w:r>
      <w:r w:rsidR="005A53F3">
        <w:rPr>
          <w:rFonts w:ascii="Times New Roman" w:hAnsi="Times New Roman" w:cs="Times New Roman"/>
        </w:rPr>
        <w:t xml:space="preserve"> (2016-2017) and Welsh Government (2017) suggest that children need to have more confidence in their Welsh language skills are they are not using the Welsh language outside of their Welsh language lessons.</w:t>
      </w:r>
      <w:r w:rsidR="002354B1">
        <w:rPr>
          <w:rFonts w:ascii="Times New Roman" w:hAnsi="Times New Roman" w:cs="Times New Roman"/>
        </w:rPr>
        <w:t xml:space="preserve"> However, drilling is not to be over used and it can disengage the children but the animal names in Welsh </w:t>
      </w:r>
      <w:r w:rsidR="00F67B55">
        <w:rPr>
          <w:rFonts w:ascii="Times New Roman" w:hAnsi="Times New Roman" w:cs="Times New Roman"/>
        </w:rPr>
        <w:t xml:space="preserve">must </w:t>
      </w:r>
      <w:r w:rsidR="002354B1">
        <w:rPr>
          <w:rFonts w:ascii="Times New Roman" w:hAnsi="Times New Roman" w:cs="Times New Roman"/>
        </w:rPr>
        <w:t xml:space="preserve">be repeated by the children in order to remember and learn them. </w:t>
      </w:r>
    </w:p>
    <w:p w14:paraId="798230D5" w14:textId="129842A2" w:rsidR="00255BFC" w:rsidRDefault="00255BFC" w:rsidP="003A02DE">
      <w:pPr>
        <w:spacing w:line="360" w:lineRule="auto"/>
        <w:rPr>
          <w:rFonts w:ascii="Times New Roman" w:hAnsi="Times New Roman" w:cs="Times New Roman"/>
        </w:rPr>
      </w:pPr>
    </w:p>
    <w:p w14:paraId="60F5CC91" w14:textId="71A532DD" w:rsidR="00014EBB" w:rsidRDefault="001D0847" w:rsidP="003A02DE">
      <w:pPr>
        <w:spacing w:line="360" w:lineRule="auto"/>
        <w:rPr>
          <w:rFonts w:ascii="Times New Roman" w:hAnsi="Times New Roman" w:cs="Times New Roman"/>
        </w:rPr>
      </w:pPr>
      <w:r>
        <w:rPr>
          <w:rFonts w:ascii="Times New Roman" w:hAnsi="Times New Roman" w:cs="Times New Roman"/>
        </w:rPr>
        <w:t xml:space="preserve">Total Physical Response (TPR) </w:t>
      </w:r>
      <w:r w:rsidR="008712CA">
        <w:rPr>
          <w:rFonts w:ascii="Times New Roman" w:hAnsi="Times New Roman" w:cs="Times New Roman"/>
        </w:rPr>
        <w:t xml:space="preserve">is another method I used within the learning experience with commands such as </w:t>
      </w:r>
      <w:r w:rsidR="00CC3260">
        <w:rPr>
          <w:rFonts w:ascii="Times New Roman" w:hAnsi="Times New Roman" w:cs="Times New Roman"/>
        </w:rPr>
        <w:t>“</w:t>
      </w:r>
      <w:proofErr w:type="spellStart"/>
      <w:r w:rsidR="008712CA">
        <w:rPr>
          <w:rFonts w:ascii="Times New Roman" w:hAnsi="Times New Roman" w:cs="Times New Roman"/>
        </w:rPr>
        <w:t>eisted</w:t>
      </w:r>
      <w:r w:rsidR="00CC3260">
        <w:rPr>
          <w:rFonts w:ascii="Times New Roman" w:hAnsi="Times New Roman" w:cs="Times New Roman"/>
        </w:rPr>
        <w:t>dwch</w:t>
      </w:r>
      <w:proofErr w:type="spellEnd"/>
      <w:r w:rsidR="00CC3260">
        <w:rPr>
          <w:rFonts w:ascii="Times New Roman" w:hAnsi="Times New Roman" w:cs="Times New Roman"/>
        </w:rPr>
        <w:t>” to which the children would respond b</w:t>
      </w:r>
      <w:r w:rsidR="00377B01">
        <w:rPr>
          <w:rFonts w:ascii="Times New Roman" w:hAnsi="Times New Roman" w:cs="Times New Roman"/>
        </w:rPr>
        <w:t>y</w:t>
      </w:r>
      <w:r w:rsidR="00CC3260">
        <w:rPr>
          <w:rFonts w:ascii="Times New Roman" w:hAnsi="Times New Roman" w:cs="Times New Roman"/>
        </w:rPr>
        <w:t xml:space="preserve"> sitting down. </w:t>
      </w:r>
      <w:r w:rsidR="004B72FE">
        <w:rPr>
          <w:rFonts w:ascii="Times New Roman" w:hAnsi="Times New Roman" w:cs="Times New Roman"/>
        </w:rPr>
        <w:t xml:space="preserve">Using more Welsh command words would have enhanced the children’s understanding during the learning experience. This could be done by planning the Welsh needed and writing it on a sticky note to keep nearby for me to refer to. </w:t>
      </w:r>
      <w:r w:rsidR="00CC3260">
        <w:rPr>
          <w:rFonts w:ascii="Times New Roman" w:hAnsi="Times New Roman" w:cs="Times New Roman"/>
        </w:rPr>
        <w:t xml:space="preserve">Using TPR during the story was an efficient way to get the children to understand the Welsh animal names by doing actions for the Welsh terms and getting the children to repeat them. This helped them to link the Welsh word with the </w:t>
      </w:r>
      <w:r w:rsidR="00FC5936">
        <w:rPr>
          <w:rFonts w:ascii="Times New Roman" w:hAnsi="Times New Roman" w:cs="Times New Roman"/>
        </w:rPr>
        <w:t>action</w:t>
      </w:r>
      <w:r w:rsidR="00F27C46">
        <w:rPr>
          <w:rFonts w:ascii="Times New Roman" w:hAnsi="Times New Roman" w:cs="Times New Roman"/>
        </w:rPr>
        <w:t>;</w:t>
      </w:r>
      <w:r w:rsidR="00CC3260">
        <w:rPr>
          <w:rFonts w:ascii="Times New Roman" w:hAnsi="Times New Roman" w:cs="Times New Roman"/>
        </w:rPr>
        <w:t xml:space="preserve"> </w:t>
      </w:r>
      <w:proofErr w:type="gramStart"/>
      <w:r w:rsidR="000B7ADA">
        <w:rPr>
          <w:rFonts w:ascii="Times New Roman" w:hAnsi="Times New Roman" w:cs="Times New Roman"/>
        </w:rPr>
        <w:t>so</w:t>
      </w:r>
      <w:proofErr w:type="gramEnd"/>
      <w:r w:rsidR="003F10E8">
        <w:rPr>
          <w:rFonts w:ascii="Times New Roman" w:hAnsi="Times New Roman" w:cs="Times New Roman"/>
        </w:rPr>
        <w:t xml:space="preserve"> </w:t>
      </w:r>
      <w:r w:rsidR="00CC3260">
        <w:rPr>
          <w:rFonts w:ascii="Times New Roman" w:hAnsi="Times New Roman" w:cs="Times New Roman"/>
        </w:rPr>
        <w:t>it was memorable and it helped their understanding of words they were unfamiliar with such as “</w:t>
      </w:r>
      <w:proofErr w:type="spellStart"/>
      <w:r w:rsidR="00CC3260">
        <w:rPr>
          <w:rFonts w:ascii="Times New Roman" w:hAnsi="Times New Roman" w:cs="Times New Roman"/>
        </w:rPr>
        <w:t>wedi</w:t>
      </w:r>
      <w:proofErr w:type="spellEnd"/>
      <w:r w:rsidR="00CC3260">
        <w:rPr>
          <w:rFonts w:ascii="Times New Roman" w:hAnsi="Times New Roman" w:cs="Times New Roman"/>
        </w:rPr>
        <w:t xml:space="preserve"> </w:t>
      </w:r>
      <w:proofErr w:type="spellStart"/>
      <w:r w:rsidR="00CC3260">
        <w:rPr>
          <w:rFonts w:ascii="Times New Roman" w:hAnsi="Times New Roman" w:cs="Times New Roman"/>
        </w:rPr>
        <w:t>blino</w:t>
      </w:r>
      <w:proofErr w:type="spellEnd"/>
      <w:r w:rsidR="00CC3260">
        <w:rPr>
          <w:rFonts w:ascii="Times New Roman" w:hAnsi="Times New Roman" w:cs="Times New Roman"/>
        </w:rPr>
        <w:t>”</w:t>
      </w:r>
      <w:r w:rsidR="00FA48BB">
        <w:rPr>
          <w:rFonts w:ascii="Times New Roman" w:hAnsi="Times New Roman" w:cs="Times New Roman"/>
        </w:rPr>
        <w:t xml:space="preserve"> (Richards and Rodgers, 2001).</w:t>
      </w:r>
      <w:r w:rsidR="00FF0366">
        <w:rPr>
          <w:rFonts w:ascii="Times New Roman" w:hAnsi="Times New Roman" w:cs="Times New Roman"/>
        </w:rPr>
        <w:t xml:space="preserve"> </w:t>
      </w:r>
      <w:r w:rsidR="00FA48BB">
        <w:rPr>
          <w:rFonts w:ascii="Times New Roman" w:hAnsi="Times New Roman" w:cs="Times New Roman"/>
        </w:rPr>
        <w:t>Children learn more efficiently by active learning and hands on experience (Dewey, cited in Pound, 2005, p.21</w:t>
      </w:r>
      <w:r w:rsidR="007817E0">
        <w:rPr>
          <w:rFonts w:ascii="Times New Roman" w:hAnsi="Times New Roman" w:cs="Times New Roman"/>
        </w:rPr>
        <w:t>) and Asher and Price (</w:t>
      </w:r>
      <w:r w:rsidR="004B142A">
        <w:rPr>
          <w:rFonts w:ascii="Times New Roman" w:hAnsi="Times New Roman" w:cs="Times New Roman"/>
        </w:rPr>
        <w:t>1968) believe that children learn languages more fluently than adults through the use of TPR as it is learnt through play and actions.</w:t>
      </w:r>
    </w:p>
    <w:p w14:paraId="3ACC0707" w14:textId="40366C70" w:rsidR="00210EAA" w:rsidRDefault="00210EAA" w:rsidP="003A02DE">
      <w:pPr>
        <w:spacing w:line="360" w:lineRule="auto"/>
        <w:rPr>
          <w:rFonts w:ascii="Times New Roman" w:hAnsi="Times New Roman" w:cs="Times New Roman"/>
        </w:rPr>
      </w:pPr>
    </w:p>
    <w:p w14:paraId="02EAD6D0" w14:textId="67D6AEEA" w:rsidR="00210EAA" w:rsidRDefault="00210EAA" w:rsidP="003A02DE">
      <w:pPr>
        <w:spacing w:line="360" w:lineRule="auto"/>
        <w:rPr>
          <w:rFonts w:ascii="Times New Roman" w:hAnsi="Times New Roman" w:cs="Times New Roman"/>
        </w:rPr>
      </w:pPr>
      <w:r>
        <w:rPr>
          <w:rFonts w:ascii="Times New Roman" w:hAnsi="Times New Roman" w:cs="Times New Roman"/>
        </w:rPr>
        <w:t xml:space="preserve">Throughout the learning experience I used Welsh praise “da </w:t>
      </w:r>
      <w:proofErr w:type="spellStart"/>
      <w:r>
        <w:rPr>
          <w:rFonts w:ascii="Times New Roman" w:hAnsi="Times New Roman" w:cs="Times New Roman"/>
        </w:rPr>
        <w:t>iawn</w:t>
      </w:r>
      <w:proofErr w:type="spellEnd"/>
      <w:r>
        <w:rPr>
          <w:rFonts w:ascii="Times New Roman" w:hAnsi="Times New Roman" w:cs="Times New Roman"/>
        </w:rPr>
        <w:t xml:space="preserve">” which the children understood from previous experiences </w:t>
      </w:r>
      <w:r w:rsidR="00F839DD">
        <w:rPr>
          <w:rFonts w:ascii="Times New Roman" w:hAnsi="Times New Roman" w:cs="Times New Roman"/>
        </w:rPr>
        <w:t>(Barnes, 2015)</w:t>
      </w:r>
      <w:r w:rsidR="00F94B5C">
        <w:rPr>
          <w:rFonts w:ascii="Times New Roman" w:hAnsi="Times New Roman" w:cs="Times New Roman"/>
        </w:rPr>
        <w:t xml:space="preserve"> but the children were not learning anything new so this could have been improved by scaffolding their learning using new Welsh praise terminology to extend and challenge their knowledge (Vygotsky, cited in Pound, 2005, p.41).</w:t>
      </w:r>
      <w:r w:rsidR="00C80074">
        <w:rPr>
          <w:rFonts w:ascii="Times New Roman" w:hAnsi="Times New Roman" w:cs="Times New Roman"/>
        </w:rPr>
        <w:t xml:space="preserve"> Skinner (cited in Pound, 2008, p.72) suggests that children </w:t>
      </w:r>
      <w:r w:rsidR="00DF48C8">
        <w:rPr>
          <w:rFonts w:ascii="Times New Roman" w:hAnsi="Times New Roman" w:cs="Times New Roman"/>
        </w:rPr>
        <w:t xml:space="preserve">can </w:t>
      </w:r>
      <w:r w:rsidR="00C80074">
        <w:rPr>
          <w:rFonts w:ascii="Times New Roman" w:hAnsi="Times New Roman" w:cs="Times New Roman"/>
        </w:rPr>
        <w:t xml:space="preserve">learn </w:t>
      </w:r>
      <w:r w:rsidR="00DF48C8">
        <w:rPr>
          <w:rFonts w:ascii="Times New Roman" w:hAnsi="Times New Roman" w:cs="Times New Roman"/>
        </w:rPr>
        <w:t xml:space="preserve">languages </w:t>
      </w:r>
      <w:r w:rsidR="00C80074">
        <w:rPr>
          <w:rFonts w:ascii="Times New Roman" w:hAnsi="Times New Roman" w:cs="Times New Roman"/>
        </w:rPr>
        <w:t>through reward</w:t>
      </w:r>
      <w:r w:rsidR="00483DA1">
        <w:rPr>
          <w:rFonts w:ascii="Times New Roman" w:hAnsi="Times New Roman" w:cs="Times New Roman"/>
        </w:rPr>
        <w:t xml:space="preserve"> so using more Welsh p</w:t>
      </w:r>
      <w:r w:rsidR="00DE3F92">
        <w:rPr>
          <w:rFonts w:ascii="Times New Roman" w:hAnsi="Times New Roman" w:cs="Times New Roman"/>
        </w:rPr>
        <w:t>hrases</w:t>
      </w:r>
      <w:r w:rsidR="00483DA1">
        <w:rPr>
          <w:rFonts w:ascii="Times New Roman" w:hAnsi="Times New Roman" w:cs="Times New Roman"/>
        </w:rPr>
        <w:t xml:space="preserve"> for praise would have been </w:t>
      </w:r>
      <w:r w:rsidR="003A4740">
        <w:rPr>
          <w:rFonts w:ascii="Times New Roman" w:hAnsi="Times New Roman" w:cs="Times New Roman"/>
        </w:rPr>
        <w:t>effective.</w:t>
      </w:r>
      <w:r w:rsidR="00C80074">
        <w:rPr>
          <w:rFonts w:ascii="Times New Roman" w:hAnsi="Times New Roman" w:cs="Times New Roman"/>
        </w:rPr>
        <w:t xml:space="preserve"> </w:t>
      </w:r>
      <w:r w:rsidR="00483DA1">
        <w:rPr>
          <w:rFonts w:ascii="Times New Roman" w:hAnsi="Times New Roman" w:cs="Times New Roman"/>
        </w:rPr>
        <w:t>H</w:t>
      </w:r>
      <w:r w:rsidR="00DF48C8">
        <w:rPr>
          <w:rFonts w:ascii="Times New Roman" w:hAnsi="Times New Roman" w:cs="Times New Roman"/>
        </w:rPr>
        <w:t xml:space="preserve">owever, Chomsky (cited in Pound, 2008, p.72) believes that children learn languages through their nature rather than </w:t>
      </w:r>
      <w:r w:rsidR="00EA0AF4">
        <w:rPr>
          <w:rFonts w:ascii="Times New Roman" w:hAnsi="Times New Roman" w:cs="Times New Roman"/>
        </w:rPr>
        <w:t>nurture</w:t>
      </w:r>
      <w:r w:rsidR="00DF48C8">
        <w:rPr>
          <w:rFonts w:ascii="Times New Roman" w:hAnsi="Times New Roman" w:cs="Times New Roman"/>
        </w:rPr>
        <w:t xml:space="preserve">. </w:t>
      </w:r>
    </w:p>
    <w:p w14:paraId="6B24F813" w14:textId="699D468A" w:rsidR="00D37D88" w:rsidRDefault="00D37D88" w:rsidP="003A02DE">
      <w:pPr>
        <w:spacing w:line="360" w:lineRule="auto"/>
        <w:rPr>
          <w:rFonts w:ascii="Times New Roman" w:hAnsi="Times New Roman" w:cs="Times New Roman"/>
        </w:rPr>
      </w:pPr>
    </w:p>
    <w:p w14:paraId="51A7F885" w14:textId="1C1E0E9E" w:rsidR="00377B01" w:rsidRDefault="00377B01" w:rsidP="003A02DE">
      <w:pPr>
        <w:spacing w:line="360" w:lineRule="auto"/>
        <w:rPr>
          <w:rFonts w:ascii="Times New Roman" w:hAnsi="Times New Roman" w:cs="Times New Roman"/>
        </w:rPr>
      </w:pPr>
      <w:r>
        <w:rPr>
          <w:rFonts w:ascii="Times New Roman" w:hAnsi="Times New Roman" w:cs="Times New Roman"/>
        </w:rPr>
        <w:lastRenderedPageBreak/>
        <w:t>Gardner (cited in Pound, 2005, p. 65) believes that there are many different types of learners within one class with different intelligences</w:t>
      </w:r>
      <w:r w:rsidR="00DF2BE4">
        <w:rPr>
          <w:rFonts w:ascii="Times New Roman" w:hAnsi="Times New Roman" w:cs="Times New Roman"/>
        </w:rPr>
        <w:t xml:space="preserve">. </w:t>
      </w:r>
      <w:r w:rsidR="00094440">
        <w:rPr>
          <w:rFonts w:ascii="Times New Roman" w:hAnsi="Times New Roman" w:cs="Times New Roman"/>
        </w:rPr>
        <w:t>Malaguzzi (cited in Pound, 2005, p.52-53)</w:t>
      </w:r>
      <w:r w:rsidR="00DF2BE4">
        <w:rPr>
          <w:rFonts w:ascii="Times New Roman" w:hAnsi="Times New Roman" w:cs="Times New Roman"/>
        </w:rPr>
        <w:t xml:space="preserve"> </w:t>
      </w:r>
      <w:r w:rsidR="00094440">
        <w:rPr>
          <w:rFonts w:ascii="Times New Roman" w:hAnsi="Times New Roman" w:cs="Times New Roman"/>
        </w:rPr>
        <w:t>and Gardner</w:t>
      </w:r>
      <w:r w:rsidR="005F3090">
        <w:rPr>
          <w:rFonts w:ascii="Times New Roman" w:hAnsi="Times New Roman" w:cs="Times New Roman"/>
        </w:rPr>
        <w:t xml:space="preserve"> (cited in Pound, 2005, p. 65) </w:t>
      </w:r>
      <w:r w:rsidR="00DF2BE4">
        <w:rPr>
          <w:rFonts w:ascii="Times New Roman" w:hAnsi="Times New Roman" w:cs="Times New Roman"/>
        </w:rPr>
        <w:t xml:space="preserve">suggests that most children are visual learners and emphasis should be on visual and graphic elements of the learning. Using </w:t>
      </w:r>
      <w:r w:rsidR="008A1751">
        <w:rPr>
          <w:rFonts w:ascii="Times New Roman" w:hAnsi="Times New Roman" w:cs="Times New Roman"/>
        </w:rPr>
        <w:t xml:space="preserve">a </w:t>
      </w:r>
      <w:r w:rsidR="00DF2BE4">
        <w:rPr>
          <w:rFonts w:ascii="Times New Roman" w:hAnsi="Times New Roman" w:cs="Times New Roman"/>
        </w:rPr>
        <w:t xml:space="preserve">card matching game to recognise the Welsh animals enhanced the children’s visual learning but was not as effective as I thought due to the Nursery children not being able to read. This challenge was overcome by the teacher reading the word card out to the children in order for them to understand the word card. Some of the children were able to match the word card with the picture card from the teacher’s translation but some would need more practise in order to remember the animal names in Welsh. </w:t>
      </w:r>
      <w:r w:rsidR="00E7705D">
        <w:rPr>
          <w:rFonts w:ascii="Times New Roman" w:hAnsi="Times New Roman" w:cs="Times New Roman"/>
        </w:rPr>
        <w:t>Estyn (2013 and 2016-2017) suggest that new Welsh words are not practised often enough for children to learn them. In the future I would plan for more activities and reading of the story to enable to the learn to learn the Welsh animal names.</w:t>
      </w:r>
    </w:p>
    <w:p w14:paraId="44A00163" w14:textId="4961FC18" w:rsidR="00D01D6F" w:rsidRDefault="00D01D6F" w:rsidP="003A02DE">
      <w:pPr>
        <w:spacing w:line="360" w:lineRule="auto"/>
        <w:rPr>
          <w:rFonts w:ascii="Times New Roman" w:hAnsi="Times New Roman" w:cs="Times New Roman"/>
        </w:rPr>
      </w:pPr>
    </w:p>
    <w:p w14:paraId="4F110959" w14:textId="569B06B2" w:rsidR="00D01D6F" w:rsidRDefault="00094440" w:rsidP="003A02DE">
      <w:pPr>
        <w:spacing w:line="360" w:lineRule="auto"/>
        <w:rPr>
          <w:rFonts w:ascii="Times New Roman" w:hAnsi="Times New Roman" w:cs="Times New Roman"/>
        </w:rPr>
      </w:pPr>
      <w:r>
        <w:rPr>
          <w:rFonts w:ascii="Times New Roman" w:hAnsi="Times New Roman" w:cs="Times New Roman"/>
        </w:rPr>
        <w:t xml:space="preserve">One way to improve the children’s learning of the Welsh animal name would have been to </w:t>
      </w:r>
      <w:r w:rsidR="00A50C1B">
        <w:rPr>
          <w:rFonts w:ascii="Times New Roman" w:hAnsi="Times New Roman" w:cs="Times New Roman"/>
        </w:rPr>
        <w:t>sing</w:t>
      </w:r>
      <w:r>
        <w:rPr>
          <w:rFonts w:ascii="Times New Roman" w:hAnsi="Times New Roman" w:cs="Times New Roman"/>
        </w:rPr>
        <w:t xml:space="preserve"> a song about them. Singing helps to improve the well-being of children (Grigg, 2015) and well-being is a vital</w:t>
      </w:r>
      <w:r w:rsidR="006A08A4">
        <w:rPr>
          <w:rFonts w:ascii="Times New Roman" w:hAnsi="Times New Roman" w:cs="Times New Roman"/>
        </w:rPr>
        <w:t xml:space="preserve"> to improve children’s learning (Issacs, cited in Pound, 2005, p.33).</w:t>
      </w:r>
      <w:r w:rsidR="004D7168">
        <w:rPr>
          <w:rFonts w:ascii="Times New Roman" w:hAnsi="Times New Roman" w:cs="Times New Roman"/>
        </w:rPr>
        <w:t xml:space="preserve"> </w:t>
      </w:r>
      <w:r w:rsidR="00C94A4E">
        <w:rPr>
          <w:rFonts w:ascii="Times New Roman" w:hAnsi="Times New Roman" w:cs="Times New Roman"/>
        </w:rPr>
        <w:t>Pronunciation</w:t>
      </w:r>
      <w:r w:rsidR="004D7168">
        <w:rPr>
          <w:rFonts w:ascii="Times New Roman" w:hAnsi="Times New Roman" w:cs="Times New Roman"/>
        </w:rPr>
        <w:t xml:space="preserve"> of a foreign language and language skills are improved by the use of singing (Richards and Rodgers, 2001)</w:t>
      </w:r>
      <w:r w:rsidR="00C94A4E">
        <w:rPr>
          <w:rFonts w:ascii="Times New Roman" w:hAnsi="Times New Roman" w:cs="Times New Roman"/>
        </w:rPr>
        <w:t xml:space="preserve"> allowing the children to have a deeper understanding of </w:t>
      </w:r>
      <w:r w:rsidR="009A38BF">
        <w:rPr>
          <w:rFonts w:ascii="Times New Roman" w:hAnsi="Times New Roman" w:cs="Times New Roman"/>
        </w:rPr>
        <w:t xml:space="preserve">how </w:t>
      </w:r>
      <w:r w:rsidR="00C94A4E">
        <w:rPr>
          <w:rFonts w:ascii="Times New Roman" w:hAnsi="Times New Roman" w:cs="Times New Roman"/>
        </w:rPr>
        <w:t xml:space="preserve">the language </w:t>
      </w:r>
      <w:r w:rsidR="0045617C">
        <w:rPr>
          <w:rFonts w:ascii="Times New Roman" w:hAnsi="Times New Roman" w:cs="Times New Roman"/>
        </w:rPr>
        <w:t>should sound.</w:t>
      </w:r>
      <w:r w:rsidR="00907D12">
        <w:rPr>
          <w:rFonts w:ascii="Times New Roman" w:hAnsi="Times New Roman" w:cs="Times New Roman"/>
        </w:rPr>
        <w:t xml:space="preserve"> </w:t>
      </w:r>
      <w:r w:rsidR="00537101">
        <w:rPr>
          <w:rFonts w:ascii="Times New Roman" w:hAnsi="Times New Roman" w:cs="Times New Roman"/>
        </w:rPr>
        <w:t xml:space="preserve">The children were not always pronouncing the animal names correctly through the use of drilling so using a song would have helped to address this issue. </w:t>
      </w:r>
      <w:r w:rsidR="00307A64">
        <w:rPr>
          <w:rFonts w:ascii="Times New Roman" w:hAnsi="Times New Roman" w:cs="Times New Roman"/>
        </w:rPr>
        <w:t xml:space="preserve">Children are less likely to feel pressure to pronounce words correctly through a song and find it more enjoyable whilst engaging with different new sounds (Hood and </w:t>
      </w:r>
      <w:proofErr w:type="spellStart"/>
      <w:r w:rsidR="00307A64">
        <w:rPr>
          <w:rFonts w:ascii="Times New Roman" w:hAnsi="Times New Roman" w:cs="Times New Roman"/>
        </w:rPr>
        <w:t>Tobutt</w:t>
      </w:r>
      <w:proofErr w:type="spellEnd"/>
      <w:r w:rsidR="00307A64">
        <w:rPr>
          <w:rFonts w:ascii="Times New Roman" w:hAnsi="Times New Roman" w:cs="Times New Roman"/>
        </w:rPr>
        <w:t>, 2015).</w:t>
      </w:r>
      <w:r w:rsidR="009A495A">
        <w:rPr>
          <w:rFonts w:ascii="Times New Roman" w:hAnsi="Times New Roman" w:cs="Times New Roman"/>
        </w:rPr>
        <w:t xml:space="preserve"> </w:t>
      </w:r>
      <w:r w:rsidR="00537101">
        <w:rPr>
          <w:rFonts w:ascii="Times New Roman" w:hAnsi="Times New Roman" w:cs="Times New Roman"/>
        </w:rPr>
        <w:t xml:space="preserve">However, the learning objective was not focused on pronunciation it was on understanding some Welsh animal names. </w:t>
      </w:r>
    </w:p>
    <w:p w14:paraId="6B1FBF36" w14:textId="3BF7604C" w:rsidR="006B2B65" w:rsidRDefault="006B2B65" w:rsidP="003A02DE">
      <w:pPr>
        <w:spacing w:line="360" w:lineRule="auto"/>
        <w:rPr>
          <w:rFonts w:ascii="Times New Roman" w:hAnsi="Times New Roman" w:cs="Times New Roman"/>
        </w:rPr>
      </w:pPr>
    </w:p>
    <w:p w14:paraId="1C3609D2" w14:textId="7216900E" w:rsidR="006B2B65" w:rsidRDefault="00EB559E" w:rsidP="003A02DE">
      <w:pPr>
        <w:spacing w:line="360" w:lineRule="auto"/>
        <w:rPr>
          <w:rFonts w:ascii="Times New Roman" w:hAnsi="Times New Roman" w:cs="Times New Roman"/>
        </w:rPr>
      </w:pPr>
      <w:r>
        <w:rPr>
          <w:rFonts w:ascii="Times New Roman" w:hAnsi="Times New Roman" w:cs="Times New Roman"/>
        </w:rPr>
        <w:t xml:space="preserve">At the end of the learning experience I allowed the children to assess whether they enjoyed the activities using thumbs up or thumbs down. </w:t>
      </w:r>
      <w:r w:rsidR="0053024B">
        <w:rPr>
          <w:rFonts w:ascii="Times New Roman" w:hAnsi="Times New Roman" w:cs="Times New Roman"/>
        </w:rPr>
        <w:t xml:space="preserve">Using this strategy allowed myself to </w:t>
      </w:r>
      <w:r w:rsidR="00672EA4">
        <w:rPr>
          <w:rFonts w:ascii="Times New Roman" w:hAnsi="Times New Roman" w:cs="Times New Roman"/>
        </w:rPr>
        <w:t xml:space="preserve">receive feedback to </w:t>
      </w:r>
      <w:r w:rsidR="0053024B">
        <w:rPr>
          <w:rFonts w:ascii="Times New Roman" w:hAnsi="Times New Roman" w:cs="Times New Roman"/>
        </w:rPr>
        <w:t xml:space="preserve">assess the children’s engagement and the children to assess their own learning which is </w:t>
      </w:r>
      <w:r w:rsidR="00F70B52">
        <w:rPr>
          <w:rFonts w:ascii="Times New Roman" w:hAnsi="Times New Roman" w:cs="Times New Roman"/>
        </w:rPr>
        <w:t xml:space="preserve">2 </w:t>
      </w:r>
      <w:r w:rsidR="00094FA0">
        <w:rPr>
          <w:rFonts w:ascii="Times New Roman" w:hAnsi="Times New Roman" w:cs="Times New Roman"/>
        </w:rPr>
        <w:t xml:space="preserve">out </w:t>
      </w:r>
      <w:r w:rsidR="00F70B52">
        <w:rPr>
          <w:rFonts w:ascii="Times New Roman" w:hAnsi="Times New Roman" w:cs="Times New Roman"/>
        </w:rPr>
        <w:t>of the 4 elements of assessment for learning (</w:t>
      </w:r>
      <w:proofErr w:type="spellStart"/>
      <w:r w:rsidR="00F70B52">
        <w:rPr>
          <w:rFonts w:ascii="Times New Roman" w:hAnsi="Times New Roman" w:cs="Times New Roman"/>
        </w:rPr>
        <w:t>AfL</w:t>
      </w:r>
      <w:proofErr w:type="spellEnd"/>
      <w:r w:rsidR="00F70B52">
        <w:rPr>
          <w:rFonts w:ascii="Times New Roman" w:hAnsi="Times New Roman" w:cs="Times New Roman"/>
        </w:rPr>
        <w:t>)</w:t>
      </w:r>
      <w:r w:rsidR="00094FA0">
        <w:rPr>
          <w:rFonts w:ascii="Times New Roman" w:hAnsi="Times New Roman" w:cs="Times New Roman"/>
        </w:rPr>
        <w:t xml:space="preserve"> (Black and </w:t>
      </w:r>
      <w:proofErr w:type="spellStart"/>
      <w:r w:rsidR="00094FA0">
        <w:rPr>
          <w:rFonts w:ascii="Times New Roman" w:hAnsi="Times New Roman" w:cs="Times New Roman"/>
        </w:rPr>
        <w:t>Wiliam</w:t>
      </w:r>
      <w:proofErr w:type="spellEnd"/>
      <w:r w:rsidR="00094FA0">
        <w:rPr>
          <w:rFonts w:ascii="Times New Roman" w:hAnsi="Times New Roman" w:cs="Times New Roman"/>
        </w:rPr>
        <w:t>, 1998).</w:t>
      </w:r>
      <w:r w:rsidR="00BA4D52">
        <w:rPr>
          <w:rFonts w:ascii="Times New Roman" w:hAnsi="Times New Roman" w:cs="Times New Roman"/>
        </w:rPr>
        <w:t xml:space="preserve"> During the activities there w</w:t>
      </w:r>
      <w:r w:rsidR="008462A6">
        <w:rPr>
          <w:rFonts w:ascii="Times New Roman" w:hAnsi="Times New Roman" w:cs="Times New Roman"/>
        </w:rPr>
        <w:t>ere</w:t>
      </w:r>
      <w:r w:rsidR="00BA4D52">
        <w:rPr>
          <w:rFonts w:ascii="Times New Roman" w:hAnsi="Times New Roman" w:cs="Times New Roman"/>
        </w:rPr>
        <w:t xml:space="preserve"> opportunities that </w:t>
      </w:r>
      <w:r w:rsidR="008C5042">
        <w:rPr>
          <w:rFonts w:ascii="Times New Roman" w:hAnsi="Times New Roman" w:cs="Times New Roman"/>
        </w:rPr>
        <w:t xml:space="preserve">more </w:t>
      </w:r>
      <w:proofErr w:type="spellStart"/>
      <w:r w:rsidR="00BA4D52">
        <w:rPr>
          <w:rFonts w:ascii="Times New Roman" w:hAnsi="Times New Roman" w:cs="Times New Roman"/>
        </w:rPr>
        <w:t>AfL</w:t>
      </w:r>
      <w:proofErr w:type="spellEnd"/>
      <w:r w:rsidR="00BA4D52">
        <w:rPr>
          <w:rFonts w:ascii="Times New Roman" w:hAnsi="Times New Roman" w:cs="Times New Roman"/>
        </w:rPr>
        <w:t xml:space="preserve"> strategies could have been used as the</w:t>
      </w:r>
      <w:r w:rsidR="008C5042">
        <w:rPr>
          <w:rFonts w:ascii="Times New Roman" w:hAnsi="Times New Roman" w:cs="Times New Roman"/>
        </w:rPr>
        <w:t>y</w:t>
      </w:r>
      <w:r w:rsidR="00BA4D52">
        <w:rPr>
          <w:rFonts w:ascii="Times New Roman" w:hAnsi="Times New Roman" w:cs="Times New Roman"/>
        </w:rPr>
        <w:t xml:space="preserve"> are vital </w:t>
      </w:r>
      <w:r w:rsidR="00F441B1">
        <w:rPr>
          <w:rFonts w:ascii="Times New Roman" w:hAnsi="Times New Roman" w:cs="Times New Roman"/>
        </w:rPr>
        <w:t xml:space="preserve">for children to become enhanced learners and </w:t>
      </w:r>
      <w:r w:rsidR="009149A6">
        <w:rPr>
          <w:rFonts w:ascii="Times New Roman" w:hAnsi="Times New Roman" w:cs="Times New Roman"/>
        </w:rPr>
        <w:t>learn faster (Cohen and Manion and Morrison, 2004, Claxton et al. 2011, Donaldson, 2015).</w:t>
      </w:r>
      <w:r w:rsidR="00887343">
        <w:rPr>
          <w:rFonts w:ascii="Times New Roman" w:hAnsi="Times New Roman" w:cs="Times New Roman"/>
        </w:rPr>
        <w:t xml:space="preserve"> </w:t>
      </w:r>
      <w:r w:rsidR="00C87D71">
        <w:rPr>
          <w:rFonts w:ascii="Times New Roman" w:hAnsi="Times New Roman" w:cs="Times New Roman"/>
        </w:rPr>
        <w:t xml:space="preserve">Getting the children to work in pairs would have been a great opportunity to allow the children to share the quality </w:t>
      </w:r>
      <w:r w:rsidR="00C87D71">
        <w:rPr>
          <w:rFonts w:ascii="Times New Roman" w:hAnsi="Times New Roman" w:cs="Times New Roman"/>
        </w:rPr>
        <w:lastRenderedPageBreak/>
        <w:t>of their talk in a language they understand and peer assessing each other to e</w:t>
      </w:r>
      <w:r w:rsidR="00A707CF">
        <w:rPr>
          <w:rFonts w:ascii="Times New Roman" w:hAnsi="Times New Roman" w:cs="Times New Roman"/>
        </w:rPr>
        <w:t>n</w:t>
      </w:r>
      <w:r w:rsidR="00C87D71">
        <w:rPr>
          <w:rFonts w:ascii="Times New Roman" w:hAnsi="Times New Roman" w:cs="Times New Roman"/>
        </w:rPr>
        <w:t>hance their learning</w:t>
      </w:r>
      <w:r w:rsidR="00A707CF">
        <w:rPr>
          <w:rFonts w:ascii="Times New Roman" w:hAnsi="Times New Roman" w:cs="Times New Roman"/>
        </w:rPr>
        <w:t xml:space="preserve">, giving them </w:t>
      </w:r>
      <w:r w:rsidR="004C4A83">
        <w:rPr>
          <w:rFonts w:ascii="Times New Roman" w:hAnsi="Times New Roman" w:cs="Times New Roman"/>
        </w:rPr>
        <w:t xml:space="preserve">transferable skills </w:t>
      </w:r>
      <w:r w:rsidR="00A707CF">
        <w:rPr>
          <w:rFonts w:ascii="Times New Roman" w:hAnsi="Times New Roman" w:cs="Times New Roman"/>
        </w:rPr>
        <w:t>they can use later in life (Donaldson, 2015 and Clarke, 2008).</w:t>
      </w:r>
    </w:p>
    <w:p w14:paraId="2B8FF05B" w14:textId="77777777" w:rsidR="00517738" w:rsidRDefault="00517738" w:rsidP="003A02DE">
      <w:pPr>
        <w:spacing w:line="360" w:lineRule="auto"/>
        <w:rPr>
          <w:rFonts w:ascii="Times New Roman" w:hAnsi="Times New Roman" w:cs="Times New Roman"/>
        </w:rPr>
      </w:pPr>
    </w:p>
    <w:p w14:paraId="5E089B50" w14:textId="4CE5BB9B" w:rsidR="00537101" w:rsidRDefault="00B917C0" w:rsidP="003A02DE">
      <w:pPr>
        <w:spacing w:line="360" w:lineRule="auto"/>
        <w:rPr>
          <w:rFonts w:ascii="Times New Roman" w:hAnsi="Times New Roman" w:cs="Times New Roman"/>
        </w:rPr>
      </w:pPr>
      <w:r>
        <w:rPr>
          <w:rFonts w:ascii="Times New Roman" w:hAnsi="Times New Roman" w:cs="Times New Roman"/>
        </w:rPr>
        <w:t xml:space="preserve">When conducting the </w:t>
      </w:r>
      <w:r w:rsidR="000A7C01">
        <w:rPr>
          <w:rFonts w:ascii="Times New Roman" w:hAnsi="Times New Roman" w:cs="Times New Roman"/>
        </w:rPr>
        <w:t>activities,</w:t>
      </w:r>
      <w:r>
        <w:rPr>
          <w:rFonts w:ascii="Times New Roman" w:hAnsi="Times New Roman" w:cs="Times New Roman"/>
        </w:rPr>
        <w:t xml:space="preserve"> it was in a room that the children were unfamiliar with</w:t>
      </w:r>
      <w:r w:rsidR="000A7C01">
        <w:rPr>
          <w:rFonts w:ascii="Times New Roman" w:hAnsi="Times New Roman" w:cs="Times New Roman"/>
        </w:rPr>
        <w:t xml:space="preserve">, this led them to being distracted by the environment. Grigg (2015) suggests that children can become over stimulated by too many new experiences which led them to having some minor behaviour issues </w:t>
      </w:r>
      <w:r w:rsidR="00E53CA2">
        <w:rPr>
          <w:rFonts w:ascii="Times New Roman" w:hAnsi="Times New Roman" w:cs="Times New Roman"/>
        </w:rPr>
        <w:t>such as</w:t>
      </w:r>
      <w:r w:rsidR="000A7C01">
        <w:rPr>
          <w:rFonts w:ascii="Times New Roman" w:hAnsi="Times New Roman" w:cs="Times New Roman"/>
        </w:rPr>
        <w:t xml:space="preserve"> not sitting on their chair and not looking </w:t>
      </w:r>
      <w:r w:rsidR="00F50760">
        <w:rPr>
          <w:rFonts w:ascii="Times New Roman" w:hAnsi="Times New Roman" w:cs="Times New Roman"/>
        </w:rPr>
        <w:t xml:space="preserve">or </w:t>
      </w:r>
      <w:r w:rsidR="000A7C01">
        <w:rPr>
          <w:rFonts w:ascii="Times New Roman" w:hAnsi="Times New Roman" w:cs="Times New Roman"/>
        </w:rPr>
        <w:t xml:space="preserve">listening to the book. </w:t>
      </w:r>
      <w:r w:rsidR="00D83187">
        <w:rPr>
          <w:rFonts w:ascii="Times New Roman" w:hAnsi="Times New Roman" w:cs="Times New Roman"/>
        </w:rPr>
        <w:t xml:space="preserve">To overcome this challenge next </w:t>
      </w:r>
      <w:r w:rsidR="007B1543">
        <w:rPr>
          <w:rFonts w:ascii="Times New Roman" w:hAnsi="Times New Roman" w:cs="Times New Roman"/>
        </w:rPr>
        <w:t>time,</w:t>
      </w:r>
      <w:r w:rsidR="00D83187">
        <w:rPr>
          <w:rFonts w:ascii="Times New Roman" w:hAnsi="Times New Roman" w:cs="Times New Roman"/>
        </w:rPr>
        <w:t xml:space="preserve"> I would allow the children to explore the new environment at their own freedom so they would be less distracted once the activities began.</w:t>
      </w:r>
    </w:p>
    <w:p w14:paraId="01F086DC" w14:textId="0372676A" w:rsidR="008C72D4" w:rsidRDefault="008C72D4" w:rsidP="003A02DE">
      <w:pPr>
        <w:spacing w:line="360" w:lineRule="auto"/>
        <w:rPr>
          <w:rFonts w:ascii="Times New Roman" w:hAnsi="Times New Roman" w:cs="Times New Roman"/>
        </w:rPr>
      </w:pPr>
    </w:p>
    <w:p w14:paraId="56F5F78B" w14:textId="34A2CE6F" w:rsidR="008C72D4" w:rsidRDefault="008C72D4" w:rsidP="003A02DE">
      <w:pPr>
        <w:spacing w:line="360" w:lineRule="auto"/>
        <w:rPr>
          <w:rFonts w:ascii="Times New Roman" w:hAnsi="Times New Roman" w:cs="Times New Roman"/>
        </w:rPr>
      </w:pPr>
      <w:r>
        <w:rPr>
          <w:rFonts w:ascii="Times New Roman" w:hAnsi="Times New Roman" w:cs="Times New Roman"/>
        </w:rPr>
        <w:t xml:space="preserve">Inconclusion, I found the learning experience very useful in terms of teaching Welsh language to a Nursery class. The children respond well to the drilling technique and TPR applying actions to words giving a deeper understanding for them. </w:t>
      </w:r>
      <w:r w:rsidR="00DA1B74">
        <w:rPr>
          <w:rFonts w:ascii="Times New Roman" w:hAnsi="Times New Roman" w:cs="Times New Roman"/>
        </w:rPr>
        <w:t xml:space="preserve">There are many aspects that need improving with the use of the teacher’s questioning skills by using post it notes </w:t>
      </w:r>
      <w:r w:rsidR="00F74368">
        <w:rPr>
          <w:rFonts w:ascii="Times New Roman" w:hAnsi="Times New Roman" w:cs="Times New Roman"/>
        </w:rPr>
        <w:t>and Welsh planning sheet (</w:t>
      </w:r>
      <w:r w:rsidR="004C1A57">
        <w:rPr>
          <w:rFonts w:ascii="Times New Roman" w:hAnsi="Times New Roman" w:cs="Times New Roman"/>
        </w:rPr>
        <w:t xml:space="preserve">Appendix </w:t>
      </w:r>
      <w:r w:rsidR="005D5449">
        <w:rPr>
          <w:rFonts w:ascii="Times New Roman" w:hAnsi="Times New Roman" w:cs="Times New Roman"/>
        </w:rPr>
        <w:t>4</w:t>
      </w:r>
      <w:r w:rsidR="004C1A57">
        <w:rPr>
          <w:rFonts w:ascii="Times New Roman" w:hAnsi="Times New Roman" w:cs="Times New Roman"/>
        </w:rPr>
        <w:t xml:space="preserve">) </w:t>
      </w:r>
      <w:r w:rsidR="00DA1B74">
        <w:rPr>
          <w:rFonts w:ascii="Times New Roman" w:hAnsi="Times New Roman" w:cs="Times New Roman"/>
        </w:rPr>
        <w:t xml:space="preserve">for reminders and the use of songs to enhance the children’s learning further. It has shown me that language cannot be taught for one lesson it must be revisited several times and practised for the children to become more fluent and confident in using </w:t>
      </w:r>
      <w:r w:rsidR="001B6FD8">
        <w:rPr>
          <w:rFonts w:ascii="Times New Roman" w:hAnsi="Times New Roman" w:cs="Times New Roman"/>
        </w:rPr>
        <w:t>the Welsh languag</w:t>
      </w:r>
      <w:r w:rsidR="001545A0">
        <w:rPr>
          <w:rFonts w:ascii="Times New Roman" w:hAnsi="Times New Roman" w:cs="Times New Roman"/>
        </w:rPr>
        <w:t>e (Welsh Government, 2017). Welsh language needs to be embedded across the curriculum to ensure that Welsh words and phrases are in constant use (Donaldson, 2015).</w:t>
      </w:r>
    </w:p>
    <w:p w14:paraId="7B686FB4" w14:textId="77777777" w:rsidR="00537101" w:rsidRDefault="00537101" w:rsidP="003A02DE">
      <w:pPr>
        <w:spacing w:line="360" w:lineRule="auto"/>
        <w:rPr>
          <w:rFonts w:ascii="Times New Roman" w:hAnsi="Times New Roman" w:cs="Times New Roman"/>
        </w:rPr>
      </w:pPr>
    </w:p>
    <w:p w14:paraId="46CA7E17" w14:textId="6154150A" w:rsidR="003A02DE" w:rsidRDefault="003A02DE" w:rsidP="003A02DE">
      <w:pPr>
        <w:spacing w:line="360" w:lineRule="auto"/>
        <w:rPr>
          <w:rFonts w:ascii="Times New Roman" w:hAnsi="Times New Roman" w:cs="Times New Roman"/>
        </w:rPr>
      </w:pPr>
    </w:p>
    <w:p w14:paraId="71B814EB" w14:textId="3E0777FA" w:rsidR="003A02DE" w:rsidRDefault="003A02DE" w:rsidP="003A02DE">
      <w:pPr>
        <w:spacing w:line="360" w:lineRule="auto"/>
        <w:rPr>
          <w:rFonts w:ascii="Times New Roman" w:hAnsi="Times New Roman" w:cs="Times New Roman"/>
        </w:rPr>
      </w:pPr>
    </w:p>
    <w:p w14:paraId="3F928E5B" w14:textId="54AFA187" w:rsidR="003A02DE" w:rsidRDefault="003A02DE" w:rsidP="003A02DE">
      <w:pPr>
        <w:spacing w:line="360" w:lineRule="auto"/>
        <w:rPr>
          <w:rFonts w:ascii="Times New Roman" w:hAnsi="Times New Roman" w:cs="Times New Roman"/>
        </w:rPr>
      </w:pPr>
    </w:p>
    <w:p w14:paraId="70D48DAF" w14:textId="254C6405" w:rsidR="000B088A" w:rsidRDefault="000B088A" w:rsidP="003A02DE">
      <w:pPr>
        <w:spacing w:line="360" w:lineRule="auto"/>
        <w:rPr>
          <w:rFonts w:ascii="Times New Roman" w:hAnsi="Times New Roman" w:cs="Times New Roman"/>
        </w:rPr>
      </w:pPr>
    </w:p>
    <w:p w14:paraId="7EA5C797" w14:textId="38E6D967" w:rsidR="000B088A" w:rsidRDefault="000B088A" w:rsidP="003A02DE">
      <w:pPr>
        <w:spacing w:line="360" w:lineRule="auto"/>
        <w:rPr>
          <w:rFonts w:ascii="Times New Roman" w:hAnsi="Times New Roman" w:cs="Times New Roman"/>
        </w:rPr>
      </w:pPr>
    </w:p>
    <w:p w14:paraId="0B2F0D7A" w14:textId="2724B89F" w:rsidR="000B088A" w:rsidRDefault="000B088A" w:rsidP="003A02DE">
      <w:pPr>
        <w:spacing w:line="360" w:lineRule="auto"/>
        <w:rPr>
          <w:rFonts w:ascii="Times New Roman" w:hAnsi="Times New Roman" w:cs="Times New Roman"/>
        </w:rPr>
      </w:pPr>
    </w:p>
    <w:p w14:paraId="46CB612F" w14:textId="035C3579" w:rsidR="000B088A" w:rsidRDefault="000B088A" w:rsidP="003A02DE">
      <w:pPr>
        <w:spacing w:line="360" w:lineRule="auto"/>
        <w:rPr>
          <w:rFonts w:ascii="Times New Roman" w:hAnsi="Times New Roman" w:cs="Times New Roman"/>
        </w:rPr>
      </w:pPr>
    </w:p>
    <w:p w14:paraId="037C1DEE" w14:textId="4B94E510" w:rsidR="000B088A" w:rsidRDefault="000B088A" w:rsidP="003A02DE">
      <w:pPr>
        <w:spacing w:line="360" w:lineRule="auto"/>
        <w:rPr>
          <w:rFonts w:ascii="Times New Roman" w:hAnsi="Times New Roman" w:cs="Times New Roman"/>
        </w:rPr>
      </w:pPr>
    </w:p>
    <w:p w14:paraId="2A247A18" w14:textId="546CB80B" w:rsidR="000B088A" w:rsidRDefault="000B088A" w:rsidP="003A02DE">
      <w:pPr>
        <w:spacing w:line="360" w:lineRule="auto"/>
        <w:rPr>
          <w:rFonts w:ascii="Times New Roman" w:hAnsi="Times New Roman" w:cs="Times New Roman"/>
        </w:rPr>
      </w:pPr>
    </w:p>
    <w:p w14:paraId="7567A500" w14:textId="2431E584" w:rsidR="0013450B" w:rsidRDefault="0013450B" w:rsidP="003A02DE">
      <w:pPr>
        <w:spacing w:line="360" w:lineRule="auto"/>
        <w:rPr>
          <w:rFonts w:ascii="Times New Roman" w:hAnsi="Times New Roman" w:cs="Times New Roman"/>
        </w:rPr>
      </w:pPr>
    </w:p>
    <w:p w14:paraId="293EBDD0" w14:textId="77777777" w:rsidR="0013450B" w:rsidRDefault="0013450B" w:rsidP="003A02DE">
      <w:pPr>
        <w:spacing w:line="360" w:lineRule="auto"/>
        <w:rPr>
          <w:rFonts w:ascii="Times New Roman" w:hAnsi="Times New Roman" w:cs="Times New Roman"/>
        </w:rPr>
      </w:pPr>
    </w:p>
    <w:p w14:paraId="72FDDDA0" w14:textId="102C4547" w:rsidR="003A02DE" w:rsidRDefault="003A02DE" w:rsidP="003A02DE">
      <w:pPr>
        <w:spacing w:line="360" w:lineRule="auto"/>
        <w:rPr>
          <w:rFonts w:ascii="Times New Roman" w:hAnsi="Times New Roman" w:cs="Times New Roman"/>
        </w:rPr>
      </w:pPr>
    </w:p>
    <w:p w14:paraId="0D6A7BE7" w14:textId="720B34A9" w:rsidR="003A02DE" w:rsidRDefault="003A02DE" w:rsidP="003A02DE">
      <w:pPr>
        <w:spacing w:line="360" w:lineRule="auto"/>
        <w:rPr>
          <w:rFonts w:ascii="Times New Roman" w:hAnsi="Times New Roman" w:cs="Times New Roman"/>
          <w:b/>
        </w:rPr>
      </w:pPr>
      <w:r w:rsidRPr="006E5894">
        <w:rPr>
          <w:rFonts w:ascii="Times New Roman" w:hAnsi="Times New Roman" w:cs="Times New Roman"/>
          <w:b/>
        </w:rPr>
        <w:lastRenderedPageBreak/>
        <w:t>References</w:t>
      </w:r>
    </w:p>
    <w:p w14:paraId="32F02085" w14:textId="15025A12" w:rsidR="00C07658" w:rsidRPr="00C07658" w:rsidRDefault="00C07658" w:rsidP="003A02DE">
      <w:pPr>
        <w:spacing w:line="360" w:lineRule="auto"/>
        <w:rPr>
          <w:rFonts w:ascii="Times New Roman" w:hAnsi="Times New Roman" w:cs="Times New Roman"/>
        </w:rPr>
      </w:pPr>
      <w:r>
        <w:rPr>
          <w:rFonts w:ascii="Times New Roman" w:hAnsi="Times New Roman" w:cs="Times New Roman"/>
        </w:rPr>
        <w:t xml:space="preserve">Asher, J and Price, B. (1968) ‘The Learning Strategy of the Total Physical Response: Some Age Differences’, </w:t>
      </w:r>
      <w:r w:rsidRPr="00C07658">
        <w:rPr>
          <w:rFonts w:ascii="Times New Roman" w:hAnsi="Times New Roman" w:cs="Times New Roman"/>
          <w:i/>
        </w:rPr>
        <w:t>Child Development</w:t>
      </w:r>
      <w:r>
        <w:rPr>
          <w:rFonts w:ascii="Times New Roman" w:hAnsi="Times New Roman" w:cs="Times New Roman"/>
        </w:rPr>
        <w:t xml:space="preserve">, 38 (4), pp. 1219- 1227. </w:t>
      </w:r>
      <w:hyperlink r:id="rId7" w:history="1">
        <w:r w:rsidR="00F21134" w:rsidRPr="007E79A4">
          <w:rPr>
            <w:rStyle w:val="Hyperlink"/>
            <w:rFonts w:ascii="Times New Roman" w:hAnsi="Times New Roman" w:cs="Times New Roman"/>
          </w:rPr>
          <w:t>https://pdfs.semanticscholar.org/fdb3/f73e7112c11d4dfb6b397c5ca03cee28c5be.pdf</w:t>
        </w:r>
      </w:hyperlink>
      <w:r w:rsidR="00F21134">
        <w:rPr>
          <w:rFonts w:ascii="Times New Roman" w:hAnsi="Times New Roman" w:cs="Times New Roman"/>
        </w:rPr>
        <w:t xml:space="preserve"> </w:t>
      </w:r>
    </w:p>
    <w:p w14:paraId="0AC307BD" w14:textId="76BA2D8D" w:rsidR="00DA2EB4" w:rsidRDefault="00126369" w:rsidP="003A02DE">
      <w:pPr>
        <w:spacing w:line="360" w:lineRule="auto"/>
        <w:rPr>
          <w:rFonts w:ascii="Times New Roman" w:hAnsi="Times New Roman" w:cs="Times New Roman"/>
          <w:color w:val="000000" w:themeColor="text1"/>
        </w:rPr>
      </w:pPr>
      <w:r w:rsidRPr="00F26F5E">
        <w:rPr>
          <w:rFonts w:ascii="Times New Roman" w:hAnsi="Times New Roman" w:cs="Times New Roman"/>
          <w:color w:val="000000" w:themeColor="text1"/>
        </w:rPr>
        <w:t xml:space="preserve">Barnes, J. (2015) </w:t>
      </w:r>
      <w:r w:rsidRPr="00F26F5E">
        <w:rPr>
          <w:rFonts w:ascii="Times New Roman" w:hAnsi="Times New Roman" w:cs="Times New Roman"/>
          <w:i/>
          <w:color w:val="000000" w:themeColor="text1"/>
        </w:rPr>
        <w:t>Cross-curricular Learning 3-14.</w:t>
      </w:r>
      <w:r w:rsidRPr="00F26F5E">
        <w:rPr>
          <w:rFonts w:ascii="Times New Roman" w:hAnsi="Times New Roman" w:cs="Times New Roman"/>
          <w:color w:val="000000" w:themeColor="text1"/>
        </w:rPr>
        <w:t xml:space="preserve"> 3</w:t>
      </w:r>
      <w:r w:rsidRPr="00F26F5E">
        <w:rPr>
          <w:rFonts w:ascii="Times New Roman" w:hAnsi="Times New Roman" w:cs="Times New Roman"/>
          <w:color w:val="000000" w:themeColor="text1"/>
          <w:vertAlign w:val="superscript"/>
        </w:rPr>
        <w:t>rd</w:t>
      </w:r>
      <w:r w:rsidRPr="00F26F5E">
        <w:rPr>
          <w:rFonts w:ascii="Times New Roman" w:hAnsi="Times New Roman" w:cs="Times New Roman"/>
          <w:color w:val="000000" w:themeColor="text1"/>
        </w:rPr>
        <w:t xml:space="preserve"> </w:t>
      </w:r>
      <w:proofErr w:type="spellStart"/>
      <w:r w:rsidRPr="00F26F5E">
        <w:rPr>
          <w:rFonts w:ascii="Times New Roman" w:hAnsi="Times New Roman" w:cs="Times New Roman"/>
          <w:color w:val="000000" w:themeColor="text1"/>
        </w:rPr>
        <w:t>edn</w:t>
      </w:r>
      <w:proofErr w:type="spellEnd"/>
      <w:r w:rsidRPr="00F26F5E">
        <w:rPr>
          <w:rFonts w:ascii="Times New Roman" w:hAnsi="Times New Roman" w:cs="Times New Roman"/>
          <w:color w:val="000000" w:themeColor="text1"/>
        </w:rPr>
        <w:t>. London: SAGE Publications.</w:t>
      </w:r>
    </w:p>
    <w:p w14:paraId="5F7263CC" w14:textId="6D23D4C1" w:rsidR="002A445D" w:rsidRDefault="002A445D" w:rsidP="003A02DE">
      <w:pPr>
        <w:spacing w:line="360" w:lineRule="auto"/>
        <w:rPr>
          <w:rFonts w:ascii="Times New Roman" w:hAnsi="Times New Roman" w:cs="Times New Roman"/>
          <w:color w:val="000000" w:themeColor="text1"/>
        </w:rPr>
      </w:pPr>
      <w:r w:rsidRPr="00F26F5E">
        <w:rPr>
          <w:rFonts w:ascii="Times New Roman" w:hAnsi="Times New Roman" w:cs="Times New Roman"/>
          <w:color w:val="000000" w:themeColor="text1"/>
        </w:rPr>
        <w:t xml:space="preserve">Black, P. and </w:t>
      </w:r>
      <w:proofErr w:type="spellStart"/>
      <w:r w:rsidRPr="00F26F5E">
        <w:rPr>
          <w:rFonts w:ascii="Times New Roman" w:hAnsi="Times New Roman" w:cs="Times New Roman"/>
          <w:color w:val="000000" w:themeColor="text1"/>
        </w:rPr>
        <w:t>Wiliam</w:t>
      </w:r>
      <w:proofErr w:type="spellEnd"/>
      <w:r w:rsidRPr="00F26F5E">
        <w:rPr>
          <w:rFonts w:ascii="Times New Roman" w:hAnsi="Times New Roman" w:cs="Times New Roman"/>
          <w:color w:val="000000" w:themeColor="text1"/>
        </w:rPr>
        <w:t xml:space="preserve">, D. (1998) </w:t>
      </w:r>
      <w:r w:rsidRPr="00F26F5E">
        <w:rPr>
          <w:rFonts w:ascii="Times New Roman" w:hAnsi="Times New Roman" w:cs="Times New Roman"/>
          <w:i/>
          <w:color w:val="000000" w:themeColor="text1"/>
        </w:rPr>
        <w:t>Inside the Black Box</w:t>
      </w:r>
      <w:r w:rsidRPr="00F26F5E">
        <w:rPr>
          <w:rFonts w:ascii="Times New Roman" w:hAnsi="Times New Roman" w:cs="Times New Roman"/>
          <w:color w:val="000000" w:themeColor="text1"/>
        </w:rPr>
        <w:t>. London: GL Assessment.</w:t>
      </w:r>
    </w:p>
    <w:p w14:paraId="12A5F171" w14:textId="032C4350" w:rsidR="0053246B" w:rsidRDefault="0053246B" w:rsidP="003A02DE">
      <w:pPr>
        <w:spacing w:line="360" w:lineRule="auto"/>
        <w:rPr>
          <w:rFonts w:ascii="Times New Roman" w:hAnsi="Times New Roman" w:cs="Times New Roman"/>
          <w:color w:val="000000" w:themeColor="text1"/>
        </w:rPr>
      </w:pPr>
      <w:r w:rsidRPr="00F26F5E">
        <w:rPr>
          <w:rFonts w:ascii="Times New Roman" w:hAnsi="Times New Roman" w:cs="Times New Roman"/>
          <w:color w:val="211E1E"/>
        </w:rPr>
        <w:t xml:space="preserve">Clarke, S. (2008) </w:t>
      </w:r>
      <w:r w:rsidRPr="00F26F5E">
        <w:rPr>
          <w:rFonts w:ascii="Times New Roman" w:hAnsi="Times New Roman" w:cs="Times New Roman"/>
          <w:i/>
          <w:color w:val="211E1E"/>
        </w:rPr>
        <w:t>Active Learning Through Formative Assessment</w:t>
      </w:r>
      <w:r w:rsidRPr="00F26F5E">
        <w:rPr>
          <w:rFonts w:ascii="Times New Roman" w:hAnsi="Times New Roman" w:cs="Times New Roman"/>
          <w:color w:val="211E1E"/>
        </w:rPr>
        <w:t>. London: Hodder Education.</w:t>
      </w:r>
    </w:p>
    <w:p w14:paraId="5F3D7F7C" w14:textId="784E6EB1" w:rsidR="00C41BFF" w:rsidRDefault="00C41BFF" w:rsidP="003A02DE">
      <w:pPr>
        <w:spacing w:line="360" w:lineRule="auto"/>
        <w:rPr>
          <w:rFonts w:ascii="Times New Roman" w:hAnsi="Times New Roman" w:cs="Times New Roman"/>
          <w:color w:val="000000" w:themeColor="text1"/>
        </w:rPr>
      </w:pPr>
      <w:r w:rsidRPr="00F26F5E">
        <w:rPr>
          <w:rFonts w:ascii="Times New Roman" w:hAnsi="Times New Roman" w:cs="Times New Roman"/>
          <w:color w:val="211E1E"/>
        </w:rPr>
        <w:t xml:space="preserve">Claxton, G. et al. (2011) </w:t>
      </w:r>
      <w:r w:rsidRPr="00F26F5E">
        <w:rPr>
          <w:rFonts w:ascii="Times New Roman" w:hAnsi="Times New Roman" w:cs="Times New Roman"/>
          <w:i/>
          <w:color w:val="211E1E"/>
        </w:rPr>
        <w:t>The Learning Powered School</w:t>
      </w:r>
      <w:r w:rsidRPr="00F26F5E">
        <w:rPr>
          <w:rFonts w:ascii="Times New Roman" w:hAnsi="Times New Roman" w:cs="Times New Roman"/>
          <w:color w:val="211E1E"/>
        </w:rPr>
        <w:t>. Bristol: TLO Limited.</w:t>
      </w:r>
    </w:p>
    <w:p w14:paraId="4FBCBC29" w14:textId="73F96546" w:rsidR="00C41BFF" w:rsidRDefault="00C41BFF" w:rsidP="003A02DE">
      <w:pPr>
        <w:spacing w:line="360" w:lineRule="auto"/>
        <w:rPr>
          <w:rFonts w:ascii="Times New Roman" w:hAnsi="Times New Roman" w:cs="Times New Roman"/>
          <w:color w:val="211E1E"/>
        </w:rPr>
      </w:pPr>
      <w:r w:rsidRPr="00F26F5E">
        <w:rPr>
          <w:rFonts w:ascii="Times New Roman" w:hAnsi="Times New Roman" w:cs="Times New Roman"/>
          <w:color w:val="211E1E"/>
        </w:rPr>
        <w:t xml:space="preserve">Cohen, L. and Manion, L. and Morrison, K. (2004) </w:t>
      </w:r>
      <w:r w:rsidRPr="00F26F5E">
        <w:rPr>
          <w:rFonts w:ascii="Times New Roman" w:hAnsi="Times New Roman" w:cs="Times New Roman"/>
          <w:i/>
          <w:color w:val="211E1E"/>
        </w:rPr>
        <w:t>A Guide to Teaching Practice</w:t>
      </w:r>
      <w:r w:rsidRPr="00F26F5E">
        <w:rPr>
          <w:rFonts w:ascii="Times New Roman" w:hAnsi="Times New Roman" w:cs="Times New Roman"/>
          <w:color w:val="211E1E"/>
        </w:rPr>
        <w:t>. 5</w:t>
      </w:r>
      <w:r w:rsidRPr="00F26F5E">
        <w:rPr>
          <w:rFonts w:ascii="Times New Roman" w:hAnsi="Times New Roman" w:cs="Times New Roman"/>
          <w:color w:val="211E1E"/>
          <w:vertAlign w:val="superscript"/>
        </w:rPr>
        <w:t>th</w:t>
      </w:r>
      <w:r w:rsidRPr="00F26F5E">
        <w:rPr>
          <w:rFonts w:ascii="Times New Roman" w:hAnsi="Times New Roman" w:cs="Times New Roman"/>
          <w:color w:val="211E1E"/>
        </w:rPr>
        <w:t xml:space="preserve"> </w:t>
      </w:r>
      <w:proofErr w:type="spellStart"/>
      <w:r w:rsidRPr="00F26F5E">
        <w:rPr>
          <w:rFonts w:ascii="Times New Roman" w:hAnsi="Times New Roman" w:cs="Times New Roman"/>
          <w:color w:val="211E1E"/>
        </w:rPr>
        <w:t>edn</w:t>
      </w:r>
      <w:proofErr w:type="spellEnd"/>
      <w:r w:rsidRPr="00F26F5E">
        <w:rPr>
          <w:rFonts w:ascii="Times New Roman" w:hAnsi="Times New Roman" w:cs="Times New Roman"/>
          <w:color w:val="211E1E"/>
        </w:rPr>
        <w:t>. London: Routledge.</w:t>
      </w:r>
    </w:p>
    <w:p w14:paraId="41AF1AB4" w14:textId="75A030FF" w:rsidR="00C41BFF" w:rsidRPr="00C41BFF" w:rsidRDefault="00C41BFF" w:rsidP="003A02DE">
      <w:pPr>
        <w:spacing w:line="360" w:lineRule="auto"/>
        <w:rPr>
          <w:rFonts w:ascii="Times New Roman" w:hAnsi="Times New Roman" w:cs="Times New Roman"/>
          <w:color w:val="211E1E"/>
        </w:rPr>
      </w:pPr>
      <w:r w:rsidRPr="00F26F5E">
        <w:rPr>
          <w:rFonts w:ascii="Times New Roman" w:hAnsi="Times New Roman" w:cs="Times New Roman"/>
          <w:color w:val="211E1E"/>
        </w:rPr>
        <w:t xml:space="preserve">Donaldson, G. (2015) </w:t>
      </w:r>
      <w:r w:rsidRPr="00F26F5E">
        <w:rPr>
          <w:rFonts w:ascii="Times New Roman" w:hAnsi="Times New Roman" w:cs="Times New Roman"/>
          <w:i/>
          <w:color w:val="211E1E"/>
        </w:rPr>
        <w:t>Successful Futures</w:t>
      </w:r>
      <w:r w:rsidRPr="00F26F5E">
        <w:rPr>
          <w:rFonts w:ascii="Times New Roman" w:hAnsi="Times New Roman" w:cs="Times New Roman"/>
          <w:color w:val="211E1E"/>
        </w:rPr>
        <w:t>. Cardiff: Crown.</w:t>
      </w:r>
    </w:p>
    <w:p w14:paraId="6441279A" w14:textId="13DAA309" w:rsidR="0049734D" w:rsidRDefault="0049734D" w:rsidP="003A02DE">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Estyn</w:t>
      </w:r>
      <w:r w:rsidR="00DE1BD4">
        <w:rPr>
          <w:rFonts w:ascii="Times New Roman" w:hAnsi="Times New Roman" w:cs="Times New Roman"/>
          <w:color w:val="000000" w:themeColor="text1"/>
        </w:rPr>
        <w:t xml:space="preserve">. (2016-2017) </w:t>
      </w:r>
      <w:r w:rsidR="00DE1BD4" w:rsidRPr="00DE1BD4">
        <w:rPr>
          <w:rFonts w:ascii="Times New Roman" w:hAnsi="Times New Roman" w:cs="Times New Roman"/>
          <w:i/>
          <w:color w:val="000000" w:themeColor="text1"/>
        </w:rPr>
        <w:t xml:space="preserve">The Annual Report of Her Majesty’s Chief Inspector of Education and Training in Wales. </w:t>
      </w:r>
      <w:r w:rsidR="00DE1BD4">
        <w:rPr>
          <w:rFonts w:ascii="Times New Roman" w:hAnsi="Times New Roman" w:cs="Times New Roman"/>
          <w:color w:val="000000" w:themeColor="text1"/>
        </w:rPr>
        <w:t>Cardiff: Crown.</w:t>
      </w:r>
    </w:p>
    <w:p w14:paraId="45AD4206" w14:textId="1AE39C46" w:rsidR="00B14AC8" w:rsidRDefault="00B14AC8" w:rsidP="003A02DE">
      <w:pPr>
        <w:spacing w:line="360" w:lineRule="auto"/>
        <w:rPr>
          <w:rFonts w:ascii="Times New Roman" w:hAnsi="Times New Roman" w:cs="Times New Roman"/>
        </w:rPr>
      </w:pPr>
      <w:r>
        <w:rPr>
          <w:rFonts w:ascii="Times New Roman" w:hAnsi="Times New Roman" w:cs="Times New Roman"/>
          <w:color w:val="000000" w:themeColor="text1"/>
        </w:rPr>
        <w:t xml:space="preserve">Estyn. (2013) </w:t>
      </w:r>
      <w:r w:rsidRPr="00B14AC8">
        <w:rPr>
          <w:rFonts w:ascii="Times New Roman" w:hAnsi="Times New Roman" w:cs="Times New Roman"/>
          <w:i/>
          <w:color w:val="000000" w:themeColor="text1"/>
        </w:rPr>
        <w:t>Welsh Language Development in the Foundation Phase</w:t>
      </w:r>
      <w:r>
        <w:rPr>
          <w:rFonts w:ascii="Times New Roman" w:hAnsi="Times New Roman" w:cs="Times New Roman"/>
          <w:color w:val="000000" w:themeColor="text1"/>
        </w:rPr>
        <w:t>. Cardiff: Crown.</w:t>
      </w:r>
    </w:p>
    <w:p w14:paraId="291A6AC7" w14:textId="197A0C62" w:rsidR="003A02DE" w:rsidRDefault="003A02DE" w:rsidP="003A02DE">
      <w:pPr>
        <w:spacing w:line="360" w:lineRule="auto"/>
        <w:rPr>
          <w:rFonts w:ascii="Times New Roman" w:hAnsi="Times New Roman" w:cs="Times New Roman"/>
        </w:rPr>
      </w:pPr>
      <w:proofErr w:type="spellStart"/>
      <w:r>
        <w:rPr>
          <w:rFonts w:ascii="Times New Roman" w:hAnsi="Times New Roman" w:cs="Times New Roman"/>
        </w:rPr>
        <w:t>Ghaye</w:t>
      </w:r>
      <w:proofErr w:type="spellEnd"/>
      <w:r>
        <w:rPr>
          <w:rFonts w:ascii="Times New Roman" w:hAnsi="Times New Roman" w:cs="Times New Roman"/>
        </w:rPr>
        <w:t xml:space="preserve">, T. </w:t>
      </w:r>
      <w:r w:rsidR="005A52D8">
        <w:rPr>
          <w:rFonts w:ascii="Times New Roman" w:hAnsi="Times New Roman" w:cs="Times New Roman"/>
        </w:rPr>
        <w:t xml:space="preserve">(2011) </w:t>
      </w:r>
      <w:r w:rsidRPr="003A02DE">
        <w:rPr>
          <w:rFonts w:ascii="Times New Roman" w:hAnsi="Times New Roman" w:cs="Times New Roman"/>
          <w:i/>
        </w:rPr>
        <w:t>Teaching and Learning Through Reflective Practice</w:t>
      </w:r>
      <w:r>
        <w:rPr>
          <w:rFonts w:ascii="Times New Roman" w:hAnsi="Times New Roman" w:cs="Times New Roman"/>
        </w:rPr>
        <w:t>. 2</w:t>
      </w:r>
      <w:r w:rsidRPr="003A02DE">
        <w:rPr>
          <w:rFonts w:ascii="Times New Roman" w:hAnsi="Times New Roman" w:cs="Times New Roman"/>
          <w:vertAlign w:val="superscript"/>
        </w:rPr>
        <w:t>nd</w:t>
      </w:r>
      <w:r>
        <w:rPr>
          <w:rFonts w:ascii="Times New Roman" w:hAnsi="Times New Roman" w:cs="Times New Roman"/>
        </w:rPr>
        <w:t xml:space="preserve"> </w:t>
      </w:r>
      <w:proofErr w:type="spellStart"/>
      <w:r>
        <w:rPr>
          <w:rFonts w:ascii="Times New Roman" w:hAnsi="Times New Roman" w:cs="Times New Roman"/>
        </w:rPr>
        <w:t>edn</w:t>
      </w:r>
      <w:proofErr w:type="spellEnd"/>
      <w:r>
        <w:rPr>
          <w:rFonts w:ascii="Times New Roman" w:hAnsi="Times New Roman" w:cs="Times New Roman"/>
        </w:rPr>
        <w:t>. Oxon: Routledge.</w:t>
      </w:r>
    </w:p>
    <w:p w14:paraId="7A39C8BD" w14:textId="7769681F" w:rsidR="004E1D6A" w:rsidRDefault="004E1D6A" w:rsidP="003A02DE">
      <w:pPr>
        <w:spacing w:line="360" w:lineRule="auto"/>
        <w:rPr>
          <w:rFonts w:ascii="Times New Roman" w:hAnsi="Times New Roman" w:cs="Times New Roman"/>
        </w:rPr>
      </w:pPr>
      <w:r>
        <w:rPr>
          <w:rFonts w:ascii="Times New Roman" w:hAnsi="Times New Roman" w:cs="Times New Roman"/>
        </w:rPr>
        <w:t>Hood,</w:t>
      </w:r>
      <w:r w:rsidR="008F57A0">
        <w:rPr>
          <w:rFonts w:ascii="Times New Roman" w:hAnsi="Times New Roman" w:cs="Times New Roman"/>
        </w:rPr>
        <w:t xml:space="preserve"> </w:t>
      </w:r>
      <w:r>
        <w:rPr>
          <w:rFonts w:ascii="Times New Roman" w:hAnsi="Times New Roman" w:cs="Times New Roman"/>
        </w:rPr>
        <w:t xml:space="preserve">P and </w:t>
      </w:r>
      <w:proofErr w:type="spellStart"/>
      <w:r>
        <w:rPr>
          <w:rFonts w:ascii="Times New Roman" w:hAnsi="Times New Roman" w:cs="Times New Roman"/>
        </w:rPr>
        <w:t>Tobutt</w:t>
      </w:r>
      <w:proofErr w:type="spellEnd"/>
      <w:r>
        <w:rPr>
          <w:rFonts w:ascii="Times New Roman" w:hAnsi="Times New Roman" w:cs="Times New Roman"/>
        </w:rPr>
        <w:t xml:space="preserve">, K. (2015) </w:t>
      </w:r>
      <w:r w:rsidRPr="003E616C">
        <w:rPr>
          <w:rFonts w:ascii="Times New Roman" w:hAnsi="Times New Roman" w:cs="Times New Roman"/>
          <w:i/>
        </w:rPr>
        <w:t>Teaching Languages in the Primary School</w:t>
      </w:r>
      <w:r>
        <w:rPr>
          <w:rFonts w:ascii="Times New Roman" w:hAnsi="Times New Roman" w:cs="Times New Roman"/>
        </w:rPr>
        <w:t>. 2</w:t>
      </w:r>
      <w:r w:rsidRPr="004E1D6A">
        <w:rPr>
          <w:rFonts w:ascii="Times New Roman" w:hAnsi="Times New Roman" w:cs="Times New Roman"/>
          <w:vertAlign w:val="superscript"/>
        </w:rPr>
        <w:t>nd</w:t>
      </w:r>
      <w:r>
        <w:rPr>
          <w:rFonts w:ascii="Times New Roman" w:hAnsi="Times New Roman" w:cs="Times New Roman"/>
        </w:rPr>
        <w:t xml:space="preserve"> </w:t>
      </w:r>
      <w:proofErr w:type="spellStart"/>
      <w:r>
        <w:rPr>
          <w:rFonts w:ascii="Times New Roman" w:hAnsi="Times New Roman" w:cs="Times New Roman"/>
        </w:rPr>
        <w:t>edn</w:t>
      </w:r>
      <w:proofErr w:type="spellEnd"/>
      <w:r>
        <w:rPr>
          <w:rFonts w:ascii="Times New Roman" w:hAnsi="Times New Roman" w:cs="Times New Roman"/>
        </w:rPr>
        <w:t>. London: Sage Publications.</w:t>
      </w:r>
    </w:p>
    <w:p w14:paraId="3CCE752B" w14:textId="63A3B0F2" w:rsidR="00C35A7D" w:rsidRDefault="00C35A7D" w:rsidP="003A02DE">
      <w:pPr>
        <w:spacing w:line="360" w:lineRule="auto"/>
        <w:rPr>
          <w:rFonts w:ascii="Times New Roman" w:hAnsi="Times New Roman" w:cs="Times New Roman"/>
        </w:rPr>
      </w:pPr>
      <w:r>
        <w:rPr>
          <w:rFonts w:ascii="Times New Roman" w:hAnsi="Times New Roman" w:cs="Times New Roman"/>
        </w:rPr>
        <w:t xml:space="preserve">Nunan, </w:t>
      </w:r>
      <w:r w:rsidR="005A52D8">
        <w:rPr>
          <w:rFonts w:ascii="Times New Roman" w:hAnsi="Times New Roman" w:cs="Times New Roman"/>
        </w:rPr>
        <w:t xml:space="preserve">D. (1991) </w:t>
      </w:r>
      <w:r w:rsidR="005A52D8" w:rsidRPr="005A52D8">
        <w:rPr>
          <w:rFonts w:ascii="Times New Roman" w:hAnsi="Times New Roman" w:cs="Times New Roman"/>
          <w:i/>
        </w:rPr>
        <w:t>Language Teaching Methodology.</w:t>
      </w:r>
      <w:r w:rsidR="005A52D8">
        <w:rPr>
          <w:rFonts w:ascii="Times New Roman" w:hAnsi="Times New Roman" w:cs="Times New Roman"/>
        </w:rPr>
        <w:t xml:space="preserve"> Hertfordshire: Prentice Hall International (UK) Ltd. </w:t>
      </w:r>
    </w:p>
    <w:p w14:paraId="19C81E2A" w14:textId="120D3EB5" w:rsidR="006C0D85" w:rsidRDefault="006C0D85" w:rsidP="003A02DE">
      <w:pPr>
        <w:spacing w:line="360" w:lineRule="auto"/>
        <w:rPr>
          <w:rFonts w:ascii="Times New Roman" w:hAnsi="Times New Roman" w:cs="Times New Roman"/>
        </w:rPr>
      </w:pPr>
      <w:r>
        <w:rPr>
          <w:rFonts w:ascii="Times New Roman" w:hAnsi="Times New Roman" w:cs="Times New Roman"/>
        </w:rPr>
        <w:t xml:space="preserve">Pound, L. (2008) </w:t>
      </w:r>
      <w:r w:rsidRPr="006C0D85">
        <w:rPr>
          <w:rFonts w:ascii="Times New Roman" w:hAnsi="Times New Roman" w:cs="Times New Roman"/>
          <w:i/>
        </w:rPr>
        <w:t>How Children Learn: Book 2</w:t>
      </w:r>
      <w:r>
        <w:rPr>
          <w:rFonts w:ascii="Times New Roman" w:hAnsi="Times New Roman" w:cs="Times New Roman"/>
        </w:rPr>
        <w:t>. London: Step Forward Publishing Limited.</w:t>
      </w:r>
    </w:p>
    <w:p w14:paraId="0DD2DE24" w14:textId="0C429EF2" w:rsidR="00D979EC" w:rsidRDefault="00D979EC" w:rsidP="003A02DE">
      <w:pPr>
        <w:spacing w:line="360" w:lineRule="auto"/>
        <w:rPr>
          <w:rFonts w:ascii="Times New Roman" w:hAnsi="Times New Roman" w:cs="Times New Roman"/>
        </w:rPr>
      </w:pPr>
      <w:r>
        <w:rPr>
          <w:rFonts w:ascii="Times New Roman" w:hAnsi="Times New Roman" w:cs="Times New Roman"/>
        </w:rPr>
        <w:t xml:space="preserve">Pound, L. (2005) </w:t>
      </w:r>
      <w:r w:rsidRPr="00D979EC">
        <w:rPr>
          <w:rFonts w:ascii="Times New Roman" w:hAnsi="Times New Roman" w:cs="Times New Roman"/>
          <w:i/>
        </w:rPr>
        <w:t>How Children Learn: From Montessori to Vygotsky.</w:t>
      </w:r>
      <w:r>
        <w:rPr>
          <w:rFonts w:ascii="Times New Roman" w:hAnsi="Times New Roman" w:cs="Times New Roman"/>
        </w:rPr>
        <w:t xml:space="preserve"> London: Step Forward Publishing Limited.</w:t>
      </w:r>
    </w:p>
    <w:p w14:paraId="72D86EB2" w14:textId="36AA7803" w:rsidR="0083212A" w:rsidRDefault="0083212A" w:rsidP="003A02DE">
      <w:pPr>
        <w:spacing w:line="360" w:lineRule="auto"/>
        <w:rPr>
          <w:rFonts w:ascii="Times New Roman" w:hAnsi="Times New Roman" w:cs="Times New Roman"/>
        </w:rPr>
      </w:pPr>
      <w:r>
        <w:rPr>
          <w:rFonts w:ascii="Times New Roman" w:hAnsi="Times New Roman" w:cs="Times New Roman"/>
        </w:rPr>
        <w:t xml:space="preserve">Richards, J and Rodgers, T. (2001) </w:t>
      </w:r>
      <w:r w:rsidRPr="0083212A">
        <w:rPr>
          <w:rFonts w:ascii="Times New Roman" w:hAnsi="Times New Roman" w:cs="Times New Roman"/>
          <w:i/>
        </w:rPr>
        <w:t>Approaches and Methods in Language Teaching</w:t>
      </w:r>
      <w:r>
        <w:rPr>
          <w:rFonts w:ascii="Times New Roman" w:hAnsi="Times New Roman" w:cs="Times New Roman"/>
        </w:rPr>
        <w:t>. 2</w:t>
      </w:r>
      <w:r w:rsidRPr="0083212A">
        <w:rPr>
          <w:rFonts w:ascii="Times New Roman" w:hAnsi="Times New Roman" w:cs="Times New Roman"/>
          <w:vertAlign w:val="superscript"/>
        </w:rPr>
        <w:t>nd</w:t>
      </w:r>
      <w:r>
        <w:rPr>
          <w:rFonts w:ascii="Times New Roman" w:hAnsi="Times New Roman" w:cs="Times New Roman"/>
        </w:rPr>
        <w:t xml:space="preserve"> </w:t>
      </w:r>
      <w:proofErr w:type="spellStart"/>
      <w:r>
        <w:rPr>
          <w:rFonts w:ascii="Times New Roman" w:hAnsi="Times New Roman" w:cs="Times New Roman"/>
        </w:rPr>
        <w:t>edn</w:t>
      </w:r>
      <w:proofErr w:type="spellEnd"/>
      <w:r>
        <w:rPr>
          <w:rFonts w:ascii="Times New Roman" w:hAnsi="Times New Roman" w:cs="Times New Roman"/>
        </w:rPr>
        <w:t>. Cambridge: Cambridge University Press.</w:t>
      </w:r>
    </w:p>
    <w:p w14:paraId="44CAEDEC" w14:textId="6B7E70A2" w:rsidR="00255BFC" w:rsidRDefault="00255BFC" w:rsidP="003A02DE">
      <w:pPr>
        <w:spacing w:line="360" w:lineRule="auto"/>
        <w:rPr>
          <w:rFonts w:ascii="Times New Roman" w:hAnsi="Times New Roman" w:cs="Times New Roman"/>
        </w:rPr>
      </w:pPr>
      <w:r>
        <w:rPr>
          <w:rFonts w:ascii="Times New Roman" w:hAnsi="Times New Roman" w:cs="Times New Roman"/>
        </w:rPr>
        <w:t xml:space="preserve">Tice, J. (2005) </w:t>
      </w:r>
      <w:r w:rsidRPr="00255BFC">
        <w:rPr>
          <w:rFonts w:ascii="Times New Roman" w:hAnsi="Times New Roman" w:cs="Times New Roman"/>
          <w:i/>
        </w:rPr>
        <w:t>Drilling 1.</w:t>
      </w:r>
      <w:r>
        <w:rPr>
          <w:rFonts w:ascii="Times New Roman" w:hAnsi="Times New Roman" w:cs="Times New Roman"/>
        </w:rPr>
        <w:t xml:space="preserve"> Available at: </w:t>
      </w:r>
      <w:hyperlink r:id="rId8" w:history="1">
        <w:r w:rsidRPr="007E79A4">
          <w:rPr>
            <w:rStyle w:val="Hyperlink"/>
            <w:rFonts w:ascii="Times New Roman" w:hAnsi="Times New Roman" w:cs="Times New Roman"/>
          </w:rPr>
          <w:t>https://www.teachingenglish.org.uk/article/drilling-1</w:t>
        </w:r>
      </w:hyperlink>
      <w:r>
        <w:rPr>
          <w:rFonts w:ascii="Times New Roman" w:hAnsi="Times New Roman" w:cs="Times New Roman"/>
        </w:rPr>
        <w:t xml:space="preserve"> (Accessed: 6</w:t>
      </w:r>
      <w:r w:rsidRPr="00255BFC">
        <w:rPr>
          <w:rFonts w:ascii="Times New Roman" w:hAnsi="Times New Roman" w:cs="Times New Roman"/>
          <w:vertAlign w:val="superscript"/>
        </w:rPr>
        <w:t>th</w:t>
      </w:r>
      <w:r>
        <w:rPr>
          <w:rFonts w:ascii="Times New Roman" w:hAnsi="Times New Roman" w:cs="Times New Roman"/>
        </w:rPr>
        <w:t xml:space="preserve"> March 2019).</w:t>
      </w:r>
    </w:p>
    <w:p w14:paraId="49928720" w14:textId="0277DAFD" w:rsidR="00A447C3" w:rsidRDefault="00A447C3" w:rsidP="003A02DE">
      <w:pPr>
        <w:spacing w:line="360" w:lineRule="auto"/>
        <w:rPr>
          <w:rFonts w:ascii="Times New Roman" w:hAnsi="Times New Roman" w:cs="Times New Roman"/>
        </w:rPr>
      </w:pPr>
      <w:r>
        <w:rPr>
          <w:rFonts w:ascii="Times New Roman" w:hAnsi="Times New Roman" w:cs="Times New Roman"/>
        </w:rPr>
        <w:t xml:space="preserve">Welsh Government. (2014) </w:t>
      </w:r>
      <w:r w:rsidRPr="00B62CA6">
        <w:rPr>
          <w:rFonts w:ascii="Times New Roman" w:hAnsi="Times New Roman" w:cs="Times New Roman"/>
          <w:i/>
        </w:rPr>
        <w:t xml:space="preserve">A Living Language: </w:t>
      </w:r>
      <w:r w:rsidR="00B62CA6" w:rsidRPr="00B62CA6">
        <w:rPr>
          <w:rFonts w:ascii="Times New Roman" w:hAnsi="Times New Roman" w:cs="Times New Roman"/>
          <w:i/>
        </w:rPr>
        <w:t>A</w:t>
      </w:r>
      <w:r w:rsidRPr="00B62CA6">
        <w:rPr>
          <w:rFonts w:ascii="Times New Roman" w:hAnsi="Times New Roman" w:cs="Times New Roman"/>
          <w:i/>
        </w:rPr>
        <w:t xml:space="preserve"> Language for Living – Moving Forward.</w:t>
      </w:r>
      <w:r>
        <w:rPr>
          <w:rFonts w:ascii="Times New Roman" w:hAnsi="Times New Roman" w:cs="Times New Roman"/>
        </w:rPr>
        <w:t xml:space="preserve"> Cardiff: Crown.</w:t>
      </w:r>
    </w:p>
    <w:p w14:paraId="1C69E7C4" w14:textId="7E76C303" w:rsidR="00FC2889" w:rsidRDefault="00FC2889" w:rsidP="003A02DE">
      <w:pPr>
        <w:spacing w:line="360" w:lineRule="auto"/>
        <w:rPr>
          <w:rFonts w:ascii="Times New Roman" w:hAnsi="Times New Roman" w:cs="Times New Roman"/>
        </w:rPr>
      </w:pPr>
      <w:r>
        <w:rPr>
          <w:rFonts w:ascii="Times New Roman" w:hAnsi="Times New Roman" w:cs="Times New Roman"/>
        </w:rPr>
        <w:t xml:space="preserve">Welsh Government. (2017) </w:t>
      </w:r>
      <w:proofErr w:type="spellStart"/>
      <w:r w:rsidRPr="00FC2889">
        <w:rPr>
          <w:rFonts w:ascii="Times New Roman" w:hAnsi="Times New Roman" w:cs="Times New Roman"/>
          <w:i/>
        </w:rPr>
        <w:t>Cymraeg</w:t>
      </w:r>
      <w:proofErr w:type="spellEnd"/>
      <w:r w:rsidRPr="00FC2889">
        <w:rPr>
          <w:rFonts w:ascii="Times New Roman" w:hAnsi="Times New Roman" w:cs="Times New Roman"/>
          <w:i/>
        </w:rPr>
        <w:t xml:space="preserve"> 2050, A Million Welsh Speakers.</w:t>
      </w:r>
      <w:r>
        <w:rPr>
          <w:rFonts w:ascii="Times New Roman" w:hAnsi="Times New Roman" w:cs="Times New Roman"/>
        </w:rPr>
        <w:t xml:space="preserve"> Cardiff: Crown.</w:t>
      </w:r>
    </w:p>
    <w:p w14:paraId="2D245323" w14:textId="53883C9E" w:rsidR="00A561FA" w:rsidRDefault="00A561FA" w:rsidP="003A02DE">
      <w:pPr>
        <w:spacing w:line="360" w:lineRule="auto"/>
        <w:rPr>
          <w:rFonts w:ascii="Times New Roman" w:hAnsi="Times New Roman" w:cs="Times New Roman"/>
        </w:rPr>
      </w:pPr>
      <w:r>
        <w:rPr>
          <w:rFonts w:ascii="Times New Roman" w:hAnsi="Times New Roman" w:cs="Times New Roman"/>
        </w:rPr>
        <w:t xml:space="preserve">Welsh Government. (2015) </w:t>
      </w:r>
      <w:r w:rsidRPr="004C0045">
        <w:rPr>
          <w:rFonts w:ascii="Times New Roman" w:hAnsi="Times New Roman" w:cs="Times New Roman"/>
          <w:i/>
        </w:rPr>
        <w:t>Foundation Phase Framework</w:t>
      </w:r>
      <w:r>
        <w:rPr>
          <w:rFonts w:ascii="Times New Roman" w:hAnsi="Times New Roman" w:cs="Times New Roman"/>
        </w:rPr>
        <w:t xml:space="preserve">. </w:t>
      </w:r>
      <w:r w:rsidR="004C0045">
        <w:rPr>
          <w:rFonts w:ascii="Times New Roman" w:hAnsi="Times New Roman" w:cs="Times New Roman"/>
        </w:rPr>
        <w:t>Cardiff: Crown.</w:t>
      </w:r>
    </w:p>
    <w:p w14:paraId="1EAB55D7" w14:textId="10689545" w:rsidR="009F6C0C" w:rsidRDefault="009F6C0C" w:rsidP="003A02DE">
      <w:pPr>
        <w:spacing w:line="360" w:lineRule="auto"/>
        <w:rPr>
          <w:rFonts w:ascii="Times New Roman" w:hAnsi="Times New Roman" w:cs="Times New Roman"/>
        </w:rPr>
      </w:pPr>
    </w:p>
    <w:tbl>
      <w:tblPr>
        <w:tblStyle w:val="TableGrid"/>
        <w:tblW w:w="9654" w:type="dxa"/>
        <w:tblLook w:val="04A0" w:firstRow="1" w:lastRow="0" w:firstColumn="1" w:lastColumn="0" w:noHBand="0" w:noVBand="1"/>
      </w:tblPr>
      <w:tblGrid>
        <w:gridCol w:w="4827"/>
        <w:gridCol w:w="4827"/>
      </w:tblGrid>
      <w:tr w:rsidR="00793A9D" w14:paraId="165DAC6E" w14:textId="77777777" w:rsidTr="00293D0E">
        <w:trPr>
          <w:trHeight w:val="2655"/>
        </w:trPr>
        <w:tc>
          <w:tcPr>
            <w:tcW w:w="4827" w:type="dxa"/>
            <w:vAlign w:val="center"/>
          </w:tcPr>
          <w:p w14:paraId="29EF449F" w14:textId="77777777" w:rsidR="00793A9D" w:rsidRDefault="00793A9D" w:rsidP="00293D0E">
            <w:r>
              <w:rPr>
                <w:noProof/>
              </w:rPr>
              <w:lastRenderedPageBreak/>
              <w:drawing>
                <wp:anchor distT="0" distB="0" distL="114300" distR="114300" simplePos="0" relativeHeight="251662336" behindDoc="1" locked="0" layoutInCell="1" allowOverlap="1" wp14:anchorId="291583B9" wp14:editId="396B23D4">
                  <wp:simplePos x="0" y="0"/>
                  <wp:positionH relativeFrom="column">
                    <wp:posOffset>713105</wp:posOffset>
                  </wp:positionH>
                  <wp:positionV relativeFrom="paragraph">
                    <wp:posOffset>59055</wp:posOffset>
                  </wp:positionV>
                  <wp:extent cx="1591945" cy="1440180"/>
                  <wp:effectExtent l="0" t="0" r="0" b="0"/>
                  <wp:wrapNone/>
                  <wp:docPr id="5" name="Picture 5" descr="Image result for horse clip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Image result for horse clipar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591945" cy="1440180"/>
                          </a:xfrm>
                          <a:prstGeom prst="rect">
                            <a:avLst/>
                          </a:prstGeom>
                          <a:noFill/>
                          <a:ln>
                            <a:noFill/>
                          </a:ln>
                        </pic:spPr>
                      </pic:pic>
                    </a:graphicData>
                  </a:graphic>
                  <wp14:sizeRelH relativeFrom="page">
                    <wp14:pctWidth>0</wp14:pctWidth>
                  </wp14:sizeRelH>
                  <wp14:sizeRelV relativeFrom="page">
                    <wp14:pctHeight>0</wp14:pctHeight>
                  </wp14:sizeRelV>
                </wp:anchor>
              </w:drawing>
            </w:r>
            <w:r>
              <w:fldChar w:fldCharType="begin"/>
            </w:r>
            <w:r>
              <w:instrText xml:space="preserve"> INCLUDEPICTURE "/var/folders/s7/pd8bnxwd4771_vqgwt1wxv7m0000gn/T/com.microsoft.Word/WebArchiveCopyPasteTempFiles/mare-clipart-horse.gif" \* MERGEFORMATINET </w:instrText>
            </w:r>
            <w:r>
              <w:fldChar w:fldCharType="end"/>
            </w:r>
          </w:p>
          <w:p w14:paraId="5B28607A" w14:textId="77777777" w:rsidR="00793A9D" w:rsidRDefault="00793A9D" w:rsidP="00293D0E">
            <w:pPr>
              <w:jc w:val="center"/>
            </w:pPr>
          </w:p>
        </w:tc>
        <w:tc>
          <w:tcPr>
            <w:tcW w:w="4827" w:type="dxa"/>
            <w:vAlign w:val="center"/>
          </w:tcPr>
          <w:p w14:paraId="370A048F" w14:textId="77777777" w:rsidR="00793A9D" w:rsidRPr="00842D0B" w:rsidRDefault="00793A9D" w:rsidP="00293D0E">
            <w:pPr>
              <w:jc w:val="center"/>
              <w:rPr>
                <w:rFonts w:ascii="NTPreCursive normal" w:hAnsi="NTPreCursive normal"/>
                <w:sz w:val="144"/>
                <w:szCs w:val="144"/>
              </w:rPr>
            </w:pPr>
            <w:proofErr w:type="spellStart"/>
            <w:r w:rsidRPr="00842D0B">
              <w:rPr>
                <w:rFonts w:ascii="NTPreCursive normal" w:hAnsi="NTPreCursive normal"/>
                <w:sz w:val="144"/>
                <w:szCs w:val="144"/>
              </w:rPr>
              <w:t>Ceffyl</w:t>
            </w:r>
            <w:proofErr w:type="spellEnd"/>
          </w:p>
        </w:tc>
      </w:tr>
      <w:tr w:rsidR="00793A9D" w14:paraId="18DC6DF8" w14:textId="77777777" w:rsidTr="00293D0E">
        <w:trPr>
          <w:trHeight w:val="2655"/>
        </w:trPr>
        <w:tc>
          <w:tcPr>
            <w:tcW w:w="4827" w:type="dxa"/>
            <w:vAlign w:val="center"/>
          </w:tcPr>
          <w:p w14:paraId="22ACC092" w14:textId="77777777" w:rsidR="00793A9D" w:rsidRDefault="00793A9D" w:rsidP="00293D0E">
            <w:r>
              <w:rPr>
                <w:noProof/>
              </w:rPr>
              <w:drawing>
                <wp:anchor distT="0" distB="0" distL="114300" distR="114300" simplePos="0" relativeHeight="251659264" behindDoc="1" locked="0" layoutInCell="1" allowOverlap="1" wp14:anchorId="5E4A4AC4" wp14:editId="6323175E">
                  <wp:simplePos x="0" y="0"/>
                  <wp:positionH relativeFrom="column">
                    <wp:posOffset>481965</wp:posOffset>
                  </wp:positionH>
                  <wp:positionV relativeFrom="paragraph">
                    <wp:posOffset>142240</wp:posOffset>
                  </wp:positionV>
                  <wp:extent cx="1938655" cy="1369695"/>
                  <wp:effectExtent l="0" t="0" r="4445" b="1905"/>
                  <wp:wrapNone/>
                  <wp:docPr id="2" name="Picture 2" descr="Image result for sheep clip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sheep clipar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938655" cy="1369695"/>
                          </a:xfrm>
                          <a:prstGeom prst="rect">
                            <a:avLst/>
                          </a:prstGeom>
                          <a:noFill/>
                          <a:ln>
                            <a:noFill/>
                          </a:ln>
                        </pic:spPr>
                      </pic:pic>
                    </a:graphicData>
                  </a:graphic>
                  <wp14:sizeRelH relativeFrom="page">
                    <wp14:pctWidth>0</wp14:pctWidth>
                  </wp14:sizeRelH>
                  <wp14:sizeRelV relativeFrom="page">
                    <wp14:pctHeight>0</wp14:pctHeight>
                  </wp14:sizeRelV>
                </wp:anchor>
              </w:drawing>
            </w:r>
            <w:r>
              <w:fldChar w:fldCharType="begin"/>
            </w:r>
            <w:r>
              <w:instrText xml:space="preserve"> INCLUDEPICTURE "/var/folders/s7/pd8bnxwd4771_vqgwt1wxv7m0000gn/T/com.microsoft.Word/WebArchiveCopyPasteTempFiles/free-sheep-clipart-1.jpg" \* MERGEFORMATINET </w:instrText>
            </w:r>
            <w:r>
              <w:fldChar w:fldCharType="end"/>
            </w:r>
          </w:p>
          <w:p w14:paraId="586454E3" w14:textId="77777777" w:rsidR="00793A9D" w:rsidRDefault="00793A9D" w:rsidP="00293D0E">
            <w:pPr>
              <w:jc w:val="center"/>
            </w:pPr>
          </w:p>
        </w:tc>
        <w:tc>
          <w:tcPr>
            <w:tcW w:w="4827" w:type="dxa"/>
            <w:vAlign w:val="center"/>
          </w:tcPr>
          <w:p w14:paraId="1C197CFB" w14:textId="77777777" w:rsidR="00793A9D" w:rsidRPr="00842D0B" w:rsidRDefault="00793A9D" w:rsidP="00293D0E">
            <w:pPr>
              <w:jc w:val="center"/>
              <w:rPr>
                <w:rFonts w:ascii="NTPreCursive normal" w:hAnsi="NTPreCursive normal"/>
                <w:sz w:val="144"/>
                <w:szCs w:val="144"/>
              </w:rPr>
            </w:pPr>
            <w:proofErr w:type="spellStart"/>
            <w:r w:rsidRPr="00842D0B">
              <w:rPr>
                <w:rFonts w:ascii="NTPreCursive normal" w:hAnsi="NTPreCursive normal"/>
                <w:sz w:val="144"/>
                <w:szCs w:val="144"/>
              </w:rPr>
              <w:t>Dafad</w:t>
            </w:r>
            <w:proofErr w:type="spellEnd"/>
          </w:p>
        </w:tc>
      </w:tr>
      <w:tr w:rsidR="00793A9D" w14:paraId="524649FC" w14:textId="77777777" w:rsidTr="00293D0E">
        <w:trPr>
          <w:trHeight w:val="2877"/>
        </w:trPr>
        <w:tc>
          <w:tcPr>
            <w:tcW w:w="4827" w:type="dxa"/>
            <w:vAlign w:val="center"/>
          </w:tcPr>
          <w:p w14:paraId="5B739331" w14:textId="77777777" w:rsidR="00793A9D" w:rsidRDefault="00793A9D" w:rsidP="00293D0E">
            <w:r>
              <w:rPr>
                <w:noProof/>
              </w:rPr>
              <w:drawing>
                <wp:anchor distT="0" distB="0" distL="114300" distR="114300" simplePos="0" relativeHeight="251660288" behindDoc="0" locked="0" layoutInCell="1" allowOverlap="1" wp14:anchorId="54446D01" wp14:editId="6016A2DE">
                  <wp:simplePos x="0" y="0"/>
                  <wp:positionH relativeFrom="margin">
                    <wp:align>center</wp:align>
                  </wp:positionH>
                  <wp:positionV relativeFrom="margin">
                    <wp:align>center</wp:align>
                  </wp:positionV>
                  <wp:extent cx="1654810" cy="1654810"/>
                  <wp:effectExtent l="0" t="0" r="0" b="0"/>
                  <wp:wrapSquare wrapText="bothSides"/>
                  <wp:docPr id="3" name="Picture 3" descr="Image result for pig clip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pig clipar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54810" cy="1654810"/>
                          </a:xfrm>
                          <a:prstGeom prst="rect">
                            <a:avLst/>
                          </a:prstGeom>
                          <a:noFill/>
                          <a:ln>
                            <a:noFill/>
                          </a:ln>
                        </pic:spPr>
                      </pic:pic>
                    </a:graphicData>
                  </a:graphic>
                  <wp14:sizeRelH relativeFrom="margin">
                    <wp14:pctWidth>0</wp14:pctWidth>
                  </wp14:sizeRelH>
                  <wp14:sizeRelV relativeFrom="margin">
                    <wp14:pctHeight>0</wp14:pctHeight>
                  </wp14:sizeRelV>
                </wp:anchor>
              </w:drawing>
            </w:r>
            <w:r>
              <w:fldChar w:fldCharType="begin"/>
            </w:r>
            <w:r>
              <w:instrText xml:space="preserve"> INCLUDEPICTURE "/var/folders/s7/pd8bnxwd4771_vqgwt1wxv7m0000gn/T/com.microsoft.Word/WebArchiveCopyPasteTempFiles/df964f64983d493ac3fed19256127041.jpg" \* MERGEFORMATINET </w:instrText>
            </w:r>
            <w:r>
              <w:fldChar w:fldCharType="end"/>
            </w:r>
          </w:p>
          <w:p w14:paraId="7BE29F4E" w14:textId="77777777" w:rsidR="00793A9D" w:rsidRDefault="00793A9D" w:rsidP="00293D0E">
            <w:pPr>
              <w:jc w:val="center"/>
            </w:pPr>
          </w:p>
        </w:tc>
        <w:tc>
          <w:tcPr>
            <w:tcW w:w="4827" w:type="dxa"/>
            <w:vAlign w:val="center"/>
          </w:tcPr>
          <w:p w14:paraId="400671BE" w14:textId="77777777" w:rsidR="00793A9D" w:rsidRPr="00842D0B" w:rsidRDefault="00793A9D" w:rsidP="00293D0E">
            <w:pPr>
              <w:jc w:val="center"/>
              <w:rPr>
                <w:rFonts w:ascii="NTPreCursive normal" w:hAnsi="NTPreCursive normal"/>
                <w:sz w:val="144"/>
                <w:szCs w:val="144"/>
              </w:rPr>
            </w:pPr>
            <w:proofErr w:type="spellStart"/>
            <w:r w:rsidRPr="00842D0B">
              <w:rPr>
                <w:rFonts w:ascii="NTPreCursive normal" w:hAnsi="NTPreCursive normal"/>
                <w:sz w:val="144"/>
                <w:szCs w:val="144"/>
              </w:rPr>
              <w:t>Mochyn</w:t>
            </w:r>
            <w:proofErr w:type="spellEnd"/>
          </w:p>
        </w:tc>
      </w:tr>
      <w:tr w:rsidR="00793A9D" w14:paraId="2F07B553" w14:textId="77777777" w:rsidTr="00293D0E">
        <w:trPr>
          <w:trHeight w:val="2655"/>
        </w:trPr>
        <w:tc>
          <w:tcPr>
            <w:tcW w:w="4827" w:type="dxa"/>
            <w:vAlign w:val="center"/>
          </w:tcPr>
          <w:p w14:paraId="6D9118B8" w14:textId="77777777" w:rsidR="00793A9D" w:rsidRDefault="00793A9D" w:rsidP="00293D0E">
            <w:r>
              <w:rPr>
                <w:noProof/>
              </w:rPr>
              <w:drawing>
                <wp:anchor distT="0" distB="0" distL="114300" distR="114300" simplePos="0" relativeHeight="251661312" behindDoc="1" locked="0" layoutInCell="1" allowOverlap="1" wp14:anchorId="5F7300E1" wp14:editId="59F59699">
                  <wp:simplePos x="0" y="0"/>
                  <wp:positionH relativeFrom="margin">
                    <wp:posOffset>287020</wp:posOffset>
                  </wp:positionH>
                  <wp:positionV relativeFrom="margin">
                    <wp:posOffset>31750</wp:posOffset>
                  </wp:positionV>
                  <wp:extent cx="2477770" cy="1397635"/>
                  <wp:effectExtent l="0" t="0" r="0" b="0"/>
                  <wp:wrapNone/>
                  <wp:docPr id="4" name="Picture 4" descr="Image result for cow clip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Image result for cow clipar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477770" cy="1397635"/>
                          </a:xfrm>
                          <a:prstGeom prst="rect">
                            <a:avLst/>
                          </a:prstGeom>
                          <a:noFill/>
                          <a:ln>
                            <a:noFill/>
                          </a:ln>
                        </pic:spPr>
                      </pic:pic>
                    </a:graphicData>
                  </a:graphic>
                  <wp14:sizeRelH relativeFrom="margin">
                    <wp14:pctWidth>0</wp14:pctWidth>
                  </wp14:sizeRelH>
                  <wp14:sizeRelV relativeFrom="margin">
                    <wp14:pctHeight>0</wp14:pctHeight>
                  </wp14:sizeRelV>
                </wp:anchor>
              </w:drawing>
            </w:r>
            <w:r>
              <w:fldChar w:fldCharType="begin"/>
            </w:r>
            <w:r>
              <w:instrText xml:space="preserve"> INCLUDEPICTURE "/var/folders/s7/pd8bnxwd4771_vqgwt1wxv7m0000gn/T/com.microsoft.Word/WebArchiveCopyPasteTempFiles/GAAAAABJRU5ErkJggg==" \* MERGEFORMATINET </w:instrText>
            </w:r>
            <w:r>
              <w:fldChar w:fldCharType="end"/>
            </w:r>
          </w:p>
          <w:p w14:paraId="726E3251" w14:textId="77777777" w:rsidR="00793A9D" w:rsidRDefault="00793A9D" w:rsidP="00293D0E">
            <w:pPr>
              <w:jc w:val="center"/>
            </w:pPr>
          </w:p>
        </w:tc>
        <w:tc>
          <w:tcPr>
            <w:tcW w:w="4827" w:type="dxa"/>
            <w:vAlign w:val="center"/>
          </w:tcPr>
          <w:p w14:paraId="088D47CA" w14:textId="77777777" w:rsidR="00793A9D" w:rsidRPr="00842D0B" w:rsidRDefault="00793A9D" w:rsidP="00293D0E">
            <w:pPr>
              <w:jc w:val="center"/>
              <w:rPr>
                <w:rFonts w:ascii="NTPreCursive normal" w:hAnsi="NTPreCursive normal"/>
                <w:sz w:val="144"/>
                <w:szCs w:val="144"/>
              </w:rPr>
            </w:pPr>
            <w:proofErr w:type="spellStart"/>
            <w:r w:rsidRPr="00842D0B">
              <w:rPr>
                <w:rFonts w:ascii="NTPreCursive normal" w:hAnsi="NTPreCursive normal"/>
                <w:sz w:val="144"/>
                <w:szCs w:val="144"/>
              </w:rPr>
              <w:t>Buwch</w:t>
            </w:r>
            <w:proofErr w:type="spellEnd"/>
          </w:p>
        </w:tc>
      </w:tr>
      <w:tr w:rsidR="00793A9D" w14:paraId="10D72790" w14:textId="77777777" w:rsidTr="00293D0E">
        <w:trPr>
          <w:trHeight w:val="2655"/>
        </w:trPr>
        <w:tc>
          <w:tcPr>
            <w:tcW w:w="4827" w:type="dxa"/>
            <w:vAlign w:val="center"/>
          </w:tcPr>
          <w:p w14:paraId="55C3F9AF" w14:textId="77777777" w:rsidR="00793A9D" w:rsidRDefault="00793A9D" w:rsidP="00293D0E">
            <w:pPr>
              <w:jc w:val="center"/>
            </w:pPr>
            <w:r w:rsidRPr="00842D0B">
              <w:rPr>
                <w:rFonts w:ascii="Times New Roman" w:eastAsia="Times New Roman" w:hAnsi="Times New Roman" w:cs="Times New Roman"/>
              </w:rPr>
              <w:fldChar w:fldCharType="begin"/>
            </w:r>
            <w:r w:rsidRPr="00842D0B">
              <w:rPr>
                <w:rFonts w:ascii="Times New Roman" w:eastAsia="Times New Roman" w:hAnsi="Times New Roman" w:cs="Times New Roman"/>
              </w:rPr>
              <w:instrText xml:space="preserve"> INCLUDEPICTURE "/var/folders/s7/pd8bnxwd4771_vqgwt1wxv7m0000gn/T/com.microsoft.Word/WebArchiveCopyPasteTempFiles/0c40570b5f61291c93aa032749cadde7.jpg" \* MERGEFORMATINET </w:instrText>
            </w:r>
            <w:r w:rsidRPr="00842D0B">
              <w:rPr>
                <w:rFonts w:ascii="Times New Roman" w:eastAsia="Times New Roman" w:hAnsi="Times New Roman" w:cs="Times New Roman"/>
              </w:rPr>
              <w:fldChar w:fldCharType="separate"/>
            </w:r>
            <w:r w:rsidRPr="00842D0B">
              <w:rPr>
                <w:rFonts w:ascii="Times New Roman" w:eastAsia="Times New Roman" w:hAnsi="Times New Roman" w:cs="Times New Roman"/>
                <w:noProof/>
              </w:rPr>
              <w:drawing>
                <wp:inline distT="0" distB="0" distL="0" distR="0" wp14:anchorId="3D9F43C6" wp14:editId="21F7D4C1">
                  <wp:extent cx="1135117" cy="1604241"/>
                  <wp:effectExtent l="0" t="0" r="0" b="0"/>
                  <wp:docPr id="1" name="Picture 1" descr="Image result for chicken clip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chicken clipar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178376" cy="1665378"/>
                          </a:xfrm>
                          <a:prstGeom prst="rect">
                            <a:avLst/>
                          </a:prstGeom>
                          <a:noFill/>
                          <a:ln>
                            <a:noFill/>
                          </a:ln>
                        </pic:spPr>
                      </pic:pic>
                    </a:graphicData>
                  </a:graphic>
                </wp:inline>
              </w:drawing>
            </w:r>
            <w:r w:rsidRPr="00842D0B">
              <w:rPr>
                <w:rFonts w:ascii="Times New Roman" w:eastAsia="Times New Roman" w:hAnsi="Times New Roman" w:cs="Times New Roman"/>
              </w:rPr>
              <w:fldChar w:fldCharType="end"/>
            </w:r>
          </w:p>
        </w:tc>
        <w:tc>
          <w:tcPr>
            <w:tcW w:w="4827" w:type="dxa"/>
            <w:vAlign w:val="center"/>
          </w:tcPr>
          <w:p w14:paraId="5A4E81D1" w14:textId="77777777" w:rsidR="00793A9D" w:rsidRPr="00842D0B" w:rsidRDefault="00793A9D" w:rsidP="00293D0E">
            <w:pPr>
              <w:jc w:val="center"/>
              <w:rPr>
                <w:rFonts w:ascii="NTPreCursive normal" w:hAnsi="NTPreCursive normal"/>
                <w:sz w:val="144"/>
                <w:szCs w:val="144"/>
              </w:rPr>
            </w:pPr>
            <w:proofErr w:type="spellStart"/>
            <w:r w:rsidRPr="00842D0B">
              <w:rPr>
                <w:rFonts w:ascii="NTPreCursive normal" w:hAnsi="NTPreCursive normal"/>
                <w:sz w:val="144"/>
                <w:szCs w:val="144"/>
              </w:rPr>
              <w:t>I</w:t>
            </w:r>
            <w:r w:rsidRPr="00D82BD6">
              <w:rPr>
                <w:rFonts w:ascii="Cambria" w:hAnsi="Cambria"/>
                <w:sz w:val="96"/>
                <w:szCs w:val="144"/>
              </w:rPr>
              <w:t>â</w:t>
            </w:r>
            <w:r w:rsidRPr="00842D0B">
              <w:rPr>
                <w:rFonts w:ascii="NTPreCursive normal" w:hAnsi="NTPreCursive normal"/>
                <w:sz w:val="144"/>
                <w:szCs w:val="144"/>
              </w:rPr>
              <w:t>r</w:t>
            </w:r>
            <w:proofErr w:type="spellEnd"/>
          </w:p>
        </w:tc>
      </w:tr>
    </w:tbl>
    <w:p w14:paraId="375343AE" w14:textId="7BFA6441" w:rsidR="00FB4977" w:rsidRDefault="00010B6B" w:rsidP="00B20037">
      <w:pPr>
        <w:spacing w:line="360" w:lineRule="auto"/>
        <w:rPr>
          <w:rFonts w:ascii="Times New Roman" w:hAnsi="Times New Roman" w:cs="Times New Roman"/>
          <w:b/>
        </w:rPr>
      </w:pPr>
      <w:r>
        <w:rPr>
          <w:rFonts w:ascii="Times New Roman" w:hAnsi="Times New Roman" w:cs="Times New Roman"/>
          <w:b/>
          <w:noProof/>
        </w:rPr>
        <mc:AlternateContent>
          <mc:Choice Requires="wps">
            <w:drawing>
              <wp:anchor distT="0" distB="0" distL="114300" distR="114300" simplePos="0" relativeHeight="251660799" behindDoc="0" locked="0" layoutInCell="1" allowOverlap="1" wp14:anchorId="4F6617A2" wp14:editId="12BE802C">
                <wp:simplePos x="0" y="0"/>
                <wp:positionH relativeFrom="column">
                  <wp:posOffset>36830</wp:posOffset>
                </wp:positionH>
                <wp:positionV relativeFrom="paragraph">
                  <wp:posOffset>-8905370</wp:posOffset>
                </wp:positionV>
                <wp:extent cx="1822580" cy="298152"/>
                <wp:effectExtent l="0" t="0" r="6350" b="0"/>
                <wp:wrapNone/>
                <wp:docPr id="6" name="Text Box 6"/>
                <wp:cNvGraphicFramePr/>
                <a:graphic xmlns:a="http://schemas.openxmlformats.org/drawingml/2006/main">
                  <a:graphicData uri="http://schemas.microsoft.com/office/word/2010/wordprocessingShape">
                    <wps:wsp>
                      <wps:cNvSpPr txBox="1"/>
                      <wps:spPr>
                        <a:xfrm>
                          <a:off x="0" y="0"/>
                          <a:ext cx="1822580" cy="298152"/>
                        </a:xfrm>
                        <a:prstGeom prst="rect">
                          <a:avLst/>
                        </a:prstGeom>
                        <a:solidFill>
                          <a:schemeClr val="lt1"/>
                        </a:solidFill>
                        <a:ln w="6350">
                          <a:noFill/>
                        </a:ln>
                      </wps:spPr>
                      <wps:txbx>
                        <w:txbxContent>
                          <w:p w14:paraId="6D9E4F3C" w14:textId="68847EB7" w:rsidR="00010B6B" w:rsidRPr="00010B6B" w:rsidRDefault="00010B6B">
                            <w:pPr>
                              <w:rPr>
                                <w:rFonts w:ascii="Times New Roman" w:hAnsi="Times New Roman" w:cs="Times New Roman"/>
                                <w:b/>
                              </w:rPr>
                            </w:pPr>
                            <w:r w:rsidRPr="00010B6B">
                              <w:rPr>
                                <w:rFonts w:ascii="Times New Roman" w:hAnsi="Times New Roman" w:cs="Times New Roman"/>
                                <w:b/>
                              </w:rPr>
                              <w:t>Appendix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4F6617A2" id="_x0000_t202" coordsize="21600,21600" o:spt="202" path="m,l,21600r21600,l21600,xe">
                <v:stroke joinstyle="miter"/>
                <v:path gradientshapeok="t" o:connecttype="rect"/>
              </v:shapetype>
              <v:shape id="Text Box 6" o:spid="_x0000_s1026" type="#_x0000_t202" style="position:absolute;margin-left:2.9pt;margin-top:-701.2pt;width:143.5pt;height:23.5pt;z-index:251660799;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" fillcolor="white [3201]" stroked="f" strokeweight=".5pt">
                <v:textbox>
                  <w:txbxContent>
                    <w:p w14:paraId="6D9E4F3C" w14:textId="68847EB7" w:rsidR="00010B6B" w:rsidRPr="00010B6B" w:rsidRDefault="00010B6B">
                      <w:pPr>
                        <w:rPr>
                          <w:rFonts w:ascii="Times New Roman" w:hAnsi="Times New Roman" w:cs="Times New Roman"/>
                          <w:b/>
                        </w:rPr>
                      </w:pPr>
                      <w:r w:rsidRPr="00010B6B">
                        <w:rPr>
                          <w:rFonts w:ascii="Times New Roman" w:hAnsi="Times New Roman" w:cs="Times New Roman"/>
                          <w:b/>
                        </w:rPr>
                        <w:t>Appendix 1</w:t>
                      </w:r>
                    </w:p>
                  </w:txbxContent>
                </v:textbox>
              </v:shape>
            </w:pict>
          </mc:Fallback>
        </mc:AlternateContent>
      </w:r>
    </w:p>
    <w:p w14:paraId="17834236" w14:textId="77777777" w:rsidR="00FB4977" w:rsidRDefault="00FB4977" w:rsidP="00B20037">
      <w:pPr>
        <w:spacing w:line="360" w:lineRule="auto"/>
        <w:rPr>
          <w:rFonts w:ascii="Times New Roman" w:hAnsi="Times New Roman" w:cs="Times New Roman"/>
          <w:b/>
        </w:rPr>
      </w:pPr>
    </w:p>
    <w:p w14:paraId="2A5857C3" w14:textId="4D497E68" w:rsidR="00B20037" w:rsidRDefault="00B20037" w:rsidP="00B20037">
      <w:pPr>
        <w:spacing w:line="360" w:lineRule="auto"/>
        <w:rPr>
          <w:rFonts w:ascii="Times New Roman" w:hAnsi="Times New Roman" w:cs="Times New Roman"/>
          <w:b/>
        </w:rPr>
      </w:pPr>
      <w:r>
        <w:rPr>
          <w:rFonts w:ascii="Times New Roman" w:hAnsi="Times New Roman" w:cs="Times New Roman"/>
          <w:b/>
        </w:rPr>
        <w:t>Appendix 2</w:t>
      </w:r>
    </w:p>
    <w:p w14:paraId="58E234D2" w14:textId="7C714A34" w:rsidR="00B20037" w:rsidRDefault="00DF34C9" w:rsidP="00B20037">
      <w:pPr>
        <w:spacing w:line="360" w:lineRule="auto"/>
        <w:rPr>
          <w:rFonts w:ascii="Times New Roman" w:hAnsi="Times New Roman" w:cs="Times New Roman"/>
          <w:b/>
        </w:rPr>
      </w:pPr>
      <w:r>
        <w:rPr>
          <w:rFonts w:ascii="Times New Roman" w:hAnsi="Times New Roman" w:cs="Times New Roman"/>
          <w:b/>
          <w:noProof/>
        </w:rPr>
        <w:drawing>
          <wp:inline distT="0" distB="0" distL="0" distR="0" wp14:anchorId="0E97DC79" wp14:editId="144D8197">
            <wp:extent cx="5727700" cy="8097520"/>
            <wp:effectExtent l="0" t="0" r="0" b="508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Welsh lesson plan 1.jpg"/>
                    <pic:cNvPicPr/>
                  </pic:nvPicPr>
                  <pic:blipFill>
                    <a:blip r:embed="rId14">
                      <a:extLst>
                        <a:ext uri="{28A0092B-C50C-407E-A947-70E740481C1C}">
                          <a14:useLocalDpi xmlns:a14="http://schemas.microsoft.com/office/drawing/2010/main" val="0"/>
                        </a:ext>
                      </a:extLst>
                    </a:blip>
                    <a:stretch>
                      <a:fillRect/>
                    </a:stretch>
                  </pic:blipFill>
                  <pic:spPr>
                    <a:xfrm>
                      <a:off x="0" y="0"/>
                      <a:ext cx="5727700" cy="8097520"/>
                    </a:xfrm>
                    <a:prstGeom prst="rect">
                      <a:avLst/>
                    </a:prstGeom>
                  </pic:spPr>
                </pic:pic>
              </a:graphicData>
            </a:graphic>
          </wp:inline>
        </w:drawing>
      </w:r>
    </w:p>
    <w:p w14:paraId="2138B09E" w14:textId="4F7240C4" w:rsidR="00DF34C9" w:rsidRDefault="005D5449" w:rsidP="00B20037">
      <w:pPr>
        <w:spacing w:line="360" w:lineRule="auto"/>
        <w:rPr>
          <w:rFonts w:ascii="Times New Roman" w:hAnsi="Times New Roman" w:cs="Times New Roman"/>
          <w:b/>
        </w:rPr>
      </w:pPr>
      <w:r>
        <w:rPr>
          <w:rFonts w:ascii="Times New Roman" w:hAnsi="Times New Roman" w:cs="Times New Roman"/>
          <w:b/>
          <w:noProof/>
        </w:rPr>
        <w:lastRenderedPageBreak/>
        <w:drawing>
          <wp:inline distT="0" distB="0" distL="0" distR="0" wp14:anchorId="330B0812" wp14:editId="3C777FE5">
            <wp:extent cx="5727700" cy="8097520"/>
            <wp:effectExtent l="0" t="0" r="0" b="508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Welsh lesson plan 2.jpg"/>
                    <pic:cNvPicPr/>
                  </pic:nvPicPr>
                  <pic:blipFill>
                    <a:blip r:embed="rId15">
                      <a:extLst>
                        <a:ext uri="{28A0092B-C50C-407E-A947-70E740481C1C}">
                          <a14:useLocalDpi xmlns:a14="http://schemas.microsoft.com/office/drawing/2010/main" val="0"/>
                        </a:ext>
                      </a:extLst>
                    </a:blip>
                    <a:stretch>
                      <a:fillRect/>
                    </a:stretch>
                  </pic:blipFill>
                  <pic:spPr>
                    <a:xfrm>
                      <a:off x="0" y="0"/>
                      <a:ext cx="5727700" cy="8097520"/>
                    </a:xfrm>
                    <a:prstGeom prst="rect">
                      <a:avLst/>
                    </a:prstGeom>
                  </pic:spPr>
                </pic:pic>
              </a:graphicData>
            </a:graphic>
          </wp:inline>
        </w:drawing>
      </w:r>
    </w:p>
    <w:p w14:paraId="6D2B9177" w14:textId="3B788282" w:rsidR="005D5449" w:rsidRDefault="005D5449" w:rsidP="00B20037">
      <w:pPr>
        <w:spacing w:line="360" w:lineRule="auto"/>
        <w:rPr>
          <w:rFonts w:ascii="Times New Roman" w:hAnsi="Times New Roman" w:cs="Times New Roman"/>
          <w:b/>
        </w:rPr>
      </w:pPr>
    </w:p>
    <w:p w14:paraId="19338DDF" w14:textId="69D652EA" w:rsidR="005D5449" w:rsidRDefault="005D5449" w:rsidP="00B20037">
      <w:pPr>
        <w:spacing w:line="360" w:lineRule="auto"/>
        <w:rPr>
          <w:rFonts w:ascii="Times New Roman" w:hAnsi="Times New Roman" w:cs="Times New Roman"/>
          <w:b/>
        </w:rPr>
      </w:pPr>
    </w:p>
    <w:p w14:paraId="5E37CFF8" w14:textId="77777777" w:rsidR="005D5449" w:rsidRPr="00B20037" w:rsidRDefault="005D5449" w:rsidP="00B20037">
      <w:pPr>
        <w:spacing w:line="360" w:lineRule="auto"/>
        <w:rPr>
          <w:rFonts w:ascii="Times New Roman" w:hAnsi="Times New Roman" w:cs="Times New Roman"/>
          <w:b/>
        </w:rPr>
      </w:pPr>
    </w:p>
    <w:p w14:paraId="775B9D68" w14:textId="532C5E0B" w:rsidR="009F6C0C" w:rsidRDefault="00311BE3" w:rsidP="003A02DE">
      <w:pPr>
        <w:spacing w:line="360" w:lineRule="auto"/>
        <w:rPr>
          <w:rFonts w:ascii="Times New Roman" w:hAnsi="Times New Roman" w:cs="Times New Roman"/>
          <w:b/>
        </w:rPr>
      </w:pPr>
      <w:r>
        <w:rPr>
          <w:rFonts w:ascii="Times New Roman" w:hAnsi="Times New Roman" w:cs="Times New Roman"/>
          <w:b/>
        </w:rPr>
        <w:t xml:space="preserve">Appendix </w:t>
      </w:r>
      <w:r w:rsidR="00B20037">
        <w:rPr>
          <w:rFonts w:ascii="Times New Roman" w:hAnsi="Times New Roman" w:cs="Times New Roman"/>
          <w:b/>
        </w:rPr>
        <w:t>3</w:t>
      </w:r>
    </w:p>
    <w:p w14:paraId="7D77507C" w14:textId="0B38619B" w:rsidR="00311BE3" w:rsidRDefault="004C1A57" w:rsidP="003A02DE">
      <w:pPr>
        <w:spacing w:line="360" w:lineRule="auto"/>
        <w:rPr>
          <w:rFonts w:ascii="Times New Roman" w:hAnsi="Times New Roman" w:cs="Times New Roman"/>
          <w:b/>
        </w:rPr>
      </w:pPr>
      <w:r>
        <w:rPr>
          <w:rFonts w:ascii="Times New Roman" w:hAnsi="Times New Roman" w:cs="Times New Roman"/>
          <w:b/>
          <w:noProof/>
        </w:rPr>
        <w:drawing>
          <wp:inline distT="0" distB="0" distL="0" distR="0" wp14:anchorId="40B972F1" wp14:editId="66B6BB32">
            <wp:extent cx="5727700" cy="8099425"/>
            <wp:effectExtent l="0" t="0" r="0" b="317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Welsh ARC 1.jpg"/>
                    <pic:cNvPicPr/>
                  </pic:nvPicPr>
                  <pic:blipFill>
                    <a:blip r:embed="rId16">
                      <a:extLst>
                        <a:ext uri="{28A0092B-C50C-407E-A947-70E740481C1C}">
                          <a14:useLocalDpi xmlns:a14="http://schemas.microsoft.com/office/drawing/2010/main" val="0"/>
                        </a:ext>
                      </a:extLst>
                    </a:blip>
                    <a:stretch>
                      <a:fillRect/>
                    </a:stretch>
                  </pic:blipFill>
                  <pic:spPr>
                    <a:xfrm>
                      <a:off x="0" y="0"/>
                      <a:ext cx="5727700" cy="8099425"/>
                    </a:xfrm>
                    <a:prstGeom prst="rect">
                      <a:avLst/>
                    </a:prstGeom>
                  </pic:spPr>
                </pic:pic>
              </a:graphicData>
            </a:graphic>
          </wp:inline>
        </w:drawing>
      </w:r>
    </w:p>
    <w:p w14:paraId="0D053521" w14:textId="4F18B0FE" w:rsidR="004C1A57" w:rsidRDefault="004C1A57" w:rsidP="003A02DE">
      <w:pPr>
        <w:spacing w:line="360" w:lineRule="auto"/>
        <w:rPr>
          <w:rFonts w:ascii="Times New Roman" w:hAnsi="Times New Roman" w:cs="Times New Roman"/>
          <w:b/>
        </w:rPr>
      </w:pPr>
      <w:r>
        <w:rPr>
          <w:rFonts w:ascii="Times New Roman" w:hAnsi="Times New Roman" w:cs="Times New Roman"/>
          <w:b/>
          <w:noProof/>
        </w:rPr>
        <w:lastRenderedPageBreak/>
        <w:drawing>
          <wp:inline distT="0" distB="0" distL="0" distR="0" wp14:anchorId="17825583" wp14:editId="0F83EE49">
            <wp:extent cx="5727700" cy="8099425"/>
            <wp:effectExtent l="0" t="0" r="0" b="317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Welsh ARC 2.jpg"/>
                    <pic:cNvPicPr/>
                  </pic:nvPicPr>
                  <pic:blipFill>
                    <a:blip r:embed="rId17">
                      <a:extLst>
                        <a:ext uri="{28A0092B-C50C-407E-A947-70E740481C1C}">
                          <a14:useLocalDpi xmlns:a14="http://schemas.microsoft.com/office/drawing/2010/main" val="0"/>
                        </a:ext>
                      </a:extLst>
                    </a:blip>
                    <a:stretch>
                      <a:fillRect/>
                    </a:stretch>
                  </pic:blipFill>
                  <pic:spPr>
                    <a:xfrm>
                      <a:off x="0" y="0"/>
                      <a:ext cx="5727700" cy="8099425"/>
                    </a:xfrm>
                    <a:prstGeom prst="rect">
                      <a:avLst/>
                    </a:prstGeom>
                  </pic:spPr>
                </pic:pic>
              </a:graphicData>
            </a:graphic>
          </wp:inline>
        </w:drawing>
      </w:r>
    </w:p>
    <w:p w14:paraId="014ADDF0" w14:textId="3030F59D" w:rsidR="0053408E" w:rsidRDefault="0053408E" w:rsidP="003A02DE">
      <w:pPr>
        <w:spacing w:line="360" w:lineRule="auto"/>
        <w:rPr>
          <w:rFonts w:ascii="Times New Roman" w:hAnsi="Times New Roman" w:cs="Times New Roman"/>
          <w:b/>
        </w:rPr>
      </w:pPr>
    </w:p>
    <w:p w14:paraId="614B4F11" w14:textId="21252C03" w:rsidR="0053408E" w:rsidRDefault="0053408E" w:rsidP="003A02DE">
      <w:pPr>
        <w:spacing w:line="360" w:lineRule="auto"/>
        <w:rPr>
          <w:rFonts w:ascii="Times New Roman" w:hAnsi="Times New Roman" w:cs="Times New Roman"/>
          <w:b/>
        </w:rPr>
      </w:pPr>
    </w:p>
    <w:p w14:paraId="2A162F61" w14:textId="3024703C" w:rsidR="0053408E" w:rsidRDefault="0053408E" w:rsidP="003A02DE">
      <w:pPr>
        <w:spacing w:line="360" w:lineRule="auto"/>
        <w:rPr>
          <w:rFonts w:ascii="Times New Roman" w:hAnsi="Times New Roman" w:cs="Times New Roman"/>
          <w:b/>
        </w:rPr>
      </w:pPr>
    </w:p>
    <w:p w14:paraId="00F27907" w14:textId="0A8E7CAD" w:rsidR="0053408E" w:rsidRDefault="0053408E" w:rsidP="003A02DE">
      <w:pPr>
        <w:spacing w:line="360" w:lineRule="auto"/>
        <w:rPr>
          <w:rFonts w:ascii="Times New Roman" w:hAnsi="Times New Roman" w:cs="Times New Roman"/>
          <w:b/>
        </w:rPr>
      </w:pPr>
      <w:r>
        <w:rPr>
          <w:rFonts w:ascii="Times New Roman" w:hAnsi="Times New Roman" w:cs="Times New Roman"/>
          <w:b/>
        </w:rPr>
        <w:t xml:space="preserve">Appendix </w:t>
      </w:r>
      <w:r w:rsidR="005D5449">
        <w:rPr>
          <w:rFonts w:ascii="Times New Roman" w:hAnsi="Times New Roman" w:cs="Times New Roman"/>
          <w:b/>
        </w:rPr>
        <w:t>4</w:t>
      </w:r>
    </w:p>
    <w:p w14:paraId="6D86EB69" w14:textId="20BB7E54" w:rsidR="0053408E" w:rsidRPr="009F6C0C" w:rsidRDefault="00D63986" w:rsidP="003A02DE">
      <w:pPr>
        <w:spacing w:line="360" w:lineRule="auto"/>
        <w:rPr>
          <w:rFonts w:ascii="Times New Roman" w:hAnsi="Times New Roman" w:cs="Times New Roman"/>
          <w:b/>
        </w:rPr>
      </w:pPr>
      <w:r>
        <w:rPr>
          <w:rFonts w:ascii="Times New Roman" w:hAnsi="Times New Roman" w:cs="Times New Roman"/>
          <w:b/>
          <w:noProof/>
        </w:rPr>
        <mc:AlternateContent>
          <mc:Choice Requires="wps">
            <w:drawing>
              <wp:anchor distT="0" distB="0" distL="114300" distR="114300" simplePos="0" relativeHeight="251663360" behindDoc="0" locked="0" layoutInCell="1" allowOverlap="1" wp14:anchorId="53EA2831" wp14:editId="18CB0D95">
                <wp:simplePos x="0" y="0"/>
                <wp:positionH relativeFrom="column">
                  <wp:posOffset>1622738</wp:posOffset>
                </wp:positionH>
                <wp:positionV relativeFrom="paragraph">
                  <wp:posOffset>665516</wp:posOffset>
                </wp:positionV>
                <wp:extent cx="959467" cy="6220451"/>
                <wp:effectExtent l="25400" t="25400" r="44450" b="41275"/>
                <wp:wrapNone/>
                <wp:docPr id="7" name="Rectangle 7"/>
                <wp:cNvGraphicFramePr/>
                <a:graphic xmlns:a="http://schemas.openxmlformats.org/drawingml/2006/main">
                  <a:graphicData uri="http://schemas.microsoft.com/office/word/2010/wordprocessingShape">
                    <wps:wsp>
                      <wps:cNvSpPr/>
                      <wps:spPr>
                        <a:xfrm>
                          <a:off x="0" y="0"/>
                          <a:ext cx="959467" cy="6220451"/>
                        </a:xfrm>
                        <a:prstGeom prst="rect">
                          <a:avLst/>
                        </a:prstGeom>
                        <a:noFill/>
                        <a:ln w="571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5E259F0" id="Rectangle 7" o:spid="_x0000_s1026" style="position:absolute;margin-left:127.75pt;margin-top:52.4pt;width:75.55pt;height:489.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" filled="f" strokecolor="red" strokeweight="4.5pt"/>
            </w:pict>
          </mc:Fallback>
        </mc:AlternateContent>
      </w:r>
      <w:r w:rsidR="0053408E" w:rsidRPr="00D63986">
        <w:rPr>
          <w:rFonts w:ascii="Times New Roman" w:hAnsi="Times New Roman" w:cs="Times New Roman"/>
          <w:b/>
          <w:noProof/>
          <w:highlight w:val="yellow"/>
        </w:rPr>
        <w:drawing>
          <wp:inline distT="0" distB="0" distL="0" distR="0" wp14:anchorId="295F3460" wp14:editId="498CEEA4">
            <wp:extent cx="5727700" cy="8099425"/>
            <wp:effectExtent l="0" t="0" r="0" b="317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Welsh planning sheet.jpg"/>
                    <pic:cNvPicPr/>
                  </pic:nvPicPr>
                  <pic:blipFill>
                    <a:blip r:embed="rId18">
                      <a:extLst>
                        <a:ext uri="{28A0092B-C50C-407E-A947-70E740481C1C}">
                          <a14:useLocalDpi xmlns:a14="http://schemas.microsoft.com/office/drawing/2010/main" val="0"/>
                        </a:ext>
                      </a:extLst>
                    </a:blip>
                    <a:stretch>
                      <a:fillRect/>
                    </a:stretch>
                  </pic:blipFill>
                  <pic:spPr>
                    <a:xfrm>
                      <a:off x="0" y="0"/>
                      <a:ext cx="5727700" cy="8099425"/>
                    </a:xfrm>
                    <a:prstGeom prst="rect">
                      <a:avLst/>
                    </a:prstGeom>
                  </pic:spPr>
                </pic:pic>
              </a:graphicData>
            </a:graphic>
          </wp:inline>
        </w:drawing>
      </w:r>
    </w:p>
    <w:sectPr w:rsidR="0053408E" w:rsidRPr="009F6C0C" w:rsidSect="00686078">
      <w:headerReference w:type="default" r:id="rId19"/>
      <w:footerReference w:type="even" r:id="rId20"/>
      <w:footerReference w:type="default" r:id="rId21"/>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CCA49E3" w14:textId="77777777" w:rsidR="00E4442D" w:rsidRDefault="00E4442D" w:rsidP="00C261F2">
      <w:r>
        <w:separator/>
      </w:r>
    </w:p>
  </w:endnote>
  <w:endnote w:type="continuationSeparator" w:id="0">
    <w:p w14:paraId="42794D54" w14:textId="77777777" w:rsidR="00E4442D" w:rsidRDefault="00E4442D" w:rsidP="00C261F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NTPreCursive normal">
    <w:panose1 w:val="03000400000000000000"/>
    <w:charset w:val="00"/>
    <w:family w:val="script"/>
    <w:pitch w:val="variable"/>
    <w:sig w:usb0="00000003" w:usb1="1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42508639"/>
      <w:docPartObj>
        <w:docPartGallery w:val="Page Numbers (Bottom of Page)"/>
        <w:docPartUnique/>
      </w:docPartObj>
    </w:sdtPr>
    <w:sdtEndPr>
      <w:rPr>
        <w:rStyle w:val="PageNumber"/>
      </w:rPr>
    </w:sdtEndPr>
    <w:sdtContent>
      <w:p w14:paraId="6813C8C5" w14:textId="4E43AD05" w:rsidR="00C261F2" w:rsidRDefault="00C261F2" w:rsidP="007E79A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7A74BCC" w14:textId="77777777" w:rsidR="00C261F2" w:rsidRDefault="00C261F2" w:rsidP="00C261F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853641638"/>
      <w:docPartObj>
        <w:docPartGallery w:val="Page Numbers (Bottom of Page)"/>
        <w:docPartUnique/>
      </w:docPartObj>
    </w:sdtPr>
    <w:sdtEndPr>
      <w:rPr>
        <w:rStyle w:val="PageNumber"/>
      </w:rPr>
    </w:sdtEndPr>
    <w:sdtContent>
      <w:p w14:paraId="45982700" w14:textId="367C5A8A" w:rsidR="00C261F2" w:rsidRDefault="00C261F2" w:rsidP="007E79A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720EFB0" w14:textId="77777777" w:rsidR="00C261F2" w:rsidRDefault="00C261F2" w:rsidP="00C261F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1CF302C" w14:textId="77777777" w:rsidR="00E4442D" w:rsidRDefault="00E4442D" w:rsidP="00C261F2">
      <w:r>
        <w:separator/>
      </w:r>
    </w:p>
  </w:footnote>
  <w:footnote w:type="continuationSeparator" w:id="0">
    <w:p w14:paraId="326D77E0" w14:textId="77777777" w:rsidR="00E4442D" w:rsidRDefault="00E4442D" w:rsidP="00C261F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4DD24DB" w14:textId="7619130A" w:rsidR="00E70C20" w:rsidRPr="00E70C20" w:rsidRDefault="00E70C20">
    <w:pPr>
      <w:pStyle w:val="Header"/>
      <w:rPr>
        <w:rFonts w:ascii="Times New Roman" w:hAnsi="Times New Roman" w:cs="Times New Roman"/>
      </w:rPr>
    </w:pPr>
    <w:r w:rsidRPr="00E70C20">
      <w:rPr>
        <w:rFonts w:ascii="Times New Roman" w:hAnsi="Times New Roman" w:cs="Times New Roman"/>
      </w:rPr>
      <w:t>1702128</w:t>
    </w:r>
  </w:p>
  <w:p w14:paraId="7887CD65" w14:textId="77777777" w:rsidR="00E70C20" w:rsidRDefault="00E70C2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1366"/>
    <w:rsid w:val="00007C4F"/>
    <w:rsid w:val="00010B6B"/>
    <w:rsid w:val="00014EBB"/>
    <w:rsid w:val="00094440"/>
    <w:rsid w:val="00094FA0"/>
    <w:rsid w:val="000A7C01"/>
    <w:rsid w:val="000B088A"/>
    <w:rsid w:val="000B7ADA"/>
    <w:rsid w:val="000D5A14"/>
    <w:rsid w:val="000F6719"/>
    <w:rsid w:val="00126369"/>
    <w:rsid w:val="0013450B"/>
    <w:rsid w:val="001545A0"/>
    <w:rsid w:val="0017059E"/>
    <w:rsid w:val="00177B19"/>
    <w:rsid w:val="00184C73"/>
    <w:rsid w:val="00192DFA"/>
    <w:rsid w:val="001A3CFF"/>
    <w:rsid w:val="001B601F"/>
    <w:rsid w:val="001B6FD8"/>
    <w:rsid w:val="001C6692"/>
    <w:rsid w:val="001D0847"/>
    <w:rsid w:val="001E1450"/>
    <w:rsid w:val="001F6909"/>
    <w:rsid w:val="0020752F"/>
    <w:rsid w:val="00210EAA"/>
    <w:rsid w:val="00223436"/>
    <w:rsid w:val="0022755F"/>
    <w:rsid w:val="002354B1"/>
    <w:rsid w:val="00255BFC"/>
    <w:rsid w:val="002636E6"/>
    <w:rsid w:val="002A445D"/>
    <w:rsid w:val="002B3F78"/>
    <w:rsid w:val="002C1E53"/>
    <w:rsid w:val="00307A64"/>
    <w:rsid w:val="00311BE3"/>
    <w:rsid w:val="00345D11"/>
    <w:rsid w:val="00377B01"/>
    <w:rsid w:val="00384139"/>
    <w:rsid w:val="00392727"/>
    <w:rsid w:val="00394A94"/>
    <w:rsid w:val="003A02DE"/>
    <w:rsid w:val="003A4740"/>
    <w:rsid w:val="003C7F40"/>
    <w:rsid w:val="003D5F2A"/>
    <w:rsid w:val="003E616C"/>
    <w:rsid w:val="003F10E8"/>
    <w:rsid w:val="003F2A70"/>
    <w:rsid w:val="00440696"/>
    <w:rsid w:val="0045617C"/>
    <w:rsid w:val="0045660F"/>
    <w:rsid w:val="0047643F"/>
    <w:rsid w:val="00483DA1"/>
    <w:rsid w:val="00494D4E"/>
    <w:rsid w:val="0049734D"/>
    <w:rsid w:val="004B142A"/>
    <w:rsid w:val="004B72FE"/>
    <w:rsid w:val="004C0045"/>
    <w:rsid w:val="004C1A57"/>
    <w:rsid w:val="004C4A83"/>
    <w:rsid w:val="004D155B"/>
    <w:rsid w:val="004D7168"/>
    <w:rsid w:val="004E1D6A"/>
    <w:rsid w:val="004E41C1"/>
    <w:rsid w:val="004E75C6"/>
    <w:rsid w:val="004F7423"/>
    <w:rsid w:val="0050208F"/>
    <w:rsid w:val="00514EF5"/>
    <w:rsid w:val="00517738"/>
    <w:rsid w:val="0053024B"/>
    <w:rsid w:val="0053246B"/>
    <w:rsid w:val="0053408E"/>
    <w:rsid w:val="00537101"/>
    <w:rsid w:val="005535B8"/>
    <w:rsid w:val="005768C0"/>
    <w:rsid w:val="005A389D"/>
    <w:rsid w:val="005A52D8"/>
    <w:rsid w:val="005A53F3"/>
    <w:rsid w:val="005C098C"/>
    <w:rsid w:val="005D5449"/>
    <w:rsid w:val="005E7DE4"/>
    <w:rsid w:val="005F3090"/>
    <w:rsid w:val="00615F5F"/>
    <w:rsid w:val="00644590"/>
    <w:rsid w:val="00672EA4"/>
    <w:rsid w:val="00676B2A"/>
    <w:rsid w:val="006828B0"/>
    <w:rsid w:val="00686078"/>
    <w:rsid w:val="00693B22"/>
    <w:rsid w:val="006A08A4"/>
    <w:rsid w:val="006B2B65"/>
    <w:rsid w:val="006C0D85"/>
    <w:rsid w:val="006E3C57"/>
    <w:rsid w:val="006E5894"/>
    <w:rsid w:val="00707970"/>
    <w:rsid w:val="00721847"/>
    <w:rsid w:val="00740160"/>
    <w:rsid w:val="00770A64"/>
    <w:rsid w:val="00772573"/>
    <w:rsid w:val="007817E0"/>
    <w:rsid w:val="00781C03"/>
    <w:rsid w:val="00793A9D"/>
    <w:rsid w:val="007A29FD"/>
    <w:rsid w:val="007B1543"/>
    <w:rsid w:val="007B5F6E"/>
    <w:rsid w:val="008049F1"/>
    <w:rsid w:val="00811788"/>
    <w:rsid w:val="00823DCA"/>
    <w:rsid w:val="0083212A"/>
    <w:rsid w:val="008462A6"/>
    <w:rsid w:val="0086368D"/>
    <w:rsid w:val="008663B9"/>
    <w:rsid w:val="008712CA"/>
    <w:rsid w:val="00887343"/>
    <w:rsid w:val="008A1751"/>
    <w:rsid w:val="008B7CFE"/>
    <w:rsid w:val="008C0285"/>
    <w:rsid w:val="008C5042"/>
    <w:rsid w:val="008C5241"/>
    <w:rsid w:val="008C72D4"/>
    <w:rsid w:val="008F0DCF"/>
    <w:rsid w:val="008F2DE5"/>
    <w:rsid w:val="008F57A0"/>
    <w:rsid w:val="00904B3D"/>
    <w:rsid w:val="00907D12"/>
    <w:rsid w:val="009149A6"/>
    <w:rsid w:val="00931EF8"/>
    <w:rsid w:val="009805E6"/>
    <w:rsid w:val="009974D6"/>
    <w:rsid w:val="009A151A"/>
    <w:rsid w:val="009A38BF"/>
    <w:rsid w:val="009A495A"/>
    <w:rsid w:val="009E1A64"/>
    <w:rsid w:val="009F6C0C"/>
    <w:rsid w:val="00A15259"/>
    <w:rsid w:val="00A447C3"/>
    <w:rsid w:val="00A44C0B"/>
    <w:rsid w:val="00A46FCF"/>
    <w:rsid w:val="00A4712C"/>
    <w:rsid w:val="00A50C1B"/>
    <w:rsid w:val="00A51EB6"/>
    <w:rsid w:val="00A51EF3"/>
    <w:rsid w:val="00A561FA"/>
    <w:rsid w:val="00A5757E"/>
    <w:rsid w:val="00A707CF"/>
    <w:rsid w:val="00A87B51"/>
    <w:rsid w:val="00AC6716"/>
    <w:rsid w:val="00AD0337"/>
    <w:rsid w:val="00AD6988"/>
    <w:rsid w:val="00B03FDE"/>
    <w:rsid w:val="00B06C0B"/>
    <w:rsid w:val="00B14AC8"/>
    <w:rsid w:val="00B20037"/>
    <w:rsid w:val="00B62CA6"/>
    <w:rsid w:val="00B67FFB"/>
    <w:rsid w:val="00B7544E"/>
    <w:rsid w:val="00B917C0"/>
    <w:rsid w:val="00BA4D52"/>
    <w:rsid w:val="00C07658"/>
    <w:rsid w:val="00C261F2"/>
    <w:rsid w:val="00C337E4"/>
    <w:rsid w:val="00C35A7D"/>
    <w:rsid w:val="00C41BFF"/>
    <w:rsid w:val="00C80074"/>
    <w:rsid w:val="00C8162A"/>
    <w:rsid w:val="00C87D71"/>
    <w:rsid w:val="00C94A4E"/>
    <w:rsid w:val="00CC3260"/>
    <w:rsid w:val="00D01D6F"/>
    <w:rsid w:val="00D16997"/>
    <w:rsid w:val="00D37D88"/>
    <w:rsid w:val="00D5664A"/>
    <w:rsid w:val="00D63986"/>
    <w:rsid w:val="00D83187"/>
    <w:rsid w:val="00D979EC"/>
    <w:rsid w:val="00DA1B74"/>
    <w:rsid w:val="00DA2EB4"/>
    <w:rsid w:val="00DB7A07"/>
    <w:rsid w:val="00DC3CA0"/>
    <w:rsid w:val="00DE1BD4"/>
    <w:rsid w:val="00DE3F92"/>
    <w:rsid w:val="00DF2BE4"/>
    <w:rsid w:val="00DF34C9"/>
    <w:rsid w:val="00DF48C8"/>
    <w:rsid w:val="00E32408"/>
    <w:rsid w:val="00E4442D"/>
    <w:rsid w:val="00E502EE"/>
    <w:rsid w:val="00E53CA2"/>
    <w:rsid w:val="00E6121B"/>
    <w:rsid w:val="00E61366"/>
    <w:rsid w:val="00E662D7"/>
    <w:rsid w:val="00E666CE"/>
    <w:rsid w:val="00E67FD9"/>
    <w:rsid w:val="00E70C20"/>
    <w:rsid w:val="00E7705D"/>
    <w:rsid w:val="00E8085C"/>
    <w:rsid w:val="00E877F9"/>
    <w:rsid w:val="00E936A7"/>
    <w:rsid w:val="00EA0AF4"/>
    <w:rsid w:val="00EB4609"/>
    <w:rsid w:val="00EB559E"/>
    <w:rsid w:val="00EC206A"/>
    <w:rsid w:val="00F0480F"/>
    <w:rsid w:val="00F21134"/>
    <w:rsid w:val="00F27C46"/>
    <w:rsid w:val="00F36FB5"/>
    <w:rsid w:val="00F441B1"/>
    <w:rsid w:val="00F50760"/>
    <w:rsid w:val="00F61C38"/>
    <w:rsid w:val="00F67B55"/>
    <w:rsid w:val="00F70B52"/>
    <w:rsid w:val="00F74368"/>
    <w:rsid w:val="00F839DD"/>
    <w:rsid w:val="00F84312"/>
    <w:rsid w:val="00F94B5C"/>
    <w:rsid w:val="00FA3588"/>
    <w:rsid w:val="00FA48BB"/>
    <w:rsid w:val="00FB143B"/>
    <w:rsid w:val="00FB4977"/>
    <w:rsid w:val="00FC2889"/>
    <w:rsid w:val="00FC5936"/>
    <w:rsid w:val="00FF03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DBCFA6"/>
  <w14:defaultImageDpi w14:val="32767"/>
  <w15:chartTrackingRefBased/>
  <w15:docId w15:val="{C0AA532D-7D82-A948-B44C-DCACA61C9E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55BFC"/>
    <w:rPr>
      <w:color w:val="0563C1" w:themeColor="hyperlink"/>
      <w:u w:val="single"/>
    </w:rPr>
  </w:style>
  <w:style w:type="character" w:styleId="UnresolvedMention">
    <w:name w:val="Unresolved Mention"/>
    <w:basedOn w:val="DefaultParagraphFont"/>
    <w:uiPriority w:val="99"/>
    <w:rsid w:val="00255BFC"/>
    <w:rPr>
      <w:color w:val="605E5C"/>
      <w:shd w:val="clear" w:color="auto" w:fill="E1DFDD"/>
    </w:rPr>
  </w:style>
  <w:style w:type="character" w:styleId="FollowedHyperlink">
    <w:name w:val="FollowedHyperlink"/>
    <w:basedOn w:val="DefaultParagraphFont"/>
    <w:uiPriority w:val="99"/>
    <w:semiHidden/>
    <w:unhideWhenUsed/>
    <w:rsid w:val="00F21134"/>
    <w:rPr>
      <w:color w:val="954F72" w:themeColor="followedHyperlink"/>
      <w:u w:val="single"/>
    </w:rPr>
  </w:style>
  <w:style w:type="table" w:styleId="TableGrid">
    <w:name w:val="Table Grid"/>
    <w:basedOn w:val="TableNormal"/>
    <w:uiPriority w:val="39"/>
    <w:rsid w:val="00793A9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793A9D"/>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793A9D"/>
    <w:rPr>
      <w:rFonts w:ascii="Times New Roman" w:hAnsi="Times New Roman" w:cs="Times New Roman"/>
      <w:sz w:val="18"/>
      <w:szCs w:val="18"/>
    </w:rPr>
  </w:style>
  <w:style w:type="paragraph" w:styleId="Footer">
    <w:name w:val="footer"/>
    <w:basedOn w:val="Normal"/>
    <w:link w:val="FooterChar"/>
    <w:uiPriority w:val="99"/>
    <w:unhideWhenUsed/>
    <w:rsid w:val="00C261F2"/>
    <w:pPr>
      <w:tabs>
        <w:tab w:val="center" w:pos="4680"/>
        <w:tab w:val="right" w:pos="9360"/>
      </w:tabs>
    </w:pPr>
  </w:style>
  <w:style w:type="character" w:customStyle="1" w:styleId="FooterChar">
    <w:name w:val="Footer Char"/>
    <w:basedOn w:val="DefaultParagraphFont"/>
    <w:link w:val="Footer"/>
    <w:uiPriority w:val="99"/>
    <w:rsid w:val="00C261F2"/>
  </w:style>
  <w:style w:type="character" w:styleId="PageNumber">
    <w:name w:val="page number"/>
    <w:basedOn w:val="DefaultParagraphFont"/>
    <w:uiPriority w:val="99"/>
    <w:semiHidden/>
    <w:unhideWhenUsed/>
    <w:rsid w:val="00C261F2"/>
  </w:style>
  <w:style w:type="paragraph" w:styleId="Header">
    <w:name w:val="header"/>
    <w:basedOn w:val="Normal"/>
    <w:link w:val="HeaderChar"/>
    <w:uiPriority w:val="99"/>
    <w:unhideWhenUsed/>
    <w:rsid w:val="00E70C20"/>
    <w:pPr>
      <w:tabs>
        <w:tab w:val="center" w:pos="4680"/>
        <w:tab w:val="right" w:pos="9360"/>
      </w:tabs>
    </w:pPr>
  </w:style>
  <w:style w:type="character" w:customStyle="1" w:styleId="HeaderChar">
    <w:name w:val="Header Char"/>
    <w:basedOn w:val="DefaultParagraphFont"/>
    <w:link w:val="Header"/>
    <w:uiPriority w:val="99"/>
    <w:rsid w:val="00E70C2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70384126">
      <w:bodyDiv w:val="1"/>
      <w:marLeft w:val="0"/>
      <w:marRight w:val="0"/>
      <w:marTop w:val="0"/>
      <w:marBottom w:val="0"/>
      <w:divBdr>
        <w:top w:val="none" w:sz="0" w:space="0" w:color="auto"/>
        <w:left w:val="none" w:sz="0" w:space="0" w:color="auto"/>
        <w:bottom w:val="none" w:sz="0" w:space="0" w:color="auto"/>
        <w:right w:val="none" w:sz="0" w:space="0" w:color="auto"/>
      </w:divBdr>
    </w:div>
    <w:div w:id="2057580769">
      <w:bodyDiv w:val="1"/>
      <w:marLeft w:val="0"/>
      <w:marRight w:val="0"/>
      <w:marTop w:val="0"/>
      <w:marBottom w:val="0"/>
      <w:divBdr>
        <w:top w:val="none" w:sz="0" w:space="0" w:color="auto"/>
        <w:left w:val="none" w:sz="0" w:space="0" w:color="auto"/>
        <w:bottom w:val="none" w:sz="0" w:space="0" w:color="auto"/>
        <w:right w:val="none" w:sz="0" w:space="0" w:color="auto"/>
      </w:divBdr>
      <w:divsChild>
        <w:div w:id="1409423061">
          <w:marLeft w:val="0"/>
          <w:marRight w:val="0"/>
          <w:marTop w:val="0"/>
          <w:marBottom w:val="0"/>
          <w:divBdr>
            <w:top w:val="none" w:sz="0" w:space="0" w:color="auto"/>
            <w:left w:val="none" w:sz="0" w:space="0" w:color="auto"/>
            <w:bottom w:val="none" w:sz="0" w:space="0" w:color="auto"/>
            <w:right w:val="none" w:sz="0" w:space="0" w:color="auto"/>
          </w:divBdr>
          <w:divsChild>
            <w:div w:id="1432630908">
              <w:marLeft w:val="0"/>
              <w:marRight w:val="0"/>
              <w:marTop w:val="0"/>
              <w:marBottom w:val="0"/>
              <w:divBdr>
                <w:top w:val="none" w:sz="0" w:space="0" w:color="auto"/>
                <w:left w:val="none" w:sz="0" w:space="0" w:color="auto"/>
                <w:bottom w:val="none" w:sz="0" w:space="0" w:color="auto"/>
                <w:right w:val="none" w:sz="0" w:space="0" w:color="auto"/>
              </w:divBdr>
              <w:divsChild>
                <w:div w:id="1564676523">
                  <w:marLeft w:val="0"/>
                  <w:marRight w:val="0"/>
                  <w:marTop w:val="0"/>
                  <w:marBottom w:val="0"/>
                  <w:divBdr>
                    <w:top w:val="none" w:sz="0" w:space="0" w:color="auto"/>
                    <w:left w:val="none" w:sz="0" w:space="0" w:color="auto"/>
                    <w:bottom w:val="none" w:sz="0" w:space="0" w:color="auto"/>
                    <w:right w:val="none" w:sz="0" w:space="0" w:color="auto"/>
                  </w:divBdr>
                  <w:divsChild>
                    <w:div w:id="1123037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eachingenglish.org.uk/article/drilling-1" TargetMode="External"/><Relationship Id="rId13" Type="http://schemas.openxmlformats.org/officeDocument/2006/relationships/image" Target="media/image5.jpeg"/><Relationship Id="rId18" Type="http://schemas.openxmlformats.org/officeDocument/2006/relationships/image" Target="media/image10.jpg"/><Relationship Id="rId3" Type="http://schemas.openxmlformats.org/officeDocument/2006/relationships/webSettings" Target="webSettings.xml"/><Relationship Id="rId21" Type="http://schemas.openxmlformats.org/officeDocument/2006/relationships/footer" Target="footer2.xml"/><Relationship Id="rId7" Type="http://schemas.openxmlformats.org/officeDocument/2006/relationships/hyperlink" Target="https://pdfs.semanticscholar.org/fdb3/f73e7112c11d4dfb6b397c5ca03cee28c5be.pdf" TargetMode="External"/><Relationship Id="rId12" Type="http://schemas.openxmlformats.org/officeDocument/2006/relationships/image" Target="media/image4.png"/><Relationship Id="rId17" Type="http://schemas.openxmlformats.org/officeDocument/2006/relationships/image" Target="media/image9.jpg"/><Relationship Id="rId2" Type="http://schemas.openxmlformats.org/officeDocument/2006/relationships/settings" Target="settings.xml"/><Relationship Id="rId16" Type="http://schemas.openxmlformats.org/officeDocument/2006/relationships/image" Target="media/image8.jpg"/><Relationship Id="rId20" Type="http://schemas.openxmlformats.org/officeDocument/2006/relationships/footer" Target="footer1.xml"/><Relationship Id="rId1" Type="http://schemas.openxmlformats.org/officeDocument/2006/relationships/styles" Target="styles.xml"/><Relationship Id="rId6" Type="http://schemas.openxmlformats.org/officeDocument/2006/relationships/hyperlink" Target="https://youtu.be/mdFmrplLKNE" TargetMode="External"/><Relationship Id="rId11" Type="http://schemas.openxmlformats.org/officeDocument/2006/relationships/image" Target="media/image3.jpeg"/><Relationship Id="rId5" Type="http://schemas.openxmlformats.org/officeDocument/2006/relationships/endnotes" Target="endnotes.xml"/><Relationship Id="rId15" Type="http://schemas.openxmlformats.org/officeDocument/2006/relationships/image" Target="media/image7.jpg"/><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image" Target="media/image1.gif"/><Relationship Id="rId14" Type="http://schemas.openxmlformats.org/officeDocument/2006/relationships/image" Target="media/image6.jp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420</TotalTime>
  <Pages>12</Pages>
  <Words>2254</Words>
  <Characters>12852</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Wood (1702128)</dc:creator>
  <cp:keywords/>
  <dc:description/>
  <cp:lastModifiedBy>Jessica Wood (1702128)</cp:lastModifiedBy>
  <cp:revision>194</cp:revision>
  <dcterms:created xsi:type="dcterms:W3CDTF">2019-02-20T14:47:00Z</dcterms:created>
  <dcterms:modified xsi:type="dcterms:W3CDTF">2019-03-18T22:03:00Z</dcterms:modified>
</cp:coreProperties>
</file>