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4029B" w:rsidRPr="0004029B" w:rsidRDefault="0004029B" w:rsidP="0004029B">
      <w:pPr>
        <w:pStyle w:val="NoSpacing"/>
        <w:ind w:left="-426"/>
        <w:rPr>
          <w:b/>
          <w:szCs w:val="43"/>
          <w:shd w:val="clear" w:color="auto" w:fill="EEEEEE"/>
        </w:rPr>
      </w:pPr>
      <w:r w:rsidRPr="0004029B">
        <w:rPr>
          <w:rStyle w:val="instancename"/>
          <w:b/>
          <w:szCs w:val="43"/>
          <w:shd w:val="clear" w:color="auto" w:fill="EEEEEE"/>
        </w:rPr>
        <w:t xml:space="preserve">Ming </w:t>
      </w:r>
      <w:proofErr w:type="spellStart"/>
      <w:r w:rsidRPr="0004029B">
        <w:rPr>
          <w:rStyle w:val="instancename"/>
          <w:b/>
          <w:szCs w:val="43"/>
          <w:shd w:val="clear" w:color="auto" w:fill="EEEEEE"/>
        </w:rPr>
        <w:t>Xie</w:t>
      </w:r>
      <w:proofErr w:type="spellEnd"/>
      <w:r w:rsidRPr="0004029B">
        <w:rPr>
          <w:rStyle w:val="instancename"/>
          <w:b/>
          <w:szCs w:val="43"/>
          <w:shd w:val="clear" w:color="auto" w:fill="EEEEEE"/>
        </w:rPr>
        <w:t>, ‘Elegy and Personae in Ezra Pound's Cathay,’</w:t>
      </w:r>
      <w:r w:rsidRPr="0004029B">
        <w:rPr>
          <w:b/>
        </w:rPr>
        <w:t xml:space="preserve"> </w:t>
      </w:r>
      <w:r w:rsidRPr="0004029B">
        <w:rPr>
          <w:rStyle w:val="apple-converted-space"/>
          <w:b/>
          <w:szCs w:val="43"/>
          <w:shd w:val="clear" w:color="auto" w:fill="EEEEEE"/>
        </w:rPr>
        <w:t> </w:t>
      </w:r>
      <w:r w:rsidRPr="0004029B">
        <w:rPr>
          <w:b/>
          <w:szCs w:val="43"/>
          <w:shd w:val="clear" w:color="auto" w:fill="EEEEEE"/>
        </w:rPr>
        <w:t xml:space="preserve"> </w:t>
      </w:r>
    </w:p>
    <w:p w:rsidR="00457A31" w:rsidRDefault="0004029B" w:rsidP="0004029B">
      <w:pPr>
        <w:ind w:left="-426"/>
        <w:rPr>
          <w:sz w:val="20"/>
          <w:szCs w:val="20"/>
        </w:rPr>
      </w:pPr>
      <w:r>
        <w:rPr>
          <w:sz w:val="20"/>
          <w:szCs w:val="20"/>
        </w:rPr>
        <w:t xml:space="preserve">Cathay was published in April 1915, with Pound's Anglo-Saxon adaptation "The Seafarer" included between "The Exile's Letter" and the "Four Poems of Departure." The whole collection could be con- </w:t>
      </w:r>
      <w:proofErr w:type="spellStart"/>
      <w:r>
        <w:rPr>
          <w:sz w:val="20"/>
          <w:szCs w:val="20"/>
        </w:rPr>
        <w:t>strued</w:t>
      </w:r>
      <w:proofErr w:type="spellEnd"/>
      <w:r>
        <w:rPr>
          <w:sz w:val="20"/>
          <w:szCs w:val="20"/>
        </w:rPr>
        <w:t xml:space="preserve"> as having a topical meaning and significance when it first </w:t>
      </w:r>
      <w:proofErr w:type="spellStart"/>
      <w:r>
        <w:rPr>
          <w:sz w:val="20"/>
          <w:szCs w:val="20"/>
        </w:rPr>
        <w:t>ap</w:t>
      </w:r>
      <w:proofErr w:type="spellEnd"/>
      <w:r>
        <w:rPr>
          <w:sz w:val="20"/>
          <w:szCs w:val="20"/>
        </w:rPr>
        <w:t xml:space="preserve">- </w:t>
      </w:r>
      <w:proofErr w:type="spellStart"/>
      <w:r>
        <w:rPr>
          <w:sz w:val="20"/>
          <w:szCs w:val="20"/>
        </w:rPr>
        <w:t>peared</w:t>
      </w:r>
      <w:proofErr w:type="spellEnd"/>
      <w:r>
        <w:rPr>
          <w:sz w:val="20"/>
          <w:szCs w:val="20"/>
        </w:rPr>
        <w:t>, as probably the "Seafarer" insertion was originally meant to suggest a certain implicit relation between the thematic formula of the book and the emotional register of Europe at the beginning of the First World War.'5</w:t>
      </w:r>
    </w:p>
    <w:p w:rsidR="0004029B" w:rsidRDefault="0004029B" w:rsidP="0004029B">
      <w:pPr>
        <w:shd w:val="clear" w:color="auto" w:fill="FFFFFF"/>
        <w:spacing w:before="88" w:after="27" w:line="240" w:lineRule="auto"/>
        <w:outlineLvl w:val="0"/>
        <w:rPr>
          <w:rFonts w:ascii="Georgia" w:eastAsia="Times New Roman" w:hAnsi="Georgia" w:cs="Arial"/>
          <w:color w:val="000000"/>
          <w:kern w:val="36"/>
          <w:sz w:val="21"/>
          <w:szCs w:val="21"/>
          <w:lang w:eastAsia="en-GB"/>
        </w:rPr>
        <w:sectPr w:rsidR="0004029B" w:rsidSect="0004029B">
          <w:pgSz w:w="11906" w:h="16838"/>
          <w:pgMar w:top="1135" w:right="1440" w:bottom="1440" w:left="1440" w:header="708" w:footer="708" w:gutter="0"/>
          <w:cols w:space="708"/>
          <w:docGrid w:linePitch="360"/>
        </w:sectPr>
      </w:pPr>
    </w:p>
    <w:p w:rsidR="0004029B" w:rsidRDefault="0004029B" w:rsidP="0004029B">
      <w:pPr>
        <w:shd w:val="clear" w:color="auto" w:fill="FFFFFF"/>
        <w:spacing w:before="88" w:after="27" w:line="240" w:lineRule="auto"/>
        <w:outlineLvl w:val="0"/>
        <w:rPr>
          <w:rFonts w:ascii="Georgia" w:eastAsia="Times New Roman" w:hAnsi="Georgia" w:cs="Arial"/>
          <w:color w:val="000000"/>
          <w:kern w:val="36"/>
          <w:sz w:val="24"/>
          <w:szCs w:val="21"/>
          <w:lang w:eastAsia="en-GB"/>
        </w:rPr>
      </w:pPr>
    </w:p>
    <w:p w:rsidR="0004029B" w:rsidRPr="0004029B" w:rsidRDefault="0004029B" w:rsidP="0004029B">
      <w:pPr>
        <w:shd w:val="clear" w:color="auto" w:fill="FFFFFF"/>
        <w:spacing w:before="88" w:after="27" w:line="240" w:lineRule="auto"/>
        <w:outlineLvl w:val="0"/>
        <w:rPr>
          <w:rFonts w:ascii="Garamond" w:eastAsia="Times New Roman" w:hAnsi="Garamond" w:cs="Arial"/>
          <w:kern w:val="36"/>
          <w:sz w:val="28"/>
          <w:szCs w:val="21"/>
          <w:lang w:eastAsia="en-GB"/>
        </w:rPr>
      </w:pPr>
      <w:r w:rsidRPr="0004029B">
        <w:rPr>
          <w:rFonts w:ascii="Garamond" w:eastAsia="Times New Roman" w:hAnsi="Garamond" w:cs="Arial"/>
          <w:kern w:val="36"/>
          <w:sz w:val="28"/>
          <w:szCs w:val="21"/>
          <w:lang w:eastAsia="en-GB"/>
        </w:rPr>
        <w:t>The Seafarer</w:t>
      </w:r>
    </w:p>
    <w:p w:rsid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May I for my own self song's truth </w:t>
      </w: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reckon,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Journey's jargon, how I in harsh days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Hardship endured oft.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Bitter breast-cares have I abided,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Known on my keel many a care's hold,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And dire sea-surge, and there I oft spent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Narrow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nightwatch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nigh the ship's head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While she tossed close to cliffs.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Coldly afflicted,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My feet were by frost benumbed.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Chill its chains are; chafing sighs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Hew my heart round and hunger begot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Mere-weary mood.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Lest man know not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That he on dry land loveliest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liveth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List how I, care-wretched, on ice-cold sea,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Weathered the winter, wretched outcast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Deprived of my kinsmen;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Hung with hard ice-flakes, where hail-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scur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flew,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There I heard naught save the harsh sea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And ice-cold wave, at whiles the swan cries,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Did for my games the gannet's clamour,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Sea-fowls, loudness was for me laughter,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The mews' singing all my mead-drink.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Storms, on the stone-cliffs beaten, fell on the stern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In icy feathers; full oft the eagle screamed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With spray on his pinion.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                     Not any protector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May make merry man faring needy.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This he little believes, who aye in winsome life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Abides 'mid burghers some heavy business,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Wealthy and wine-flushed, how I weary oft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Must bide above brine.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Neareth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nightshade,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snoweth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from north,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Frost froze the land, hail fell on earth then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Corn of the coldest.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Nathless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there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knocketh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now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The heart's thought that I on high streams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The salt-wavy tumult traverse alone.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Moaneth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alway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my mind's lust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That I fare forth, that I afar hence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Seek out a foreign fastness.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For this there's no mood-lofty man over earth's midst,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Not though he be given his good, but will have in his youth greed;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Nor his deed to the daring, nor his king to the faithful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But shall have his sorrow for sea-fare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Whatever his lord will.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He hath not heart for harping, </w:t>
      </w: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nor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in ring-having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Nor winsomeness to wife, nor world's delight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Nor any whit else save the wave's slash,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Yet longing comes upon him to fare forth on the water.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Bosque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taketh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blossom, cometh beauty of berries,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Fields to fairness, land fares brisker,</w:t>
      </w:r>
    </w:p>
    <w:p w:rsid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</w:p>
    <w:p w:rsidR="0004029B" w:rsidRDefault="0004029B" w:rsidP="0004029B">
      <w:pPr>
        <w:shd w:val="clear" w:color="auto" w:fill="FFFFFF"/>
        <w:spacing w:after="0" w:line="212" w:lineRule="atLeast"/>
        <w:ind w:hanging="240"/>
        <w:rPr>
          <w:rFonts w:ascii="Garamond" w:eastAsia="Times New Roman" w:hAnsi="Garamond" w:cs="Arial"/>
          <w:sz w:val="20"/>
          <w:szCs w:val="14"/>
          <w:lang w:eastAsia="en-GB"/>
        </w:rPr>
      </w:pP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>
        <w:rPr>
          <w:rFonts w:ascii="Garamond" w:eastAsia="Times New Roman" w:hAnsi="Garamond" w:cs="Arial"/>
          <w:sz w:val="20"/>
          <w:szCs w:val="14"/>
          <w:lang w:eastAsia="en-GB"/>
        </w:rPr>
        <w:t>A</w:t>
      </w: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ll this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admonisheth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man eager of mood,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The heart turns to travel so that he then thinks</w:t>
      </w:r>
    </w:p>
    <w:p w:rsidR="0004029B" w:rsidRPr="0004029B" w:rsidRDefault="0004029B" w:rsidP="0004029B">
      <w:pPr>
        <w:shd w:val="clear" w:color="auto" w:fill="FFFFFF"/>
        <w:tabs>
          <w:tab w:val="left" w:pos="3969"/>
        </w:tabs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On flood-ways to be far departing.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Cuckoo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calleth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with gloomy crying,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He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singeth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summerward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,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bodeth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sorrow,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The bitter heart's blood.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Burgher knows not —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He the prosperous man — what some perform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Where wandering them widest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draweth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So that but now my heart burst from my breast-lock,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My mood 'mid the mere-flood,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Over the whale's acre, would wander wide.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On </w:t>
      </w: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earth's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shelter cometh oft to me,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Eager and ready, the crying lone-flyer,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Whets for the whale-path the heart irresistibly,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O'er tracks of ocean; seeing that anyhow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My lord deems to me this dead life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On loan and on land, I believe not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That any earth-weal eternal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standeth</w:t>
      </w:r>
      <w:proofErr w:type="spellEnd"/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Save there be somewhat calamitous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That, ere a man's tide go, turn it to twain.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Disease or oldness or sword-hate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Beats out the breath from doom-gripped body.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And for this, every earl whatever, for those speaking after —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Laud of the living,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boasteth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some last word,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That he will work ere he </w:t>
      </w: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pass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onward,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Frame on the fair earth '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gainst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foes his malice,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Daring ado</w:t>
      </w: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, ...</w:t>
      </w:r>
      <w:proofErr w:type="gramEnd"/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So that all men shall honour him after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And his laud beyond them remain 'mid the English,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Aye, for ever, a lasting life's-blast,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Delight mid the doughty.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                     Days little durable,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And all arrogance of earthen riches,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There come now no kings nor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Cæsars</w:t>
      </w:r>
      <w:proofErr w:type="spellEnd"/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Nor gold-giving lords like those gone.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Howe'er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in mirth most magnified,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Whoe'er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lived in life </w:t>
      </w:r>
      <w:proofErr w:type="gram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most lordliest</w:t>
      </w:r>
      <w:proofErr w:type="gram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Drear all this excellence, delights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undurable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!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Waneth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the watch, but the world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holdeth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Tomb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hideth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trouble. The blade is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layed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low.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Earthly glory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ageth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 and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seareth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.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 man at all going the earth's gait,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But age fares against him, his face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paleth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Grey-haired he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groaneth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, knows gone companions,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Lordly men are to earth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o'ergiven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 xml:space="preserve">Nor may he then the flesh-cover, whose life </w:t>
      </w:r>
      <w:proofErr w:type="spellStart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ceaseth</w:t>
      </w:r>
      <w:proofErr w:type="spellEnd"/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Nor eat the sweet nor feel the sorry,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Nor stir hand nor think in mid heart,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And though he strew the grave with gold,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His born brothers, their buried bodies</w:t>
      </w:r>
    </w:p>
    <w:p w:rsidR="0004029B" w:rsidRPr="0004029B" w:rsidRDefault="0004029B" w:rsidP="0004029B">
      <w:pPr>
        <w:shd w:val="clear" w:color="auto" w:fill="FFFFFF"/>
        <w:spacing w:after="0" w:line="212" w:lineRule="atLeast"/>
        <w:ind w:left="142"/>
        <w:rPr>
          <w:rFonts w:ascii="Garamond" w:eastAsia="Times New Roman" w:hAnsi="Garamond" w:cs="Arial"/>
          <w:sz w:val="20"/>
          <w:szCs w:val="14"/>
          <w:lang w:eastAsia="en-GB"/>
        </w:rPr>
      </w:pPr>
      <w:r w:rsidRPr="0004029B">
        <w:rPr>
          <w:rFonts w:ascii="Garamond" w:eastAsia="Times New Roman" w:hAnsi="Garamond" w:cs="Arial"/>
          <w:sz w:val="20"/>
          <w:szCs w:val="14"/>
          <w:lang w:eastAsia="en-GB"/>
        </w:rPr>
        <w:t>Be an unlikely treasure hoard.</w:t>
      </w:r>
    </w:p>
    <w:p w:rsidR="0004029B" w:rsidRPr="0004029B" w:rsidRDefault="0004029B" w:rsidP="0004029B">
      <w:pPr>
        <w:spacing w:after="0" w:line="240" w:lineRule="auto"/>
        <w:ind w:left="142"/>
        <w:rPr>
          <w:rFonts w:ascii="Garamond" w:eastAsia="Times New Roman" w:hAnsi="Garamond" w:cs="Arial"/>
          <w:caps/>
          <w:spacing w:val="12"/>
          <w:sz w:val="16"/>
          <w:lang w:eastAsia="en-GB"/>
        </w:rPr>
      </w:pPr>
    </w:p>
    <w:p w:rsidR="0004029B" w:rsidRPr="0004029B" w:rsidRDefault="0004029B" w:rsidP="0004029B">
      <w:pPr>
        <w:spacing w:after="0" w:line="240" w:lineRule="auto"/>
        <w:jc w:val="right"/>
        <w:rPr>
          <w:sz w:val="32"/>
        </w:rPr>
      </w:pPr>
      <w:r w:rsidRPr="0004029B">
        <w:rPr>
          <w:rFonts w:ascii="Garamond" w:eastAsia="Times New Roman" w:hAnsi="Garamond" w:cs="Arial"/>
          <w:caps/>
          <w:spacing w:val="12"/>
          <w:sz w:val="16"/>
          <w:lang w:eastAsia="en-GB"/>
        </w:rPr>
        <w:t> EZRA POUND</w:t>
      </w:r>
    </w:p>
    <w:sectPr w:rsidR="0004029B" w:rsidRPr="0004029B" w:rsidSect="0004029B">
      <w:type w:val="continuous"/>
      <w:pgSz w:w="11906" w:h="16838"/>
      <w:pgMar w:top="1440" w:right="1416" w:bottom="1440" w:left="1276" w:header="708" w:footer="708" w:gutter="0"/>
      <w:cols w:num="2" w:space="142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4029B"/>
    <w:rsid w:val="0004029B"/>
    <w:rsid w:val="001513F3"/>
    <w:rsid w:val="00197941"/>
    <w:rsid w:val="00376C7A"/>
    <w:rsid w:val="003B76D8"/>
    <w:rsid w:val="00457A31"/>
    <w:rsid w:val="00645864"/>
    <w:rsid w:val="00703C5E"/>
    <w:rsid w:val="00731BA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03C5E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703C5E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Cs w:val="24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3C5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3C5E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3C5E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03C5E"/>
  </w:style>
  <w:style w:type="character" w:customStyle="1" w:styleId="Heading1Char">
    <w:name w:val="Heading 1 Char"/>
    <w:basedOn w:val="DefaultParagraphFont"/>
    <w:link w:val="Heading1"/>
    <w:uiPriority w:val="9"/>
    <w:rsid w:val="00703C5E"/>
    <w:rPr>
      <w:rFonts w:ascii="Times New Roman" w:eastAsia="Times New Roman" w:hAnsi="Times New Roman" w:cs="Times New Roman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3C5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3C5E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3C5E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styleId="Emphasis">
    <w:name w:val="Emphasis"/>
    <w:basedOn w:val="DefaultParagraphFont"/>
    <w:uiPriority w:val="20"/>
    <w:qFormat/>
    <w:rsid w:val="00703C5E"/>
    <w:rPr>
      <w:i/>
      <w:iCs/>
    </w:rPr>
  </w:style>
  <w:style w:type="character" w:customStyle="1" w:styleId="author">
    <w:name w:val="author"/>
    <w:basedOn w:val="DefaultParagraphFont"/>
    <w:rsid w:val="0004029B"/>
  </w:style>
  <w:style w:type="character" w:customStyle="1" w:styleId="apple-converted-space">
    <w:name w:val="apple-converted-space"/>
    <w:basedOn w:val="DefaultParagraphFont"/>
    <w:rsid w:val="0004029B"/>
  </w:style>
  <w:style w:type="character" w:styleId="Hyperlink">
    <w:name w:val="Hyperlink"/>
    <w:basedOn w:val="DefaultParagraphFont"/>
    <w:uiPriority w:val="99"/>
    <w:semiHidden/>
    <w:unhideWhenUsed/>
    <w:rsid w:val="0004029B"/>
    <w:rPr>
      <w:color w:val="0000FF"/>
      <w:u w:val="single"/>
    </w:rPr>
  </w:style>
  <w:style w:type="character" w:customStyle="1" w:styleId="instancename">
    <w:name w:val="instancename"/>
    <w:basedOn w:val="DefaultParagraphFont"/>
    <w:rsid w:val="0004029B"/>
  </w:style>
  <w:style w:type="character" w:customStyle="1" w:styleId="accesshide">
    <w:name w:val="accesshide"/>
    <w:basedOn w:val="DefaultParagraphFont"/>
    <w:rsid w:val="0004029B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0052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33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494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486543">
              <w:marLeft w:val="0"/>
              <w:marRight w:val="0"/>
              <w:marTop w:val="221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750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7593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2462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695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534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8339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1242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600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4727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3550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0770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7677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2157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84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320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9594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4172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9555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1271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5851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3887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946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8726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6745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576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023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574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8459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2789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589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382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6600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2227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5455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8645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854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2373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689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413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0057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8790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8822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5665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8210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3208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242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807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914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0162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5953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1847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0112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0784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9551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9493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881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9640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8811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5538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2996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1493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9627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9350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5411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951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1292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1814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1982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9482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9726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4934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114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7811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673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0436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0834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9930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4836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2651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2721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4551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9092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9694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0845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938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83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6320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5813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8204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8085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6595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4632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1226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1748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5338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4695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7474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37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5398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429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6518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helena fonts">
      <a:majorFont>
        <a:latin typeface="Perpetua Titling MT"/>
        <a:ea typeface=""/>
        <a:cs typeface=""/>
      </a:majorFont>
      <a:minorFont>
        <a:latin typeface="Perpetu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692</Words>
  <Characters>3950</Characters>
  <Application>Microsoft Office Word</Application>
  <DocSecurity>0</DocSecurity>
  <Lines>32</Lines>
  <Paragraphs>9</Paragraphs>
  <ScaleCrop>false</ScaleCrop>
  <Company/>
  <LinksUpToDate>false</LinksUpToDate>
  <CharactersWithSpaces>4633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sh095</dc:creator>
  <cp:keywords/>
  <dc:description/>
  <cp:lastModifiedBy>sh095</cp:lastModifiedBy>
  <cp:revision>2</cp:revision>
  <cp:lastPrinted>2014-10-30T13:38:00Z</cp:lastPrinted>
  <dcterms:created xsi:type="dcterms:W3CDTF">2014-10-30T13:33:00Z</dcterms:created>
  <dcterms:modified xsi:type="dcterms:W3CDTF">2014-10-30T13:39:00Z</dcterms:modified>
</cp:coreProperties>
</file>