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715E7B" w:rsidP="155E67C3" w:rsidRDefault="00715E7B" w14:paraId="270779FA" w14:textId="07FEE13A">
      <w:pPr>
        <w:spacing w:line="360" w:lineRule="auto"/>
        <w:rPr>
          <w:rFonts w:ascii="Arial" w:hAnsi="Arial" w:asciiTheme="minorBidi" w:hAnsiTheme="minorBidi"/>
          <w:b w:val="1"/>
          <w:bCs w:val="1"/>
          <w:i w:val="1"/>
          <w:iCs w:val="1"/>
          <w:color w:val="0D0D0D" w:themeColor="text1" w:themeTint="F2"/>
          <w:sz w:val="22"/>
          <w:szCs w:val="22"/>
        </w:rPr>
      </w:pPr>
    </w:p>
    <w:p w:rsidR="00715E7B" w:rsidP="00715E7B" w:rsidRDefault="00715E7B" w14:paraId="623010B5" w14:textId="77777777">
      <w:pPr>
        <w:spacing w:line="360" w:lineRule="auto"/>
        <w:jc w:val="center"/>
        <w:rPr>
          <w:rFonts w:asciiTheme="minorBidi" w:hAnsiTheme="minorBidi"/>
          <w:b/>
          <w:bCs/>
          <w:i/>
          <w:iCs/>
          <w:color w:val="0D0D0D" w:themeColor="text1" w:themeTint="F2"/>
          <w:sz w:val="22"/>
          <w:szCs w:val="22"/>
        </w:rPr>
      </w:pPr>
    </w:p>
    <w:p w:rsidR="00715E7B" w:rsidP="00715E7B" w:rsidRDefault="00715E7B" w14:paraId="6BD81621" w14:textId="77777777">
      <w:pPr>
        <w:spacing w:line="360" w:lineRule="auto"/>
        <w:jc w:val="center"/>
        <w:rPr>
          <w:rFonts w:asciiTheme="minorBidi" w:hAnsiTheme="minorBidi"/>
          <w:b/>
          <w:bCs/>
          <w:i/>
          <w:iCs/>
          <w:color w:val="0D0D0D" w:themeColor="text1" w:themeTint="F2"/>
          <w:sz w:val="22"/>
          <w:szCs w:val="22"/>
        </w:rPr>
      </w:pPr>
    </w:p>
    <w:p w:rsidR="00715E7B" w:rsidP="00715E7B" w:rsidRDefault="00715E7B" w14:paraId="36CBB7D0" w14:textId="77777777">
      <w:pPr>
        <w:spacing w:line="360" w:lineRule="auto"/>
        <w:jc w:val="center"/>
        <w:rPr>
          <w:rFonts w:asciiTheme="minorBidi" w:hAnsiTheme="minorBidi"/>
          <w:b/>
          <w:bCs/>
          <w:i/>
          <w:iCs/>
          <w:color w:val="0D0D0D" w:themeColor="text1" w:themeTint="F2"/>
          <w:sz w:val="22"/>
          <w:szCs w:val="22"/>
        </w:rPr>
      </w:pPr>
    </w:p>
    <w:p w:rsidR="00715E7B" w:rsidP="00715E7B" w:rsidRDefault="00715E7B" w14:paraId="73E94EFF" w14:textId="77777777">
      <w:pPr>
        <w:spacing w:line="360" w:lineRule="auto"/>
        <w:jc w:val="center"/>
        <w:rPr>
          <w:rFonts w:asciiTheme="minorBidi" w:hAnsiTheme="minorBidi"/>
          <w:b/>
          <w:bCs/>
          <w:i/>
          <w:iCs/>
          <w:color w:val="0D0D0D" w:themeColor="text1" w:themeTint="F2"/>
          <w:sz w:val="22"/>
          <w:szCs w:val="22"/>
        </w:rPr>
      </w:pPr>
    </w:p>
    <w:p w:rsidR="00715E7B" w:rsidP="00715E7B" w:rsidRDefault="00715E7B" w14:paraId="0A44FDC9" w14:textId="77777777">
      <w:pPr>
        <w:spacing w:line="360" w:lineRule="auto"/>
        <w:jc w:val="center"/>
        <w:rPr>
          <w:rFonts w:asciiTheme="minorBidi" w:hAnsiTheme="minorBidi"/>
          <w:b/>
          <w:bCs/>
          <w:i/>
          <w:iCs/>
          <w:color w:val="0D0D0D" w:themeColor="text1" w:themeTint="F2"/>
          <w:sz w:val="22"/>
          <w:szCs w:val="22"/>
        </w:rPr>
      </w:pPr>
    </w:p>
    <w:p w:rsidR="00715E7B" w:rsidP="00715E7B" w:rsidRDefault="00715E7B" w14:paraId="1469845C" w14:textId="77777777">
      <w:pPr>
        <w:spacing w:line="360" w:lineRule="auto"/>
        <w:jc w:val="center"/>
        <w:rPr>
          <w:rFonts w:asciiTheme="minorBidi" w:hAnsiTheme="minorBidi"/>
          <w:b/>
          <w:bCs/>
          <w:i/>
          <w:iCs/>
          <w:color w:val="0D0D0D" w:themeColor="text1" w:themeTint="F2"/>
          <w:sz w:val="22"/>
          <w:szCs w:val="22"/>
        </w:rPr>
      </w:pPr>
    </w:p>
    <w:p w:rsidR="00715E7B" w:rsidP="00715E7B" w:rsidRDefault="00715E7B" w14:paraId="4AC261E4" w14:textId="77777777">
      <w:pPr>
        <w:spacing w:line="360" w:lineRule="auto"/>
        <w:jc w:val="center"/>
        <w:rPr>
          <w:rFonts w:asciiTheme="minorBidi" w:hAnsiTheme="minorBidi"/>
          <w:b/>
          <w:bCs/>
          <w:i/>
          <w:iCs/>
          <w:color w:val="0D0D0D" w:themeColor="text1" w:themeTint="F2"/>
          <w:sz w:val="22"/>
          <w:szCs w:val="22"/>
        </w:rPr>
      </w:pPr>
    </w:p>
    <w:p w:rsidR="00715E7B" w:rsidP="00715E7B" w:rsidRDefault="00715E7B" w14:paraId="0A1F2283" w14:textId="77777777">
      <w:pPr>
        <w:spacing w:line="360" w:lineRule="auto"/>
        <w:jc w:val="center"/>
        <w:rPr>
          <w:rFonts w:asciiTheme="minorBidi" w:hAnsiTheme="minorBidi"/>
          <w:b/>
          <w:bCs/>
          <w:i/>
          <w:iCs/>
          <w:color w:val="0D0D0D" w:themeColor="text1" w:themeTint="F2"/>
          <w:sz w:val="22"/>
          <w:szCs w:val="22"/>
        </w:rPr>
      </w:pPr>
    </w:p>
    <w:p w:rsidRPr="00715E7B" w:rsidR="00715E7B" w:rsidP="155E67C3" w:rsidRDefault="00715E7B" w14:paraId="232B0935" w14:textId="6E5E5AFE">
      <w:pPr>
        <w:spacing w:line="360" w:lineRule="auto"/>
        <w:jc w:val="center"/>
        <w:rPr>
          <w:rFonts w:ascii="Arial" w:hAnsi="Arial" w:asciiTheme="minorBidi" w:hAnsiTheme="minorBidi"/>
          <w:b w:val="1"/>
          <w:bCs w:val="1"/>
          <w:i w:val="1"/>
          <w:iCs w:val="1"/>
          <w:color w:val="0D0D0D" w:themeColor="text1" w:themeTint="F2"/>
          <w:sz w:val="22"/>
          <w:szCs w:val="22"/>
        </w:rPr>
      </w:pPr>
      <w:r w:rsidRPr="155E67C3" w:rsidR="73D81E31">
        <w:rPr>
          <w:rFonts w:ascii="Arial" w:hAnsi="Arial" w:asciiTheme="minorBidi" w:hAnsiTheme="minorBidi"/>
          <w:b w:val="1"/>
          <w:bCs w:val="1"/>
          <w:i w:val="1"/>
          <w:iCs w:val="1"/>
          <w:color w:val="0D0D0D" w:themeColor="text1" w:themeTint="F2" w:themeShade="FF"/>
          <w:sz w:val="22"/>
          <w:szCs w:val="22"/>
        </w:rPr>
        <w:t>Programme</w:t>
      </w:r>
      <w:r w:rsidRPr="155E67C3" w:rsidR="250E9CDD">
        <w:rPr>
          <w:rFonts w:ascii="Arial" w:hAnsi="Arial" w:asciiTheme="minorBidi" w:hAnsiTheme="minorBidi"/>
          <w:b w:val="1"/>
          <w:bCs w:val="1"/>
          <w:i w:val="1"/>
          <w:iCs w:val="1"/>
          <w:color w:val="0D0D0D" w:themeColor="text1" w:themeTint="F2" w:themeShade="FF"/>
          <w:sz w:val="22"/>
          <w:szCs w:val="22"/>
        </w:rPr>
        <w:t xml:space="preserve">: </w:t>
      </w:r>
      <w:r w:rsidRPr="155E67C3" w:rsidR="00715E7B">
        <w:rPr>
          <w:rFonts w:ascii="Arial" w:hAnsi="Arial" w:asciiTheme="minorBidi" w:hAnsiTheme="minorBidi"/>
          <w:b w:val="1"/>
          <w:bCs w:val="1"/>
          <w:i w:val="1"/>
          <w:iCs w:val="1"/>
          <w:color w:val="0D0D0D" w:themeColor="text1" w:themeTint="F2" w:themeShade="FF"/>
          <w:sz w:val="22"/>
          <w:szCs w:val="22"/>
        </w:rPr>
        <w:t>BSc (Hons) Health and Social Care</w:t>
      </w:r>
    </w:p>
    <w:p w:rsidRPr="00715E7B" w:rsidR="00715E7B" w:rsidP="155E67C3" w:rsidRDefault="00715E7B" w14:paraId="4B582539" w14:textId="01734B48">
      <w:pPr>
        <w:spacing w:line="360" w:lineRule="auto"/>
        <w:jc w:val="center"/>
        <w:rPr>
          <w:rFonts w:ascii="Arial" w:hAnsi="Arial" w:asciiTheme="minorBidi" w:hAnsiTheme="minorBidi"/>
          <w:b w:val="1"/>
          <w:bCs w:val="1"/>
          <w:i w:val="1"/>
          <w:iCs w:val="1"/>
          <w:color w:val="0D0D0D" w:themeColor="text1" w:themeTint="F2"/>
          <w:sz w:val="22"/>
          <w:szCs w:val="22"/>
        </w:rPr>
      </w:pPr>
      <w:r w:rsidRPr="155E67C3" w:rsidR="05476935">
        <w:rPr>
          <w:rFonts w:ascii="Arial" w:hAnsi="Arial" w:asciiTheme="minorBidi" w:hAnsiTheme="minorBidi"/>
          <w:b w:val="1"/>
          <w:bCs w:val="1"/>
          <w:i w:val="1"/>
          <w:iCs w:val="1"/>
          <w:color w:val="0D0D0D" w:themeColor="text1" w:themeTint="F2" w:themeShade="FF"/>
          <w:sz w:val="22"/>
          <w:szCs w:val="22"/>
        </w:rPr>
        <w:t xml:space="preserve">Module:  </w:t>
      </w:r>
      <w:r w:rsidRPr="155E67C3" w:rsidR="00715E7B">
        <w:rPr>
          <w:rFonts w:ascii="Arial" w:hAnsi="Arial" w:asciiTheme="minorBidi" w:hAnsiTheme="minorBidi"/>
          <w:b w:val="1"/>
          <w:bCs w:val="1"/>
          <w:i w:val="1"/>
          <w:iCs w:val="1"/>
          <w:color w:val="0D0D0D" w:themeColor="text1" w:themeTint="F2" w:themeShade="FF"/>
          <w:sz w:val="22"/>
          <w:szCs w:val="22"/>
        </w:rPr>
        <w:t>Independent Project</w:t>
      </w:r>
    </w:p>
    <w:p w:rsidR="3AF368AB" w:rsidP="155E67C3" w:rsidRDefault="3AF368AB" w14:paraId="2B3A6BDC" w14:textId="1FB86324">
      <w:pPr>
        <w:spacing w:line="360" w:lineRule="auto"/>
        <w:jc w:val="center"/>
        <w:rPr>
          <w:rFonts w:ascii="Arial" w:hAnsi="Arial" w:asciiTheme="minorBidi" w:hAnsiTheme="minorBidi"/>
          <w:b w:val="1"/>
          <w:bCs w:val="1"/>
          <w:i w:val="1"/>
          <w:iCs w:val="1"/>
          <w:color w:val="0D0D0D" w:themeColor="text1" w:themeTint="F2" w:themeShade="FF"/>
          <w:sz w:val="22"/>
          <w:szCs w:val="22"/>
        </w:rPr>
      </w:pPr>
      <w:r w:rsidRPr="155E67C3" w:rsidR="3AF368AB">
        <w:rPr>
          <w:rFonts w:ascii="Arial" w:hAnsi="Arial" w:asciiTheme="minorBidi" w:hAnsiTheme="minorBidi"/>
          <w:b w:val="1"/>
          <w:bCs w:val="1"/>
          <w:i w:val="1"/>
          <w:iCs w:val="1"/>
          <w:color w:val="0D0D0D" w:themeColor="text1" w:themeTint="F2" w:themeShade="FF"/>
          <w:sz w:val="22"/>
          <w:szCs w:val="22"/>
        </w:rPr>
        <w:t>Module Code: BMH6020</w:t>
      </w:r>
    </w:p>
    <w:p w:rsidRPr="00715E7B" w:rsidR="00715E7B" w:rsidP="155E67C3" w:rsidRDefault="00715E7B" w14:paraId="5B930E78" w14:textId="70F8B626">
      <w:pPr>
        <w:spacing w:line="360" w:lineRule="auto"/>
        <w:jc w:val="center"/>
        <w:rPr>
          <w:rFonts w:ascii="Arial" w:hAnsi="Arial" w:asciiTheme="minorBidi" w:hAnsiTheme="minorBidi"/>
          <w:b w:val="1"/>
          <w:bCs w:val="1"/>
          <w:i w:val="1"/>
          <w:iCs w:val="1"/>
          <w:color w:val="0D0D0D" w:themeColor="text1" w:themeTint="F2"/>
          <w:sz w:val="22"/>
          <w:szCs w:val="22"/>
          <w:lang w:val="fr-FR"/>
        </w:rPr>
      </w:pPr>
      <w:r w:rsidRPr="155E67C3" w:rsidR="00715E7B">
        <w:rPr>
          <w:rFonts w:ascii="Arial" w:hAnsi="Arial" w:asciiTheme="minorBidi" w:hAnsiTheme="minorBidi"/>
          <w:b w:val="1"/>
          <w:bCs w:val="1"/>
          <w:i w:val="1"/>
          <w:iCs w:val="1"/>
          <w:color w:val="0D0D0D" w:themeColor="text1" w:themeTint="F2" w:themeShade="FF"/>
          <w:sz w:val="22"/>
          <w:szCs w:val="22"/>
          <w:lang w:val="fr-FR"/>
        </w:rPr>
        <w:t>Element</w:t>
      </w:r>
      <w:r w:rsidRPr="155E67C3" w:rsidR="00715E7B">
        <w:rPr>
          <w:rFonts w:ascii="Arial" w:hAnsi="Arial" w:asciiTheme="minorBidi" w:hAnsiTheme="minorBidi"/>
          <w:b w:val="1"/>
          <w:bCs w:val="1"/>
          <w:i w:val="1"/>
          <w:iCs w:val="1"/>
          <w:color w:val="0D0D0D" w:themeColor="text1" w:themeTint="F2" w:themeShade="FF"/>
          <w:sz w:val="22"/>
          <w:szCs w:val="22"/>
          <w:lang w:val="fr-FR"/>
        </w:rPr>
        <w:t xml:space="preserve"> </w:t>
      </w:r>
      <w:r w:rsidRPr="155E67C3" w:rsidR="00715E7B">
        <w:rPr>
          <w:rFonts w:ascii="Arial" w:hAnsi="Arial" w:asciiTheme="minorBidi" w:hAnsiTheme="minorBidi"/>
          <w:b w:val="1"/>
          <w:bCs w:val="1"/>
          <w:i w:val="1"/>
          <w:iCs w:val="1"/>
          <w:color w:val="0D0D0D" w:themeColor="text1" w:themeTint="F2" w:themeShade="FF"/>
          <w:sz w:val="22"/>
          <w:szCs w:val="22"/>
          <w:lang w:val="fr-FR"/>
        </w:rPr>
        <w:t>1 :</w:t>
      </w:r>
      <w:r w:rsidRPr="155E67C3" w:rsidR="00715E7B">
        <w:rPr>
          <w:rFonts w:ascii="Arial" w:hAnsi="Arial" w:asciiTheme="minorBidi" w:hAnsiTheme="minorBidi"/>
          <w:b w:val="1"/>
          <w:bCs w:val="1"/>
          <w:i w:val="1"/>
          <w:iCs w:val="1"/>
          <w:color w:val="0D0D0D" w:themeColor="text1" w:themeTint="F2" w:themeShade="FF"/>
          <w:sz w:val="22"/>
          <w:szCs w:val="22"/>
          <w:lang w:val="fr-FR"/>
        </w:rPr>
        <w:t xml:space="preserve"> Project </w:t>
      </w:r>
      <w:r w:rsidRPr="155E67C3" w:rsidR="6B792BE3">
        <w:rPr>
          <w:rFonts w:ascii="Arial" w:hAnsi="Arial" w:asciiTheme="minorBidi" w:hAnsiTheme="minorBidi"/>
          <w:b w:val="1"/>
          <w:bCs w:val="1"/>
          <w:i w:val="1"/>
          <w:iCs w:val="1"/>
          <w:color w:val="0D0D0D" w:themeColor="text1" w:themeTint="F2" w:themeShade="FF"/>
          <w:sz w:val="22"/>
          <w:szCs w:val="22"/>
          <w:lang w:val="fr-FR"/>
        </w:rPr>
        <w:t>Proponal</w:t>
      </w:r>
    </w:p>
    <w:p w:rsidRPr="00715E7B" w:rsidR="00715E7B" w:rsidP="00715E7B" w:rsidRDefault="00715E7B" w14:paraId="62822CA9" w14:textId="77777777">
      <w:pPr>
        <w:spacing w:line="360" w:lineRule="auto"/>
        <w:jc w:val="center"/>
        <w:rPr>
          <w:rFonts w:asciiTheme="minorBidi" w:hAnsiTheme="minorBidi"/>
          <w:b/>
          <w:bCs/>
          <w:i/>
          <w:iCs/>
          <w:color w:val="0D0D0D" w:themeColor="text1" w:themeTint="F2"/>
          <w:sz w:val="22"/>
          <w:szCs w:val="22"/>
        </w:rPr>
      </w:pPr>
      <w:r w:rsidRPr="00715E7B">
        <w:rPr>
          <w:rFonts w:asciiTheme="minorBidi" w:hAnsiTheme="minorBidi"/>
          <w:b/>
          <w:bCs/>
          <w:i/>
          <w:iCs/>
          <w:color w:val="0D0D0D" w:themeColor="text1" w:themeTint="F2"/>
          <w:sz w:val="22"/>
          <w:szCs w:val="22"/>
        </w:rPr>
        <w:t>The Role of Family Support in the Recovery of Mental Health Service Users in the UK</w:t>
      </w:r>
    </w:p>
    <w:p w:rsidRPr="00715E7B" w:rsidR="00715E7B" w:rsidP="155E67C3" w:rsidRDefault="00715E7B" w14:paraId="05A69B0A" w14:textId="58D2E10B">
      <w:pPr>
        <w:spacing w:line="360" w:lineRule="auto"/>
        <w:jc w:val="center"/>
        <w:rPr>
          <w:rFonts w:ascii="Arial" w:hAnsi="Arial" w:asciiTheme="minorBidi" w:hAnsiTheme="minorBidi"/>
          <w:b w:val="1"/>
          <w:bCs w:val="1"/>
          <w:i w:val="1"/>
          <w:iCs w:val="1"/>
          <w:color w:val="0D0D0D" w:themeColor="text1" w:themeTint="F2"/>
          <w:sz w:val="22"/>
          <w:szCs w:val="22"/>
        </w:rPr>
      </w:pPr>
      <w:r w:rsidRPr="155E67C3" w:rsidR="00715E7B">
        <w:rPr>
          <w:rFonts w:ascii="Arial" w:hAnsi="Arial" w:asciiTheme="minorBidi" w:hAnsiTheme="minorBidi"/>
          <w:b w:val="1"/>
          <w:bCs w:val="1"/>
          <w:i w:val="1"/>
          <w:iCs w:val="1"/>
          <w:color w:val="0D0D0D" w:themeColor="text1" w:themeTint="F2" w:themeShade="FF"/>
          <w:sz w:val="22"/>
          <w:szCs w:val="22"/>
        </w:rPr>
        <w:t xml:space="preserve">Student </w:t>
      </w:r>
      <w:r w:rsidRPr="155E67C3" w:rsidR="392FAF71">
        <w:rPr>
          <w:rFonts w:ascii="Arial" w:hAnsi="Arial" w:asciiTheme="minorBidi" w:hAnsiTheme="minorBidi"/>
          <w:b w:val="1"/>
          <w:bCs w:val="1"/>
          <w:i w:val="1"/>
          <w:iCs w:val="1"/>
          <w:color w:val="0D0D0D" w:themeColor="text1" w:themeTint="F2" w:themeShade="FF"/>
          <w:sz w:val="22"/>
          <w:szCs w:val="22"/>
        </w:rPr>
        <w:t>Name:</w:t>
      </w:r>
      <w:r w:rsidRPr="155E67C3" w:rsidR="0F518C5B">
        <w:rPr>
          <w:rFonts w:ascii="Arial" w:hAnsi="Arial" w:asciiTheme="minorBidi" w:hAnsiTheme="minorBidi"/>
          <w:b w:val="1"/>
          <w:bCs w:val="1"/>
          <w:i w:val="1"/>
          <w:iCs w:val="1"/>
          <w:color w:val="0D0D0D" w:themeColor="text1" w:themeTint="F2" w:themeShade="FF"/>
          <w:sz w:val="22"/>
          <w:szCs w:val="22"/>
        </w:rPr>
        <w:t xml:space="preserve"> TATI BANGOURA</w:t>
      </w:r>
    </w:p>
    <w:p w:rsidR="00715E7B" w:rsidP="155E67C3" w:rsidRDefault="00715E7B" w14:paraId="0113A8FC" w14:textId="69729E7E">
      <w:pPr>
        <w:spacing w:line="360" w:lineRule="auto"/>
        <w:jc w:val="center"/>
        <w:rPr>
          <w:rFonts w:ascii="Arial" w:hAnsi="Arial" w:asciiTheme="minorBidi" w:hAnsiTheme="minorBidi"/>
          <w:b w:val="1"/>
          <w:bCs w:val="1"/>
          <w:i w:val="1"/>
          <w:iCs w:val="1"/>
          <w:color w:val="0D0D0D" w:themeColor="text1" w:themeTint="F2" w:themeShade="FF"/>
          <w:sz w:val="22"/>
          <w:szCs w:val="22"/>
        </w:rPr>
      </w:pPr>
      <w:r w:rsidRPr="155E67C3" w:rsidR="00715E7B">
        <w:rPr>
          <w:rFonts w:ascii="Arial" w:hAnsi="Arial" w:asciiTheme="minorBidi" w:hAnsiTheme="minorBidi"/>
          <w:b w:val="1"/>
          <w:bCs w:val="1"/>
          <w:i w:val="1"/>
          <w:iCs w:val="1"/>
          <w:color w:val="0D0D0D" w:themeColor="text1" w:themeTint="F2" w:themeShade="FF"/>
          <w:sz w:val="22"/>
          <w:szCs w:val="22"/>
        </w:rPr>
        <w:t xml:space="preserve">Student </w:t>
      </w:r>
      <w:r w:rsidRPr="155E67C3" w:rsidR="02572A3C">
        <w:rPr>
          <w:rFonts w:ascii="Arial" w:hAnsi="Arial" w:asciiTheme="minorBidi" w:hAnsiTheme="minorBidi"/>
          <w:b w:val="1"/>
          <w:bCs w:val="1"/>
          <w:i w:val="1"/>
          <w:iCs w:val="1"/>
          <w:color w:val="0D0D0D" w:themeColor="text1" w:themeTint="F2" w:themeShade="FF"/>
          <w:sz w:val="22"/>
          <w:szCs w:val="22"/>
        </w:rPr>
        <w:t>ID NUMBER: 2120469</w:t>
      </w:r>
    </w:p>
    <w:p w:rsidR="0B748B62" w:rsidP="155E67C3" w:rsidRDefault="0B748B62" w14:paraId="75ACBA9F" w14:textId="62186C14">
      <w:pPr>
        <w:spacing w:line="360" w:lineRule="auto"/>
        <w:jc w:val="center"/>
        <w:rPr>
          <w:rFonts w:ascii="Arial" w:hAnsi="Arial" w:asciiTheme="minorBidi" w:hAnsiTheme="minorBidi"/>
          <w:b w:val="1"/>
          <w:bCs w:val="1"/>
          <w:i w:val="1"/>
          <w:iCs w:val="1"/>
          <w:color w:val="0D0D0D" w:themeColor="text1" w:themeTint="F2" w:themeShade="FF"/>
          <w:sz w:val="22"/>
          <w:szCs w:val="22"/>
        </w:rPr>
      </w:pPr>
      <w:r w:rsidRPr="155E67C3" w:rsidR="0B748B62">
        <w:rPr>
          <w:rFonts w:ascii="Arial" w:hAnsi="Arial" w:asciiTheme="minorBidi" w:hAnsiTheme="minorBidi"/>
          <w:b w:val="1"/>
          <w:bCs w:val="1"/>
          <w:i w:val="1"/>
          <w:iCs w:val="1"/>
          <w:color w:val="0D0D0D" w:themeColor="text1" w:themeTint="F2" w:themeShade="FF"/>
          <w:sz w:val="22"/>
          <w:szCs w:val="22"/>
        </w:rPr>
        <w:t>Lecturer:</w:t>
      </w:r>
      <w:r w:rsidRPr="155E67C3" w:rsidR="3FFFB20C">
        <w:rPr>
          <w:rFonts w:ascii="Arial" w:hAnsi="Arial" w:asciiTheme="minorBidi" w:hAnsiTheme="minorBidi"/>
          <w:b w:val="1"/>
          <w:bCs w:val="1"/>
          <w:i w:val="1"/>
          <w:iCs w:val="1"/>
          <w:color w:val="0D0D0D" w:themeColor="text1" w:themeTint="F2" w:themeShade="FF"/>
          <w:sz w:val="22"/>
          <w:szCs w:val="22"/>
        </w:rPr>
        <w:t xml:space="preserve"> Joanne Davies</w:t>
      </w:r>
    </w:p>
    <w:p w:rsidR="37411680" w:rsidP="155E67C3" w:rsidRDefault="37411680" w14:paraId="561D6417" w14:textId="594E88EB">
      <w:pPr>
        <w:spacing w:line="360" w:lineRule="auto"/>
        <w:jc w:val="center"/>
        <w:rPr>
          <w:rFonts w:ascii="Arial" w:hAnsi="Arial" w:asciiTheme="minorBidi" w:hAnsiTheme="minorBidi"/>
          <w:b w:val="1"/>
          <w:bCs w:val="1"/>
          <w:i w:val="1"/>
          <w:iCs w:val="1"/>
          <w:color w:val="0D0D0D" w:themeColor="text1" w:themeTint="F2" w:themeShade="FF"/>
          <w:sz w:val="22"/>
          <w:szCs w:val="22"/>
        </w:rPr>
      </w:pPr>
      <w:r w:rsidRPr="155E67C3" w:rsidR="37411680">
        <w:rPr>
          <w:rFonts w:ascii="Arial" w:hAnsi="Arial" w:asciiTheme="minorBidi" w:hAnsiTheme="minorBidi"/>
          <w:b w:val="1"/>
          <w:bCs w:val="1"/>
          <w:i w:val="1"/>
          <w:iCs w:val="1"/>
          <w:color w:val="0D0D0D" w:themeColor="text1" w:themeTint="F2" w:themeShade="FF"/>
          <w:sz w:val="22"/>
          <w:szCs w:val="22"/>
        </w:rPr>
        <w:t xml:space="preserve">Assignment Title: </w:t>
      </w:r>
      <w:r w:rsidRPr="155E67C3" w:rsidR="76366C4A">
        <w:rPr>
          <w:rFonts w:ascii="Arial" w:hAnsi="Arial" w:asciiTheme="minorBidi" w:hAnsiTheme="minorBidi"/>
          <w:b w:val="1"/>
          <w:bCs w:val="1"/>
          <w:i w:val="1"/>
          <w:iCs w:val="1"/>
          <w:color w:val="0D0D0D" w:themeColor="text1" w:themeTint="F2" w:themeShade="FF"/>
          <w:sz w:val="22"/>
          <w:szCs w:val="22"/>
        </w:rPr>
        <w:t>Component</w:t>
      </w:r>
      <w:r w:rsidRPr="155E67C3" w:rsidR="76366C4A">
        <w:rPr>
          <w:rFonts w:ascii="Arial" w:hAnsi="Arial" w:asciiTheme="minorBidi" w:hAnsiTheme="minorBidi"/>
          <w:b w:val="1"/>
          <w:bCs w:val="1"/>
          <w:i w:val="1"/>
          <w:iCs w:val="1"/>
          <w:color w:val="0D0D0D" w:themeColor="text1" w:themeTint="F2" w:themeShade="FF"/>
          <w:sz w:val="22"/>
          <w:szCs w:val="22"/>
        </w:rPr>
        <w:t xml:space="preserve"> 1: Portfolio (incl</w:t>
      </w:r>
      <w:r w:rsidRPr="155E67C3" w:rsidR="58FF7388">
        <w:rPr>
          <w:rFonts w:ascii="Arial" w:hAnsi="Arial" w:asciiTheme="minorBidi" w:hAnsiTheme="minorBidi"/>
          <w:b w:val="1"/>
          <w:bCs w:val="1"/>
          <w:i w:val="1"/>
          <w:iCs w:val="1"/>
          <w:color w:val="0D0D0D" w:themeColor="text1" w:themeTint="F2" w:themeShade="FF"/>
          <w:sz w:val="22"/>
          <w:szCs w:val="22"/>
        </w:rPr>
        <w:t xml:space="preserve">uding </w:t>
      </w:r>
      <w:r w:rsidRPr="155E67C3" w:rsidR="49E6D794">
        <w:rPr>
          <w:rFonts w:ascii="Arial" w:hAnsi="Arial" w:asciiTheme="minorBidi" w:hAnsiTheme="minorBidi"/>
          <w:b w:val="1"/>
          <w:bCs w:val="1"/>
          <w:i w:val="1"/>
          <w:iCs w:val="1"/>
          <w:color w:val="0D0D0D" w:themeColor="text1" w:themeTint="F2" w:themeShade="FF"/>
          <w:sz w:val="22"/>
          <w:szCs w:val="22"/>
        </w:rPr>
        <w:t>3 elements</w:t>
      </w:r>
      <w:r w:rsidRPr="155E67C3" w:rsidR="58FF7388">
        <w:rPr>
          <w:rFonts w:ascii="Arial" w:hAnsi="Arial" w:asciiTheme="minorBidi" w:hAnsiTheme="minorBidi"/>
          <w:b w:val="1"/>
          <w:bCs w:val="1"/>
          <w:i w:val="1"/>
          <w:iCs w:val="1"/>
          <w:color w:val="0D0D0D" w:themeColor="text1" w:themeTint="F2" w:themeShade="FF"/>
          <w:sz w:val="22"/>
          <w:szCs w:val="22"/>
        </w:rPr>
        <w:t>)</w:t>
      </w:r>
    </w:p>
    <w:p w:rsidR="155E67C3" w:rsidP="155E67C3" w:rsidRDefault="155E67C3" w14:paraId="62581E4B" w14:textId="7AD7EC0C">
      <w:pPr>
        <w:spacing w:line="360" w:lineRule="auto"/>
        <w:jc w:val="center"/>
        <w:rPr>
          <w:rFonts w:ascii="Arial" w:hAnsi="Arial" w:asciiTheme="minorBidi" w:hAnsiTheme="minorBidi"/>
          <w:b w:val="1"/>
          <w:bCs w:val="1"/>
          <w:i w:val="1"/>
          <w:iCs w:val="1"/>
          <w:color w:val="0D0D0D" w:themeColor="text1" w:themeTint="F2" w:themeShade="FF"/>
          <w:sz w:val="22"/>
          <w:szCs w:val="22"/>
        </w:rPr>
      </w:pPr>
    </w:p>
    <w:p w:rsidRPr="00715E7B" w:rsidR="00715E7B" w:rsidP="155E67C3" w:rsidRDefault="00715E7B" w14:paraId="3C9E7A48" w14:textId="1BD0F804">
      <w:pPr>
        <w:spacing w:line="360" w:lineRule="auto"/>
        <w:jc w:val="center"/>
        <w:rPr>
          <w:rFonts w:ascii="Arial" w:hAnsi="Arial" w:asciiTheme="minorBidi" w:hAnsiTheme="minorBidi"/>
          <w:b w:val="1"/>
          <w:bCs w:val="1"/>
          <w:i w:val="1"/>
          <w:iCs w:val="1"/>
          <w:color w:val="0D0D0D" w:themeColor="text1" w:themeTint="F2"/>
          <w:sz w:val="22"/>
          <w:szCs w:val="22"/>
        </w:rPr>
      </w:pPr>
      <w:r w:rsidRPr="155E67C3">
        <w:rPr>
          <w:rFonts w:ascii="Arial" w:hAnsi="Arial" w:asciiTheme="minorBidi" w:hAnsiTheme="minorBidi"/>
          <w:b w:val="1"/>
          <w:bCs w:val="1"/>
          <w:i w:val="1"/>
          <w:iCs w:val="1"/>
          <w:color w:val="0D0D0D" w:themeColor="text1" w:themeTint="F2" w:themeShade="FF"/>
          <w:sz w:val="22"/>
          <w:szCs w:val="22"/>
        </w:rPr>
        <w:br w:type="page"/>
      </w:r>
    </w:p>
    <w:sdt>
      <w:sdtPr>
        <w:id w:val="1991206057"/>
        <w:docPartObj>
          <w:docPartGallery w:val="Table of Contents"/>
          <w:docPartUnique/>
        </w:docPartObj>
        <w:rPr>
          <w:rFonts w:ascii="Arial" w:hAnsi="Arial" w:cs="Arial" w:asciiTheme="minorBidi" w:hAnsiTheme="minorBidi" w:cstheme="minorBidi"/>
          <w:color w:val="0D0D0D" w:themeColor="text1" w:themeTint="F2"/>
          <w:sz w:val="22"/>
          <w:szCs w:val="22"/>
        </w:rPr>
      </w:sdtPr>
      <w:sdtEndPr>
        <w:rPr>
          <w:rFonts w:ascii="Arial" w:hAnsi="Arial" w:eastAsia="Calibri" w:cs="Arial" w:asciiTheme="minorBidi" w:hAnsiTheme="minorBidi" w:eastAsiaTheme="minorAscii" w:cstheme="minorBidi"/>
          <w:b w:val="1"/>
          <w:bCs w:val="1"/>
          <w:noProof/>
          <w:color w:val="0D0D0D" w:themeColor="text1" w:themeTint="F2"/>
          <w:kern w:val="2"/>
          <w:sz w:val="22"/>
          <w:szCs w:val="22"/>
          <w14:ligatures w14:val="standardContextual"/>
        </w:rPr>
      </w:sdtEndPr>
      <w:sdtContent>
        <w:p w:rsidRPr="00715E7B" w:rsidR="00715E7B" w:rsidP="00715E7B" w:rsidRDefault="00715E7B" w14:paraId="3646AD07" w14:textId="14166CC7">
          <w:pPr>
            <w:pStyle w:val="TOCHeading"/>
            <w:spacing w:line="360" w:lineRule="auto"/>
            <w:jc w:val="center"/>
            <w:rPr>
              <w:rFonts w:asciiTheme="minorBidi" w:hAnsiTheme="minorBidi" w:cstheme="minorBidi"/>
              <w:color w:val="0D0D0D" w:themeColor="text1" w:themeTint="F2"/>
              <w:sz w:val="22"/>
              <w:szCs w:val="22"/>
            </w:rPr>
          </w:pPr>
          <w:r w:rsidRPr="00715E7B">
            <w:rPr>
              <w:rFonts w:asciiTheme="minorBidi" w:hAnsiTheme="minorBidi" w:cstheme="minorBidi"/>
              <w:color w:val="0D0D0D" w:themeColor="text1" w:themeTint="F2"/>
              <w:sz w:val="22"/>
              <w:szCs w:val="22"/>
            </w:rPr>
            <w:t>Table of Contents</w:t>
          </w:r>
        </w:p>
        <w:p w:rsidRPr="00715E7B" w:rsidR="00715E7B" w:rsidP="00715E7B" w:rsidRDefault="00715E7B" w14:paraId="40B08E2A" w14:textId="3FF16229">
          <w:pPr>
            <w:pStyle w:val="TOC1"/>
            <w:tabs>
              <w:tab w:val="right" w:leader="dot" w:pos="9350"/>
            </w:tabs>
            <w:spacing w:line="360" w:lineRule="auto"/>
            <w:rPr>
              <w:rFonts w:asciiTheme="minorBidi" w:hAnsiTheme="minorBidi"/>
              <w:noProof/>
              <w:color w:val="0D0D0D" w:themeColor="text1" w:themeTint="F2"/>
              <w:sz w:val="22"/>
              <w:szCs w:val="22"/>
            </w:rPr>
          </w:pPr>
          <w:r w:rsidRPr="00715E7B">
            <w:rPr>
              <w:rFonts w:asciiTheme="minorBidi" w:hAnsiTheme="minorBidi"/>
              <w:color w:val="0D0D0D" w:themeColor="text1" w:themeTint="F2"/>
              <w:sz w:val="22"/>
              <w:szCs w:val="22"/>
            </w:rPr>
            <w:fldChar w:fldCharType="begin"/>
          </w:r>
          <w:r w:rsidRPr="00715E7B">
            <w:rPr>
              <w:rFonts w:asciiTheme="minorBidi" w:hAnsiTheme="minorBidi"/>
              <w:color w:val="0D0D0D" w:themeColor="text1" w:themeTint="F2"/>
              <w:sz w:val="22"/>
              <w:szCs w:val="22"/>
            </w:rPr>
            <w:instrText xml:space="preserve"> TOC \o "1-3" \h \z \u </w:instrText>
          </w:r>
          <w:r w:rsidRPr="00715E7B">
            <w:rPr>
              <w:rFonts w:asciiTheme="minorBidi" w:hAnsiTheme="minorBidi"/>
              <w:color w:val="0D0D0D" w:themeColor="text1" w:themeTint="F2"/>
              <w:sz w:val="22"/>
              <w:szCs w:val="22"/>
            </w:rPr>
            <w:fldChar w:fldCharType="separate"/>
          </w:r>
          <w:hyperlink w:history="1" w:anchor="_Toc221900127">
            <w:r w:rsidRPr="00715E7B">
              <w:rPr>
                <w:rStyle w:val="Hyperlink"/>
                <w:rFonts w:asciiTheme="minorBidi" w:hAnsiTheme="minorBidi"/>
                <w:b/>
                <w:bCs/>
                <w:noProof/>
                <w:color w:val="0D0D0D" w:themeColor="text1" w:themeTint="F2"/>
                <w:sz w:val="22"/>
                <w:szCs w:val="22"/>
              </w:rPr>
              <w:t>1. Introduction and Rationale</w:t>
            </w:r>
            <w:r w:rsidRPr="00715E7B">
              <w:rPr>
                <w:rFonts w:asciiTheme="minorBidi" w:hAnsiTheme="minorBidi"/>
                <w:noProof/>
                <w:webHidden/>
                <w:color w:val="0D0D0D" w:themeColor="text1" w:themeTint="F2"/>
                <w:sz w:val="22"/>
                <w:szCs w:val="22"/>
              </w:rPr>
              <w:tab/>
            </w:r>
            <w:r w:rsidRPr="00715E7B">
              <w:rPr>
                <w:rFonts w:asciiTheme="minorBidi" w:hAnsiTheme="minorBidi"/>
                <w:noProof/>
                <w:webHidden/>
                <w:color w:val="0D0D0D" w:themeColor="text1" w:themeTint="F2"/>
                <w:sz w:val="22"/>
                <w:szCs w:val="22"/>
              </w:rPr>
              <w:fldChar w:fldCharType="begin"/>
            </w:r>
            <w:r w:rsidRPr="00715E7B">
              <w:rPr>
                <w:rFonts w:asciiTheme="minorBidi" w:hAnsiTheme="minorBidi"/>
                <w:noProof/>
                <w:webHidden/>
                <w:color w:val="0D0D0D" w:themeColor="text1" w:themeTint="F2"/>
                <w:sz w:val="22"/>
                <w:szCs w:val="22"/>
              </w:rPr>
              <w:instrText xml:space="preserve"> PAGEREF _Toc221900127 \h </w:instrText>
            </w:r>
            <w:r w:rsidRPr="00715E7B">
              <w:rPr>
                <w:rFonts w:asciiTheme="minorBidi" w:hAnsiTheme="minorBidi"/>
                <w:noProof/>
                <w:webHidden/>
                <w:color w:val="0D0D0D" w:themeColor="text1" w:themeTint="F2"/>
                <w:sz w:val="22"/>
                <w:szCs w:val="22"/>
              </w:rPr>
            </w:r>
            <w:r w:rsidRPr="00715E7B">
              <w:rPr>
                <w:rFonts w:asciiTheme="minorBidi" w:hAnsiTheme="minorBidi"/>
                <w:noProof/>
                <w:webHidden/>
                <w:color w:val="0D0D0D" w:themeColor="text1" w:themeTint="F2"/>
                <w:sz w:val="22"/>
                <w:szCs w:val="22"/>
              </w:rPr>
              <w:fldChar w:fldCharType="separate"/>
            </w:r>
            <w:r w:rsidRPr="00715E7B">
              <w:rPr>
                <w:rFonts w:asciiTheme="minorBidi" w:hAnsiTheme="minorBidi"/>
                <w:noProof/>
                <w:webHidden/>
                <w:color w:val="0D0D0D" w:themeColor="text1" w:themeTint="F2"/>
                <w:sz w:val="22"/>
                <w:szCs w:val="22"/>
              </w:rPr>
              <w:t>3</w:t>
            </w:r>
            <w:r w:rsidRPr="00715E7B">
              <w:rPr>
                <w:rFonts w:asciiTheme="minorBidi" w:hAnsiTheme="minorBidi"/>
                <w:noProof/>
                <w:webHidden/>
                <w:color w:val="0D0D0D" w:themeColor="text1" w:themeTint="F2"/>
                <w:sz w:val="22"/>
                <w:szCs w:val="22"/>
              </w:rPr>
              <w:fldChar w:fldCharType="end"/>
            </w:r>
          </w:hyperlink>
        </w:p>
        <w:p w:rsidRPr="00715E7B" w:rsidR="00715E7B" w:rsidP="00715E7B" w:rsidRDefault="00715E7B" w14:paraId="504ABF24" w14:textId="493066A7">
          <w:pPr>
            <w:pStyle w:val="TOC1"/>
            <w:tabs>
              <w:tab w:val="right" w:leader="dot" w:pos="9350"/>
            </w:tabs>
            <w:spacing w:line="360" w:lineRule="auto"/>
            <w:rPr>
              <w:rFonts w:asciiTheme="minorBidi" w:hAnsiTheme="minorBidi"/>
              <w:noProof/>
              <w:color w:val="0D0D0D" w:themeColor="text1" w:themeTint="F2"/>
              <w:sz w:val="22"/>
              <w:szCs w:val="22"/>
            </w:rPr>
          </w:pPr>
          <w:hyperlink w:history="1" w:anchor="_Toc221900128">
            <w:r w:rsidRPr="00715E7B">
              <w:rPr>
                <w:rStyle w:val="Hyperlink"/>
                <w:rFonts w:asciiTheme="minorBidi" w:hAnsiTheme="minorBidi"/>
                <w:b/>
                <w:bCs/>
                <w:noProof/>
                <w:color w:val="0D0D0D" w:themeColor="text1" w:themeTint="F2"/>
                <w:sz w:val="22"/>
                <w:szCs w:val="22"/>
              </w:rPr>
              <w:t>2. Research Aim and Objectives</w:t>
            </w:r>
            <w:r w:rsidRPr="00715E7B">
              <w:rPr>
                <w:rFonts w:asciiTheme="minorBidi" w:hAnsiTheme="minorBidi"/>
                <w:noProof/>
                <w:webHidden/>
                <w:color w:val="0D0D0D" w:themeColor="text1" w:themeTint="F2"/>
                <w:sz w:val="22"/>
                <w:szCs w:val="22"/>
              </w:rPr>
              <w:tab/>
            </w:r>
            <w:r w:rsidRPr="00715E7B">
              <w:rPr>
                <w:rFonts w:asciiTheme="minorBidi" w:hAnsiTheme="minorBidi"/>
                <w:noProof/>
                <w:webHidden/>
                <w:color w:val="0D0D0D" w:themeColor="text1" w:themeTint="F2"/>
                <w:sz w:val="22"/>
                <w:szCs w:val="22"/>
              </w:rPr>
              <w:fldChar w:fldCharType="begin"/>
            </w:r>
            <w:r w:rsidRPr="00715E7B">
              <w:rPr>
                <w:rFonts w:asciiTheme="minorBidi" w:hAnsiTheme="minorBidi"/>
                <w:noProof/>
                <w:webHidden/>
                <w:color w:val="0D0D0D" w:themeColor="text1" w:themeTint="F2"/>
                <w:sz w:val="22"/>
                <w:szCs w:val="22"/>
              </w:rPr>
              <w:instrText xml:space="preserve"> PAGEREF _Toc221900128 \h </w:instrText>
            </w:r>
            <w:r w:rsidRPr="00715E7B">
              <w:rPr>
                <w:rFonts w:asciiTheme="minorBidi" w:hAnsiTheme="minorBidi"/>
                <w:noProof/>
                <w:webHidden/>
                <w:color w:val="0D0D0D" w:themeColor="text1" w:themeTint="F2"/>
                <w:sz w:val="22"/>
                <w:szCs w:val="22"/>
              </w:rPr>
            </w:r>
            <w:r w:rsidRPr="00715E7B">
              <w:rPr>
                <w:rFonts w:asciiTheme="minorBidi" w:hAnsiTheme="minorBidi"/>
                <w:noProof/>
                <w:webHidden/>
                <w:color w:val="0D0D0D" w:themeColor="text1" w:themeTint="F2"/>
                <w:sz w:val="22"/>
                <w:szCs w:val="22"/>
              </w:rPr>
              <w:fldChar w:fldCharType="separate"/>
            </w:r>
            <w:r w:rsidRPr="00715E7B">
              <w:rPr>
                <w:rFonts w:asciiTheme="minorBidi" w:hAnsiTheme="minorBidi"/>
                <w:noProof/>
                <w:webHidden/>
                <w:color w:val="0D0D0D" w:themeColor="text1" w:themeTint="F2"/>
                <w:sz w:val="22"/>
                <w:szCs w:val="22"/>
              </w:rPr>
              <w:t>3</w:t>
            </w:r>
            <w:r w:rsidRPr="00715E7B">
              <w:rPr>
                <w:rFonts w:asciiTheme="minorBidi" w:hAnsiTheme="minorBidi"/>
                <w:noProof/>
                <w:webHidden/>
                <w:color w:val="0D0D0D" w:themeColor="text1" w:themeTint="F2"/>
                <w:sz w:val="22"/>
                <w:szCs w:val="22"/>
              </w:rPr>
              <w:fldChar w:fldCharType="end"/>
            </w:r>
          </w:hyperlink>
        </w:p>
        <w:p w:rsidRPr="00715E7B" w:rsidR="00715E7B" w:rsidP="00715E7B" w:rsidRDefault="00715E7B" w14:paraId="5E93B8C5" w14:textId="628DAD1D">
          <w:pPr>
            <w:pStyle w:val="TOC2"/>
            <w:tabs>
              <w:tab w:val="right" w:leader="dot" w:pos="9350"/>
            </w:tabs>
            <w:spacing w:line="360" w:lineRule="auto"/>
            <w:rPr>
              <w:rFonts w:asciiTheme="minorBidi" w:hAnsiTheme="minorBidi"/>
              <w:noProof/>
              <w:color w:val="0D0D0D" w:themeColor="text1" w:themeTint="F2"/>
              <w:sz w:val="22"/>
              <w:szCs w:val="22"/>
            </w:rPr>
          </w:pPr>
          <w:hyperlink w:history="1" w:anchor="_Toc221900129">
            <w:r w:rsidRPr="00715E7B">
              <w:rPr>
                <w:rStyle w:val="Hyperlink"/>
                <w:rFonts w:asciiTheme="minorBidi" w:hAnsiTheme="minorBidi"/>
                <w:b/>
                <w:bCs/>
                <w:i/>
                <w:iCs/>
                <w:noProof/>
                <w:color w:val="0D0D0D" w:themeColor="text1" w:themeTint="F2"/>
                <w:sz w:val="22"/>
                <w:szCs w:val="22"/>
              </w:rPr>
              <w:t>Aim</w:t>
            </w:r>
            <w:r w:rsidRPr="00715E7B">
              <w:rPr>
                <w:rFonts w:asciiTheme="minorBidi" w:hAnsiTheme="minorBidi"/>
                <w:noProof/>
                <w:webHidden/>
                <w:color w:val="0D0D0D" w:themeColor="text1" w:themeTint="F2"/>
                <w:sz w:val="22"/>
                <w:szCs w:val="22"/>
              </w:rPr>
              <w:tab/>
            </w:r>
            <w:r w:rsidRPr="00715E7B">
              <w:rPr>
                <w:rFonts w:asciiTheme="minorBidi" w:hAnsiTheme="minorBidi"/>
                <w:noProof/>
                <w:webHidden/>
                <w:color w:val="0D0D0D" w:themeColor="text1" w:themeTint="F2"/>
                <w:sz w:val="22"/>
                <w:szCs w:val="22"/>
              </w:rPr>
              <w:fldChar w:fldCharType="begin"/>
            </w:r>
            <w:r w:rsidRPr="00715E7B">
              <w:rPr>
                <w:rFonts w:asciiTheme="minorBidi" w:hAnsiTheme="minorBidi"/>
                <w:noProof/>
                <w:webHidden/>
                <w:color w:val="0D0D0D" w:themeColor="text1" w:themeTint="F2"/>
                <w:sz w:val="22"/>
                <w:szCs w:val="22"/>
              </w:rPr>
              <w:instrText xml:space="preserve"> PAGEREF _Toc221900129 \h </w:instrText>
            </w:r>
            <w:r w:rsidRPr="00715E7B">
              <w:rPr>
                <w:rFonts w:asciiTheme="minorBidi" w:hAnsiTheme="minorBidi"/>
                <w:noProof/>
                <w:webHidden/>
                <w:color w:val="0D0D0D" w:themeColor="text1" w:themeTint="F2"/>
                <w:sz w:val="22"/>
                <w:szCs w:val="22"/>
              </w:rPr>
            </w:r>
            <w:r w:rsidRPr="00715E7B">
              <w:rPr>
                <w:rFonts w:asciiTheme="minorBidi" w:hAnsiTheme="minorBidi"/>
                <w:noProof/>
                <w:webHidden/>
                <w:color w:val="0D0D0D" w:themeColor="text1" w:themeTint="F2"/>
                <w:sz w:val="22"/>
                <w:szCs w:val="22"/>
              </w:rPr>
              <w:fldChar w:fldCharType="separate"/>
            </w:r>
            <w:r w:rsidRPr="00715E7B">
              <w:rPr>
                <w:rFonts w:asciiTheme="minorBidi" w:hAnsiTheme="minorBidi"/>
                <w:noProof/>
                <w:webHidden/>
                <w:color w:val="0D0D0D" w:themeColor="text1" w:themeTint="F2"/>
                <w:sz w:val="22"/>
                <w:szCs w:val="22"/>
              </w:rPr>
              <w:t>3</w:t>
            </w:r>
            <w:r w:rsidRPr="00715E7B">
              <w:rPr>
                <w:rFonts w:asciiTheme="minorBidi" w:hAnsiTheme="minorBidi"/>
                <w:noProof/>
                <w:webHidden/>
                <w:color w:val="0D0D0D" w:themeColor="text1" w:themeTint="F2"/>
                <w:sz w:val="22"/>
                <w:szCs w:val="22"/>
              </w:rPr>
              <w:fldChar w:fldCharType="end"/>
            </w:r>
          </w:hyperlink>
        </w:p>
        <w:p w:rsidRPr="00715E7B" w:rsidR="00715E7B" w:rsidP="00715E7B" w:rsidRDefault="00715E7B" w14:paraId="64243E99" w14:textId="0D76B420">
          <w:pPr>
            <w:pStyle w:val="TOC2"/>
            <w:tabs>
              <w:tab w:val="right" w:leader="dot" w:pos="9350"/>
            </w:tabs>
            <w:spacing w:line="360" w:lineRule="auto"/>
            <w:rPr>
              <w:rFonts w:asciiTheme="minorBidi" w:hAnsiTheme="minorBidi"/>
              <w:noProof/>
              <w:color w:val="0D0D0D" w:themeColor="text1" w:themeTint="F2"/>
              <w:sz w:val="22"/>
              <w:szCs w:val="22"/>
            </w:rPr>
          </w:pPr>
          <w:hyperlink w:history="1" w:anchor="_Toc221900130">
            <w:r w:rsidRPr="00715E7B">
              <w:rPr>
                <w:rStyle w:val="Hyperlink"/>
                <w:rFonts w:asciiTheme="minorBidi" w:hAnsiTheme="minorBidi"/>
                <w:b/>
                <w:bCs/>
                <w:i/>
                <w:iCs/>
                <w:noProof/>
                <w:color w:val="0D0D0D" w:themeColor="text1" w:themeTint="F2"/>
                <w:sz w:val="22"/>
                <w:szCs w:val="22"/>
              </w:rPr>
              <w:t>Objectives</w:t>
            </w:r>
            <w:r w:rsidRPr="00715E7B">
              <w:rPr>
                <w:rFonts w:asciiTheme="minorBidi" w:hAnsiTheme="minorBidi"/>
                <w:noProof/>
                <w:webHidden/>
                <w:color w:val="0D0D0D" w:themeColor="text1" w:themeTint="F2"/>
                <w:sz w:val="22"/>
                <w:szCs w:val="22"/>
              </w:rPr>
              <w:tab/>
            </w:r>
            <w:r w:rsidRPr="00715E7B">
              <w:rPr>
                <w:rFonts w:asciiTheme="minorBidi" w:hAnsiTheme="minorBidi"/>
                <w:noProof/>
                <w:webHidden/>
                <w:color w:val="0D0D0D" w:themeColor="text1" w:themeTint="F2"/>
                <w:sz w:val="22"/>
                <w:szCs w:val="22"/>
              </w:rPr>
              <w:fldChar w:fldCharType="begin"/>
            </w:r>
            <w:r w:rsidRPr="00715E7B">
              <w:rPr>
                <w:rFonts w:asciiTheme="minorBidi" w:hAnsiTheme="minorBidi"/>
                <w:noProof/>
                <w:webHidden/>
                <w:color w:val="0D0D0D" w:themeColor="text1" w:themeTint="F2"/>
                <w:sz w:val="22"/>
                <w:szCs w:val="22"/>
              </w:rPr>
              <w:instrText xml:space="preserve"> PAGEREF _Toc221900130 \h </w:instrText>
            </w:r>
            <w:r w:rsidRPr="00715E7B">
              <w:rPr>
                <w:rFonts w:asciiTheme="minorBidi" w:hAnsiTheme="minorBidi"/>
                <w:noProof/>
                <w:webHidden/>
                <w:color w:val="0D0D0D" w:themeColor="text1" w:themeTint="F2"/>
                <w:sz w:val="22"/>
                <w:szCs w:val="22"/>
              </w:rPr>
            </w:r>
            <w:r w:rsidRPr="00715E7B">
              <w:rPr>
                <w:rFonts w:asciiTheme="minorBidi" w:hAnsiTheme="minorBidi"/>
                <w:noProof/>
                <w:webHidden/>
                <w:color w:val="0D0D0D" w:themeColor="text1" w:themeTint="F2"/>
                <w:sz w:val="22"/>
                <w:szCs w:val="22"/>
              </w:rPr>
              <w:fldChar w:fldCharType="separate"/>
            </w:r>
            <w:r w:rsidRPr="00715E7B">
              <w:rPr>
                <w:rFonts w:asciiTheme="minorBidi" w:hAnsiTheme="minorBidi"/>
                <w:noProof/>
                <w:webHidden/>
                <w:color w:val="0D0D0D" w:themeColor="text1" w:themeTint="F2"/>
                <w:sz w:val="22"/>
                <w:szCs w:val="22"/>
              </w:rPr>
              <w:t>3</w:t>
            </w:r>
            <w:r w:rsidRPr="00715E7B">
              <w:rPr>
                <w:rFonts w:asciiTheme="minorBidi" w:hAnsiTheme="minorBidi"/>
                <w:noProof/>
                <w:webHidden/>
                <w:color w:val="0D0D0D" w:themeColor="text1" w:themeTint="F2"/>
                <w:sz w:val="22"/>
                <w:szCs w:val="22"/>
              </w:rPr>
              <w:fldChar w:fldCharType="end"/>
            </w:r>
          </w:hyperlink>
        </w:p>
        <w:p w:rsidRPr="00715E7B" w:rsidR="00715E7B" w:rsidP="00715E7B" w:rsidRDefault="00715E7B" w14:paraId="5D825609" w14:textId="09B6759F">
          <w:pPr>
            <w:pStyle w:val="TOC2"/>
            <w:tabs>
              <w:tab w:val="right" w:leader="dot" w:pos="9350"/>
            </w:tabs>
            <w:spacing w:line="360" w:lineRule="auto"/>
            <w:rPr>
              <w:rFonts w:asciiTheme="minorBidi" w:hAnsiTheme="minorBidi"/>
              <w:noProof/>
              <w:color w:val="0D0D0D" w:themeColor="text1" w:themeTint="F2"/>
              <w:sz w:val="22"/>
              <w:szCs w:val="22"/>
            </w:rPr>
          </w:pPr>
          <w:hyperlink w:history="1" w:anchor="_Toc221900131">
            <w:r w:rsidRPr="00715E7B">
              <w:rPr>
                <w:rStyle w:val="Hyperlink"/>
                <w:rFonts w:asciiTheme="minorBidi" w:hAnsiTheme="minorBidi"/>
                <w:b/>
                <w:bCs/>
                <w:i/>
                <w:iCs/>
                <w:noProof/>
                <w:color w:val="0D0D0D" w:themeColor="text1" w:themeTint="F2"/>
                <w:sz w:val="22"/>
                <w:szCs w:val="22"/>
              </w:rPr>
              <w:t>Research Questions</w:t>
            </w:r>
            <w:r w:rsidRPr="00715E7B">
              <w:rPr>
                <w:rFonts w:asciiTheme="minorBidi" w:hAnsiTheme="minorBidi"/>
                <w:noProof/>
                <w:webHidden/>
                <w:color w:val="0D0D0D" w:themeColor="text1" w:themeTint="F2"/>
                <w:sz w:val="22"/>
                <w:szCs w:val="22"/>
              </w:rPr>
              <w:tab/>
            </w:r>
            <w:r w:rsidRPr="00715E7B">
              <w:rPr>
                <w:rFonts w:asciiTheme="minorBidi" w:hAnsiTheme="minorBidi"/>
                <w:noProof/>
                <w:webHidden/>
                <w:color w:val="0D0D0D" w:themeColor="text1" w:themeTint="F2"/>
                <w:sz w:val="22"/>
                <w:szCs w:val="22"/>
              </w:rPr>
              <w:fldChar w:fldCharType="begin"/>
            </w:r>
            <w:r w:rsidRPr="00715E7B">
              <w:rPr>
                <w:rFonts w:asciiTheme="minorBidi" w:hAnsiTheme="minorBidi"/>
                <w:noProof/>
                <w:webHidden/>
                <w:color w:val="0D0D0D" w:themeColor="text1" w:themeTint="F2"/>
                <w:sz w:val="22"/>
                <w:szCs w:val="22"/>
              </w:rPr>
              <w:instrText xml:space="preserve"> PAGEREF _Toc221900131 \h </w:instrText>
            </w:r>
            <w:r w:rsidRPr="00715E7B">
              <w:rPr>
                <w:rFonts w:asciiTheme="minorBidi" w:hAnsiTheme="minorBidi"/>
                <w:noProof/>
                <w:webHidden/>
                <w:color w:val="0D0D0D" w:themeColor="text1" w:themeTint="F2"/>
                <w:sz w:val="22"/>
                <w:szCs w:val="22"/>
              </w:rPr>
            </w:r>
            <w:r w:rsidRPr="00715E7B">
              <w:rPr>
                <w:rFonts w:asciiTheme="minorBidi" w:hAnsiTheme="minorBidi"/>
                <w:noProof/>
                <w:webHidden/>
                <w:color w:val="0D0D0D" w:themeColor="text1" w:themeTint="F2"/>
                <w:sz w:val="22"/>
                <w:szCs w:val="22"/>
              </w:rPr>
              <w:fldChar w:fldCharType="separate"/>
            </w:r>
            <w:r w:rsidRPr="00715E7B">
              <w:rPr>
                <w:rFonts w:asciiTheme="minorBidi" w:hAnsiTheme="minorBidi"/>
                <w:noProof/>
                <w:webHidden/>
                <w:color w:val="0D0D0D" w:themeColor="text1" w:themeTint="F2"/>
                <w:sz w:val="22"/>
                <w:szCs w:val="22"/>
              </w:rPr>
              <w:t>3</w:t>
            </w:r>
            <w:r w:rsidRPr="00715E7B">
              <w:rPr>
                <w:rFonts w:asciiTheme="minorBidi" w:hAnsiTheme="minorBidi"/>
                <w:noProof/>
                <w:webHidden/>
                <w:color w:val="0D0D0D" w:themeColor="text1" w:themeTint="F2"/>
                <w:sz w:val="22"/>
                <w:szCs w:val="22"/>
              </w:rPr>
              <w:fldChar w:fldCharType="end"/>
            </w:r>
          </w:hyperlink>
        </w:p>
        <w:p w:rsidRPr="00715E7B" w:rsidR="00715E7B" w:rsidP="00715E7B" w:rsidRDefault="00715E7B" w14:paraId="6C2B8B08" w14:textId="0449CF5A">
          <w:pPr>
            <w:pStyle w:val="TOC1"/>
            <w:tabs>
              <w:tab w:val="right" w:leader="dot" w:pos="9350"/>
            </w:tabs>
            <w:spacing w:line="360" w:lineRule="auto"/>
            <w:rPr>
              <w:rFonts w:asciiTheme="minorBidi" w:hAnsiTheme="minorBidi"/>
              <w:noProof/>
              <w:color w:val="0D0D0D" w:themeColor="text1" w:themeTint="F2"/>
              <w:sz w:val="22"/>
              <w:szCs w:val="22"/>
            </w:rPr>
          </w:pPr>
          <w:hyperlink w:history="1" w:anchor="_Toc221900132">
            <w:r w:rsidRPr="00715E7B">
              <w:rPr>
                <w:rStyle w:val="Hyperlink"/>
                <w:rFonts w:asciiTheme="minorBidi" w:hAnsiTheme="minorBidi"/>
                <w:b/>
                <w:bCs/>
                <w:noProof/>
                <w:color w:val="0D0D0D" w:themeColor="text1" w:themeTint="F2"/>
                <w:sz w:val="22"/>
                <w:szCs w:val="22"/>
              </w:rPr>
              <w:t>3. Methodology</w:t>
            </w:r>
            <w:r w:rsidRPr="00715E7B">
              <w:rPr>
                <w:rFonts w:asciiTheme="minorBidi" w:hAnsiTheme="minorBidi"/>
                <w:noProof/>
                <w:webHidden/>
                <w:color w:val="0D0D0D" w:themeColor="text1" w:themeTint="F2"/>
                <w:sz w:val="22"/>
                <w:szCs w:val="22"/>
              </w:rPr>
              <w:tab/>
            </w:r>
            <w:r w:rsidRPr="00715E7B">
              <w:rPr>
                <w:rFonts w:asciiTheme="minorBidi" w:hAnsiTheme="minorBidi"/>
                <w:noProof/>
                <w:webHidden/>
                <w:color w:val="0D0D0D" w:themeColor="text1" w:themeTint="F2"/>
                <w:sz w:val="22"/>
                <w:szCs w:val="22"/>
              </w:rPr>
              <w:fldChar w:fldCharType="begin"/>
            </w:r>
            <w:r w:rsidRPr="00715E7B">
              <w:rPr>
                <w:rFonts w:asciiTheme="minorBidi" w:hAnsiTheme="minorBidi"/>
                <w:noProof/>
                <w:webHidden/>
                <w:color w:val="0D0D0D" w:themeColor="text1" w:themeTint="F2"/>
                <w:sz w:val="22"/>
                <w:szCs w:val="22"/>
              </w:rPr>
              <w:instrText xml:space="preserve"> PAGEREF _Toc221900132 \h </w:instrText>
            </w:r>
            <w:r w:rsidRPr="00715E7B">
              <w:rPr>
                <w:rFonts w:asciiTheme="minorBidi" w:hAnsiTheme="minorBidi"/>
                <w:noProof/>
                <w:webHidden/>
                <w:color w:val="0D0D0D" w:themeColor="text1" w:themeTint="F2"/>
                <w:sz w:val="22"/>
                <w:szCs w:val="22"/>
              </w:rPr>
            </w:r>
            <w:r w:rsidRPr="00715E7B">
              <w:rPr>
                <w:rFonts w:asciiTheme="minorBidi" w:hAnsiTheme="minorBidi"/>
                <w:noProof/>
                <w:webHidden/>
                <w:color w:val="0D0D0D" w:themeColor="text1" w:themeTint="F2"/>
                <w:sz w:val="22"/>
                <w:szCs w:val="22"/>
              </w:rPr>
              <w:fldChar w:fldCharType="separate"/>
            </w:r>
            <w:r w:rsidRPr="00715E7B">
              <w:rPr>
                <w:rFonts w:asciiTheme="minorBidi" w:hAnsiTheme="minorBidi"/>
                <w:noProof/>
                <w:webHidden/>
                <w:color w:val="0D0D0D" w:themeColor="text1" w:themeTint="F2"/>
                <w:sz w:val="22"/>
                <w:szCs w:val="22"/>
              </w:rPr>
              <w:t>4</w:t>
            </w:r>
            <w:r w:rsidRPr="00715E7B">
              <w:rPr>
                <w:rFonts w:asciiTheme="minorBidi" w:hAnsiTheme="minorBidi"/>
                <w:noProof/>
                <w:webHidden/>
                <w:color w:val="0D0D0D" w:themeColor="text1" w:themeTint="F2"/>
                <w:sz w:val="22"/>
                <w:szCs w:val="22"/>
              </w:rPr>
              <w:fldChar w:fldCharType="end"/>
            </w:r>
          </w:hyperlink>
        </w:p>
        <w:p w:rsidRPr="00715E7B" w:rsidR="00715E7B" w:rsidP="00715E7B" w:rsidRDefault="00715E7B" w14:paraId="5D81A418" w14:textId="233E2381">
          <w:pPr>
            <w:pStyle w:val="TOC2"/>
            <w:tabs>
              <w:tab w:val="right" w:leader="dot" w:pos="9350"/>
            </w:tabs>
            <w:spacing w:line="360" w:lineRule="auto"/>
            <w:rPr>
              <w:rFonts w:asciiTheme="minorBidi" w:hAnsiTheme="minorBidi"/>
              <w:noProof/>
              <w:color w:val="0D0D0D" w:themeColor="text1" w:themeTint="F2"/>
              <w:sz w:val="22"/>
              <w:szCs w:val="22"/>
            </w:rPr>
          </w:pPr>
          <w:hyperlink w:history="1" w:anchor="_Toc221900133">
            <w:r w:rsidRPr="00715E7B">
              <w:rPr>
                <w:rStyle w:val="Hyperlink"/>
                <w:rFonts w:asciiTheme="minorBidi" w:hAnsiTheme="minorBidi"/>
                <w:b/>
                <w:bCs/>
                <w:i/>
                <w:iCs/>
                <w:noProof/>
                <w:color w:val="0D0D0D" w:themeColor="text1" w:themeTint="F2"/>
                <w:sz w:val="22"/>
                <w:szCs w:val="22"/>
              </w:rPr>
              <w:t>3.1 Research Design</w:t>
            </w:r>
            <w:r w:rsidRPr="00715E7B">
              <w:rPr>
                <w:rFonts w:asciiTheme="minorBidi" w:hAnsiTheme="minorBidi"/>
                <w:noProof/>
                <w:webHidden/>
                <w:color w:val="0D0D0D" w:themeColor="text1" w:themeTint="F2"/>
                <w:sz w:val="22"/>
                <w:szCs w:val="22"/>
              </w:rPr>
              <w:tab/>
            </w:r>
            <w:r w:rsidRPr="00715E7B">
              <w:rPr>
                <w:rFonts w:asciiTheme="minorBidi" w:hAnsiTheme="minorBidi"/>
                <w:noProof/>
                <w:webHidden/>
                <w:color w:val="0D0D0D" w:themeColor="text1" w:themeTint="F2"/>
                <w:sz w:val="22"/>
                <w:szCs w:val="22"/>
              </w:rPr>
              <w:fldChar w:fldCharType="begin"/>
            </w:r>
            <w:r w:rsidRPr="00715E7B">
              <w:rPr>
                <w:rFonts w:asciiTheme="minorBidi" w:hAnsiTheme="minorBidi"/>
                <w:noProof/>
                <w:webHidden/>
                <w:color w:val="0D0D0D" w:themeColor="text1" w:themeTint="F2"/>
                <w:sz w:val="22"/>
                <w:szCs w:val="22"/>
              </w:rPr>
              <w:instrText xml:space="preserve"> PAGEREF _Toc221900133 \h </w:instrText>
            </w:r>
            <w:r w:rsidRPr="00715E7B">
              <w:rPr>
                <w:rFonts w:asciiTheme="minorBidi" w:hAnsiTheme="minorBidi"/>
                <w:noProof/>
                <w:webHidden/>
                <w:color w:val="0D0D0D" w:themeColor="text1" w:themeTint="F2"/>
                <w:sz w:val="22"/>
                <w:szCs w:val="22"/>
              </w:rPr>
            </w:r>
            <w:r w:rsidRPr="00715E7B">
              <w:rPr>
                <w:rFonts w:asciiTheme="minorBidi" w:hAnsiTheme="minorBidi"/>
                <w:noProof/>
                <w:webHidden/>
                <w:color w:val="0D0D0D" w:themeColor="text1" w:themeTint="F2"/>
                <w:sz w:val="22"/>
                <w:szCs w:val="22"/>
              </w:rPr>
              <w:fldChar w:fldCharType="separate"/>
            </w:r>
            <w:r w:rsidRPr="00715E7B">
              <w:rPr>
                <w:rFonts w:asciiTheme="minorBidi" w:hAnsiTheme="minorBidi"/>
                <w:noProof/>
                <w:webHidden/>
                <w:color w:val="0D0D0D" w:themeColor="text1" w:themeTint="F2"/>
                <w:sz w:val="22"/>
                <w:szCs w:val="22"/>
              </w:rPr>
              <w:t>4</w:t>
            </w:r>
            <w:r w:rsidRPr="00715E7B">
              <w:rPr>
                <w:rFonts w:asciiTheme="minorBidi" w:hAnsiTheme="minorBidi"/>
                <w:noProof/>
                <w:webHidden/>
                <w:color w:val="0D0D0D" w:themeColor="text1" w:themeTint="F2"/>
                <w:sz w:val="22"/>
                <w:szCs w:val="22"/>
              </w:rPr>
              <w:fldChar w:fldCharType="end"/>
            </w:r>
          </w:hyperlink>
        </w:p>
        <w:p w:rsidRPr="00715E7B" w:rsidR="00715E7B" w:rsidP="00715E7B" w:rsidRDefault="00715E7B" w14:paraId="51812607" w14:textId="6192A6FF">
          <w:pPr>
            <w:pStyle w:val="TOC2"/>
            <w:tabs>
              <w:tab w:val="right" w:leader="dot" w:pos="9350"/>
            </w:tabs>
            <w:spacing w:line="360" w:lineRule="auto"/>
            <w:rPr>
              <w:rFonts w:asciiTheme="minorBidi" w:hAnsiTheme="minorBidi"/>
              <w:noProof/>
              <w:color w:val="0D0D0D" w:themeColor="text1" w:themeTint="F2"/>
              <w:sz w:val="22"/>
              <w:szCs w:val="22"/>
            </w:rPr>
          </w:pPr>
          <w:hyperlink w:history="1" w:anchor="_Toc221900134">
            <w:r w:rsidRPr="00715E7B">
              <w:rPr>
                <w:rStyle w:val="Hyperlink"/>
                <w:rFonts w:asciiTheme="minorBidi" w:hAnsiTheme="minorBidi"/>
                <w:b/>
                <w:bCs/>
                <w:i/>
                <w:iCs/>
                <w:noProof/>
                <w:color w:val="0D0D0D" w:themeColor="text1" w:themeTint="F2"/>
                <w:sz w:val="22"/>
                <w:szCs w:val="22"/>
              </w:rPr>
              <w:t>3.2 Data Collection</w:t>
            </w:r>
            <w:r w:rsidRPr="00715E7B">
              <w:rPr>
                <w:rFonts w:asciiTheme="minorBidi" w:hAnsiTheme="minorBidi"/>
                <w:noProof/>
                <w:webHidden/>
                <w:color w:val="0D0D0D" w:themeColor="text1" w:themeTint="F2"/>
                <w:sz w:val="22"/>
                <w:szCs w:val="22"/>
              </w:rPr>
              <w:tab/>
            </w:r>
            <w:r w:rsidRPr="00715E7B">
              <w:rPr>
                <w:rFonts w:asciiTheme="minorBidi" w:hAnsiTheme="minorBidi"/>
                <w:noProof/>
                <w:webHidden/>
                <w:color w:val="0D0D0D" w:themeColor="text1" w:themeTint="F2"/>
                <w:sz w:val="22"/>
                <w:szCs w:val="22"/>
              </w:rPr>
              <w:fldChar w:fldCharType="begin"/>
            </w:r>
            <w:r w:rsidRPr="00715E7B">
              <w:rPr>
                <w:rFonts w:asciiTheme="minorBidi" w:hAnsiTheme="minorBidi"/>
                <w:noProof/>
                <w:webHidden/>
                <w:color w:val="0D0D0D" w:themeColor="text1" w:themeTint="F2"/>
                <w:sz w:val="22"/>
                <w:szCs w:val="22"/>
              </w:rPr>
              <w:instrText xml:space="preserve"> PAGEREF _Toc221900134 \h </w:instrText>
            </w:r>
            <w:r w:rsidRPr="00715E7B">
              <w:rPr>
                <w:rFonts w:asciiTheme="minorBidi" w:hAnsiTheme="minorBidi"/>
                <w:noProof/>
                <w:webHidden/>
                <w:color w:val="0D0D0D" w:themeColor="text1" w:themeTint="F2"/>
                <w:sz w:val="22"/>
                <w:szCs w:val="22"/>
              </w:rPr>
            </w:r>
            <w:r w:rsidRPr="00715E7B">
              <w:rPr>
                <w:rFonts w:asciiTheme="minorBidi" w:hAnsiTheme="minorBidi"/>
                <w:noProof/>
                <w:webHidden/>
                <w:color w:val="0D0D0D" w:themeColor="text1" w:themeTint="F2"/>
                <w:sz w:val="22"/>
                <w:szCs w:val="22"/>
              </w:rPr>
              <w:fldChar w:fldCharType="separate"/>
            </w:r>
            <w:r w:rsidRPr="00715E7B">
              <w:rPr>
                <w:rFonts w:asciiTheme="minorBidi" w:hAnsiTheme="minorBidi"/>
                <w:noProof/>
                <w:webHidden/>
                <w:color w:val="0D0D0D" w:themeColor="text1" w:themeTint="F2"/>
                <w:sz w:val="22"/>
                <w:szCs w:val="22"/>
              </w:rPr>
              <w:t>4</w:t>
            </w:r>
            <w:r w:rsidRPr="00715E7B">
              <w:rPr>
                <w:rFonts w:asciiTheme="minorBidi" w:hAnsiTheme="minorBidi"/>
                <w:noProof/>
                <w:webHidden/>
                <w:color w:val="0D0D0D" w:themeColor="text1" w:themeTint="F2"/>
                <w:sz w:val="22"/>
                <w:szCs w:val="22"/>
              </w:rPr>
              <w:fldChar w:fldCharType="end"/>
            </w:r>
          </w:hyperlink>
        </w:p>
        <w:p w:rsidRPr="00715E7B" w:rsidR="00715E7B" w:rsidP="00715E7B" w:rsidRDefault="00715E7B" w14:paraId="629CB74D" w14:textId="4F7E54CC">
          <w:pPr>
            <w:pStyle w:val="TOC2"/>
            <w:tabs>
              <w:tab w:val="right" w:leader="dot" w:pos="9350"/>
            </w:tabs>
            <w:spacing w:line="360" w:lineRule="auto"/>
            <w:rPr>
              <w:rFonts w:asciiTheme="minorBidi" w:hAnsiTheme="minorBidi"/>
              <w:noProof/>
              <w:color w:val="0D0D0D" w:themeColor="text1" w:themeTint="F2"/>
              <w:sz w:val="22"/>
              <w:szCs w:val="22"/>
            </w:rPr>
          </w:pPr>
          <w:hyperlink w:history="1" w:anchor="_Toc221900135">
            <w:r w:rsidRPr="00715E7B">
              <w:rPr>
                <w:rStyle w:val="Hyperlink"/>
                <w:rFonts w:asciiTheme="minorBidi" w:hAnsiTheme="minorBidi"/>
                <w:b/>
                <w:bCs/>
                <w:i/>
                <w:iCs/>
                <w:noProof/>
                <w:color w:val="0D0D0D" w:themeColor="text1" w:themeTint="F2"/>
                <w:sz w:val="22"/>
                <w:szCs w:val="22"/>
              </w:rPr>
              <w:t>3.3 Data Analysis</w:t>
            </w:r>
            <w:r w:rsidRPr="00715E7B">
              <w:rPr>
                <w:rFonts w:asciiTheme="minorBidi" w:hAnsiTheme="minorBidi"/>
                <w:noProof/>
                <w:webHidden/>
                <w:color w:val="0D0D0D" w:themeColor="text1" w:themeTint="F2"/>
                <w:sz w:val="22"/>
                <w:szCs w:val="22"/>
              </w:rPr>
              <w:tab/>
            </w:r>
            <w:r w:rsidRPr="00715E7B">
              <w:rPr>
                <w:rFonts w:asciiTheme="minorBidi" w:hAnsiTheme="minorBidi"/>
                <w:noProof/>
                <w:webHidden/>
                <w:color w:val="0D0D0D" w:themeColor="text1" w:themeTint="F2"/>
                <w:sz w:val="22"/>
                <w:szCs w:val="22"/>
              </w:rPr>
              <w:fldChar w:fldCharType="begin"/>
            </w:r>
            <w:r w:rsidRPr="00715E7B">
              <w:rPr>
                <w:rFonts w:asciiTheme="minorBidi" w:hAnsiTheme="minorBidi"/>
                <w:noProof/>
                <w:webHidden/>
                <w:color w:val="0D0D0D" w:themeColor="text1" w:themeTint="F2"/>
                <w:sz w:val="22"/>
                <w:szCs w:val="22"/>
              </w:rPr>
              <w:instrText xml:space="preserve"> PAGEREF _Toc221900135 \h </w:instrText>
            </w:r>
            <w:r w:rsidRPr="00715E7B">
              <w:rPr>
                <w:rFonts w:asciiTheme="minorBidi" w:hAnsiTheme="minorBidi"/>
                <w:noProof/>
                <w:webHidden/>
                <w:color w:val="0D0D0D" w:themeColor="text1" w:themeTint="F2"/>
                <w:sz w:val="22"/>
                <w:szCs w:val="22"/>
              </w:rPr>
            </w:r>
            <w:r w:rsidRPr="00715E7B">
              <w:rPr>
                <w:rFonts w:asciiTheme="minorBidi" w:hAnsiTheme="minorBidi"/>
                <w:noProof/>
                <w:webHidden/>
                <w:color w:val="0D0D0D" w:themeColor="text1" w:themeTint="F2"/>
                <w:sz w:val="22"/>
                <w:szCs w:val="22"/>
              </w:rPr>
              <w:fldChar w:fldCharType="separate"/>
            </w:r>
            <w:r w:rsidRPr="00715E7B">
              <w:rPr>
                <w:rFonts w:asciiTheme="minorBidi" w:hAnsiTheme="minorBidi"/>
                <w:noProof/>
                <w:webHidden/>
                <w:color w:val="0D0D0D" w:themeColor="text1" w:themeTint="F2"/>
                <w:sz w:val="22"/>
                <w:szCs w:val="22"/>
              </w:rPr>
              <w:t>4</w:t>
            </w:r>
            <w:r w:rsidRPr="00715E7B">
              <w:rPr>
                <w:rFonts w:asciiTheme="minorBidi" w:hAnsiTheme="minorBidi"/>
                <w:noProof/>
                <w:webHidden/>
                <w:color w:val="0D0D0D" w:themeColor="text1" w:themeTint="F2"/>
                <w:sz w:val="22"/>
                <w:szCs w:val="22"/>
              </w:rPr>
              <w:fldChar w:fldCharType="end"/>
            </w:r>
          </w:hyperlink>
        </w:p>
        <w:p w:rsidRPr="00715E7B" w:rsidR="00715E7B" w:rsidP="00715E7B" w:rsidRDefault="00715E7B" w14:paraId="3131003B" w14:textId="46AE07B5">
          <w:pPr>
            <w:pStyle w:val="TOC1"/>
            <w:tabs>
              <w:tab w:val="right" w:leader="dot" w:pos="9350"/>
            </w:tabs>
            <w:spacing w:line="360" w:lineRule="auto"/>
            <w:rPr>
              <w:rFonts w:asciiTheme="minorBidi" w:hAnsiTheme="minorBidi"/>
              <w:noProof/>
              <w:color w:val="0D0D0D" w:themeColor="text1" w:themeTint="F2"/>
              <w:sz w:val="22"/>
              <w:szCs w:val="22"/>
            </w:rPr>
          </w:pPr>
          <w:hyperlink w:history="1" w:anchor="_Toc221900136">
            <w:r w:rsidRPr="00715E7B">
              <w:rPr>
                <w:rStyle w:val="Hyperlink"/>
                <w:rFonts w:asciiTheme="minorBidi" w:hAnsiTheme="minorBidi"/>
                <w:b/>
                <w:bCs/>
                <w:noProof/>
                <w:color w:val="0D0D0D" w:themeColor="text1" w:themeTint="F2"/>
                <w:sz w:val="22"/>
                <w:szCs w:val="22"/>
              </w:rPr>
              <w:t>4. Ethical Considerations</w:t>
            </w:r>
            <w:r w:rsidRPr="00715E7B">
              <w:rPr>
                <w:rFonts w:asciiTheme="minorBidi" w:hAnsiTheme="minorBidi"/>
                <w:noProof/>
                <w:webHidden/>
                <w:color w:val="0D0D0D" w:themeColor="text1" w:themeTint="F2"/>
                <w:sz w:val="22"/>
                <w:szCs w:val="22"/>
              </w:rPr>
              <w:tab/>
            </w:r>
            <w:r w:rsidRPr="00715E7B">
              <w:rPr>
                <w:rFonts w:asciiTheme="minorBidi" w:hAnsiTheme="minorBidi"/>
                <w:noProof/>
                <w:webHidden/>
                <w:color w:val="0D0D0D" w:themeColor="text1" w:themeTint="F2"/>
                <w:sz w:val="22"/>
                <w:szCs w:val="22"/>
              </w:rPr>
              <w:fldChar w:fldCharType="begin"/>
            </w:r>
            <w:r w:rsidRPr="00715E7B">
              <w:rPr>
                <w:rFonts w:asciiTheme="minorBidi" w:hAnsiTheme="minorBidi"/>
                <w:noProof/>
                <w:webHidden/>
                <w:color w:val="0D0D0D" w:themeColor="text1" w:themeTint="F2"/>
                <w:sz w:val="22"/>
                <w:szCs w:val="22"/>
              </w:rPr>
              <w:instrText xml:space="preserve"> PAGEREF _Toc221900136 \h </w:instrText>
            </w:r>
            <w:r w:rsidRPr="00715E7B">
              <w:rPr>
                <w:rFonts w:asciiTheme="minorBidi" w:hAnsiTheme="minorBidi"/>
                <w:noProof/>
                <w:webHidden/>
                <w:color w:val="0D0D0D" w:themeColor="text1" w:themeTint="F2"/>
                <w:sz w:val="22"/>
                <w:szCs w:val="22"/>
              </w:rPr>
            </w:r>
            <w:r w:rsidRPr="00715E7B">
              <w:rPr>
                <w:rFonts w:asciiTheme="minorBidi" w:hAnsiTheme="minorBidi"/>
                <w:noProof/>
                <w:webHidden/>
                <w:color w:val="0D0D0D" w:themeColor="text1" w:themeTint="F2"/>
                <w:sz w:val="22"/>
                <w:szCs w:val="22"/>
              </w:rPr>
              <w:fldChar w:fldCharType="separate"/>
            </w:r>
            <w:r w:rsidRPr="00715E7B">
              <w:rPr>
                <w:rFonts w:asciiTheme="minorBidi" w:hAnsiTheme="minorBidi"/>
                <w:noProof/>
                <w:webHidden/>
                <w:color w:val="0D0D0D" w:themeColor="text1" w:themeTint="F2"/>
                <w:sz w:val="22"/>
                <w:szCs w:val="22"/>
              </w:rPr>
              <w:t>4</w:t>
            </w:r>
            <w:r w:rsidRPr="00715E7B">
              <w:rPr>
                <w:rFonts w:asciiTheme="minorBidi" w:hAnsiTheme="minorBidi"/>
                <w:noProof/>
                <w:webHidden/>
                <w:color w:val="0D0D0D" w:themeColor="text1" w:themeTint="F2"/>
                <w:sz w:val="22"/>
                <w:szCs w:val="22"/>
              </w:rPr>
              <w:fldChar w:fldCharType="end"/>
            </w:r>
          </w:hyperlink>
        </w:p>
        <w:p w:rsidRPr="00715E7B" w:rsidR="00715E7B" w:rsidP="00715E7B" w:rsidRDefault="00715E7B" w14:paraId="3FE2A98E" w14:textId="1A454EB4">
          <w:pPr>
            <w:pStyle w:val="TOC1"/>
            <w:tabs>
              <w:tab w:val="right" w:leader="dot" w:pos="9350"/>
            </w:tabs>
            <w:spacing w:line="360" w:lineRule="auto"/>
            <w:rPr>
              <w:rFonts w:asciiTheme="minorBidi" w:hAnsiTheme="minorBidi"/>
              <w:noProof/>
              <w:color w:val="0D0D0D" w:themeColor="text1" w:themeTint="F2"/>
              <w:sz w:val="22"/>
              <w:szCs w:val="22"/>
            </w:rPr>
          </w:pPr>
          <w:hyperlink w:history="1" w:anchor="_Toc221900137">
            <w:r w:rsidRPr="00715E7B">
              <w:rPr>
                <w:rStyle w:val="Hyperlink"/>
                <w:rFonts w:asciiTheme="minorBidi" w:hAnsiTheme="minorBidi"/>
                <w:b/>
                <w:bCs/>
                <w:noProof/>
                <w:color w:val="0D0D0D" w:themeColor="text1" w:themeTint="F2"/>
                <w:sz w:val="22"/>
                <w:szCs w:val="22"/>
              </w:rPr>
              <w:t>5. Expected Outcomes and Significance</w:t>
            </w:r>
            <w:r w:rsidRPr="00715E7B">
              <w:rPr>
                <w:rFonts w:asciiTheme="minorBidi" w:hAnsiTheme="minorBidi"/>
                <w:noProof/>
                <w:webHidden/>
                <w:color w:val="0D0D0D" w:themeColor="text1" w:themeTint="F2"/>
                <w:sz w:val="22"/>
                <w:szCs w:val="22"/>
              </w:rPr>
              <w:tab/>
            </w:r>
            <w:r w:rsidRPr="00715E7B">
              <w:rPr>
                <w:rFonts w:asciiTheme="minorBidi" w:hAnsiTheme="minorBidi"/>
                <w:noProof/>
                <w:webHidden/>
                <w:color w:val="0D0D0D" w:themeColor="text1" w:themeTint="F2"/>
                <w:sz w:val="22"/>
                <w:szCs w:val="22"/>
              </w:rPr>
              <w:fldChar w:fldCharType="begin"/>
            </w:r>
            <w:r w:rsidRPr="00715E7B">
              <w:rPr>
                <w:rFonts w:asciiTheme="minorBidi" w:hAnsiTheme="minorBidi"/>
                <w:noProof/>
                <w:webHidden/>
                <w:color w:val="0D0D0D" w:themeColor="text1" w:themeTint="F2"/>
                <w:sz w:val="22"/>
                <w:szCs w:val="22"/>
              </w:rPr>
              <w:instrText xml:space="preserve"> PAGEREF _Toc221900137 \h </w:instrText>
            </w:r>
            <w:r w:rsidRPr="00715E7B">
              <w:rPr>
                <w:rFonts w:asciiTheme="minorBidi" w:hAnsiTheme="minorBidi"/>
                <w:noProof/>
                <w:webHidden/>
                <w:color w:val="0D0D0D" w:themeColor="text1" w:themeTint="F2"/>
                <w:sz w:val="22"/>
                <w:szCs w:val="22"/>
              </w:rPr>
            </w:r>
            <w:r w:rsidRPr="00715E7B">
              <w:rPr>
                <w:rFonts w:asciiTheme="minorBidi" w:hAnsiTheme="minorBidi"/>
                <w:noProof/>
                <w:webHidden/>
                <w:color w:val="0D0D0D" w:themeColor="text1" w:themeTint="F2"/>
                <w:sz w:val="22"/>
                <w:szCs w:val="22"/>
              </w:rPr>
              <w:fldChar w:fldCharType="separate"/>
            </w:r>
            <w:r w:rsidRPr="00715E7B">
              <w:rPr>
                <w:rFonts w:asciiTheme="minorBidi" w:hAnsiTheme="minorBidi"/>
                <w:noProof/>
                <w:webHidden/>
                <w:color w:val="0D0D0D" w:themeColor="text1" w:themeTint="F2"/>
                <w:sz w:val="22"/>
                <w:szCs w:val="22"/>
              </w:rPr>
              <w:t>5</w:t>
            </w:r>
            <w:r w:rsidRPr="00715E7B">
              <w:rPr>
                <w:rFonts w:asciiTheme="minorBidi" w:hAnsiTheme="minorBidi"/>
                <w:noProof/>
                <w:webHidden/>
                <w:color w:val="0D0D0D" w:themeColor="text1" w:themeTint="F2"/>
                <w:sz w:val="22"/>
                <w:szCs w:val="22"/>
              </w:rPr>
              <w:fldChar w:fldCharType="end"/>
            </w:r>
          </w:hyperlink>
        </w:p>
        <w:p w:rsidRPr="00715E7B" w:rsidR="00715E7B" w:rsidP="00715E7B" w:rsidRDefault="00715E7B" w14:paraId="758F896B" w14:textId="5BF42FBB">
          <w:pPr>
            <w:pStyle w:val="TOC1"/>
            <w:tabs>
              <w:tab w:val="right" w:leader="dot" w:pos="9350"/>
            </w:tabs>
            <w:spacing w:line="360" w:lineRule="auto"/>
            <w:rPr>
              <w:rFonts w:asciiTheme="minorBidi" w:hAnsiTheme="minorBidi"/>
              <w:noProof/>
              <w:color w:val="0D0D0D" w:themeColor="text1" w:themeTint="F2"/>
              <w:sz w:val="22"/>
              <w:szCs w:val="22"/>
            </w:rPr>
          </w:pPr>
          <w:hyperlink w:history="1" w:anchor="_Toc221900138">
            <w:r w:rsidRPr="00715E7B">
              <w:rPr>
                <w:rStyle w:val="Hyperlink"/>
                <w:rFonts w:asciiTheme="minorBidi" w:hAnsiTheme="minorBidi"/>
                <w:b/>
                <w:bCs/>
                <w:noProof/>
                <w:color w:val="0D0D0D" w:themeColor="text1" w:themeTint="F2"/>
                <w:sz w:val="22"/>
                <w:szCs w:val="22"/>
              </w:rPr>
              <w:t>References</w:t>
            </w:r>
            <w:r w:rsidRPr="00715E7B">
              <w:rPr>
                <w:rFonts w:asciiTheme="minorBidi" w:hAnsiTheme="minorBidi"/>
                <w:noProof/>
                <w:webHidden/>
                <w:color w:val="0D0D0D" w:themeColor="text1" w:themeTint="F2"/>
                <w:sz w:val="22"/>
                <w:szCs w:val="22"/>
              </w:rPr>
              <w:tab/>
            </w:r>
            <w:r w:rsidRPr="00715E7B">
              <w:rPr>
                <w:rFonts w:asciiTheme="minorBidi" w:hAnsiTheme="minorBidi"/>
                <w:noProof/>
                <w:webHidden/>
                <w:color w:val="0D0D0D" w:themeColor="text1" w:themeTint="F2"/>
                <w:sz w:val="22"/>
                <w:szCs w:val="22"/>
              </w:rPr>
              <w:fldChar w:fldCharType="begin"/>
            </w:r>
            <w:r w:rsidRPr="00715E7B">
              <w:rPr>
                <w:rFonts w:asciiTheme="minorBidi" w:hAnsiTheme="minorBidi"/>
                <w:noProof/>
                <w:webHidden/>
                <w:color w:val="0D0D0D" w:themeColor="text1" w:themeTint="F2"/>
                <w:sz w:val="22"/>
                <w:szCs w:val="22"/>
              </w:rPr>
              <w:instrText xml:space="preserve"> PAGEREF _Toc221900138 \h </w:instrText>
            </w:r>
            <w:r w:rsidRPr="00715E7B">
              <w:rPr>
                <w:rFonts w:asciiTheme="minorBidi" w:hAnsiTheme="minorBidi"/>
                <w:noProof/>
                <w:webHidden/>
                <w:color w:val="0D0D0D" w:themeColor="text1" w:themeTint="F2"/>
                <w:sz w:val="22"/>
                <w:szCs w:val="22"/>
              </w:rPr>
            </w:r>
            <w:r w:rsidRPr="00715E7B">
              <w:rPr>
                <w:rFonts w:asciiTheme="minorBidi" w:hAnsiTheme="minorBidi"/>
                <w:noProof/>
                <w:webHidden/>
                <w:color w:val="0D0D0D" w:themeColor="text1" w:themeTint="F2"/>
                <w:sz w:val="22"/>
                <w:szCs w:val="22"/>
              </w:rPr>
              <w:fldChar w:fldCharType="separate"/>
            </w:r>
            <w:r w:rsidRPr="00715E7B">
              <w:rPr>
                <w:rFonts w:asciiTheme="minorBidi" w:hAnsiTheme="minorBidi"/>
                <w:noProof/>
                <w:webHidden/>
                <w:color w:val="0D0D0D" w:themeColor="text1" w:themeTint="F2"/>
                <w:sz w:val="22"/>
                <w:szCs w:val="22"/>
              </w:rPr>
              <w:t>6</w:t>
            </w:r>
            <w:r w:rsidRPr="00715E7B">
              <w:rPr>
                <w:rFonts w:asciiTheme="minorBidi" w:hAnsiTheme="minorBidi"/>
                <w:noProof/>
                <w:webHidden/>
                <w:color w:val="0D0D0D" w:themeColor="text1" w:themeTint="F2"/>
                <w:sz w:val="22"/>
                <w:szCs w:val="22"/>
              </w:rPr>
              <w:fldChar w:fldCharType="end"/>
            </w:r>
          </w:hyperlink>
        </w:p>
        <w:p w:rsidRPr="00715E7B" w:rsidR="00715E7B" w:rsidP="00715E7B" w:rsidRDefault="00715E7B" w14:paraId="5068C2E7" w14:textId="41D7EFC7">
          <w:pPr>
            <w:spacing w:line="360" w:lineRule="auto"/>
            <w:rPr>
              <w:rFonts w:asciiTheme="minorBidi" w:hAnsiTheme="minorBidi"/>
              <w:color w:val="0D0D0D" w:themeColor="text1" w:themeTint="F2"/>
              <w:sz w:val="22"/>
              <w:szCs w:val="22"/>
            </w:rPr>
          </w:pPr>
          <w:r w:rsidRPr="00715E7B">
            <w:rPr>
              <w:rFonts w:asciiTheme="minorBidi" w:hAnsiTheme="minorBidi"/>
              <w:b/>
              <w:bCs/>
              <w:noProof/>
              <w:color w:val="0D0D0D" w:themeColor="text1" w:themeTint="F2"/>
              <w:sz w:val="22"/>
              <w:szCs w:val="22"/>
            </w:rPr>
            <w:fldChar w:fldCharType="end"/>
          </w:r>
        </w:p>
      </w:sdtContent>
    </w:sdt>
    <w:p w:rsidRPr="00715E7B" w:rsidR="00715E7B" w:rsidP="00715E7B" w:rsidRDefault="00715E7B" w14:paraId="101CB01C" w14:textId="77777777">
      <w:pPr>
        <w:spacing w:line="360" w:lineRule="auto"/>
        <w:rPr>
          <w:rFonts w:asciiTheme="minorBidi" w:hAnsiTheme="minorBidi"/>
          <w:b/>
          <w:bCs/>
          <w:color w:val="0D0D0D" w:themeColor="text1" w:themeTint="F2"/>
          <w:sz w:val="22"/>
          <w:szCs w:val="22"/>
        </w:rPr>
      </w:pPr>
      <w:r w:rsidRPr="00715E7B">
        <w:rPr>
          <w:rFonts w:asciiTheme="minorBidi" w:hAnsiTheme="minorBidi"/>
          <w:b/>
          <w:bCs/>
          <w:color w:val="0D0D0D" w:themeColor="text1" w:themeTint="F2"/>
          <w:sz w:val="22"/>
          <w:szCs w:val="22"/>
        </w:rPr>
        <w:br w:type="page"/>
      </w:r>
    </w:p>
    <w:p w:rsidRPr="00715E7B" w:rsidR="00715E7B" w:rsidP="00715E7B" w:rsidRDefault="00715E7B" w14:paraId="3446DC9F" w14:textId="26C5DF85">
      <w:pPr>
        <w:pStyle w:val="Heading1"/>
        <w:spacing w:line="360" w:lineRule="auto"/>
        <w:rPr>
          <w:rFonts w:asciiTheme="minorBidi" w:hAnsiTheme="minorBidi" w:cstheme="minorBidi"/>
          <w:b/>
          <w:bCs/>
          <w:color w:val="0D0D0D" w:themeColor="text1" w:themeTint="F2"/>
          <w:sz w:val="32"/>
          <w:szCs w:val="32"/>
        </w:rPr>
      </w:pPr>
      <w:bookmarkStart w:name="_Toc221900127" w:id="0"/>
      <w:r w:rsidRPr="00715E7B">
        <w:rPr>
          <w:rFonts w:asciiTheme="minorBidi" w:hAnsiTheme="minorBidi" w:cstheme="minorBidi"/>
          <w:b/>
          <w:bCs/>
          <w:color w:val="0D0D0D" w:themeColor="text1" w:themeTint="F2"/>
          <w:sz w:val="32"/>
          <w:szCs w:val="32"/>
        </w:rPr>
        <w:lastRenderedPageBreak/>
        <w:t>1. Introduction and Rationale</w:t>
      </w:r>
      <w:bookmarkEnd w:id="0"/>
    </w:p>
    <w:p w:rsidRPr="00715E7B" w:rsidR="00715E7B" w:rsidP="00715E7B" w:rsidRDefault="00715E7B" w14:paraId="506395A0" w14:textId="77777777">
      <w:pPr>
        <w:spacing w:line="360" w:lineRule="auto"/>
        <w:jc w:val="both"/>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t>Recovery In the UK, mental health recovery has been gradually moving towards a recovery-oriented model where recovery is seen as a comprehensive process that encompasses social, emotional and clinical aspects as opposed to symptom reduction (Holttum, 2018). Modern studies emphasise the importance of social support as a means of enhancing the resilience, stability and long-term recovery outcomes (Bjørlykhaug et al., 2022). In this context, the support of family members is viewed as a significant element, which offers emotional comfort, practical support and help, as well as advocacy to the service users moving through NHS systems (Cameron, Tchernegovski and Maybery, 2023). Other inpatient experience evidence also indicates that effective family engagement can positively affect service user outcomes and discharge.</w:t>
      </w:r>
    </w:p>
    <w:p w:rsidRPr="00715E7B" w:rsidR="00715E7B" w:rsidP="00715E7B" w:rsidRDefault="00715E7B" w14:paraId="69309ABF" w14:textId="3BFEA5F3">
      <w:pPr>
        <w:spacing w:line="360" w:lineRule="auto"/>
        <w:jc w:val="both"/>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t>Whereas the UK policy frameworks including the Supporting Families programme encourage the use of collaborative approaches (Gov.UK, 2021), families are not always involved in the process of care planning. This policy-clinical practise gap identifies the necessity to investigate the role of family support in mental health recovery critically in the UK setting.</w:t>
      </w:r>
    </w:p>
    <w:p w:rsidRPr="00715E7B" w:rsidR="00715E7B" w:rsidP="00715E7B" w:rsidRDefault="00715E7B" w14:paraId="64C64C32" w14:textId="77777777">
      <w:pPr>
        <w:pStyle w:val="Heading1"/>
        <w:spacing w:line="360" w:lineRule="auto"/>
        <w:rPr>
          <w:rFonts w:asciiTheme="minorBidi" w:hAnsiTheme="minorBidi" w:cstheme="minorBidi"/>
          <w:b/>
          <w:bCs/>
          <w:color w:val="0D0D0D" w:themeColor="text1" w:themeTint="F2"/>
          <w:sz w:val="32"/>
          <w:szCs w:val="32"/>
        </w:rPr>
      </w:pPr>
      <w:bookmarkStart w:name="_Toc221900128" w:id="1"/>
      <w:r w:rsidRPr="00715E7B">
        <w:rPr>
          <w:rFonts w:asciiTheme="minorBidi" w:hAnsiTheme="minorBidi" w:cstheme="minorBidi"/>
          <w:b/>
          <w:bCs/>
          <w:color w:val="0D0D0D" w:themeColor="text1" w:themeTint="F2"/>
          <w:sz w:val="32"/>
          <w:szCs w:val="32"/>
        </w:rPr>
        <w:t>2. Research Aim and Objectives</w:t>
      </w:r>
      <w:bookmarkEnd w:id="1"/>
    </w:p>
    <w:p w:rsidRPr="00715E7B" w:rsidR="00715E7B" w:rsidP="00715E7B" w:rsidRDefault="00715E7B" w14:paraId="2665F5F4" w14:textId="77777777">
      <w:pPr>
        <w:pStyle w:val="Heading2"/>
        <w:spacing w:line="360" w:lineRule="auto"/>
        <w:rPr>
          <w:rFonts w:asciiTheme="minorBidi" w:hAnsiTheme="minorBidi" w:cstheme="minorBidi"/>
          <w:b/>
          <w:bCs/>
          <w:i/>
          <w:iCs/>
          <w:color w:val="0D0D0D" w:themeColor="text1" w:themeTint="F2"/>
          <w:sz w:val="28"/>
          <w:szCs w:val="28"/>
        </w:rPr>
      </w:pPr>
      <w:bookmarkStart w:name="_Toc221900129" w:id="2"/>
      <w:r w:rsidRPr="00715E7B">
        <w:rPr>
          <w:rFonts w:asciiTheme="minorBidi" w:hAnsiTheme="minorBidi" w:cstheme="minorBidi"/>
          <w:b/>
          <w:bCs/>
          <w:i/>
          <w:iCs/>
          <w:color w:val="0D0D0D" w:themeColor="text1" w:themeTint="F2"/>
          <w:sz w:val="28"/>
          <w:szCs w:val="28"/>
        </w:rPr>
        <w:t>Aim</w:t>
      </w:r>
      <w:bookmarkEnd w:id="2"/>
    </w:p>
    <w:p w:rsidRPr="00715E7B" w:rsidR="00715E7B" w:rsidP="00715E7B" w:rsidRDefault="00715E7B" w14:paraId="309958AD" w14:textId="77777777">
      <w:pPr>
        <w:spacing w:line="360" w:lineRule="auto"/>
        <w:jc w:val="both"/>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t>The aim of this study is to explore the role of family support in the recovery process of mental health service users in the UK.</w:t>
      </w:r>
    </w:p>
    <w:p w:rsidRPr="00715E7B" w:rsidR="00715E7B" w:rsidP="00715E7B" w:rsidRDefault="00715E7B" w14:paraId="05EB9FD2" w14:textId="77777777">
      <w:pPr>
        <w:pStyle w:val="Heading2"/>
        <w:spacing w:line="360" w:lineRule="auto"/>
        <w:rPr>
          <w:rFonts w:asciiTheme="minorBidi" w:hAnsiTheme="minorBidi" w:cstheme="minorBidi"/>
          <w:b/>
          <w:bCs/>
          <w:i/>
          <w:iCs/>
          <w:color w:val="0D0D0D" w:themeColor="text1" w:themeTint="F2"/>
          <w:sz w:val="28"/>
          <w:szCs w:val="28"/>
        </w:rPr>
      </w:pPr>
      <w:bookmarkStart w:name="_Toc221900130" w:id="3"/>
      <w:r w:rsidRPr="00715E7B">
        <w:rPr>
          <w:rFonts w:asciiTheme="minorBidi" w:hAnsiTheme="minorBidi" w:cstheme="minorBidi"/>
          <w:b/>
          <w:bCs/>
          <w:i/>
          <w:iCs/>
          <w:color w:val="0D0D0D" w:themeColor="text1" w:themeTint="F2"/>
          <w:sz w:val="28"/>
          <w:szCs w:val="28"/>
        </w:rPr>
        <w:t>Objectives</w:t>
      </w:r>
      <w:bookmarkEnd w:id="3"/>
    </w:p>
    <w:p w:rsidRPr="00715E7B" w:rsidR="00715E7B" w:rsidP="00715E7B" w:rsidRDefault="00715E7B" w14:paraId="3B5EECE4" w14:textId="77777777">
      <w:pPr>
        <w:numPr>
          <w:ilvl w:val="0"/>
          <w:numId w:val="1"/>
        </w:numPr>
        <w:spacing w:line="360" w:lineRule="auto"/>
        <w:jc w:val="both"/>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t>To examine the different types of family support, including emotional, practical and advocacy-based support.</w:t>
      </w:r>
    </w:p>
    <w:p w:rsidRPr="00715E7B" w:rsidR="00715E7B" w:rsidP="00715E7B" w:rsidRDefault="00715E7B" w14:paraId="43B2CA1C" w14:textId="77777777">
      <w:pPr>
        <w:numPr>
          <w:ilvl w:val="0"/>
          <w:numId w:val="1"/>
        </w:numPr>
        <w:spacing w:line="360" w:lineRule="auto"/>
        <w:jc w:val="both"/>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t>To analyse how family involvement influences treatment adherence and relapse prevention.</w:t>
      </w:r>
    </w:p>
    <w:p w:rsidRPr="00715E7B" w:rsidR="00715E7B" w:rsidP="00715E7B" w:rsidRDefault="00715E7B" w14:paraId="3D006180" w14:textId="77777777">
      <w:pPr>
        <w:numPr>
          <w:ilvl w:val="0"/>
          <w:numId w:val="1"/>
        </w:numPr>
        <w:spacing w:line="360" w:lineRule="auto"/>
        <w:jc w:val="both"/>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t>To explore service users’ experiences and perceptions of family involvement in their care.</w:t>
      </w:r>
    </w:p>
    <w:p w:rsidRPr="00715E7B" w:rsidR="00715E7B" w:rsidP="00715E7B" w:rsidRDefault="00715E7B" w14:paraId="52A9305C" w14:textId="77777777">
      <w:pPr>
        <w:numPr>
          <w:ilvl w:val="0"/>
          <w:numId w:val="1"/>
        </w:numPr>
        <w:spacing w:line="360" w:lineRule="auto"/>
        <w:jc w:val="both"/>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t>To identify challenges faced by families when supporting recovery.</w:t>
      </w:r>
    </w:p>
    <w:p w:rsidRPr="00715E7B" w:rsidR="00715E7B" w:rsidP="00715E7B" w:rsidRDefault="00715E7B" w14:paraId="06D267CD" w14:textId="77777777">
      <w:pPr>
        <w:pStyle w:val="Heading2"/>
        <w:spacing w:line="360" w:lineRule="auto"/>
        <w:rPr>
          <w:rFonts w:asciiTheme="minorBidi" w:hAnsiTheme="minorBidi" w:cstheme="minorBidi"/>
          <w:b/>
          <w:bCs/>
          <w:i/>
          <w:iCs/>
          <w:color w:val="0D0D0D" w:themeColor="text1" w:themeTint="F2"/>
          <w:sz w:val="28"/>
          <w:szCs w:val="28"/>
        </w:rPr>
      </w:pPr>
      <w:bookmarkStart w:name="_Toc221900131" w:id="4"/>
      <w:r w:rsidRPr="00715E7B">
        <w:rPr>
          <w:rFonts w:asciiTheme="minorBidi" w:hAnsiTheme="minorBidi" w:cstheme="minorBidi"/>
          <w:b/>
          <w:bCs/>
          <w:i/>
          <w:iCs/>
          <w:color w:val="0D0D0D" w:themeColor="text1" w:themeTint="F2"/>
          <w:sz w:val="28"/>
          <w:szCs w:val="28"/>
        </w:rPr>
        <w:t>Research Questions</w:t>
      </w:r>
      <w:bookmarkEnd w:id="4"/>
    </w:p>
    <w:p w:rsidRPr="00715E7B" w:rsidR="00715E7B" w:rsidP="00715E7B" w:rsidRDefault="00715E7B" w14:paraId="50E4D586" w14:textId="77777777">
      <w:pPr>
        <w:numPr>
          <w:ilvl w:val="0"/>
          <w:numId w:val="2"/>
        </w:numPr>
        <w:spacing w:line="360" w:lineRule="auto"/>
        <w:jc w:val="both"/>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t>How does family support influence the recovery experiences of mental health service users in the UK?</w:t>
      </w:r>
    </w:p>
    <w:p w:rsidRPr="00715E7B" w:rsidR="000F11C2" w:rsidP="00715E7B" w:rsidRDefault="00715E7B" w14:paraId="3F164E06" w14:textId="45C39913">
      <w:pPr>
        <w:numPr>
          <w:ilvl w:val="0"/>
          <w:numId w:val="2"/>
        </w:numPr>
        <w:spacing w:line="360" w:lineRule="auto"/>
        <w:jc w:val="both"/>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lastRenderedPageBreak/>
        <w:t>What barriers limit effective integration of families into mental health care planning and recovery processes?</w:t>
      </w:r>
    </w:p>
    <w:p w:rsidRPr="00715E7B" w:rsidR="00715E7B" w:rsidP="00715E7B" w:rsidRDefault="00715E7B" w14:paraId="51A27D69" w14:textId="77777777">
      <w:pPr>
        <w:pStyle w:val="Heading1"/>
        <w:spacing w:line="360" w:lineRule="auto"/>
        <w:rPr>
          <w:rFonts w:asciiTheme="minorBidi" w:hAnsiTheme="minorBidi" w:cstheme="minorBidi"/>
          <w:b/>
          <w:bCs/>
          <w:color w:val="0D0D0D" w:themeColor="text1" w:themeTint="F2"/>
          <w:sz w:val="32"/>
          <w:szCs w:val="32"/>
        </w:rPr>
      </w:pPr>
      <w:bookmarkStart w:name="_Toc221900132" w:id="5"/>
      <w:r w:rsidRPr="00715E7B">
        <w:rPr>
          <w:rFonts w:asciiTheme="minorBidi" w:hAnsiTheme="minorBidi" w:cstheme="minorBidi"/>
          <w:b/>
          <w:bCs/>
          <w:color w:val="0D0D0D" w:themeColor="text1" w:themeTint="F2"/>
          <w:sz w:val="32"/>
          <w:szCs w:val="32"/>
        </w:rPr>
        <w:t>3. Methodology</w:t>
      </w:r>
      <w:bookmarkEnd w:id="5"/>
    </w:p>
    <w:p w:rsidRPr="00715E7B" w:rsidR="00715E7B" w:rsidP="00715E7B" w:rsidRDefault="00715E7B" w14:paraId="61B211F0" w14:textId="77777777">
      <w:pPr>
        <w:pStyle w:val="Heading2"/>
        <w:spacing w:line="360" w:lineRule="auto"/>
        <w:rPr>
          <w:rFonts w:asciiTheme="minorBidi" w:hAnsiTheme="minorBidi" w:cstheme="minorBidi"/>
          <w:b/>
          <w:bCs/>
          <w:i/>
          <w:iCs/>
          <w:color w:val="0D0D0D" w:themeColor="text1" w:themeTint="F2"/>
          <w:sz w:val="28"/>
          <w:szCs w:val="28"/>
        </w:rPr>
      </w:pPr>
      <w:bookmarkStart w:name="_Toc221900133" w:id="6"/>
      <w:r w:rsidRPr="00715E7B">
        <w:rPr>
          <w:rFonts w:asciiTheme="minorBidi" w:hAnsiTheme="minorBidi" w:cstheme="minorBidi"/>
          <w:b/>
          <w:bCs/>
          <w:i/>
          <w:iCs/>
          <w:color w:val="0D0D0D" w:themeColor="text1" w:themeTint="F2"/>
          <w:sz w:val="28"/>
          <w:szCs w:val="28"/>
        </w:rPr>
        <w:t>3.1 Research Design</w:t>
      </w:r>
      <w:bookmarkEnd w:id="6"/>
    </w:p>
    <w:p w:rsidRPr="00715E7B" w:rsidR="00715E7B" w:rsidP="00715E7B" w:rsidRDefault="00715E7B" w14:paraId="07671A81" w14:textId="31D5A99E">
      <w:pPr>
        <w:spacing w:line="360" w:lineRule="auto"/>
        <w:jc w:val="both"/>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t>This research will take the form of secondary qualitative research design through systematic literature review. The research design used in this project is secondary because it will allow synthesising and critically analysing the available evidence of the UK on family involvement in mental health recovery. A systematic review method offers a systematic and transparent review of the existing research, policy, and practise, which is an academic rigour and reliability. Past literature reviews on the role of family involvement in mental health care can prove the appropriateness of the approach in revealing patterns, gaps, and emerging themes in the recovery-oriented practise (Norton and Cuskelly, 2021).</w:t>
      </w:r>
    </w:p>
    <w:p w:rsidRPr="00715E7B" w:rsidR="00715E7B" w:rsidP="00715E7B" w:rsidRDefault="00715E7B" w14:paraId="19707313" w14:textId="77777777">
      <w:pPr>
        <w:pStyle w:val="Heading2"/>
        <w:spacing w:line="360" w:lineRule="auto"/>
        <w:rPr>
          <w:rFonts w:asciiTheme="minorBidi" w:hAnsiTheme="minorBidi" w:cstheme="minorBidi"/>
          <w:b/>
          <w:bCs/>
          <w:i/>
          <w:iCs/>
          <w:color w:val="0D0D0D" w:themeColor="text1" w:themeTint="F2"/>
          <w:sz w:val="28"/>
          <w:szCs w:val="28"/>
        </w:rPr>
      </w:pPr>
      <w:bookmarkStart w:name="_Toc221900134" w:id="7"/>
      <w:r w:rsidRPr="00715E7B">
        <w:rPr>
          <w:rFonts w:asciiTheme="minorBidi" w:hAnsiTheme="minorBidi" w:cstheme="minorBidi"/>
          <w:b/>
          <w:bCs/>
          <w:i/>
          <w:iCs/>
          <w:color w:val="0D0D0D" w:themeColor="text1" w:themeTint="F2"/>
          <w:sz w:val="28"/>
          <w:szCs w:val="28"/>
        </w:rPr>
        <w:t>3.2 Data Collection</w:t>
      </w:r>
      <w:bookmarkEnd w:id="7"/>
    </w:p>
    <w:p w:rsidRPr="00715E7B" w:rsidR="00715E7B" w:rsidP="00715E7B" w:rsidRDefault="00715E7B" w14:paraId="09FB59D3" w14:textId="0D8C977C">
      <w:pPr>
        <w:spacing w:line="360" w:lineRule="auto"/>
        <w:jc w:val="both"/>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t>Peer-reviewed journal articles, government publications and NHS reports will be used to collect data because they will help to determine their credibility and relevance. The inclusion criteria will be restricted to those studies, which have been done within the UK and published in the past decade, with the exception of seminal studies, which offer a theoretical basis. This approach will be ensuring that the findings will mirror the current developments in recovery-oriented policy and practi</w:t>
      </w:r>
      <w:r>
        <w:rPr>
          <w:rFonts w:asciiTheme="minorBidi" w:hAnsiTheme="minorBidi"/>
          <w:color w:val="0D0D0D" w:themeColor="text1" w:themeTint="F2"/>
          <w:sz w:val="22"/>
          <w:szCs w:val="22"/>
        </w:rPr>
        <w:t>c</w:t>
      </w:r>
      <w:r w:rsidRPr="00715E7B">
        <w:rPr>
          <w:rFonts w:asciiTheme="minorBidi" w:hAnsiTheme="minorBidi"/>
          <w:color w:val="0D0D0D" w:themeColor="text1" w:themeTint="F2"/>
          <w:sz w:val="22"/>
          <w:szCs w:val="22"/>
        </w:rPr>
        <w:t>e.</w:t>
      </w:r>
    </w:p>
    <w:p w:rsidRPr="00715E7B" w:rsidR="00715E7B" w:rsidP="00715E7B" w:rsidRDefault="00715E7B" w14:paraId="0AB1B6CB" w14:textId="77777777">
      <w:pPr>
        <w:pStyle w:val="Heading2"/>
        <w:spacing w:line="360" w:lineRule="auto"/>
        <w:rPr>
          <w:rFonts w:asciiTheme="minorBidi" w:hAnsiTheme="minorBidi" w:cstheme="minorBidi"/>
          <w:b/>
          <w:bCs/>
          <w:i/>
          <w:iCs/>
          <w:color w:val="0D0D0D" w:themeColor="text1" w:themeTint="F2"/>
          <w:sz w:val="28"/>
          <w:szCs w:val="28"/>
        </w:rPr>
      </w:pPr>
      <w:bookmarkStart w:name="_Toc221900135" w:id="8"/>
      <w:r w:rsidRPr="00715E7B">
        <w:rPr>
          <w:rFonts w:asciiTheme="minorBidi" w:hAnsiTheme="minorBidi" w:cstheme="minorBidi"/>
          <w:b/>
          <w:bCs/>
          <w:i/>
          <w:iCs/>
          <w:color w:val="0D0D0D" w:themeColor="text1" w:themeTint="F2"/>
          <w:sz w:val="28"/>
          <w:szCs w:val="28"/>
        </w:rPr>
        <w:t>3.3 Data Analysis</w:t>
      </w:r>
      <w:bookmarkEnd w:id="8"/>
    </w:p>
    <w:p w:rsidRPr="00715E7B" w:rsidR="00715E7B" w:rsidP="00715E7B" w:rsidRDefault="00715E7B" w14:paraId="5EBE33A1" w14:textId="52F15546">
      <w:pPr>
        <w:spacing w:line="360" w:lineRule="auto"/>
        <w:jc w:val="both"/>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t>Manual thematic analysis will be used to analyse the selected studies. This will entail familiarisation of data, systematic coding, formulation of themes, and interpretative analysis so as to determine significant patterns that indicate family support and recovery outcomes. I shall be using the PRISMA 2020 Flow Diagram to write down the article selection process, thus making sure that it is transparent and methodologically viable (PRISMA, 2020).</w:t>
      </w:r>
    </w:p>
    <w:p w:rsidRPr="00715E7B" w:rsidR="00715E7B" w:rsidP="00715E7B" w:rsidRDefault="00715E7B" w14:paraId="048D63D6" w14:textId="77777777">
      <w:pPr>
        <w:pStyle w:val="Heading1"/>
        <w:spacing w:line="360" w:lineRule="auto"/>
        <w:rPr>
          <w:rFonts w:asciiTheme="minorBidi" w:hAnsiTheme="minorBidi" w:cstheme="minorBidi"/>
          <w:b/>
          <w:bCs/>
          <w:color w:val="0D0D0D" w:themeColor="text1" w:themeTint="F2"/>
          <w:sz w:val="32"/>
          <w:szCs w:val="32"/>
        </w:rPr>
      </w:pPr>
      <w:bookmarkStart w:name="_Toc221900136" w:id="9"/>
      <w:r w:rsidRPr="00715E7B">
        <w:rPr>
          <w:rFonts w:asciiTheme="minorBidi" w:hAnsiTheme="minorBidi" w:cstheme="minorBidi"/>
          <w:b/>
          <w:bCs/>
          <w:color w:val="0D0D0D" w:themeColor="text1" w:themeTint="F2"/>
          <w:sz w:val="32"/>
          <w:szCs w:val="32"/>
        </w:rPr>
        <w:t>4. Ethical Considerations</w:t>
      </w:r>
      <w:bookmarkEnd w:id="9"/>
    </w:p>
    <w:p w:rsidRPr="00715E7B" w:rsidR="00715E7B" w:rsidP="00715E7B" w:rsidRDefault="00715E7B" w14:paraId="700FB4C4" w14:textId="6DF2E864">
      <w:pPr>
        <w:spacing w:line="360" w:lineRule="auto"/>
        <w:jc w:val="both"/>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t xml:space="preserve">Since the research is </w:t>
      </w:r>
      <w:r w:rsidRPr="00715E7B">
        <w:rPr>
          <w:rFonts w:asciiTheme="minorBidi" w:hAnsiTheme="minorBidi"/>
          <w:color w:val="0D0D0D" w:themeColor="text1" w:themeTint="F2"/>
          <w:sz w:val="22"/>
          <w:szCs w:val="22"/>
        </w:rPr>
        <w:t>secondary qualitative research</w:t>
      </w:r>
      <w:r w:rsidRPr="00715E7B">
        <w:rPr>
          <w:rFonts w:asciiTheme="minorBidi" w:hAnsiTheme="minorBidi"/>
          <w:color w:val="0D0D0D" w:themeColor="text1" w:themeTint="F2"/>
          <w:sz w:val="22"/>
          <w:szCs w:val="22"/>
        </w:rPr>
        <w:t xml:space="preserve">, there will be no direct participants and no NHS ethical approval will be required. All the information will be obtained using peer-reviewed </w:t>
      </w:r>
      <w:r w:rsidRPr="00715E7B">
        <w:rPr>
          <w:rFonts w:asciiTheme="minorBidi" w:hAnsiTheme="minorBidi"/>
          <w:color w:val="0D0D0D" w:themeColor="text1" w:themeTint="F2"/>
          <w:sz w:val="22"/>
          <w:szCs w:val="22"/>
        </w:rPr>
        <w:lastRenderedPageBreak/>
        <w:t>literature, which is publicly available, government reports, and NHS publications. The research will be based on those principles of academic integrity that will provide proper representation of the findings and apply UWTSD Harvard conventions of referencing to provide transparency and credibility in the research synthesis.</w:t>
      </w:r>
    </w:p>
    <w:p w:rsidRPr="00715E7B" w:rsidR="00715E7B" w:rsidP="00715E7B" w:rsidRDefault="00715E7B" w14:paraId="2596B2B3" w14:textId="77777777">
      <w:pPr>
        <w:pStyle w:val="Heading1"/>
        <w:spacing w:line="360" w:lineRule="auto"/>
        <w:rPr>
          <w:rFonts w:asciiTheme="minorBidi" w:hAnsiTheme="minorBidi" w:cstheme="minorBidi"/>
          <w:b/>
          <w:bCs/>
          <w:color w:val="0D0D0D" w:themeColor="text1" w:themeTint="F2"/>
          <w:sz w:val="32"/>
          <w:szCs w:val="32"/>
        </w:rPr>
      </w:pPr>
      <w:bookmarkStart w:name="_Toc221900137" w:id="10"/>
      <w:r w:rsidRPr="00715E7B">
        <w:rPr>
          <w:rFonts w:asciiTheme="minorBidi" w:hAnsiTheme="minorBidi" w:cstheme="minorBidi"/>
          <w:b/>
          <w:bCs/>
          <w:color w:val="0D0D0D" w:themeColor="text1" w:themeTint="F2"/>
          <w:sz w:val="32"/>
          <w:szCs w:val="32"/>
        </w:rPr>
        <w:t>5. Expected Outcomes and Significance</w:t>
      </w:r>
      <w:bookmarkEnd w:id="10"/>
    </w:p>
    <w:p w:rsidRPr="00715E7B" w:rsidR="00715E7B" w:rsidP="00715E7B" w:rsidRDefault="00715E7B" w14:paraId="21523B4C" w14:textId="02F38966">
      <w:pPr>
        <w:spacing w:line="360" w:lineRule="auto"/>
        <w:jc w:val="both"/>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t>The results are expected to prove that family support has a positive effect on medication compliance, decreases the frequency of relapse, and improves emotional stability and quality of life of mental health service users. It has also been found that family-based recovery interventions enhance long-term wellbeing outcomes (Norton and Cuskelly, 2021). Nevertheless, families can be emotionally and practically overwhelmed and poorly recognised in the care planning (Macrae, 2019). The proposed study will make a contribution to the training of more collaborative care models by critically assessing the issue and emphasising the necessity to develop more supportive care structures in the framework of NHS policy and practise (NHS, 2025).</w:t>
      </w:r>
    </w:p>
    <w:p w:rsidRPr="00715E7B" w:rsidR="00715E7B" w:rsidRDefault="00715E7B" w14:paraId="38E5C7CE" w14:textId="7BD439A7">
      <w:pPr>
        <w:rPr>
          <w:rFonts w:asciiTheme="minorBidi" w:hAnsiTheme="minorBidi"/>
          <w:color w:val="0D0D0D" w:themeColor="text1" w:themeTint="F2"/>
          <w:sz w:val="22"/>
          <w:szCs w:val="22"/>
        </w:rPr>
      </w:pPr>
      <w:r w:rsidRPr="00715E7B">
        <w:rPr>
          <w:rFonts w:asciiTheme="minorBidi" w:hAnsiTheme="minorBidi"/>
          <w:color w:val="0D0D0D" w:themeColor="text1" w:themeTint="F2"/>
          <w:sz w:val="22"/>
          <w:szCs w:val="22"/>
        </w:rPr>
        <w:br w:type="page"/>
      </w:r>
    </w:p>
    <w:p w:rsidR="00715E7B" w:rsidP="00715E7B" w:rsidRDefault="00715E7B" w14:paraId="17B4AE03" w14:textId="0D1D4D1F">
      <w:pPr>
        <w:pStyle w:val="Heading1"/>
        <w:rPr>
          <w:rFonts w:asciiTheme="minorBidi" w:hAnsiTheme="minorBidi" w:cstheme="minorBidi"/>
          <w:b/>
          <w:bCs/>
          <w:color w:val="0D0D0D" w:themeColor="text1" w:themeTint="F2"/>
          <w:sz w:val="32"/>
          <w:szCs w:val="32"/>
        </w:rPr>
      </w:pPr>
      <w:bookmarkStart w:name="_Toc221900138" w:id="11"/>
      <w:r w:rsidRPr="00715E7B">
        <w:rPr>
          <w:rFonts w:asciiTheme="minorBidi" w:hAnsiTheme="minorBidi" w:cstheme="minorBidi"/>
          <w:b/>
          <w:bCs/>
          <w:color w:val="0D0D0D" w:themeColor="text1" w:themeTint="F2"/>
          <w:sz w:val="32"/>
          <w:szCs w:val="32"/>
        </w:rPr>
        <w:lastRenderedPageBreak/>
        <w:t>References</w:t>
      </w:r>
      <w:bookmarkEnd w:id="11"/>
    </w:p>
    <w:p w:rsidRPr="00715E7B" w:rsidR="00715E7B" w:rsidP="00715E7B" w:rsidRDefault="00715E7B" w14:paraId="3E997E4B" w14:textId="77777777">
      <w:pPr>
        <w:spacing w:line="360" w:lineRule="auto"/>
        <w:ind w:left="720" w:hanging="720"/>
        <w:jc w:val="both"/>
        <w:rPr>
          <w:rFonts w:asciiTheme="minorBidi" w:hAnsiTheme="minorBidi"/>
        </w:rPr>
      </w:pPr>
      <w:r w:rsidRPr="00715E7B">
        <w:rPr>
          <w:rFonts w:asciiTheme="minorBidi" w:hAnsiTheme="minorBidi"/>
        </w:rPr>
        <w:t xml:space="preserve">Bjørlykhaug, K.I., Karlsson, B., </w:t>
      </w:r>
      <w:proofErr w:type="spellStart"/>
      <w:r w:rsidRPr="00715E7B">
        <w:rPr>
          <w:rFonts w:asciiTheme="minorBidi" w:hAnsiTheme="minorBidi"/>
        </w:rPr>
        <w:t>Hesook</w:t>
      </w:r>
      <w:proofErr w:type="spellEnd"/>
      <w:r w:rsidRPr="00715E7B">
        <w:rPr>
          <w:rFonts w:asciiTheme="minorBidi" w:hAnsiTheme="minorBidi"/>
        </w:rPr>
        <w:t>, S.K. and Kleppe, L.C., 2022. Social support and recovery from mental health problems: A scoping review. </w:t>
      </w:r>
      <w:r w:rsidRPr="00715E7B">
        <w:rPr>
          <w:rFonts w:asciiTheme="minorBidi" w:hAnsiTheme="minorBidi"/>
          <w:i/>
          <w:iCs/>
        </w:rPr>
        <w:t>Nordic social work research</w:t>
      </w:r>
      <w:r w:rsidRPr="00715E7B">
        <w:rPr>
          <w:rFonts w:asciiTheme="minorBidi" w:hAnsiTheme="minorBidi"/>
        </w:rPr>
        <w:t>, </w:t>
      </w:r>
      <w:r w:rsidRPr="00715E7B">
        <w:rPr>
          <w:rFonts w:asciiTheme="minorBidi" w:hAnsiTheme="minorBidi"/>
          <w:i/>
          <w:iCs/>
        </w:rPr>
        <w:t>12</w:t>
      </w:r>
      <w:r w:rsidRPr="00715E7B">
        <w:rPr>
          <w:rFonts w:asciiTheme="minorBidi" w:hAnsiTheme="minorBidi"/>
        </w:rPr>
        <w:t>(5), pp.666-697.</w:t>
      </w:r>
    </w:p>
    <w:p w:rsidRPr="00715E7B" w:rsidR="00715E7B" w:rsidP="00715E7B" w:rsidRDefault="00715E7B" w14:paraId="218EC795" w14:textId="77777777">
      <w:pPr>
        <w:spacing w:line="360" w:lineRule="auto"/>
        <w:ind w:left="720" w:hanging="720"/>
        <w:jc w:val="both"/>
        <w:rPr>
          <w:rFonts w:asciiTheme="minorBidi" w:hAnsiTheme="minorBidi"/>
        </w:rPr>
      </w:pPr>
      <w:r w:rsidRPr="00715E7B">
        <w:rPr>
          <w:rFonts w:asciiTheme="minorBidi" w:hAnsiTheme="minorBidi"/>
        </w:rPr>
        <w:t>Cameron, S.L., Tchernegovski, P. and Maybery, D., 2023. Mental health service users’ experiences and perspectives of family involvement in their care: A systematic literature review. </w:t>
      </w:r>
      <w:r w:rsidRPr="00715E7B">
        <w:rPr>
          <w:rFonts w:asciiTheme="minorBidi" w:hAnsiTheme="minorBidi"/>
          <w:i/>
          <w:iCs/>
        </w:rPr>
        <w:t>Journal of Mental Health</w:t>
      </w:r>
      <w:r w:rsidRPr="00715E7B">
        <w:rPr>
          <w:rFonts w:asciiTheme="minorBidi" w:hAnsiTheme="minorBidi"/>
        </w:rPr>
        <w:t>, </w:t>
      </w:r>
      <w:r w:rsidRPr="00715E7B">
        <w:rPr>
          <w:rFonts w:asciiTheme="minorBidi" w:hAnsiTheme="minorBidi"/>
          <w:i/>
          <w:iCs/>
        </w:rPr>
        <w:t>32</w:t>
      </w:r>
      <w:r w:rsidRPr="00715E7B">
        <w:rPr>
          <w:rFonts w:asciiTheme="minorBidi" w:hAnsiTheme="minorBidi"/>
        </w:rPr>
        <w:t>(3), pp.699-715.</w:t>
      </w:r>
    </w:p>
    <w:p w:rsidRPr="00715E7B" w:rsidR="00715E7B" w:rsidP="00715E7B" w:rsidRDefault="00715E7B" w14:paraId="7D8B6BC7" w14:textId="39C72F1E">
      <w:pPr>
        <w:spacing w:line="360" w:lineRule="auto"/>
        <w:ind w:left="720" w:hanging="720"/>
        <w:jc w:val="both"/>
        <w:rPr>
          <w:rFonts w:asciiTheme="minorBidi" w:hAnsiTheme="minorBidi"/>
        </w:rPr>
      </w:pPr>
      <w:r w:rsidRPr="00715E7B">
        <w:rPr>
          <w:rFonts w:asciiTheme="minorBidi" w:hAnsiTheme="minorBidi"/>
        </w:rPr>
        <w:t xml:space="preserve">Gov.UK (2021). </w:t>
      </w:r>
      <w:r w:rsidRPr="00715E7B">
        <w:rPr>
          <w:rFonts w:asciiTheme="minorBidi" w:hAnsiTheme="minorBidi"/>
          <w:i/>
          <w:iCs/>
        </w:rPr>
        <w:t>Supporting Families - 2021-22 and beyond</w:t>
      </w:r>
      <w:r w:rsidRPr="00715E7B">
        <w:rPr>
          <w:rFonts w:asciiTheme="minorBidi" w:hAnsiTheme="minorBidi"/>
        </w:rPr>
        <w:t xml:space="preserve">. [online] GOV.UK. Available at: </w:t>
      </w:r>
      <w:hyperlink w:history="1" r:id="rId8">
        <w:r w:rsidRPr="00715E7B">
          <w:rPr>
            <w:rStyle w:val="Hyperlink"/>
            <w:rFonts w:asciiTheme="minorBidi" w:hAnsiTheme="minorBidi"/>
          </w:rPr>
          <w:t>https://www.gov.uk/government/publications/supporting-families-2021-to-2022-and-beyond/supporting-families-2021-22-and-beyond</w:t>
        </w:r>
      </w:hyperlink>
      <w:r w:rsidRPr="00715E7B">
        <w:rPr>
          <w:rFonts w:asciiTheme="minorBidi" w:hAnsiTheme="minorBidi"/>
        </w:rPr>
        <w:t>.</w:t>
      </w:r>
      <w:r>
        <w:rPr>
          <w:rFonts w:asciiTheme="minorBidi" w:hAnsiTheme="minorBidi"/>
        </w:rPr>
        <w:t xml:space="preserve"> </w:t>
      </w:r>
    </w:p>
    <w:p w:rsidRPr="00715E7B" w:rsidR="00715E7B" w:rsidP="00715E7B" w:rsidRDefault="00715E7B" w14:paraId="68B2AA86" w14:textId="77777777">
      <w:pPr>
        <w:spacing w:line="360" w:lineRule="auto"/>
        <w:ind w:left="720" w:hanging="720"/>
        <w:jc w:val="both"/>
        <w:rPr>
          <w:rFonts w:asciiTheme="minorBidi" w:hAnsiTheme="minorBidi"/>
        </w:rPr>
      </w:pPr>
      <w:r w:rsidRPr="00715E7B">
        <w:rPr>
          <w:rFonts w:asciiTheme="minorBidi" w:hAnsiTheme="minorBidi"/>
        </w:rPr>
        <w:t xml:space="preserve">Holttum, S. (2018) 'Inclusion of family and parenthood in mental health recovery,' </w:t>
      </w:r>
      <w:r w:rsidRPr="00715E7B">
        <w:rPr>
          <w:rFonts w:asciiTheme="minorBidi" w:hAnsiTheme="minorBidi"/>
          <w:i/>
          <w:iCs/>
        </w:rPr>
        <w:t>Mental Health and Social Inclusion</w:t>
      </w:r>
      <w:r w:rsidRPr="00715E7B">
        <w:rPr>
          <w:rFonts w:asciiTheme="minorBidi" w:hAnsiTheme="minorBidi"/>
        </w:rPr>
        <w:t>, 22(3), pp. 114–120. https://doi.org/10.1108/mhsi-04-2018-0014.</w:t>
      </w:r>
    </w:p>
    <w:p w:rsidRPr="00715E7B" w:rsidR="00715E7B" w:rsidP="00715E7B" w:rsidRDefault="00715E7B" w14:paraId="2944D2FD" w14:textId="35586223">
      <w:pPr>
        <w:spacing w:line="360" w:lineRule="auto"/>
        <w:ind w:left="720" w:hanging="720"/>
        <w:jc w:val="both"/>
        <w:rPr>
          <w:rFonts w:asciiTheme="minorBidi" w:hAnsiTheme="minorBidi"/>
        </w:rPr>
      </w:pPr>
      <w:r w:rsidRPr="00715E7B">
        <w:rPr>
          <w:rFonts w:asciiTheme="minorBidi" w:hAnsiTheme="minorBidi"/>
        </w:rPr>
        <w:t xml:space="preserve">Macrae, L. (2019). </w:t>
      </w:r>
      <w:r w:rsidRPr="00715E7B">
        <w:rPr>
          <w:rFonts w:asciiTheme="minorBidi" w:hAnsiTheme="minorBidi"/>
          <w:i/>
          <w:iCs/>
        </w:rPr>
        <w:t>Effective family involvement to improve patient wellbeing and safety</w:t>
      </w:r>
      <w:r w:rsidRPr="00715E7B">
        <w:rPr>
          <w:rFonts w:asciiTheme="minorBidi" w:hAnsiTheme="minorBidi"/>
        </w:rPr>
        <w:t xml:space="preserve">. [online] Health Research Authority. Available at: </w:t>
      </w:r>
      <w:hyperlink w:history="1" r:id="rId9">
        <w:r w:rsidRPr="00715E7B">
          <w:rPr>
            <w:rStyle w:val="Hyperlink"/>
            <w:rFonts w:asciiTheme="minorBidi" w:hAnsiTheme="minorBidi"/>
          </w:rPr>
          <w:t>https://www.hra.nhs.uk/planning-and-improving-research/application-summaries/research-summaries/effective-family-involvement-to-improve-patient-wellbeing-and-safety/</w:t>
        </w:r>
      </w:hyperlink>
      <w:r w:rsidRPr="00715E7B">
        <w:rPr>
          <w:rFonts w:asciiTheme="minorBidi" w:hAnsiTheme="minorBidi"/>
        </w:rPr>
        <w:t>.</w:t>
      </w:r>
      <w:r>
        <w:rPr>
          <w:rFonts w:asciiTheme="minorBidi" w:hAnsiTheme="minorBidi"/>
        </w:rPr>
        <w:t xml:space="preserve"> </w:t>
      </w:r>
    </w:p>
    <w:p w:rsidRPr="00715E7B" w:rsidR="00715E7B" w:rsidP="00715E7B" w:rsidRDefault="00715E7B" w14:paraId="505EF47F" w14:textId="049DC2C1">
      <w:pPr>
        <w:spacing w:line="360" w:lineRule="auto"/>
        <w:ind w:left="720" w:hanging="720"/>
        <w:jc w:val="both"/>
        <w:rPr>
          <w:rFonts w:asciiTheme="minorBidi" w:hAnsiTheme="minorBidi"/>
        </w:rPr>
      </w:pPr>
      <w:r w:rsidRPr="00715E7B">
        <w:rPr>
          <w:rFonts w:asciiTheme="minorBidi" w:hAnsiTheme="minorBidi"/>
        </w:rPr>
        <w:t xml:space="preserve">Norton, M.J. and Cuskelly, K. (2021) 'Family Recovery Interventions with Families of Mental Health Service Users: A Systematic Review of the Literature,' </w:t>
      </w:r>
      <w:r w:rsidRPr="00715E7B">
        <w:rPr>
          <w:rFonts w:asciiTheme="minorBidi" w:hAnsiTheme="minorBidi"/>
          <w:i/>
          <w:iCs/>
        </w:rPr>
        <w:t>International Journal of Environmental Research and Public Health</w:t>
      </w:r>
      <w:r w:rsidRPr="00715E7B">
        <w:rPr>
          <w:rFonts w:asciiTheme="minorBidi" w:hAnsiTheme="minorBidi"/>
        </w:rPr>
        <w:t xml:space="preserve">, 18(15), p. 7858. </w:t>
      </w:r>
      <w:hyperlink w:history="1" r:id="rId10">
        <w:r w:rsidRPr="00715E7B">
          <w:rPr>
            <w:rStyle w:val="Hyperlink"/>
            <w:rFonts w:asciiTheme="minorBidi" w:hAnsiTheme="minorBidi"/>
          </w:rPr>
          <w:t>https://doi.org/10.3390/ijerph18157858</w:t>
        </w:r>
      </w:hyperlink>
      <w:r w:rsidRPr="00715E7B">
        <w:rPr>
          <w:rFonts w:asciiTheme="minorBidi" w:hAnsiTheme="minorBidi"/>
        </w:rPr>
        <w:t>.</w:t>
      </w:r>
      <w:r>
        <w:rPr>
          <w:rFonts w:asciiTheme="minorBidi" w:hAnsiTheme="minorBidi"/>
        </w:rPr>
        <w:t xml:space="preserve"> </w:t>
      </w:r>
    </w:p>
    <w:p w:rsidRPr="00715E7B" w:rsidR="00715E7B" w:rsidP="00715E7B" w:rsidRDefault="00715E7B" w14:paraId="65D69C01" w14:textId="77777777">
      <w:pPr>
        <w:spacing w:line="360" w:lineRule="auto"/>
        <w:ind w:left="720" w:hanging="720"/>
        <w:jc w:val="both"/>
        <w:rPr>
          <w:rFonts w:asciiTheme="minorBidi" w:hAnsiTheme="minorBidi"/>
        </w:rPr>
      </w:pPr>
      <w:r w:rsidRPr="00715E7B">
        <w:rPr>
          <w:rFonts w:asciiTheme="minorBidi" w:hAnsiTheme="minorBidi"/>
        </w:rPr>
        <w:t xml:space="preserve">PRISMA (2020). </w:t>
      </w:r>
      <w:r w:rsidRPr="00715E7B">
        <w:rPr>
          <w:rFonts w:asciiTheme="minorBidi" w:hAnsiTheme="minorBidi"/>
          <w:i/>
          <w:iCs/>
        </w:rPr>
        <w:t>PRISMA 2020 Flow Diagram</w:t>
      </w:r>
      <w:r w:rsidRPr="00715E7B">
        <w:rPr>
          <w:rFonts w:asciiTheme="minorBidi" w:hAnsiTheme="minorBidi"/>
        </w:rPr>
        <w:t xml:space="preserve">. [online] PRISMA. Available at: </w:t>
      </w:r>
      <w:hyperlink w:history="1" r:id="rId11">
        <w:r w:rsidRPr="00715E7B">
          <w:rPr>
            <w:rStyle w:val="Hyperlink"/>
            <w:rFonts w:asciiTheme="minorBidi" w:hAnsiTheme="minorBidi"/>
          </w:rPr>
          <w:t>https://www.prisma-statement.org/prisma-2020-flow-diagram</w:t>
        </w:r>
      </w:hyperlink>
      <w:r w:rsidRPr="00715E7B">
        <w:rPr>
          <w:rFonts w:asciiTheme="minorBidi" w:hAnsiTheme="minorBidi"/>
        </w:rPr>
        <w:t xml:space="preserve">. </w:t>
      </w:r>
    </w:p>
    <w:p w:rsidRPr="00715E7B" w:rsidR="00715E7B" w:rsidP="00715E7B" w:rsidRDefault="00715E7B" w14:paraId="752BB378" w14:textId="2638A5CB">
      <w:pPr>
        <w:spacing w:line="360" w:lineRule="auto"/>
        <w:ind w:left="720" w:hanging="720"/>
        <w:jc w:val="both"/>
        <w:rPr>
          <w:rFonts w:asciiTheme="minorBidi" w:hAnsiTheme="minorBidi"/>
        </w:rPr>
      </w:pPr>
      <w:r w:rsidRPr="00715E7B">
        <w:rPr>
          <w:rFonts w:asciiTheme="minorBidi" w:hAnsiTheme="minorBidi"/>
        </w:rPr>
        <w:t xml:space="preserve">Website, N. (2025) </w:t>
      </w:r>
      <w:r w:rsidRPr="00715E7B">
        <w:rPr>
          <w:rFonts w:asciiTheme="minorBidi" w:hAnsiTheme="minorBidi"/>
          <w:i/>
          <w:iCs/>
        </w:rPr>
        <w:t>5 steps to mental wellbeing</w:t>
      </w:r>
      <w:r w:rsidRPr="00715E7B">
        <w:rPr>
          <w:rFonts w:asciiTheme="minorBidi" w:hAnsiTheme="minorBidi"/>
        </w:rPr>
        <w:t xml:space="preserve">. </w:t>
      </w:r>
      <w:hyperlink w:history="1" r:id="rId12">
        <w:r w:rsidRPr="00715E7B">
          <w:rPr>
            <w:rStyle w:val="Hyperlink"/>
            <w:rFonts w:asciiTheme="minorBidi" w:hAnsiTheme="minorBidi"/>
          </w:rPr>
          <w:t>https://www.nhs.uk/mental-health/self-help/guides-tools-and-activities/five-steps-to-mental-wellbeing/</w:t>
        </w:r>
      </w:hyperlink>
      <w:r w:rsidRPr="00715E7B">
        <w:rPr>
          <w:rFonts w:asciiTheme="minorBidi" w:hAnsiTheme="minorBidi"/>
        </w:rPr>
        <w:t>.</w:t>
      </w:r>
      <w:r>
        <w:rPr>
          <w:rFonts w:asciiTheme="minorBidi" w:hAnsiTheme="minorBidi"/>
        </w:rPr>
        <w:t xml:space="preserve"> </w:t>
      </w:r>
    </w:p>
    <w:p w:rsidRPr="00715E7B" w:rsidR="00715E7B" w:rsidP="00715E7B" w:rsidRDefault="00715E7B" w14:paraId="13409167" w14:textId="77777777"/>
    <w:sectPr w:rsidRPr="00715E7B" w:rsidR="00715E7B" w:rsidSect="00715E7B">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cols w:space="720"/>
      <w:docGrid w:linePitch="360"/>
      <w:headerReference w:type="default" r:id="R5dbb965268e840ab"/>
      <w:footerReference w:type="default" r:id="R1d1d38a1581b4c5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55E67C3" w:rsidTr="155E67C3" w14:paraId="7F829BA8">
      <w:trPr>
        <w:trHeight w:val="300"/>
      </w:trPr>
      <w:tc>
        <w:tcPr>
          <w:tcW w:w="3120" w:type="dxa"/>
          <w:tcMar/>
        </w:tcPr>
        <w:p w:rsidR="155E67C3" w:rsidP="155E67C3" w:rsidRDefault="155E67C3" w14:paraId="45DA4228" w14:textId="1B4604BA">
          <w:pPr>
            <w:pStyle w:val="Header"/>
            <w:bidi w:val="0"/>
            <w:ind w:left="-115"/>
            <w:jc w:val="left"/>
          </w:pPr>
        </w:p>
      </w:tc>
      <w:tc>
        <w:tcPr>
          <w:tcW w:w="3120" w:type="dxa"/>
          <w:tcMar/>
        </w:tcPr>
        <w:p w:rsidR="155E67C3" w:rsidP="155E67C3" w:rsidRDefault="155E67C3" w14:paraId="0755CD7E" w14:textId="0403B44C">
          <w:pPr>
            <w:pStyle w:val="Header"/>
            <w:bidi w:val="0"/>
            <w:jc w:val="center"/>
          </w:pPr>
        </w:p>
      </w:tc>
      <w:tc>
        <w:tcPr>
          <w:tcW w:w="3120" w:type="dxa"/>
          <w:tcMar/>
        </w:tcPr>
        <w:p w:rsidR="155E67C3" w:rsidP="155E67C3" w:rsidRDefault="155E67C3" w14:paraId="26309E9B" w14:textId="48B38B29">
          <w:pPr>
            <w:pStyle w:val="Header"/>
            <w:bidi w:val="0"/>
            <w:ind w:right="-115"/>
            <w:jc w:val="right"/>
          </w:pPr>
        </w:p>
      </w:tc>
    </w:tr>
  </w:tbl>
  <w:p w:rsidR="155E67C3" w:rsidP="155E67C3" w:rsidRDefault="155E67C3" w14:paraId="0BB38AC7" w14:textId="607BB0D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55E67C3" w:rsidTr="155E67C3" w14:paraId="0296629C">
      <w:trPr>
        <w:trHeight w:val="300"/>
      </w:trPr>
      <w:tc>
        <w:tcPr>
          <w:tcW w:w="3120" w:type="dxa"/>
          <w:tcMar/>
        </w:tcPr>
        <w:p w:rsidR="155E67C3" w:rsidP="155E67C3" w:rsidRDefault="155E67C3" w14:paraId="575718F2" w14:textId="0DA74972">
          <w:pPr>
            <w:pStyle w:val="Header"/>
            <w:bidi w:val="0"/>
            <w:ind w:left="-115"/>
            <w:jc w:val="left"/>
          </w:pPr>
        </w:p>
      </w:tc>
      <w:tc>
        <w:tcPr>
          <w:tcW w:w="3120" w:type="dxa"/>
          <w:tcMar/>
        </w:tcPr>
        <w:p w:rsidR="155E67C3" w:rsidP="155E67C3" w:rsidRDefault="155E67C3" w14:paraId="41149E16" w14:textId="4E6BB841">
          <w:pPr>
            <w:pStyle w:val="Header"/>
            <w:bidi w:val="0"/>
            <w:jc w:val="center"/>
          </w:pPr>
        </w:p>
      </w:tc>
      <w:tc>
        <w:tcPr>
          <w:tcW w:w="3120" w:type="dxa"/>
          <w:tcMar/>
        </w:tcPr>
        <w:p w:rsidR="155E67C3" w:rsidP="155E67C3" w:rsidRDefault="155E67C3" w14:paraId="069F6F82" w14:textId="230CB1A9">
          <w:pPr>
            <w:pStyle w:val="Header"/>
            <w:bidi w:val="0"/>
            <w:ind w:right="-115"/>
            <w:jc w:val="right"/>
          </w:pPr>
        </w:p>
      </w:tc>
    </w:tr>
  </w:tbl>
  <w:p w:rsidR="155E67C3" w:rsidP="155E67C3" w:rsidRDefault="155E67C3" w14:paraId="1AFC808D" w14:textId="5A6DE979">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25918"/>
    <w:multiLevelType w:val="multilevel"/>
    <w:tmpl w:val="90C664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3454468"/>
    <w:multiLevelType w:val="multilevel"/>
    <w:tmpl w:val="368031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53642234">
    <w:abstractNumId w:val="1"/>
  </w:num>
  <w:num w:numId="2" w16cid:durableId="1127624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E7B"/>
    <w:rsid w:val="000F11C2"/>
    <w:rsid w:val="002C5E45"/>
    <w:rsid w:val="00434395"/>
    <w:rsid w:val="00707F9F"/>
    <w:rsid w:val="00715E7B"/>
    <w:rsid w:val="008659DF"/>
    <w:rsid w:val="00C44C25"/>
    <w:rsid w:val="00D27592"/>
    <w:rsid w:val="00EF4CBB"/>
    <w:rsid w:val="00F042AB"/>
    <w:rsid w:val="02572A3C"/>
    <w:rsid w:val="05476935"/>
    <w:rsid w:val="06A31AEC"/>
    <w:rsid w:val="0B748B62"/>
    <w:rsid w:val="0F518C5B"/>
    <w:rsid w:val="155E67C3"/>
    <w:rsid w:val="18AD3212"/>
    <w:rsid w:val="1B9B16F0"/>
    <w:rsid w:val="1DF22148"/>
    <w:rsid w:val="250E9CDD"/>
    <w:rsid w:val="2F6EF74F"/>
    <w:rsid w:val="37411680"/>
    <w:rsid w:val="392FAF71"/>
    <w:rsid w:val="3A816302"/>
    <w:rsid w:val="3AF368AB"/>
    <w:rsid w:val="3FFFB20C"/>
    <w:rsid w:val="442AA77A"/>
    <w:rsid w:val="49E6D794"/>
    <w:rsid w:val="54B49CAF"/>
    <w:rsid w:val="57EADF5B"/>
    <w:rsid w:val="58FF7388"/>
    <w:rsid w:val="5DDA94C8"/>
    <w:rsid w:val="62B3149D"/>
    <w:rsid w:val="64148D3D"/>
    <w:rsid w:val="6B792BE3"/>
    <w:rsid w:val="6BAEA8E4"/>
    <w:rsid w:val="6EDF30B8"/>
    <w:rsid w:val="73D81E31"/>
    <w:rsid w:val="76366C4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B0257"/>
  <w15:chartTrackingRefBased/>
  <w15:docId w15:val="{B3FEC55F-F48E-4DDE-B358-679DA10CD7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15E7B"/>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15E7B"/>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15E7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5E7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5E7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5E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5E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5E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5E7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15E7B"/>
    <w:rPr>
      <w:rFonts w:asciiTheme="majorHAnsi" w:hAnsiTheme="majorHAnsi" w:eastAsiaTheme="majorEastAsia" w:cstheme="majorBidi"/>
      <w:color w:val="2F5496" w:themeColor="accent1" w:themeShade="BF"/>
      <w:sz w:val="40"/>
      <w:szCs w:val="40"/>
    </w:rPr>
  </w:style>
  <w:style w:type="character" w:styleId="Heading2Char" w:customStyle="1">
    <w:name w:val="Heading 2 Char"/>
    <w:basedOn w:val="DefaultParagraphFont"/>
    <w:link w:val="Heading2"/>
    <w:uiPriority w:val="9"/>
    <w:rsid w:val="00715E7B"/>
    <w:rPr>
      <w:rFonts w:asciiTheme="majorHAnsi" w:hAnsiTheme="majorHAnsi" w:eastAsiaTheme="majorEastAsia" w:cstheme="majorBidi"/>
      <w:color w:val="2F5496" w:themeColor="accent1" w:themeShade="BF"/>
      <w:sz w:val="32"/>
      <w:szCs w:val="32"/>
    </w:rPr>
  </w:style>
  <w:style w:type="character" w:styleId="Heading3Char" w:customStyle="1">
    <w:name w:val="Heading 3 Char"/>
    <w:basedOn w:val="DefaultParagraphFont"/>
    <w:link w:val="Heading3"/>
    <w:uiPriority w:val="9"/>
    <w:semiHidden/>
    <w:rsid w:val="00715E7B"/>
    <w:rPr>
      <w:rFonts w:eastAsiaTheme="majorEastAsia" w:cstheme="majorBidi"/>
      <w:color w:val="2F5496" w:themeColor="accent1" w:themeShade="BF"/>
      <w:sz w:val="28"/>
      <w:szCs w:val="28"/>
    </w:rPr>
  </w:style>
  <w:style w:type="character" w:styleId="Heading4Char" w:customStyle="1">
    <w:name w:val="Heading 4 Char"/>
    <w:basedOn w:val="DefaultParagraphFont"/>
    <w:link w:val="Heading4"/>
    <w:uiPriority w:val="9"/>
    <w:semiHidden/>
    <w:rsid w:val="00715E7B"/>
    <w:rPr>
      <w:rFonts w:eastAsiaTheme="majorEastAsia" w:cstheme="majorBidi"/>
      <w:i/>
      <w:iCs/>
      <w:color w:val="2F5496" w:themeColor="accent1" w:themeShade="BF"/>
    </w:rPr>
  </w:style>
  <w:style w:type="character" w:styleId="Heading5Char" w:customStyle="1">
    <w:name w:val="Heading 5 Char"/>
    <w:basedOn w:val="DefaultParagraphFont"/>
    <w:link w:val="Heading5"/>
    <w:uiPriority w:val="9"/>
    <w:semiHidden/>
    <w:rsid w:val="00715E7B"/>
    <w:rPr>
      <w:rFonts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715E7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715E7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715E7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715E7B"/>
    <w:rPr>
      <w:rFonts w:eastAsiaTheme="majorEastAsia" w:cstheme="majorBidi"/>
      <w:color w:val="272727" w:themeColor="text1" w:themeTint="D8"/>
    </w:rPr>
  </w:style>
  <w:style w:type="paragraph" w:styleId="Title">
    <w:name w:val="Title"/>
    <w:basedOn w:val="Normal"/>
    <w:next w:val="Normal"/>
    <w:link w:val="TitleChar"/>
    <w:uiPriority w:val="10"/>
    <w:qFormat/>
    <w:rsid w:val="00715E7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15E7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715E7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15E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5E7B"/>
    <w:pPr>
      <w:spacing w:before="160"/>
      <w:jc w:val="center"/>
    </w:pPr>
    <w:rPr>
      <w:i/>
      <w:iCs/>
      <w:color w:val="404040" w:themeColor="text1" w:themeTint="BF"/>
    </w:rPr>
  </w:style>
  <w:style w:type="character" w:styleId="QuoteChar" w:customStyle="1">
    <w:name w:val="Quote Char"/>
    <w:basedOn w:val="DefaultParagraphFont"/>
    <w:link w:val="Quote"/>
    <w:uiPriority w:val="29"/>
    <w:rsid w:val="00715E7B"/>
    <w:rPr>
      <w:i/>
      <w:iCs/>
      <w:color w:val="404040" w:themeColor="text1" w:themeTint="BF"/>
    </w:rPr>
  </w:style>
  <w:style w:type="paragraph" w:styleId="ListParagraph">
    <w:name w:val="List Paragraph"/>
    <w:basedOn w:val="Normal"/>
    <w:uiPriority w:val="34"/>
    <w:qFormat/>
    <w:rsid w:val="00715E7B"/>
    <w:pPr>
      <w:ind w:left="720"/>
      <w:contextualSpacing/>
    </w:pPr>
  </w:style>
  <w:style w:type="character" w:styleId="IntenseEmphasis">
    <w:name w:val="Intense Emphasis"/>
    <w:basedOn w:val="DefaultParagraphFont"/>
    <w:uiPriority w:val="21"/>
    <w:qFormat/>
    <w:rsid w:val="00715E7B"/>
    <w:rPr>
      <w:i/>
      <w:iCs/>
      <w:color w:val="2F5496" w:themeColor="accent1" w:themeShade="BF"/>
    </w:rPr>
  </w:style>
  <w:style w:type="paragraph" w:styleId="IntenseQuote">
    <w:name w:val="Intense Quote"/>
    <w:basedOn w:val="Normal"/>
    <w:next w:val="Normal"/>
    <w:link w:val="IntenseQuoteChar"/>
    <w:uiPriority w:val="30"/>
    <w:qFormat/>
    <w:rsid w:val="00715E7B"/>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715E7B"/>
    <w:rPr>
      <w:i/>
      <w:iCs/>
      <w:color w:val="2F5496" w:themeColor="accent1" w:themeShade="BF"/>
    </w:rPr>
  </w:style>
  <w:style w:type="character" w:styleId="IntenseReference">
    <w:name w:val="Intense Reference"/>
    <w:basedOn w:val="DefaultParagraphFont"/>
    <w:uiPriority w:val="32"/>
    <w:qFormat/>
    <w:rsid w:val="00715E7B"/>
    <w:rPr>
      <w:b/>
      <w:bCs/>
      <w:smallCaps/>
      <w:color w:val="2F5496" w:themeColor="accent1" w:themeShade="BF"/>
      <w:spacing w:val="5"/>
    </w:rPr>
  </w:style>
  <w:style w:type="character" w:styleId="Hyperlink">
    <w:name w:val="Hyperlink"/>
    <w:basedOn w:val="DefaultParagraphFont"/>
    <w:uiPriority w:val="99"/>
    <w:unhideWhenUsed/>
    <w:rsid w:val="00715E7B"/>
    <w:rPr>
      <w:color w:val="0563C1" w:themeColor="hyperlink"/>
      <w:u w:val="single"/>
    </w:rPr>
  </w:style>
  <w:style w:type="character" w:styleId="UnresolvedMention">
    <w:name w:val="Unresolved Mention"/>
    <w:basedOn w:val="DefaultParagraphFont"/>
    <w:uiPriority w:val="99"/>
    <w:semiHidden/>
    <w:unhideWhenUsed/>
    <w:rsid w:val="00715E7B"/>
    <w:rPr>
      <w:color w:val="605E5C"/>
      <w:shd w:val="clear" w:color="auto" w:fill="E1DFDD"/>
    </w:rPr>
  </w:style>
  <w:style w:type="paragraph" w:styleId="TOCHeading">
    <w:name w:val="TOC Heading"/>
    <w:basedOn w:val="Heading1"/>
    <w:next w:val="Normal"/>
    <w:uiPriority w:val="39"/>
    <w:unhideWhenUsed/>
    <w:qFormat/>
    <w:rsid w:val="00715E7B"/>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15E7B"/>
    <w:pPr>
      <w:spacing w:after="100"/>
    </w:pPr>
  </w:style>
  <w:style w:type="paragraph" w:styleId="TOC2">
    <w:name w:val="toc 2"/>
    <w:basedOn w:val="Normal"/>
    <w:next w:val="Normal"/>
    <w:autoRedefine/>
    <w:uiPriority w:val="39"/>
    <w:unhideWhenUsed/>
    <w:rsid w:val="00715E7B"/>
    <w:pPr>
      <w:spacing w:after="100"/>
      <w:ind w:left="240"/>
    </w:pPr>
  </w:style>
  <w:style w:type="paragraph" w:styleId="Header">
    <w:uiPriority w:val="99"/>
    <w:name w:val="header"/>
    <w:basedOn w:val="Normal"/>
    <w:unhideWhenUsed/>
    <w:rsid w:val="155E67C3"/>
    <w:pPr>
      <w:tabs>
        <w:tab w:val="center" w:leader="none" w:pos="4680"/>
        <w:tab w:val="right" w:leader="none" w:pos="9360"/>
      </w:tabs>
      <w:spacing w:after="0" w:line="240" w:lineRule="auto"/>
    </w:pPr>
  </w:style>
  <w:style w:type="paragraph" w:styleId="Footer">
    <w:uiPriority w:val="99"/>
    <w:name w:val="footer"/>
    <w:basedOn w:val="Normal"/>
    <w:unhideWhenUsed/>
    <w:rsid w:val="155E67C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ov.uk/government/publications/supporting-families-2021-to-2022-and-beyond/supporting-families-2021-22-and-beyond" TargetMode="External"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hyperlink" Target="https://www.nhs.uk/mental-health/self-help/guides-tools-and-activities/five-steps-to-mental-wellbeing/" TargetMode="Externa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hyperlink" Target="https://www.prisma-statement.org/prisma-2020-flow-diagram" TargetMode="External" Id="rId11" /><Relationship Type="http://schemas.openxmlformats.org/officeDocument/2006/relationships/webSettings" Target="webSettings.xml" Id="rId5" /><Relationship Type="http://schemas.openxmlformats.org/officeDocument/2006/relationships/hyperlink" Target="https://doi.org/10.3390/ijerph18157858" TargetMode="External" Id="rId10" /><Relationship Type="http://schemas.openxmlformats.org/officeDocument/2006/relationships/settings" Target="settings.xml" Id="rId4" /><Relationship Type="http://schemas.openxmlformats.org/officeDocument/2006/relationships/hyperlink" Target="https://www.hra.nhs.uk/planning-and-improving-research/application-summaries/research-summaries/effective-family-involvement-to-improve-patient-wellbeing-and-safety/" TargetMode="External" Id="rId9" /><Relationship Type="http://schemas.openxmlformats.org/officeDocument/2006/relationships/theme" Target="theme/theme1.xml" Id="rId14" /><Relationship Type="http://schemas.openxmlformats.org/officeDocument/2006/relationships/header" Target="header.xml" Id="R5dbb965268e840ab" /><Relationship Type="http://schemas.openxmlformats.org/officeDocument/2006/relationships/footer" Target="footer.xml" Id="R1d1d38a1581b4c5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2240428-7871-4877-AC3E-51985A5ED77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Writting</dc:creator>
  <keywords/>
  <dc:description/>
  <lastModifiedBy>Tati Bangoura (2120469)</lastModifiedBy>
  <revision>2</revision>
  <dcterms:created xsi:type="dcterms:W3CDTF">2026-02-13T13:24:00.0000000Z</dcterms:created>
  <dcterms:modified xsi:type="dcterms:W3CDTF">2026-02-13T20:33:51.8607384Z</dcterms:modified>
</coreProperties>
</file>