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330" w:rsidRDefault="008A1741" w:rsidP="008A1741">
      <w:pPr>
        <w:spacing w:line="240" w:lineRule="auto"/>
        <w:rPr>
          <w:rFonts w:ascii="Times New Roman" w:hAnsi="Times New Roman" w:cs="Times New Roman"/>
          <w:sz w:val="32"/>
        </w:rPr>
      </w:pPr>
      <w:r>
        <w:rPr>
          <w:rFonts w:ascii="Times New Roman" w:hAnsi="Times New Roman" w:cs="Times New Roman"/>
          <w:sz w:val="32"/>
        </w:rPr>
        <w:t>UNIVERSITY OF WALES</w:t>
      </w:r>
    </w:p>
    <w:p w:rsidR="008A1741" w:rsidRDefault="008A1741" w:rsidP="008A1741">
      <w:pPr>
        <w:spacing w:line="240" w:lineRule="auto"/>
        <w:rPr>
          <w:rFonts w:ascii="Times New Roman" w:hAnsi="Times New Roman" w:cs="Times New Roman"/>
          <w:sz w:val="32"/>
        </w:rPr>
      </w:pPr>
      <w:r>
        <w:rPr>
          <w:rFonts w:ascii="Times New Roman" w:hAnsi="Times New Roman" w:cs="Times New Roman"/>
          <w:sz w:val="32"/>
        </w:rPr>
        <w:t xml:space="preserve">TRINITY SAINT DAVID </w:t>
      </w:r>
    </w:p>
    <w:p w:rsidR="008A1741" w:rsidRPr="008A1741" w:rsidRDefault="008A1741" w:rsidP="008A1741">
      <w:pPr>
        <w:spacing w:line="240" w:lineRule="auto"/>
        <w:rPr>
          <w:rFonts w:ascii="Times New Roman" w:hAnsi="Times New Roman" w:cs="Times New Roman"/>
          <w:sz w:val="32"/>
        </w:rPr>
      </w:pPr>
      <w:r>
        <w:rPr>
          <w:rFonts w:ascii="Times New Roman" w:hAnsi="Times New Roman" w:cs="Times New Roman"/>
          <w:sz w:val="32"/>
        </w:rPr>
        <w:t xml:space="preserve">LCBB4004 </w:t>
      </w:r>
    </w:p>
    <w:p w:rsidR="00B17330" w:rsidRDefault="00B17330" w:rsidP="00E2000E">
      <w:pPr>
        <w:spacing w:line="360" w:lineRule="auto"/>
        <w:jc w:val="center"/>
        <w:rPr>
          <w:rFonts w:ascii="Times New Roman" w:hAnsi="Times New Roman" w:cs="Times New Roman"/>
          <w:b/>
          <w:sz w:val="32"/>
        </w:rPr>
      </w:pPr>
    </w:p>
    <w:p w:rsidR="008A1741" w:rsidRDefault="008A1741" w:rsidP="008A1741">
      <w:pPr>
        <w:spacing w:line="360" w:lineRule="auto"/>
        <w:rPr>
          <w:rFonts w:ascii="Times New Roman" w:hAnsi="Times New Roman" w:cs="Times New Roman"/>
          <w:b/>
          <w:sz w:val="32"/>
        </w:rPr>
      </w:pPr>
      <w:r>
        <w:rPr>
          <w:rFonts w:ascii="Times New Roman" w:hAnsi="Times New Roman" w:cs="Times New Roman"/>
          <w:b/>
          <w:sz w:val="32"/>
        </w:rPr>
        <w:t xml:space="preserve">                        </w:t>
      </w:r>
      <w:r w:rsidR="00CC0A3C" w:rsidRPr="00B17330">
        <w:rPr>
          <w:rFonts w:ascii="Times New Roman" w:hAnsi="Times New Roman" w:cs="Times New Roman"/>
          <w:b/>
          <w:sz w:val="32"/>
        </w:rPr>
        <w:t>MARKETING FUNDAMENTALS</w:t>
      </w:r>
    </w:p>
    <w:p w:rsidR="008A1741" w:rsidRDefault="008A1741" w:rsidP="008A1741">
      <w:pPr>
        <w:spacing w:line="360" w:lineRule="auto"/>
        <w:jc w:val="center"/>
        <w:rPr>
          <w:rFonts w:ascii="Times New Roman" w:hAnsi="Times New Roman" w:cs="Times New Roman"/>
          <w:b/>
          <w:sz w:val="32"/>
        </w:rPr>
      </w:pPr>
      <w:r>
        <w:rPr>
          <w:rFonts w:ascii="Times New Roman" w:hAnsi="Times New Roman" w:cs="Times New Roman"/>
          <w:b/>
          <w:sz w:val="32"/>
        </w:rPr>
        <w:t xml:space="preserve">ROLEX </w:t>
      </w:r>
    </w:p>
    <w:p w:rsidR="008A1741" w:rsidRDefault="008A1741" w:rsidP="008A1741">
      <w:pPr>
        <w:spacing w:line="360" w:lineRule="auto"/>
        <w:rPr>
          <w:rFonts w:ascii="Times New Roman" w:hAnsi="Times New Roman" w:cs="Times New Roman"/>
          <w:b/>
          <w:sz w:val="32"/>
        </w:rPr>
      </w:pPr>
    </w:p>
    <w:p w:rsidR="008A1741" w:rsidRDefault="008A1741" w:rsidP="008A1741">
      <w:pPr>
        <w:spacing w:line="360" w:lineRule="auto"/>
        <w:rPr>
          <w:rFonts w:ascii="Times New Roman" w:hAnsi="Times New Roman" w:cs="Times New Roman"/>
          <w:sz w:val="28"/>
          <w:szCs w:val="28"/>
        </w:rPr>
      </w:pPr>
      <w:r>
        <w:rPr>
          <w:rFonts w:ascii="Times New Roman" w:hAnsi="Times New Roman" w:cs="Times New Roman"/>
          <w:sz w:val="28"/>
          <w:szCs w:val="28"/>
        </w:rPr>
        <w:t xml:space="preserve">LECTURER: </w:t>
      </w:r>
      <w:proofErr w:type="spellStart"/>
      <w:proofErr w:type="gramStart"/>
      <w:r>
        <w:rPr>
          <w:rFonts w:ascii="Times New Roman" w:hAnsi="Times New Roman" w:cs="Times New Roman"/>
          <w:sz w:val="28"/>
          <w:szCs w:val="28"/>
        </w:rPr>
        <w:t>Tushara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Balendran</w:t>
      </w:r>
      <w:proofErr w:type="spellEnd"/>
      <w:proofErr w:type="gramEnd"/>
      <w:r>
        <w:rPr>
          <w:rFonts w:ascii="Times New Roman" w:hAnsi="Times New Roman" w:cs="Times New Roman"/>
          <w:sz w:val="28"/>
          <w:szCs w:val="28"/>
        </w:rPr>
        <w:t xml:space="preserve">                     STUDENT: </w:t>
      </w:r>
      <w:proofErr w:type="spellStart"/>
      <w:r>
        <w:rPr>
          <w:rFonts w:ascii="Times New Roman" w:hAnsi="Times New Roman" w:cs="Times New Roman"/>
          <w:sz w:val="28"/>
          <w:szCs w:val="28"/>
        </w:rPr>
        <w:t>Ioana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Trifoi</w:t>
      </w:r>
      <w:proofErr w:type="spellEnd"/>
    </w:p>
    <w:p w:rsidR="00F82F40" w:rsidRDefault="008A1741" w:rsidP="008A174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NUMBER :</w:t>
      </w:r>
      <w:proofErr w:type="gramEnd"/>
      <w:r>
        <w:rPr>
          <w:rFonts w:ascii="Times New Roman" w:hAnsi="Times New Roman" w:cs="Times New Roman"/>
          <w:sz w:val="28"/>
          <w:szCs w:val="28"/>
        </w:rPr>
        <w:t xml:space="preserve">  1913404    </w:t>
      </w:r>
    </w:p>
    <w:p w:rsidR="00F82F40" w:rsidRDefault="00F82F40" w:rsidP="00F82F40">
      <w:pPr>
        <w:spacing w:line="360" w:lineRule="auto"/>
        <w:jc w:val="center"/>
        <w:rPr>
          <w:rFonts w:ascii="Times New Roman" w:hAnsi="Times New Roman" w:cs="Times New Roman"/>
          <w:sz w:val="28"/>
          <w:szCs w:val="28"/>
        </w:rPr>
      </w:pPr>
    </w:p>
    <w:p w:rsidR="00F82F40" w:rsidRDefault="00F82F40" w:rsidP="00F82F40">
      <w:pPr>
        <w:spacing w:line="360" w:lineRule="auto"/>
        <w:jc w:val="center"/>
        <w:rPr>
          <w:rFonts w:ascii="Times New Roman" w:hAnsi="Times New Roman" w:cs="Times New Roman"/>
          <w:sz w:val="28"/>
          <w:szCs w:val="28"/>
        </w:rPr>
      </w:pPr>
    </w:p>
    <w:p w:rsidR="00F82F40" w:rsidRDefault="00F82F40" w:rsidP="00F82F40">
      <w:pPr>
        <w:spacing w:line="360" w:lineRule="auto"/>
        <w:jc w:val="center"/>
        <w:rPr>
          <w:rFonts w:ascii="Times New Roman" w:hAnsi="Times New Roman" w:cs="Times New Roman"/>
          <w:sz w:val="28"/>
          <w:szCs w:val="28"/>
        </w:rPr>
      </w:pPr>
      <w:r>
        <w:rPr>
          <w:rFonts w:ascii="Times New Roman" w:hAnsi="Times New Roman" w:cs="Times New Roman"/>
          <w:sz w:val="28"/>
          <w:szCs w:val="28"/>
        </w:rPr>
        <w:t>GROUP 2 TERM 2</w:t>
      </w:r>
    </w:p>
    <w:p w:rsidR="0079392F" w:rsidRPr="00B17330" w:rsidRDefault="00F82F40" w:rsidP="00F82F40">
      <w:pPr>
        <w:spacing w:line="360" w:lineRule="auto"/>
        <w:jc w:val="center"/>
        <w:rPr>
          <w:rFonts w:ascii="Times New Roman" w:hAnsi="Times New Roman" w:cs="Times New Roman"/>
          <w:b/>
        </w:rPr>
      </w:pPr>
      <w:r>
        <w:rPr>
          <w:rFonts w:ascii="Times New Roman" w:hAnsi="Times New Roman" w:cs="Times New Roman"/>
          <w:sz w:val="28"/>
          <w:szCs w:val="28"/>
        </w:rPr>
        <w:t>ASSIGNMENT 2</w:t>
      </w:r>
      <w:r w:rsidR="00CC0A3C" w:rsidRPr="00B17330">
        <w:rPr>
          <w:rFonts w:ascii="Times New Roman" w:hAnsi="Times New Roman" w:cs="Times New Roman"/>
          <w:b/>
        </w:rPr>
        <w:br w:type="page"/>
      </w:r>
    </w:p>
    <w:p w:rsidR="00E2000E" w:rsidRDefault="001718CF" w:rsidP="00E2000E">
      <w:pPr>
        <w:spacing w:line="360" w:lineRule="auto"/>
        <w:jc w:val="center"/>
        <w:rPr>
          <w:rFonts w:ascii="Times New Roman" w:hAnsi="Times New Roman" w:cs="Times New Roman"/>
          <w:b/>
          <w:sz w:val="28"/>
          <w:lang w:val="en-GB"/>
        </w:rPr>
      </w:pPr>
      <w:r>
        <w:rPr>
          <w:rFonts w:ascii="Times New Roman" w:hAnsi="Times New Roman" w:cs="Times New Roman"/>
          <w:b/>
          <w:sz w:val="28"/>
          <w:lang w:val="en-GB"/>
        </w:rPr>
        <w:lastRenderedPageBreak/>
        <w:t xml:space="preserve">ROLEX </w:t>
      </w:r>
      <w:bookmarkStart w:id="0" w:name="_GoBack"/>
      <w:bookmarkEnd w:id="0"/>
    </w:p>
    <w:p w:rsidR="0079392F" w:rsidRDefault="00CC0A3C" w:rsidP="00E2000E">
      <w:pPr>
        <w:spacing w:line="360" w:lineRule="auto"/>
        <w:jc w:val="both"/>
        <w:rPr>
          <w:rFonts w:ascii="Times New Roman" w:hAnsi="Times New Roman" w:cs="Times New Roman"/>
          <w:b/>
          <w:sz w:val="28"/>
          <w:u w:val="single"/>
          <w:lang w:val="en-GB"/>
        </w:rPr>
      </w:pPr>
      <w:r w:rsidRPr="00ED4A9A">
        <w:rPr>
          <w:rFonts w:ascii="Times New Roman" w:hAnsi="Times New Roman" w:cs="Times New Roman"/>
          <w:b/>
          <w:sz w:val="28"/>
          <w:u w:val="single"/>
          <w:lang w:val="en-GB"/>
        </w:rPr>
        <w:t>1. The Role of Marketing in Creating Value for Customer</w:t>
      </w:r>
    </w:p>
    <w:p w:rsidR="00ED4A9A" w:rsidRDefault="00CC0A3C" w:rsidP="00E2000E">
      <w:pPr>
        <w:spacing w:line="360" w:lineRule="auto"/>
        <w:jc w:val="both"/>
        <w:rPr>
          <w:rFonts w:ascii="Times New Roman" w:hAnsi="Times New Roman" w:cs="Times New Roman"/>
          <w:b/>
          <w:sz w:val="24"/>
          <w:lang w:val="en-GB"/>
        </w:rPr>
      </w:pPr>
      <w:r>
        <w:rPr>
          <w:rFonts w:ascii="Times New Roman" w:hAnsi="Times New Roman" w:cs="Times New Roman"/>
          <w:b/>
          <w:sz w:val="24"/>
          <w:lang w:val="en-GB"/>
        </w:rPr>
        <w:t>Definition of the marketing concept</w:t>
      </w:r>
    </w:p>
    <w:p w:rsidR="00FF7A58" w:rsidRDefault="00CC0A3C" w:rsidP="00E2000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Marketing concept refers to the assumptions by brands that the accomplishment of organizational goals relies on identifying the wants and needs of the target consumers and producing the desired satisfaction of the needs better than the competitors do. </w:t>
      </w:r>
      <w:r w:rsidR="00201472">
        <w:rPr>
          <w:rFonts w:ascii="Times New Roman" w:hAnsi="Times New Roman" w:cs="Times New Roman"/>
          <w:sz w:val="24"/>
          <w:lang w:val="en-GB"/>
        </w:rPr>
        <w:t>There are four integral components of the marketing concept and these are customer needs, target market, profitability and integrated marketing</w:t>
      </w:r>
      <w:r w:rsidR="00F563C4">
        <w:rPr>
          <w:rFonts w:ascii="Times New Roman" w:hAnsi="Times New Roman" w:cs="Times New Roman"/>
          <w:sz w:val="24"/>
          <w:lang w:val="en-GB"/>
        </w:rPr>
        <w:t xml:space="preserve"> (</w:t>
      </w:r>
      <w:r w:rsidR="00F563C4" w:rsidRPr="00003CEB">
        <w:rPr>
          <w:rFonts w:ascii="Times New Roman" w:hAnsi="Times New Roman" w:cs="Times New Roman"/>
          <w:color w:val="222222"/>
          <w:sz w:val="24"/>
          <w:szCs w:val="24"/>
          <w:shd w:val="clear" w:color="auto" w:fill="FFFFFF"/>
        </w:rPr>
        <w:t>Mendoza</w:t>
      </w:r>
      <w:r w:rsidR="00F563C4">
        <w:rPr>
          <w:rFonts w:ascii="Times New Roman" w:hAnsi="Times New Roman" w:cs="Times New Roman"/>
          <w:color w:val="222222"/>
          <w:sz w:val="24"/>
          <w:szCs w:val="24"/>
          <w:shd w:val="clear" w:color="auto" w:fill="FFFFFF"/>
        </w:rPr>
        <w:t>-Abarca and Mellema,</w:t>
      </w:r>
      <w:r w:rsidR="00F563C4" w:rsidRPr="00003CEB">
        <w:rPr>
          <w:rFonts w:ascii="Times New Roman" w:hAnsi="Times New Roman" w:cs="Times New Roman"/>
          <w:color w:val="222222"/>
          <w:sz w:val="24"/>
          <w:szCs w:val="24"/>
          <w:shd w:val="clear" w:color="auto" w:fill="FFFFFF"/>
        </w:rPr>
        <w:t xml:space="preserve"> 2016</w:t>
      </w:r>
      <w:r w:rsidR="00F563C4">
        <w:rPr>
          <w:rFonts w:ascii="Times New Roman" w:hAnsi="Times New Roman" w:cs="Times New Roman"/>
          <w:sz w:val="24"/>
          <w:lang w:val="en-GB"/>
        </w:rPr>
        <w:t>)</w:t>
      </w:r>
      <w:r w:rsidR="00201472">
        <w:rPr>
          <w:rFonts w:ascii="Times New Roman" w:hAnsi="Times New Roman" w:cs="Times New Roman"/>
          <w:sz w:val="24"/>
          <w:lang w:val="en-GB"/>
        </w:rPr>
        <w:t xml:space="preserve">. </w:t>
      </w:r>
      <w:r w:rsidR="00680671">
        <w:rPr>
          <w:rFonts w:ascii="Times New Roman" w:hAnsi="Times New Roman" w:cs="Times New Roman"/>
          <w:sz w:val="24"/>
          <w:lang w:val="en-GB"/>
        </w:rPr>
        <w:t xml:space="preserve">Marketing concept incorporates the belief of accomplishing objectives by creating, producing value for its customers. </w:t>
      </w:r>
      <w:r w:rsidR="005D2357">
        <w:rPr>
          <w:rFonts w:ascii="Times New Roman" w:hAnsi="Times New Roman" w:cs="Times New Roman"/>
          <w:sz w:val="24"/>
          <w:lang w:val="en-GB"/>
        </w:rPr>
        <w:t>The marketing concept is based on the needs of the buyer rather than the needs of the sellers.</w:t>
      </w:r>
    </w:p>
    <w:p w:rsidR="00217AAF" w:rsidRPr="00FF7A58" w:rsidRDefault="00CC0A3C" w:rsidP="00E2000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Rolex, the Swiss manufacturer of luxury watches practices marketing concept for satisfying the needs of the target market. </w:t>
      </w:r>
      <w:r w:rsidR="007B0A37">
        <w:rPr>
          <w:rFonts w:ascii="Times New Roman" w:hAnsi="Times New Roman" w:cs="Times New Roman"/>
          <w:sz w:val="24"/>
          <w:lang w:val="en-GB"/>
        </w:rPr>
        <w:t xml:space="preserve">The products of the company appeal to the high-income individuals as a result of which the company has created value for the affluent global customers by delivering quality products. </w:t>
      </w:r>
      <w:r w:rsidR="00B8591E">
        <w:rPr>
          <w:rFonts w:ascii="Times New Roman" w:hAnsi="Times New Roman" w:cs="Times New Roman"/>
          <w:sz w:val="24"/>
          <w:lang w:val="en-GB"/>
        </w:rPr>
        <w:t xml:space="preserve">The company has created values for the buyers through the practice of undifferentiated strategies of targeting. </w:t>
      </w:r>
      <w:r w:rsidR="00657134">
        <w:rPr>
          <w:rFonts w:ascii="Times New Roman" w:hAnsi="Times New Roman" w:cs="Times New Roman"/>
          <w:sz w:val="24"/>
          <w:lang w:val="en-GB"/>
        </w:rPr>
        <w:t>It relies on integrated marketing through sales promotion and direct marketing for creating a seamless and unified experience of the target customers and also for enhancing the profitability of the organization</w:t>
      </w:r>
      <w:r w:rsidR="003160B2">
        <w:rPr>
          <w:rFonts w:ascii="Times New Roman" w:hAnsi="Times New Roman" w:cs="Times New Roman"/>
          <w:sz w:val="24"/>
          <w:lang w:val="en-GB"/>
        </w:rPr>
        <w:t xml:space="preserve"> (</w:t>
      </w:r>
      <w:r w:rsidR="00AE0FAD">
        <w:rPr>
          <w:rFonts w:ascii="Times New Roman" w:hAnsi="Times New Roman" w:cs="Times New Roman"/>
          <w:color w:val="222222"/>
          <w:sz w:val="24"/>
          <w:szCs w:val="24"/>
          <w:shd w:val="clear" w:color="auto" w:fill="FFFFFF"/>
        </w:rPr>
        <w:t>Lazzarini,</w:t>
      </w:r>
      <w:r w:rsidR="003160B2" w:rsidRPr="00003CEB">
        <w:rPr>
          <w:rFonts w:ascii="Times New Roman" w:hAnsi="Times New Roman" w:cs="Times New Roman"/>
          <w:color w:val="222222"/>
          <w:sz w:val="24"/>
          <w:szCs w:val="24"/>
          <w:shd w:val="clear" w:color="auto" w:fill="FFFFFF"/>
        </w:rPr>
        <w:t xml:space="preserve"> 2019</w:t>
      </w:r>
      <w:r w:rsidR="003160B2">
        <w:rPr>
          <w:rFonts w:ascii="Times New Roman" w:hAnsi="Times New Roman" w:cs="Times New Roman"/>
          <w:sz w:val="24"/>
          <w:lang w:val="en-GB"/>
        </w:rPr>
        <w:t>)</w:t>
      </w:r>
      <w:r w:rsidR="00657134">
        <w:rPr>
          <w:rFonts w:ascii="Times New Roman" w:hAnsi="Times New Roman" w:cs="Times New Roman"/>
          <w:sz w:val="24"/>
          <w:lang w:val="en-GB"/>
        </w:rPr>
        <w:t xml:space="preserve">. </w:t>
      </w:r>
      <w:r w:rsidR="00DC4D4A">
        <w:rPr>
          <w:rFonts w:ascii="Times New Roman" w:hAnsi="Times New Roman" w:cs="Times New Roman"/>
          <w:sz w:val="24"/>
          <w:lang w:val="en-GB"/>
        </w:rPr>
        <w:t xml:space="preserve">It identifies the needs of the high-income customers and delivers products representing </w:t>
      </w:r>
      <w:r w:rsidR="00456F68">
        <w:rPr>
          <w:rFonts w:ascii="Times New Roman" w:hAnsi="Times New Roman" w:cs="Times New Roman"/>
          <w:sz w:val="24"/>
          <w:lang w:val="en-GB"/>
        </w:rPr>
        <w:t>lavishness</w:t>
      </w:r>
      <w:r w:rsidR="00DC4D4A">
        <w:rPr>
          <w:rFonts w:ascii="Times New Roman" w:hAnsi="Times New Roman" w:cs="Times New Roman"/>
          <w:sz w:val="24"/>
          <w:lang w:val="en-GB"/>
        </w:rPr>
        <w:t xml:space="preserve"> and prestige. </w:t>
      </w:r>
    </w:p>
    <w:p w:rsidR="00ED4A9A" w:rsidRDefault="00CC0A3C" w:rsidP="00E2000E">
      <w:pPr>
        <w:spacing w:line="360" w:lineRule="auto"/>
        <w:jc w:val="both"/>
        <w:rPr>
          <w:rFonts w:ascii="Times New Roman" w:hAnsi="Times New Roman" w:cs="Times New Roman"/>
          <w:b/>
          <w:sz w:val="24"/>
          <w:lang w:val="en-GB"/>
        </w:rPr>
      </w:pPr>
      <w:r>
        <w:rPr>
          <w:rFonts w:ascii="Times New Roman" w:hAnsi="Times New Roman" w:cs="Times New Roman"/>
          <w:b/>
          <w:sz w:val="24"/>
          <w:lang w:val="en-GB"/>
        </w:rPr>
        <w:t>Advantages of marketing to customers</w:t>
      </w:r>
    </w:p>
    <w:p w:rsidR="0088367D" w:rsidRDefault="00CC0A3C" w:rsidP="00E2000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There are a number of advantages of marketing to customers and a few of these advantages are discussed below that enhance the experience of the target market of Rolex. </w:t>
      </w:r>
    </w:p>
    <w:p w:rsidR="00C37AB7" w:rsidRPr="00D335F3" w:rsidRDefault="00CC0A3C" w:rsidP="00C37AB7">
      <w:pPr>
        <w:pStyle w:val="ListParagraph"/>
        <w:numPr>
          <w:ilvl w:val="0"/>
          <w:numId w:val="1"/>
        </w:numPr>
        <w:spacing w:line="360" w:lineRule="auto"/>
        <w:jc w:val="both"/>
        <w:rPr>
          <w:rFonts w:ascii="Times New Roman" w:hAnsi="Times New Roman" w:cs="Times New Roman"/>
          <w:b/>
          <w:sz w:val="24"/>
          <w:lang w:val="en-GB"/>
        </w:rPr>
      </w:pPr>
      <w:r w:rsidRPr="00B11B44">
        <w:rPr>
          <w:rFonts w:ascii="Times New Roman" w:hAnsi="Times New Roman" w:cs="Times New Roman"/>
          <w:b/>
          <w:sz w:val="24"/>
          <w:lang w:val="en-GB"/>
        </w:rPr>
        <w:t>Marketing informs and educates customers:</w:t>
      </w:r>
      <w:r w:rsidR="00B11B44">
        <w:rPr>
          <w:rFonts w:ascii="Times New Roman" w:hAnsi="Times New Roman" w:cs="Times New Roman"/>
          <w:b/>
          <w:sz w:val="24"/>
          <w:lang w:val="en-GB"/>
        </w:rPr>
        <w:t xml:space="preserve"> </w:t>
      </w:r>
      <w:r w:rsidR="00F33FD9">
        <w:rPr>
          <w:rFonts w:ascii="Times New Roman" w:hAnsi="Times New Roman" w:cs="Times New Roman"/>
          <w:sz w:val="24"/>
          <w:lang w:val="en-GB"/>
        </w:rPr>
        <w:t xml:space="preserve">The practices of marketing employed by Rolex benefit society by educating and informing the target consumers. Marketing has allowed Rolex to identify the needs of the customers and inform them about how the offerings of the company could satisfy the demands of the affluent population. </w:t>
      </w:r>
      <w:r w:rsidR="008075C0">
        <w:rPr>
          <w:rFonts w:ascii="Times New Roman" w:hAnsi="Times New Roman" w:cs="Times New Roman"/>
          <w:sz w:val="24"/>
          <w:lang w:val="en-GB"/>
        </w:rPr>
        <w:t>The high-income customer group has certain defined needs and the marketing techniques of Rolex provide a platform where consumers are informed about the characteristics of the high-priced products</w:t>
      </w:r>
      <w:r w:rsidR="00777922">
        <w:rPr>
          <w:rFonts w:ascii="Times New Roman" w:hAnsi="Times New Roman" w:cs="Times New Roman"/>
          <w:sz w:val="24"/>
          <w:lang w:val="en-GB"/>
        </w:rPr>
        <w:t xml:space="preserve"> (</w:t>
      </w:r>
      <w:r w:rsidR="00777922" w:rsidRPr="00003CEB">
        <w:rPr>
          <w:rFonts w:ascii="Times New Roman" w:hAnsi="Times New Roman" w:cs="Times New Roman"/>
          <w:color w:val="222222"/>
          <w:sz w:val="24"/>
          <w:szCs w:val="24"/>
          <w:shd w:val="clear" w:color="auto" w:fill="FFFFFF"/>
        </w:rPr>
        <w:t>Wijaya</w:t>
      </w:r>
      <w:r w:rsidR="00777922">
        <w:rPr>
          <w:rFonts w:ascii="Times New Roman" w:hAnsi="Times New Roman" w:cs="Times New Roman"/>
          <w:color w:val="222222"/>
          <w:sz w:val="24"/>
          <w:szCs w:val="24"/>
          <w:shd w:val="clear" w:color="auto" w:fill="FFFFFF"/>
        </w:rPr>
        <w:t xml:space="preserve"> and InnocentiusBernarto,</w:t>
      </w:r>
      <w:r w:rsidR="00777922" w:rsidRPr="00003CEB">
        <w:rPr>
          <w:rFonts w:ascii="Times New Roman" w:hAnsi="Times New Roman" w:cs="Times New Roman"/>
          <w:color w:val="222222"/>
          <w:sz w:val="24"/>
          <w:szCs w:val="24"/>
          <w:shd w:val="clear" w:color="auto" w:fill="FFFFFF"/>
        </w:rPr>
        <w:t xml:space="preserve"> 2020</w:t>
      </w:r>
      <w:r w:rsidR="00777922">
        <w:rPr>
          <w:rFonts w:ascii="Times New Roman" w:hAnsi="Times New Roman" w:cs="Times New Roman"/>
          <w:sz w:val="24"/>
          <w:lang w:val="en-GB"/>
        </w:rPr>
        <w:t>)</w:t>
      </w:r>
      <w:r w:rsidR="008075C0">
        <w:rPr>
          <w:rFonts w:ascii="Times New Roman" w:hAnsi="Times New Roman" w:cs="Times New Roman"/>
          <w:sz w:val="24"/>
          <w:lang w:val="en-GB"/>
        </w:rPr>
        <w:t xml:space="preserve">. </w:t>
      </w:r>
      <w:r w:rsidR="0080233F">
        <w:rPr>
          <w:rFonts w:ascii="Times New Roman" w:hAnsi="Times New Roman" w:cs="Times New Roman"/>
          <w:sz w:val="24"/>
          <w:lang w:val="en-GB"/>
        </w:rPr>
        <w:lastRenderedPageBreak/>
        <w:t xml:space="preserve">Besides its persuasive intent, the techniques of marketing employed by Rolex provide practical information such as purchase details, contact </w:t>
      </w:r>
      <w:r w:rsidR="00D335F3">
        <w:rPr>
          <w:rFonts w:ascii="Times New Roman" w:hAnsi="Times New Roman" w:cs="Times New Roman"/>
          <w:sz w:val="24"/>
          <w:lang w:val="en-GB"/>
        </w:rPr>
        <w:t>details</w:t>
      </w:r>
      <w:r w:rsidR="0080233F">
        <w:rPr>
          <w:rFonts w:ascii="Times New Roman" w:hAnsi="Times New Roman" w:cs="Times New Roman"/>
          <w:sz w:val="24"/>
          <w:lang w:val="en-GB"/>
        </w:rPr>
        <w:t xml:space="preserve">, store hours and release dates. </w:t>
      </w:r>
    </w:p>
    <w:p w:rsidR="00D335F3" w:rsidRPr="00371FE0" w:rsidRDefault="00CC0A3C" w:rsidP="00C37AB7">
      <w:pPr>
        <w:pStyle w:val="ListParagraph"/>
        <w:numPr>
          <w:ilvl w:val="0"/>
          <w:numId w:val="1"/>
        </w:numPr>
        <w:spacing w:line="360" w:lineRule="auto"/>
        <w:jc w:val="both"/>
        <w:rPr>
          <w:rFonts w:ascii="Times New Roman" w:hAnsi="Times New Roman" w:cs="Times New Roman"/>
          <w:b/>
          <w:sz w:val="24"/>
          <w:lang w:val="en-GB"/>
        </w:rPr>
      </w:pPr>
      <w:r>
        <w:rPr>
          <w:rFonts w:ascii="Times New Roman" w:hAnsi="Times New Roman" w:cs="Times New Roman"/>
          <w:b/>
          <w:sz w:val="24"/>
          <w:lang w:val="en-GB"/>
        </w:rPr>
        <w:t xml:space="preserve">Marketing manages customer expectations: </w:t>
      </w:r>
      <w:r w:rsidR="00913476">
        <w:rPr>
          <w:rFonts w:ascii="Times New Roman" w:hAnsi="Times New Roman" w:cs="Times New Roman"/>
          <w:sz w:val="24"/>
          <w:lang w:val="en-GB"/>
        </w:rPr>
        <w:t xml:space="preserve">The marketing strategies of Roles do not only provide information about its offerings but also sets the expectations of the customers. </w:t>
      </w:r>
      <w:r w:rsidR="00A160F6">
        <w:rPr>
          <w:rFonts w:ascii="Times New Roman" w:hAnsi="Times New Roman" w:cs="Times New Roman"/>
          <w:sz w:val="24"/>
          <w:lang w:val="en-GB"/>
        </w:rPr>
        <w:t>The customers of Rolex rely on the brand value of the company because of its consistency and quality</w:t>
      </w:r>
      <w:r w:rsidR="00AD2CA3">
        <w:rPr>
          <w:rFonts w:ascii="Times New Roman" w:hAnsi="Times New Roman" w:cs="Times New Roman"/>
          <w:sz w:val="24"/>
          <w:lang w:val="en-GB"/>
        </w:rPr>
        <w:t xml:space="preserve"> (</w:t>
      </w:r>
      <w:r w:rsidR="00AD2CA3" w:rsidRPr="00003CEB">
        <w:rPr>
          <w:rFonts w:ascii="Times New Roman" w:hAnsi="Times New Roman" w:cs="Times New Roman"/>
          <w:color w:val="222222"/>
          <w:sz w:val="24"/>
          <w:szCs w:val="24"/>
          <w:shd w:val="clear" w:color="auto" w:fill="FFFFFF"/>
        </w:rPr>
        <w:t>Wijaya</w:t>
      </w:r>
      <w:r w:rsidR="00AD2CA3">
        <w:rPr>
          <w:rFonts w:ascii="Times New Roman" w:hAnsi="Times New Roman" w:cs="Times New Roman"/>
          <w:color w:val="222222"/>
          <w:sz w:val="24"/>
          <w:szCs w:val="24"/>
          <w:shd w:val="clear" w:color="auto" w:fill="FFFFFF"/>
        </w:rPr>
        <w:t xml:space="preserve"> and InnocentiusBernarto,</w:t>
      </w:r>
      <w:r w:rsidR="00AD2CA3" w:rsidRPr="00003CEB">
        <w:rPr>
          <w:rFonts w:ascii="Times New Roman" w:hAnsi="Times New Roman" w:cs="Times New Roman"/>
          <w:color w:val="222222"/>
          <w:sz w:val="24"/>
          <w:szCs w:val="24"/>
          <w:shd w:val="clear" w:color="auto" w:fill="FFFFFF"/>
        </w:rPr>
        <w:t xml:space="preserve"> 2020</w:t>
      </w:r>
      <w:r w:rsidR="00AD2CA3">
        <w:rPr>
          <w:rFonts w:ascii="Times New Roman" w:hAnsi="Times New Roman" w:cs="Times New Roman"/>
          <w:sz w:val="24"/>
          <w:lang w:val="en-GB"/>
        </w:rPr>
        <w:t>)</w:t>
      </w:r>
      <w:r w:rsidR="00A160F6">
        <w:rPr>
          <w:rFonts w:ascii="Times New Roman" w:hAnsi="Times New Roman" w:cs="Times New Roman"/>
          <w:sz w:val="24"/>
          <w:lang w:val="en-GB"/>
        </w:rPr>
        <w:t xml:space="preserve">. </w:t>
      </w:r>
      <w:r w:rsidR="006E7F84">
        <w:rPr>
          <w:rFonts w:ascii="Times New Roman" w:hAnsi="Times New Roman" w:cs="Times New Roman"/>
          <w:sz w:val="24"/>
          <w:lang w:val="en-GB"/>
        </w:rPr>
        <w:t xml:space="preserve">The watches manufactured by Rolex tend to enhance the prestige of the user. </w:t>
      </w:r>
      <w:r w:rsidR="00A5450C">
        <w:rPr>
          <w:rFonts w:ascii="Times New Roman" w:hAnsi="Times New Roman" w:cs="Times New Roman"/>
          <w:sz w:val="24"/>
          <w:lang w:val="en-GB"/>
        </w:rPr>
        <w:t xml:space="preserve">Therefore, the marketing </w:t>
      </w:r>
      <w:r w:rsidR="00371FE0">
        <w:rPr>
          <w:rFonts w:ascii="Times New Roman" w:hAnsi="Times New Roman" w:cs="Times New Roman"/>
          <w:sz w:val="24"/>
          <w:lang w:val="en-GB"/>
        </w:rPr>
        <w:t>techniques of Rolex allow</w:t>
      </w:r>
      <w:r w:rsidR="00A5450C">
        <w:rPr>
          <w:rFonts w:ascii="Times New Roman" w:hAnsi="Times New Roman" w:cs="Times New Roman"/>
          <w:sz w:val="24"/>
          <w:lang w:val="en-GB"/>
        </w:rPr>
        <w:t xml:space="preserve"> customers to understand what they should expect from the company. </w:t>
      </w:r>
    </w:p>
    <w:p w:rsidR="00371FE0" w:rsidRPr="006E4137" w:rsidRDefault="00CC0A3C" w:rsidP="00C37AB7">
      <w:pPr>
        <w:pStyle w:val="ListParagraph"/>
        <w:numPr>
          <w:ilvl w:val="0"/>
          <w:numId w:val="1"/>
        </w:numPr>
        <w:spacing w:line="360" w:lineRule="auto"/>
        <w:jc w:val="both"/>
        <w:rPr>
          <w:rFonts w:ascii="Times New Roman" w:hAnsi="Times New Roman" w:cs="Times New Roman"/>
          <w:b/>
          <w:sz w:val="24"/>
          <w:lang w:val="en-GB"/>
        </w:rPr>
      </w:pPr>
      <w:r w:rsidRPr="006E4137">
        <w:rPr>
          <w:rFonts w:ascii="Times New Roman" w:hAnsi="Times New Roman" w:cs="Times New Roman"/>
          <w:b/>
          <w:sz w:val="24"/>
          <w:lang w:val="en-GB"/>
        </w:rPr>
        <w:t>Marketing provides customers with options:</w:t>
      </w:r>
      <w:r w:rsidR="006E4137">
        <w:rPr>
          <w:rFonts w:ascii="Times New Roman" w:hAnsi="Times New Roman" w:cs="Times New Roman"/>
          <w:b/>
          <w:sz w:val="24"/>
          <w:lang w:val="en-GB"/>
        </w:rPr>
        <w:t xml:space="preserve"> </w:t>
      </w:r>
      <w:r w:rsidR="006E4137">
        <w:rPr>
          <w:rFonts w:ascii="Times New Roman" w:hAnsi="Times New Roman" w:cs="Times New Roman"/>
          <w:sz w:val="24"/>
          <w:lang w:val="en-GB"/>
        </w:rPr>
        <w:t xml:space="preserve">The integrated marketing strategies adopted by Rolex grant access to the customers to hundreds of products. </w:t>
      </w:r>
      <w:r w:rsidR="00BF3435">
        <w:rPr>
          <w:rFonts w:ascii="Times New Roman" w:hAnsi="Times New Roman" w:cs="Times New Roman"/>
          <w:sz w:val="24"/>
          <w:lang w:val="en-GB"/>
        </w:rPr>
        <w:t xml:space="preserve">Virtually the watches offered by Rolex have options on the basis of colour, size and style. </w:t>
      </w:r>
      <w:r w:rsidR="00FE57B2">
        <w:rPr>
          <w:rFonts w:ascii="Times New Roman" w:hAnsi="Times New Roman" w:cs="Times New Roman"/>
          <w:sz w:val="24"/>
          <w:lang w:val="en-GB"/>
        </w:rPr>
        <w:t>The online and digital marketing technique</w:t>
      </w:r>
      <w:r w:rsidR="00865D15">
        <w:rPr>
          <w:rFonts w:ascii="Times New Roman" w:hAnsi="Times New Roman" w:cs="Times New Roman"/>
          <w:sz w:val="24"/>
          <w:lang w:val="en-GB"/>
        </w:rPr>
        <w:t xml:space="preserve">s of Rolex provide more options to choose from. </w:t>
      </w:r>
      <w:r w:rsidR="005C70FA">
        <w:rPr>
          <w:rFonts w:ascii="Times New Roman" w:hAnsi="Times New Roman" w:cs="Times New Roman"/>
          <w:sz w:val="24"/>
          <w:lang w:val="en-GB"/>
        </w:rPr>
        <w:t>The customers of Rolex are satisfied with a large number of displays as a result of Rolex's marketing strategies</w:t>
      </w:r>
      <w:r w:rsidR="00DA7F63">
        <w:rPr>
          <w:rFonts w:ascii="Times New Roman" w:hAnsi="Times New Roman" w:cs="Times New Roman"/>
          <w:sz w:val="24"/>
          <w:lang w:val="en-GB"/>
        </w:rPr>
        <w:t xml:space="preserve"> (</w:t>
      </w:r>
      <w:r w:rsidR="00DA7F63" w:rsidRPr="00003CEB">
        <w:rPr>
          <w:rFonts w:ascii="Times New Roman" w:hAnsi="Times New Roman" w:cs="Times New Roman"/>
          <w:color w:val="222222"/>
          <w:sz w:val="24"/>
          <w:szCs w:val="24"/>
          <w:shd w:val="clear" w:color="auto" w:fill="FFFFFF"/>
        </w:rPr>
        <w:t>Ibert</w:t>
      </w:r>
      <w:r w:rsidR="00DA7F63">
        <w:rPr>
          <w:rFonts w:ascii="Times New Roman" w:hAnsi="Times New Roman" w:cs="Times New Roman"/>
          <w:color w:val="222222"/>
          <w:sz w:val="24"/>
          <w:szCs w:val="24"/>
          <w:shd w:val="clear" w:color="auto" w:fill="FFFFFF"/>
        </w:rPr>
        <w:t xml:space="preserve"> </w:t>
      </w:r>
      <w:r w:rsidR="00DA7F63">
        <w:rPr>
          <w:rFonts w:ascii="Times New Roman" w:hAnsi="Times New Roman" w:cs="Times New Roman"/>
          <w:i/>
          <w:color w:val="222222"/>
          <w:sz w:val="24"/>
          <w:szCs w:val="24"/>
          <w:shd w:val="clear" w:color="auto" w:fill="FFFFFF"/>
        </w:rPr>
        <w:t xml:space="preserve">et al. </w:t>
      </w:r>
      <w:r w:rsidR="00DA7F63">
        <w:rPr>
          <w:rFonts w:ascii="Times New Roman" w:hAnsi="Times New Roman" w:cs="Times New Roman"/>
          <w:color w:val="222222"/>
          <w:sz w:val="24"/>
          <w:szCs w:val="24"/>
          <w:shd w:val="clear" w:color="auto" w:fill="FFFFFF"/>
        </w:rPr>
        <w:t>2019</w:t>
      </w:r>
      <w:r w:rsidR="00DA7F63">
        <w:rPr>
          <w:rFonts w:ascii="Times New Roman" w:hAnsi="Times New Roman" w:cs="Times New Roman"/>
          <w:sz w:val="24"/>
          <w:lang w:val="en-GB"/>
        </w:rPr>
        <w:t>)</w:t>
      </w:r>
      <w:r w:rsidR="005C70FA">
        <w:rPr>
          <w:rFonts w:ascii="Times New Roman" w:hAnsi="Times New Roman" w:cs="Times New Roman"/>
          <w:sz w:val="24"/>
          <w:lang w:val="en-GB"/>
        </w:rPr>
        <w:t>.</w:t>
      </w:r>
      <w:r w:rsidR="00E74765">
        <w:rPr>
          <w:rFonts w:ascii="Times New Roman" w:hAnsi="Times New Roman" w:cs="Times New Roman"/>
          <w:sz w:val="24"/>
          <w:lang w:val="en-GB"/>
        </w:rPr>
        <w:t xml:space="preserve"> Besides, the digital marketing and social media marketing techniques of Rolex</w:t>
      </w:r>
      <w:r w:rsidR="00D275B5">
        <w:rPr>
          <w:rFonts w:ascii="Times New Roman" w:hAnsi="Times New Roman" w:cs="Times New Roman"/>
          <w:sz w:val="24"/>
          <w:lang w:val="en-GB"/>
        </w:rPr>
        <w:t>,</w:t>
      </w:r>
      <w:r w:rsidR="00E74765">
        <w:rPr>
          <w:rFonts w:ascii="Times New Roman" w:hAnsi="Times New Roman" w:cs="Times New Roman"/>
          <w:sz w:val="24"/>
          <w:lang w:val="en-GB"/>
        </w:rPr>
        <w:t xml:space="preserve"> grant custome</w:t>
      </w:r>
      <w:r w:rsidR="00D275B5">
        <w:rPr>
          <w:rFonts w:ascii="Times New Roman" w:hAnsi="Times New Roman" w:cs="Times New Roman"/>
          <w:sz w:val="24"/>
          <w:lang w:val="en-GB"/>
        </w:rPr>
        <w:t>rs full-</w:t>
      </w:r>
      <w:r w:rsidR="00E74765">
        <w:rPr>
          <w:rFonts w:ascii="Times New Roman" w:hAnsi="Times New Roman" w:cs="Times New Roman"/>
          <w:sz w:val="24"/>
          <w:lang w:val="en-GB"/>
        </w:rPr>
        <w:t xml:space="preserve">time accessibility to its products and customers are able to place an order whenever they want. </w:t>
      </w:r>
    </w:p>
    <w:p w:rsidR="00ED4A9A" w:rsidRDefault="00CC0A3C" w:rsidP="00E2000E">
      <w:pPr>
        <w:spacing w:line="360" w:lineRule="auto"/>
        <w:jc w:val="both"/>
        <w:rPr>
          <w:rFonts w:ascii="Times New Roman" w:hAnsi="Times New Roman" w:cs="Times New Roman"/>
          <w:b/>
          <w:sz w:val="24"/>
          <w:lang w:val="en-GB"/>
        </w:rPr>
      </w:pPr>
      <w:r>
        <w:rPr>
          <w:rFonts w:ascii="Times New Roman" w:hAnsi="Times New Roman" w:cs="Times New Roman"/>
          <w:b/>
          <w:sz w:val="24"/>
          <w:lang w:val="en-GB"/>
        </w:rPr>
        <w:t>Definition advantages and values of branding</w:t>
      </w:r>
    </w:p>
    <w:p w:rsidR="0086628A" w:rsidRDefault="00CC0A3C" w:rsidP="00E2000E">
      <w:pPr>
        <w:spacing w:line="360" w:lineRule="auto"/>
        <w:jc w:val="both"/>
        <w:rPr>
          <w:rFonts w:ascii="Times New Roman" w:hAnsi="Times New Roman" w:cs="Times New Roman"/>
          <w:sz w:val="24"/>
          <w:lang w:val="en-GB"/>
        </w:rPr>
      </w:pPr>
      <w:r>
        <w:rPr>
          <w:rFonts w:ascii="Times New Roman" w:hAnsi="Times New Roman" w:cs="Times New Roman"/>
          <w:sz w:val="24"/>
          <w:lang w:val="en-GB"/>
        </w:rPr>
        <w:t>Branding refers to a term, name, symbol, design or any other characteristic that recognizes the products and services of one seller as distinct from the products and services of other sellers</w:t>
      </w:r>
      <w:r w:rsidR="00072290">
        <w:rPr>
          <w:rFonts w:ascii="Times New Roman" w:hAnsi="Times New Roman" w:cs="Times New Roman"/>
          <w:sz w:val="24"/>
          <w:lang w:val="en-GB"/>
        </w:rPr>
        <w:t xml:space="preserve"> (</w:t>
      </w:r>
      <w:r w:rsidR="00072290">
        <w:rPr>
          <w:rFonts w:ascii="Times New Roman" w:hAnsi="Times New Roman" w:cs="Times New Roman"/>
          <w:color w:val="222222"/>
          <w:sz w:val="24"/>
          <w:szCs w:val="24"/>
          <w:shd w:val="clear" w:color="auto" w:fill="FFFFFF"/>
        </w:rPr>
        <w:t>Bandara,</w:t>
      </w:r>
      <w:r w:rsidR="00072290" w:rsidRPr="00003CEB">
        <w:rPr>
          <w:rFonts w:ascii="Times New Roman" w:hAnsi="Times New Roman" w:cs="Times New Roman"/>
          <w:color w:val="222222"/>
          <w:sz w:val="24"/>
          <w:szCs w:val="24"/>
          <w:shd w:val="clear" w:color="auto" w:fill="FFFFFF"/>
        </w:rPr>
        <w:t xml:space="preserve"> 2016</w:t>
      </w:r>
      <w:r w:rsidR="00072290">
        <w:rPr>
          <w:rFonts w:ascii="Times New Roman" w:hAnsi="Times New Roman" w:cs="Times New Roman"/>
          <w:sz w:val="24"/>
          <w:lang w:val="en-GB"/>
        </w:rPr>
        <w:t>)</w:t>
      </w:r>
      <w:r>
        <w:rPr>
          <w:rFonts w:ascii="Times New Roman" w:hAnsi="Times New Roman" w:cs="Times New Roman"/>
          <w:sz w:val="24"/>
          <w:lang w:val="en-GB"/>
        </w:rPr>
        <w:t xml:space="preserve">. </w:t>
      </w:r>
      <w:r w:rsidR="00B50086">
        <w:rPr>
          <w:rFonts w:ascii="Times New Roman" w:hAnsi="Times New Roman" w:cs="Times New Roman"/>
          <w:sz w:val="24"/>
          <w:lang w:val="en-GB"/>
        </w:rPr>
        <w:t xml:space="preserve">When a kind of product is manufactured by a specific company under a specific name it is referred to as a brand. </w:t>
      </w:r>
      <w:r w:rsidR="00477EA2">
        <w:rPr>
          <w:rFonts w:ascii="Times New Roman" w:hAnsi="Times New Roman" w:cs="Times New Roman"/>
          <w:sz w:val="24"/>
          <w:lang w:val="en-GB"/>
        </w:rPr>
        <w:t>So it is basi</w:t>
      </w:r>
      <w:r w:rsidR="00B00ABA">
        <w:rPr>
          <w:rFonts w:ascii="Times New Roman" w:hAnsi="Times New Roman" w:cs="Times New Roman"/>
          <w:sz w:val="24"/>
          <w:lang w:val="en-GB"/>
        </w:rPr>
        <w:t>cally a kind of label or marque on a range of product offered by a company.</w:t>
      </w:r>
    </w:p>
    <w:p w:rsidR="00580AAA" w:rsidRDefault="00CC0A3C" w:rsidP="00E2000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There are innumerable advantages of creating, maintaining and retaining a strong brand. </w:t>
      </w:r>
      <w:r w:rsidR="00E51DB3">
        <w:rPr>
          <w:rFonts w:ascii="Times New Roman" w:hAnsi="Times New Roman" w:cs="Times New Roman"/>
          <w:sz w:val="24"/>
          <w:lang w:val="en-GB"/>
        </w:rPr>
        <w:t>Over the years Rolex has done the same for creating customer value. Some of the advantages of branding in creating customer value for Rolex are discussed below.</w:t>
      </w:r>
    </w:p>
    <w:p w:rsidR="00E51DB3" w:rsidRPr="00E51DB3" w:rsidRDefault="00CC0A3C" w:rsidP="00E51DB3">
      <w:pPr>
        <w:pStyle w:val="ListParagraph"/>
        <w:numPr>
          <w:ilvl w:val="0"/>
          <w:numId w:val="2"/>
        </w:numPr>
        <w:spacing w:line="360" w:lineRule="auto"/>
        <w:jc w:val="both"/>
        <w:rPr>
          <w:rFonts w:ascii="Times New Roman" w:hAnsi="Times New Roman" w:cs="Times New Roman"/>
          <w:sz w:val="24"/>
          <w:lang w:val="en-GB"/>
        </w:rPr>
      </w:pPr>
      <w:r>
        <w:rPr>
          <w:rFonts w:ascii="Times New Roman" w:hAnsi="Times New Roman" w:cs="Times New Roman"/>
          <w:b/>
          <w:sz w:val="24"/>
          <w:lang w:val="en-GB"/>
        </w:rPr>
        <w:t xml:space="preserve">Provides peace of mind: </w:t>
      </w:r>
      <w:r>
        <w:rPr>
          <w:rFonts w:ascii="Times New Roman" w:hAnsi="Times New Roman" w:cs="Times New Roman"/>
          <w:sz w:val="24"/>
          <w:lang w:val="en-GB"/>
        </w:rPr>
        <w:t xml:space="preserve">The affluent customers of Rolex want happiness, luxury and comfort and they obtain it through the purchases they make. </w:t>
      </w:r>
      <w:r w:rsidR="001832DB">
        <w:rPr>
          <w:rFonts w:ascii="Times New Roman" w:hAnsi="Times New Roman" w:cs="Times New Roman"/>
          <w:sz w:val="24"/>
          <w:lang w:val="en-GB"/>
        </w:rPr>
        <w:t xml:space="preserve">Rolex tries to consistently offer a positive experience so that consumers form the opinion that the </w:t>
      </w:r>
      <w:r w:rsidR="00AF4F52">
        <w:rPr>
          <w:rFonts w:ascii="Times New Roman" w:hAnsi="Times New Roman" w:cs="Times New Roman"/>
          <w:sz w:val="24"/>
          <w:lang w:val="en-GB"/>
        </w:rPr>
        <w:t>offerings of the company are</w:t>
      </w:r>
      <w:r w:rsidR="001832DB">
        <w:rPr>
          <w:rFonts w:ascii="Times New Roman" w:hAnsi="Times New Roman" w:cs="Times New Roman"/>
          <w:sz w:val="24"/>
          <w:lang w:val="en-GB"/>
        </w:rPr>
        <w:t xml:space="preserve"> trustworthy. </w:t>
      </w:r>
    </w:p>
    <w:p w:rsidR="00E51DB3" w:rsidRPr="00E51DB3" w:rsidRDefault="00CC0A3C" w:rsidP="00E51DB3">
      <w:pPr>
        <w:pStyle w:val="ListParagraph"/>
        <w:numPr>
          <w:ilvl w:val="0"/>
          <w:numId w:val="2"/>
        </w:numPr>
        <w:spacing w:line="360" w:lineRule="auto"/>
        <w:jc w:val="both"/>
        <w:rPr>
          <w:rFonts w:ascii="Times New Roman" w:hAnsi="Times New Roman" w:cs="Times New Roman"/>
          <w:sz w:val="24"/>
          <w:lang w:val="en-GB"/>
        </w:rPr>
      </w:pPr>
      <w:r>
        <w:rPr>
          <w:rFonts w:ascii="Times New Roman" w:hAnsi="Times New Roman" w:cs="Times New Roman"/>
          <w:b/>
          <w:sz w:val="24"/>
          <w:lang w:val="en-GB"/>
        </w:rPr>
        <w:lastRenderedPageBreak/>
        <w:t>Saves decision-making time:</w:t>
      </w:r>
      <w:r w:rsidR="00AF4F52">
        <w:rPr>
          <w:rFonts w:ascii="Times New Roman" w:hAnsi="Times New Roman" w:cs="Times New Roman"/>
          <w:b/>
          <w:sz w:val="24"/>
          <w:lang w:val="en-GB"/>
        </w:rPr>
        <w:t xml:space="preserve"> </w:t>
      </w:r>
      <w:r w:rsidR="00AF4F52">
        <w:rPr>
          <w:rFonts w:ascii="Times New Roman" w:hAnsi="Times New Roman" w:cs="Times New Roman"/>
          <w:sz w:val="24"/>
          <w:lang w:val="en-GB"/>
        </w:rPr>
        <w:t xml:space="preserve">The brands of Rolex create customer value by saving their time of making decisions. </w:t>
      </w:r>
      <w:r w:rsidR="00E41650">
        <w:rPr>
          <w:rFonts w:ascii="Times New Roman" w:hAnsi="Times New Roman" w:cs="Times New Roman"/>
          <w:sz w:val="24"/>
          <w:lang w:val="en-GB"/>
        </w:rPr>
        <w:t xml:space="preserve">Consumers are able to make quick decisions of purchase when the popular brands of Rolex offer discounts and free gifts. </w:t>
      </w:r>
      <w:r w:rsidR="00880CD3">
        <w:rPr>
          <w:rFonts w:ascii="Times New Roman" w:hAnsi="Times New Roman" w:cs="Times New Roman"/>
          <w:sz w:val="24"/>
          <w:lang w:val="en-GB"/>
        </w:rPr>
        <w:t>In this way, customer value is created through competitive advantages</w:t>
      </w:r>
      <w:r w:rsidR="00267E9C">
        <w:rPr>
          <w:rFonts w:ascii="Times New Roman" w:hAnsi="Times New Roman" w:cs="Times New Roman"/>
          <w:sz w:val="24"/>
          <w:lang w:val="en-GB"/>
        </w:rPr>
        <w:t xml:space="preserve"> (</w:t>
      </w:r>
      <w:r w:rsidR="00267E9C" w:rsidRPr="00003CEB">
        <w:rPr>
          <w:rFonts w:ascii="Times New Roman" w:hAnsi="Times New Roman" w:cs="Times New Roman"/>
          <w:color w:val="222222"/>
          <w:sz w:val="24"/>
          <w:szCs w:val="24"/>
          <w:shd w:val="clear" w:color="auto" w:fill="FFFFFF"/>
        </w:rPr>
        <w:t>Lehtimäki</w:t>
      </w:r>
      <w:r w:rsidR="00267E9C">
        <w:rPr>
          <w:rFonts w:ascii="Times New Roman" w:hAnsi="Times New Roman" w:cs="Times New Roman"/>
          <w:color w:val="222222"/>
          <w:sz w:val="24"/>
          <w:szCs w:val="24"/>
          <w:shd w:val="clear" w:color="auto" w:fill="FFFFFF"/>
        </w:rPr>
        <w:t xml:space="preserve"> </w:t>
      </w:r>
      <w:r w:rsidR="00267E9C">
        <w:rPr>
          <w:rFonts w:ascii="Times New Roman" w:hAnsi="Times New Roman" w:cs="Times New Roman"/>
          <w:i/>
          <w:color w:val="222222"/>
          <w:sz w:val="24"/>
          <w:szCs w:val="24"/>
          <w:shd w:val="clear" w:color="auto" w:fill="FFFFFF"/>
        </w:rPr>
        <w:t xml:space="preserve">et al. </w:t>
      </w:r>
      <w:r w:rsidR="00267E9C">
        <w:rPr>
          <w:rFonts w:ascii="Times New Roman" w:hAnsi="Times New Roman" w:cs="Times New Roman"/>
          <w:color w:val="222222"/>
          <w:sz w:val="24"/>
          <w:szCs w:val="24"/>
          <w:shd w:val="clear" w:color="auto" w:fill="FFFFFF"/>
        </w:rPr>
        <w:t>2019</w:t>
      </w:r>
      <w:r w:rsidR="00267E9C">
        <w:rPr>
          <w:rFonts w:ascii="Times New Roman" w:hAnsi="Times New Roman" w:cs="Times New Roman"/>
          <w:sz w:val="24"/>
          <w:lang w:val="en-GB"/>
        </w:rPr>
        <w:t>)</w:t>
      </w:r>
      <w:r w:rsidR="00880CD3">
        <w:rPr>
          <w:rFonts w:ascii="Times New Roman" w:hAnsi="Times New Roman" w:cs="Times New Roman"/>
          <w:sz w:val="24"/>
          <w:lang w:val="en-GB"/>
        </w:rPr>
        <w:t xml:space="preserve">. </w:t>
      </w:r>
    </w:p>
    <w:p w:rsidR="00E51DB3" w:rsidRPr="00E51DB3" w:rsidRDefault="00CC0A3C" w:rsidP="00E51DB3">
      <w:pPr>
        <w:pStyle w:val="ListParagraph"/>
        <w:numPr>
          <w:ilvl w:val="0"/>
          <w:numId w:val="2"/>
        </w:numPr>
        <w:spacing w:line="360" w:lineRule="auto"/>
        <w:jc w:val="both"/>
        <w:rPr>
          <w:rFonts w:ascii="Times New Roman" w:hAnsi="Times New Roman" w:cs="Times New Roman"/>
          <w:sz w:val="24"/>
          <w:lang w:val="en-GB"/>
        </w:rPr>
      </w:pPr>
      <w:r>
        <w:rPr>
          <w:rFonts w:ascii="Times New Roman" w:hAnsi="Times New Roman" w:cs="Times New Roman"/>
          <w:b/>
          <w:sz w:val="24"/>
          <w:lang w:val="en-GB"/>
        </w:rPr>
        <w:t>Provides safety:</w:t>
      </w:r>
      <w:r w:rsidR="00F35083">
        <w:rPr>
          <w:rFonts w:ascii="Times New Roman" w:hAnsi="Times New Roman" w:cs="Times New Roman"/>
          <w:b/>
          <w:sz w:val="24"/>
          <w:lang w:val="en-GB"/>
        </w:rPr>
        <w:t xml:space="preserve"> </w:t>
      </w:r>
      <w:r w:rsidR="00901BE4">
        <w:rPr>
          <w:rFonts w:ascii="Times New Roman" w:hAnsi="Times New Roman" w:cs="Times New Roman"/>
          <w:sz w:val="24"/>
          <w:lang w:val="en-GB"/>
        </w:rPr>
        <w:t xml:space="preserve">Another way in which the Rolex brands create consumer value is through safety. </w:t>
      </w:r>
      <w:r w:rsidR="008806E9">
        <w:rPr>
          <w:rFonts w:ascii="Times New Roman" w:hAnsi="Times New Roman" w:cs="Times New Roman"/>
          <w:sz w:val="24"/>
          <w:lang w:val="en-GB"/>
        </w:rPr>
        <w:t xml:space="preserve">Rolex brands ensure that no association or advertisement conflict with their brand image. </w:t>
      </w:r>
      <w:r w:rsidR="00906675">
        <w:rPr>
          <w:rFonts w:ascii="Times New Roman" w:hAnsi="Times New Roman" w:cs="Times New Roman"/>
          <w:sz w:val="24"/>
          <w:lang w:val="en-GB"/>
        </w:rPr>
        <w:t>As result customers feel safe with the brands of Rolex.</w:t>
      </w:r>
    </w:p>
    <w:p w:rsidR="00E51DB3" w:rsidRPr="00E51DB3" w:rsidRDefault="00CC0A3C" w:rsidP="00E51DB3">
      <w:pPr>
        <w:pStyle w:val="ListParagraph"/>
        <w:numPr>
          <w:ilvl w:val="0"/>
          <w:numId w:val="2"/>
        </w:numPr>
        <w:spacing w:line="360" w:lineRule="auto"/>
        <w:jc w:val="both"/>
        <w:rPr>
          <w:rFonts w:ascii="Times New Roman" w:hAnsi="Times New Roman" w:cs="Times New Roman"/>
          <w:sz w:val="24"/>
          <w:lang w:val="en-GB"/>
        </w:rPr>
      </w:pPr>
      <w:r>
        <w:rPr>
          <w:rFonts w:ascii="Times New Roman" w:hAnsi="Times New Roman" w:cs="Times New Roman"/>
          <w:b/>
          <w:sz w:val="24"/>
          <w:lang w:val="en-GB"/>
        </w:rPr>
        <w:t xml:space="preserve">Expresses customers: </w:t>
      </w:r>
      <w:r w:rsidR="00583DE5">
        <w:rPr>
          <w:rFonts w:ascii="Times New Roman" w:hAnsi="Times New Roman" w:cs="Times New Roman"/>
          <w:sz w:val="24"/>
          <w:lang w:val="en-GB"/>
        </w:rPr>
        <w:t xml:space="preserve">The brands of Rolex allow customers to express who they are and the purchases they make allow them to upgrade their social image. </w:t>
      </w:r>
      <w:r w:rsidR="00FE395D">
        <w:rPr>
          <w:rFonts w:ascii="Times New Roman" w:hAnsi="Times New Roman" w:cs="Times New Roman"/>
          <w:sz w:val="24"/>
          <w:lang w:val="en-GB"/>
        </w:rPr>
        <w:t xml:space="preserve">Only a few competitors of Rolex are able to offer the same. </w:t>
      </w:r>
      <w:r w:rsidR="003C0A50">
        <w:rPr>
          <w:rFonts w:ascii="Times New Roman" w:hAnsi="Times New Roman" w:cs="Times New Roman"/>
          <w:sz w:val="24"/>
          <w:lang w:val="en-GB"/>
        </w:rPr>
        <w:t>This is another way in which customer value is created through branding</w:t>
      </w:r>
      <w:r w:rsidR="00267E9C">
        <w:rPr>
          <w:rFonts w:ascii="Times New Roman" w:hAnsi="Times New Roman" w:cs="Times New Roman"/>
          <w:sz w:val="24"/>
          <w:lang w:val="en-GB"/>
        </w:rPr>
        <w:t xml:space="preserve"> (</w:t>
      </w:r>
      <w:r w:rsidR="00267E9C">
        <w:rPr>
          <w:rFonts w:ascii="Times New Roman" w:hAnsi="Times New Roman" w:cs="Times New Roman"/>
          <w:color w:val="222222"/>
          <w:sz w:val="24"/>
          <w:szCs w:val="24"/>
          <w:shd w:val="clear" w:color="auto" w:fill="FFFFFF"/>
        </w:rPr>
        <w:t>Bandara,</w:t>
      </w:r>
      <w:r w:rsidR="00267E9C" w:rsidRPr="00003CEB">
        <w:rPr>
          <w:rFonts w:ascii="Times New Roman" w:hAnsi="Times New Roman" w:cs="Times New Roman"/>
          <w:color w:val="222222"/>
          <w:sz w:val="24"/>
          <w:szCs w:val="24"/>
          <w:shd w:val="clear" w:color="auto" w:fill="FFFFFF"/>
        </w:rPr>
        <w:t xml:space="preserve"> 2016</w:t>
      </w:r>
      <w:r w:rsidR="00267E9C">
        <w:rPr>
          <w:rFonts w:ascii="Times New Roman" w:hAnsi="Times New Roman" w:cs="Times New Roman"/>
          <w:sz w:val="24"/>
          <w:lang w:val="en-GB"/>
        </w:rPr>
        <w:t>)</w:t>
      </w:r>
      <w:r w:rsidR="003C0A50">
        <w:rPr>
          <w:rFonts w:ascii="Times New Roman" w:hAnsi="Times New Roman" w:cs="Times New Roman"/>
          <w:sz w:val="24"/>
          <w:lang w:val="en-GB"/>
        </w:rPr>
        <w:t xml:space="preserve">. </w:t>
      </w:r>
    </w:p>
    <w:p w:rsidR="00ED4A9A" w:rsidRDefault="00CC0A3C" w:rsidP="00E2000E">
      <w:pPr>
        <w:spacing w:line="360" w:lineRule="auto"/>
        <w:jc w:val="both"/>
        <w:rPr>
          <w:rFonts w:ascii="Times New Roman" w:hAnsi="Times New Roman" w:cs="Times New Roman"/>
          <w:b/>
          <w:sz w:val="24"/>
          <w:lang w:val="en-GB"/>
        </w:rPr>
      </w:pPr>
      <w:r>
        <w:rPr>
          <w:rFonts w:ascii="Times New Roman" w:hAnsi="Times New Roman" w:cs="Times New Roman"/>
          <w:b/>
          <w:sz w:val="24"/>
          <w:lang w:val="en-GB"/>
        </w:rPr>
        <w:t>Ansoff Matrix</w:t>
      </w:r>
    </w:p>
    <w:p w:rsidR="009F3A9A" w:rsidRDefault="00CC0A3C" w:rsidP="00E2000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Rolex has employed the strategies of Ansoff matrix for creating value and enhancing customer experience. </w:t>
      </w:r>
      <w:r w:rsidR="00DA3570">
        <w:rPr>
          <w:rFonts w:ascii="Times New Roman" w:hAnsi="Times New Roman" w:cs="Times New Roman"/>
          <w:sz w:val="24"/>
          <w:lang w:val="en-GB"/>
        </w:rPr>
        <w:t xml:space="preserve">The strategies of the Ansoff matrix are discussed below. </w:t>
      </w:r>
    </w:p>
    <w:p w:rsidR="00624FD9" w:rsidRPr="00624FD9" w:rsidRDefault="00CC0A3C" w:rsidP="00624FD9">
      <w:pPr>
        <w:pStyle w:val="ListParagraph"/>
        <w:numPr>
          <w:ilvl w:val="0"/>
          <w:numId w:val="3"/>
        </w:numPr>
        <w:spacing w:line="360" w:lineRule="auto"/>
        <w:jc w:val="both"/>
        <w:rPr>
          <w:rFonts w:ascii="Times New Roman" w:hAnsi="Times New Roman" w:cs="Times New Roman"/>
          <w:sz w:val="24"/>
          <w:lang w:val="en-GB"/>
        </w:rPr>
      </w:pPr>
      <w:r>
        <w:rPr>
          <w:rFonts w:ascii="Times New Roman" w:hAnsi="Times New Roman" w:cs="Times New Roman"/>
          <w:b/>
          <w:sz w:val="24"/>
          <w:lang w:val="en-GB"/>
        </w:rPr>
        <w:t>Market penetration:</w:t>
      </w:r>
      <w:r w:rsidR="00FA5B6F">
        <w:rPr>
          <w:rFonts w:ascii="Times New Roman" w:hAnsi="Times New Roman" w:cs="Times New Roman"/>
          <w:b/>
          <w:sz w:val="24"/>
          <w:lang w:val="en-GB"/>
        </w:rPr>
        <w:t xml:space="preserve"> </w:t>
      </w:r>
      <w:r w:rsidR="00FA5B6F">
        <w:rPr>
          <w:rFonts w:ascii="Times New Roman" w:hAnsi="Times New Roman" w:cs="Times New Roman"/>
          <w:sz w:val="24"/>
          <w:lang w:val="en-GB"/>
        </w:rPr>
        <w:t xml:space="preserve">This strategy was employed by Rolex as the company intended to increase its share in the market. </w:t>
      </w:r>
      <w:r w:rsidR="00C807C6">
        <w:rPr>
          <w:rFonts w:ascii="Times New Roman" w:hAnsi="Times New Roman" w:cs="Times New Roman"/>
          <w:sz w:val="24"/>
          <w:lang w:val="en-GB"/>
        </w:rPr>
        <w:t xml:space="preserve">The target market of Rolex is comprised of consumers who are able to afford high-priced luxury watches or customers who hold a fascination for watches. </w:t>
      </w:r>
      <w:r w:rsidR="006048EE">
        <w:rPr>
          <w:rFonts w:ascii="Times New Roman" w:hAnsi="Times New Roman" w:cs="Times New Roman"/>
          <w:sz w:val="24"/>
          <w:lang w:val="en-GB"/>
        </w:rPr>
        <w:t>As a result, Rolex is focused on penetrating into the existing market using the existing products. This has allowed the company to create a loyal base of customers through aggressive advertising.</w:t>
      </w:r>
    </w:p>
    <w:p w:rsidR="00624FD9" w:rsidRPr="00624FD9" w:rsidRDefault="00CC0A3C" w:rsidP="00624FD9">
      <w:pPr>
        <w:pStyle w:val="ListParagraph"/>
        <w:numPr>
          <w:ilvl w:val="0"/>
          <w:numId w:val="3"/>
        </w:numPr>
        <w:spacing w:line="360" w:lineRule="auto"/>
        <w:jc w:val="both"/>
        <w:rPr>
          <w:rFonts w:ascii="Times New Roman" w:hAnsi="Times New Roman" w:cs="Times New Roman"/>
          <w:sz w:val="24"/>
          <w:lang w:val="en-GB"/>
        </w:rPr>
      </w:pPr>
      <w:r>
        <w:rPr>
          <w:rFonts w:ascii="Times New Roman" w:hAnsi="Times New Roman" w:cs="Times New Roman"/>
          <w:b/>
          <w:sz w:val="24"/>
          <w:lang w:val="en-GB"/>
        </w:rPr>
        <w:t>Product development:</w:t>
      </w:r>
      <w:r w:rsidR="00E33A25">
        <w:rPr>
          <w:rFonts w:ascii="Times New Roman" w:hAnsi="Times New Roman" w:cs="Times New Roman"/>
          <w:b/>
          <w:sz w:val="24"/>
          <w:lang w:val="en-GB"/>
        </w:rPr>
        <w:t xml:space="preserve"> </w:t>
      </w:r>
      <w:r w:rsidR="000B12C9" w:rsidRPr="000B12C9">
        <w:rPr>
          <w:rFonts w:ascii="Times New Roman" w:hAnsi="Times New Roman" w:cs="Times New Roman"/>
          <w:sz w:val="24"/>
          <w:lang w:val="en-GB"/>
        </w:rPr>
        <w:t>Rolex is however not confined in the existing products</w:t>
      </w:r>
      <w:r w:rsidR="000B12C9">
        <w:rPr>
          <w:rFonts w:ascii="Times New Roman" w:hAnsi="Times New Roman" w:cs="Times New Roman"/>
          <w:sz w:val="24"/>
          <w:lang w:val="en-GB"/>
        </w:rPr>
        <w:t xml:space="preserve">. </w:t>
      </w:r>
      <w:r w:rsidR="0024324E">
        <w:rPr>
          <w:rFonts w:ascii="Times New Roman" w:hAnsi="Times New Roman" w:cs="Times New Roman"/>
          <w:sz w:val="24"/>
          <w:lang w:val="en-GB"/>
        </w:rPr>
        <w:t xml:space="preserve">It has employed several strategies to increase and improve the sales of the new watches in the existing market. </w:t>
      </w:r>
      <w:r w:rsidR="005C68B9">
        <w:rPr>
          <w:rFonts w:ascii="Times New Roman" w:hAnsi="Times New Roman" w:cs="Times New Roman"/>
          <w:sz w:val="24"/>
          <w:lang w:val="en-GB"/>
        </w:rPr>
        <w:t xml:space="preserve">This strategy was also employed by Rolex to increase its share in the market. </w:t>
      </w:r>
      <w:r w:rsidR="002A110D">
        <w:rPr>
          <w:rFonts w:ascii="Times New Roman" w:hAnsi="Times New Roman" w:cs="Times New Roman"/>
          <w:sz w:val="24"/>
          <w:lang w:val="en-GB"/>
        </w:rPr>
        <w:t>Every year Rolex has customers waiting for new launches and the company has grabbed this opportunit</w:t>
      </w:r>
      <w:r w:rsidR="008B6298">
        <w:rPr>
          <w:rFonts w:ascii="Times New Roman" w:hAnsi="Times New Roman" w:cs="Times New Roman"/>
          <w:sz w:val="24"/>
          <w:lang w:val="en-GB"/>
        </w:rPr>
        <w:t xml:space="preserve">y to create value. </w:t>
      </w:r>
      <w:r w:rsidR="00BD36AA">
        <w:rPr>
          <w:rFonts w:ascii="Times New Roman" w:hAnsi="Times New Roman" w:cs="Times New Roman"/>
          <w:sz w:val="24"/>
          <w:lang w:val="en-GB"/>
        </w:rPr>
        <w:t>It has also allowed the company to develop its own customer base</w:t>
      </w:r>
      <w:r w:rsidR="007B02BE">
        <w:rPr>
          <w:rFonts w:ascii="Times New Roman" w:hAnsi="Times New Roman" w:cs="Times New Roman"/>
          <w:sz w:val="24"/>
          <w:lang w:val="en-GB"/>
        </w:rPr>
        <w:t xml:space="preserve"> (</w:t>
      </w:r>
      <w:r w:rsidR="007B02BE" w:rsidRPr="00003CEB">
        <w:rPr>
          <w:rFonts w:ascii="Times New Roman" w:hAnsi="Times New Roman" w:cs="Times New Roman"/>
          <w:color w:val="222222"/>
          <w:sz w:val="24"/>
          <w:szCs w:val="24"/>
          <w:shd w:val="clear" w:color="auto" w:fill="FFFFFF"/>
        </w:rPr>
        <w:t>Artto</w:t>
      </w:r>
      <w:r w:rsidR="007B02BE">
        <w:rPr>
          <w:rFonts w:ascii="Times New Roman" w:hAnsi="Times New Roman" w:cs="Times New Roman"/>
          <w:color w:val="222222"/>
          <w:sz w:val="24"/>
          <w:szCs w:val="24"/>
          <w:shd w:val="clear" w:color="auto" w:fill="FFFFFF"/>
        </w:rPr>
        <w:t xml:space="preserve"> </w:t>
      </w:r>
      <w:r w:rsidR="007B02BE">
        <w:rPr>
          <w:rFonts w:ascii="Times New Roman" w:hAnsi="Times New Roman" w:cs="Times New Roman"/>
          <w:i/>
          <w:color w:val="222222"/>
          <w:sz w:val="24"/>
          <w:szCs w:val="24"/>
          <w:shd w:val="clear" w:color="auto" w:fill="FFFFFF"/>
        </w:rPr>
        <w:t xml:space="preserve">et al. </w:t>
      </w:r>
      <w:r w:rsidR="007B02BE">
        <w:rPr>
          <w:rFonts w:ascii="Times New Roman" w:hAnsi="Times New Roman" w:cs="Times New Roman"/>
          <w:color w:val="222222"/>
          <w:sz w:val="24"/>
          <w:szCs w:val="24"/>
          <w:shd w:val="clear" w:color="auto" w:fill="FFFFFF"/>
        </w:rPr>
        <w:t>2017</w:t>
      </w:r>
      <w:r w:rsidR="007B02BE">
        <w:rPr>
          <w:rFonts w:ascii="Times New Roman" w:hAnsi="Times New Roman" w:cs="Times New Roman"/>
          <w:sz w:val="24"/>
          <w:lang w:val="en-GB"/>
        </w:rPr>
        <w:t>)</w:t>
      </w:r>
      <w:r w:rsidR="00BD36AA">
        <w:rPr>
          <w:rFonts w:ascii="Times New Roman" w:hAnsi="Times New Roman" w:cs="Times New Roman"/>
          <w:sz w:val="24"/>
          <w:lang w:val="en-GB"/>
        </w:rPr>
        <w:t xml:space="preserve">. </w:t>
      </w:r>
    </w:p>
    <w:p w:rsidR="00624FD9" w:rsidRPr="00624FD9" w:rsidRDefault="00CC0A3C" w:rsidP="00624FD9">
      <w:pPr>
        <w:pStyle w:val="ListParagraph"/>
        <w:numPr>
          <w:ilvl w:val="0"/>
          <w:numId w:val="3"/>
        </w:numPr>
        <w:spacing w:line="360" w:lineRule="auto"/>
        <w:jc w:val="both"/>
        <w:rPr>
          <w:rFonts w:ascii="Times New Roman" w:hAnsi="Times New Roman" w:cs="Times New Roman"/>
          <w:sz w:val="24"/>
          <w:lang w:val="en-GB"/>
        </w:rPr>
      </w:pPr>
      <w:r>
        <w:rPr>
          <w:rFonts w:ascii="Times New Roman" w:hAnsi="Times New Roman" w:cs="Times New Roman"/>
          <w:b/>
          <w:sz w:val="24"/>
          <w:lang w:val="en-GB"/>
        </w:rPr>
        <w:t>Market development:</w:t>
      </w:r>
      <w:r w:rsidR="00C07E3B">
        <w:rPr>
          <w:rFonts w:ascii="Times New Roman" w:hAnsi="Times New Roman" w:cs="Times New Roman"/>
          <w:b/>
          <w:sz w:val="24"/>
          <w:lang w:val="en-GB"/>
        </w:rPr>
        <w:t xml:space="preserve"> </w:t>
      </w:r>
      <w:r w:rsidR="00C07E3B">
        <w:rPr>
          <w:rFonts w:ascii="Times New Roman" w:hAnsi="Times New Roman" w:cs="Times New Roman"/>
          <w:sz w:val="24"/>
          <w:lang w:val="en-GB"/>
        </w:rPr>
        <w:t xml:space="preserve">Rolex has often employed the strategy of market development by exposing its existing offerings in completely new markets. </w:t>
      </w:r>
      <w:r w:rsidR="00A65A81">
        <w:rPr>
          <w:rFonts w:ascii="Times New Roman" w:hAnsi="Times New Roman" w:cs="Times New Roman"/>
          <w:sz w:val="24"/>
          <w:lang w:val="en-GB"/>
        </w:rPr>
        <w:t>Over the years Rolex has entered a number of new markets for the</w:t>
      </w:r>
      <w:r w:rsidR="006D63C0">
        <w:rPr>
          <w:rFonts w:ascii="Times New Roman" w:hAnsi="Times New Roman" w:cs="Times New Roman"/>
          <w:sz w:val="24"/>
          <w:lang w:val="en-GB"/>
        </w:rPr>
        <w:t xml:space="preserve"> expansion of the organization on the basis of demography. </w:t>
      </w:r>
      <w:r w:rsidR="007774C5">
        <w:rPr>
          <w:rFonts w:ascii="Times New Roman" w:hAnsi="Times New Roman" w:cs="Times New Roman"/>
          <w:sz w:val="24"/>
          <w:lang w:val="en-GB"/>
        </w:rPr>
        <w:t xml:space="preserve">It has allowed the company to create value for international customers and also improve its brand image. </w:t>
      </w:r>
      <w:r w:rsidR="00556813">
        <w:rPr>
          <w:rFonts w:ascii="Times New Roman" w:hAnsi="Times New Roman" w:cs="Times New Roman"/>
          <w:sz w:val="24"/>
          <w:lang w:val="en-GB"/>
        </w:rPr>
        <w:t>It has appealed to high-class men and women in the global market for expanding its range.</w:t>
      </w:r>
    </w:p>
    <w:p w:rsidR="00624FD9" w:rsidRDefault="00CC0A3C" w:rsidP="00624FD9">
      <w:pPr>
        <w:pStyle w:val="ListParagraph"/>
        <w:numPr>
          <w:ilvl w:val="0"/>
          <w:numId w:val="3"/>
        </w:numPr>
        <w:spacing w:line="360" w:lineRule="auto"/>
        <w:jc w:val="both"/>
        <w:rPr>
          <w:rFonts w:ascii="Times New Roman" w:hAnsi="Times New Roman" w:cs="Times New Roman"/>
          <w:sz w:val="24"/>
          <w:lang w:val="en-GB"/>
        </w:rPr>
      </w:pPr>
      <w:r>
        <w:rPr>
          <w:rFonts w:ascii="Times New Roman" w:hAnsi="Times New Roman" w:cs="Times New Roman"/>
          <w:b/>
          <w:sz w:val="24"/>
          <w:lang w:val="en-GB"/>
        </w:rPr>
        <w:lastRenderedPageBreak/>
        <w:t xml:space="preserve">Diversification: </w:t>
      </w:r>
      <w:r w:rsidR="00615376">
        <w:rPr>
          <w:rFonts w:ascii="Times New Roman" w:hAnsi="Times New Roman" w:cs="Times New Roman"/>
          <w:sz w:val="24"/>
          <w:lang w:val="en-GB"/>
        </w:rPr>
        <w:t>Rolex</w:t>
      </w:r>
      <w:r w:rsidR="00C935E1">
        <w:rPr>
          <w:rFonts w:ascii="Times New Roman" w:hAnsi="Times New Roman" w:cs="Times New Roman"/>
          <w:sz w:val="24"/>
          <w:lang w:val="en-GB"/>
        </w:rPr>
        <w:t xml:space="preserve"> not only exposed its existing products in the new market but has also launched new products in the new market. </w:t>
      </w:r>
      <w:r w:rsidR="00A45369">
        <w:rPr>
          <w:rFonts w:ascii="Times New Roman" w:hAnsi="Times New Roman" w:cs="Times New Roman"/>
          <w:sz w:val="24"/>
          <w:lang w:val="en-GB"/>
        </w:rPr>
        <w:t xml:space="preserve">This is the strategy of diversification which was employed by the </w:t>
      </w:r>
      <w:r w:rsidR="00575660">
        <w:rPr>
          <w:rFonts w:ascii="Times New Roman" w:hAnsi="Times New Roman" w:cs="Times New Roman"/>
          <w:sz w:val="24"/>
          <w:lang w:val="en-GB"/>
        </w:rPr>
        <w:t xml:space="preserve">company for creating customer value. </w:t>
      </w:r>
      <w:r w:rsidR="000B1CB3">
        <w:rPr>
          <w:rFonts w:ascii="Times New Roman" w:hAnsi="Times New Roman" w:cs="Times New Roman"/>
          <w:sz w:val="24"/>
          <w:lang w:val="en-GB"/>
        </w:rPr>
        <w:t>This is how the company retains a stable market position</w:t>
      </w:r>
      <w:r w:rsidR="00AA60D2">
        <w:rPr>
          <w:rFonts w:ascii="Times New Roman" w:hAnsi="Times New Roman" w:cs="Times New Roman"/>
          <w:sz w:val="24"/>
          <w:lang w:val="en-GB"/>
        </w:rPr>
        <w:t xml:space="preserve"> (</w:t>
      </w:r>
      <w:r w:rsidR="00AA60D2">
        <w:rPr>
          <w:rFonts w:ascii="Times New Roman" w:hAnsi="Times New Roman" w:cs="Times New Roman"/>
          <w:color w:val="222222"/>
          <w:sz w:val="24"/>
          <w:szCs w:val="24"/>
          <w:shd w:val="clear" w:color="auto" w:fill="FFFFFF"/>
        </w:rPr>
        <w:t>Gupta,</w:t>
      </w:r>
      <w:r w:rsidR="00AA60D2" w:rsidRPr="00003CEB">
        <w:rPr>
          <w:rFonts w:ascii="Times New Roman" w:hAnsi="Times New Roman" w:cs="Times New Roman"/>
          <w:color w:val="222222"/>
          <w:sz w:val="24"/>
          <w:szCs w:val="24"/>
          <w:shd w:val="clear" w:color="auto" w:fill="FFFFFF"/>
        </w:rPr>
        <w:t xml:space="preserve"> 2019</w:t>
      </w:r>
      <w:r w:rsidR="00AA60D2">
        <w:rPr>
          <w:rFonts w:ascii="Times New Roman" w:hAnsi="Times New Roman" w:cs="Times New Roman"/>
          <w:sz w:val="24"/>
          <w:lang w:val="en-GB"/>
        </w:rPr>
        <w:t>)</w:t>
      </w:r>
      <w:r w:rsidR="000B1CB3">
        <w:rPr>
          <w:rFonts w:ascii="Times New Roman" w:hAnsi="Times New Roman" w:cs="Times New Roman"/>
          <w:sz w:val="24"/>
          <w:lang w:val="en-GB"/>
        </w:rPr>
        <w:t xml:space="preserve">. </w:t>
      </w:r>
      <w:r w:rsidR="007A40D1">
        <w:rPr>
          <w:rFonts w:ascii="Times New Roman" w:hAnsi="Times New Roman" w:cs="Times New Roman"/>
          <w:sz w:val="24"/>
          <w:lang w:val="en-GB"/>
        </w:rPr>
        <w:t xml:space="preserve">However, this practice is very limited and the company is not very much involved in different diversified markets. </w:t>
      </w:r>
      <w:r w:rsidR="00295C10">
        <w:rPr>
          <w:rFonts w:ascii="Times New Roman" w:hAnsi="Times New Roman" w:cs="Times New Roman"/>
          <w:sz w:val="24"/>
          <w:lang w:val="en-GB"/>
        </w:rPr>
        <w:t xml:space="preserve">This is because this strategy is associated with high risks. </w:t>
      </w:r>
    </w:p>
    <w:p w:rsidR="00984E6E" w:rsidRDefault="00984E6E" w:rsidP="00984E6E">
      <w:pPr>
        <w:spacing w:line="360" w:lineRule="auto"/>
        <w:jc w:val="both"/>
        <w:rPr>
          <w:rFonts w:ascii="Times New Roman" w:hAnsi="Times New Roman" w:cs="Times New Roman"/>
          <w:b/>
          <w:sz w:val="24"/>
          <w:lang w:val="en-GB"/>
        </w:rPr>
      </w:pPr>
    </w:p>
    <w:p w:rsidR="00984E6E" w:rsidRDefault="00CC0A3C" w:rsidP="00984E6E">
      <w:pPr>
        <w:spacing w:line="360" w:lineRule="auto"/>
        <w:jc w:val="both"/>
        <w:rPr>
          <w:rFonts w:ascii="Times New Roman" w:hAnsi="Times New Roman" w:cs="Times New Roman"/>
          <w:b/>
          <w:sz w:val="28"/>
          <w:u w:val="single"/>
          <w:lang w:val="en-GB"/>
        </w:rPr>
      </w:pPr>
      <w:r w:rsidRPr="00BA0A64">
        <w:rPr>
          <w:rFonts w:ascii="Times New Roman" w:hAnsi="Times New Roman" w:cs="Times New Roman"/>
          <w:b/>
          <w:sz w:val="28"/>
          <w:u w:val="single"/>
          <w:lang w:val="en-GB"/>
        </w:rPr>
        <w:t xml:space="preserve">2. Stakeholder Engagement and their Impact on the Marketing Activities of an Organization </w:t>
      </w:r>
    </w:p>
    <w:p w:rsidR="00D324A7" w:rsidRPr="00D324A7" w:rsidRDefault="00D324A7" w:rsidP="00D324A7">
      <w:pPr>
        <w:shd w:val="clear" w:color="auto" w:fill="FFFFFF"/>
        <w:spacing w:line="360" w:lineRule="auto"/>
        <w:jc w:val="both"/>
        <w:rPr>
          <w:rFonts w:ascii="Times New Roman" w:hAnsi="Times New Roman" w:cs="Times New Roman"/>
          <w:sz w:val="24"/>
          <w:szCs w:val="24"/>
        </w:rPr>
      </w:pPr>
      <w:r w:rsidRPr="00D324A7">
        <w:rPr>
          <w:rFonts w:ascii="Times New Roman" w:hAnsi="Times New Roman" w:cs="Times New Roman"/>
          <w:b/>
          <w:bCs/>
          <w:sz w:val="24"/>
          <w:szCs w:val="24"/>
        </w:rPr>
        <w:t>Definition of Stakeholders</w:t>
      </w:r>
    </w:p>
    <w:p w:rsidR="00D324A7" w:rsidRPr="00D324A7" w:rsidRDefault="00D324A7" w:rsidP="00D324A7">
      <w:pPr>
        <w:shd w:val="clear" w:color="auto" w:fill="FFFFFF"/>
        <w:spacing w:line="360" w:lineRule="auto"/>
        <w:jc w:val="both"/>
        <w:rPr>
          <w:rFonts w:ascii="Times New Roman" w:hAnsi="Times New Roman" w:cs="Times New Roman"/>
          <w:sz w:val="24"/>
          <w:szCs w:val="24"/>
        </w:rPr>
      </w:pPr>
      <w:r w:rsidRPr="00D324A7">
        <w:rPr>
          <w:rFonts w:ascii="Times New Roman" w:hAnsi="Times New Roman" w:cs="Times New Roman"/>
          <w:sz w:val="24"/>
          <w:szCs w:val="24"/>
        </w:rPr>
        <w:t>Stakeholder refers to a group of individuals who take a legitimate interest in a business. They are also individuals who are directly or indirectly affected by business activities. A corporation generally operates with several stakeholders including investors, customers, employees, and suppliers. There are several other stakeholders included by the modern theorists due to their indirect or direct involvement with business and they are government, community or trade associations (Krishna, 2020). If several stakeholders are involved in a problem, it would lead to conflict due to the differences in their self-interest. Stakeholders attempts to increase the organization's profitability.</w:t>
      </w:r>
    </w:p>
    <w:p w:rsidR="00D324A7" w:rsidRPr="00D324A7" w:rsidRDefault="00D324A7" w:rsidP="00D324A7">
      <w:pPr>
        <w:shd w:val="clear" w:color="auto" w:fill="FFFFFF"/>
        <w:spacing w:line="360" w:lineRule="auto"/>
        <w:jc w:val="both"/>
        <w:rPr>
          <w:rFonts w:ascii="Times New Roman" w:hAnsi="Times New Roman" w:cs="Times New Roman"/>
          <w:sz w:val="24"/>
          <w:szCs w:val="24"/>
        </w:rPr>
      </w:pPr>
      <w:r w:rsidRPr="00D324A7">
        <w:rPr>
          <w:rFonts w:ascii="Times New Roman" w:hAnsi="Times New Roman" w:cs="Times New Roman"/>
          <w:b/>
          <w:bCs/>
          <w:sz w:val="24"/>
          <w:szCs w:val="24"/>
        </w:rPr>
        <w:t>Definition of internal and external stakeholders with example</w:t>
      </w:r>
      <w:r w:rsidR="006F497F">
        <w:rPr>
          <w:rFonts w:ascii="Times New Roman" w:hAnsi="Times New Roman" w:cs="Times New Roman"/>
          <w:b/>
          <w:bCs/>
          <w:sz w:val="24"/>
          <w:szCs w:val="24"/>
        </w:rPr>
        <w:t xml:space="preserve"> of Rolex</w:t>
      </w:r>
    </w:p>
    <w:p w:rsidR="00D324A7" w:rsidRPr="00D324A7" w:rsidRDefault="00D324A7" w:rsidP="00D324A7">
      <w:pPr>
        <w:shd w:val="clear" w:color="auto" w:fill="FFFFFF"/>
        <w:spacing w:line="360" w:lineRule="auto"/>
        <w:jc w:val="both"/>
        <w:rPr>
          <w:rFonts w:ascii="Times New Roman" w:hAnsi="Times New Roman" w:cs="Times New Roman"/>
          <w:sz w:val="24"/>
          <w:szCs w:val="24"/>
        </w:rPr>
      </w:pPr>
      <w:r w:rsidRPr="00D324A7">
        <w:rPr>
          <w:rFonts w:ascii="Times New Roman" w:hAnsi="Times New Roman" w:cs="Times New Roman"/>
          <w:sz w:val="24"/>
          <w:szCs w:val="24"/>
        </w:rPr>
        <w:t>Internal stakeholders refer to parties or an individual that directly participates in an organization’s management. They are directly influenced by the failure or success of an organization and they also influence its failure and success. Internal stakeholders are also known as primary stakeholders.</w:t>
      </w:r>
    </w:p>
    <w:p w:rsidR="00D324A7" w:rsidRPr="00D324A7" w:rsidRDefault="00D324A7" w:rsidP="00D324A7">
      <w:pPr>
        <w:shd w:val="clear" w:color="auto" w:fill="FFFFFF"/>
        <w:spacing w:line="360" w:lineRule="auto"/>
        <w:jc w:val="both"/>
        <w:rPr>
          <w:rFonts w:ascii="Times New Roman" w:hAnsi="Times New Roman" w:cs="Times New Roman"/>
          <w:sz w:val="24"/>
          <w:szCs w:val="24"/>
        </w:rPr>
      </w:pPr>
      <w:r w:rsidRPr="00D324A7">
        <w:rPr>
          <w:rFonts w:ascii="Times New Roman" w:hAnsi="Times New Roman" w:cs="Times New Roman"/>
          <w:sz w:val="24"/>
          <w:szCs w:val="24"/>
        </w:rPr>
        <w:t>External stakeholders refer to those parties or management who do not have direct involvement with the management but affected by the activities of an organization either directly or indirectly (Cardwell </w:t>
      </w:r>
      <w:r w:rsidRPr="00D324A7">
        <w:rPr>
          <w:rFonts w:ascii="Times New Roman" w:hAnsi="Times New Roman" w:cs="Times New Roman"/>
          <w:i/>
          <w:iCs/>
          <w:sz w:val="24"/>
          <w:szCs w:val="24"/>
        </w:rPr>
        <w:t>et al. </w:t>
      </w:r>
      <w:r w:rsidRPr="00D324A7">
        <w:rPr>
          <w:rFonts w:ascii="Times New Roman" w:hAnsi="Times New Roman" w:cs="Times New Roman"/>
          <w:sz w:val="24"/>
          <w:szCs w:val="24"/>
        </w:rPr>
        <w:t>2017). External stakeholders are always the outside parties who have direct or indirect involvement with the business environment of an organization.</w:t>
      </w:r>
    </w:p>
    <w:p w:rsidR="00D324A7" w:rsidRPr="00D324A7" w:rsidRDefault="00D324A7" w:rsidP="00D324A7">
      <w:pPr>
        <w:shd w:val="clear" w:color="auto" w:fill="FFFFFF"/>
        <w:spacing w:line="360" w:lineRule="auto"/>
        <w:jc w:val="both"/>
        <w:rPr>
          <w:rFonts w:ascii="Times New Roman" w:hAnsi="Times New Roman" w:cs="Times New Roman"/>
          <w:sz w:val="24"/>
          <w:szCs w:val="24"/>
        </w:rPr>
      </w:pPr>
      <w:r w:rsidRPr="00D324A7">
        <w:rPr>
          <w:rFonts w:ascii="Times New Roman" w:hAnsi="Times New Roman" w:cs="Times New Roman"/>
          <w:sz w:val="24"/>
          <w:szCs w:val="24"/>
        </w:rPr>
        <w:t>The internal stakeholders of Rolex are listed below:</w:t>
      </w:r>
    </w:p>
    <w:p w:rsidR="00D324A7" w:rsidRPr="00D324A7" w:rsidRDefault="00D324A7" w:rsidP="00D324A7">
      <w:pPr>
        <w:pStyle w:val="NormalWeb"/>
        <w:shd w:val="clear" w:color="auto" w:fill="FFFFFF"/>
        <w:spacing w:line="360" w:lineRule="auto"/>
        <w:jc w:val="both"/>
      </w:pPr>
      <w:r w:rsidRPr="00D324A7">
        <w:lastRenderedPageBreak/>
        <w:t>Ø  Employees:</w:t>
      </w:r>
      <w:r w:rsidRPr="00D324A7">
        <w:rPr>
          <w:b/>
          <w:bCs/>
        </w:rPr>
        <w:t> </w:t>
      </w:r>
      <w:r w:rsidRPr="00D324A7">
        <w:t>These are individuals working for Rolex for remuneration.</w:t>
      </w:r>
    </w:p>
    <w:p w:rsidR="00D324A7" w:rsidRPr="00D324A7" w:rsidRDefault="00D324A7" w:rsidP="00D324A7">
      <w:pPr>
        <w:pStyle w:val="NormalWeb"/>
        <w:shd w:val="clear" w:color="auto" w:fill="FFFFFF"/>
        <w:spacing w:line="360" w:lineRule="auto"/>
        <w:jc w:val="both"/>
      </w:pPr>
      <w:r w:rsidRPr="00D324A7">
        <w:t xml:space="preserve">Ø  Owners: Rolex is owned by a private family trust, Hans </w:t>
      </w:r>
      <w:proofErr w:type="spellStart"/>
      <w:r w:rsidRPr="00D324A7">
        <w:t>Wilsdorf</w:t>
      </w:r>
      <w:proofErr w:type="spellEnd"/>
      <w:r w:rsidRPr="00D324A7">
        <w:t xml:space="preserve"> Foundation.</w:t>
      </w:r>
    </w:p>
    <w:p w:rsidR="00D324A7" w:rsidRPr="00D324A7" w:rsidRDefault="00D324A7" w:rsidP="00D324A7">
      <w:pPr>
        <w:pStyle w:val="NormalWeb"/>
        <w:shd w:val="clear" w:color="auto" w:fill="FFFFFF"/>
        <w:spacing w:line="360" w:lineRule="auto"/>
        <w:jc w:val="both"/>
      </w:pPr>
      <w:r w:rsidRPr="00D324A7">
        <w:t>Ø  Board of Directors: The BOD incorporates a group of individuals that are responsible for controlling Rolex (Krishna, 2020).</w:t>
      </w:r>
    </w:p>
    <w:p w:rsidR="00D324A7" w:rsidRPr="00D324A7" w:rsidRDefault="00D324A7" w:rsidP="00D324A7">
      <w:pPr>
        <w:pStyle w:val="NormalWeb"/>
        <w:shd w:val="clear" w:color="auto" w:fill="FFFFFF"/>
        <w:spacing w:line="360" w:lineRule="auto"/>
        <w:jc w:val="both"/>
      </w:pPr>
      <w:r w:rsidRPr="00D324A7">
        <w:t>Ø  Managers: Rolex has a different level of management and each manager is responsible for a specific department within the organization.</w:t>
      </w:r>
    </w:p>
    <w:p w:rsidR="00D324A7" w:rsidRPr="00D324A7" w:rsidRDefault="00D324A7" w:rsidP="00D324A7">
      <w:pPr>
        <w:shd w:val="clear" w:color="auto" w:fill="FFFFFF"/>
        <w:spacing w:line="360" w:lineRule="auto"/>
        <w:jc w:val="both"/>
        <w:rPr>
          <w:rFonts w:ascii="Times New Roman" w:hAnsi="Times New Roman" w:cs="Times New Roman"/>
          <w:sz w:val="24"/>
          <w:szCs w:val="24"/>
        </w:rPr>
      </w:pPr>
      <w:r w:rsidRPr="00D324A7">
        <w:rPr>
          <w:rFonts w:ascii="Times New Roman" w:hAnsi="Times New Roman" w:cs="Times New Roman"/>
          <w:sz w:val="24"/>
          <w:szCs w:val="24"/>
        </w:rPr>
        <w:t>The external stakeholders of Rolex are listed below:</w:t>
      </w:r>
    </w:p>
    <w:p w:rsidR="00D324A7" w:rsidRPr="00D324A7" w:rsidRDefault="00D324A7" w:rsidP="00D324A7">
      <w:pPr>
        <w:pStyle w:val="NormalWeb"/>
        <w:shd w:val="clear" w:color="auto" w:fill="FFFFFF"/>
        <w:spacing w:line="360" w:lineRule="auto"/>
        <w:jc w:val="both"/>
      </w:pPr>
      <w:r w:rsidRPr="00D324A7">
        <w:t>Ø  Suppliers: They are responsible for providing Rolex with input such as equipment, raw materials and so on.</w:t>
      </w:r>
    </w:p>
    <w:p w:rsidR="00D324A7" w:rsidRPr="00D324A7" w:rsidRDefault="00D324A7" w:rsidP="00D324A7">
      <w:pPr>
        <w:pStyle w:val="NormalWeb"/>
        <w:shd w:val="clear" w:color="auto" w:fill="FFFFFF"/>
        <w:spacing w:line="360" w:lineRule="auto"/>
        <w:jc w:val="both"/>
      </w:pPr>
      <w:r w:rsidRPr="00D324A7">
        <w:t>Ø  Customers: These are individuals who consume the products as well as the services of Rolex and therefore, one of the primary concerns of their business (Cardwell </w:t>
      </w:r>
      <w:r w:rsidRPr="00D324A7">
        <w:rPr>
          <w:i/>
          <w:iCs/>
        </w:rPr>
        <w:t>et al. </w:t>
      </w:r>
      <w:r w:rsidRPr="00D324A7">
        <w:t>2017).</w:t>
      </w:r>
    </w:p>
    <w:p w:rsidR="00D324A7" w:rsidRPr="00D324A7" w:rsidRDefault="00D324A7" w:rsidP="00D324A7">
      <w:pPr>
        <w:pStyle w:val="NormalWeb"/>
        <w:shd w:val="clear" w:color="auto" w:fill="FFFFFF"/>
        <w:spacing w:line="360" w:lineRule="auto"/>
        <w:jc w:val="both"/>
      </w:pPr>
      <w:r w:rsidRPr="00D324A7">
        <w:t>Ø  Creditors: They are the financial institutes, banks or even individuals providing funds to Rolex.</w:t>
      </w:r>
    </w:p>
    <w:p w:rsidR="00D324A7" w:rsidRPr="00D324A7" w:rsidRDefault="00D324A7" w:rsidP="00D324A7">
      <w:pPr>
        <w:pStyle w:val="NormalWeb"/>
        <w:shd w:val="clear" w:color="auto" w:fill="FFFFFF"/>
        <w:spacing w:line="360" w:lineRule="auto"/>
        <w:jc w:val="both"/>
      </w:pPr>
      <w:r w:rsidRPr="00D324A7">
        <w:t>Ø  Intermediaries: The marketing channels like retailers or wholesalers act as the intermediaries to build a link between the customers and Rolex.</w:t>
      </w:r>
    </w:p>
    <w:p w:rsidR="00264C18" w:rsidRDefault="00D324A7" w:rsidP="00D324A7">
      <w:pPr>
        <w:spacing w:line="360" w:lineRule="auto"/>
        <w:jc w:val="both"/>
        <w:rPr>
          <w:rFonts w:ascii="Times New Roman" w:hAnsi="Times New Roman" w:cs="Times New Roman"/>
          <w:b/>
          <w:sz w:val="24"/>
          <w:lang w:val="en-GB"/>
        </w:rPr>
      </w:pPr>
      <w:r>
        <w:rPr>
          <w:rFonts w:ascii="Times New Roman" w:hAnsi="Times New Roman" w:cs="Times New Roman"/>
          <w:b/>
          <w:sz w:val="24"/>
          <w:lang w:val="en-GB"/>
        </w:rPr>
        <w:t xml:space="preserve"> </w:t>
      </w:r>
      <w:r w:rsidR="00CC0A3C">
        <w:rPr>
          <w:rFonts w:ascii="Times New Roman" w:hAnsi="Times New Roman" w:cs="Times New Roman"/>
          <w:b/>
          <w:sz w:val="24"/>
          <w:lang w:val="en-GB"/>
        </w:rPr>
        <w:t>Rolex’s communication with stakeholders</w:t>
      </w:r>
    </w:p>
    <w:p w:rsidR="00401C3B" w:rsidRDefault="00CC0A3C" w:rsidP="00984E6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Regular communication with the internal and external stakeholders of a company creates a strong understanding of building long-term relationships with the key individuals. Rolex has established a set of ground rules </w:t>
      </w:r>
      <w:r w:rsidR="00EE317A">
        <w:rPr>
          <w:rFonts w:ascii="Times New Roman" w:hAnsi="Times New Roman" w:cs="Times New Roman"/>
          <w:sz w:val="24"/>
          <w:lang w:val="en-GB"/>
        </w:rPr>
        <w:t>for enhancing the effectiveness</w:t>
      </w:r>
      <w:r>
        <w:rPr>
          <w:rFonts w:ascii="Times New Roman" w:hAnsi="Times New Roman" w:cs="Times New Roman"/>
          <w:sz w:val="24"/>
          <w:lang w:val="en-GB"/>
        </w:rPr>
        <w:t xml:space="preserve"> of stakeholder communication. </w:t>
      </w:r>
    </w:p>
    <w:p w:rsidR="00CE5724" w:rsidRDefault="00CC0A3C" w:rsidP="00CE5724">
      <w:pPr>
        <w:pStyle w:val="ListParagraph"/>
        <w:numPr>
          <w:ilvl w:val="0"/>
          <w:numId w:val="4"/>
        </w:num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Rolex has a professional customer service team that interacts with </w:t>
      </w:r>
      <w:r w:rsidRPr="008D531F">
        <w:rPr>
          <w:rFonts w:ascii="Times New Roman" w:hAnsi="Times New Roman" w:cs="Times New Roman"/>
          <w:b/>
          <w:sz w:val="24"/>
          <w:lang w:val="en-GB"/>
        </w:rPr>
        <w:t>customers</w:t>
      </w:r>
      <w:r>
        <w:rPr>
          <w:rFonts w:ascii="Times New Roman" w:hAnsi="Times New Roman" w:cs="Times New Roman"/>
          <w:sz w:val="24"/>
          <w:lang w:val="en-GB"/>
        </w:rPr>
        <w:t xml:space="preserve"> and addresses their issues.</w:t>
      </w:r>
      <w:r w:rsidR="00C65FEF">
        <w:rPr>
          <w:rFonts w:ascii="Times New Roman" w:hAnsi="Times New Roman" w:cs="Times New Roman"/>
          <w:sz w:val="24"/>
          <w:lang w:val="en-GB"/>
        </w:rPr>
        <w:t xml:space="preserve"> The team listens carefully and</w:t>
      </w:r>
      <w:r w:rsidR="00727447">
        <w:rPr>
          <w:rFonts w:ascii="Times New Roman" w:hAnsi="Times New Roman" w:cs="Times New Roman"/>
          <w:sz w:val="24"/>
          <w:lang w:val="en-GB"/>
        </w:rPr>
        <w:t xml:space="preserve"> delivers accurate information. Rolex addresses each query and feedback. </w:t>
      </w:r>
      <w:r w:rsidR="00BB2836">
        <w:rPr>
          <w:rFonts w:ascii="Times New Roman" w:hAnsi="Times New Roman" w:cs="Times New Roman"/>
          <w:sz w:val="24"/>
          <w:lang w:val="en-GB"/>
        </w:rPr>
        <w:t xml:space="preserve">They have established credibility to interact with high-end consumers. </w:t>
      </w:r>
      <w:r w:rsidR="006C4709">
        <w:rPr>
          <w:rFonts w:ascii="Times New Roman" w:hAnsi="Times New Roman" w:cs="Times New Roman"/>
          <w:sz w:val="24"/>
          <w:lang w:val="en-GB"/>
        </w:rPr>
        <w:t xml:space="preserve">The social presence and marketing strategies have opened different platforms of communication for Rolex. </w:t>
      </w:r>
    </w:p>
    <w:p w:rsidR="00514592" w:rsidRDefault="00CC0A3C" w:rsidP="00CE5724">
      <w:pPr>
        <w:pStyle w:val="ListParagraph"/>
        <w:numPr>
          <w:ilvl w:val="0"/>
          <w:numId w:val="4"/>
        </w:numPr>
        <w:spacing w:line="360" w:lineRule="auto"/>
        <w:jc w:val="both"/>
        <w:rPr>
          <w:rFonts w:ascii="Times New Roman" w:hAnsi="Times New Roman" w:cs="Times New Roman"/>
          <w:sz w:val="24"/>
          <w:lang w:val="en-GB"/>
        </w:rPr>
      </w:pPr>
      <w:r>
        <w:rPr>
          <w:rFonts w:ascii="Times New Roman" w:hAnsi="Times New Roman" w:cs="Times New Roman"/>
          <w:sz w:val="24"/>
          <w:lang w:val="en-GB"/>
        </w:rPr>
        <w:lastRenderedPageBreak/>
        <w:t xml:space="preserve">For enhancing </w:t>
      </w:r>
      <w:r w:rsidRPr="008D531F">
        <w:rPr>
          <w:rFonts w:ascii="Times New Roman" w:hAnsi="Times New Roman" w:cs="Times New Roman"/>
          <w:b/>
          <w:sz w:val="24"/>
          <w:lang w:val="en-GB"/>
        </w:rPr>
        <w:t>shareholder</w:t>
      </w:r>
      <w:r>
        <w:rPr>
          <w:rFonts w:ascii="Times New Roman" w:hAnsi="Times New Roman" w:cs="Times New Roman"/>
          <w:sz w:val="24"/>
          <w:lang w:val="en-GB"/>
        </w:rPr>
        <w:t xml:space="preserve"> communication Rolex managers largely depend on earning calls and quarterly earning calls. They try to remain transparent as much possible. </w:t>
      </w:r>
      <w:r w:rsidR="00101148">
        <w:rPr>
          <w:rFonts w:ascii="Times New Roman" w:hAnsi="Times New Roman" w:cs="Times New Roman"/>
          <w:sz w:val="24"/>
          <w:lang w:val="en-GB"/>
        </w:rPr>
        <w:t>The managers hold annual meetings with the shareholders</w:t>
      </w:r>
      <w:r w:rsidR="00F876F6">
        <w:rPr>
          <w:rFonts w:ascii="Times New Roman" w:hAnsi="Times New Roman" w:cs="Times New Roman"/>
          <w:sz w:val="24"/>
          <w:lang w:val="en-GB"/>
        </w:rPr>
        <w:t xml:space="preserve"> (</w:t>
      </w:r>
      <w:r w:rsidR="00F876F6" w:rsidRPr="00003CEB">
        <w:rPr>
          <w:rFonts w:ascii="Times New Roman" w:hAnsi="Times New Roman" w:cs="Times New Roman"/>
          <w:color w:val="222222"/>
          <w:sz w:val="24"/>
          <w:szCs w:val="24"/>
          <w:shd w:val="clear" w:color="auto" w:fill="FFFFFF"/>
        </w:rPr>
        <w:t>Butt</w:t>
      </w:r>
      <w:r w:rsidR="00F876F6">
        <w:rPr>
          <w:rFonts w:ascii="Times New Roman" w:hAnsi="Times New Roman" w:cs="Times New Roman"/>
          <w:color w:val="222222"/>
          <w:sz w:val="24"/>
          <w:szCs w:val="24"/>
          <w:shd w:val="clear" w:color="auto" w:fill="FFFFFF"/>
        </w:rPr>
        <w:t xml:space="preserve"> </w:t>
      </w:r>
      <w:r w:rsidR="00F876F6">
        <w:rPr>
          <w:rFonts w:ascii="Times New Roman" w:hAnsi="Times New Roman" w:cs="Times New Roman"/>
          <w:i/>
          <w:color w:val="222222"/>
          <w:sz w:val="24"/>
          <w:szCs w:val="24"/>
          <w:shd w:val="clear" w:color="auto" w:fill="FFFFFF"/>
        </w:rPr>
        <w:t xml:space="preserve">et al. </w:t>
      </w:r>
      <w:r w:rsidR="00F876F6">
        <w:rPr>
          <w:rFonts w:ascii="Times New Roman" w:hAnsi="Times New Roman" w:cs="Times New Roman"/>
          <w:color w:val="222222"/>
          <w:sz w:val="24"/>
          <w:szCs w:val="24"/>
          <w:shd w:val="clear" w:color="auto" w:fill="FFFFFF"/>
        </w:rPr>
        <w:t>2016</w:t>
      </w:r>
      <w:r w:rsidR="00F876F6">
        <w:rPr>
          <w:rFonts w:ascii="Times New Roman" w:hAnsi="Times New Roman" w:cs="Times New Roman"/>
          <w:sz w:val="24"/>
          <w:lang w:val="en-GB"/>
        </w:rPr>
        <w:t>)</w:t>
      </w:r>
      <w:r w:rsidR="00101148">
        <w:rPr>
          <w:rFonts w:ascii="Times New Roman" w:hAnsi="Times New Roman" w:cs="Times New Roman"/>
          <w:sz w:val="24"/>
          <w:lang w:val="en-GB"/>
        </w:rPr>
        <w:t xml:space="preserve">. </w:t>
      </w:r>
    </w:p>
    <w:p w:rsidR="008D531F" w:rsidRDefault="00CC0A3C" w:rsidP="00CE5724">
      <w:pPr>
        <w:pStyle w:val="ListParagraph"/>
        <w:numPr>
          <w:ilvl w:val="0"/>
          <w:numId w:val="4"/>
        </w:num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managers of Rolex set clear reporting expectations for enhancing the clarity of communication with their </w:t>
      </w:r>
      <w:r w:rsidRPr="00BB2836">
        <w:rPr>
          <w:rFonts w:ascii="Times New Roman" w:hAnsi="Times New Roman" w:cs="Times New Roman"/>
          <w:b/>
          <w:sz w:val="24"/>
          <w:lang w:val="en-GB"/>
        </w:rPr>
        <w:t>suppl</w:t>
      </w:r>
      <w:r w:rsidR="00F31CF0" w:rsidRPr="00BB2836">
        <w:rPr>
          <w:rFonts w:ascii="Times New Roman" w:hAnsi="Times New Roman" w:cs="Times New Roman"/>
          <w:b/>
          <w:sz w:val="24"/>
          <w:lang w:val="en-GB"/>
        </w:rPr>
        <w:t>i</w:t>
      </w:r>
      <w:r w:rsidRPr="00BB2836">
        <w:rPr>
          <w:rFonts w:ascii="Times New Roman" w:hAnsi="Times New Roman" w:cs="Times New Roman"/>
          <w:b/>
          <w:sz w:val="24"/>
          <w:lang w:val="en-GB"/>
        </w:rPr>
        <w:t>ers</w:t>
      </w:r>
      <w:r>
        <w:rPr>
          <w:rFonts w:ascii="Times New Roman" w:hAnsi="Times New Roman" w:cs="Times New Roman"/>
          <w:sz w:val="24"/>
          <w:lang w:val="en-GB"/>
        </w:rPr>
        <w:t xml:space="preserve">. </w:t>
      </w:r>
      <w:r w:rsidR="00BB2836">
        <w:rPr>
          <w:rFonts w:ascii="Times New Roman" w:hAnsi="Times New Roman" w:cs="Times New Roman"/>
          <w:sz w:val="24"/>
          <w:lang w:val="en-GB"/>
        </w:rPr>
        <w:t xml:space="preserve">Being </w:t>
      </w:r>
      <w:r w:rsidR="009012AC">
        <w:rPr>
          <w:rFonts w:ascii="Times New Roman" w:hAnsi="Times New Roman" w:cs="Times New Roman"/>
          <w:sz w:val="24"/>
          <w:lang w:val="en-GB"/>
        </w:rPr>
        <w:t xml:space="preserve">a manufacturing company Rolex depends on a range of suppliers. </w:t>
      </w:r>
      <w:r w:rsidR="001E31EC">
        <w:rPr>
          <w:rFonts w:ascii="Times New Roman" w:hAnsi="Times New Roman" w:cs="Times New Roman"/>
          <w:sz w:val="24"/>
          <w:lang w:val="en-GB"/>
        </w:rPr>
        <w:t xml:space="preserve">Rolex is respectful of the time of the suppliers. </w:t>
      </w:r>
      <w:r w:rsidR="004E6344">
        <w:rPr>
          <w:rFonts w:ascii="Times New Roman" w:hAnsi="Times New Roman" w:cs="Times New Roman"/>
          <w:sz w:val="24"/>
          <w:lang w:val="en-GB"/>
        </w:rPr>
        <w:t xml:space="preserve">The company uses certain tools for increasing the accessibility of information. </w:t>
      </w:r>
    </w:p>
    <w:p w:rsidR="003F7D4C" w:rsidRDefault="00CC0A3C" w:rsidP="00CE5724">
      <w:pPr>
        <w:pStyle w:val="ListParagraph"/>
        <w:numPr>
          <w:ilvl w:val="0"/>
          <w:numId w:val="4"/>
        </w:num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senior executives of Rolex strategically communicate with the </w:t>
      </w:r>
      <w:r>
        <w:rPr>
          <w:rFonts w:ascii="Times New Roman" w:hAnsi="Times New Roman" w:cs="Times New Roman"/>
          <w:b/>
          <w:sz w:val="24"/>
          <w:lang w:val="en-GB"/>
        </w:rPr>
        <w:t xml:space="preserve">employees </w:t>
      </w:r>
      <w:r>
        <w:rPr>
          <w:rFonts w:ascii="Times New Roman" w:hAnsi="Times New Roman" w:cs="Times New Roman"/>
          <w:sz w:val="24"/>
          <w:lang w:val="en-GB"/>
        </w:rPr>
        <w:t xml:space="preserve">through constructive feedback and face-to-face meetings. Rolex has its own portal and suggestion boxes for allowing employees to share their thoughts with the management. </w:t>
      </w:r>
      <w:r w:rsidR="00BF43AC">
        <w:rPr>
          <w:rFonts w:ascii="Times New Roman" w:hAnsi="Times New Roman" w:cs="Times New Roman"/>
          <w:sz w:val="24"/>
          <w:lang w:val="en-GB"/>
        </w:rPr>
        <w:t>The communication strategies such as surveys and Q and A session also enhance the satisfaction of the employees</w:t>
      </w:r>
      <w:r w:rsidR="00F44475">
        <w:rPr>
          <w:rFonts w:ascii="Times New Roman" w:hAnsi="Times New Roman" w:cs="Times New Roman"/>
          <w:sz w:val="24"/>
          <w:lang w:val="en-GB"/>
        </w:rPr>
        <w:t xml:space="preserve"> (</w:t>
      </w:r>
      <w:r w:rsidR="00F44475" w:rsidRPr="00003CEB">
        <w:rPr>
          <w:rFonts w:ascii="Times New Roman" w:hAnsi="Times New Roman" w:cs="Times New Roman"/>
          <w:color w:val="222222"/>
          <w:sz w:val="24"/>
          <w:szCs w:val="24"/>
          <w:shd w:val="clear" w:color="auto" w:fill="FFFFFF"/>
        </w:rPr>
        <w:t>Prieto</w:t>
      </w:r>
      <w:r w:rsidR="00F44475">
        <w:rPr>
          <w:rFonts w:ascii="Times New Roman" w:hAnsi="Times New Roman" w:cs="Times New Roman"/>
          <w:color w:val="222222"/>
          <w:sz w:val="24"/>
          <w:szCs w:val="24"/>
          <w:shd w:val="clear" w:color="auto" w:fill="FFFFFF"/>
        </w:rPr>
        <w:t xml:space="preserve"> </w:t>
      </w:r>
      <w:r w:rsidR="00F44475">
        <w:rPr>
          <w:rFonts w:ascii="Times New Roman" w:hAnsi="Times New Roman" w:cs="Times New Roman"/>
          <w:i/>
          <w:color w:val="222222"/>
          <w:sz w:val="24"/>
          <w:szCs w:val="24"/>
          <w:shd w:val="clear" w:color="auto" w:fill="FFFFFF"/>
        </w:rPr>
        <w:t xml:space="preserve">et al. </w:t>
      </w:r>
      <w:r w:rsidR="00F44475">
        <w:rPr>
          <w:rFonts w:ascii="Times New Roman" w:hAnsi="Times New Roman" w:cs="Times New Roman"/>
          <w:color w:val="222222"/>
          <w:sz w:val="24"/>
          <w:szCs w:val="24"/>
          <w:shd w:val="clear" w:color="auto" w:fill="FFFFFF"/>
        </w:rPr>
        <w:t>2019</w:t>
      </w:r>
      <w:r w:rsidR="00F44475">
        <w:rPr>
          <w:rFonts w:ascii="Times New Roman" w:hAnsi="Times New Roman" w:cs="Times New Roman"/>
          <w:sz w:val="24"/>
          <w:lang w:val="en-GB"/>
        </w:rPr>
        <w:t>)</w:t>
      </w:r>
      <w:r w:rsidR="00BF43AC">
        <w:rPr>
          <w:rFonts w:ascii="Times New Roman" w:hAnsi="Times New Roman" w:cs="Times New Roman"/>
          <w:sz w:val="24"/>
          <w:lang w:val="en-GB"/>
        </w:rPr>
        <w:t xml:space="preserve">. </w:t>
      </w:r>
    </w:p>
    <w:p w:rsidR="008339C9" w:rsidRPr="00CE5724" w:rsidRDefault="00CC0A3C" w:rsidP="00CE5724">
      <w:pPr>
        <w:pStyle w:val="ListParagraph"/>
        <w:numPr>
          <w:ilvl w:val="0"/>
          <w:numId w:val="4"/>
        </w:num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Rolex has also taken initiatives to make contributions to the betterment of </w:t>
      </w:r>
      <w:r w:rsidRPr="00B14AD5">
        <w:rPr>
          <w:rFonts w:ascii="Times New Roman" w:hAnsi="Times New Roman" w:cs="Times New Roman"/>
          <w:b/>
          <w:sz w:val="24"/>
          <w:lang w:val="en-GB"/>
        </w:rPr>
        <w:t xml:space="preserve">society </w:t>
      </w:r>
      <w:r>
        <w:rPr>
          <w:rFonts w:ascii="Times New Roman" w:hAnsi="Times New Roman" w:cs="Times New Roman"/>
          <w:sz w:val="24"/>
          <w:lang w:val="en-GB"/>
        </w:rPr>
        <w:t xml:space="preserve">for establishing stronger social interaction. </w:t>
      </w:r>
      <w:r w:rsidR="008D571F">
        <w:rPr>
          <w:rFonts w:ascii="Times New Roman" w:hAnsi="Times New Roman" w:cs="Times New Roman"/>
          <w:sz w:val="24"/>
          <w:lang w:val="en-GB"/>
        </w:rPr>
        <w:t>The Award program of Rolex is focused on protecting the natural and cultural heritage and improving the lives of the underprivileged.</w:t>
      </w:r>
    </w:p>
    <w:p w:rsidR="00264C18" w:rsidRDefault="00CC0A3C" w:rsidP="00984E6E">
      <w:pPr>
        <w:spacing w:line="360" w:lineRule="auto"/>
        <w:jc w:val="both"/>
        <w:rPr>
          <w:rFonts w:ascii="Times New Roman" w:hAnsi="Times New Roman" w:cs="Times New Roman"/>
          <w:b/>
          <w:sz w:val="24"/>
          <w:lang w:val="en-GB"/>
        </w:rPr>
      </w:pPr>
      <w:r>
        <w:rPr>
          <w:rFonts w:ascii="Times New Roman" w:hAnsi="Times New Roman" w:cs="Times New Roman"/>
          <w:b/>
          <w:sz w:val="24"/>
          <w:lang w:val="en-GB"/>
        </w:rPr>
        <w:t>Impact of stakeholders on the marketing activities of Rolex</w:t>
      </w:r>
      <w:r w:rsidR="00BD21B2">
        <w:rPr>
          <w:rFonts w:ascii="Times New Roman" w:hAnsi="Times New Roman" w:cs="Times New Roman"/>
          <w:b/>
          <w:sz w:val="24"/>
          <w:lang w:val="en-GB"/>
        </w:rPr>
        <w:t xml:space="preserve">  </w:t>
      </w:r>
    </w:p>
    <w:p w:rsidR="0004636D" w:rsidRDefault="00CC0A3C" w:rsidP="00984E6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stakeholders are significant to the business activities of Rolex and have influenced the marketing activities of the company in several ways. </w:t>
      </w:r>
      <w:r w:rsidR="007147A2">
        <w:rPr>
          <w:rFonts w:ascii="Times New Roman" w:hAnsi="Times New Roman" w:cs="Times New Roman"/>
          <w:sz w:val="24"/>
          <w:lang w:val="en-GB"/>
        </w:rPr>
        <w:t xml:space="preserve">Some of the impacts of stakeholders on Rolex’s marketing activities are discussed below. </w:t>
      </w:r>
    </w:p>
    <w:p w:rsidR="005F0563" w:rsidRDefault="00CC0A3C" w:rsidP="005F0563">
      <w:pPr>
        <w:pStyle w:val="ListParagraph"/>
        <w:numPr>
          <w:ilvl w:val="0"/>
          <w:numId w:val="5"/>
        </w:num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psychographic of the customers has influenced the marketing strategies of Rolex to a great extent. </w:t>
      </w:r>
      <w:r w:rsidR="00407084">
        <w:rPr>
          <w:rFonts w:ascii="Times New Roman" w:hAnsi="Times New Roman" w:cs="Times New Roman"/>
          <w:sz w:val="24"/>
          <w:lang w:val="en-GB"/>
        </w:rPr>
        <w:t xml:space="preserve">The improved lifestyle and level of income in many countries have increased the interest of individuals in luxury purchases. </w:t>
      </w:r>
      <w:r w:rsidR="00C9649E">
        <w:rPr>
          <w:rFonts w:ascii="Times New Roman" w:hAnsi="Times New Roman" w:cs="Times New Roman"/>
          <w:sz w:val="24"/>
          <w:lang w:val="en-GB"/>
        </w:rPr>
        <w:t>Customers wear luxury products simply to show off or to upgrade their standard which was not a case three decades ago. Therefore, marketing strategies change under the influence of consumer behavioural patterns.</w:t>
      </w:r>
    </w:p>
    <w:p w:rsidR="00AB024D" w:rsidRDefault="00CC0A3C" w:rsidP="005F0563">
      <w:pPr>
        <w:pStyle w:val="ListParagraph"/>
        <w:numPr>
          <w:ilvl w:val="0"/>
          <w:numId w:val="5"/>
        </w:numPr>
        <w:spacing w:line="360" w:lineRule="auto"/>
        <w:jc w:val="both"/>
        <w:rPr>
          <w:rFonts w:ascii="Times New Roman" w:hAnsi="Times New Roman" w:cs="Times New Roman"/>
          <w:sz w:val="24"/>
          <w:lang w:val="en-GB"/>
        </w:rPr>
      </w:pPr>
      <w:r>
        <w:rPr>
          <w:rFonts w:ascii="Times New Roman" w:hAnsi="Times New Roman" w:cs="Times New Roman"/>
          <w:sz w:val="24"/>
          <w:lang w:val="en-GB"/>
        </w:rPr>
        <w:t>A shareholder, on the other hand, could affect the marketing efforts of Rolex if the company fails to enhance its value</w:t>
      </w:r>
      <w:r w:rsidR="00D0762A">
        <w:rPr>
          <w:rFonts w:ascii="Times New Roman" w:hAnsi="Times New Roman" w:cs="Times New Roman"/>
          <w:sz w:val="24"/>
          <w:lang w:val="en-GB"/>
        </w:rPr>
        <w:t xml:space="preserve"> (</w:t>
      </w:r>
      <w:r w:rsidR="00D0762A" w:rsidRPr="00003CEB">
        <w:rPr>
          <w:rFonts w:ascii="Times New Roman" w:hAnsi="Times New Roman" w:cs="Times New Roman"/>
          <w:color w:val="222222"/>
          <w:sz w:val="24"/>
          <w:szCs w:val="24"/>
          <w:shd w:val="clear" w:color="auto" w:fill="FFFFFF"/>
        </w:rPr>
        <w:t>Anagnostopoulos</w:t>
      </w:r>
      <w:r w:rsidR="00D0762A">
        <w:rPr>
          <w:rFonts w:ascii="Times New Roman" w:hAnsi="Times New Roman" w:cs="Times New Roman"/>
          <w:color w:val="222222"/>
          <w:sz w:val="24"/>
          <w:szCs w:val="24"/>
          <w:shd w:val="clear" w:color="auto" w:fill="FFFFFF"/>
        </w:rPr>
        <w:t xml:space="preserve"> </w:t>
      </w:r>
      <w:r w:rsidR="00D0762A">
        <w:rPr>
          <w:rFonts w:ascii="Times New Roman" w:hAnsi="Times New Roman" w:cs="Times New Roman"/>
          <w:i/>
          <w:color w:val="222222"/>
          <w:sz w:val="24"/>
          <w:szCs w:val="24"/>
          <w:shd w:val="clear" w:color="auto" w:fill="FFFFFF"/>
        </w:rPr>
        <w:t xml:space="preserve">et al. </w:t>
      </w:r>
      <w:r w:rsidR="00D0762A">
        <w:rPr>
          <w:rFonts w:ascii="Times New Roman" w:hAnsi="Times New Roman" w:cs="Times New Roman"/>
          <w:color w:val="222222"/>
          <w:sz w:val="24"/>
          <w:szCs w:val="24"/>
          <w:shd w:val="clear" w:color="auto" w:fill="FFFFFF"/>
        </w:rPr>
        <w:t>2017</w:t>
      </w:r>
      <w:r w:rsidR="00D0762A">
        <w:rPr>
          <w:rFonts w:ascii="Times New Roman" w:hAnsi="Times New Roman" w:cs="Times New Roman"/>
          <w:sz w:val="24"/>
          <w:lang w:val="en-GB"/>
        </w:rPr>
        <w:t>)</w:t>
      </w:r>
      <w:r>
        <w:rPr>
          <w:rFonts w:ascii="Times New Roman" w:hAnsi="Times New Roman" w:cs="Times New Roman"/>
          <w:sz w:val="24"/>
          <w:lang w:val="en-GB"/>
        </w:rPr>
        <w:t xml:space="preserve">. The shareholders have the power to put downward pressure on Rolex’s stock price and thereby ruining the current marketing plans of the company. </w:t>
      </w:r>
    </w:p>
    <w:p w:rsidR="00B70F7B" w:rsidRDefault="00CC0A3C" w:rsidP="005F0563">
      <w:pPr>
        <w:pStyle w:val="ListParagraph"/>
        <w:numPr>
          <w:ilvl w:val="0"/>
          <w:numId w:val="5"/>
        </w:num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skill, competencies and knowledge of the employees of Rolex influence the marketing activities of the company. On the other hand, the employees who are </w:t>
      </w:r>
      <w:r>
        <w:rPr>
          <w:rFonts w:ascii="Times New Roman" w:hAnsi="Times New Roman" w:cs="Times New Roman"/>
          <w:sz w:val="24"/>
          <w:lang w:val="en-GB"/>
        </w:rPr>
        <w:lastRenderedPageBreak/>
        <w:t xml:space="preserve">satisfied with their respective job roles are likely to be more engaged in the process. </w:t>
      </w:r>
      <w:r w:rsidR="00014CFA">
        <w:rPr>
          <w:rFonts w:ascii="Times New Roman" w:hAnsi="Times New Roman" w:cs="Times New Roman"/>
          <w:sz w:val="24"/>
          <w:lang w:val="en-GB"/>
        </w:rPr>
        <w:t xml:space="preserve">They are able to make faster decisions at the time of communicating with clients. </w:t>
      </w:r>
      <w:r w:rsidR="00DB1784">
        <w:rPr>
          <w:rFonts w:ascii="Times New Roman" w:hAnsi="Times New Roman" w:cs="Times New Roman"/>
          <w:sz w:val="24"/>
          <w:lang w:val="en-GB"/>
        </w:rPr>
        <w:t>Their ability to provide information influence</w:t>
      </w:r>
      <w:r w:rsidR="006C35BA">
        <w:rPr>
          <w:rFonts w:ascii="Times New Roman" w:hAnsi="Times New Roman" w:cs="Times New Roman"/>
          <w:sz w:val="24"/>
          <w:lang w:val="en-GB"/>
        </w:rPr>
        <w:t>s</w:t>
      </w:r>
      <w:r w:rsidR="00DB1784">
        <w:rPr>
          <w:rFonts w:ascii="Times New Roman" w:hAnsi="Times New Roman" w:cs="Times New Roman"/>
          <w:sz w:val="24"/>
          <w:lang w:val="en-GB"/>
        </w:rPr>
        <w:t xml:space="preserve"> with the effectivene</w:t>
      </w:r>
      <w:r w:rsidR="002A537E">
        <w:rPr>
          <w:rFonts w:ascii="Times New Roman" w:hAnsi="Times New Roman" w:cs="Times New Roman"/>
          <w:sz w:val="24"/>
          <w:lang w:val="en-GB"/>
        </w:rPr>
        <w:t xml:space="preserve">ss of the marketing strategies of Rolex. </w:t>
      </w:r>
    </w:p>
    <w:p w:rsidR="002D03B9" w:rsidRPr="005F0563" w:rsidRDefault="00CC0A3C" w:rsidP="005F0563">
      <w:pPr>
        <w:pStyle w:val="ListParagraph"/>
        <w:numPr>
          <w:ilvl w:val="0"/>
          <w:numId w:val="5"/>
        </w:numPr>
        <w:spacing w:line="360" w:lineRule="auto"/>
        <w:jc w:val="both"/>
        <w:rPr>
          <w:rFonts w:ascii="Times New Roman" w:hAnsi="Times New Roman" w:cs="Times New Roman"/>
          <w:sz w:val="24"/>
          <w:lang w:val="en-GB"/>
        </w:rPr>
      </w:pPr>
      <w:r>
        <w:rPr>
          <w:rFonts w:ascii="Times New Roman" w:hAnsi="Times New Roman" w:cs="Times New Roman"/>
          <w:sz w:val="24"/>
          <w:lang w:val="en-GB"/>
        </w:rPr>
        <w:t>Social stances also influence the marketing strategies of Rolex. For example, the perception of the society that high brands have the potentiality of increasing their prestige and building their image manipulate the marketing activities of the company</w:t>
      </w:r>
      <w:r w:rsidR="009B28E4">
        <w:rPr>
          <w:rFonts w:ascii="Times New Roman" w:hAnsi="Times New Roman" w:cs="Times New Roman"/>
          <w:sz w:val="24"/>
          <w:lang w:val="en-GB"/>
        </w:rPr>
        <w:t xml:space="preserve"> (</w:t>
      </w:r>
      <w:r w:rsidR="009B28E4" w:rsidRPr="00003CEB">
        <w:rPr>
          <w:rFonts w:ascii="Times New Roman" w:hAnsi="Times New Roman" w:cs="Times New Roman"/>
          <w:color w:val="222222"/>
          <w:sz w:val="24"/>
          <w:szCs w:val="24"/>
          <w:shd w:val="clear" w:color="auto" w:fill="FFFFFF"/>
        </w:rPr>
        <w:t>Balali</w:t>
      </w:r>
      <w:r w:rsidR="009B28E4">
        <w:rPr>
          <w:rFonts w:ascii="Times New Roman" w:hAnsi="Times New Roman" w:cs="Times New Roman"/>
          <w:color w:val="222222"/>
          <w:sz w:val="24"/>
          <w:szCs w:val="24"/>
          <w:shd w:val="clear" w:color="auto" w:fill="FFFFFF"/>
        </w:rPr>
        <w:t xml:space="preserve"> </w:t>
      </w:r>
      <w:r w:rsidR="009B28E4">
        <w:rPr>
          <w:rFonts w:ascii="Times New Roman" w:hAnsi="Times New Roman" w:cs="Times New Roman"/>
          <w:i/>
          <w:color w:val="222222"/>
          <w:sz w:val="24"/>
          <w:szCs w:val="24"/>
          <w:shd w:val="clear" w:color="auto" w:fill="FFFFFF"/>
        </w:rPr>
        <w:t xml:space="preserve">et al. </w:t>
      </w:r>
      <w:r w:rsidR="009B28E4">
        <w:rPr>
          <w:rFonts w:ascii="Times New Roman" w:hAnsi="Times New Roman" w:cs="Times New Roman"/>
          <w:color w:val="222222"/>
          <w:sz w:val="24"/>
          <w:szCs w:val="24"/>
          <w:shd w:val="clear" w:color="auto" w:fill="FFFFFF"/>
        </w:rPr>
        <w:t>2018</w:t>
      </w:r>
      <w:r w:rsidR="009B28E4">
        <w:rPr>
          <w:rFonts w:ascii="Times New Roman" w:hAnsi="Times New Roman" w:cs="Times New Roman"/>
          <w:sz w:val="24"/>
          <w:lang w:val="en-GB"/>
        </w:rPr>
        <w:t>)</w:t>
      </w:r>
      <w:r>
        <w:rPr>
          <w:rFonts w:ascii="Times New Roman" w:hAnsi="Times New Roman" w:cs="Times New Roman"/>
          <w:sz w:val="24"/>
          <w:lang w:val="en-GB"/>
        </w:rPr>
        <w:t xml:space="preserve">. </w:t>
      </w:r>
    </w:p>
    <w:p w:rsidR="00264C18" w:rsidRDefault="00CC0A3C" w:rsidP="00984E6E">
      <w:pPr>
        <w:spacing w:line="360" w:lineRule="auto"/>
        <w:jc w:val="both"/>
        <w:rPr>
          <w:rFonts w:ascii="Times New Roman" w:hAnsi="Times New Roman" w:cs="Times New Roman"/>
          <w:b/>
          <w:sz w:val="24"/>
          <w:lang w:val="en-GB"/>
        </w:rPr>
      </w:pPr>
      <w:r>
        <w:rPr>
          <w:rFonts w:ascii="Times New Roman" w:hAnsi="Times New Roman" w:cs="Times New Roman"/>
          <w:b/>
          <w:sz w:val="24"/>
          <w:lang w:val="en-GB"/>
        </w:rPr>
        <w:t>Conclusion</w:t>
      </w:r>
    </w:p>
    <w:p w:rsidR="00E95852" w:rsidRPr="00E95852" w:rsidRDefault="00CC0A3C" w:rsidP="00984E6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Upon the completion of the study, the researcher is able to conclude that stakeholders are integral to the marketing and business process of the company. </w:t>
      </w:r>
      <w:r w:rsidR="000C45DB">
        <w:rPr>
          <w:rFonts w:ascii="Times New Roman" w:hAnsi="Times New Roman" w:cs="Times New Roman"/>
          <w:sz w:val="24"/>
          <w:lang w:val="en-GB"/>
        </w:rPr>
        <w:t xml:space="preserve">Rolex must satisfy the stakeholders for retaining the key individuals who have a potential impact on the brand value and marketing activities of the company. </w:t>
      </w:r>
      <w:r w:rsidR="00C04C93">
        <w:rPr>
          <w:rFonts w:ascii="Times New Roman" w:hAnsi="Times New Roman" w:cs="Times New Roman"/>
          <w:sz w:val="24"/>
          <w:lang w:val="en-GB"/>
        </w:rPr>
        <w:t xml:space="preserve">The company must rely on the advanced mode of communication for enhancing the effectiveness of their interaction. </w:t>
      </w:r>
      <w:r w:rsidR="004C19F5">
        <w:rPr>
          <w:rFonts w:ascii="Times New Roman" w:hAnsi="Times New Roman" w:cs="Times New Roman"/>
          <w:sz w:val="24"/>
          <w:lang w:val="en-GB"/>
        </w:rPr>
        <w:t xml:space="preserve">The company has established ground rules for improving their communication strategies with stakeholders. </w:t>
      </w:r>
    </w:p>
    <w:p w:rsidR="00264C18" w:rsidRDefault="00CC0A3C" w:rsidP="00984E6E">
      <w:pPr>
        <w:spacing w:line="360" w:lineRule="auto"/>
        <w:jc w:val="both"/>
        <w:rPr>
          <w:rFonts w:ascii="Times New Roman" w:hAnsi="Times New Roman" w:cs="Times New Roman"/>
          <w:b/>
          <w:sz w:val="24"/>
          <w:lang w:val="en-GB"/>
        </w:rPr>
      </w:pPr>
      <w:r>
        <w:rPr>
          <w:rFonts w:ascii="Times New Roman" w:hAnsi="Times New Roman" w:cs="Times New Roman"/>
          <w:b/>
          <w:sz w:val="24"/>
          <w:lang w:val="en-GB"/>
        </w:rPr>
        <w:t>Recommendation</w:t>
      </w:r>
    </w:p>
    <w:p w:rsidR="003B7CCB" w:rsidRDefault="00CC0A3C" w:rsidP="00984E6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A set of recommendation for improving communication with the potential stakeholders of Rolex is provided below. </w:t>
      </w:r>
    </w:p>
    <w:p w:rsidR="00FA6568" w:rsidRDefault="00CC0A3C" w:rsidP="00FA6568">
      <w:pPr>
        <w:pStyle w:val="ListParagraph"/>
        <w:numPr>
          <w:ilvl w:val="0"/>
          <w:numId w:val="6"/>
        </w:num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It is recommended that Rolex employ advanced tools for developing a digital technique for increasing stakeholder engagement. This includes stakeholder matrix and interaction charts. </w:t>
      </w:r>
    </w:p>
    <w:p w:rsidR="00BC4741" w:rsidRDefault="00CC0A3C" w:rsidP="00FA6568">
      <w:pPr>
        <w:pStyle w:val="ListParagraph"/>
        <w:numPr>
          <w:ilvl w:val="0"/>
          <w:numId w:val="6"/>
        </w:num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It is further recommended that Rolex increases the reliability of the products so that it does not lose its customer base. It must seriously consider the issues of the customers. </w:t>
      </w:r>
    </w:p>
    <w:p w:rsidR="007938BF" w:rsidRDefault="00CC0A3C" w:rsidP="007938BF">
      <w:pPr>
        <w:pStyle w:val="ListParagraph"/>
        <w:numPr>
          <w:ilvl w:val="0"/>
          <w:numId w:val="6"/>
        </w:numPr>
        <w:spacing w:line="360" w:lineRule="auto"/>
        <w:jc w:val="both"/>
        <w:rPr>
          <w:rFonts w:ascii="Times New Roman" w:hAnsi="Times New Roman" w:cs="Times New Roman"/>
          <w:sz w:val="24"/>
          <w:lang w:val="en-GB"/>
        </w:rPr>
      </w:pPr>
      <w:r>
        <w:rPr>
          <w:rFonts w:ascii="Times New Roman" w:hAnsi="Times New Roman" w:cs="Times New Roman"/>
          <w:sz w:val="24"/>
          <w:lang w:val="en-GB"/>
        </w:rPr>
        <w:t>Rolex must increase shareholder value for retaining its market position.</w:t>
      </w:r>
    </w:p>
    <w:p w:rsidR="007938BF" w:rsidRDefault="007938BF" w:rsidP="007938BF">
      <w:pPr>
        <w:spacing w:line="360" w:lineRule="auto"/>
        <w:jc w:val="both"/>
        <w:rPr>
          <w:rFonts w:ascii="Times New Roman" w:hAnsi="Times New Roman" w:cs="Times New Roman"/>
          <w:sz w:val="24"/>
          <w:lang w:val="en-GB"/>
        </w:rPr>
      </w:pPr>
    </w:p>
    <w:p w:rsidR="007938BF" w:rsidRDefault="007938BF" w:rsidP="00D35EF2">
      <w:pPr>
        <w:rPr>
          <w:rFonts w:ascii="Times New Roman" w:hAnsi="Times New Roman" w:cs="Times New Roman"/>
          <w:sz w:val="24"/>
          <w:lang w:val="en-GB"/>
        </w:rPr>
      </w:pPr>
      <w:r>
        <w:rPr>
          <w:rFonts w:ascii="Times New Roman" w:hAnsi="Times New Roman" w:cs="Times New Roman"/>
          <w:sz w:val="24"/>
          <w:lang w:val="en-GB"/>
        </w:rPr>
        <w:br w:type="page"/>
      </w:r>
    </w:p>
    <w:p w:rsidR="007938BF" w:rsidRPr="00964E2F" w:rsidRDefault="007938BF" w:rsidP="007938BF">
      <w:pPr>
        <w:spacing w:line="360" w:lineRule="auto"/>
        <w:jc w:val="both"/>
        <w:rPr>
          <w:rFonts w:ascii="Times New Roman" w:hAnsi="Times New Roman" w:cs="Times New Roman"/>
          <w:b/>
          <w:sz w:val="28"/>
          <w:szCs w:val="24"/>
          <w:lang w:val="en-GB"/>
        </w:rPr>
      </w:pPr>
      <w:r w:rsidRPr="00964E2F">
        <w:rPr>
          <w:rFonts w:ascii="Times New Roman" w:hAnsi="Times New Roman" w:cs="Times New Roman"/>
          <w:b/>
          <w:sz w:val="28"/>
          <w:szCs w:val="24"/>
          <w:lang w:val="en-GB"/>
        </w:rPr>
        <w:lastRenderedPageBreak/>
        <w:t>Reference list</w:t>
      </w:r>
    </w:p>
    <w:p w:rsidR="007938BF" w:rsidRPr="00003CEB" w:rsidRDefault="007938BF" w:rsidP="007938BF">
      <w:pPr>
        <w:spacing w:line="360" w:lineRule="auto"/>
        <w:jc w:val="both"/>
        <w:rPr>
          <w:rFonts w:ascii="Times New Roman" w:hAnsi="Times New Roman" w:cs="Times New Roman"/>
          <w:b/>
          <w:sz w:val="24"/>
          <w:szCs w:val="24"/>
          <w:lang w:val="en-GB"/>
        </w:rPr>
      </w:pPr>
      <w:r w:rsidRPr="00003CEB">
        <w:rPr>
          <w:rFonts w:ascii="Times New Roman" w:hAnsi="Times New Roman" w:cs="Times New Roman"/>
          <w:b/>
          <w:sz w:val="24"/>
          <w:szCs w:val="24"/>
          <w:lang w:val="en-GB"/>
        </w:rPr>
        <w:t>Journal</w:t>
      </w:r>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003CEB">
        <w:rPr>
          <w:rFonts w:ascii="Times New Roman" w:hAnsi="Times New Roman" w:cs="Times New Roman"/>
          <w:color w:val="222222"/>
          <w:sz w:val="24"/>
          <w:szCs w:val="24"/>
          <w:shd w:val="clear" w:color="auto" w:fill="FFFFFF"/>
        </w:rPr>
        <w:t>Anagnostopoulos</w:t>
      </w:r>
      <w:proofErr w:type="spellEnd"/>
      <w:r w:rsidRPr="00003CEB">
        <w:rPr>
          <w:rFonts w:ascii="Times New Roman" w:hAnsi="Times New Roman" w:cs="Times New Roman"/>
          <w:color w:val="222222"/>
          <w:sz w:val="24"/>
          <w:szCs w:val="24"/>
          <w:shd w:val="clear" w:color="auto" w:fill="FFFFFF"/>
        </w:rPr>
        <w:t xml:space="preserve">, C., </w:t>
      </w:r>
      <w:proofErr w:type="spellStart"/>
      <w:r w:rsidRPr="00003CEB">
        <w:rPr>
          <w:rFonts w:ascii="Times New Roman" w:hAnsi="Times New Roman" w:cs="Times New Roman"/>
          <w:color w:val="222222"/>
          <w:sz w:val="24"/>
          <w:szCs w:val="24"/>
          <w:shd w:val="clear" w:color="auto" w:fill="FFFFFF"/>
        </w:rPr>
        <w:t>Gillooly</w:t>
      </w:r>
      <w:proofErr w:type="spellEnd"/>
      <w:r w:rsidRPr="00003CEB">
        <w:rPr>
          <w:rFonts w:ascii="Times New Roman" w:hAnsi="Times New Roman" w:cs="Times New Roman"/>
          <w:color w:val="222222"/>
          <w:sz w:val="24"/>
          <w:szCs w:val="24"/>
          <w:shd w:val="clear" w:color="auto" w:fill="FFFFFF"/>
        </w:rPr>
        <w:t xml:space="preserve">, L., Cook, D., </w:t>
      </w:r>
      <w:proofErr w:type="spellStart"/>
      <w:r w:rsidRPr="00003CEB">
        <w:rPr>
          <w:rFonts w:ascii="Times New Roman" w:hAnsi="Times New Roman" w:cs="Times New Roman"/>
          <w:color w:val="222222"/>
          <w:sz w:val="24"/>
          <w:szCs w:val="24"/>
          <w:shd w:val="clear" w:color="auto" w:fill="FFFFFF"/>
        </w:rPr>
        <w:t>Parganas</w:t>
      </w:r>
      <w:proofErr w:type="spellEnd"/>
      <w:r w:rsidRPr="00003CEB">
        <w:rPr>
          <w:rFonts w:ascii="Times New Roman" w:hAnsi="Times New Roman" w:cs="Times New Roman"/>
          <w:color w:val="222222"/>
          <w:sz w:val="24"/>
          <w:szCs w:val="24"/>
          <w:shd w:val="clear" w:color="auto" w:fill="FFFFFF"/>
        </w:rPr>
        <w:t>, P. and Chadwick, S., 2017.</w:t>
      </w:r>
      <w:proofErr w:type="gramEnd"/>
      <w:r w:rsidRPr="00003CEB">
        <w:rPr>
          <w:rFonts w:ascii="Times New Roman" w:hAnsi="Times New Roman" w:cs="Times New Roman"/>
          <w:color w:val="222222"/>
          <w:sz w:val="24"/>
          <w:szCs w:val="24"/>
          <w:shd w:val="clear" w:color="auto" w:fill="FFFFFF"/>
        </w:rPr>
        <w:t xml:space="preserve"> Stakeholder communication in 140 characters or less: A study of community sport foundations. </w:t>
      </w:r>
      <w:r w:rsidRPr="00003CEB">
        <w:rPr>
          <w:rFonts w:ascii="Times New Roman" w:hAnsi="Times New Roman" w:cs="Times New Roman"/>
          <w:i/>
          <w:iCs/>
          <w:color w:val="222222"/>
          <w:sz w:val="24"/>
          <w:szCs w:val="24"/>
          <w:shd w:val="clear" w:color="auto" w:fill="FFFFFF"/>
        </w:rPr>
        <w:t xml:space="preserve">VOLUNTAS: International Journal of Voluntary and </w:t>
      </w:r>
      <w:proofErr w:type="spellStart"/>
      <w:r w:rsidRPr="00003CEB">
        <w:rPr>
          <w:rFonts w:ascii="Times New Roman" w:hAnsi="Times New Roman" w:cs="Times New Roman"/>
          <w:i/>
          <w:iCs/>
          <w:color w:val="222222"/>
          <w:sz w:val="24"/>
          <w:szCs w:val="24"/>
          <w:shd w:val="clear" w:color="auto" w:fill="FFFFFF"/>
        </w:rPr>
        <w:t>Nonprofit</w:t>
      </w:r>
      <w:proofErr w:type="spellEnd"/>
      <w:r w:rsidRPr="00003CEB">
        <w:rPr>
          <w:rFonts w:ascii="Times New Roman" w:hAnsi="Times New Roman" w:cs="Times New Roman"/>
          <w:i/>
          <w:iCs/>
          <w:color w:val="222222"/>
          <w:sz w:val="24"/>
          <w:szCs w:val="24"/>
          <w:shd w:val="clear" w:color="auto" w:fill="FFFFFF"/>
        </w:rPr>
        <w:t xml:space="preserve"> Organizations</w:t>
      </w:r>
      <w:r w:rsidRPr="00003CEB">
        <w:rPr>
          <w:rFonts w:ascii="Times New Roman" w:hAnsi="Times New Roman" w:cs="Times New Roman"/>
          <w:color w:val="222222"/>
          <w:sz w:val="24"/>
          <w:szCs w:val="24"/>
          <w:shd w:val="clear" w:color="auto" w:fill="FFFFFF"/>
        </w:rPr>
        <w:t>, </w:t>
      </w:r>
      <w:r w:rsidRPr="00003CEB">
        <w:rPr>
          <w:rFonts w:ascii="Times New Roman" w:hAnsi="Times New Roman" w:cs="Times New Roman"/>
          <w:i/>
          <w:iCs/>
          <w:color w:val="222222"/>
          <w:sz w:val="24"/>
          <w:szCs w:val="24"/>
          <w:shd w:val="clear" w:color="auto" w:fill="FFFFFF"/>
        </w:rPr>
        <w:t>28</w:t>
      </w:r>
      <w:r w:rsidRPr="00003CEB">
        <w:rPr>
          <w:rFonts w:ascii="Times New Roman" w:hAnsi="Times New Roman" w:cs="Times New Roman"/>
          <w:color w:val="222222"/>
          <w:sz w:val="24"/>
          <w:szCs w:val="24"/>
          <w:shd w:val="clear" w:color="auto" w:fill="FFFFFF"/>
        </w:rPr>
        <w:t>(5), pp.2224-2250.</w:t>
      </w:r>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003CEB">
        <w:rPr>
          <w:rFonts w:ascii="Times New Roman" w:hAnsi="Times New Roman" w:cs="Times New Roman"/>
          <w:color w:val="222222"/>
          <w:sz w:val="24"/>
          <w:szCs w:val="24"/>
          <w:shd w:val="clear" w:color="auto" w:fill="FFFFFF"/>
        </w:rPr>
        <w:t>Artto</w:t>
      </w:r>
      <w:proofErr w:type="spellEnd"/>
      <w:r w:rsidRPr="00003CEB">
        <w:rPr>
          <w:rFonts w:ascii="Times New Roman" w:hAnsi="Times New Roman" w:cs="Times New Roman"/>
          <w:color w:val="222222"/>
          <w:sz w:val="24"/>
          <w:szCs w:val="24"/>
          <w:shd w:val="clear" w:color="auto" w:fill="FFFFFF"/>
        </w:rPr>
        <w:t xml:space="preserve">, K., </w:t>
      </w:r>
      <w:proofErr w:type="spellStart"/>
      <w:r w:rsidRPr="00003CEB">
        <w:rPr>
          <w:rFonts w:ascii="Times New Roman" w:hAnsi="Times New Roman" w:cs="Times New Roman"/>
          <w:color w:val="222222"/>
          <w:sz w:val="24"/>
          <w:szCs w:val="24"/>
          <w:shd w:val="clear" w:color="auto" w:fill="FFFFFF"/>
        </w:rPr>
        <w:t>Ahola</w:t>
      </w:r>
      <w:proofErr w:type="spellEnd"/>
      <w:r w:rsidRPr="00003CEB">
        <w:rPr>
          <w:rFonts w:ascii="Times New Roman" w:hAnsi="Times New Roman" w:cs="Times New Roman"/>
          <w:color w:val="222222"/>
          <w:sz w:val="24"/>
          <w:szCs w:val="24"/>
          <w:shd w:val="clear" w:color="auto" w:fill="FFFFFF"/>
        </w:rPr>
        <w:t xml:space="preserve">, T., </w:t>
      </w:r>
      <w:proofErr w:type="spellStart"/>
      <w:r w:rsidRPr="00003CEB">
        <w:rPr>
          <w:rFonts w:ascii="Times New Roman" w:hAnsi="Times New Roman" w:cs="Times New Roman"/>
          <w:color w:val="222222"/>
          <w:sz w:val="24"/>
          <w:szCs w:val="24"/>
          <w:shd w:val="clear" w:color="auto" w:fill="FFFFFF"/>
        </w:rPr>
        <w:t>Kyrö</w:t>
      </w:r>
      <w:proofErr w:type="spellEnd"/>
      <w:r w:rsidRPr="00003CEB">
        <w:rPr>
          <w:rFonts w:ascii="Times New Roman" w:hAnsi="Times New Roman" w:cs="Times New Roman"/>
          <w:color w:val="222222"/>
          <w:sz w:val="24"/>
          <w:szCs w:val="24"/>
          <w:shd w:val="clear" w:color="auto" w:fill="FFFFFF"/>
        </w:rPr>
        <w:t xml:space="preserve">, R. and </w:t>
      </w:r>
      <w:proofErr w:type="spellStart"/>
      <w:r w:rsidRPr="00003CEB">
        <w:rPr>
          <w:rFonts w:ascii="Times New Roman" w:hAnsi="Times New Roman" w:cs="Times New Roman"/>
          <w:color w:val="222222"/>
          <w:sz w:val="24"/>
          <w:szCs w:val="24"/>
          <w:shd w:val="clear" w:color="auto" w:fill="FFFFFF"/>
        </w:rPr>
        <w:t>Peltokorpi</w:t>
      </w:r>
      <w:proofErr w:type="spellEnd"/>
      <w:r w:rsidRPr="00003CEB">
        <w:rPr>
          <w:rFonts w:ascii="Times New Roman" w:hAnsi="Times New Roman" w:cs="Times New Roman"/>
          <w:color w:val="222222"/>
          <w:sz w:val="24"/>
          <w:szCs w:val="24"/>
          <w:shd w:val="clear" w:color="auto" w:fill="FFFFFF"/>
        </w:rPr>
        <w:t>, A., 2017.</w:t>
      </w:r>
      <w:proofErr w:type="gramEnd"/>
      <w:r w:rsidRPr="00003CEB">
        <w:rPr>
          <w:rFonts w:ascii="Times New Roman" w:hAnsi="Times New Roman" w:cs="Times New Roman"/>
          <w:color w:val="222222"/>
          <w:sz w:val="24"/>
          <w:szCs w:val="24"/>
          <w:shd w:val="clear" w:color="auto" w:fill="FFFFFF"/>
        </w:rPr>
        <w:t xml:space="preserve"> Managing business networks for value creation in facilities and their external environments. </w:t>
      </w:r>
      <w:proofErr w:type="gramStart"/>
      <w:r w:rsidRPr="00003CEB">
        <w:rPr>
          <w:rFonts w:ascii="Times New Roman" w:hAnsi="Times New Roman" w:cs="Times New Roman"/>
          <w:i/>
          <w:iCs/>
          <w:color w:val="222222"/>
          <w:sz w:val="24"/>
          <w:szCs w:val="24"/>
          <w:shd w:val="clear" w:color="auto" w:fill="FFFFFF"/>
        </w:rPr>
        <w:t>Facilities</w:t>
      </w:r>
      <w:r w:rsidRPr="00003CEB">
        <w:rPr>
          <w:rFonts w:ascii="Times New Roman" w:hAnsi="Times New Roman" w:cs="Times New Roman"/>
          <w:color w:val="222222"/>
          <w:sz w:val="24"/>
          <w:szCs w:val="24"/>
          <w:shd w:val="clear" w:color="auto" w:fill="FFFFFF"/>
        </w:rPr>
        <w:t>.</w:t>
      </w:r>
      <w:proofErr w:type="gramEnd"/>
    </w:p>
    <w:p w:rsidR="007938BF"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003CEB">
        <w:rPr>
          <w:rFonts w:ascii="Times New Roman" w:hAnsi="Times New Roman" w:cs="Times New Roman"/>
          <w:color w:val="222222"/>
          <w:sz w:val="24"/>
          <w:szCs w:val="24"/>
          <w:shd w:val="clear" w:color="auto" w:fill="FFFFFF"/>
        </w:rPr>
        <w:t>Balali</w:t>
      </w:r>
      <w:proofErr w:type="spellEnd"/>
      <w:r w:rsidRPr="00003CEB">
        <w:rPr>
          <w:rFonts w:ascii="Times New Roman" w:hAnsi="Times New Roman" w:cs="Times New Roman"/>
          <w:color w:val="222222"/>
          <w:sz w:val="24"/>
          <w:szCs w:val="24"/>
          <w:shd w:val="clear" w:color="auto" w:fill="FFFFFF"/>
        </w:rPr>
        <w:t xml:space="preserve">, V., </w:t>
      </w:r>
      <w:proofErr w:type="spellStart"/>
      <w:r w:rsidRPr="00003CEB">
        <w:rPr>
          <w:rFonts w:ascii="Times New Roman" w:hAnsi="Times New Roman" w:cs="Times New Roman"/>
          <w:color w:val="222222"/>
          <w:sz w:val="24"/>
          <w:szCs w:val="24"/>
          <w:shd w:val="clear" w:color="auto" w:fill="FFFFFF"/>
        </w:rPr>
        <w:t>Noghabaei</w:t>
      </w:r>
      <w:proofErr w:type="spellEnd"/>
      <w:r w:rsidRPr="00003CEB">
        <w:rPr>
          <w:rFonts w:ascii="Times New Roman" w:hAnsi="Times New Roman" w:cs="Times New Roman"/>
          <w:color w:val="222222"/>
          <w:sz w:val="24"/>
          <w:szCs w:val="24"/>
          <w:shd w:val="clear" w:color="auto" w:fill="FFFFFF"/>
        </w:rPr>
        <w:t xml:space="preserve">, M., </w:t>
      </w:r>
      <w:proofErr w:type="spellStart"/>
      <w:r w:rsidRPr="00003CEB">
        <w:rPr>
          <w:rFonts w:ascii="Times New Roman" w:hAnsi="Times New Roman" w:cs="Times New Roman"/>
          <w:color w:val="222222"/>
          <w:sz w:val="24"/>
          <w:szCs w:val="24"/>
          <w:shd w:val="clear" w:color="auto" w:fill="FFFFFF"/>
        </w:rPr>
        <w:t>Heydarian</w:t>
      </w:r>
      <w:proofErr w:type="spellEnd"/>
      <w:r w:rsidRPr="00003CEB">
        <w:rPr>
          <w:rFonts w:ascii="Times New Roman" w:hAnsi="Times New Roman" w:cs="Times New Roman"/>
          <w:color w:val="222222"/>
          <w:sz w:val="24"/>
          <w:szCs w:val="24"/>
          <w:shd w:val="clear" w:color="auto" w:fill="FFFFFF"/>
        </w:rPr>
        <w:t>, A. and Han, K., 2018, April.</w:t>
      </w:r>
      <w:proofErr w:type="gramEnd"/>
      <w:r w:rsidRPr="00003CEB">
        <w:rPr>
          <w:rFonts w:ascii="Times New Roman" w:hAnsi="Times New Roman" w:cs="Times New Roman"/>
          <w:color w:val="222222"/>
          <w:sz w:val="24"/>
          <w:szCs w:val="24"/>
          <w:shd w:val="clear" w:color="auto" w:fill="FFFFFF"/>
        </w:rPr>
        <w:t xml:space="preserve"> Improved stakeholder communication and visualizations: Real-time interaction and cost estimation within immersive virtual environments. </w:t>
      </w:r>
      <w:proofErr w:type="gramStart"/>
      <w:r w:rsidRPr="00003CEB">
        <w:rPr>
          <w:rFonts w:ascii="Times New Roman" w:hAnsi="Times New Roman" w:cs="Times New Roman"/>
          <w:color w:val="222222"/>
          <w:sz w:val="24"/>
          <w:szCs w:val="24"/>
          <w:shd w:val="clear" w:color="auto" w:fill="FFFFFF"/>
        </w:rPr>
        <w:t>In </w:t>
      </w:r>
      <w:r w:rsidRPr="00003CEB">
        <w:rPr>
          <w:rFonts w:ascii="Times New Roman" w:hAnsi="Times New Roman" w:cs="Times New Roman"/>
          <w:i/>
          <w:iCs/>
          <w:color w:val="222222"/>
          <w:sz w:val="24"/>
          <w:szCs w:val="24"/>
          <w:shd w:val="clear" w:color="auto" w:fill="FFFFFF"/>
        </w:rPr>
        <w:t>Construction Research Congress 2018</w:t>
      </w:r>
      <w:r w:rsidRPr="00003CEB">
        <w:rPr>
          <w:rFonts w:ascii="Times New Roman" w:hAnsi="Times New Roman" w:cs="Times New Roman"/>
          <w:color w:val="222222"/>
          <w:sz w:val="24"/>
          <w:szCs w:val="24"/>
          <w:shd w:val="clear" w:color="auto" w:fill="FFFFFF"/>
        </w:rPr>
        <w:t> (pp. 522-530).</w:t>
      </w:r>
      <w:proofErr w:type="gramEnd"/>
      <w:r w:rsidRPr="00003CEB">
        <w:rPr>
          <w:rFonts w:ascii="Times New Roman" w:hAnsi="Times New Roman" w:cs="Times New Roman"/>
          <w:color w:val="222222"/>
          <w:sz w:val="24"/>
          <w:szCs w:val="24"/>
          <w:shd w:val="clear" w:color="auto" w:fill="FFFFFF"/>
        </w:rPr>
        <w:t xml:space="preserve"> Reston, VA: American Society of Civil Engineers.</w:t>
      </w:r>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r w:rsidRPr="00003CEB">
        <w:rPr>
          <w:rFonts w:ascii="Times New Roman" w:hAnsi="Times New Roman" w:cs="Times New Roman"/>
          <w:color w:val="222222"/>
          <w:sz w:val="24"/>
          <w:szCs w:val="24"/>
          <w:shd w:val="clear" w:color="auto" w:fill="FFFFFF"/>
        </w:rPr>
        <w:t>Bandara</w:t>
      </w:r>
      <w:proofErr w:type="spellEnd"/>
      <w:r w:rsidRPr="00003CEB">
        <w:rPr>
          <w:rFonts w:ascii="Times New Roman" w:hAnsi="Times New Roman" w:cs="Times New Roman"/>
          <w:color w:val="222222"/>
          <w:sz w:val="24"/>
          <w:szCs w:val="24"/>
          <w:shd w:val="clear" w:color="auto" w:fill="FFFFFF"/>
        </w:rPr>
        <w:t xml:space="preserve">, H.H., 2016. Digital Banking: Enhancing Customer Value. </w:t>
      </w:r>
      <w:proofErr w:type="gramStart"/>
      <w:r w:rsidRPr="00003CEB">
        <w:rPr>
          <w:rFonts w:ascii="Times New Roman" w:hAnsi="Times New Roman" w:cs="Times New Roman"/>
          <w:color w:val="222222"/>
          <w:sz w:val="24"/>
          <w:szCs w:val="24"/>
          <w:shd w:val="clear" w:color="auto" w:fill="FFFFFF"/>
        </w:rPr>
        <w:t>In </w:t>
      </w:r>
      <w:r w:rsidRPr="00003CEB">
        <w:rPr>
          <w:rFonts w:ascii="Times New Roman" w:hAnsi="Times New Roman" w:cs="Times New Roman"/>
          <w:i/>
          <w:iCs/>
          <w:color w:val="222222"/>
          <w:sz w:val="24"/>
          <w:szCs w:val="24"/>
          <w:shd w:val="clear" w:color="auto" w:fill="FFFFFF"/>
        </w:rPr>
        <w:t>28th Anniversary Convention</w:t>
      </w:r>
      <w:r w:rsidRPr="00003CEB">
        <w:rPr>
          <w:rFonts w:ascii="Times New Roman" w:hAnsi="Times New Roman" w:cs="Times New Roman"/>
          <w:color w:val="222222"/>
          <w:sz w:val="24"/>
          <w:szCs w:val="24"/>
          <w:shd w:val="clear" w:color="auto" w:fill="FFFFFF"/>
        </w:rPr>
        <w:t> (pp. 123-133).</w:t>
      </w:r>
      <w:proofErr w:type="gramEnd"/>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gramStart"/>
      <w:r w:rsidRPr="00003CEB">
        <w:rPr>
          <w:rFonts w:ascii="Times New Roman" w:hAnsi="Times New Roman" w:cs="Times New Roman"/>
          <w:color w:val="222222"/>
          <w:sz w:val="24"/>
          <w:szCs w:val="24"/>
          <w:shd w:val="clear" w:color="auto" w:fill="FFFFFF"/>
        </w:rPr>
        <w:t xml:space="preserve">Butt, A., </w:t>
      </w:r>
      <w:proofErr w:type="spellStart"/>
      <w:r w:rsidRPr="00003CEB">
        <w:rPr>
          <w:rFonts w:ascii="Times New Roman" w:hAnsi="Times New Roman" w:cs="Times New Roman"/>
          <w:color w:val="222222"/>
          <w:sz w:val="24"/>
          <w:szCs w:val="24"/>
          <w:shd w:val="clear" w:color="auto" w:fill="FFFFFF"/>
        </w:rPr>
        <w:t>Naaranoja</w:t>
      </w:r>
      <w:proofErr w:type="spellEnd"/>
      <w:r w:rsidRPr="00003CEB">
        <w:rPr>
          <w:rFonts w:ascii="Times New Roman" w:hAnsi="Times New Roman" w:cs="Times New Roman"/>
          <w:color w:val="222222"/>
          <w:sz w:val="24"/>
          <w:szCs w:val="24"/>
          <w:shd w:val="clear" w:color="auto" w:fill="FFFFFF"/>
        </w:rPr>
        <w:t xml:space="preserve">, M. and </w:t>
      </w:r>
      <w:proofErr w:type="spellStart"/>
      <w:r w:rsidRPr="00003CEB">
        <w:rPr>
          <w:rFonts w:ascii="Times New Roman" w:hAnsi="Times New Roman" w:cs="Times New Roman"/>
          <w:color w:val="222222"/>
          <w:sz w:val="24"/>
          <w:szCs w:val="24"/>
          <w:shd w:val="clear" w:color="auto" w:fill="FFFFFF"/>
        </w:rPr>
        <w:t>Savolainen</w:t>
      </w:r>
      <w:proofErr w:type="spellEnd"/>
      <w:r w:rsidRPr="00003CEB">
        <w:rPr>
          <w:rFonts w:ascii="Times New Roman" w:hAnsi="Times New Roman" w:cs="Times New Roman"/>
          <w:color w:val="222222"/>
          <w:sz w:val="24"/>
          <w:szCs w:val="24"/>
          <w:shd w:val="clear" w:color="auto" w:fill="FFFFFF"/>
        </w:rPr>
        <w:t>, J., 2016.</w:t>
      </w:r>
      <w:proofErr w:type="gramEnd"/>
      <w:r w:rsidRPr="00003CEB">
        <w:rPr>
          <w:rFonts w:ascii="Times New Roman" w:hAnsi="Times New Roman" w:cs="Times New Roman"/>
          <w:color w:val="222222"/>
          <w:sz w:val="24"/>
          <w:szCs w:val="24"/>
          <w:shd w:val="clear" w:color="auto" w:fill="FFFFFF"/>
        </w:rPr>
        <w:t xml:space="preserve"> </w:t>
      </w:r>
      <w:proofErr w:type="gramStart"/>
      <w:r w:rsidRPr="00003CEB">
        <w:rPr>
          <w:rFonts w:ascii="Times New Roman" w:hAnsi="Times New Roman" w:cs="Times New Roman"/>
          <w:color w:val="222222"/>
          <w:sz w:val="24"/>
          <w:szCs w:val="24"/>
          <w:shd w:val="clear" w:color="auto" w:fill="FFFFFF"/>
        </w:rPr>
        <w:t>Project change stakeholder communication.</w:t>
      </w:r>
      <w:proofErr w:type="gramEnd"/>
      <w:r w:rsidRPr="00003CEB">
        <w:rPr>
          <w:rFonts w:ascii="Times New Roman" w:hAnsi="Times New Roman" w:cs="Times New Roman"/>
          <w:color w:val="222222"/>
          <w:sz w:val="24"/>
          <w:szCs w:val="24"/>
          <w:shd w:val="clear" w:color="auto" w:fill="FFFFFF"/>
        </w:rPr>
        <w:t> </w:t>
      </w:r>
      <w:proofErr w:type="gramStart"/>
      <w:r w:rsidRPr="00003CEB">
        <w:rPr>
          <w:rFonts w:ascii="Times New Roman" w:hAnsi="Times New Roman" w:cs="Times New Roman"/>
          <w:i/>
          <w:iCs/>
          <w:color w:val="222222"/>
          <w:sz w:val="24"/>
          <w:szCs w:val="24"/>
          <w:shd w:val="clear" w:color="auto" w:fill="FFFFFF"/>
        </w:rPr>
        <w:t>International Journal of Project Management</w:t>
      </w:r>
      <w:r w:rsidRPr="00003CEB">
        <w:rPr>
          <w:rFonts w:ascii="Times New Roman" w:hAnsi="Times New Roman" w:cs="Times New Roman"/>
          <w:color w:val="222222"/>
          <w:sz w:val="24"/>
          <w:szCs w:val="24"/>
          <w:shd w:val="clear" w:color="auto" w:fill="FFFFFF"/>
        </w:rPr>
        <w:t>, </w:t>
      </w:r>
      <w:r w:rsidRPr="00003CEB">
        <w:rPr>
          <w:rFonts w:ascii="Times New Roman" w:hAnsi="Times New Roman" w:cs="Times New Roman"/>
          <w:i/>
          <w:iCs/>
          <w:color w:val="222222"/>
          <w:sz w:val="24"/>
          <w:szCs w:val="24"/>
          <w:shd w:val="clear" w:color="auto" w:fill="FFFFFF"/>
        </w:rPr>
        <w:t>34</w:t>
      </w:r>
      <w:r w:rsidRPr="00003CEB">
        <w:rPr>
          <w:rFonts w:ascii="Times New Roman" w:hAnsi="Times New Roman" w:cs="Times New Roman"/>
          <w:color w:val="222222"/>
          <w:sz w:val="24"/>
          <w:szCs w:val="24"/>
          <w:shd w:val="clear" w:color="auto" w:fill="FFFFFF"/>
        </w:rPr>
        <w:t>(8), pp.1579-1595.</w:t>
      </w:r>
      <w:proofErr w:type="gramEnd"/>
    </w:p>
    <w:p w:rsidR="007938BF" w:rsidRPr="00925D60" w:rsidRDefault="007938BF" w:rsidP="007938BF">
      <w:pPr>
        <w:shd w:val="clear" w:color="auto" w:fill="FFFFFF"/>
        <w:spacing w:after="0" w:line="360" w:lineRule="auto"/>
        <w:jc w:val="both"/>
        <w:rPr>
          <w:rFonts w:ascii="Times New Roman" w:eastAsia="Times New Roman" w:hAnsi="Times New Roman" w:cs="Times New Roman"/>
          <w:color w:val="222222"/>
          <w:sz w:val="24"/>
          <w:szCs w:val="24"/>
          <w:lang w:eastAsia="en-IN"/>
        </w:rPr>
      </w:pPr>
      <w:r w:rsidRPr="00925D60">
        <w:rPr>
          <w:rFonts w:ascii="Times New Roman" w:eastAsia="Times New Roman" w:hAnsi="Times New Roman" w:cs="Times New Roman"/>
          <w:color w:val="222222"/>
          <w:sz w:val="24"/>
          <w:szCs w:val="24"/>
          <w:lang w:eastAsia="en-IN"/>
        </w:rPr>
        <w:t>Cardwell, L.A., Williams, S. and Pyle, A., 2017. Corporate public relations dynamics: Internal vs. external stakeholders and the role of the practitioner. </w:t>
      </w:r>
      <w:proofErr w:type="gramStart"/>
      <w:r w:rsidRPr="00925D60">
        <w:rPr>
          <w:rFonts w:ascii="Times New Roman" w:eastAsia="Times New Roman" w:hAnsi="Times New Roman" w:cs="Times New Roman"/>
          <w:i/>
          <w:iCs/>
          <w:color w:val="222222"/>
          <w:sz w:val="24"/>
          <w:szCs w:val="24"/>
          <w:lang w:eastAsia="en-IN"/>
        </w:rPr>
        <w:t>Public Relations Review</w:t>
      </w:r>
      <w:r w:rsidRPr="00925D60">
        <w:rPr>
          <w:rFonts w:ascii="Times New Roman" w:eastAsia="Times New Roman" w:hAnsi="Times New Roman" w:cs="Times New Roman"/>
          <w:color w:val="222222"/>
          <w:sz w:val="24"/>
          <w:szCs w:val="24"/>
          <w:lang w:eastAsia="en-IN"/>
        </w:rPr>
        <w:t>, </w:t>
      </w:r>
      <w:r w:rsidRPr="00925D60">
        <w:rPr>
          <w:rFonts w:ascii="Times New Roman" w:eastAsia="Times New Roman" w:hAnsi="Times New Roman" w:cs="Times New Roman"/>
          <w:i/>
          <w:iCs/>
          <w:color w:val="222222"/>
          <w:sz w:val="24"/>
          <w:szCs w:val="24"/>
          <w:lang w:eastAsia="en-IN"/>
        </w:rPr>
        <w:t>43</w:t>
      </w:r>
      <w:r w:rsidRPr="00925D60">
        <w:rPr>
          <w:rFonts w:ascii="Times New Roman" w:eastAsia="Times New Roman" w:hAnsi="Times New Roman" w:cs="Times New Roman"/>
          <w:color w:val="222222"/>
          <w:sz w:val="24"/>
          <w:szCs w:val="24"/>
          <w:lang w:eastAsia="en-IN"/>
        </w:rPr>
        <w:t>(1), pp.152-162.</w:t>
      </w:r>
      <w:proofErr w:type="gramEnd"/>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r w:rsidRPr="00003CEB">
        <w:rPr>
          <w:rFonts w:ascii="Times New Roman" w:hAnsi="Times New Roman" w:cs="Times New Roman"/>
          <w:color w:val="222222"/>
          <w:sz w:val="24"/>
          <w:szCs w:val="24"/>
          <w:shd w:val="clear" w:color="auto" w:fill="FFFFFF"/>
        </w:rPr>
        <w:t>Gupta, N., 2019. Influence of demographic variables on synchronisation between customer satisfaction and retail banking channels for customers' of public sector banks of India. </w:t>
      </w:r>
      <w:proofErr w:type="gramStart"/>
      <w:r w:rsidRPr="00003CEB">
        <w:rPr>
          <w:rFonts w:ascii="Times New Roman" w:hAnsi="Times New Roman" w:cs="Times New Roman"/>
          <w:i/>
          <w:iCs/>
          <w:color w:val="222222"/>
          <w:sz w:val="24"/>
          <w:szCs w:val="24"/>
          <w:shd w:val="clear" w:color="auto" w:fill="FFFFFF"/>
        </w:rPr>
        <w:t>International Journal of Electronic Banking</w:t>
      </w:r>
      <w:r w:rsidRPr="00003CEB">
        <w:rPr>
          <w:rFonts w:ascii="Times New Roman" w:hAnsi="Times New Roman" w:cs="Times New Roman"/>
          <w:color w:val="222222"/>
          <w:sz w:val="24"/>
          <w:szCs w:val="24"/>
          <w:shd w:val="clear" w:color="auto" w:fill="FFFFFF"/>
        </w:rPr>
        <w:t>, </w:t>
      </w:r>
      <w:r w:rsidRPr="00003CEB">
        <w:rPr>
          <w:rFonts w:ascii="Times New Roman" w:hAnsi="Times New Roman" w:cs="Times New Roman"/>
          <w:i/>
          <w:iCs/>
          <w:color w:val="222222"/>
          <w:sz w:val="24"/>
          <w:szCs w:val="24"/>
          <w:shd w:val="clear" w:color="auto" w:fill="FFFFFF"/>
        </w:rPr>
        <w:t>1</w:t>
      </w:r>
      <w:r w:rsidRPr="00003CEB">
        <w:rPr>
          <w:rFonts w:ascii="Times New Roman" w:hAnsi="Times New Roman" w:cs="Times New Roman"/>
          <w:color w:val="222222"/>
          <w:sz w:val="24"/>
          <w:szCs w:val="24"/>
          <w:shd w:val="clear" w:color="auto" w:fill="FFFFFF"/>
        </w:rPr>
        <w:t>(3), pp.206-219.</w:t>
      </w:r>
      <w:proofErr w:type="gramEnd"/>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003CEB">
        <w:rPr>
          <w:rFonts w:ascii="Times New Roman" w:hAnsi="Times New Roman" w:cs="Times New Roman"/>
          <w:color w:val="222222"/>
          <w:sz w:val="24"/>
          <w:szCs w:val="24"/>
          <w:shd w:val="clear" w:color="auto" w:fill="FFFFFF"/>
        </w:rPr>
        <w:t>Ibert</w:t>
      </w:r>
      <w:proofErr w:type="spellEnd"/>
      <w:r w:rsidRPr="00003CEB">
        <w:rPr>
          <w:rFonts w:ascii="Times New Roman" w:hAnsi="Times New Roman" w:cs="Times New Roman"/>
          <w:color w:val="222222"/>
          <w:sz w:val="24"/>
          <w:szCs w:val="24"/>
          <w:shd w:val="clear" w:color="auto" w:fill="FFFFFF"/>
        </w:rPr>
        <w:t xml:space="preserve">, O., Hess, M., </w:t>
      </w:r>
      <w:proofErr w:type="spellStart"/>
      <w:r w:rsidRPr="00003CEB">
        <w:rPr>
          <w:rFonts w:ascii="Times New Roman" w:hAnsi="Times New Roman" w:cs="Times New Roman"/>
          <w:color w:val="222222"/>
          <w:sz w:val="24"/>
          <w:szCs w:val="24"/>
          <w:shd w:val="clear" w:color="auto" w:fill="FFFFFF"/>
        </w:rPr>
        <w:t>Kleibert</w:t>
      </w:r>
      <w:proofErr w:type="spellEnd"/>
      <w:r w:rsidRPr="00003CEB">
        <w:rPr>
          <w:rFonts w:ascii="Times New Roman" w:hAnsi="Times New Roman" w:cs="Times New Roman"/>
          <w:color w:val="222222"/>
          <w:sz w:val="24"/>
          <w:szCs w:val="24"/>
          <w:shd w:val="clear" w:color="auto" w:fill="FFFFFF"/>
        </w:rPr>
        <w:t>, J., Müller, F. and Power, D., 2019.</w:t>
      </w:r>
      <w:proofErr w:type="gramEnd"/>
      <w:r w:rsidRPr="00003CEB">
        <w:rPr>
          <w:rFonts w:ascii="Times New Roman" w:hAnsi="Times New Roman" w:cs="Times New Roman"/>
          <w:color w:val="222222"/>
          <w:sz w:val="24"/>
          <w:szCs w:val="24"/>
          <w:shd w:val="clear" w:color="auto" w:fill="FFFFFF"/>
        </w:rPr>
        <w:t xml:space="preserve"> Geographies of dissociation: value creation</w:t>
      </w:r>
      <w:proofErr w:type="gramStart"/>
      <w:r w:rsidRPr="00003CEB">
        <w:rPr>
          <w:rFonts w:ascii="Times New Roman" w:hAnsi="Times New Roman" w:cs="Times New Roman"/>
          <w:color w:val="222222"/>
          <w:sz w:val="24"/>
          <w:szCs w:val="24"/>
          <w:shd w:val="clear" w:color="auto" w:fill="FFFFFF"/>
        </w:rPr>
        <w:t>,‘</w:t>
      </w:r>
      <w:proofErr w:type="spellStart"/>
      <w:r w:rsidRPr="00003CEB">
        <w:rPr>
          <w:rFonts w:ascii="Times New Roman" w:hAnsi="Times New Roman" w:cs="Times New Roman"/>
          <w:color w:val="222222"/>
          <w:sz w:val="24"/>
          <w:szCs w:val="24"/>
          <w:shd w:val="clear" w:color="auto" w:fill="FFFFFF"/>
        </w:rPr>
        <w:t>dark’places</w:t>
      </w:r>
      <w:proofErr w:type="spellEnd"/>
      <w:proofErr w:type="gramEnd"/>
      <w:r w:rsidRPr="00003CEB">
        <w:rPr>
          <w:rFonts w:ascii="Times New Roman" w:hAnsi="Times New Roman" w:cs="Times New Roman"/>
          <w:color w:val="222222"/>
          <w:sz w:val="24"/>
          <w:szCs w:val="24"/>
          <w:shd w:val="clear" w:color="auto" w:fill="FFFFFF"/>
        </w:rPr>
        <w:t>, and ‘</w:t>
      </w:r>
      <w:proofErr w:type="spellStart"/>
      <w:r w:rsidRPr="00003CEB">
        <w:rPr>
          <w:rFonts w:ascii="Times New Roman" w:hAnsi="Times New Roman" w:cs="Times New Roman"/>
          <w:color w:val="222222"/>
          <w:sz w:val="24"/>
          <w:szCs w:val="24"/>
          <w:shd w:val="clear" w:color="auto" w:fill="FFFFFF"/>
        </w:rPr>
        <w:t>missing’links</w:t>
      </w:r>
      <w:proofErr w:type="spellEnd"/>
      <w:r w:rsidRPr="00003CEB">
        <w:rPr>
          <w:rFonts w:ascii="Times New Roman" w:hAnsi="Times New Roman" w:cs="Times New Roman"/>
          <w:color w:val="222222"/>
          <w:sz w:val="24"/>
          <w:szCs w:val="24"/>
          <w:shd w:val="clear" w:color="auto" w:fill="FFFFFF"/>
        </w:rPr>
        <w:t>. </w:t>
      </w:r>
      <w:proofErr w:type="gramStart"/>
      <w:r w:rsidRPr="00003CEB">
        <w:rPr>
          <w:rFonts w:ascii="Times New Roman" w:hAnsi="Times New Roman" w:cs="Times New Roman"/>
          <w:i/>
          <w:iCs/>
          <w:color w:val="222222"/>
          <w:sz w:val="24"/>
          <w:szCs w:val="24"/>
          <w:shd w:val="clear" w:color="auto" w:fill="FFFFFF"/>
        </w:rPr>
        <w:t>Dialogues in Human Geography</w:t>
      </w:r>
      <w:r w:rsidRPr="00003CEB">
        <w:rPr>
          <w:rFonts w:ascii="Times New Roman" w:hAnsi="Times New Roman" w:cs="Times New Roman"/>
          <w:color w:val="222222"/>
          <w:sz w:val="24"/>
          <w:szCs w:val="24"/>
          <w:shd w:val="clear" w:color="auto" w:fill="FFFFFF"/>
        </w:rPr>
        <w:t>, </w:t>
      </w:r>
      <w:r w:rsidRPr="00003CEB">
        <w:rPr>
          <w:rFonts w:ascii="Times New Roman" w:hAnsi="Times New Roman" w:cs="Times New Roman"/>
          <w:i/>
          <w:iCs/>
          <w:color w:val="222222"/>
          <w:sz w:val="24"/>
          <w:szCs w:val="24"/>
          <w:shd w:val="clear" w:color="auto" w:fill="FFFFFF"/>
        </w:rPr>
        <w:t>9</w:t>
      </w:r>
      <w:r w:rsidRPr="00003CEB">
        <w:rPr>
          <w:rFonts w:ascii="Times New Roman" w:hAnsi="Times New Roman" w:cs="Times New Roman"/>
          <w:color w:val="222222"/>
          <w:sz w:val="24"/>
          <w:szCs w:val="24"/>
          <w:shd w:val="clear" w:color="auto" w:fill="FFFFFF"/>
        </w:rPr>
        <w:t>(1), pp.43-63.</w:t>
      </w:r>
      <w:proofErr w:type="gramEnd"/>
    </w:p>
    <w:p w:rsidR="007938BF" w:rsidRPr="00925D60" w:rsidRDefault="007938BF" w:rsidP="007938BF">
      <w:pPr>
        <w:shd w:val="clear" w:color="auto" w:fill="FFFFFF"/>
        <w:spacing w:after="0" w:line="360" w:lineRule="auto"/>
        <w:jc w:val="both"/>
        <w:rPr>
          <w:rFonts w:ascii="Times New Roman" w:eastAsia="Times New Roman" w:hAnsi="Times New Roman" w:cs="Times New Roman"/>
          <w:color w:val="222222"/>
          <w:sz w:val="24"/>
          <w:szCs w:val="24"/>
          <w:lang w:eastAsia="en-IN"/>
        </w:rPr>
      </w:pPr>
      <w:r w:rsidRPr="00925D60">
        <w:rPr>
          <w:rFonts w:ascii="Times New Roman" w:eastAsia="Times New Roman" w:hAnsi="Times New Roman" w:cs="Times New Roman"/>
          <w:color w:val="222222"/>
          <w:sz w:val="24"/>
          <w:szCs w:val="24"/>
          <w:lang w:eastAsia="en-IN"/>
        </w:rPr>
        <w:t xml:space="preserve">Krishna, D.K., 2020. Status and Growth Prospects of </w:t>
      </w:r>
      <w:proofErr w:type="spellStart"/>
      <w:r w:rsidRPr="00925D60">
        <w:rPr>
          <w:rFonts w:ascii="Times New Roman" w:eastAsia="Times New Roman" w:hAnsi="Times New Roman" w:cs="Times New Roman"/>
          <w:color w:val="222222"/>
          <w:sz w:val="24"/>
          <w:szCs w:val="24"/>
          <w:lang w:eastAsia="en-IN"/>
        </w:rPr>
        <w:t>Agritourism</w:t>
      </w:r>
      <w:proofErr w:type="spellEnd"/>
      <w:r w:rsidRPr="00925D60">
        <w:rPr>
          <w:rFonts w:ascii="Times New Roman" w:eastAsia="Times New Roman" w:hAnsi="Times New Roman" w:cs="Times New Roman"/>
          <w:color w:val="222222"/>
          <w:sz w:val="24"/>
          <w:szCs w:val="24"/>
          <w:lang w:eastAsia="en-IN"/>
        </w:rPr>
        <w:t>: Multi-stakeholder Analysis. </w:t>
      </w:r>
      <w:proofErr w:type="gramStart"/>
      <w:r w:rsidRPr="00925D60">
        <w:rPr>
          <w:rFonts w:ascii="Times New Roman" w:eastAsia="Times New Roman" w:hAnsi="Times New Roman" w:cs="Times New Roman"/>
          <w:i/>
          <w:iCs/>
          <w:color w:val="222222"/>
          <w:sz w:val="24"/>
          <w:szCs w:val="24"/>
          <w:lang w:eastAsia="en-IN"/>
        </w:rPr>
        <w:t>International Journal of Agriculture Sciences, ISSN</w:t>
      </w:r>
      <w:r w:rsidRPr="00925D60">
        <w:rPr>
          <w:rFonts w:ascii="Times New Roman" w:eastAsia="Times New Roman" w:hAnsi="Times New Roman" w:cs="Times New Roman"/>
          <w:color w:val="222222"/>
          <w:sz w:val="24"/>
          <w:szCs w:val="24"/>
          <w:lang w:eastAsia="en-IN"/>
        </w:rPr>
        <w:t>, pp.0975-3710.</w:t>
      </w:r>
      <w:proofErr w:type="gramEnd"/>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003CEB">
        <w:rPr>
          <w:rFonts w:ascii="Times New Roman" w:hAnsi="Times New Roman" w:cs="Times New Roman"/>
          <w:color w:val="222222"/>
          <w:sz w:val="24"/>
          <w:szCs w:val="24"/>
          <w:shd w:val="clear" w:color="auto" w:fill="FFFFFF"/>
        </w:rPr>
        <w:t>Lazzarini</w:t>
      </w:r>
      <w:proofErr w:type="spellEnd"/>
      <w:r w:rsidRPr="00003CEB">
        <w:rPr>
          <w:rFonts w:ascii="Times New Roman" w:hAnsi="Times New Roman" w:cs="Times New Roman"/>
          <w:color w:val="222222"/>
          <w:sz w:val="24"/>
          <w:szCs w:val="24"/>
          <w:shd w:val="clear" w:color="auto" w:fill="FFFFFF"/>
        </w:rPr>
        <w:t>, S., 2019.</w:t>
      </w:r>
      <w:proofErr w:type="gramEnd"/>
      <w:r w:rsidRPr="00003CEB">
        <w:rPr>
          <w:rFonts w:ascii="Times New Roman" w:hAnsi="Times New Roman" w:cs="Times New Roman"/>
          <w:color w:val="222222"/>
          <w:sz w:val="24"/>
          <w:szCs w:val="24"/>
          <w:shd w:val="clear" w:color="auto" w:fill="FFFFFF"/>
        </w:rPr>
        <w:t xml:space="preserve"> The nature of the social firm: Alternative organizational forms for social value creation and appropriation. </w:t>
      </w:r>
      <w:r w:rsidRPr="00003CEB">
        <w:rPr>
          <w:rFonts w:ascii="Times New Roman" w:hAnsi="Times New Roman" w:cs="Times New Roman"/>
          <w:i/>
          <w:iCs/>
          <w:color w:val="222222"/>
          <w:sz w:val="24"/>
          <w:szCs w:val="24"/>
          <w:shd w:val="clear" w:color="auto" w:fill="FFFFFF"/>
        </w:rPr>
        <w:t>Academy of Management Review</w:t>
      </w:r>
      <w:r w:rsidRPr="00003CEB">
        <w:rPr>
          <w:rFonts w:ascii="Times New Roman" w:hAnsi="Times New Roman" w:cs="Times New Roman"/>
          <w:color w:val="222222"/>
          <w:sz w:val="24"/>
          <w:szCs w:val="24"/>
          <w:shd w:val="clear" w:color="auto" w:fill="FFFFFF"/>
        </w:rPr>
        <w:t>, (</w:t>
      </w:r>
      <w:proofErr w:type="spellStart"/>
      <w:proofErr w:type="gramStart"/>
      <w:r w:rsidRPr="00003CEB">
        <w:rPr>
          <w:rFonts w:ascii="Times New Roman" w:hAnsi="Times New Roman" w:cs="Times New Roman"/>
          <w:color w:val="222222"/>
          <w:sz w:val="24"/>
          <w:szCs w:val="24"/>
          <w:shd w:val="clear" w:color="auto" w:fill="FFFFFF"/>
        </w:rPr>
        <w:t>ja</w:t>
      </w:r>
      <w:proofErr w:type="spellEnd"/>
      <w:proofErr w:type="gramEnd"/>
      <w:r w:rsidRPr="00003CEB">
        <w:rPr>
          <w:rFonts w:ascii="Times New Roman" w:hAnsi="Times New Roman" w:cs="Times New Roman"/>
          <w:color w:val="222222"/>
          <w:sz w:val="24"/>
          <w:szCs w:val="24"/>
          <w:shd w:val="clear" w:color="auto" w:fill="FFFFFF"/>
        </w:rPr>
        <w:t>).</w:t>
      </w:r>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003CEB">
        <w:rPr>
          <w:rFonts w:ascii="Times New Roman" w:hAnsi="Times New Roman" w:cs="Times New Roman"/>
          <w:color w:val="222222"/>
          <w:sz w:val="24"/>
          <w:szCs w:val="24"/>
          <w:shd w:val="clear" w:color="auto" w:fill="FFFFFF"/>
        </w:rPr>
        <w:lastRenderedPageBreak/>
        <w:t>Lehtimäki</w:t>
      </w:r>
      <w:proofErr w:type="spellEnd"/>
      <w:r w:rsidRPr="00003CEB">
        <w:rPr>
          <w:rFonts w:ascii="Times New Roman" w:hAnsi="Times New Roman" w:cs="Times New Roman"/>
          <w:color w:val="222222"/>
          <w:sz w:val="24"/>
          <w:szCs w:val="24"/>
          <w:shd w:val="clear" w:color="auto" w:fill="FFFFFF"/>
        </w:rPr>
        <w:t xml:space="preserve">, H., </w:t>
      </w:r>
      <w:proofErr w:type="spellStart"/>
      <w:r w:rsidRPr="00003CEB">
        <w:rPr>
          <w:rFonts w:ascii="Times New Roman" w:hAnsi="Times New Roman" w:cs="Times New Roman"/>
          <w:color w:val="222222"/>
          <w:sz w:val="24"/>
          <w:szCs w:val="24"/>
          <w:shd w:val="clear" w:color="auto" w:fill="FFFFFF"/>
        </w:rPr>
        <w:t>Helén</w:t>
      </w:r>
      <w:proofErr w:type="spellEnd"/>
      <w:r w:rsidRPr="00003CEB">
        <w:rPr>
          <w:rFonts w:ascii="Times New Roman" w:hAnsi="Times New Roman" w:cs="Times New Roman"/>
          <w:color w:val="222222"/>
          <w:sz w:val="24"/>
          <w:szCs w:val="24"/>
          <w:shd w:val="clear" w:color="auto" w:fill="FFFFFF"/>
        </w:rPr>
        <w:t xml:space="preserve">, I., Snell, K., Eriksson, P. and </w:t>
      </w:r>
      <w:proofErr w:type="spellStart"/>
      <w:r w:rsidRPr="00003CEB">
        <w:rPr>
          <w:rFonts w:ascii="Times New Roman" w:hAnsi="Times New Roman" w:cs="Times New Roman"/>
          <w:color w:val="222222"/>
          <w:sz w:val="24"/>
          <w:szCs w:val="24"/>
          <w:shd w:val="clear" w:color="auto" w:fill="FFFFFF"/>
        </w:rPr>
        <w:t>Montonen</w:t>
      </w:r>
      <w:proofErr w:type="spellEnd"/>
      <w:r w:rsidRPr="00003CEB">
        <w:rPr>
          <w:rFonts w:ascii="Times New Roman" w:hAnsi="Times New Roman" w:cs="Times New Roman"/>
          <w:color w:val="222222"/>
          <w:sz w:val="24"/>
          <w:szCs w:val="24"/>
          <w:shd w:val="clear" w:color="auto" w:fill="FFFFFF"/>
        </w:rPr>
        <w:t>, T., 2019.</w:t>
      </w:r>
      <w:proofErr w:type="gramEnd"/>
      <w:r w:rsidRPr="00003CEB">
        <w:rPr>
          <w:rFonts w:ascii="Times New Roman" w:hAnsi="Times New Roman" w:cs="Times New Roman"/>
          <w:color w:val="222222"/>
          <w:sz w:val="24"/>
          <w:szCs w:val="24"/>
          <w:shd w:val="clear" w:color="auto" w:fill="FFFFFF"/>
        </w:rPr>
        <w:t xml:space="preserve"> Sustainable value creation in the commercialisation of innovation: the case of </w:t>
      </w:r>
      <w:proofErr w:type="spellStart"/>
      <w:r w:rsidRPr="00003CEB">
        <w:rPr>
          <w:rFonts w:ascii="Times New Roman" w:hAnsi="Times New Roman" w:cs="Times New Roman"/>
          <w:color w:val="222222"/>
          <w:sz w:val="24"/>
          <w:szCs w:val="24"/>
          <w:shd w:val="clear" w:color="auto" w:fill="FFFFFF"/>
        </w:rPr>
        <w:t>Auria</w:t>
      </w:r>
      <w:proofErr w:type="spellEnd"/>
      <w:r w:rsidRPr="00003CEB">
        <w:rPr>
          <w:rFonts w:ascii="Times New Roman" w:hAnsi="Times New Roman" w:cs="Times New Roman"/>
          <w:color w:val="222222"/>
          <w:sz w:val="24"/>
          <w:szCs w:val="24"/>
          <w:shd w:val="clear" w:color="auto" w:fill="FFFFFF"/>
        </w:rPr>
        <w:t xml:space="preserve"> </w:t>
      </w:r>
      <w:proofErr w:type="spellStart"/>
      <w:r w:rsidRPr="00003CEB">
        <w:rPr>
          <w:rFonts w:ascii="Times New Roman" w:hAnsi="Times New Roman" w:cs="Times New Roman"/>
          <w:color w:val="222222"/>
          <w:sz w:val="24"/>
          <w:szCs w:val="24"/>
          <w:shd w:val="clear" w:color="auto" w:fill="FFFFFF"/>
        </w:rPr>
        <w:t>Biobank</w:t>
      </w:r>
      <w:proofErr w:type="spellEnd"/>
      <w:r w:rsidRPr="00003CEB">
        <w:rPr>
          <w:rFonts w:ascii="Times New Roman" w:hAnsi="Times New Roman" w:cs="Times New Roman"/>
          <w:color w:val="222222"/>
          <w:sz w:val="24"/>
          <w:szCs w:val="24"/>
          <w:shd w:val="clear" w:color="auto" w:fill="FFFFFF"/>
        </w:rPr>
        <w:t>. </w:t>
      </w:r>
      <w:proofErr w:type="gramStart"/>
      <w:r w:rsidRPr="00003CEB">
        <w:rPr>
          <w:rFonts w:ascii="Times New Roman" w:hAnsi="Times New Roman" w:cs="Times New Roman"/>
          <w:i/>
          <w:iCs/>
          <w:color w:val="222222"/>
          <w:sz w:val="24"/>
          <w:szCs w:val="24"/>
          <w:shd w:val="clear" w:color="auto" w:fill="FFFFFF"/>
        </w:rPr>
        <w:t>International Journal of Entrepreneurship and Innovation Management</w:t>
      </w:r>
      <w:r w:rsidRPr="00003CEB">
        <w:rPr>
          <w:rFonts w:ascii="Times New Roman" w:hAnsi="Times New Roman" w:cs="Times New Roman"/>
          <w:color w:val="222222"/>
          <w:sz w:val="24"/>
          <w:szCs w:val="24"/>
          <w:shd w:val="clear" w:color="auto" w:fill="FFFFFF"/>
        </w:rPr>
        <w:t>, </w:t>
      </w:r>
      <w:r w:rsidRPr="00003CEB">
        <w:rPr>
          <w:rFonts w:ascii="Times New Roman" w:hAnsi="Times New Roman" w:cs="Times New Roman"/>
          <w:i/>
          <w:iCs/>
          <w:color w:val="222222"/>
          <w:sz w:val="24"/>
          <w:szCs w:val="24"/>
          <w:shd w:val="clear" w:color="auto" w:fill="FFFFFF"/>
        </w:rPr>
        <w:t>23</w:t>
      </w:r>
      <w:r w:rsidRPr="00003CEB">
        <w:rPr>
          <w:rFonts w:ascii="Times New Roman" w:hAnsi="Times New Roman" w:cs="Times New Roman"/>
          <w:color w:val="222222"/>
          <w:sz w:val="24"/>
          <w:szCs w:val="24"/>
          <w:shd w:val="clear" w:color="auto" w:fill="FFFFFF"/>
        </w:rPr>
        <w:t>(5), pp.451-465.</w:t>
      </w:r>
      <w:proofErr w:type="gramEnd"/>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gramStart"/>
      <w:r w:rsidRPr="00003CEB">
        <w:rPr>
          <w:rFonts w:ascii="Times New Roman" w:hAnsi="Times New Roman" w:cs="Times New Roman"/>
          <w:color w:val="222222"/>
          <w:sz w:val="24"/>
          <w:szCs w:val="24"/>
          <w:shd w:val="clear" w:color="auto" w:fill="FFFFFF"/>
        </w:rPr>
        <w:t>Mendoza-</w:t>
      </w:r>
      <w:proofErr w:type="spellStart"/>
      <w:r w:rsidRPr="00003CEB">
        <w:rPr>
          <w:rFonts w:ascii="Times New Roman" w:hAnsi="Times New Roman" w:cs="Times New Roman"/>
          <w:color w:val="222222"/>
          <w:sz w:val="24"/>
          <w:szCs w:val="24"/>
          <w:shd w:val="clear" w:color="auto" w:fill="FFFFFF"/>
        </w:rPr>
        <w:t>Abarca</w:t>
      </w:r>
      <w:proofErr w:type="spellEnd"/>
      <w:r w:rsidRPr="00003CEB">
        <w:rPr>
          <w:rFonts w:ascii="Times New Roman" w:hAnsi="Times New Roman" w:cs="Times New Roman"/>
          <w:color w:val="222222"/>
          <w:sz w:val="24"/>
          <w:szCs w:val="24"/>
          <w:shd w:val="clear" w:color="auto" w:fill="FFFFFF"/>
        </w:rPr>
        <w:t xml:space="preserve">, K.I. and </w:t>
      </w:r>
      <w:proofErr w:type="spellStart"/>
      <w:r w:rsidRPr="00003CEB">
        <w:rPr>
          <w:rFonts w:ascii="Times New Roman" w:hAnsi="Times New Roman" w:cs="Times New Roman"/>
          <w:color w:val="222222"/>
          <w:sz w:val="24"/>
          <w:szCs w:val="24"/>
          <w:shd w:val="clear" w:color="auto" w:fill="FFFFFF"/>
        </w:rPr>
        <w:t>Mellema</w:t>
      </w:r>
      <w:proofErr w:type="spellEnd"/>
      <w:r w:rsidRPr="00003CEB">
        <w:rPr>
          <w:rFonts w:ascii="Times New Roman" w:hAnsi="Times New Roman" w:cs="Times New Roman"/>
          <w:color w:val="222222"/>
          <w:sz w:val="24"/>
          <w:szCs w:val="24"/>
          <w:shd w:val="clear" w:color="auto" w:fill="FFFFFF"/>
        </w:rPr>
        <w:t>, H.N., 2016.</w:t>
      </w:r>
      <w:proofErr w:type="gramEnd"/>
      <w:r w:rsidRPr="00003CEB">
        <w:rPr>
          <w:rFonts w:ascii="Times New Roman" w:hAnsi="Times New Roman" w:cs="Times New Roman"/>
          <w:color w:val="222222"/>
          <w:sz w:val="24"/>
          <w:szCs w:val="24"/>
          <w:shd w:val="clear" w:color="auto" w:fill="FFFFFF"/>
        </w:rPr>
        <w:t xml:space="preserve"> </w:t>
      </w:r>
      <w:proofErr w:type="gramStart"/>
      <w:r w:rsidRPr="00003CEB">
        <w:rPr>
          <w:rFonts w:ascii="Times New Roman" w:hAnsi="Times New Roman" w:cs="Times New Roman"/>
          <w:color w:val="222222"/>
          <w:sz w:val="24"/>
          <w:szCs w:val="24"/>
          <w:shd w:val="clear" w:color="auto" w:fill="FFFFFF"/>
        </w:rPr>
        <w:t>Aligning economic and social value creation through pay-what-you-want pricing.</w:t>
      </w:r>
      <w:proofErr w:type="gramEnd"/>
      <w:r w:rsidRPr="00003CEB">
        <w:rPr>
          <w:rFonts w:ascii="Times New Roman" w:hAnsi="Times New Roman" w:cs="Times New Roman"/>
          <w:color w:val="222222"/>
          <w:sz w:val="24"/>
          <w:szCs w:val="24"/>
          <w:shd w:val="clear" w:color="auto" w:fill="FFFFFF"/>
        </w:rPr>
        <w:t> </w:t>
      </w:r>
      <w:proofErr w:type="gramStart"/>
      <w:r w:rsidRPr="00003CEB">
        <w:rPr>
          <w:rFonts w:ascii="Times New Roman" w:hAnsi="Times New Roman" w:cs="Times New Roman"/>
          <w:i/>
          <w:iCs/>
          <w:color w:val="222222"/>
          <w:sz w:val="24"/>
          <w:szCs w:val="24"/>
          <w:shd w:val="clear" w:color="auto" w:fill="FFFFFF"/>
        </w:rPr>
        <w:t>Journal of Social Entrepreneurship</w:t>
      </w:r>
      <w:r w:rsidRPr="00003CEB">
        <w:rPr>
          <w:rFonts w:ascii="Times New Roman" w:hAnsi="Times New Roman" w:cs="Times New Roman"/>
          <w:color w:val="222222"/>
          <w:sz w:val="24"/>
          <w:szCs w:val="24"/>
          <w:shd w:val="clear" w:color="auto" w:fill="FFFFFF"/>
        </w:rPr>
        <w:t>, </w:t>
      </w:r>
      <w:r w:rsidRPr="00003CEB">
        <w:rPr>
          <w:rFonts w:ascii="Times New Roman" w:hAnsi="Times New Roman" w:cs="Times New Roman"/>
          <w:i/>
          <w:iCs/>
          <w:color w:val="222222"/>
          <w:sz w:val="24"/>
          <w:szCs w:val="24"/>
          <w:shd w:val="clear" w:color="auto" w:fill="FFFFFF"/>
        </w:rPr>
        <w:t>7</w:t>
      </w:r>
      <w:r w:rsidRPr="00003CEB">
        <w:rPr>
          <w:rFonts w:ascii="Times New Roman" w:hAnsi="Times New Roman" w:cs="Times New Roman"/>
          <w:color w:val="222222"/>
          <w:sz w:val="24"/>
          <w:szCs w:val="24"/>
          <w:shd w:val="clear" w:color="auto" w:fill="FFFFFF"/>
        </w:rPr>
        <w:t>(1), pp.101-125.</w:t>
      </w:r>
      <w:proofErr w:type="gramEnd"/>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003CEB">
        <w:rPr>
          <w:rFonts w:ascii="Times New Roman" w:hAnsi="Times New Roman" w:cs="Times New Roman"/>
          <w:color w:val="222222"/>
          <w:sz w:val="24"/>
          <w:szCs w:val="24"/>
          <w:shd w:val="clear" w:color="auto" w:fill="FFFFFF"/>
        </w:rPr>
        <w:t>Prieto</w:t>
      </w:r>
      <w:proofErr w:type="spellEnd"/>
      <w:r w:rsidRPr="00003CEB">
        <w:rPr>
          <w:rFonts w:ascii="Times New Roman" w:hAnsi="Times New Roman" w:cs="Times New Roman"/>
          <w:color w:val="222222"/>
          <w:sz w:val="24"/>
          <w:szCs w:val="24"/>
          <w:shd w:val="clear" w:color="auto" w:fill="FFFFFF"/>
        </w:rPr>
        <w:t>, L.P., Rodríguez-</w:t>
      </w:r>
      <w:proofErr w:type="spellStart"/>
      <w:r w:rsidRPr="00003CEB">
        <w:rPr>
          <w:rFonts w:ascii="Times New Roman" w:hAnsi="Times New Roman" w:cs="Times New Roman"/>
          <w:color w:val="222222"/>
          <w:sz w:val="24"/>
          <w:szCs w:val="24"/>
          <w:shd w:val="clear" w:color="auto" w:fill="FFFFFF"/>
        </w:rPr>
        <w:t>Triana</w:t>
      </w:r>
      <w:proofErr w:type="spellEnd"/>
      <w:r w:rsidRPr="00003CEB">
        <w:rPr>
          <w:rFonts w:ascii="Times New Roman" w:hAnsi="Times New Roman" w:cs="Times New Roman"/>
          <w:color w:val="222222"/>
          <w:sz w:val="24"/>
          <w:szCs w:val="24"/>
          <w:shd w:val="clear" w:color="auto" w:fill="FFFFFF"/>
        </w:rPr>
        <w:t xml:space="preserve">, M.J., </w:t>
      </w:r>
      <w:proofErr w:type="spellStart"/>
      <w:r w:rsidRPr="00003CEB">
        <w:rPr>
          <w:rFonts w:ascii="Times New Roman" w:hAnsi="Times New Roman" w:cs="Times New Roman"/>
          <w:color w:val="222222"/>
          <w:sz w:val="24"/>
          <w:szCs w:val="24"/>
          <w:shd w:val="clear" w:color="auto" w:fill="FFFFFF"/>
        </w:rPr>
        <w:t>Martínez</w:t>
      </w:r>
      <w:proofErr w:type="spellEnd"/>
      <w:r w:rsidRPr="00003CEB">
        <w:rPr>
          <w:rFonts w:ascii="Times New Roman" w:hAnsi="Times New Roman" w:cs="Times New Roman"/>
          <w:color w:val="222222"/>
          <w:sz w:val="24"/>
          <w:szCs w:val="24"/>
          <w:shd w:val="clear" w:color="auto" w:fill="FFFFFF"/>
        </w:rPr>
        <w:t xml:space="preserve">-Maldonado, R., </w:t>
      </w:r>
      <w:proofErr w:type="spellStart"/>
      <w:r w:rsidRPr="00003CEB">
        <w:rPr>
          <w:rFonts w:ascii="Times New Roman" w:hAnsi="Times New Roman" w:cs="Times New Roman"/>
          <w:color w:val="222222"/>
          <w:sz w:val="24"/>
          <w:szCs w:val="24"/>
          <w:shd w:val="clear" w:color="auto" w:fill="FFFFFF"/>
        </w:rPr>
        <w:t>Dimitriadis</w:t>
      </w:r>
      <w:proofErr w:type="spellEnd"/>
      <w:r w:rsidRPr="00003CEB">
        <w:rPr>
          <w:rFonts w:ascii="Times New Roman" w:hAnsi="Times New Roman" w:cs="Times New Roman"/>
          <w:color w:val="222222"/>
          <w:sz w:val="24"/>
          <w:szCs w:val="24"/>
          <w:shd w:val="clear" w:color="auto" w:fill="FFFFFF"/>
        </w:rPr>
        <w:t xml:space="preserve">, Y. and </w:t>
      </w:r>
      <w:proofErr w:type="spellStart"/>
      <w:r w:rsidRPr="00003CEB">
        <w:rPr>
          <w:rFonts w:ascii="Times New Roman" w:hAnsi="Times New Roman" w:cs="Times New Roman"/>
          <w:color w:val="222222"/>
          <w:sz w:val="24"/>
          <w:szCs w:val="24"/>
          <w:shd w:val="clear" w:color="auto" w:fill="FFFFFF"/>
        </w:rPr>
        <w:t>Gašević</w:t>
      </w:r>
      <w:proofErr w:type="spellEnd"/>
      <w:r w:rsidRPr="00003CEB">
        <w:rPr>
          <w:rFonts w:ascii="Times New Roman" w:hAnsi="Times New Roman" w:cs="Times New Roman"/>
          <w:color w:val="222222"/>
          <w:sz w:val="24"/>
          <w:szCs w:val="24"/>
          <w:shd w:val="clear" w:color="auto" w:fill="FFFFFF"/>
        </w:rPr>
        <w:t>, D., 2019.</w:t>
      </w:r>
      <w:proofErr w:type="gramEnd"/>
      <w:r w:rsidRPr="00003CEB">
        <w:rPr>
          <w:rFonts w:ascii="Times New Roman" w:hAnsi="Times New Roman" w:cs="Times New Roman"/>
          <w:color w:val="222222"/>
          <w:sz w:val="24"/>
          <w:szCs w:val="24"/>
          <w:shd w:val="clear" w:color="auto" w:fill="FFFFFF"/>
        </w:rPr>
        <w:t xml:space="preserve"> Orchestrating learning analytics (</w:t>
      </w:r>
      <w:proofErr w:type="spellStart"/>
      <w:r w:rsidRPr="00003CEB">
        <w:rPr>
          <w:rFonts w:ascii="Times New Roman" w:hAnsi="Times New Roman" w:cs="Times New Roman"/>
          <w:color w:val="222222"/>
          <w:sz w:val="24"/>
          <w:szCs w:val="24"/>
          <w:shd w:val="clear" w:color="auto" w:fill="FFFFFF"/>
        </w:rPr>
        <w:t>OrLA</w:t>
      </w:r>
      <w:proofErr w:type="spellEnd"/>
      <w:r w:rsidRPr="00003CEB">
        <w:rPr>
          <w:rFonts w:ascii="Times New Roman" w:hAnsi="Times New Roman" w:cs="Times New Roman"/>
          <w:color w:val="222222"/>
          <w:sz w:val="24"/>
          <w:szCs w:val="24"/>
          <w:shd w:val="clear" w:color="auto" w:fill="FFFFFF"/>
        </w:rPr>
        <w:t>): Supporting inter-stakeholder communication about adoption of learning analytics at the classroom level. </w:t>
      </w:r>
      <w:proofErr w:type="gramStart"/>
      <w:r w:rsidRPr="00003CEB">
        <w:rPr>
          <w:rFonts w:ascii="Times New Roman" w:hAnsi="Times New Roman" w:cs="Times New Roman"/>
          <w:i/>
          <w:iCs/>
          <w:color w:val="222222"/>
          <w:sz w:val="24"/>
          <w:szCs w:val="24"/>
          <w:shd w:val="clear" w:color="auto" w:fill="FFFFFF"/>
        </w:rPr>
        <w:t>Australasian Journal of Educational Technology</w:t>
      </w:r>
      <w:r w:rsidRPr="00003CEB">
        <w:rPr>
          <w:rFonts w:ascii="Times New Roman" w:hAnsi="Times New Roman" w:cs="Times New Roman"/>
          <w:color w:val="222222"/>
          <w:sz w:val="24"/>
          <w:szCs w:val="24"/>
          <w:shd w:val="clear" w:color="auto" w:fill="FFFFFF"/>
        </w:rPr>
        <w:t>, </w:t>
      </w:r>
      <w:r w:rsidRPr="00003CEB">
        <w:rPr>
          <w:rFonts w:ascii="Times New Roman" w:hAnsi="Times New Roman" w:cs="Times New Roman"/>
          <w:i/>
          <w:iCs/>
          <w:color w:val="222222"/>
          <w:sz w:val="24"/>
          <w:szCs w:val="24"/>
          <w:shd w:val="clear" w:color="auto" w:fill="FFFFFF"/>
        </w:rPr>
        <w:t>35</w:t>
      </w:r>
      <w:r w:rsidRPr="00003CEB">
        <w:rPr>
          <w:rFonts w:ascii="Times New Roman" w:hAnsi="Times New Roman" w:cs="Times New Roman"/>
          <w:color w:val="222222"/>
          <w:sz w:val="24"/>
          <w:szCs w:val="24"/>
          <w:shd w:val="clear" w:color="auto" w:fill="FFFFFF"/>
        </w:rPr>
        <w:t>(4).</w:t>
      </w:r>
      <w:proofErr w:type="gramEnd"/>
    </w:p>
    <w:p w:rsidR="007938BF" w:rsidRPr="00003CEB" w:rsidRDefault="007938BF" w:rsidP="007938BF">
      <w:pPr>
        <w:spacing w:line="360" w:lineRule="auto"/>
        <w:jc w:val="both"/>
        <w:rPr>
          <w:rFonts w:ascii="Times New Roman" w:hAnsi="Times New Roman" w:cs="Times New Roman"/>
          <w:color w:val="222222"/>
          <w:sz w:val="24"/>
          <w:szCs w:val="24"/>
          <w:shd w:val="clear" w:color="auto" w:fill="FFFFFF"/>
        </w:rPr>
      </w:pPr>
      <w:proofErr w:type="spellStart"/>
      <w:r w:rsidRPr="00003CEB">
        <w:rPr>
          <w:rFonts w:ascii="Times New Roman" w:hAnsi="Times New Roman" w:cs="Times New Roman"/>
          <w:color w:val="222222"/>
          <w:sz w:val="24"/>
          <w:szCs w:val="24"/>
          <w:shd w:val="clear" w:color="auto" w:fill="FFFFFF"/>
        </w:rPr>
        <w:t>Wijaya</w:t>
      </w:r>
      <w:proofErr w:type="spellEnd"/>
      <w:r w:rsidRPr="00003CEB">
        <w:rPr>
          <w:rFonts w:ascii="Times New Roman" w:hAnsi="Times New Roman" w:cs="Times New Roman"/>
          <w:color w:val="222222"/>
          <w:sz w:val="24"/>
          <w:szCs w:val="24"/>
          <w:shd w:val="clear" w:color="auto" w:fill="FFFFFF"/>
        </w:rPr>
        <w:t xml:space="preserve">, A.P. and </w:t>
      </w:r>
      <w:proofErr w:type="spellStart"/>
      <w:r w:rsidRPr="00003CEB">
        <w:rPr>
          <w:rFonts w:ascii="Times New Roman" w:hAnsi="Times New Roman" w:cs="Times New Roman"/>
          <w:color w:val="222222"/>
          <w:sz w:val="24"/>
          <w:szCs w:val="24"/>
          <w:shd w:val="clear" w:color="auto" w:fill="FFFFFF"/>
        </w:rPr>
        <w:t>InnocentiusBernarto</w:t>
      </w:r>
      <w:proofErr w:type="spellEnd"/>
      <w:r w:rsidRPr="00003CEB">
        <w:rPr>
          <w:rFonts w:ascii="Times New Roman" w:hAnsi="Times New Roman" w:cs="Times New Roman"/>
          <w:color w:val="222222"/>
          <w:sz w:val="24"/>
          <w:szCs w:val="24"/>
          <w:shd w:val="clear" w:color="auto" w:fill="FFFFFF"/>
        </w:rPr>
        <w:t xml:space="preserve">, A.P., 2020. How to Achieve Value Creation in Digital World? The Influence of </w:t>
      </w:r>
      <w:proofErr w:type="gramStart"/>
      <w:r w:rsidRPr="00003CEB">
        <w:rPr>
          <w:rFonts w:ascii="Times New Roman" w:hAnsi="Times New Roman" w:cs="Times New Roman"/>
          <w:color w:val="222222"/>
          <w:sz w:val="24"/>
          <w:szCs w:val="24"/>
          <w:shd w:val="clear" w:color="auto" w:fill="FFFFFF"/>
        </w:rPr>
        <w:t>IT</w:t>
      </w:r>
      <w:proofErr w:type="gramEnd"/>
      <w:r w:rsidRPr="00003CEB">
        <w:rPr>
          <w:rFonts w:ascii="Times New Roman" w:hAnsi="Times New Roman" w:cs="Times New Roman"/>
          <w:color w:val="222222"/>
          <w:sz w:val="24"/>
          <w:szCs w:val="24"/>
          <w:shd w:val="clear" w:color="auto" w:fill="FFFFFF"/>
        </w:rPr>
        <w:t xml:space="preserve"> Response on Value Creation and Customer Satisfaction. </w:t>
      </w:r>
      <w:proofErr w:type="gramStart"/>
      <w:r w:rsidRPr="00003CEB">
        <w:rPr>
          <w:rFonts w:ascii="Times New Roman" w:hAnsi="Times New Roman" w:cs="Times New Roman"/>
          <w:i/>
          <w:iCs/>
          <w:color w:val="222222"/>
          <w:sz w:val="24"/>
          <w:szCs w:val="24"/>
          <w:shd w:val="clear" w:color="auto" w:fill="FFFFFF"/>
        </w:rPr>
        <w:t>International Journal of Advanced Science and Technology</w:t>
      </w:r>
      <w:r w:rsidRPr="00003CEB">
        <w:rPr>
          <w:rFonts w:ascii="Times New Roman" w:hAnsi="Times New Roman" w:cs="Times New Roman"/>
          <w:color w:val="222222"/>
          <w:sz w:val="24"/>
          <w:szCs w:val="24"/>
          <w:shd w:val="clear" w:color="auto" w:fill="FFFFFF"/>
        </w:rPr>
        <w:t>, </w:t>
      </w:r>
      <w:r w:rsidRPr="00003CEB">
        <w:rPr>
          <w:rFonts w:ascii="Times New Roman" w:hAnsi="Times New Roman" w:cs="Times New Roman"/>
          <w:i/>
          <w:iCs/>
          <w:color w:val="222222"/>
          <w:sz w:val="24"/>
          <w:szCs w:val="24"/>
          <w:shd w:val="clear" w:color="auto" w:fill="FFFFFF"/>
        </w:rPr>
        <w:t>29</w:t>
      </w:r>
      <w:r w:rsidRPr="00003CEB">
        <w:rPr>
          <w:rFonts w:ascii="Times New Roman" w:hAnsi="Times New Roman" w:cs="Times New Roman"/>
          <w:color w:val="222222"/>
          <w:sz w:val="24"/>
          <w:szCs w:val="24"/>
          <w:shd w:val="clear" w:color="auto" w:fill="FFFFFF"/>
        </w:rPr>
        <w:t>(3), pp.6705-6715.</w:t>
      </w:r>
      <w:proofErr w:type="gramEnd"/>
    </w:p>
    <w:p w:rsidR="007938BF" w:rsidRPr="00925D60" w:rsidRDefault="007938BF" w:rsidP="007938BF">
      <w:pPr>
        <w:shd w:val="clear" w:color="auto" w:fill="FFFFFF"/>
        <w:spacing w:before="100" w:beforeAutospacing="1" w:after="100" w:afterAutospacing="1" w:line="293" w:lineRule="atLeast"/>
        <w:jc w:val="both"/>
        <w:rPr>
          <w:rFonts w:ascii="Arial" w:eastAsia="Times New Roman" w:hAnsi="Arial" w:cs="Arial"/>
          <w:color w:val="222222"/>
          <w:sz w:val="24"/>
          <w:szCs w:val="24"/>
          <w:lang w:eastAsia="en-IN"/>
        </w:rPr>
      </w:pPr>
      <w:r w:rsidRPr="00925D60">
        <w:rPr>
          <w:rFonts w:ascii="Times New Roman" w:eastAsia="Times New Roman" w:hAnsi="Times New Roman" w:cs="Times New Roman"/>
          <w:color w:val="222222"/>
          <w:sz w:val="24"/>
          <w:szCs w:val="24"/>
          <w:lang w:eastAsia="en-IN"/>
        </w:rPr>
        <w:t>  </w:t>
      </w:r>
    </w:p>
    <w:p w:rsidR="007938BF" w:rsidRPr="00003CEB" w:rsidRDefault="007938BF" w:rsidP="007938BF">
      <w:pPr>
        <w:spacing w:line="360" w:lineRule="auto"/>
        <w:jc w:val="both"/>
        <w:rPr>
          <w:rFonts w:ascii="Times New Roman" w:hAnsi="Times New Roman" w:cs="Times New Roman"/>
          <w:b/>
          <w:sz w:val="24"/>
          <w:szCs w:val="24"/>
          <w:lang w:val="en-GB"/>
        </w:rPr>
      </w:pPr>
    </w:p>
    <w:p w:rsidR="007938BF" w:rsidRPr="007938BF" w:rsidRDefault="007938BF" w:rsidP="007938BF">
      <w:pPr>
        <w:spacing w:line="360" w:lineRule="auto"/>
        <w:jc w:val="both"/>
        <w:rPr>
          <w:rFonts w:ascii="Times New Roman" w:hAnsi="Times New Roman" w:cs="Times New Roman"/>
          <w:sz w:val="24"/>
          <w:lang w:val="en-GB"/>
        </w:rPr>
      </w:pPr>
    </w:p>
    <w:p w:rsidR="00D65382" w:rsidRPr="00E2000E" w:rsidRDefault="00D65382" w:rsidP="00E2000E">
      <w:pPr>
        <w:spacing w:line="360" w:lineRule="auto"/>
        <w:jc w:val="both"/>
        <w:rPr>
          <w:rFonts w:ascii="Times New Roman" w:hAnsi="Times New Roman" w:cs="Times New Roman"/>
          <w:sz w:val="24"/>
        </w:rPr>
      </w:pPr>
    </w:p>
    <w:sectPr w:rsidR="00D65382" w:rsidRPr="00E2000E" w:rsidSect="00FF414A">
      <w:footerReference w:type="default" r:id="rId8"/>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742" w:rsidRDefault="001C0742" w:rsidP="00FF414A">
      <w:pPr>
        <w:spacing w:after="0" w:line="240" w:lineRule="auto"/>
      </w:pPr>
      <w:r>
        <w:separator/>
      </w:r>
    </w:p>
  </w:endnote>
  <w:endnote w:type="continuationSeparator" w:id="0">
    <w:p w:rsidR="001C0742" w:rsidRDefault="001C0742" w:rsidP="00FF4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7354508"/>
      <w:docPartObj>
        <w:docPartGallery w:val="Page Numbers (Bottom of Page)"/>
        <w:docPartUnique/>
      </w:docPartObj>
    </w:sdtPr>
    <w:sdtEndPr>
      <w:rPr>
        <w:noProof/>
      </w:rPr>
    </w:sdtEndPr>
    <w:sdtContent>
      <w:p w:rsidR="00FF414A" w:rsidRDefault="00FF414A">
        <w:pPr>
          <w:pStyle w:val="Footer"/>
          <w:jc w:val="right"/>
        </w:pPr>
        <w:r>
          <w:fldChar w:fldCharType="begin"/>
        </w:r>
        <w:r>
          <w:instrText xml:space="preserve"> PAGE   \* MERGEFORMAT </w:instrText>
        </w:r>
        <w:r>
          <w:fldChar w:fldCharType="separate"/>
        </w:r>
        <w:r w:rsidR="001718CF">
          <w:rPr>
            <w:noProof/>
          </w:rPr>
          <w:t>2</w:t>
        </w:r>
        <w:r>
          <w:rPr>
            <w:noProof/>
          </w:rPr>
          <w:fldChar w:fldCharType="end"/>
        </w:r>
      </w:p>
    </w:sdtContent>
  </w:sdt>
  <w:p w:rsidR="00FF414A" w:rsidRDefault="00FF41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742" w:rsidRDefault="001C0742" w:rsidP="00FF414A">
      <w:pPr>
        <w:spacing w:after="0" w:line="240" w:lineRule="auto"/>
      </w:pPr>
      <w:r>
        <w:separator/>
      </w:r>
    </w:p>
  </w:footnote>
  <w:footnote w:type="continuationSeparator" w:id="0">
    <w:p w:rsidR="001C0742" w:rsidRDefault="001C0742" w:rsidP="00FF41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C5B8A"/>
    <w:multiLevelType w:val="hybridMultilevel"/>
    <w:tmpl w:val="EAC299C4"/>
    <w:lvl w:ilvl="0" w:tplc="59BE54BC">
      <w:start w:val="1"/>
      <w:numFmt w:val="bullet"/>
      <w:lvlText w:val=""/>
      <w:lvlJc w:val="left"/>
      <w:pPr>
        <w:ind w:left="720" w:hanging="360"/>
      </w:pPr>
      <w:rPr>
        <w:rFonts w:ascii="Wingdings" w:hAnsi="Wingdings" w:hint="default"/>
      </w:rPr>
    </w:lvl>
    <w:lvl w:ilvl="1" w:tplc="35AC77E0" w:tentative="1">
      <w:start w:val="1"/>
      <w:numFmt w:val="bullet"/>
      <w:lvlText w:val="o"/>
      <w:lvlJc w:val="left"/>
      <w:pPr>
        <w:ind w:left="1440" w:hanging="360"/>
      </w:pPr>
      <w:rPr>
        <w:rFonts w:ascii="Courier New" w:hAnsi="Courier New" w:cs="Courier New" w:hint="default"/>
      </w:rPr>
    </w:lvl>
    <w:lvl w:ilvl="2" w:tplc="4F5A9DFC" w:tentative="1">
      <w:start w:val="1"/>
      <w:numFmt w:val="bullet"/>
      <w:lvlText w:val=""/>
      <w:lvlJc w:val="left"/>
      <w:pPr>
        <w:ind w:left="2160" w:hanging="360"/>
      </w:pPr>
      <w:rPr>
        <w:rFonts w:ascii="Wingdings" w:hAnsi="Wingdings" w:hint="default"/>
      </w:rPr>
    </w:lvl>
    <w:lvl w:ilvl="3" w:tplc="36D01910" w:tentative="1">
      <w:start w:val="1"/>
      <w:numFmt w:val="bullet"/>
      <w:lvlText w:val=""/>
      <w:lvlJc w:val="left"/>
      <w:pPr>
        <w:ind w:left="2880" w:hanging="360"/>
      </w:pPr>
      <w:rPr>
        <w:rFonts w:ascii="Symbol" w:hAnsi="Symbol" w:hint="default"/>
      </w:rPr>
    </w:lvl>
    <w:lvl w:ilvl="4" w:tplc="D31A3FD2" w:tentative="1">
      <w:start w:val="1"/>
      <w:numFmt w:val="bullet"/>
      <w:lvlText w:val="o"/>
      <w:lvlJc w:val="left"/>
      <w:pPr>
        <w:ind w:left="3600" w:hanging="360"/>
      </w:pPr>
      <w:rPr>
        <w:rFonts w:ascii="Courier New" w:hAnsi="Courier New" w:cs="Courier New" w:hint="default"/>
      </w:rPr>
    </w:lvl>
    <w:lvl w:ilvl="5" w:tplc="B5005538" w:tentative="1">
      <w:start w:val="1"/>
      <w:numFmt w:val="bullet"/>
      <w:lvlText w:val=""/>
      <w:lvlJc w:val="left"/>
      <w:pPr>
        <w:ind w:left="4320" w:hanging="360"/>
      </w:pPr>
      <w:rPr>
        <w:rFonts w:ascii="Wingdings" w:hAnsi="Wingdings" w:hint="default"/>
      </w:rPr>
    </w:lvl>
    <w:lvl w:ilvl="6" w:tplc="B79460DC" w:tentative="1">
      <w:start w:val="1"/>
      <w:numFmt w:val="bullet"/>
      <w:lvlText w:val=""/>
      <w:lvlJc w:val="left"/>
      <w:pPr>
        <w:ind w:left="5040" w:hanging="360"/>
      </w:pPr>
      <w:rPr>
        <w:rFonts w:ascii="Symbol" w:hAnsi="Symbol" w:hint="default"/>
      </w:rPr>
    </w:lvl>
    <w:lvl w:ilvl="7" w:tplc="4D8424F8" w:tentative="1">
      <w:start w:val="1"/>
      <w:numFmt w:val="bullet"/>
      <w:lvlText w:val="o"/>
      <w:lvlJc w:val="left"/>
      <w:pPr>
        <w:ind w:left="5760" w:hanging="360"/>
      </w:pPr>
      <w:rPr>
        <w:rFonts w:ascii="Courier New" w:hAnsi="Courier New" w:cs="Courier New" w:hint="default"/>
      </w:rPr>
    </w:lvl>
    <w:lvl w:ilvl="8" w:tplc="8A848E3C" w:tentative="1">
      <w:start w:val="1"/>
      <w:numFmt w:val="bullet"/>
      <w:lvlText w:val=""/>
      <w:lvlJc w:val="left"/>
      <w:pPr>
        <w:ind w:left="6480" w:hanging="360"/>
      </w:pPr>
      <w:rPr>
        <w:rFonts w:ascii="Wingdings" w:hAnsi="Wingdings" w:hint="default"/>
      </w:rPr>
    </w:lvl>
  </w:abstractNum>
  <w:abstractNum w:abstractNumId="1">
    <w:nsid w:val="35AB0F96"/>
    <w:multiLevelType w:val="hybridMultilevel"/>
    <w:tmpl w:val="1AEAF802"/>
    <w:lvl w:ilvl="0" w:tplc="8CAC3A5C">
      <w:start w:val="1"/>
      <w:numFmt w:val="bullet"/>
      <w:lvlText w:val=""/>
      <w:lvlJc w:val="left"/>
      <w:pPr>
        <w:ind w:left="720" w:hanging="360"/>
      </w:pPr>
      <w:rPr>
        <w:rFonts w:ascii="Wingdings" w:hAnsi="Wingdings" w:hint="default"/>
      </w:rPr>
    </w:lvl>
    <w:lvl w:ilvl="1" w:tplc="40DED4F0" w:tentative="1">
      <w:start w:val="1"/>
      <w:numFmt w:val="bullet"/>
      <w:lvlText w:val="o"/>
      <w:lvlJc w:val="left"/>
      <w:pPr>
        <w:ind w:left="1440" w:hanging="360"/>
      </w:pPr>
      <w:rPr>
        <w:rFonts w:ascii="Courier New" w:hAnsi="Courier New" w:cs="Courier New" w:hint="default"/>
      </w:rPr>
    </w:lvl>
    <w:lvl w:ilvl="2" w:tplc="9092CB7C" w:tentative="1">
      <w:start w:val="1"/>
      <w:numFmt w:val="bullet"/>
      <w:lvlText w:val=""/>
      <w:lvlJc w:val="left"/>
      <w:pPr>
        <w:ind w:left="2160" w:hanging="360"/>
      </w:pPr>
      <w:rPr>
        <w:rFonts w:ascii="Wingdings" w:hAnsi="Wingdings" w:hint="default"/>
      </w:rPr>
    </w:lvl>
    <w:lvl w:ilvl="3" w:tplc="062C1058" w:tentative="1">
      <w:start w:val="1"/>
      <w:numFmt w:val="bullet"/>
      <w:lvlText w:val=""/>
      <w:lvlJc w:val="left"/>
      <w:pPr>
        <w:ind w:left="2880" w:hanging="360"/>
      </w:pPr>
      <w:rPr>
        <w:rFonts w:ascii="Symbol" w:hAnsi="Symbol" w:hint="default"/>
      </w:rPr>
    </w:lvl>
    <w:lvl w:ilvl="4" w:tplc="47D4F2CC" w:tentative="1">
      <w:start w:val="1"/>
      <w:numFmt w:val="bullet"/>
      <w:lvlText w:val="o"/>
      <w:lvlJc w:val="left"/>
      <w:pPr>
        <w:ind w:left="3600" w:hanging="360"/>
      </w:pPr>
      <w:rPr>
        <w:rFonts w:ascii="Courier New" w:hAnsi="Courier New" w:cs="Courier New" w:hint="default"/>
      </w:rPr>
    </w:lvl>
    <w:lvl w:ilvl="5" w:tplc="2610B144" w:tentative="1">
      <w:start w:val="1"/>
      <w:numFmt w:val="bullet"/>
      <w:lvlText w:val=""/>
      <w:lvlJc w:val="left"/>
      <w:pPr>
        <w:ind w:left="4320" w:hanging="360"/>
      </w:pPr>
      <w:rPr>
        <w:rFonts w:ascii="Wingdings" w:hAnsi="Wingdings" w:hint="default"/>
      </w:rPr>
    </w:lvl>
    <w:lvl w:ilvl="6" w:tplc="034AA216" w:tentative="1">
      <w:start w:val="1"/>
      <w:numFmt w:val="bullet"/>
      <w:lvlText w:val=""/>
      <w:lvlJc w:val="left"/>
      <w:pPr>
        <w:ind w:left="5040" w:hanging="360"/>
      </w:pPr>
      <w:rPr>
        <w:rFonts w:ascii="Symbol" w:hAnsi="Symbol" w:hint="default"/>
      </w:rPr>
    </w:lvl>
    <w:lvl w:ilvl="7" w:tplc="ADC02868" w:tentative="1">
      <w:start w:val="1"/>
      <w:numFmt w:val="bullet"/>
      <w:lvlText w:val="o"/>
      <w:lvlJc w:val="left"/>
      <w:pPr>
        <w:ind w:left="5760" w:hanging="360"/>
      </w:pPr>
      <w:rPr>
        <w:rFonts w:ascii="Courier New" w:hAnsi="Courier New" w:cs="Courier New" w:hint="default"/>
      </w:rPr>
    </w:lvl>
    <w:lvl w:ilvl="8" w:tplc="7E12FCCC" w:tentative="1">
      <w:start w:val="1"/>
      <w:numFmt w:val="bullet"/>
      <w:lvlText w:val=""/>
      <w:lvlJc w:val="left"/>
      <w:pPr>
        <w:ind w:left="6480" w:hanging="360"/>
      </w:pPr>
      <w:rPr>
        <w:rFonts w:ascii="Wingdings" w:hAnsi="Wingdings" w:hint="default"/>
      </w:rPr>
    </w:lvl>
  </w:abstractNum>
  <w:abstractNum w:abstractNumId="2">
    <w:nsid w:val="37DC2655"/>
    <w:multiLevelType w:val="hybridMultilevel"/>
    <w:tmpl w:val="6420A338"/>
    <w:lvl w:ilvl="0" w:tplc="8F38D278">
      <w:start w:val="1"/>
      <w:numFmt w:val="bullet"/>
      <w:lvlText w:val=""/>
      <w:lvlJc w:val="left"/>
      <w:pPr>
        <w:ind w:left="720" w:hanging="360"/>
      </w:pPr>
      <w:rPr>
        <w:rFonts w:ascii="Wingdings" w:hAnsi="Wingdings" w:hint="default"/>
      </w:rPr>
    </w:lvl>
    <w:lvl w:ilvl="1" w:tplc="DC66CC7C" w:tentative="1">
      <w:start w:val="1"/>
      <w:numFmt w:val="bullet"/>
      <w:lvlText w:val="o"/>
      <w:lvlJc w:val="left"/>
      <w:pPr>
        <w:ind w:left="1440" w:hanging="360"/>
      </w:pPr>
      <w:rPr>
        <w:rFonts w:ascii="Courier New" w:hAnsi="Courier New" w:cs="Courier New" w:hint="default"/>
      </w:rPr>
    </w:lvl>
    <w:lvl w:ilvl="2" w:tplc="67E666B0" w:tentative="1">
      <w:start w:val="1"/>
      <w:numFmt w:val="bullet"/>
      <w:lvlText w:val=""/>
      <w:lvlJc w:val="left"/>
      <w:pPr>
        <w:ind w:left="2160" w:hanging="360"/>
      </w:pPr>
      <w:rPr>
        <w:rFonts w:ascii="Wingdings" w:hAnsi="Wingdings" w:hint="default"/>
      </w:rPr>
    </w:lvl>
    <w:lvl w:ilvl="3" w:tplc="DA184FE2" w:tentative="1">
      <w:start w:val="1"/>
      <w:numFmt w:val="bullet"/>
      <w:lvlText w:val=""/>
      <w:lvlJc w:val="left"/>
      <w:pPr>
        <w:ind w:left="2880" w:hanging="360"/>
      </w:pPr>
      <w:rPr>
        <w:rFonts w:ascii="Symbol" w:hAnsi="Symbol" w:hint="default"/>
      </w:rPr>
    </w:lvl>
    <w:lvl w:ilvl="4" w:tplc="FACE3408" w:tentative="1">
      <w:start w:val="1"/>
      <w:numFmt w:val="bullet"/>
      <w:lvlText w:val="o"/>
      <w:lvlJc w:val="left"/>
      <w:pPr>
        <w:ind w:left="3600" w:hanging="360"/>
      </w:pPr>
      <w:rPr>
        <w:rFonts w:ascii="Courier New" w:hAnsi="Courier New" w:cs="Courier New" w:hint="default"/>
      </w:rPr>
    </w:lvl>
    <w:lvl w:ilvl="5" w:tplc="A77CEF74" w:tentative="1">
      <w:start w:val="1"/>
      <w:numFmt w:val="bullet"/>
      <w:lvlText w:val=""/>
      <w:lvlJc w:val="left"/>
      <w:pPr>
        <w:ind w:left="4320" w:hanging="360"/>
      </w:pPr>
      <w:rPr>
        <w:rFonts w:ascii="Wingdings" w:hAnsi="Wingdings" w:hint="default"/>
      </w:rPr>
    </w:lvl>
    <w:lvl w:ilvl="6" w:tplc="C218CF6E" w:tentative="1">
      <w:start w:val="1"/>
      <w:numFmt w:val="bullet"/>
      <w:lvlText w:val=""/>
      <w:lvlJc w:val="left"/>
      <w:pPr>
        <w:ind w:left="5040" w:hanging="360"/>
      </w:pPr>
      <w:rPr>
        <w:rFonts w:ascii="Symbol" w:hAnsi="Symbol" w:hint="default"/>
      </w:rPr>
    </w:lvl>
    <w:lvl w:ilvl="7" w:tplc="53ECDEDC" w:tentative="1">
      <w:start w:val="1"/>
      <w:numFmt w:val="bullet"/>
      <w:lvlText w:val="o"/>
      <w:lvlJc w:val="left"/>
      <w:pPr>
        <w:ind w:left="5760" w:hanging="360"/>
      </w:pPr>
      <w:rPr>
        <w:rFonts w:ascii="Courier New" w:hAnsi="Courier New" w:cs="Courier New" w:hint="default"/>
      </w:rPr>
    </w:lvl>
    <w:lvl w:ilvl="8" w:tplc="5E6839A4" w:tentative="1">
      <w:start w:val="1"/>
      <w:numFmt w:val="bullet"/>
      <w:lvlText w:val=""/>
      <w:lvlJc w:val="left"/>
      <w:pPr>
        <w:ind w:left="6480" w:hanging="360"/>
      </w:pPr>
      <w:rPr>
        <w:rFonts w:ascii="Wingdings" w:hAnsi="Wingdings" w:hint="default"/>
      </w:rPr>
    </w:lvl>
  </w:abstractNum>
  <w:abstractNum w:abstractNumId="3">
    <w:nsid w:val="39467CF1"/>
    <w:multiLevelType w:val="hybridMultilevel"/>
    <w:tmpl w:val="0B7CDA90"/>
    <w:lvl w:ilvl="0" w:tplc="BB38CE50">
      <w:start w:val="1"/>
      <w:numFmt w:val="bullet"/>
      <w:lvlText w:val=""/>
      <w:lvlJc w:val="left"/>
      <w:pPr>
        <w:ind w:left="720" w:hanging="360"/>
      </w:pPr>
      <w:rPr>
        <w:rFonts w:ascii="Wingdings" w:hAnsi="Wingdings" w:hint="default"/>
      </w:rPr>
    </w:lvl>
    <w:lvl w:ilvl="1" w:tplc="477827DA" w:tentative="1">
      <w:start w:val="1"/>
      <w:numFmt w:val="bullet"/>
      <w:lvlText w:val="o"/>
      <w:lvlJc w:val="left"/>
      <w:pPr>
        <w:ind w:left="1440" w:hanging="360"/>
      </w:pPr>
      <w:rPr>
        <w:rFonts w:ascii="Courier New" w:hAnsi="Courier New" w:cs="Courier New" w:hint="default"/>
      </w:rPr>
    </w:lvl>
    <w:lvl w:ilvl="2" w:tplc="2F26557A" w:tentative="1">
      <w:start w:val="1"/>
      <w:numFmt w:val="bullet"/>
      <w:lvlText w:val=""/>
      <w:lvlJc w:val="left"/>
      <w:pPr>
        <w:ind w:left="2160" w:hanging="360"/>
      </w:pPr>
      <w:rPr>
        <w:rFonts w:ascii="Wingdings" w:hAnsi="Wingdings" w:hint="default"/>
      </w:rPr>
    </w:lvl>
    <w:lvl w:ilvl="3" w:tplc="C204B758" w:tentative="1">
      <w:start w:val="1"/>
      <w:numFmt w:val="bullet"/>
      <w:lvlText w:val=""/>
      <w:lvlJc w:val="left"/>
      <w:pPr>
        <w:ind w:left="2880" w:hanging="360"/>
      </w:pPr>
      <w:rPr>
        <w:rFonts w:ascii="Symbol" w:hAnsi="Symbol" w:hint="default"/>
      </w:rPr>
    </w:lvl>
    <w:lvl w:ilvl="4" w:tplc="3DAE8E7E" w:tentative="1">
      <w:start w:val="1"/>
      <w:numFmt w:val="bullet"/>
      <w:lvlText w:val="o"/>
      <w:lvlJc w:val="left"/>
      <w:pPr>
        <w:ind w:left="3600" w:hanging="360"/>
      </w:pPr>
      <w:rPr>
        <w:rFonts w:ascii="Courier New" w:hAnsi="Courier New" w:cs="Courier New" w:hint="default"/>
      </w:rPr>
    </w:lvl>
    <w:lvl w:ilvl="5" w:tplc="F3547DE4" w:tentative="1">
      <w:start w:val="1"/>
      <w:numFmt w:val="bullet"/>
      <w:lvlText w:val=""/>
      <w:lvlJc w:val="left"/>
      <w:pPr>
        <w:ind w:left="4320" w:hanging="360"/>
      </w:pPr>
      <w:rPr>
        <w:rFonts w:ascii="Wingdings" w:hAnsi="Wingdings" w:hint="default"/>
      </w:rPr>
    </w:lvl>
    <w:lvl w:ilvl="6" w:tplc="0360CB54" w:tentative="1">
      <w:start w:val="1"/>
      <w:numFmt w:val="bullet"/>
      <w:lvlText w:val=""/>
      <w:lvlJc w:val="left"/>
      <w:pPr>
        <w:ind w:left="5040" w:hanging="360"/>
      </w:pPr>
      <w:rPr>
        <w:rFonts w:ascii="Symbol" w:hAnsi="Symbol" w:hint="default"/>
      </w:rPr>
    </w:lvl>
    <w:lvl w:ilvl="7" w:tplc="D8A2452C" w:tentative="1">
      <w:start w:val="1"/>
      <w:numFmt w:val="bullet"/>
      <w:lvlText w:val="o"/>
      <w:lvlJc w:val="left"/>
      <w:pPr>
        <w:ind w:left="5760" w:hanging="360"/>
      </w:pPr>
      <w:rPr>
        <w:rFonts w:ascii="Courier New" w:hAnsi="Courier New" w:cs="Courier New" w:hint="default"/>
      </w:rPr>
    </w:lvl>
    <w:lvl w:ilvl="8" w:tplc="2E969128" w:tentative="1">
      <w:start w:val="1"/>
      <w:numFmt w:val="bullet"/>
      <w:lvlText w:val=""/>
      <w:lvlJc w:val="left"/>
      <w:pPr>
        <w:ind w:left="6480" w:hanging="360"/>
      </w:pPr>
      <w:rPr>
        <w:rFonts w:ascii="Wingdings" w:hAnsi="Wingdings" w:hint="default"/>
      </w:rPr>
    </w:lvl>
  </w:abstractNum>
  <w:abstractNum w:abstractNumId="4">
    <w:nsid w:val="4C52391C"/>
    <w:multiLevelType w:val="hybridMultilevel"/>
    <w:tmpl w:val="6C24F920"/>
    <w:lvl w:ilvl="0" w:tplc="915CEA3A">
      <w:start w:val="1"/>
      <w:numFmt w:val="bullet"/>
      <w:lvlText w:val=""/>
      <w:lvlJc w:val="left"/>
      <w:pPr>
        <w:ind w:left="720" w:hanging="360"/>
      </w:pPr>
      <w:rPr>
        <w:rFonts w:ascii="Wingdings" w:hAnsi="Wingdings" w:hint="default"/>
      </w:rPr>
    </w:lvl>
    <w:lvl w:ilvl="1" w:tplc="67440102" w:tentative="1">
      <w:start w:val="1"/>
      <w:numFmt w:val="bullet"/>
      <w:lvlText w:val="o"/>
      <w:lvlJc w:val="left"/>
      <w:pPr>
        <w:ind w:left="1440" w:hanging="360"/>
      </w:pPr>
      <w:rPr>
        <w:rFonts w:ascii="Courier New" w:hAnsi="Courier New" w:cs="Courier New" w:hint="default"/>
      </w:rPr>
    </w:lvl>
    <w:lvl w:ilvl="2" w:tplc="FB904810" w:tentative="1">
      <w:start w:val="1"/>
      <w:numFmt w:val="bullet"/>
      <w:lvlText w:val=""/>
      <w:lvlJc w:val="left"/>
      <w:pPr>
        <w:ind w:left="2160" w:hanging="360"/>
      </w:pPr>
      <w:rPr>
        <w:rFonts w:ascii="Wingdings" w:hAnsi="Wingdings" w:hint="default"/>
      </w:rPr>
    </w:lvl>
    <w:lvl w:ilvl="3" w:tplc="F87AED2C" w:tentative="1">
      <w:start w:val="1"/>
      <w:numFmt w:val="bullet"/>
      <w:lvlText w:val=""/>
      <w:lvlJc w:val="left"/>
      <w:pPr>
        <w:ind w:left="2880" w:hanging="360"/>
      </w:pPr>
      <w:rPr>
        <w:rFonts w:ascii="Symbol" w:hAnsi="Symbol" w:hint="default"/>
      </w:rPr>
    </w:lvl>
    <w:lvl w:ilvl="4" w:tplc="66CE42A6" w:tentative="1">
      <w:start w:val="1"/>
      <w:numFmt w:val="bullet"/>
      <w:lvlText w:val="o"/>
      <w:lvlJc w:val="left"/>
      <w:pPr>
        <w:ind w:left="3600" w:hanging="360"/>
      </w:pPr>
      <w:rPr>
        <w:rFonts w:ascii="Courier New" w:hAnsi="Courier New" w:cs="Courier New" w:hint="default"/>
      </w:rPr>
    </w:lvl>
    <w:lvl w:ilvl="5" w:tplc="29981A6A" w:tentative="1">
      <w:start w:val="1"/>
      <w:numFmt w:val="bullet"/>
      <w:lvlText w:val=""/>
      <w:lvlJc w:val="left"/>
      <w:pPr>
        <w:ind w:left="4320" w:hanging="360"/>
      </w:pPr>
      <w:rPr>
        <w:rFonts w:ascii="Wingdings" w:hAnsi="Wingdings" w:hint="default"/>
      </w:rPr>
    </w:lvl>
    <w:lvl w:ilvl="6" w:tplc="CD1EB1F8" w:tentative="1">
      <w:start w:val="1"/>
      <w:numFmt w:val="bullet"/>
      <w:lvlText w:val=""/>
      <w:lvlJc w:val="left"/>
      <w:pPr>
        <w:ind w:left="5040" w:hanging="360"/>
      </w:pPr>
      <w:rPr>
        <w:rFonts w:ascii="Symbol" w:hAnsi="Symbol" w:hint="default"/>
      </w:rPr>
    </w:lvl>
    <w:lvl w:ilvl="7" w:tplc="0332D7F2" w:tentative="1">
      <w:start w:val="1"/>
      <w:numFmt w:val="bullet"/>
      <w:lvlText w:val="o"/>
      <w:lvlJc w:val="left"/>
      <w:pPr>
        <w:ind w:left="5760" w:hanging="360"/>
      </w:pPr>
      <w:rPr>
        <w:rFonts w:ascii="Courier New" w:hAnsi="Courier New" w:cs="Courier New" w:hint="default"/>
      </w:rPr>
    </w:lvl>
    <w:lvl w:ilvl="8" w:tplc="F0C65F62" w:tentative="1">
      <w:start w:val="1"/>
      <w:numFmt w:val="bullet"/>
      <w:lvlText w:val=""/>
      <w:lvlJc w:val="left"/>
      <w:pPr>
        <w:ind w:left="6480" w:hanging="360"/>
      </w:pPr>
      <w:rPr>
        <w:rFonts w:ascii="Wingdings" w:hAnsi="Wingdings" w:hint="default"/>
      </w:rPr>
    </w:lvl>
  </w:abstractNum>
  <w:abstractNum w:abstractNumId="5">
    <w:nsid w:val="727B247C"/>
    <w:multiLevelType w:val="hybridMultilevel"/>
    <w:tmpl w:val="B2B441DE"/>
    <w:lvl w:ilvl="0" w:tplc="D604FB76">
      <w:start w:val="1"/>
      <w:numFmt w:val="bullet"/>
      <w:lvlText w:val=""/>
      <w:lvlJc w:val="left"/>
      <w:pPr>
        <w:ind w:left="720" w:hanging="360"/>
      </w:pPr>
      <w:rPr>
        <w:rFonts w:ascii="Wingdings" w:hAnsi="Wingdings" w:hint="default"/>
      </w:rPr>
    </w:lvl>
    <w:lvl w:ilvl="1" w:tplc="9D20725C" w:tentative="1">
      <w:start w:val="1"/>
      <w:numFmt w:val="bullet"/>
      <w:lvlText w:val="o"/>
      <w:lvlJc w:val="left"/>
      <w:pPr>
        <w:ind w:left="1440" w:hanging="360"/>
      </w:pPr>
      <w:rPr>
        <w:rFonts w:ascii="Courier New" w:hAnsi="Courier New" w:cs="Courier New" w:hint="default"/>
      </w:rPr>
    </w:lvl>
    <w:lvl w:ilvl="2" w:tplc="9FD682C2" w:tentative="1">
      <w:start w:val="1"/>
      <w:numFmt w:val="bullet"/>
      <w:lvlText w:val=""/>
      <w:lvlJc w:val="left"/>
      <w:pPr>
        <w:ind w:left="2160" w:hanging="360"/>
      </w:pPr>
      <w:rPr>
        <w:rFonts w:ascii="Wingdings" w:hAnsi="Wingdings" w:hint="default"/>
      </w:rPr>
    </w:lvl>
    <w:lvl w:ilvl="3" w:tplc="C938E9FA" w:tentative="1">
      <w:start w:val="1"/>
      <w:numFmt w:val="bullet"/>
      <w:lvlText w:val=""/>
      <w:lvlJc w:val="left"/>
      <w:pPr>
        <w:ind w:left="2880" w:hanging="360"/>
      </w:pPr>
      <w:rPr>
        <w:rFonts w:ascii="Symbol" w:hAnsi="Symbol" w:hint="default"/>
      </w:rPr>
    </w:lvl>
    <w:lvl w:ilvl="4" w:tplc="BA5E3F84" w:tentative="1">
      <w:start w:val="1"/>
      <w:numFmt w:val="bullet"/>
      <w:lvlText w:val="o"/>
      <w:lvlJc w:val="left"/>
      <w:pPr>
        <w:ind w:left="3600" w:hanging="360"/>
      </w:pPr>
      <w:rPr>
        <w:rFonts w:ascii="Courier New" w:hAnsi="Courier New" w:cs="Courier New" w:hint="default"/>
      </w:rPr>
    </w:lvl>
    <w:lvl w:ilvl="5" w:tplc="3E92B954" w:tentative="1">
      <w:start w:val="1"/>
      <w:numFmt w:val="bullet"/>
      <w:lvlText w:val=""/>
      <w:lvlJc w:val="left"/>
      <w:pPr>
        <w:ind w:left="4320" w:hanging="360"/>
      </w:pPr>
      <w:rPr>
        <w:rFonts w:ascii="Wingdings" w:hAnsi="Wingdings" w:hint="default"/>
      </w:rPr>
    </w:lvl>
    <w:lvl w:ilvl="6" w:tplc="49B6426C" w:tentative="1">
      <w:start w:val="1"/>
      <w:numFmt w:val="bullet"/>
      <w:lvlText w:val=""/>
      <w:lvlJc w:val="left"/>
      <w:pPr>
        <w:ind w:left="5040" w:hanging="360"/>
      </w:pPr>
      <w:rPr>
        <w:rFonts w:ascii="Symbol" w:hAnsi="Symbol" w:hint="default"/>
      </w:rPr>
    </w:lvl>
    <w:lvl w:ilvl="7" w:tplc="88780F1E" w:tentative="1">
      <w:start w:val="1"/>
      <w:numFmt w:val="bullet"/>
      <w:lvlText w:val="o"/>
      <w:lvlJc w:val="left"/>
      <w:pPr>
        <w:ind w:left="5760" w:hanging="360"/>
      </w:pPr>
      <w:rPr>
        <w:rFonts w:ascii="Courier New" w:hAnsi="Courier New" w:cs="Courier New" w:hint="default"/>
      </w:rPr>
    </w:lvl>
    <w:lvl w:ilvl="8" w:tplc="39BADE30"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822"/>
    <w:rsid w:val="00003CEB"/>
    <w:rsid w:val="00014CFA"/>
    <w:rsid w:val="0004636D"/>
    <w:rsid w:val="0007095A"/>
    <w:rsid w:val="00072290"/>
    <w:rsid w:val="000B12C9"/>
    <w:rsid w:val="000B1CB3"/>
    <w:rsid w:val="000C45DB"/>
    <w:rsid w:val="00101148"/>
    <w:rsid w:val="0014649E"/>
    <w:rsid w:val="00147F23"/>
    <w:rsid w:val="001718CF"/>
    <w:rsid w:val="001832DB"/>
    <w:rsid w:val="001C0742"/>
    <w:rsid w:val="001E31EC"/>
    <w:rsid w:val="00201472"/>
    <w:rsid w:val="00217AAF"/>
    <w:rsid w:val="0024300D"/>
    <w:rsid w:val="0024324E"/>
    <w:rsid w:val="00264C18"/>
    <w:rsid w:val="002652D2"/>
    <w:rsid w:val="00267E9C"/>
    <w:rsid w:val="00295C10"/>
    <w:rsid w:val="002A110D"/>
    <w:rsid w:val="002A537E"/>
    <w:rsid w:val="002D03B9"/>
    <w:rsid w:val="003160B2"/>
    <w:rsid w:val="00327F60"/>
    <w:rsid w:val="00371FE0"/>
    <w:rsid w:val="003B7CCB"/>
    <w:rsid w:val="003C0A50"/>
    <w:rsid w:val="003F7D4C"/>
    <w:rsid w:val="00401C3B"/>
    <w:rsid w:val="00407084"/>
    <w:rsid w:val="00456F68"/>
    <w:rsid w:val="00477EA2"/>
    <w:rsid w:val="004C19F5"/>
    <w:rsid w:val="004E6344"/>
    <w:rsid w:val="004E7BCF"/>
    <w:rsid w:val="0050334D"/>
    <w:rsid w:val="00514592"/>
    <w:rsid w:val="00556813"/>
    <w:rsid w:val="00575660"/>
    <w:rsid w:val="00580AAA"/>
    <w:rsid w:val="00581CD2"/>
    <w:rsid w:val="00583DE5"/>
    <w:rsid w:val="005C68B9"/>
    <w:rsid w:val="005C70FA"/>
    <w:rsid w:val="005D2357"/>
    <w:rsid w:val="005F0563"/>
    <w:rsid w:val="006048EE"/>
    <w:rsid w:val="00615376"/>
    <w:rsid w:val="00624FD9"/>
    <w:rsid w:val="00643337"/>
    <w:rsid w:val="00657134"/>
    <w:rsid w:val="00680671"/>
    <w:rsid w:val="006C35BA"/>
    <w:rsid w:val="006C4709"/>
    <w:rsid w:val="006D63C0"/>
    <w:rsid w:val="006E4137"/>
    <w:rsid w:val="006E7F84"/>
    <w:rsid w:val="006F497F"/>
    <w:rsid w:val="007147A2"/>
    <w:rsid w:val="00727447"/>
    <w:rsid w:val="007774C5"/>
    <w:rsid w:val="00777922"/>
    <w:rsid w:val="007938BF"/>
    <w:rsid w:val="0079392F"/>
    <w:rsid w:val="007A40D1"/>
    <w:rsid w:val="007B02BE"/>
    <w:rsid w:val="007B0A37"/>
    <w:rsid w:val="0080233F"/>
    <w:rsid w:val="008075C0"/>
    <w:rsid w:val="008339C9"/>
    <w:rsid w:val="00865D15"/>
    <w:rsid w:val="0086628A"/>
    <w:rsid w:val="008806E9"/>
    <w:rsid w:val="00880CD3"/>
    <w:rsid w:val="0088367D"/>
    <w:rsid w:val="008A1741"/>
    <w:rsid w:val="008B6298"/>
    <w:rsid w:val="008D531F"/>
    <w:rsid w:val="008D571F"/>
    <w:rsid w:val="009012AC"/>
    <w:rsid w:val="00901BE4"/>
    <w:rsid w:val="00906675"/>
    <w:rsid w:val="00913476"/>
    <w:rsid w:val="00984E6E"/>
    <w:rsid w:val="00993615"/>
    <w:rsid w:val="009B28E4"/>
    <w:rsid w:val="009F3A9A"/>
    <w:rsid w:val="00A14992"/>
    <w:rsid w:val="00A160F6"/>
    <w:rsid w:val="00A20C0F"/>
    <w:rsid w:val="00A45369"/>
    <w:rsid w:val="00A5450C"/>
    <w:rsid w:val="00A65A81"/>
    <w:rsid w:val="00AA60D2"/>
    <w:rsid w:val="00AB024D"/>
    <w:rsid w:val="00AD2CA3"/>
    <w:rsid w:val="00AE0FAD"/>
    <w:rsid w:val="00AF4F52"/>
    <w:rsid w:val="00B00ABA"/>
    <w:rsid w:val="00B11B44"/>
    <w:rsid w:val="00B14AD5"/>
    <w:rsid w:val="00B15D76"/>
    <w:rsid w:val="00B17330"/>
    <w:rsid w:val="00B50086"/>
    <w:rsid w:val="00B70F7B"/>
    <w:rsid w:val="00B8591E"/>
    <w:rsid w:val="00BA0A64"/>
    <w:rsid w:val="00BB2836"/>
    <w:rsid w:val="00BC4741"/>
    <w:rsid w:val="00BD21B2"/>
    <w:rsid w:val="00BD36AA"/>
    <w:rsid w:val="00BF3435"/>
    <w:rsid w:val="00BF43AC"/>
    <w:rsid w:val="00C04C93"/>
    <w:rsid w:val="00C07E3B"/>
    <w:rsid w:val="00C37AB7"/>
    <w:rsid w:val="00C65FEF"/>
    <w:rsid w:val="00C807C6"/>
    <w:rsid w:val="00C935E1"/>
    <w:rsid w:val="00C9649E"/>
    <w:rsid w:val="00CC0A3C"/>
    <w:rsid w:val="00CC60A4"/>
    <w:rsid w:val="00CE1995"/>
    <w:rsid w:val="00CE5724"/>
    <w:rsid w:val="00D0762A"/>
    <w:rsid w:val="00D24822"/>
    <w:rsid w:val="00D275B5"/>
    <w:rsid w:val="00D324A7"/>
    <w:rsid w:val="00D335F3"/>
    <w:rsid w:val="00D35EF2"/>
    <w:rsid w:val="00D65382"/>
    <w:rsid w:val="00DA3570"/>
    <w:rsid w:val="00DA7F63"/>
    <w:rsid w:val="00DB1784"/>
    <w:rsid w:val="00DC4D4A"/>
    <w:rsid w:val="00E2000E"/>
    <w:rsid w:val="00E33A25"/>
    <w:rsid w:val="00E413C8"/>
    <w:rsid w:val="00E41650"/>
    <w:rsid w:val="00E51DB3"/>
    <w:rsid w:val="00E74765"/>
    <w:rsid w:val="00E95852"/>
    <w:rsid w:val="00EC178D"/>
    <w:rsid w:val="00ED4A9A"/>
    <w:rsid w:val="00EE317A"/>
    <w:rsid w:val="00F31CF0"/>
    <w:rsid w:val="00F33FD9"/>
    <w:rsid w:val="00F35083"/>
    <w:rsid w:val="00F44475"/>
    <w:rsid w:val="00F563C4"/>
    <w:rsid w:val="00F701DD"/>
    <w:rsid w:val="00F82F40"/>
    <w:rsid w:val="00F876F6"/>
    <w:rsid w:val="00FA5B6F"/>
    <w:rsid w:val="00FA6568"/>
    <w:rsid w:val="00FE395D"/>
    <w:rsid w:val="00FE57B2"/>
    <w:rsid w:val="00FF414A"/>
    <w:rsid w:val="00FF7A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AB7"/>
    <w:pPr>
      <w:ind w:left="720"/>
      <w:contextualSpacing/>
    </w:pPr>
  </w:style>
  <w:style w:type="paragraph" w:styleId="Header">
    <w:name w:val="header"/>
    <w:basedOn w:val="Normal"/>
    <w:link w:val="HeaderChar"/>
    <w:uiPriority w:val="99"/>
    <w:unhideWhenUsed/>
    <w:rsid w:val="00FF4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14A"/>
  </w:style>
  <w:style w:type="paragraph" w:styleId="Footer">
    <w:name w:val="footer"/>
    <w:basedOn w:val="Normal"/>
    <w:link w:val="FooterChar"/>
    <w:uiPriority w:val="99"/>
    <w:unhideWhenUsed/>
    <w:rsid w:val="00FF4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14A"/>
  </w:style>
  <w:style w:type="paragraph" w:styleId="NormalWeb">
    <w:name w:val="Normal (Web)"/>
    <w:basedOn w:val="Normal"/>
    <w:uiPriority w:val="99"/>
    <w:semiHidden/>
    <w:unhideWhenUsed/>
    <w:rsid w:val="00D324A7"/>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AB7"/>
    <w:pPr>
      <w:ind w:left="720"/>
      <w:contextualSpacing/>
    </w:pPr>
  </w:style>
  <w:style w:type="paragraph" w:styleId="Header">
    <w:name w:val="header"/>
    <w:basedOn w:val="Normal"/>
    <w:link w:val="HeaderChar"/>
    <w:uiPriority w:val="99"/>
    <w:unhideWhenUsed/>
    <w:rsid w:val="00FF4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14A"/>
  </w:style>
  <w:style w:type="paragraph" w:styleId="Footer">
    <w:name w:val="footer"/>
    <w:basedOn w:val="Normal"/>
    <w:link w:val="FooterChar"/>
    <w:uiPriority w:val="99"/>
    <w:unhideWhenUsed/>
    <w:rsid w:val="00FF4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14A"/>
  </w:style>
  <w:style w:type="paragraph" w:styleId="NormalWeb">
    <w:name w:val="Normal (Web)"/>
    <w:basedOn w:val="Normal"/>
    <w:uiPriority w:val="99"/>
    <w:semiHidden/>
    <w:unhideWhenUsed/>
    <w:rsid w:val="00D324A7"/>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19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10</Pages>
  <Words>2678</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SDM</dc:creator>
  <cp:lastModifiedBy>Ioana</cp:lastModifiedBy>
  <cp:revision>155</cp:revision>
  <dcterms:created xsi:type="dcterms:W3CDTF">2020-08-15T13:02:00Z</dcterms:created>
  <dcterms:modified xsi:type="dcterms:W3CDTF">2020-08-27T16:07:00Z</dcterms:modified>
</cp:coreProperties>
</file>