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3D2C5F" w14:textId="77777777" w:rsidR="00666309" w:rsidRPr="00FE7642" w:rsidRDefault="00666309" w:rsidP="00666309">
      <w:pPr>
        <w:rPr>
          <w:rFonts w:cs="Arial"/>
          <w:b/>
          <w:sz w:val="32"/>
          <w:szCs w:val="32"/>
        </w:rPr>
      </w:pPr>
    </w:p>
    <w:p w14:paraId="32DC0B9C"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3EB62402"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C902D60"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7229B51B"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4515C91D" w14:textId="77777777" w:rsidR="00CA12DC" w:rsidRPr="00FE7642" w:rsidRDefault="00CA12DC" w:rsidP="00CA12DC">
      <w:pPr>
        <w:jc w:val="center"/>
        <w:rPr>
          <w:rFonts w:cs="Arial"/>
          <w:b/>
          <w:sz w:val="32"/>
          <w:szCs w:val="32"/>
        </w:rPr>
      </w:pPr>
    </w:p>
    <w:p w14:paraId="6FD1448F"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4A4018C9"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1803B428" w14:textId="77777777" w:rsidR="00CA12DC" w:rsidRPr="00FE7642" w:rsidRDefault="00CA12DC" w:rsidP="00CA12DC">
      <w:pPr>
        <w:rPr>
          <w:rFonts w:cs="Arial"/>
          <w:sz w:val="24"/>
          <w:szCs w:val="24"/>
        </w:rPr>
      </w:pPr>
    </w:p>
    <w:p w14:paraId="612333E7"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1E8B08CD"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5DBF1486" w14:textId="77777777" w:rsidTr="001C6B3E">
        <w:tc>
          <w:tcPr>
            <w:tcW w:w="5353" w:type="dxa"/>
          </w:tcPr>
          <w:p w14:paraId="56DD58D1" w14:textId="77777777" w:rsidR="00CA12DC" w:rsidRPr="00FE7642" w:rsidRDefault="00CA12DC" w:rsidP="000F1367">
            <w:pPr>
              <w:rPr>
                <w:rFonts w:cs="Arial"/>
                <w:b/>
                <w:sz w:val="24"/>
                <w:szCs w:val="24"/>
              </w:rPr>
            </w:pPr>
            <w:r w:rsidRPr="00FE7642">
              <w:rPr>
                <w:rFonts w:cs="Arial"/>
                <w:b/>
                <w:sz w:val="24"/>
                <w:szCs w:val="24"/>
              </w:rPr>
              <w:t>NAME</w:t>
            </w:r>
          </w:p>
        </w:tc>
        <w:tc>
          <w:tcPr>
            <w:tcW w:w="5387" w:type="dxa"/>
          </w:tcPr>
          <w:p w14:paraId="04A53A8C" w14:textId="77777777" w:rsidR="00CA12DC" w:rsidRPr="00FE7642" w:rsidRDefault="00CA12DC" w:rsidP="000F1367">
            <w:pPr>
              <w:rPr>
                <w:rFonts w:cs="Arial"/>
                <w:sz w:val="24"/>
                <w:szCs w:val="24"/>
              </w:rPr>
            </w:pPr>
          </w:p>
          <w:p w14:paraId="51C3C08F" w14:textId="77777777" w:rsidR="00CA12DC" w:rsidRPr="00FE7642" w:rsidRDefault="00527D4C" w:rsidP="000F1367">
            <w:pPr>
              <w:rPr>
                <w:rFonts w:cs="Arial"/>
                <w:sz w:val="24"/>
                <w:szCs w:val="24"/>
              </w:rPr>
            </w:pPr>
            <w:r>
              <w:rPr>
                <w:rFonts w:cs="Arial"/>
                <w:sz w:val="24"/>
                <w:szCs w:val="24"/>
              </w:rPr>
              <w:t>Mrs Karen James</w:t>
            </w:r>
          </w:p>
        </w:tc>
      </w:tr>
      <w:tr w:rsidR="00CA12DC" w:rsidRPr="00FE7642" w14:paraId="1A28B0ED" w14:textId="77777777" w:rsidTr="001C6B3E">
        <w:tc>
          <w:tcPr>
            <w:tcW w:w="5353" w:type="dxa"/>
          </w:tcPr>
          <w:p w14:paraId="06834C13" w14:textId="77777777" w:rsidR="000E3A5B" w:rsidRPr="00FE7642" w:rsidRDefault="00CA12DC" w:rsidP="000F1367">
            <w:pPr>
              <w:rPr>
                <w:rFonts w:cs="Arial"/>
                <w:b/>
                <w:sz w:val="24"/>
                <w:szCs w:val="24"/>
              </w:rPr>
            </w:pPr>
            <w:r w:rsidRPr="00FE7642">
              <w:rPr>
                <w:rFonts w:cs="Arial"/>
                <w:b/>
                <w:sz w:val="24"/>
                <w:szCs w:val="24"/>
              </w:rPr>
              <w:t>FACULTY/CENTRE/SCHOOL/</w:t>
            </w:r>
          </w:p>
          <w:p w14:paraId="760A1DE3" w14:textId="77777777" w:rsidR="00CA12DC" w:rsidRPr="00FE7642" w:rsidRDefault="00CA12DC" w:rsidP="000F1367">
            <w:pPr>
              <w:rPr>
                <w:rFonts w:cs="Arial"/>
                <w:b/>
                <w:sz w:val="24"/>
                <w:szCs w:val="24"/>
              </w:rPr>
            </w:pPr>
            <w:r w:rsidRPr="00FE7642">
              <w:rPr>
                <w:rFonts w:cs="Arial"/>
                <w:b/>
                <w:sz w:val="24"/>
                <w:szCs w:val="24"/>
              </w:rPr>
              <w:t>DEPARTMENT</w:t>
            </w:r>
          </w:p>
        </w:tc>
        <w:tc>
          <w:tcPr>
            <w:tcW w:w="5387" w:type="dxa"/>
          </w:tcPr>
          <w:p w14:paraId="7D297503" w14:textId="77777777" w:rsidR="00CA12DC" w:rsidRPr="00FE7642" w:rsidRDefault="00CA12DC" w:rsidP="000F1367">
            <w:pPr>
              <w:rPr>
                <w:rFonts w:cs="Arial"/>
                <w:sz w:val="24"/>
                <w:szCs w:val="24"/>
              </w:rPr>
            </w:pPr>
          </w:p>
          <w:p w14:paraId="3A7AF57E" w14:textId="77777777" w:rsidR="00CA12DC" w:rsidRPr="00FE7642" w:rsidRDefault="00527D4C" w:rsidP="000F1367">
            <w:pPr>
              <w:rPr>
                <w:rFonts w:cs="Arial"/>
                <w:sz w:val="24"/>
                <w:szCs w:val="24"/>
              </w:rPr>
            </w:pPr>
            <w:r>
              <w:rPr>
                <w:rFonts w:cs="Arial"/>
                <w:sz w:val="24"/>
                <w:szCs w:val="24"/>
              </w:rPr>
              <w:t>Social Justice and Inclusion – Coleg Sir Gar</w:t>
            </w:r>
          </w:p>
        </w:tc>
      </w:tr>
      <w:tr w:rsidR="00CA12DC" w:rsidRPr="00FE7642" w14:paraId="70FB1905" w14:textId="77777777" w:rsidTr="001C6B3E">
        <w:tc>
          <w:tcPr>
            <w:tcW w:w="5353" w:type="dxa"/>
          </w:tcPr>
          <w:p w14:paraId="261838E2" w14:textId="77777777" w:rsidR="00CA12DC" w:rsidRPr="00FE7642" w:rsidRDefault="00CA12DC" w:rsidP="000F1367">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0A4B0634" w14:textId="77777777" w:rsidR="00CA12DC" w:rsidRPr="00FE7642" w:rsidRDefault="00CA12DC" w:rsidP="000F1367">
            <w:pPr>
              <w:rPr>
                <w:rFonts w:cs="Arial"/>
                <w:b/>
                <w:sz w:val="24"/>
                <w:szCs w:val="24"/>
              </w:rPr>
            </w:pPr>
          </w:p>
        </w:tc>
        <w:tc>
          <w:tcPr>
            <w:tcW w:w="5387" w:type="dxa"/>
          </w:tcPr>
          <w:p w14:paraId="7B39B308" w14:textId="77777777" w:rsidR="00CA12DC" w:rsidRPr="00FE7642" w:rsidRDefault="00CA12DC" w:rsidP="000F1367">
            <w:pPr>
              <w:rPr>
                <w:rFonts w:cs="Arial"/>
                <w:sz w:val="24"/>
                <w:szCs w:val="24"/>
              </w:rPr>
            </w:pPr>
          </w:p>
          <w:p w14:paraId="6F96384F" w14:textId="77777777" w:rsidR="00CA12DC" w:rsidRPr="00FE7642" w:rsidRDefault="00527D4C" w:rsidP="000F1367">
            <w:pPr>
              <w:rPr>
                <w:rFonts w:cs="Arial"/>
                <w:sz w:val="24"/>
                <w:szCs w:val="24"/>
              </w:rPr>
            </w:pPr>
            <w:r>
              <w:rPr>
                <w:rFonts w:cs="Arial"/>
                <w:sz w:val="24"/>
                <w:szCs w:val="24"/>
              </w:rPr>
              <w:t>Lecturer</w:t>
            </w:r>
          </w:p>
        </w:tc>
      </w:tr>
      <w:tr w:rsidR="00CA12DC" w:rsidRPr="00FE7642" w14:paraId="57E945CA" w14:textId="77777777" w:rsidTr="001C6B3E">
        <w:tc>
          <w:tcPr>
            <w:tcW w:w="5353" w:type="dxa"/>
          </w:tcPr>
          <w:p w14:paraId="6BFBCB6D" w14:textId="77777777" w:rsidR="00CA12DC" w:rsidRPr="00FE7642" w:rsidRDefault="00CA12DC" w:rsidP="000F1367">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35B8031E" w14:textId="77777777" w:rsidR="00CA12DC" w:rsidRPr="00FE7642" w:rsidRDefault="00CA12DC" w:rsidP="000F1367">
            <w:pPr>
              <w:rPr>
                <w:rFonts w:cs="Arial"/>
                <w:b/>
                <w:sz w:val="24"/>
                <w:szCs w:val="24"/>
              </w:rPr>
            </w:pPr>
          </w:p>
        </w:tc>
        <w:tc>
          <w:tcPr>
            <w:tcW w:w="5387" w:type="dxa"/>
          </w:tcPr>
          <w:p w14:paraId="6F5C6CBD" w14:textId="77777777" w:rsidR="00CA12DC" w:rsidRPr="00FE7642" w:rsidRDefault="00CA12DC" w:rsidP="000F1367">
            <w:pPr>
              <w:rPr>
                <w:rFonts w:cs="Arial"/>
                <w:sz w:val="24"/>
                <w:szCs w:val="24"/>
              </w:rPr>
            </w:pPr>
          </w:p>
          <w:p w14:paraId="47C47C81" w14:textId="77777777" w:rsidR="00CA12DC" w:rsidRPr="00FE7642" w:rsidRDefault="00527D4C" w:rsidP="000F1367">
            <w:pPr>
              <w:rPr>
                <w:rFonts w:cs="Arial"/>
                <w:sz w:val="24"/>
                <w:szCs w:val="24"/>
              </w:rPr>
            </w:pPr>
            <w:r>
              <w:rPr>
                <w:rFonts w:cs="Arial"/>
                <w:sz w:val="24"/>
                <w:szCs w:val="24"/>
              </w:rPr>
              <w:t>Programme Director – Lecturer – Module Leader</w:t>
            </w:r>
          </w:p>
        </w:tc>
      </w:tr>
      <w:tr w:rsidR="00CA12DC" w:rsidRPr="00FE7642" w14:paraId="0A85ECD6" w14:textId="77777777" w:rsidTr="001C6B3E">
        <w:tc>
          <w:tcPr>
            <w:tcW w:w="5353" w:type="dxa"/>
          </w:tcPr>
          <w:p w14:paraId="2B2749ED" w14:textId="77777777" w:rsidR="00CA12DC" w:rsidRPr="00FE7642" w:rsidRDefault="00E452F4" w:rsidP="000F1367">
            <w:pPr>
              <w:rPr>
                <w:rFonts w:cs="Arial"/>
                <w:b/>
                <w:sz w:val="24"/>
                <w:szCs w:val="24"/>
              </w:rPr>
            </w:pPr>
            <w:r>
              <w:rPr>
                <w:rFonts w:cs="Arial"/>
                <w:b/>
                <w:sz w:val="24"/>
                <w:szCs w:val="24"/>
              </w:rPr>
              <w:t>LENGTH OF SERVICE AT UWTSD</w:t>
            </w:r>
          </w:p>
          <w:p w14:paraId="1D4BC006" w14:textId="77777777" w:rsidR="00CA12DC" w:rsidRPr="00FE7642" w:rsidRDefault="00CA12DC" w:rsidP="000F1367">
            <w:pPr>
              <w:rPr>
                <w:rFonts w:cs="Arial"/>
                <w:b/>
                <w:sz w:val="24"/>
                <w:szCs w:val="24"/>
              </w:rPr>
            </w:pPr>
            <w:r w:rsidRPr="00FE7642">
              <w:rPr>
                <w:rFonts w:cs="Arial"/>
                <w:b/>
                <w:sz w:val="24"/>
                <w:szCs w:val="24"/>
              </w:rPr>
              <w:t>(Applicants must have at least one year’s service to evidence a CPD record)</w:t>
            </w:r>
          </w:p>
          <w:p w14:paraId="7E125F1F" w14:textId="77777777" w:rsidR="00CA12DC" w:rsidRPr="00FE7642" w:rsidRDefault="00CA12DC" w:rsidP="000F1367">
            <w:pPr>
              <w:rPr>
                <w:rFonts w:cs="Arial"/>
                <w:b/>
                <w:sz w:val="24"/>
                <w:szCs w:val="24"/>
              </w:rPr>
            </w:pPr>
          </w:p>
        </w:tc>
        <w:tc>
          <w:tcPr>
            <w:tcW w:w="5387" w:type="dxa"/>
          </w:tcPr>
          <w:p w14:paraId="21D82A44" w14:textId="77777777" w:rsidR="00CA12DC" w:rsidRPr="00FE7642" w:rsidRDefault="00CA12DC" w:rsidP="000F1367">
            <w:pPr>
              <w:rPr>
                <w:rFonts w:cs="Arial"/>
                <w:b/>
                <w:sz w:val="24"/>
                <w:szCs w:val="24"/>
              </w:rPr>
            </w:pPr>
            <w:r w:rsidRPr="00FE7642">
              <w:rPr>
                <w:rFonts w:cs="Arial"/>
                <w:b/>
                <w:sz w:val="24"/>
                <w:szCs w:val="24"/>
              </w:rPr>
              <w:t>YEARS:</w:t>
            </w:r>
            <w:r w:rsidRPr="00FE7642">
              <w:rPr>
                <w:rFonts w:cs="Arial"/>
                <w:sz w:val="24"/>
                <w:szCs w:val="24"/>
              </w:rPr>
              <w:t xml:space="preserve">   </w:t>
            </w:r>
            <w:r w:rsidR="00527D4C">
              <w:rPr>
                <w:rFonts w:cs="Arial"/>
                <w:sz w:val="24"/>
                <w:szCs w:val="24"/>
              </w:rPr>
              <w:t>10</w:t>
            </w:r>
            <w:r w:rsidRPr="00FE7642">
              <w:rPr>
                <w:rFonts w:cs="Arial"/>
                <w:sz w:val="24"/>
                <w:szCs w:val="24"/>
              </w:rPr>
              <w:t xml:space="preserve">              </w:t>
            </w:r>
            <w:r w:rsidRPr="00FE7642">
              <w:rPr>
                <w:rFonts w:cs="Arial"/>
                <w:b/>
                <w:sz w:val="24"/>
                <w:szCs w:val="24"/>
              </w:rPr>
              <w:t>MONTHS:</w:t>
            </w:r>
            <w:r w:rsidR="00527D4C">
              <w:rPr>
                <w:rFonts w:cs="Arial"/>
                <w:b/>
                <w:sz w:val="24"/>
                <w:szCs w:val="24"/>
              </w:rPr>
              <w:t xml:space="preserve"> 1</w:t>
            </w:r>
          </w:p>
          <w:p w14:paraId="7CDA2BDF" w14:textId="77777777" w:rsidR="00CA12DC" w:rsidRDefault="00CA12DC" w:rsidP="000F1367">
            <w:pPr>
              <w:rPr>
                <w:rFonts w:cs="Arial"/>
                <w:sz w:val="24"/>
                <w:szCs w:val="24"/>
              </w:rPr>
            </w:pPr>
          </w:p>
          <w:p w14:paraId="58D1FA8E" w14:textId="77777777" w:rsidR="00527D4C" w:rsidRPr="00FE7642" w:rsidRDefault="00527D4C" w:rsidP="000F1367">
            <w:pPr>
              <w:rPr>
                <w:rFonts w:cs="Arial"/>
                <w:sz w:val="24"/>
                <w:szCs w:val="24"/>
              </w:rPr>
            </w:pPr>
            <w:r>
              <w:rPr>
                <w:rFonts w:cs="Arial"/>
                <w:sz w:val="24"/>
                <w:szCs w:val="24"/>
              </w:rPr>
              <w:t>At CSG</w:t>
            </w:r>
          </w:p>
        </w:tc>
      </w:tr>
    </w:tbl>
    <w:p w14:paraId="4EDB79A6"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4DB8E0E0" w14:textId="77777777" w:rsidTr="001C6B3E">
        <w:tc>
          <w:tcPr>
            <w:tcW w:w="10740" w:type="dxa"/>
          </w:tcPr>
          <w:p w14:paraId="54D6C014" w14:textId="77777777" w:rsidR="000E3A5B" w:rsidRPr="00FE7642" w:rsidRDefault="000E3A5B" w:rsidP="0056012A">
            <w:pPr>
              <w:rPr>
                <w:rFonts w:cs="Arial"/>
                <w:b/>
                <w:sz w:val="24"/>
                <w:szCs w:val="24"/>
              </w:rPr>
            </w:pPr>
          </w:p>
          <w:p w14:paraId="4D9392E3"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3176DD37" w14:textId="77777777" w:rsidR="00A87D25" w:rsidRPr="00FE7642" w:rsidRDefault="00A87D25" w:rsidP="000E3A5B">
            <w:pPr>
              <w:jc w:val="center"/>
              <w:rPr>
                <w:rFonts w:cs="Arial"/>
                <w:b/>
                <w:sz w:val="24"/>
                <w:szCs w:val="24"/>
                <w:u w:val="single"/>
              </w:rPr>
            </w:pPr>
          </w:p>
          <w:p w14:paraId="38115D26"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0D2F504D" w14:textId="77777777" w:rsidR="00A87D25" w:rsidRPr="00FE7642" w:rsidRDefault="00A87D25" w:rsidP="00A87D25">
            <w:pPr>
              <w:rPr>
                <w:rFonts w:cs="Arial"/>
                <w:sz w:val="24"/>
                <w:szCs w:val="24"/>
              </w:rPr>
            </w:pPr>
          </w:p>
          <w:p w14:paraId="6B28571D"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05A2D5C5" w14:textId="77777777" w:rsidR="00A87D25" w:rsidRPr="00FE7642" w:rsidRDefault="00A87D25" w:rsidP="00A87D25">
            <w:pPr>
              <w:rPr>
                <w:rFonts w:cs="Arial"/>
                <w:sz w:val="24"/>
                <w:szCs w:val="24"/>
              </w:rPr>
            </w:pPr>
          </w:p>
          <w:p w14:paraId="52EF9F23" w14:textId="77777777" w:rsidR="000E3A5B" w:rsidRPr="00FE7642" w:rsidRDefault="000E3A5B" w:rsidP="000F1367">
            <w:pPr>
              <w:jc w:val="center"/>
              <w:rPr>
                <w:rFonts w:cs="Arial"/>
                <w:sz w:val="24"/>
                <w:szCs w:val="24"/>
              </w:rPr>
            </w:pPr>
          </w:p>
        </w:tc>
      </w:tr>
    </w:tbl>
    <w:p w14:paraId="4897BF13" w14:textId="77777777" w:rsidR="001C6B3E" w:rsidRPr="00FE7642" w:rsidRDefault="001C6B3E">
      <w:pPr>
        <w:rPr>
          <w:rFonts w:cs="Arial"/>
        </w:rPr>
      </w:pPr>
    </w:p>
    <w:p w14:paraId="008A239B" w14:textId="77777777" w:rsidR="001C6B3E" w:rsidRDefault="001C6B3E">
      <w:pPr>
        <w:rPr>
          <w:rFonts w:cs="Arial"/>
        </w:rPr>
      </w:pPr>
    </w:p>
    <w:p w14:paraId="4E84B3C5" w14:textId="77777777" w:rsidR="00FE7642" w:rsidRDefault="00FE7642">
      <w:pPr>
        <w:rPr>
          <w:rFonts w:cs="Arial"/>
        </w:rPr>
      </w:pPr>
    </w:p>
    <w:p w14:paraId="53F16AD4" w14:textId="77777777" w:rsidR="00FE7642" w:rsidRDefault="00FE7642">
      <w:pPr>
        <w:rPr>
          <w:rFonts w:cs="Arial"/>
        </w:rPr>
      </w:pPr>
    </w:p>
    <w:p w14:paraId="6F9C1949" w14:textId="77777777" w:rsidR="00FE7642" w:rsidRDefault="00FE7642">
      <w:pPr>
        <w:rPr>
          <w:rFonts w:cs="Arial"/>
        </w:rPr>
      </w:pPr>
    </w:p>
    <w:p w14:paraId="5282F04B"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4A451D7" w14:textId="77777777" w:rsidTr="001C6B3E">
        <w:tc>
          <w:tcPr>
            <w:tcW w:w="10740" w:type="dxa"/>
          </w:tcPr>
          <w:p w14:paraId="044940F2" w14:textId="77777777" w:rsidR="000E3A5B" w:rsidRPr="00FE7642" w:rsidRDefault="000E3A5B" w:rsidP="00407E26">
            <w:pPr>
              <w:jc w:val="both"/>
              <w:rPr>
                <w:rFonts w:cs="Arial"/>
                <w:b/>
                <w:sz w:val="24"/>
                <w:szCs w:val="24"/>
              </w:rPr>
            </w:pPr>
          </w:p>
          <w:p w14:paraId="094D334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71B4B01C" w14:textId="77777777" w:rsidR="000E3A5B" w:rsidRPr="00FE7642" w:rsidRDefault="000E3A5B" w:rsidP="00407E26">
            <w:pPr>
              <w:jc w:val="both"/>
              <w:rPr>
                <w:rFonts w:cs="Arial"/>
                <w:sz w:val="24"/>
                <w:szCs w:val="24"/>
              </w:rPr>
            </w:pPr>
          </w:p>
          <w:p w14:paraId="3BD51E67"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79FC358C" w14:textId="77777777" w:rsidR="00C86610" w:rsidRPr="00FE7642" w:rsidRDefault="00C86610" w:rsidP="00407E26">
            <w:pPr>
              <w:pStyle w:val="ListParagraph"/>
              <w:spacing w:after="0" w:line="240" w:lineRule="auto"/>
              <w:jc w:val="both"/>
              <w:rPr>
                <w:rFonts w:ascii="Arial" w:hAnsi="Arial" w:cs="Arial"/>
                <w:b/>
                <w:sz w:val="24"/>
                <w:szCs w:val="24"/>
              </w:rPr>
            </w:pPr>
          </w:p>
          <w:p w14:paraId="5B9F3DC9"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14:paraId="071220AA" w14:textId="77777777" w:rsidR="001C6B3E" w:rsidRPr="00FE7642" w:rsidRDefault="001C6B3E" w:rsidP="00407E26">
            <w:pPr>
              <w:pStyle w:val="ListParagraph"/>
              <w:spacing w:line="240" w:lineRule="auto"/>
              <w:jc w:val="both"/>
              <w:rPr>
                <w:rFonts w:ascii="Arial" w:hAnsi="Arial" w:cs="Arial"/>
                <w:sz w:val="24"/>
                <w:szCs w:val="24"/>
              </w:rPr>
            </w:pPr>
          </w:p>
          <w:p w14:paraId="5D7BC8A9"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70CDF05B" w14:textId="77777777" w:rsidR="00407E26" w:rsidRPr="00407E26" w:rsidRDefault="00407E26" w:rsidP="00407E26">
            <w:pPr>
              <w:pStyle w:val="ListParagraph"/>
              <w:rPr>
                <w:rFonts w:ascii="Arial" w:hAnsi="Arial" w:cs="Arial"/>
                <w:sz w:val="24"/>
                <w:szCs w:val="24"/>
              </w:rPr>
            </w:pPr>
          </w:p>
          <w:p w14:paraId="278AC1A8"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11340168" w14:textId="77777777" w:rsidR="001C6B3E" w:rsidRPr="00FE7642" w:rsidRDefault="001C6B3E" w:rsidP="00407E26">
            <w:pPr>
              <w:pStyle w:val="ListParagraph"/>
              <w:spacing w:line="240" w:lineRule="auto"/>
              <w:jc w:val="both"/>
              <w:rPr>
                <w:rFonts w:ascii="Arial" w:hAnsi="Arial" w:cs="Arial"/>
                <w:sz w:val="24"/>
                <w:szCs w:val="24"/>
              </w:rPr>
            </w:pPr>
          </w:p>
          <w:p w14:paraId="1326AF2D"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4E1B1442" w14:textId="77777777" w:rsidR="00CB2CBF" w:rsidRPr="00FE7642" w:rsidRDefault="00CB2CBF" w:rsidP="00407E26">
            <w:pPr>
              <w:pStyle w:val="ListParagraph"/>
              <w:jc w:val="both"/>
              <w:rPr>
                <w:rFonts w:ascii="Arial" w:hAnsi="Arial" w:cs="Arial"/>
                <w:b/>
                <w:sz w:val="24"/>
                <w:szCs w:val="24"/>
              </w:rPr>
            </w:pPr>
          </w:p>
          <w:p w14:paraId="7FE509AE"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10B15306"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7DCAB590"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0EE4A11D" w14:textId="77777777" w:rsidR="00CA12DC" w:rsidRPr="00FE7642" w:rsidRDefault="00CA12DC" w:rsidP="00CA12DC">
      <w:pPr>
        <w:rPr>
          <w:rFonts w:cs="Arial"/>
          <w:sz w:val="24"/>
          <w:szCs w:val="24"/>
        </w:rPr>
      </w:pPr>
    </w:p>
    <w:p w14:paraId="7405A09C"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16EF8107" w14:textId="77777777" w:rsidR="00CA12DC" w:rsidRPr="00FE7642" w:rsidRDefault="00CA12DC" w:rsidP="00CA12DC">
      <w:pPr>
        <w:jc w:val="both"/>
        <w:rPr>
          <w:rFonts w:cs="Arial"/>
          <w:sz w:val="24"/>
          <w:szCs w:val="24"/>
        </w:rPr>
      </w:pPr>
    </w:p>
    <w:p w14:paraId="7D35A2DC"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0DB5D067" w14:textId="77777777" w:rsidR="00CA12DC" w:rsidRPr="00FE7642" w:rsidRDefault="00CA12DC" w:rsidP="00CA12DC">
      <w:pPr>
        <w:jc w:val="both"/>
        <w:rPr>
          <w:rFonts w:cs="Arial"/>
          <w:sz w:val="24"/>
          <w:szCs w:val="24"/>
        </w:rPr>
      </w:pPr>
    </w:p>
    <w:p w14:paraId="1308CA46"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5344A483" w14:textId="77777777" w:rsidR="004F687F" w:rsidRPr="00FE7642" w:rsidRDefault="004F687F" w:rsidP="00CA12DC">
      <w:pPr>
        <w:jc w:val="both"/>
        <w:rPr>
          <w:rFonts w:cs="Arial"/>
          <w:sz w:val="24"/>
          <w:szCs w:val="24"/>
        </w:rPr>
      </w:pPr>
    </w:p>
    <w:p w14:paraId="0B682191" w14:textId="77777777"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34DC6156"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7"/>
        <w:gridCol w:w="5449"/>
      </w:tblGrid>
      <w:tr w:rsidR="00CA12DC" w:rsidRPr="00FE7642" w14:paraId="0749C0CE" w14:textId="77777777" w:rsidTr="00AC5818">
        <w:tc>
          <w:tcPr>
            <w:tcW w:w="10598" w:type="dxa"/>
            <w:gridSpan w:val="2"/>
          </w:tcPr>
          <w:p w14:paraId="058EF9C9" w14:textId="77777777" w:rsidR="00CA12DC" w:rsidRPr="00FE7642" w:rsidRDefault="00CA12DC" w:rsidP="000F1367">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591149D1" w14:textId="77777777" w:rsidR="00CA12DC" w:rsidRPr="00FE7642" w:rsidRDefault="00CA12DC" w:rsidP="000F1367">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32B8B956" w14:textId="77777777" w:rsidTr="00E0025F">
        <w:tc>
          <w:tcPr>
            <w:tcW w:w="5070" w:type="dxa"/>
          </w:tcPr>
          <w:p w14:paraId="33764533" w14:textId="77777777" w:rsidR="00CA12DC" w:rsidRPr="00FE7642" w:rsidRDefault="00CA12DC" w:rsidP="000F1367">
            <w:pPr>
              <w:rPr>
                <w:rFonts w:cs="Arial"/>
                <w:sz w:val="20"/>
                <w:szCs w:val="20"/>
                <w:u w:val="single"/>
              </w:rPr>
            </w:pPr>
            <w:r w:rsidRPr="00FE7642">
              <w:rPr>
                <w:rFonts w:cs="Arial"/>
                <w:sz w:val="20"/>
                <w:szCs w:val="20"/>
                <w:u w:val="single"/>
              </w:rPr>
              <w:t>Engagement in a variety of learning activities, at a variety of levels e.g.</w:t>
            </w:r>
          </w:p>
          <w:p w14:paraId="5B498F5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300DDAD2"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1E9083A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29187870" w14:textId="77777777" w:rsidR="00CA12DC" w:rsidRPr="00FE7642" w:rsidRDefault="00CA12DC" w:rsidP="000F1367">
            <w:pPr>
              <w:rPr>
                <w:rFonts w:cs="Arial"/>
                <w:sz w:val="20"/>
                <w:szCs w:val="20"/>
              </w:rPr>
            </w:pPr>
          </w:p>
        </w:tc>
        <w:tc>
          <w:tcPr>
            <w:tcW w:w="5528" w:type="dxa"/>
          </w:tcPr>
          <w:p w14:paraId="2AD12C71"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35A2B707"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3E54686D"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4736F21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21F33E8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0BB3259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72B55263"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3126A5F0" w14:textId="77777777" w:rsidR="00CA12DC" w:rsidRPr="00FE7642" w:rsidRDefault="00CA12DC" w:rsidP="000F1367">
            <w:pPr>
              <w:rPr>
                <w:rFonts w:cs="Arial"/>
                <w:sz w:val="20"/>
                <w:szCs w:val="20"/>
              </w:rPr>
            </w:pPr>
          </w:p>
        </w:tc>
      </w:tr>
      <w:tr w:rsidR="00AC5818" w:rsidRPr="00FE7642" w14:paraId="3DD00CAF" w14:textId="77777777" w:rsidTr="00AC5818">
        <w:tc>
          <w:tcPr>
            <w:tcW w:w="10598" w:type="dxa"/>
            <w:gridSpan w:val="2"/>
          </w:tcPr>
          <w:p w14:paraId="73AAE737" w14:textId="77777777" w:rsidR="005F1278" w:rsidRPr="00FE7642" w:rsidRDefault="005F1278" w:rsidP="000F1367">
            <w:pPr>
              <w:jc w:val="both"/>
              <w:rPr>
                <w:rFonts w:cs="Arial"/>
                <w:sz w:val="24"/>
                <w:szCs w:val="24"/>
              </w:rPr>
            </w:pPr>
          </w:p>
          <w:p w14:paraId="7E75140D" w14:textId="7B85C0E3" w:rsidR="00E43327" w:rsidRDefault="00E43327" w:rsidP="00E43327">
            <w:pPr>
              <w:spacing w:line="276" w:lineRule="auto"/>
              <w:rPr>
                <w:rFonts w:cs="Arial"/>
                <w:sz w:val="24"/>
                <w:szCs w:val="24"/>
              </w:rPr>
            </w:pPr>
            <w:r w:rsidRPr="00166948">
              <w:rPr>
                <w:rFonts w:cs="Arial"/>
                <w:sz w:val="24"/>
                <w:szCs w:val="24"/>
                <w:lang w:val="en-US"/>
              </w:rPr>
              <w:t xml:space="preserve">I </w:t>
            </w:r>
            <w:r w:rsidR="00FD5DDC">
              <w:rPr>
                <w:rFonts w:cs="Arial"/>
                <w:sz w:val="24"/>
                <w:szCs w:val="24"/>
                <w:lang w:val="en-US"/>
              </w:rPr>
              <w:t>design and plan</w:t>
            </w:r>
            <w:r w:rsidRPr="00166948">
              <w:rPr>
                <w:rFonts w:cs="Arial"/>
                <w:sz w:val="24"/>
                <w:szCs w:val="24"/>
                <w:lang w:val="en-US"/>
              </w:rPr>
              <w:t xml:space="preserve"> the curriculum for the Foundation Degree in Social Care Studies including the validation and revalidation processes within UWTSD. (K1, K6) </w:t>
            </w:r>
            <w:r w:rsidR="00052397">
              <w:rPr>
                <w:rFonts w:cs="Arial"/>
                <w:sz w:val="24"/>
                <w:szCs w:val="24"/>
                <w:lang w:val="en-US"/>
              </w:rPr>
              <w:t>The course is designed in line with core values of social care</w:t>
            </w:r>
            <w:r w:rsidR="00C23289">
              <w:rPr>
                <w:rFonts w:cs="Arial"/>
                <w:sz w:val="24"/>
                <w:szCs w:val="24"/>
                <w:lang w:val="en-US"/>
              </w:rPr>
              <w:t>.  T</w:t>
            </w:r>
            <w:r w:rsidR="00052397">
              <w:rPr>
                <w:rFonts w:cs="Arial"/>
                <w:sz w:val="24"/>
                <w:szCs w:val="24"/>
                <w:lang w:val="en-US"/>
              </w:rPr>
              <w:t>hese are reflected in my own values gained through my work as a social worker and social care practitioner.</w:t>
            </w:r>
            <w:r w:rsidRPr="00166948">
              <w:rPr>
                <w:rFonts w:cs="Arial"/>
                <w:sz w:val="24"/>
                <w:szCs w:val="24"/>
                <w:lang w:val="en-US"/>
              </w:rPr>
              <w:t xml:space="preserve"> </w:t>
            </w:r>
            <w:r w:rsidRPr="005F4C65">
              <w:rPr>
                <w:rFonts w:cs="Arial"/>
                <w:sz w:val="24"/>
                <w:szCs w:val="24"/>
              </w:rPr>
              <w:t xml:space="preserve">I </w:t>
            </w:r>
            <w:r w:rsidR="00C23289">
              <w:rPr>
                <w:rFonts w:cs="Arial"/>
                <w:sz w:val="24"/>
                <w:szCs w:val="24"/>
              </w:rPr>
              <w:t>involve</w:t>
            </w:r>
            <w:r w:rsidRPr="005F4C65">
              <w:rPr>
                <w:rFonts w:cs="Arial"/>
                <w:sz w:val="24"/>
                <w:szCs w:val="24"/>
              </w:rPr>
              <w:t xml:space="preserve"> employers in all aspects of the programme from design to content.</w:t>
            </w:r>
            <w:r>
              <w:rPr>
                <w:rFonts w:cs="Arial"/>
                <w:sz w:val="24"/>
                <w:szCs w:val="24"/>
              </w:rPr>
              <w:t xml:space="preserve"> This ensures underpinning, up to date knowledge that meets the criteria of employers thus allowing for transferrable skills to be acquired.</w:t>
            </w:r>
            <w:r w:rsidRPr="005F4C65">
              <w:rPr>
                <w:rFonts w:cs="Arial"/>
                <w:sz w:val="24"/>
                <w:szCs w:val="24"/>
              </w:rPr>
              <w:t xml:space="preserve">  </w:t>
            </w:r>
            <w:r w:rsidRPr="00431C33">
              <w:rPr>
                <w:rFonts w:cs="Arial"/>
                <w:sz w:val="24"/>
                <w:szCs w:val="24"/>
              </w:rPr>
              <w:t>These programmes are an important part of widening participation</w:t>
            </w:r>
            <w:r w:rsidR="00052397">
              <w:rPr>
                <w:rFonts w:cs="Arial"/>
                <w:sz w:val="24"/>
                <w:szCs w:val="24"/>
              </w:rPr>
              <w:t xml:space="preserve"> in line with the QAA (2015) concept that F</w:t>
            </w:r>
            <w:r w:rsidR="00764021">
              <w:rPr>
                <w:rFonts w:cs="Arial"/>
                <w:sz w:val="24"/>
                <w:szCs w:val="24"/>
              </w:rPr>
              <w:t xml:space="preserve">D’s contribute both to this and to lifelong learning by encouraging learners who may not have been previously thought of as suitable for higher education to complete a higher level qualification. </w:t>
            </w:r>
            <w:r w:rsidRPr="00431C33">
              <w:rPr>
                <w:rFonts w:cs="Arial"/>
                <w:sz w:val="24"/>
                <w:szCs w:val="24"/>
              </w:rPr>
              <w:t>(V4) </w:t>
            </w:r>
          </w:p>
          <w:p w14:paraId="6C8F264A" w14:textId="77777777" w:rsidR="00E43327" w:rsidRPr="0015676B" w:rsidRDefault="00E43327" w:rsidP="00E43327">
            <w:pPr>
              <w:spacing w:line="276" w:lineRule="auto"/>
              <w:rPr>
                <w:rFonts w:cs="Arial"/>
                <w:sz w:val="24"/>
                <w:szCs w:val="24"/>
                <w:lang w:val="en-US"/>
              </w:rPr>
            </w:pPr>
          </w:p>
          <w:p w14:paraId="4ABCD08E" w14:textId="5545B0E3" w:rsidR="00E43327" w:rsidRPr="0015676B" w:rsidRDefault="00A235A2" w:rsidP="00E43327">
            <w:pPr>
              <w:spacing w:line="276" w:lineRule="auto"/>
              <w:rPr>
                <w:rFonts w:cs="Arial"/>
                <w:sz w:val="24"/>
                <w:szCs w:val="24"/>
                <w:lang w:val="en-US"/>
              </w:rPr>
            </w:pPr>
            <w:r>
              <w:rPr>
                <w:rFonts w:cs="Arial"/>
                <w:sz w:val="24"/>
                <w:szCs w:val="24"/>
                <w:lang w:val="en-US"/>
              </w:rPr>
              <w:t>I</w:t>
            </w:r>
            <w:r w:rsidR="00E43327">
              <w:rPr>
                <w:rFonts w:cs="Arial"/>
                <w:sz w:val="24"/>
                <w:szCs w:val="24"/>
                <w:lang w:val="en-US"/>
              </w:rPr>
              <w:t xml:space="preserve">t was my responsibility to revamp </w:t>
            </w:r>
            <w:r w:rsidR="00D42D32">
              <w:rPr>
                <w:rFonts w:cs="Arial"/>
                <w:sz w:val="24"/>
                <w:szCs w:val="24"/>
                <w:lang w:val="en-US"/>
              </w:rPr>
              <w:t>the course</w:t>
            </w:r>
            <w:r w:rsidR="00E43327">
              <w:rPr>
                <w:rFonts w:cs="Arial"/>
                <w:sz w:val="24"/>
                <w:szCs w:val="24"/>
                <w:lang w:val="en-US"/>
              </w:rPr>
              <w:t xml:space="preserve"> </w:t>
            </w:r>
            <w:r>
              <w:rPr>
                <w:rFonts w:cs="Arial"/>
                <w:sz w:val="24"/>
                <w:szCs w:val="24"/>
                <w:lang w:val="en-US"/>
              </w:rPr>
              <w:t xml:space="preserve">for validation. I </w:t>
            </w:r>
            <w:r w:rsidR="00E43327">
              <w:rPr>
                <w:rFonts w:cs="Arial"/>
                <w:sz w:val="24"/>
                <w:szCs w:val="24"/>
                <w:lang w:val="en-US"/>
              </w:rPr>
              <w:t>identified outdated</w:t>
            </w:r>
            <w:r w:rsidR="00D42D32">
              <w:rPr>
                <w:rFonts w:cs="Arial"/>
                <w:sz w:val="24"/>
                <w:szCs w:val="24"/>
                <w:lang w:val="en-US"/>
              </w:rPr>
              <w:t xml:space="preserve"> modules</w:t>
            </w:r>
            <w:r w:rsidR="00E43327">
              <w:rPr>
                <w:rFonts w:cs="Arial"/>
                <w:sz w:val="24"/>
                <w:szCs w:val="24"/>
                <w:lang w:val="en-US"/>
              </w:rPr>
              <w:t xml:space="preserve"> and removed them. I spoke to employers to ask what information students needed to allow for upskilling. The course requires students to make links between theory and practice</w:t>
            </w:r>
            <w:r w:rsidR="00C23289">
              <w:rPr>
                <w:rFonts w:cs="Arial"/>
                <w:sz w:val="24"/>
                <w:szCs w:val="24"/>
                <w:lang w:val="en-US"/>
              </w:rPr>
              <w:t>.</w:t>
            </w:r>
            <w:r>
              <w:rPr>
                <w:rFonts w:cs="Arial"/>
                <w:sz w:val="24"/>
                <w:szCs w:val="24"/>
                <w:lang w:val="en-US"/>
              </w:rPr>
              <w:t xml:space="preserve"> </w:t>
            </w:r>
            <w:r w:rsidR="00C23289">
              <w:rPr>
                <w:rFonts w:cs="Arial"/>
                <w:sz w:val="24"/>
                <w:szCs w:val="24"/>
                <w:lang w:val="en-US"/>
              </w:rPr>
              <w:t>E</w:t>
            </w:r>
            <w:r w:rsidR="00E43327">
              <w:rPr>
                <w:rFonts w:cs="Arial"/>
                <w:sz w:val="24"/>
                <w:szCs w:val="24"/>
                <w:lang w:val="en-US"/>
              </w:rPr>
              <w:t>nsuring knowledge is subject specific and current is vital to ensure students receive a relevant learning experience build</w:t>
            </w:r>
            <w:r w:rsidR="00D42D32">
              <w:rPr>
                <w:rFonts w:cs="Arial"/>
                <w:sz w:val="24"/>
                <w:szCs w:val="24"/>
                <w:lang w:val="en-US"/>
              </w:rPr>
              <w:t>ing</w:t>
            </w:r>
            <w:r w:rsidR="00E43327">
              <w:rPr>
                <w:rFonts w:cs="Arial"/>
                <w:sz w:val="24"/>
                <w:szCs w:val="24"/>
                <w:lang w:val="en-US"/>
              </w:rPr>
              <w:t xml:space="preserve"> on prior knowledge. As a result, students become better prepared to enter </w:t>
            </w:r>
            <w:r w:rsidR="00CD4834">
              <w:rPr>
                <w:rFonts w:cs="Arial"/>
                <w:sz w:val="24"/>
                <w:szCs w:val="24"/>
                <w:lang w:val="en-US"/>
              </w:rPr>
              <w:t xml:space="preserve">social care </w:t>
            </w:r>
            <w:r w:rsidR="00D42D32">
              <w:rPr>
                <w:rFonts w:cs="Arial"/>
                <w:sz w:val="24"/>
                <w:szCs w:val="24"/>
                <w:lang w:val="en-US"/>
              </w:rPr>
              <w:t>as</w:t>
            </w:r>
            <w:r w:rsidR="00E43327">
              <w:rPr>
                <w:rFonts w:cs="Arial"/>
                <w:sz w:val="24"/>
                <w:szCs w:val="24"/>
                <w:lang w:val="en-US"/>
              </w:rPr>
              <w:t xml:space="preserve"> more competent, knowledgeable employees.  “</w:t>
            </w:r>
            <w:r w:rsidR="00E43327" w:rsidRPr="005F4C65">
              <w:rPr>
                <w:rFonts w:cs="Arial"/>
                <w:i/>
                <w:color w:val="333333"/>
                <w:sz w:val="24"/>
                <w:szCs w:val="24"/>
              </w:rPr>
              <w:t>Pedagogical competencies of instructors play a crucial role in improving the quality of the teaching and learning in higher education</w:t>
            </w:r>
            <w:r w:rsidR="00E43327">
              <w:rPr>
                <w:rFonts w:cs="Arial"/>
                <w:color w:val="333333"/>
                <w:sz w:val="24"/>
                <w:szCs w:val="24"/>
              </w:rPr>
              <w:t>” (</w:t>
            </w:r>
            <w:proofErr w:type="spellStart"/>
            <w:r w:rsidR="00E43327" w:rsidRPr="005F4C65">
              <w:rPr>
                <w:rStyle w:val="authors"/>
                <w:rFonts w:cs="Arial"/>
                <w:sz w:val="24"/>
                <w:szCs w:val="24"/>
                <w:shd w:val="clear" w:color="auto" w:fill="FFFFFF"/>
              </w:rPr>
              <w:t>Kaynardağ</w:t>
            </w:r>
            <w:proofErr w:type="spellEnd"/>
            <w:r w:rsidR="00E43327" w:rsidRPr="005F4C65">
              <w:rPr>
                <w:rStyle w:val="authors"/>
                <w:rFonts w:cs="Arial"/>
                <w:sz w:val="24"/>
                <w:szCs w:val="24"/>
                <w:shd w:val="clear" w:color="auto" w:fill="FFFFFF"/>
              </w:rPr>
              <w:t>, 2017</w:t>
            </w:r>
            <w:r w:rsidR="00E43327">
              <w:rPr>
                <w:rStyle w:val="authors"/>
                <w:rFonts w:cs="Arial"/>
                <w:sz w:val="24"/>
                <w:szCs w:val="24"/>
                <w:shd w:val="clear" w:color="auto" w:fill="FFFFFF"/>
              </w:rPr>
              <w:t>, pg. 111</w:t>
            </w:r>
            <w:r w:rsidR="00E43327" w:rsidRPr="005F4C65">
              <w:rPr>
                <w:rStyle w:val="authors"/>
                <w:rFonts w:cs="Arial"/>
                <w:sz w:val="24"/>
                <w:szCs w:val="24"/>
                <w:shd w:val="clear" w:color="auto" w:fill="FFFFFF"/>
              </w:rPr>
              <w:t>)</w:t>
            </w:r>
            <w:r w:rsidR="00E43327" w:rsidRPr="005F4C65">
              <w:rPr>
                <w:rStyle w:val="authors"/>
                <w:rFonts w:ascii="Open Sans" w:hAnsi="Open Sans" w:cs="Open Sans"/>
                <w:shd w:val="clear" w:color="auto" w:fill="FFFFFF"/>
              </w:rPr>
              <w:t xml:space="preserve"> </w:t>
            </w:r>
            <w:r w:rsidR="00E43327">
              <w:rPr>
                <w:rFonts w:cs="Arial"/>
                <w:sz w:val="24"/>
                <w:szCs w:val="24"/>
                <w:lang w:val="en-US"/>
              </w:rPr>
              <w:t>and h</w:t>
            </w:r>
            <w:r w:rsidR="00E43327" w:rsidRPr="0015676B">
              <w:rPr>
                <w:rFonts w:cs="Arial"/>
                <w:sz w:val="24"/>
                <w:szCs w:val="24"/>
                <w:lang w:val="en-US"/>
              </w:rPr>
              <w:t>igh quality teaching results in better performance so having the correct information is essential.</w:t>
            </w:r>
            <w:r w:rsidR="00E43327">
              <w:rPr>
                <w:rFonts w:cs="Arial"/>
                <w:sz w:val="24"/>
                <w:szCs w:val="24"/>
                <w:lang w:val="en-US"/>
              </w:rPr>
              <w:t xml:space="preserve"> Employer input allows student</w:t>
            </w:r>
            <w:r w:rsidR="00D42D32">
              <w:rPr>
                <w:rFonts w:cs="Arial"/>
                <w:sz w:val="24"/>
                <w:szCs w:val="24"/>
                <w:lang w:val="en-US"/>
              </w:rPr>
              <w:t>s</w:t>
            </w:r>
            <w:r w:rsidR="00E43327">
              <w:rPr>
                <w:rFonts w:cs="Arial"/>
                <w:sz w:val="24"/>
                <w:szCs w:val="24"/>
                <w:lang w:val="en-US"/>
              </w:rPr>
              <w:t xml:space="preserve"> to make these links to enhance knowledge and experience. (K3) </w:t>
            </w:r>
            <w:r w:rsidR="00D42D32">
              <w:rPr>
                <w:rFonts w:cs="Arial"/>
                <w:sz w:val="24"/>
                <w:szCs w:val="24"/>
                <w:lang w:val="en-US"/>
              </w:rPr>
              <w:t>S</w:t>
            </w:r>
            <w:r w:rsidR="00E43327">
              <w:rPr>
                <w:rFonts w:cs="Arial"/>
                <w:sz w:val="24"/>
                <w:szCs w:val="24"/>
                <w:lang w:val="en-US"/>
              </w:rPr>
              <w:t xml:space="preserve">tudents to gain placements in order </w:t>
            </w:r>
            <w:r w:rsidR="00CD4834">
              <w:rPr>
                <w:rFonts w:cs="Arial"/>
                <w:sz w:val="24"/>
                <w:szCs w:val="24"/>
                <w:lang w:val="en-US"/>
              </w:rPr>
              <w:t>to</w:t>
            </w:r>
            <w:r w:rsidR="00E43327">
              <w:rPr>
                <w:rFonts w:cs="Arial"/>
                <w:sz w:val="24"/>
                <w:szCs w:val="24"/>
                <w:lang w:val="en-US"/>
              </w:rPr>
              <w:t xml:space="preserve"> put theo</w:t>
            </w:r>
            <w:r>
              <w:rPr>
                <w:rFonts w:cs="Arial"/>
                <w:sz w:val="24"/>
                <w:szCs w:val="24"/>
                <w:lang w:val="en-US"/>
              </w:rPr>
              <w:t>ry to practice</w:t>
            </w:r>
            <w:r w:rsidR="00D42D32">
              <w:rPr>
                <w:rFonts w:cs="Arial"/>
                <w:sz w:val="24"/>
                <w:szCs w:val="24"/>
                <w:lang w:val="en-US"/>
              </w:rPr>
              <w:t xml:space="preserve"> thus seeing</w:t>
            </w:r>
            <w:r w:rsidR="00E43327">
              <w:rPr>
                <w:rFonts w:cs="Arial"/>
                <w:sz w:val="24"/>
                <w:szCs w:val="24"/>
                <w:lang w:val="en-US"/>
              </w:rPr>
              <w:t xml:space="preserve"> the real impact of knowledge </w:t>
            </w:r>
            <w:r>
              <w:rPr>
                <w:rFonts w:cs="Arial"/>
                <w:sz w:val="24"/>
                <w:szCs w:val="24"/>
                <w:lang w:val="en-US"/>
              </w:rPr>
              <w:t>gained</w:t>
            </w:r>
            <w:r w:rsidR="00E43327">
              <w:rPr>
                <w:rFonts w:cs="Arial"/>
                <w:sz w:val="24"/>
                <w:szCs w:val="24"/>
                <w:lang w:val="en-US"/>
              </w:rPr>
              <w:t xml:space="preserve"> in class.</w:t>
            </w:r>
          </w:p>
          <w:p w14:paraId="4899B22D" w14:textId="77777777" w:rsidR="00E43327" w:rsidRPr="0015676B" w:rsidRDefault="00E43327" w:rsidP="00E43327">
            <w:pPr>
              <w:pStyle w:val="NormalWeb"/>
              <w:spacing w:before="0" w:beforeAutospacing="0" w:after="0" w:afterAutospacing="0" w:line="276" w:lineRule="auto"/>
              <w:rPr>
                <w:rFonts w:ascii="Arial" w:hAnsi="Arial" w:cs="Arial"/>
                <w:color w:val="000000"/>
              </w:rPr>
            </w:pPr>
          </w:p>
          <w:p w14:paraId="4B5532FA" w14:textId="13E3BCE6" w:rsidR="00E43327" w:rsidRDefault="00E43327" w:rsidP="00E43327">
            <w:pPr>
              <w:pStyle w:val="NormalWeb"/>
              <w:spacing w:before="0" w:beforeAutospacing="0" w:after="0" w:afterAutospacing="0" w:line="276" w:lineRule="auto"/>
              <w:rPr>
                <w:rFonts w:ascii="Arial" w:hAnsi="Arial" w:cs="Arial"/>
                <w:color w:val="000000"/>
              </w:rPr>
            </w:pPr>
            <w:r>
              <w:rPr>
                <w:rFonts w:ascii="Arial" w:hAnsi="Arial" w:cs="Arial"/>
                <w:color w:val="000000"/>
              </w:rPr>
              <w:t xml:space="preserve">I designed the programme to be accessible as everyone can succeed given the right environment and support. </w:t>
            </w:r>
            <w:r w:rsidR="006B6F1A">
              <w:rPr>
                <w:rFonts w:ascii="Arial" w:hAnsi="Arial" w:cs="Arial"/>
                <w:color w:val="000000"/>
              </w:rPr>
              <w:t>My teaching</w:t>
            </w:r>
            <w:r>
              <w:rPr>
                <w:rFonts w:ascii="Arial" w:hAnsi="Arial" w:cs="Arial"/>
                <w:color w:val="000000"/>
              </w:rPr>
              <w:t xml:space="preserve"> promote</w:t>
            </w:r>
            <w:r w:rsidR="006B6F1A">
              <w:rPr>
                <w:rFonts w:ascii="Arial" w:hAnsi="Arial" w:cs="Arial"/>
                <w:color w:val="000000"/>
              </w:rPr>
              <w:t>s</w:t>
            </w:r>
            <w:r>
              <w:rPr>
                <w:rFonts w:ascii="Arial" w:hAnsi="Arial" w:cs="Arial"/>
                <w:color w:val="000000"/>
              </w:rPr>
              <w:t xml:space="preserve"> inclusive learning, a term understood as a process that increases the presence, participation and achievement of students. In other words, I promote personalised learning in order to meet educational need, which is a very important aspect of my teaching and something I feel is a strength. (K3, V1, V2) I spend a lot of time with students to ensure they understand what is expected of them and often explain things in different ways based on what I know about the student</w:t>
            </w:r>
            <w:r w:rsidR="00DC20F5">
              <w:rPr>
                <w:rFonts w:ascii="Arial" w:hAnsi="Arial" w:cs="Arial"/>
                <w:color w:val="000000"/>
              </w:rPr>
              <w:t xml:space="preserve">. </w:t>
            </w:r>
            <w:r w:rsidR="00764021">
              <w:rPr>
                <w:rFonts w:ascii="Arial" w:hAnsi="Arial" w:cs="Arial"/>
                <w:color w:val="000000"/>
              </w:rPr>
              <w:t xml:space="preserve">I ensure that we look at the learning </w:t>
            </w:r>
            <w:r w:rsidR="00764021">
              <w:rPr>
                <w:rFonts w:ascii="Arial" w:hAnsi="Arial" w:cs="Arial"/>
                <w:color w:val="000000"/>
              </w:rPr>
              <w:lastRenderedPageBreak/>
              <w:t xml:space="preserve">outcomes of each module regularly so students know what is expected of them. Every module has clearly defined learning outcomes linked to assessments. </w:t>
            </w:r>
            <w:r w:rsidR="00DC20F5">
              <w:rPr>
                <w:rFonts w:ascii="Arial" w:hAnsi="Arial" w:cs="Arial"/>
                <w:color w:val="000000"/>
              </w:rPr>
              <w:t>D</w:t>
            </w:r>
            <w:r>
              <w:rPr>
                <w:rFonts w:ascii="Arial" w:hAnsi="Arial" w:cs="Arial"/>
                <w:color w:val="000000"/>
              </w:rPr>
              <w:t xml:space="preserve">ifferentiating learning is essential as students have differing abilities. The concept of inclusive learning is closely linked to ideas of a learning environment introduced by Knowles (1970) in which it is thought the environment an individual is in greatly effects the amount of learning that will take place. I make sure I recognise students as individuals with different needs and abilities that I address in every session. For example, when I set </w:t>
            </w:r>
            <w:r w:rsidR="00A235A2">
              <w:rPr>
                <w:rFonts w:ascii="Arial" w:hAnsi="Arial" w:cs="Arial"/>
                <w:color w:val="000000"/>
              </w:rPr>
              <w:t xml:space="preserve">group </w:t>
            </w:r>
            <w:r>
              <w:rPr>
                <w:rFonts w:ascii="Arial" w:hAnsi="Arial" w:cs="Arial"/>
                <w:color w:val="000000"/>
              </w:rPr>
              <w:t>tasks</w:t>
            </w:r>
            <w:r w:rsidR="00A235A2">
              <w:rPr>
                <w:rFonts w:ascii="Arial" w:hAnsi="Arial" w:cs="Arial"/>
                <w:color w:val="000000"/>
              </w:rPr>
              <w:t xml:space="preserve">, </w:t>
            </w:r>
            <w:r>
              <w:rPr>
                <w:rFonts w:ascii="Arial" w:hAnsi="Arial" w:cs="Arial"/>
                <w:color w:val="000000"/>
              </w:rPr>
              <w:t xml:space="preserve">I </w:t>
            </w:r>
            <w:r w:rsidR="00DC20F5">
              <w:rPr>
                <w:rFonts w:ascii="Arial" w:hAnsi="Arial" w:cs="Arial"/>
                <w:color w:val="000000"/>
              </w:rPr>
              <w:t>move</w:t>
            </w:r>
            <w:r>
              <w:rPr>
                <w:rFonts w:ascii="Arial" w:hAnsi="Arial" w:cs="Arial"/>
                <w:color w:val="000000"/>
              </w:rPr>
              <w:t xml:space="preserve"> from one group to the next to ensure all students understand the task and expected outcome. This allows me to offer further support to less able </w:t>
            </w:r>
            <w:r w:rsidR="00D42D32">
              <w:rPr>
                <w:rFonts w:ascii="Arial" w:hAnsi="Arial" w:cs="Arial"/>
                <w:color w:val="000000"/>
              </w:rPr>
              <w:t>students</w:t>
            </w:r>
            <w:r>
              <w:rPr>
                <w:rFonts w:ascii="Arial" w:hAnsi="Arial" w:cs="Arial"/>
                <w:color w:val="000000"/>
              </w:rPr>
              <w:t xml:space="preserve"> and to set extension activities for</w:t>
            </w:r>
            <w:r w:rsidR="00D42D32">
              <w:rPr>
                <w:rFonts w:ascii="Arial" w:hAnsi="Arial" w:cs="Arial"/>
                <w:color w:val="000000"/>
              </w:rPr>
              <w:t xml:space="preserve"> those</w:t>
            </w:r>
            <w:r>
              <w:rPr>
                <w:rFonts w:ascii="Arial" w:hAnsi="Arial" w:cs="Arial"/>
                <w:color w:val="000000"/>
              </w:rPr>
              <w:t xml:space="preserve"> more able to ensure they are challenged in line with the need for differentiation. (K3, V1, V2</w:t>
            </w:r>
            <w:proofErr w:type="gramStart"/>
            <w:r>
              <w:rPr>
                <w:rFonts w:ascii="Arial" w:hAnsi="Arial" w:cs="Arial"/>
                <w:color w:val="000000"/>
              </w:rPr>
              <w:t>)  I</w:t>
            </w:r>
            <w:proofErr w:type="gramEnd"/>
            <w:r>
              <w:rPr>
                <w:rFonts w:ascii="Arial" w:hAnsi="Arial" w:cs="Arial"/>
                <w:color w:val="000000"/>
              </w:rPr>
              <w:t xml:space="preserve"> ensure students with specific needs are fully able to participate which may include printing information in larger fonts beforehand or </w:t>
            </w:r>
            <w:r w:rsidR="006B6F1A">
              <w:rPr>
                <w:rFonts w:ascii="Arial" w:hAnsi="Arial" w:cs="Arial"/>
                <w:color w:val="000000"/>
              </w:rPr>
              <w:t xml:space="preserve">having </w:t>
            </w:r>
            <w:r>
              <w:rPr>
                <w:rFonts w:ascii="Arial" w:hAnsi="Arial" w:cs="Arial"/>
                <w:color w:val="000000"/>
              </w:rPr>
              <w:t>a Welsh-speaking group. The course takes into consideration individuals with additional needs and everything is done to meet the needs of every student within the parameters of legislation, policies and practice including the Equality Act 2010. If students are not working in line with their ability and knowledge they quickly disengage from learning. I</w:t>
            </w:r>
            <w:r w:rsidR="006B6F1A">
              <w:rPr>
                <w:rFonts w:ascii="Arial" w:hAnsi="Arial" w:cs="Arial"/>
                <w:color w:val="000000"/>
              </w:rPr>
              <w:t>t is</w:t>
            </w:r>
            <w:r>
              <w:rPr>
                <w:rFonts w:ascii="Arial" w:hAnsi="Arial" w:cs="Arial"/>
                <w:color w:val="000000"/>
              </w:rPr>
              <w:t xml:space="preserve"> my role to ensure this does not happen.</w:t>
            </w:r>
            <w:r w:rsidR="00D42D32">
              <w:rPr>
                <w:rFonts w:ascii="Arial" w:hAnsi="Arial" w:cs="Arial"/>
                <w:color w:val="000000"/>
              </w:rPr>
              <w:t xml:space="preserve"> All classroom teaching is supported by Moodle thus increasing accessibility.</w:t>
            </w:r>
            <w:r>
              <w:rPr>
                <w:rFonts w:ascii="Arial" w:hAnsi="Arial" w:cs="Arial"/>
                <w:color w:val="000000"/>
              </w:rPr>
              <w:t xml:space="preserve">  As a result</w:t>
            </w:r>
            <w:r w:rsidR="00A235A2">
              <w:rPr>
                <w:rFonts w:ascii="Arial" w:hAnsi="Arial" w:cs="Arial"/>
                <w:color w:val="000000"/>
              </w:rPr>
              <w:t>,</w:t>
            </w:r>
            <w:r>
              <w:rPr>
                <w:rFonts w:ascii="Arial" w:hAnsi="Arial" w:cs="Arial"/>
                <w:color w:val="000000"/>
              </w:rPr>
              <w:t xml:space="preserve"> retention is improved as students feel they are gaining knowledge. </w:t>
            </w:r>
          </w:p>
          <w:p w14:paraId="1E91775D" w14:textId="77777777" w:rsidR="00E43327" w:rsidRDefault="00E43327" w:rsidP="00E43327">
            <w:pPr>
              <w:pStyle w:val="NormalWeb"/>
              <w:spacing w:before="0" w:beforeAutospacing="0" w:after="0" w:afterAutospacing="0" w:line="276" w:lineRule="auto"/>
              <w:rPr>
                <w:rFonts w:ascii="Arial" w:hAnsi="Arial" w:cs="Arial"/>
                <w:color w:val="000000"/>
              </w:rPr>
            </w:pPr>
          </w:p>
          <w:p w14:paraId="4D9CFCC2" w14:textId="77777777" w:rsidR="00E43327" w:rsidRPr="00FD7B33" w:rsidRDefault="00DC20F5" w:rsidP="00E43327">
            <w:pPr>
              <w:pStyle w:val="NormalWeb"/>
              <w:spacing w:before="0" w:beforeAutospacing="0" w:after="0" w:afterAutospacing="0" w:line="276" w:lineRule="auto"/>
              <w:rPr>
                <w:rFonts w:ascii="Arial" w:hAnsi="Arial" w:cs="Arial"/>
              </w:rPr>
            </w:pPr>
            <w:r>
              <w:rPr>
                <w:rFonts w:ascii="Arial" w:hAnsi="Arial" w:cs="Arial"/>
              </w:rPr>
              <w:t>M</w:t>
            </w:r>
            <w:r w:rsidR="00E43327">
              <w:rPr>
                <w:rFonts w:ascii="Arial" w:hAnsi="Arial" w:cs="Arial"/>
              </w:rPr>
              <w:t>y strength</w:t>
            </w:r>
            <w:r w:rsidR="00E43327" w:rsidRPr="00FD7B33">
              <w:rPr>
                <w:rFonts w:ascii="Arial" w:hAnsi="Arial" w:cs="Arial"/>
              </w:rPr>
              <w:t xml:space="preserve"> through</w:t>
            </w:r>
            <w:r w:rsidR="00E43327">
              <w:rPr>
                <w:rFonts w:ascii="Arial" w:hAnsi="Arial" w:cs="Arial"/>
              </w:rPr>
              <w:t xml:space="preserve"> the development of the course wa</w:t>
            </w:r>
            <w:r w:rsidR="00E43327" w:rsidRPr="00FD7B33">
              <w:rPr>
                <w:rFonts w:ascii="Arial" w:hAnsi="Arial" w:cs="Arial"/>
              </w:rPr>
              <w:t>s the promotion of equal opportunities to ensure all individuals are tr</w:t>
            </w:r>
            <w:r w:rsidR="00E43327">
              <w:rPr>
                <w:rFonts w:ascii="Arial" w:hAnsi="Arial" w:cs="Arial"/>
              </w:rPr>
              <w:t xml:space="preserve">eated fairly, respected and </w:t>
            </w:r>
            <w:r w:rsidR="00E43327" w:rsidRPr="00FD7B33">
              <w:rPr>
                <w:rFonts w:ascii="Arial" w:hAnsi="Arial" w:cs="Arial"/>
              </w:rPr>
              <w:t>valued</w:t>
            </w:r>
            <w:r w:rsidR="00E43327">
              <w:rPr>
                <w:rFonts w:ascii="Arial" w:hAnsi="Arial" w:cs="Arial"/>
              </w:rPr>
              <w:t>. (V1, V2) This starts when</w:t>
            </w:r>
            <w:r w:rsidR="00E43327" w:rsidRPr="00FD7B33">
              <w:rPr>
                <w:rFonts w:ascii="Arial" w:hAnsi="Arial" w:cs="Arial"/>
              </w:rPr>
              <w:t xml:space="preserve"> an individual applies for the course and continues throughout their learning experience. </w:t>
            </w:r>
            <w:r w:rsidR="00E43327">
              <w:rPr>
                <w:rFonts w:ascii="Arial" w:hAnsi="Arial" w:cs="Arial"/>
              </w:rPr>
              <w:t xml:space="preserve">All students may enter the course with the same goals </w:t>
            </w:r>
            <w:r w:rsidR="00CD4834">
              <w:rPr>
                <w:rFonts w:ascii="Arial" w:hAnsi="Arial" w:cs="Arial"/>
              </w:rPr>
              <w:t>but</w:t>
            </w:r>
            <w:r w:rsidR="00E43327">
              <w:rPr>
                <w:rFonts w:ascii="Arial" w:hAnsi="Arial" w:cs="Arial"/>
              </w:rPr>
              <w:t xml:space="preserve"> how they achieve them may be a very different process. It is important this is recognised </w:t>
            </w:r>
            <w:r>
              <w:rPr>
                <w:rFonts w:ascii="Arial" w:hAnsi="Arial" w:cs="Arial"/>
              </w:rPr>
              <w:t>for</w:t>
            </w:r>
            <w:r w:rsidR="00E43327">
              <w:rPr>
                <w:rFonts w:ascii="Arial" w:hAnsi="Arial" w:cs="Arial"/>
              </w:rPr>
              <w:t xml:space="preserve"> teaching to be effective. Diversity exists in all groups and students</w:t>
            </w:r>
            <w:r>
              <w:rPr>
                <w:rFonts w:ascii="Arial" w:hAnsi="Arial" w:cs="Arial"/>
              </w:rPr>
              <w:t xml:space="preserve"> are no different. I</w:t>
            </w:r>
            <w:r w:rsidR="00E43327">
              <w:rPr>
                <w:rFonts w:ascii="Arial" w:hAnsi="Arial" w:cs="Arial"/>
              </w:rPr>
              <w:t xml:space="preserve">t is a vital part of my teaching that equal opportunities for learning are provided for each </w:t>
            </w:r>
            <w:r>
              <w:rPr>
                <w:rFonts w:ascii="Arial" w:hAnsi="Arial" w:cs="Arial"/>
              </w:rPr>
              <w:t>learner</w:t>
            </w:r>
            <w:r w:rsidR="00E43327">
              <w:rPr>
                <w:rFonts w:ascii="Arial" w:hAnsi="Arial" w:cs="Arial"/>
              </w:rPr>
              <w:t xml:space="preserve"> regardless of age, race, and ability. My teaching, I believe, is inclusive of all these factors and provides op</w:t>
            </w:r>
            <w:r>
              <w:rPr>
                <w:rFonts w:ascii="Arial" w:hAnsi="Arial" w:cs="Arial"/>
              </w:rPr>
              <w:t xml:space="preserve">portunities for diversity to be </w:t>
            </w:r>
            <w:r w:rsidR="00E43327">
              <w:rPr>
                <w:rFonts w:ascii="Arial" w:hAnsi="Arial" w:cs="Arial"/>
              </w:rPr>
              <w:t xml:space="preserve">incorporated into teaching methods to ensure every learner is provided with an environment that is conducive to learning. </w:t>
            </w:r>
          </w:p>
          <w:p w14:paraId="1A996D61" w14:textId="77777777" w:rsidR="00E43327" w:rsidRPr="00FD7B33" w:rsidRDefault="00E43327" w:rsidP="00E43327">
            <w:pPr>
              <w:spacing w:line="276" w:lineRule="auto"/>
              <w:rPr>
                <w:rFonts w:cs="Arial"/>
                <w:sz w:val="24"/>
                <w:szCs w:val="24"/>
                <w:lang w:val="en-US"/>
              </w:rPr>
            </w:pPr>
          </w:p>
          <w:p w14:paraId="0B05DFFC" w14:textId="77777777" w:rsidR="00E43327" w:rsidRDefault="00E43327" w:rsidP="00E43327">
            <w:pPr>
              <w:spacing w:line="276" w:lineRule="auto"/>
              <w:rPr>
                <w:rFonts w:cs="Arial"/>
                <w:sz w:val="24"/>
                <w:szCs w:val="24"/>
                <w:u w:val="single"/>
                <w:lang w:val="en-US"/>
              </w:rPr>
            </w:pPr>
            <w:r w:rsidRPr="00707040">
              <w:rPr>
                <w:rFonts w:cs="Arial"/>
                <w:sz w:val="24"/>
                <w:szCs w:val="24"/>
                <w:u w:val="single"/>
                <w:lang w:val="en-US"/>
              </w:rPr>
              <w:t>References</w:t>
            </w:r>
          </w:p>
          <w:p w14:paraId="7B6E6D6E" w14:textId="77777777" w:rsidR="00E43327" w:rsidRPr="005F4C65" w:rsidRDefault="00E43327" w:rsidP="00E43327">
            <w:pPr>
              <w:rPr>
                <w:rFonts w:cs="Arial"/>
                <w:sz w:val="24"/>
                <w:szCs w:val="24"/>
                <w:lang w:val="en-US"/>
              </w:rPr>
            </w:pPr>
            <w:proofErr w:type="spellStart"/>
            <w:r w:rsidRPr="005F4C65">
              <w:rPr>
                <w:rStyle w:val="authors"/>
                <w:rFonts w:cs="Arial"/>
                <w:sz w:val="24"/>
                <w:szCs w:val="24"/>
                <w:shd w:val="clear" w:color="auto" w:fill="FFFFFF"/>
              </w:rPr>
              <w:t>Aynur</w:t>
            </w:r>
            <w:proofErr w:type="spellEnd"/>
            <w:r w:rsidRPr="005F4C65">
              <w:rPr>
                <w:rStyle w:val="authors"/>
                <w:rFonts w:cs="Arial"/>
                <w:sz w:val="24"/>
                <w:szCs w:val="24"/>
                <w:shd w:val="clear" w:color="auto" w:fill="FFFFFF"/>
              </w:rPr>
              <w:t xml:space="preserve"> </w:t>
            </w:r>
            <w:proofErr w:type="spellStart"/>
            <w:r w:rsidRPr="005F4C65">
              <w:rPr>
                <w:rStyle w:val="authors"/>
                <w:rFonts w:cs="Arial"/>
                <w:sz w:val="24"/>
                <w:szCs w:val="24"/>
                <w:shd w:val="clear" w:color="auto" w:fill="FFFFFF"/>
              </w:rPr>
              <w:t>Yürekli</w:t>
            </w:r>
            <w:proofErr w:type="spellEnd"/>
            <w:r w:rsidRPr="005F4C65">
              <w:rPr>
                <w:rStyle w:val="authors"/>
                <w:rFonts w:cs="Arial"/>
                <w:sz w:val="24"/>
                <w:szCs w:val="24"/>
                <w:shd w:val="clear" w:color="auto" w:fill="FFFFFF"/>
              </w:rPr>
              <w:t xml:space="preserve"> </w:t>
            </w:r>
            <w:proofErr w:type="spellStart"/>
            <w:r w:rsidRPr="005F4C65">
              <w:rPr>
                <w:rStyle w:val="authors"/>
                <w:rFonts w:cs="Arial"/>
                <w:sz w:val="24"/>
                <w:szCs w:val="24"/>
                <w:shd w:val="clear" w:color="auto" w:fill="FFFFFF"/>
              </w:rPr>
              <w:t>Kaynardağ</w:t>
            </w:r>
            <w:proofErr w:type="spellEnd"/>
            <w:r w:rsidRPr="005F4C65">
              <w:rPr>
                <w:rFonts w:cs="Arial"/>
                <w:sz w:val="24"/>
                <w:szCs w:val="24"/>
                <w:shd w:val="clear" w:color="auto" w:fill="FFFFFF"/>
              </w:rPr>
              <w:t> </w:t>
            </w:r>
            <w:r w:rsidRPr="005F4C65">
              <w:rPr>
                <w:rStyle w:val="Date1"/>
                <w:rFonts w:cs="Arial"/>
                <w:sz w:val="24"/>
                <w:szCs w:val="24"/>
                <w:shd w:val="clear" w:color="auto" w:fill="FFFFFF"/>
              </w:rPr>
              <w:t>(2017)</w:t>
            </w:r>
            <w:r w:rsidRPr="005F4C65">
              <w:rPr>
                <w:rFonts w:cs="Arial"/>
                <w:sz w:val="24"/>
                <w:szCs w:val="24"/>
                <w:shd w:val="clear" w:color="auto" w:fill="FFFFFF"/>
              </w:rPr>
              <w:t> </w:t>
            </w:r>
            <w:r w:rsidRPr="005F4C65">
              <w:rPr>
                <w:rStyle w:val="arttitle"/>
                <w:rFonts w:cs="Arial"/>
                <w:sz w:val="24"/>
                <w:szCs w:val="24"/>
                <w:shd w:val="clear" w:color="auto" w:fill="FFFFFF"/>
              </w:rPr>
              <w:t>Pedagogy in HE: does it matter?,</w:t>
            </w:r>
            <w:r w:rsidRPr="005F4C65">
              <w:rPr>
                <w:rFonts w:cs="Arial"/>
                <w:sz w:val="24"/>
                <w:szCs w:val="24"/>
                <w:shd w:val="clear" w:color="auto" w:fill="FFFFFF"/>
              </w:rPr>
              <w:t> </w:t>
            </w:r>
            <w:r w:rsidRPr="005F4C65">
              <w:rPr>
                <w:rStyle w:val="serialtitle"/>
                <w:rFonts w:cs="Arial"/>
                <w:sz w:val="24"/>
                <w:szCs w:val="24"/>
                <w:shd w:val="clear" w:color="auto" w:fill="FFFFFF"/>
              </w:rPr>
              <w:t>Studies in Higher Education,</w:t>
            </w:r>
            <w:r w:rsidRPr="005F4C65">
              <w:rPr>
                <w:rFonts w:cs="Arial"/>
                <w:sz w:val="24"/>
                <w:szCs w:val="24"/>
                <w:shd w:val="clear" w:color="auto" w:fill="FFFFFF"/>
              </w:rPr>
              <w:t> </w:t>
            </w:r>
            <w:r>
              <w:rPr>
                <w:rFonts w:cs="Arial"/>
                <w:sz w:val="24"/>
                <w:szCs w:val="24"/>
                <w:shd w:val="clear" w:color="auto" w:fill="FFFFFF"/>
              </w:rPr>
              <w:t xml:space="preserve">Published Online </w:t>
            </w:r>
            <w:r w:rsidRPr="005F4C65">
              <w:rPr>
                <w:rStyle w:val="doilink"/>
                <w:rFonts w:cs="Arial"/>
                <w:sz w:val="24"/>
                <w:szCs w:val="24"/>
                <w:shd w:val="clear" w:color="auto" w:fill="FFFFFF"/>
              </w:rPr>
              <w:t>DOI: </w:t>
            </w:r>
            <w:hyperlink r:id="rId7" w:history="1">
              <w:r w:rsidRPr="005F4C65">
                <w:rPr>
                  <w:rStyle w:val="Hyperlink"/>
                  <w:rFonts w:cs="Arial"/>
                  <w:color w:val="auto"/>
                  <w:sz w:val="24"/>
                  <w:szCs w:val="24"/>
                </w:rPr>
                <w:t>10.1080/03075079.2017.1340444</w:t>
              </w:r>
            </w:hyperlink>
          </w:p>
          <w:p w14:paraId="56691F94" w14:textId="77777777" w:rsidR="00E43327" w:rsidRDefault="00E43327" w:rsidP="00E43327">
            <w:pPr>
              <w:spacing w:line="276" w:lineRule="auto"/>
              <w:rPr>
                <w:rFonts w:cs="Arial"/>
                <w:sz w:val="24"/>
                <w:szCs w:val="24"/>
                <w:lang w:val="en-US"/>
              </w:rPr>
            </w:pPr>
            <w:r>
              <w:rPr>
                <w:rFonts w:cs="Arial"/>
                <w:sz w:val="24"/>
                <w:szCs w:val="24"/>
                <w:lang w:val="en-US"/>
              </w:rPr>
              <w:t xml:space="preserve">DfES (2003) </w:t>
            </w:r>
            <w:r w:rsidRPr="00934DE3">
              <w:rPr>
                <w:rFonts w:cs="Arial"/>
                <w:i/>
                <w:sz w:val="24"/>
                <w:szCs w:val="24"/>
                <w:lang w:val="en-US"/>
              </w:rPr>
              <w:t xml:space="preserve">Foundation Degrees: Meeting the need for Higher </w:t>
            </w:r>
            <w:r>
              <w:rPr>
                <w:rFonts w:cs="Arial"/>
                <w:i/>
                <w:sz w:val="24"/>
                <w:szCs w:val="24"/>
                <w:lang w:val="en-US"/>
              </w:rPr>
              <w:t xml:space="preserve">Level </w:t>
            </w:r>
            <w:r w:rsidRPr="00934DE3">
              <w:rPr>
                <w:rFonts w:cs="Arial"/>
                <w:i/>
                <w:sz w:val="24"/>
                <w:szCs w:val="24"/>
                <w:lang w:val="en-US"/>
              </w:rPr>
              <w:t>Skills</w:t>
            </w:r>
            <w:r>
              <w:rPr>
                <w:rFonts w:cs="Arial"/>
                <w:sz w:val="24"/>
                <w:szCs w:val="24"/>
                <w:lang w:val="en-US"/>
              </w:rPr>
              <w:t>. DfES.</w:t>
            </w:r>
          </w:p>
          <w:p w14:paraId="19ED4C1B" w14:textId="77777777" w:rsidR="00E43327" w:rsidRPr="008457BA" w:rsidRDefault="00E43327" w:rsidP="00E43327">
            <w:pPr>
              <w:spacing w:line="276" w:lineRule="auto"/>
              <w:rPr>
                <w:rFonts w:cs="Arial"/>
                <w:sz w:val="24"/>
                <w:szCs w:val="24"/>
                <w:lang w:val="en-US"/>
              </w:rPr>
            </w:pPr>
            <w:r w:rsidRPr="008457BA">
              <w:rPr>
                <w:rFonts w:cs="Arial"/>
                <w:sz w:val="24"/>
                <w:szCs w:val="24"/>
                <w:lang w:val="en-US"/>
              </w:rPr>
              <w:t xml:space="preserve">Kerr, J. F. (1968) </w:t>
            </w:r>
            <w:r w:rsidRPr="008457BA">
              <w:rPr>
                <w:rFonts w:cs="Arial"/>
                <w:i/>
                <w:sz w:val="24"/>
                <w:szCs w:val="24"/>
                <w:lang w:val="en-US"/>
              </w:rPr>
              <w:t>Changing the Curriculum</w:t>
            </w:r>
            <w:r w:rsidRPr="008457BA">
              <w:rPr>
                <w:rFonts w:cs="Arial"/>
                <w:sz w:val="24"/>
                <w:szCs w:val="24"/>
                <w:lang w:val="en-US"/>
              </w:rPr>
              <w:t>. London: University of London Press</w:t>
            </w:r>
          </w:p>
          <w:p w14:paraId="3F8D6B65" w14:textId="228EB1AC" w:rsidR="00E43327" w:rsidRDefault="00E43327" w:rsidP="00E43327">
            <w:pPr>
              <w:spacing w:line="276" w:lineRule="auto"/>
              <w:rPr>
                <w:rFonts w:cs="Arial"/>
                <w:color w:val="000000"/>
                <w:sz w:val="24"/>
                <w:szCs w:val="24"/>
                <w:shd w:val="clear" w:color="auto" w:fill="FFFFFF"/>
              </w:rPr>
            </w:pPr>
            <w:r w:rsidRPr="008457BA">
              <w:rPr>
                <w:rFonts w:cs="Arial"/>
                <w:color w:val="000000"/>
                <w:sz w:val="24"/>
                <w:szCs w:val="24"/>
                <w:shd w:val="clear" w:color="auto" w:fill="FFFFFF"/>
              </w:rPr>
              <w:t>Knowles, M. S. (1980) </w:t>
            </w:r>
            <w:r w:rsidRPr="008457BA">
              <w:rPr>
                <w:rStyle w:val="Emphasis"/>
                <w:rFonts w:cs="Arial"/>
                <w:color w:val="000000"/>
                <w:sz w:val="24"/>
                <w:szCs w:val="24"/>
                <w:bdr w:val="none" w:sz="0" w:space="0" w:color="auto" w:frame="1"/>
                <w:shd w:val="clear" w:color="auto" w:fill="FFFFFF"/>
              </w:rPr>
              <w:t>The Modern Practice of Adult Education. From pedagogy to andragogy</w:t>
            </w:r>
            <w:r>
              <w:rPr>
                <w:rFonts w:cs="Arial"/>
                <w:color w:val="000000"/>
                <w:sz w:val="24"/>
                <w:szCs w:val="24"/>
                <w:shd w:val="clear" w:color="auto" w:fill="FFFFFF"/>
              </w:rPr>
              <w:t>.</w:t>
            </w:r>
            <w:r w:rsidRPr="008457BA">
              <w:rPr>
                <w:rFonts w:cs="Arial"/>
                <w:color w:val="000000"/>
                <w:sz w:val="24"/>
                <w:szCs w:val="24"/>
                <w:shd w:val="clear" w:color="auto" w:fill="FFFFFF"/>
              </w:rPr>
              <w:t xml:space="preserve"> Englewood Cliffs, N. J.: Cambridge/Prentice Hall</w:t>
            </w:r>
          </w:p>
          <w:p w14:paraId="5742DFC3" w14:textId="2B183E7F" w:rsidR="00764021" w:rsidRPr="008457BA" w:rsidRDefault="00764021" w:rsidP="00E43327">
            <w:pPr>
              <w:spacing w:line="276" w:lineRule="auto"/>
              <w:rPr>
                <w:rFonts w:cs="Arial"/>
                <w:sz w:val="24"/>
                <w:szCs w:val="24"/>
                <w:lang w:val="en-US"/>
              </w:rPr>
            </w:pPr>
            <w:r>
              <w:rPr>
                <w:rFonts w:cs="Arial"/>
                <w:color w:val="000000"/>
                <w:sz w:val="24"/>
                <w:szCs w:val="24"/>
                <w:shd w:val="clear" w:color="auto" w:fill="FFFFFF"/>
              </w:rPr>
              <w:t>QAA (2015) Characteristics Statement: Foundation Degree.</w:t>
            </w:r>
          </w:p>
          <w:p w14:paraId="2F5DD563" w14:textId="77777777" w:rsidR="00407E26" w:rsidRPr="00FE7642" w:rsidRDefault="00407E26" w:rsidP="000F1367">
            <w:pPr>
              <w:jc w:val="both"/>
              <w:rPr>
                <w:rFonts w:cs="Arial"/>
                <w:sz w:val="24"/>
                <w:szCs w:val="24"/>
              </w:rPr>
            </w:pPr>
          </w:p>
        </w:tc>
      </w:tr>
    </w:tbl>
    <w:p w14:paraId="7183679E"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322C6353" w14:textId="77777777" w:rsidTr="00AC5818">
        <w:tc>
          <w:tcPr>
            <w:tcW w:w="10598" w:type="dxa"/>
            <w:gridSpan w:val="2"/>
          </w:tcPr>
          <w:p w14:paraId="592B14A1" w14:textId="77777777" w:rsidR="00CA12DC" w:rsidRPr="00FE7642" w:rsidRDefault="00CA12DC" w:rsidP="000F1367">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14:paraId="64C3449F" w14:textId="77777777" w:rsidR="00CA12DC" w:rsidRPr="00FE7642" w:rsidRDefault="005F1278" w:rsidP="000F1367">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41161C15" w14:textId="77777777" w:rsidTr="00E0025F">
        <w:tc>
          <w:tcPr>
            <w:tcW w:w="5070" w:type="dxa"/>
          </w:tcPr>
          <w:p w14:paraId="6BEB3FA4" w14:textId="77777777" w:rsidR="00CA12DC" w:rsidRPr="00FE7642" w:rsidRDefault="00CA12DC" w:rsidP="000F1367">
            <w:pPr>
              <w:rPr>
                <w:rFonts w:cs="Arial"/>
                <w:sz w:val="20"/>
                <w:szCs w:val="20"/>
                <w:u w:val="single"/>
              </w:rPr>
            </w:pPr>
            <w:r w:rsidRPr="00FE7642">
              <w:rPr>
                <w:rFonts w:cs="Arial"/>
                <w:sz w:val="20"/>
                <w:szCs w:val="20"/>
                <w:u w:val="single"/>
              </w:rPr>
              <w:lastRenderedPageBreak/>
              <w:t>Engagement in appropriate teaching and learning strategies including:</w:t>
            </w:r>
          </w:p>
          <w:p w14:paraId="3AF5644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14:paraId="7314A84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7A884CE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59FB6B92"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1D5AB3A8"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3BAAF1EC"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280FC5ED"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0028CAC0"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37F6DD5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14958E2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487A22B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1093809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05B898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15BAFA04" w14:textId="77777777" w:rsidR="005407DE" w:rsidRPr="00FE7642" w:rsidRDefault="005407DE" w:rsidP="005407DE">
            <w:pPr>
              <w:ind w:left="57"/>
              <w:rPr>
                <w:rFonts w:cs="Arial"/>
                <w:sz w:val="20"/>
                <w:szCs w:val="20"/>
              </w:rPr>
            </w:pPr>
          </w:p>
        </w:tc>
      </w:tr>
      <w:tr w:rsidR="005F1278" w:rsidRPr="00FE7642" w14:paraId="51EA6DA1" w14:textId="77777777" w:rsidTr="00AC5818">
        <w:tc>
          <w:tcPr>
            <w:tcW w:w="10598" w:type="dxa"/>
            <w:gridSpan w:val="2"/>
          </w:tcPr>
          <w:p w14:paraId="0840270D" w14:textId="77777777" w:rsidR="005F1278" w:rsidRPr="00FE7642" w:rsidRDefault="005F1278" w:rsidP="000F1367">
            <w:pPr>
              <w:jc w:val="both"/>
              <w:rPr>
                <w:rFonts w:cs="Arial"/>
                <w:sz w:val="24"/>
                <w:szCs w:val="24"/>
              </w:rPr>
            </w:pPr>
          </w:p>
          <w:p w14:paraId="2026D3E6" w14:textId="77777777" w:rsidR="00DC20F5" w:rsidRDefault="00DC20F5" w:rsidP="00DC20F5">
            <w:pPr>
              <w:spacing w:line="276" w:lineRule="auto"/>
              <w:rPr>
                <w:rFonts w:cs="Arial"/>
                <w:sz w:val="24"/>
                <w:szCs w:val="24"/>
                <w:lang w:val="en-US"/>
              </w:rPr>
            </w:pPr>
            <w:bookmarkStart w:id="0" w:name="_GoBack"/>
            <w:r>
              <w:rPr>
                <w:rFonts w:cs="Arial"/>
                <w:sz w:val="24"/>
                <w:szCs w:val="24"/>
                <w:lang w:val="en-US"/>
              </w:rPr>
              <w:t xml:space="preserve">I plan and deliver a Safeguarding module, a vital component for future work and essential learning. (K1, V4) </w:t>
            </w:r>
            <w:r w:rsidR="00632C8E">
              <w:rPr>
                <w:rFonts w:cs="Arial"/>
                <w:sz w:val="24"/>
                <w:szCs w:val="24"/>
                <w:lang w:val="en-US"/>
              </w:rPr>
              <w:t>A</w:t>
            </w:r>
            <w:r>
              <w:rPr>
                <w:rFonts w:cs="Arial"/>
                <w:sz w:val="24"/>
                <w:szCs w:val="24"/>
                <w:lang w:val="en-US"/>
              </w:rPr>
              <w:t xml:space="preserve"> variety of attributes and behaviours demonstrate the diversity of what can be described as a good teacher. Kreber (2002) suggested this includes someone who is able to articulate a theory of teaching and learning and who promotes equality of opportunity and rights, which describes me well. (V2) </w:t>
            </w:r>
            <w:r w:rsidR="00632C8E">
              <w:rPr>
                <w:rFonts w:cs="Arial"/>
                <w:sz w:val="24"/>
                <w:szCs w:val="24"/>
                <w:lang w:val="en-US"/>
              </w:rPr>
              <w:t>This relates</w:t>
            </w:r>
            <w:r>
              <w:rPr>
                <w:rFonts w:cs="Arial"/>
                <w:sz w:val="24"/>
                <w:szCs w:val="24"/>
                <w:lang w:val="en-US"/>
              </w:rPr>
              <w:t xml:space="preserve"> to a session on ‘Categories of Abuse’. </w:t>
            </w:r>
          </w:p>
          <w:p w14:paraId="0C9BDE8C" w14:textId="77777777" w:rsidR="007E5131" w:rsidRDefault="007E5131" w:rsidP="00DC20F5">
            <w:pPr>
              <w:spacing w:line="276" w:lineRule="auto"/>
              <w:rPr>
                <w:rFonts w:cs="Arial"/>
                <w:sz w:val="24"/>
                <w:szCs w:val="24"/>
                <w:lang w:val="en-US"/>
              </w:rPr>
            </w:pPr>
          </w:p>
          <w:p w14:paraId="52B558FB" w14:textId="4BAE3C7E" w:rsidR="00DC20F5" w:rsidRDefault="007E5131" w:rsidP="00DC20F5">
            <w:pPr>
              <w:spacing w:line="276" w:lineRule="auto"/>
              <w:rPr>
                <w:rFonts w:cs="Arial"/>
                <w:sz w:val="24"/>
                <w:szCs w:val="24"/>
                <w:lang w:val="en-US"/>
              </w:rPr>
            </w:pPr>
            <w:r>
              <w:rPr>
                <w:rFonts w:cs="Arial"/>
                <w:sz w:val="24"/>
                <w:szCs w:val="24"/>
                <w:lang w:val="en-US"/>
              </w:rPr>
              <w:t xml:space="preserve">The first thing </w:t>
            </w:r>
            <w:r w:rsidR="00DC20F5">
              <w:rPr>
                <w:rFonts w:cs="Arial"/>
                <w:sz w:val="24"/>
                <w:szCs w:val="24"/>
                <w:lang w:val="en-US"/>
              </w:rPr>
              <w:t>consider</w:t>
            </w:r>
            <w:r w:rsidR="00632C8E">
              <w:rPr>
                <w:rFonts w:cs="Arial"/>
                <w:sz w:val="24"/>
                <w:szCs w:val="24"/>
                <w:lang w:val="en-US"/>
              </w:rPr>
              <w:t>ed</w:t>
            </w:r>
            <w:r w:rsidR="00DC20F5">
              <w:rPr>
                <w:rFonts w:cs="Arial"/>
                <w:sz w:val="24"/>
                <w:szCs w:val="24"/>
                <w:lang w:val="en-US"/>
              </w:rPr>
              <w:t xml:space="preserve"> </w:t>
            </w:r>
            <w:r w:rsidR="00632C8E">
              <w:rPr>
                <w:rFonts w:cs="Arial"/>
                <w:sz w:val="24"/>
                <w:szCs w:val="24"/>
                <w:lang w:val="en-US"/>
              </w:rPr>
              <w:t>wa</w:t>
            </w:r>
            <w:r w:rsidR="00DC20F5">
              <w:rPr>
                <w:rFonts w:cs="Arial"/>
                <w:sz w:val="24"/>
                <w:szCs w:val="24"/>
                <w:lang w:val="en-US"/>
              </w:rPr>
              <w:t xml:space="preserve">s structure and content. Students have </w:t>
            </w:r>
            <w:r w:rsidR="00632C8E">
              <w:rPr>
                <w:rFonts w:cs="Arial"/>
                <w:sz w:val="24"/>
                <w:szCs w:val="24"/>
                <w:lang w:val="en-US"/>
              </w:rPr>
              <w:t>different learning styles</w:t>
            </w:r>
            <w:r w:rsidR="00DC20F5">
              <w:rPr>
                <w:rFonts w:cs="Arial"/>
                <w:sz w:val="24"/>
                <w:szCs w:val="24"/>
                <w:lang w:val="en-US"/>
              </w:rPr>
              <w:t xml:space="preserve"> and </w:t>
            </w:r>
            <w:r w:rsidR="00632C8E">
              <w:rPr>
                <w:rFonts w:cs="Arial"/>
                <w:sz w:val="24"/>
                <w:szCs w:val="24"/>
                <w:lang w:val="en-US"/>
              </w:rPr>
              <w:t>abilities</w:t>
            </w:r>
            <w:r w:rsidR="00DC20F5">
              <w:rPr>
                <w:rFonts w:cs="Arial"/>
                <w:sz w:val="24"/>
                <w:szCs w:val="24"/>
                <w:lang w:val="en-US"/>
              </w:rPr>
              <w:t xml:space="preserve"> which I take into account as all types of learning need to be addressed so students are</w:t>
            </w:r>
            <w:r w:rsidR="00632C8E">
              <w:rPr>
                <w:rFonts w:cs="Arial"/>
                <w:sz w:val="24"/>
                <w:szCs w:val="24"/>
                <w:lang w:val="en-US"/>
              </w:rPr>
              <w:t xml:space="preserve"> equally enabled to learn. S</w:t>
            </w:r>
            <w:r w:rsidR="00DC20F5">
              <w:rPr>
                <w:rFonts w:cs="Arial"/>
                <w:sz w:val="24"/>
                <w:szCs w:val="24"/>
                <w:lang w:val="en-US"/>
              </w:rPr>
              <w:t xml:space="preserve">tudents </w:t>
            </w:r>
            <w:r w:rsidR="00632C8E">
              <w:rPr>
                <w:rFonts w:cs="Arial"/>
                <w:sz w:val="24"/>
                <w:szCs w:val="24"/>
                <w:lang w:val="en-US"/>
              </w:rPr>
              <w:t>were</w:t>
            </w:r>
            <w:r w:rsidR="00DC20F5">
              <w:rPr>
                <w:rFonts w:cs="Arial"/>
                <w:sz w:val="24"/>
                <w:szCs w:val="24"/>
                <w:lang w:val="en-US"/>
              </w:rPr>
              <w:t xml:space="preserve"> visual and aud</w:t>
            </w:r>
            <w:r w:rsidR="00632C8E">
              <w:rPr>
                <w:rFonts w:cs="Arial"/>
                <w:sz w:val="24"/>
                <w:szCs w:val="24"/>
                <w:lang w:val="en-US"/>
              </w:rPr>
              <w:t>io learners identified by the</w:t>
            </w:r>
            <w:r w:rsidR="00DC20F5">
              <w:rPr>
                <w:rFonts w:cs="Arial"/>
                <w:sz w:val="24"/>
                <w:szCs w:val="24"/>
                <w:lang w:val="en-US"/>
              </w:rPr>
              <w:t xml:space="preserve"> VARK (Visual, Audio, Read/Write, Kinesthetic) test originally devised by Fleming and Mills (1987). (K3)</w:t>
            </w:r>
            <w:r w:rsidR="00132002">
              <w:rPr>
                <w:rFonts w:cs="Arial"/>
                <w:sz w:val="24"/>
                <w:szCs w:val="24"/>
                <w:lang w:val="en-US"/>
              </w:rPr>
              <w:t xml:space="preserve"> D</w:t>
            </w:r>
            <w:r w:rsidR="00DC20F5">
              <w:rPr>
                <w:rFonts w:cs="Arial"/>
                <w:sz w:val="24"/>
                <w:szCs w:val="24"/>
                <w:lang w:val="en-US"/>
              </w:rPr>
              <w:t>ifferent activities took plac</w:t>
            </w:r>
            <w:r w:rsidR="00632C8E">
              <w:rPr>
                <w:rFonts w:cs="Arial"/>
                <w:sz w:val="24"/>
                <w:szCs w:val="24"/>
                <w:lang w:val="en-US"/>
              </w:rPr>
              <w:t>e including group work</w:t>
            </w:r>
            <w:r w:rsidR="00A85E47">
              <w:rPr>
                <w:rFonts w:cs="Arial"/>
                <w:sz w:val="24"/>
                <w:szCs w:val="24"/>
                <w:lang w:val="en-US"/>
              </w:rPr>
              <w:t xml:space="preserve"> </w:t>
            </w:r>
            <w:r w:rsidR="00632C8E">
              <w:rPr>
                <w:rFonts w:cs="Arial"/>
                <w:sz w:val="24"/>
                <w:szCs w:val="24"/>
                <w:lang w:val="en-US"/>
              </w:rPr>
              <w:t xml:space="preserve">and </w:t>
            </w:r>
            <w:r w:rsidR="00A85E47">
              <w:rPr>
                <w:rFonts w:cs="Arial"/>
                <w:sz w:val="24"/>
                <w:szCs w:val="24"/>
                <w:lang w:val="en-US"/>
              </w:rPr>
              <w:t>discussion,</w:t>
            </w:r>
            <w:r w:rsidR="00DC20F5">
              <w:rPr>
                <w:rFonts w:cs="Arial"/>
                <w:sz w:val="24"/>
                <w:szCs w:val="24"/>
                <w:lang w:val="en-US"/>
              </w:rPr>
              <w:t xml:space="preserve"> to ensure all students could contribute. </w:t>
            </w:r>
            <w:r w:rsidR="00A85E47">
              <w:rPr>
                <w:rFonts w:cs="Arial"/>
                <w:sz w:val="24"/>
                <w:szCs w:val="24"/>
                <w:lang w:val="en-US"/>
              </w:rPr>
              <w:t xml:space="preserve"> D</w:t>
            </w:r>
            <w:r w:rsidR="00DC20F5">
              <w:rPr>
                <w:rFonts w:cs="Arial"/>
                <w:sz w:val="24"/>
                <w:szCs w:val="24"/>
                <w:lang w:val="en-US"/>
              </w:rPr>
              <w:t xml:space="preserve">ifferent strategies </w:t>
            </w:r>
            <w:r w:rsidR="00B07FF7">
              <w:rPr>
                <w:rFonts w:cs="Arial"/>
                <w:sz w:val="24"/>
                <w:szCs w:val="24"/>
                <w:lang w:val="en-US"/>
              </w:rPr>
              <w:t>promote</w:t>
            </w:r>
            <w:r w:rsidR="00DC20F5">
              <w:rPr>
                <w:rFonts w:cs="Arial"/>
                <w:sz w:val="24"/>
                <w:szCs w:val="24"/>
                <w:lang w:val="en-US"/>
              </w:rPr>
              <w:t xml:space="preserve"> a better understanding of the topic</w:t>
            </w:r>
            <w:r w:rsidR="00B07FF7">
              <w:rPr>
                <w:rFonts w:cs="Arial"/>
                <w:sz w:val="24"/>
                <w:szCs w:val="24"/>
                <w:lang w:val="en-US"/>
              </w:rPr>
              <w:t xml:space="preserve"> and allow</w:t>
            </w:r>
            <w:r w:rsidR="00B470BD">
              <w:rPr>
                <w:rFonts w:cs="Arial"/>
                <w:sz w:val="24"/>
                <w:szCs w:val="24"/>
                <w:lang w:val="en-US"/>
              </w:rPr>
              <w:t>s</w:t>
            </w:r>
            <w:r w:rsidR="00B07FF7">
              <w:rPr>
                <w:rFonts w:cs="Arial"/>
                <w:sz w:val="24"/>
                <w:szCs w:val="24"/>
                <w:lang w:val="en-US"/>
              </w:rPr>
              <w:t xml:space="preserve"> students to engage in their preferred way</w:t>
            </w:r>
            <w:r w:rsidR="00DC20F5">
              <w:rPr>
                <w:rFonts w:cs="Arial"/>
                <w:sz w:val="24"/>
                <w:szCs w:val="24"/>
                <w:lang w:val="en-US"/>
              </w:rPr>
              <w:t>.</w:t>
            </w:r>
            <w:r w:rsidR="003F34CE">
              <w:rPr>
                <w:rFonts w:cs="Arial"/>
                <w:sz w:val="24"/>
                <w:szCs w:val="24"/>
                <w:lang w:val="en-US"/>
              </w:rPr>
              <w:t xml:space="preserve"> The success of strategies is measured by student assessments and module feedback</w:t>
            </w:r>
            <w:r w:rsidR="00DC20F5">
              <w:rPr>
                <w:rFonts w:cs="Arial"/>
                <w:sz w:val="24"/>
                <w:szCs w:val="24"/>
                <w:lang w:val="en-US"/>
              </w:rPr>
              <w:t xml:space="preserve">. </w:t>
            </w:r>
            <w:r w:rsidR="00A85E47">
              <w:rPr>
                <w:rFonts w:cs="Arial"/>
                <w:sz w:val="24"/>
                <w:szCs w:val="24"/>
                <w:lang w:val="en-US"/>
              </w:rPr>
              <w:t xml:space="preserve">Students can </w:t>
            </w:r>
            <w:r w:rsidR="00DC20F5">
              <w:rPr>
                <w:rFonts w:cs="Arial"/>
                <w:sz w:val="24"/>
                <w:szCs w:val="24"/>
                <w:lang w:val="en-US"/>
              </w:rPr>
              <w:t>put information into context for exam</w:t>
            </w:r>
            <w:r w:rsidR="00A85E47">
              <w:rPr>
                <w:rFonts w:cs="Arial"/>
                <w:sz w:val="24"/>
                <w:szCs w:val="24"/>
                <w:lang w:val="en-US"/>
              </w:rPr>
              <w:t>ple; relat</w:t>
            </w:r>
            <w:r w:rsidR="00B470BD">
              <w:rPr>
                <w:rFonts w:cs="Arial"/>
                <w:sz w:val="24"/>
                <w:szCs w:val="24"/>
                <w:lang w:val="en-US"/>
              </w:rPr>
              <w:t>ing</w:t>
            </w:r>
            <w:r w:rsidR="00A85E47">
              <w:rPr>
                <w:rFonts w:cs="Arial"/>
                <w:sz w:val="24"/>
                <w:szCs w:val="24"/>
                <w:lang w:val="en-US"/>
              </w:rPr>
              <w:t xml:space="preserve"> it to </w:t>
            </w:r>
            <w:r w:rsidR="00DC20F5">
              <w:rPr>
                <w:rFonts w:cs="Arial"/>
                <w:sz w:val="24"/>
                <w:szCs w:val="24"/>
                <w:lang w:val="en-US"/>
              </w:rPr>
              <w:t>placement.  My aim was to ensure students gained a</w:t>
            </w:r>
            <w:r w:rsidR="00995D2D">
              <w:rPr>
                <w:rFonts w:cs="Arial"/>
                <w:sz w:val="24"/>
                <w:szCs w:val="24"/>
                <w:lang w:val="en-US"/>
              </w:rPr>
              <w:t>n understanding of the topic</w:t>
            </w:r>
            <w:r w:rsidR="00DC20F5">
              <w:rPr>
                <w:rFonts w:cs="Arial"/>
                <w:sz w:val="24"/>
                <w:szCs w:val="24"/>
                <w:lang w:val="en-US"/>
              </w:rPr>
              <w:t xml:space="preserve"> </w:t>
            </w:r>
            <w:r w:rsidR="00B07FF7">
              <w:rPr>
                <w:rFonts w:cs="Arial"/>
                <w:sz w:val="24"/>
                <w:szCs w:val="24"/>
                <w:lang w:val="en-US"/>
              </w:rPr>
              <w:t>and</w:t>
            </w:r>
            <w:r w:rsidR="00DC20F5">
              <w:rPr>
                <w:rFonts w:cs="Arial"/>
                <w:sz w:val="24"/>
                <w:szCs w:val="24"/>
                <w:lang w:val="en-US"/>
              </w:rPr>
              <w:t xml:space="preserve"> were not distressed by content</w:t>
            </w:r>
            <w:r w:rsidR="003F34CE">
              <w:rPr>
                <w:rFonts w:cs="Arial"/>
                <w:sz w:val="24"/>
                <w:szCs w:val="24"/>
                <w:lang w:val="en-US"/>
              </w:rPr>
              <w:t xml:space="preserve">. </w:t>
            </w:r>
            <w:r w:rsidR="00DC20F5">
              <w:rPr>
                <w:rFonts w:cs="Arial"/>
                <w:sz w:val="24"/>
                <w:szCs w:val="24"/>
                <w:lang w:val="en-US"/>
              </w:rPr>
              <w:t>At the start</w:t>
            </w:r>
            <w:r w:rsidR="00995D2D">
              <w:rPr>
                <w:rFonts w:cs="Arial"/>
                <w:sz w:val="24"/>
                <w:szCs w:val="24"/>
                <w:lang w:val="en-US"/>
              </w:rPr>
              <w:t xml:space="preserve"> I told </w:t>
            </w:r>
            <w:r w:rsidR="00DC20F5">
              <w:rPr>
                <w:rFonts w:cs="Arial"/>
                <w:sz w:val="24"/>
                <w:szCs w:val="24"/>
                <w:lang w:val="en-US"/>
              </w:rPr>
              <w:t xml:space="preserve">students that if they became upset, they could leave the room. This allowed students to feel safe and supported.  </w:t>
            </w:r>
          </w:p>
          <w:p w14:paraId="434F4CFB" w14:textId="77777777" w:rsidR="003F34CE" w:rsidRDefault="003F34CE" w:rsidP="00DC20F5">
            <w:pPr>
              <w:spacing w:line="276" w:lineRule="auto"/>
              <w:rPr>
                <w:rFonts w:cs="Arial"/>
                <w:sz w:val="24"/>
                <w:szCs w:val="24"/>
                <w:lang w:val="en-US"/>
              </w:rPr>
            </w:pPr>
          </w:p>
          <w:p w14:paraId="122370E6" w14:textId="641618E9" w:rsidR="00DC20F5" w:rsidRDefault="00DC20F5" w:rsidP="00DC20F5">
            <w:pPr>
              <w:spacing w:line="276" w:lineRule="auto"/>
              <w:rPr>
                <w:rFonts w:cs="Arial"/>
                <w:sz w:val="24"/>
                <w:szCs w:val="24"/>
                <w:lang w:val="en-US"/>
              </w:rPr>
            </w:pPr>
            <w:r>
              <w:rPr>
                <w:rFonts w:cs="Arial"/>
                <w:sz w:val="24"/>
                <w:szCs w:val="24"/>
                <w:lang w:val="en-US"/>
              </w:rPr>
              <w:t xml:space="preserve">Gagne (1973) identifies a clear and logical structural sequence – the objectives are set out, questions asked to ascertain prior learning; cues used to form a chain of concept e.g. I gave students information little by little to build up understanding and ensure all could be involved. </w:t>
            </w:r>
            <w:r w:rsidR="00A85E47">
              <w:rPr>
                <w:rFonts w:cs="Arial"/>
                <w:sz w:val="24"/>
                <w:szCs w:val="24"/>
                <w:lang w:val="en-US"/>
              </w:rPr>
              <w:t>S</w:t>
            </w:r>
            <w:r>
              <w:rPr>
                <w:rFonts w:cs="Arial"/>
                <w:sz w:val="24"/>
                <w:szCs w:val="24"/>
                <w:lang w:val="en-US"/>
              </w:rPr>
              <w:t xml:space="preserve">ome students lack confidence when speaking so I find the ‘right’ level to start from so everyone </w:t>
            </w:r>
            <w:r w:rsidR="00132002">
              <w:rPr>
                <w:rFonts w:cs="Arial"/>
                <w:sz w:val="24"/>
                <w:szCs w:val="24"/>
                <w:lang w:val="en-US"/>
              </w:rPr>
              <w:t>can</w:t>
            </w:r>
            <w:r>
              <w:rPr>
                <w:rFonts w:cs="Arial"/>
                <w:sz w:val="24"/>
                <w:szCs w:val="24"/>
                <w:lang w:val="en-US"/>
              </w:rPr>
              <w:t xml:space="preserve"> take part. This is done using effective questioning to establish prior learning and experiential knowledge. Students were asked questions as the session progressed and were given tasks to complete such as considering different scenarios that required them to consider their responses in each situation in order to demonstrate learning. Finally, objectives were revisited in order to make a verbal statement of </w:t>
            </w:r>
            <w:r w:rsidR="00995D2D">
              <w:rPr>
                <w:rFonts w:cs="Arial"/>
                <w:sz w:val="24"/>
                <w:szCs w:val="24"/>
                <w:lang w:val="en-US"/>
              </w:rPr>
              <w:t>learning</w:t>
            </w:r>
            <w:r>
              <w:rPr>
                <w:rFonts w:cs="Arial"/>
                <w:sz w:val="24"/>
                <w:szCs w:val="24"/>
                <w:lang w:val="en-US"/>
              </w:rPr>
              <w:t>. (K2, K5, V2) This allowed learning to progress from a lower to a higher level.</w:t>
            </w:r>
            <w:r w:rsidR="00995D2D">
              <w:rPr>
                <w:rFonts w:cs="Arial"/>
                <w:sz w:val="24"/>
                <w:szCs w:val="24"/>
                <w:lang w:val="en-US"/>
              </w:rPr>
              <w:t xml:space="preserve"> Tasks were designed to give </w:t>
            </w:r>
            <w:r>
              <w:rPr>
                <w:rFonts w:cs="Arial"/>
                <w:sz w:val="24"/>
                <w:szCs w:val="24"/>
                <w:lang w:val="en-US"/>
              </w:rPr>
              <w:t xml:space="preserve">an insight into practice. One </w:t>
            </w:r>
            <w:r w:rsidR="00A85E47">
              <w:rPr>
                <w:rFonts w:cs="Arial"/>
                <w:sz w:val="24"/>
                <w:szCs w:val="24"/>
                <w:lang w:val="en-US"/>
              </w:rPr>
              <w:t>task</w:t>
            </w:r>
            <w:r w:rsidR="00995D2D">
              <w:rPr>
                <w:rFonts w:cs="Arial"/>
                <w:sz w:val="24"/>
                <w:szCs w:val="24"/>
                <w:lang w:val="en-US"/>
              </w:rPr>
              <w:t xml:space="preserve"> gave</w:t>
            </w:r>
            <w:r>
              <w:rPr>
                <w:rFonts w:cs="Arial"/>
                <w:sz w:val="24"/>
                <w:szCs w:val="24"/>
                <w:lang w:val="en-US"/>
              </w:rPr>
              <w:t xml:space="preserve"> a list of case studies highlight</w:t>
            </w:r>
            <w:r w:rsidR="00B470BD">
              <w:rPr>
                <w:rFonts w:cs="Arial"/>
                <w:sz w:val="24"/>
                <w:szCs w:val="24"/>
                <w:lang w:val="en-US"/>
              </w:rPr>
              <w:t>ing</w:t>
            </w:r>
            <w:r w:rsidR="00995D2D">
              <w:rPr>
                <w:rFonts w:cs="Arial"/>
                <w:sz w:val="24"/>
                <w:szCs w:val="24"/>
                <w:lang w:val="en-US"/>
              </w:rPr>
              <w:t xml:space="preserve"> safeguarding issue</w:t>
            </w:r>
            <w:r w:rsidR="00B07FF7">
              <w:rPr>
                <w:rFonts w:cs="Arial"/>
                <w:sz w:val="24"/>
                <w:szCs w:val="24"/>
                <w:lang w:val="en-US"/>
              </w:rPr>
              <w:t>s</w:t>
            </w:r>
            <w:r w:rsidR="00995D2D">
              <w:rPr>
                <w:rFonts w:cs="Arial"/>
                <w:sz w:val="24"/>
                <w:szCs w:val="24"/>
                <w:lang w:val="en-US"/>
              </w:rPr>
              <w:t>. Students we</w:t>
            </w:r>
            <w:r>
              <w:rPr>
                <w:rFonts w:cs="Arial"/>
                <w:sz w:val="24"/>
                <w:szCs w:val="24"/>
                <w:lang w:val="en-US"/>
              </w:rPr>
              <w:t xml:space="preserve">re asked to rate them in order of least to most urgent for intervention. </w:t>
            </w:r>
            <w:r w:rsidR="00995D2D">
              <w:rPr>
                <w:rFonts w:cs="Arial"/>
                <w:sz w:val="24"/>
                <w:szCs w:val="24"/>
                <w:lang w:val="en-US"/>
              </w:rPr>
              <w:t>This opened good discussion</w:t>
            </w:r>
            <w:r>
              <w:rPr>
                <w:rFonts w:cs="Arial"/>
                <w:sz w:val="24"/>
                <w:szCs w:val="24"/>
                <w:lang w:val="en-US"/>
              </w:rPr>
              <w:t xml:space="preserve"> about difficulties faced</w:t>
            </w:r>
            <w:r w:rsidR="00995D2D">
              <w:rPr>
                <w:rFonts w:cs="Arial"/>
                <w:sz w:val="24"/>
                <w:szCs w:val="24"/>
                <w:lang w:val="en-US"/>
              </w:rPr>
              <w:t xml:space="preserve"> by professionals and gave</w:t>
            </w:r>
            <w:r>
              <w:rPr>
                <w:rFonts w:cs="Arial"/>
                <w:sz w:val="24"/>
                <w:szCs w:val="24"/>
                <w:lang w:val="en-US"/>
              </w:rPr>
              <w:t xml:space="preserve"> students a good insight into the complexity of dealing with abuse cases. </w:t>
            </w:r>
            <w:r w:rsidR="00B07FF7">
              <w:rPr>
                <w:rFonts w:cs="Arial"/>
                <w:sz w:val="24"/>
                <w:szCs w:val="24"/>
                <w:lang w:val="en-US"/>
              </w:rPr>
              <w:t>T</w:t>
            </w:r>
            <w:r>
              <w:rPr>
                <w:rFonts w:cs="Arial"/>
                <w:sz w:val="24"/>
                <w:szCs w:val="24"/>
                <w:lang w:val="en-US"/>
              </w:rPr>
              <w:t xml:space="preserve">his is a good activity </w:t>
            </w:r>
            <w:r w:rsidR="00995D2D">
              <w:rPr>
                <w:rFonts w:cs="Arial"/>
                <w:sz w:val="24"/>
                <w:szCs w:val="24"/>
                <w:lang w:val="en-US"/>
              </w:rPr>
              <w:t>that</w:t>
            </w:r>
            <w:r>
              <w:rPr>
                <w:rFonts w:cs="Arial"/>
                <w:sz w:val="24"/>
                <w:szCs w:val="24"/>
                <w:lang w:val="en-US"/>
              </w:rPr>
              <w:t xml:space="preserve"> goes well. It is one of my favourite activities as people are quick to </w:t>
            </w:r>
            <w:r>
              <w:rPr>
                <w:rFonts w:cs="Arial"/>
                <w:sz w:val="24"/>
                <w:szCs w:val="24"/>
                <w:lang w:val="en-US"/>
              </w:rPr>
              <w:lastRenderedPageBreak/>
              <w:t xml:space="preserve">say ‘I would have done….’ </w:t>
            </w:r>
            <w:r w:rsidR="00D32A78">
              <w:rPr>
                <w:rFonts w:cs="Arial"/>
                <w:sz w:val="24"/>
                <w:szCs w:val="24"/>
                <w:lang w:val="en-US"/>
              </w:rPr>
              <w:t>However, when faced with making</w:t>
            </w:r>
            <w:r>
              <w:rPr>
                <w:rFonts w:cs="Arial"/>
                <w:sz w:val="24"/>
                <w:szCs w:val="24"/>
                <w:lang w:val="en-US"/>
              </w:rPr>
              <w:t xml:space="preserve"> decisions it becomes more difficult. </w:t>
            </w:r>
            <w:r w:rsidR="00B07FF7">
              <w:rPr>
                <w:rFonts w:cs="Arial"/>
                <w:sz w:val="24"/>
                <w:szCs w:val="24"/>
                <w:lang w:val="en-US"/>
              </w:rPr>
              <w:t>Students give positive feedback on this activity.</w:t>
            </w:r>
          </w:p>
          <w:p w14:paraId="74AEE79E" w14:textId="77777777" w:rsidR="00DC20F5" w:rsidRDefault="00DC20F5" w:rsidP="00DC20F5">
            <w:pPr>
              <w:spacing w:line="276" w:lineRule="auto"/>
              <w:rPr>
                <w:rFonts w:cs="Arial"/>
                <w:sz w:val="24"/>
                <w:szCs w:val="24"/>
                <w:lang w:val="en-US"/>
              </w:rPr>
            </w:pPr>
            <w:r>
              <w:rPr>
                <w:rFonts w:cs="Arial"/>
                <w:sz w:val="24"/>
                <w:szCs w:val="24"/>
                <w:lang w:val="en-US"/>
              </w:rPr>
              <w:t>I use case studies that allow learning to become more valid to the students’ needs and engage them further as their interest i</w:t>
            </w:r>
            <w:r w:rsidR="00D32A78">
              <w:rPr>
                <w:rFonts w:cs="Arial"/>
                <w:sz w:val="24"/>
                <w:szCs w:val="24"/>
                <w:lang w:val="en-US"/>
              </w:rPr>
              <w:t xml:space="preserve">s captured. </w:t>
            </w:r>
            <w:r>
              <w:rPr>
                <w:rFonts w:cs="Arial"/>
                <w:sz w:val="24"/>
                <w:szCs w:val="24"/>
                <w:lang w:val="en-US"/>
              </w:rPr>
              <w:t xml:space="preserve"> </w:t>
            </w:r>
            <w:proofErr w:type="spellStart"/>
            <w:r>
              <w:rPr>
                <w:rFonts w:cs="Arial"/>
                <w:sz w:val="24"/>
                <w:szCs w:val="24"/>
                <w:lang w:val="en-US"/>
              </w:rPr>
              <w:t>Mezirow</w:t>
            </w:r>
            <w:proofErr w:type="spellEnd"/>
            <w:r>
              <w:rPr>
                <w:rFonts w:cs="Arial"/>
                <w:sz w:val="24"/>
                <w:szCs w:val="24"/>
                <w:lang w:val="en-US"/>
              </w:rPr>
              <w:t xml:space="preserve"> (1991, pg. 7) suggested adult development is “an adult’s progressively enhanced capacity to validate prior learning through reflective discourse and to act upon resulting insights” so the case studies encompassed this aspect of cognitive learning. (K5)</w:t>
            </w:r>
          </w:p>
          <w:p w14:paraId="74F87DD9" w14:textId="50FD4DD0" w:rsidR="00DC20F5" w:rsidRDefault="00DC20F5" w:rsidP="00DC20F5">
            <w:pPr>
              <w:spacing w:line="276" w:lineRule="auto"/>
              <w:rPr>
                <w:rFonts w:cs="Arial"/>
                <w:sz w:val="24"/>
                <w:szCs w:val="24"/>
                <w:lang w:val="en-US"/>
              </w:rPr>
            </w:pPr>
            <w:r>
              <w:rPr>
                <w:rFonts w:cs="Arial"/>
                <w:sz w:val="24"/>
                <w:szCs w:val="24"/>
                <w:lang w:val="en-US"/>
              </w:rPr>
              <w:t>It is vital for students to be engaged which is difficult due to the content. Behavio</w:t>
            </w:r>
            <w:r w:rsidR="00995D2D">
              <w:rPr>
                <w:rFonts w:cs="Arial"/>
                <w:sz w:val="24"/>
                <w:szCs w:val="24"/>
                <w:lang w:val="en-US"/>
              </w:rPr>
              <w:t>u</w:t>
            </w:r>
            <w:r>
              <w:rPr>
                <w:rFonts w:cs="Arial"/>
                <w:sz w:val="24"/>
                <w:szCs w:val="24"/>
                <w:lang w:val="en-US"/>
              </w:rPr>
              <w:t>rists’ suggest that positive reinforcement encourages and promotes desired behavio</w:t>
            </w:r>
            <w:r w:rsidR="00995D2D">
              <w:rPr>
                <w:rFonts w:cs="Arial"/>
                <w:sz w:val="24"/>
                <w:szCs w:val="24"/>
                <w:lang w:val="en-US"/>
              </w:rPr>
              <w:t>u</w:t>
            </w:r>
            <w:r>
              <w:rPr>
                <w:rFonts w:cs="Arial"/>
                <w:sz w:val="24"/>
                <w:szCs w:val="24"/>
                <w:lang w:val="en-US"/>
              </w:rPr>
              <w:t>r. I use praise for contribution to session</w:t>
            </w:r>
            <w:r w:rsidR="00D32A78">
              <w:rPr>
                <w:rFonts w:cs="Arial"/>
                <w:sz w:val="24"/>
                <w:szCs w:val="24"/>
                <w:lang w:val="en-US"/>
              </w:rPr>
              <w:t>s</w:t>
            </w:r>
            <w:r>
              <w:rPr>
                <w:rFonts w:cs="Arial"/>
                <w:sz w:val="24"/>
                <w:szCs w:val="24"/>
                <w:lang w:val="en-US"/>
              </w:rPr>
              <w:t xml:space="preserve"> to encourage participation. I promote Humanist principles through creating a warm, positive classroom all</w:t>
            </w:r>
            <w:r w:rsidR="00632C8E">
              <w:rPr>
                <w:rFonts w:cs="Arial"/>
                <w:sz w:val="24"/>
                <w:szCs w:val="24"/>
                <w:lang w:val="en-US"/>
              </w:rPr>
              <w:t>owing every student to feel</w:t>
            </w:r>
            <w:r>
              <w:rPr>
                <w:rFonts w:cs="Arial"/>
                <w:sz w:val="24"/>
                <w:szCs w:val="24"/>
                <w:lang w:val="en-US"/>
              </w:rPr>
              <w:t xml:space="preserve"> they can and will learn. I relate learning to my experiences and encourage students to learn from them to gain a clearer understanding. (K3, V3, V4) This understanding is demonstrated in written work </w:t>
            </w:r>
            <w:r w:rsidR="00B470BD">
              <w:rPr>
                <w:rFonts w:cs="Arial"/>
                <w:sz w:val="24"/>
                <w:szCs w:val="24"/>
                <w:lang w:val="en-US"/>
              </w:rPr>
              <w:t>relating</w:t>
            </w:r>
            <w:r>
              <w:rPr>
                <w:rFonts w:cs="Arial"/>
                <w:sz w:val="24"/>
                <w:szCs w:val="24"/>
                <w:lang w:val="en-US"/>
              </w:rPr>
              <w:t xml:space="preserve"> to placement</w:t>
            </w:r>
            <w:r w:rsidR="00B07FF7">
              <w:rPr>
                <w:rFonts w:cs="Arial"/>
                <w:sz w:val="24"/>
                <w:szCs w:val="24"/>
                <w:lang w:val="en-US"/>
              </w:rPr>
              <w:t>s</w:t>
            </w:r>
            <w:r>
              <w:rPr>
                <w:rFonts w:cs="Arial"/>
                <w:sz w:val="24"/>
                <w:szCs w:val="24"/>
                <w:lang w:val="en-US"/>
              </w:rPr>
              <w:t xml:space="preserve">. </w:t>
            </w:r>
            <w:r w:rsidR="003F34CE">
              <w:rPr>
                <w:rFonts w:cs="Arial"/>
                <w:sz w:val="24"/>
                <w:szCs w:val="24"/>
                <w:lang w:val="en-US"/>
              </w:rPr>
              <w:t xml:space="preserve">I ensure I attend CPD on Safeguarding which I incorporate into my teaching and share with the students. A recent example was a session on Traditional Harmful Practices run by Children in Wales. </w:t>
            </w:r>
          </w:p>
          <w:p w14:paraId="7C00EBEF" w14:textId="77777777" w:rsidR="00632C8E" w:rsidRDefault="00632C8E" w:rsidP="00DC20F5">
            <w:pPr>
              <w:spacing w:line="276" w:lineRule="auto"/>
              <w:rPr>
                <w:rFonts w:cs="Arial"/>
                <w:sz w:val="24"/>
                <w:szCs w:val="24"/>
                <w:lang w:val="en-US"/>
              </w:rPr>
            </w:pPr>
          </w:p>
          <w:p w14:paraId="4A6824A3" w14:textId="77777777" w:rsidR="00DC20F5" w:rsidRDefault="00DC20F5" w:rsidP="00DC20F5">
            <w:pPr>
              <w:spacing w:line="276" w:lineRule="auto"/>
              <w:rPr>
                <w:rFonts w:cs="Arial"/>
                <w:sz w:val="24"/>
                <w:szCs w:val="24"/>
                <w:lang w:val="en-US"/>
              </w:rPr>
            </w:pPr>
            <w:r>
              <w:rPr>
                <w:rFonts w:cs="Arial"/>
                <w:sz w:val="24"/>
                <w:szCs w:val="24"/>
                <w:lang w:val="en-US"/>
              </w:rPr>
              <w:t xml:space="preserve">One of the most important factors for learning is motivation. Students and </w:t>
            </w:r>
            <w:r w:rsidR="00D32A78">
              <w:rPr>
                <w:rFonts w:cs="Arial"/>
                <w:sz w:val="24"/>
                <w:szCs w:val="24"/>
                <w:lang w:val="en-US"/>
              </w:rPr>
              <w:t>I</w:t>
            </w:r>
            <w:r>
              <w:rPr>
                <w:rFonts w:cs="Arial"/>
                <w:sz w:val="24"/>
                <w:szCs w:val="24"/>
                <w:lang w:val="en-US"/>
              </w:rPr>
              <w:t xml:space="preserve"> must be motivated for learning to take place – if there is no motivation, there will be no learning. I make sure I am enthusiastic and motivate students through verbal praise as the desire to receive positive feedback can motivate learning. I rely on resources to encourage learning. (K2) This session included a PowerPoint and handouts. The PowerPoint was a visual aid which conveyed large bits of information. Handouts were given at the end of the session with the exception of one student who has dyslexia. To promote equality, her handouts were given at the start on blue paper as she finds PowerPoint difficult to follow on screen. All additional needs are considered and accounted for in every aspect of learning (K3, </w:t>
            </w:r>
            <w:r w:rsidR="00D32A78">
              <w:rPr>
                <w:rFonts w:cs="Arial"/>
                <w:sz w:val="24"/>
                <w:szCs w:val="24"/>
                <w:lang w:val="en-US"/>
              </w:rPr>
              <w:t>V2). E</w:t>
            </w:r>
            <w:r>
              <w:rPr>
                <w:rFonts w:cs="Arial"/>
                <w:sz w:val="24"/>
                <w:szCs w:val="24"/>
                <w:lang w:val="en-US"/>
              </w:rPr>
              <w:t xml:space="preserve">ngaging students is clearly demonstrated as a strength throughout my teaching.    </w:t>
            </w:r>
          </w:p>
          <w:bookmarkEnd w:id="0"/>
          <w:p w14:paraId="185261F3" w14:textId="77777777" w:rsidR="00DC20F5" w:rsidRPr="008A5928" w:rsidRDefault="00DC20F5" w:rsidP="00DC20F5">
            <w:pPr>
              <w:spacing w:line="276" w:lineRule="auto"/>
              <w:rPr>
                <w:rFonts w:cs="Arial"/>
                <w:sz w:val="24"/>
                <w:szCs w:val="24"/>
                <w:lang w:val="en-US"/>
              </w:rPr>
            </w:pPr>
          </w:p>
          <w:p w14:paraId="2B846DDD" w14:textId="77777777" w:rsidR="00DC20F5" w:rsidRDefault="00DC20F5" w:rsidP="00DC20F5">
            <w:pPr>
              <w:rPr>
                <w:rFonts w:cs="Arial"/>
                <w:b/>
                <w:sz w:val="24"/>
                <w:szCs w:val="24"/>
                <w:u w:val="single"/>
                <w:lang w:val="en-US"/>
              </w:rPr>
            </w:pPr>
            <w:r w:rsidRPr="001B5EB7">
              <w:rPr>
                <w:rFonts w:cs="Arial"/>
                <w:b/>
                <w:sz w:val="24"/>
                <w:szCs w:val="24"/>
                <w:u w:val="single"/>
                <w:lang w:val="en-US"/>
              </w:rPr>
              <w:t>References</w:t>
            </w:r>
          </w:p>
          <w:p w14:paraId="12776ECF" w14:textId="77777777" w:rsidR="00DC20F5" w:rsidRPr="006F5399" w:rsidRDefault="00DC20F5" w:rsidP="00DC20F5">
            <w:pPr>
              <w:rPr>
                <w:rFonts w:cs="Arial"/>
                <w:sz w:val="24"/>
                <w:szCs w:val="24"/>
                <w:lang w:val="en-US"/>
              </w:rPr>
            </w:pPr>
            <w:r w:rsidRPr="006F5399">
              <w:rPr>
                <w:rFonts w:cs="Arial"/>
                <w:sz w:val="24"/>
                <w:szCs w:val="24"/>
                <w:lang w:val="en-US"/>
              </w:rPr>
              <w:t>Fleming, N.</w:t>
            </w:r>
            <w:r>
              <w:rPr>
                <w:rFonts w:cs="Arial"/>
                <w:sz w:val="24"/>
                <w:szCs w:val="24"/>
                <w:lang w:val="en-US"/>
              </w:rPr>
              <w:t xml:space="preserve"> D.</w:t>
            </w:r>
            <w:r w:rsidRPr="006F5399">
              <w:rPr>
                <w:rFonts w:cs="Arial"/>
                <w:sz w:val="24"/>
                <w:szCs w:val="24"/>
                <w:lang w:val="en-US"/>
              </w:rPr>
              <w:t xml:space="preserve"> &amp; Mills, </w:t>
            </w:r>
            <w:r>
              <w:rPr>
                <w:rFonts w:cs="Arial"/>
                <w:sz w:val="24"/>
                <w:szCs w:val="24"/>
                <w:lang w:val="en-US"/>
              </w:rPr>
              <w:t>C. (1987) ‘</w:t>
            </w:r>
            <w:r w:rsidRPr="006F5399">
              <w:rPr>
                <w:rFonts w:cs="Arial"/>
                <w:i/>
                <w:color w:val="222222"/>
                <w:sz w:val="24"/>
                <w:szCs w:val="24"/>
              </w:rPr>
              <w:t>Not Another Inventory, Rather a Catalyst for Reflection</w:t>
            </w:r>
            <w:r>
              <w:rPr>
                <w:rFonts w:cs="Arial"/>
                <w:i/>
                <w:color w:val="222222"/>
                <w:sz w:val="24"/>
                <w:szCs w:val="24"/>
              </w:rPr>
              <w:t xml:space="preserve">’. </w:t>
            </w:r>
            <w:r w:rsidRPr="006F5399">
              <w:rPr>
                <w:rFonts w:cs="Arial"/>
                <w:color w:val="222222"/>
                <w:sz w:val="24"/>
                <w:szCs w:val="24"/>
              </w:rPr>
              <w:t>To Improve t</w:t>
            </w:r>
            <w:r>
              <w:rPr>
                <w:rFonts w:cs="Arial"/>
                <w:color w:val="222222"/>
                <w:sz w:val="24"/>
                <w:szCs w:val="24"/>
              </w:rPr>
              <w:t>he Academy, Vol. 11, 1992,</w:t>
            </w:r>
            <w:r w:rsidRPr="006F5399">
              <w:rPr>
                <w:rFonts w:cs="Arial"/>
                <w:color w:val="222222"/>
                <w:sz w:val="24"/>
                <w:szCs w:val="24"/>
              </w:rPr>
              <w:t>137</w:t>
            </w:r>
          </w:p>
          <w:p w14:paraId="0AE2C588" w14:textId="77777777" w:rsidR="00DC20F5" w:rsidRDefault="00DC20F5" w:rsidP="00DC20F5">
            <w:pPr>
              <w:rPr>
                <w:rFonts w:cs="Arial"/>
                <w:sz w:val="24"/>
                <w:szCs w:val="24"/>
                <w:shd w:val="clear" w:color="auto" w:fill="FFFFFF"/>
              </w:rPr>
            </w:pPr>
            <w:r w:rsidRPr="001B5EB7">
              <w:rPr>
                <w:rFonts w:cs="Arial"/>
                <w:sz w:val="24"/>
                <w:szCs w:val="24"/>
                <w:shd w:val="clear" w:color="auto" w:fill="FFFFFF"/>
              </w:rPr>
              <w:t>Gagne, R. (1985). </w:t>
            </w:r>
            <w:r>
              <w:rPr>
                <w:rStyle w:val="Emphasis"/>
                <w:rFonts w:cs="Arial"/>
                <w:sz w:val="24"/>
                <w:szCs w:val="24"/>
                <w:bdr w:val="none" w:sz="0" w:space="0" w:color="auto" w:frame="1"/>
                <w:shd w:val="clear" w:color="auto" w:fill="FFFFFF"/>
              </w:rPr>
              <w:t>The Conditions of Learning (4</w:t>
            </w:r>
            <w:r w:rsidRPr="006F5399">
              <w:rPr>
                <w:rStyle w:val="Emphasis"/>
                <w:rFonts w:cs="Arial"/>
                <w:sz w:val="24"/>
                <w:szCs w:val="24"/>
                <w:bdr w:val="none" w:sz="0" w:space="0" w:color="auto" w:frame="1"/>
                <w:shd w:val="clear" w:color="auto" w:fill="FFFFFF"/>
                <w:vertAlign w:val="superscript"/>
              </w:rPr>
              <w:t>th</w:t>
            </w:r>
            <w:r w:rsidRPr="001B5EB7">
              <w:rPr>
                <w:rStyle w:val="Emphasis"/>
                <w:rFonts w:cs="Arial"/>
                <w:sz w:val="24"/>
                <w:szCs w:val="24"/>
                <w:bdr w:val="none" w:sz="0" w:space="0" w:color="auto" w:frame="1"/>
                <w:shd w:val="clear" w:color="auto" w:fill="FFFFFF"/>
              </w:rPr>
              <w:t>Ed.)</w:t>
            </w:r>
            <w:r w:rsidRPr="001B5EB7">
              <w:rPr>
                <w:rFonts w:cs="Arial"/>
                <w:sz w:val="24"/>
                <w:szCs w:val="24"/>
                <w:shd w:val="clear" w:color="auto" w:fill="FFFFFF"/>
              </w:rPr>
              <w:t>. New York: Holt, Rinehart &amp; Winston</w:t>
            </w:r>
            <w:r>
              <w:rPr>
                <w:rFonts w:cs="Arial"/>
                <w:sz w:val="24"/>
                <w:szCs w:val="24"/>
                <w:shd w:val="clear" w:color="auto" w:fill="FFFFFF"/>
              </w:rPr>
              <w:t>.</w:t>
            </w:r>
          </w:p>
          <w:p w14:paraId="38C0AD13" w14:textId="77777777" w:rsidR="00DC20F5" w:rsidRDefault="00DC20F5" w:rsidP="00DC20F5">
            <w:pPr>
              <w:rPr>
                <w:rFonts w:cs="Arial"/>
                <w:sz w:val="24"/>
                <w:szCs w:val="24"/>
              </w:rPr>
            </w:pPr>
            <w:proofErr w:type="spellStart"/>
            <w:r>
              <w:rPr>
                <w:rFonts w:cs="Arial"/>
                <w:sz w:val="24"/>
                <w:szCs w:val="24"/>
                <w:shd w:val="clear" w:color="auto" w:fill="FFFFFF"/>
              </w:rPr>
              <w:t>Kreber</w:t>
            </w:r>
            <w:proofErr w:type="spellEnd"/>
            <w:r>
              <w:rPr>
                <w:rFonts w:cs="Arial"/>
                <w:sz w:val="24"/>
                <w:szCs w:val="24"/>
                <w:shd w:val="clear" w:color="auto" w:fill="FFFFFF"/>
              </w:rPr>
              <w:t>, C. (2002) ‘</w:t>
            </w:r>
            <w:r w:rsidRPr="001B5EB7">
              <w:rPr>
                <w:rFonts w:cs="Arial"/>
                <w:i/>
                <w:sz w:val="24"/>
                <w:szCs w:val="24"/>
                <w:shd w:val="clear" w:color="auto" w:fill="FFFFFF"/>
              </w:rPr>
              <w:t>Teaching Excellence, Teaching Enterprise, and the Scholarship of Teaching</w:t>
            </w:r>
            <w:r>
              <w:rPr>
                <w:rFonts w:cs="Arial"/>
                <w:i/>
                <w:sz w:val="24"/>
                <w:szCs w:val="24"/>
                <w:shd w:val="clear" w:color="auto" w:fill="FFFFFF"/>
              </w:rPr>
              <w:t>’</w:t>
            </w:r>
            <w:r>
              <w:rPr>
                <w:rFonts w:cs="Arial"/>
                <w:sz w:val="24"/>
                <w:szCs w:val="24"/>
                <w:shd w:val="clear" w:color="auto" w:fill="FFFFFF"/>
              </w:rPr>
              <w:t xml:space="preserve">. </w:t>
            </w:r>
            <w:r w:rsidRPr="001B5EB7">
              <w:rPr>
                <w:rFonts w:cs="Arial"/>
                <w:sz w:val="24"/>
                <w:szCs w:val="24"/>
              </w:rPr>
              <w:t>Innovative Higher Education 27 (1), 5-23</w:t>
            </w:r>
          </w:p>
          <w:p w14:paraId="52BC945B" w14:textId="77777777" w:rsidR="00DC20F5" w:rsidRDefault="00DC20F5" w:rsidP="00DC20F5">
            <w:proofErr w:type="spellStart"/>
            <w:r>
              <w:rPr>
                <w:rFonts w:cs="Arial"/>
                <w:sz w:val="24"/>
                <w:szCs w:val="24"/>
              </w:rPr>
              <w:t>Mezirow</w:t>
            </w:r>
            <w:proofErr w:type="spellEnd"/>
            <w:r>
              <w:rPr>
                <w:rFonts w:cs="Arial"/>
                <w:sz w:val="24"/>
                <w:szCs w:val="24"/>
              </w:rPr>
              <w:t xml:space="preserve">, J. (1991) </w:t>
            </w:r>
            <w:r w:rsidRPr="006F5399">
              <w:rPr>
                <w:rFonts w:cs="Arial"/>
                <w:i/>
                <w:sz w:val="24"/>
                <w:szCs w:val="24"/>
              </w:rPr>
              <w:t>Transformative Dimensions of Adult Learning</w:t>
            </w:r>
            <w:r>
              <w:rPr>
                <w:rFonts w:cs="Arial"/>
                <w:sz w:val="24"/>
                <w:szCs w:val="24"/>
              </w:rPr>
              <w:t xml:space="preserve">. San Francisco: Josey Bass </w:t>
            </w:r>
          </w:p>
          <w:p w14:paraId="27945AD3" w14:textId="77777777" w:rsidR="005F1278" w:rsidRPr="00FE7642" w:rsidRDefault="005F1278" w:rsidP="000F1367">
            <w:pPr>
              <w:jc w:val="both"/>
              <w:rPr>
                <w:rFonts w:cs="Arial"/>
                <w:sz w:val="24"/>
                <w:szCs w:val="24"/>
              </w:rPr>
            </w:pPr>
          </w:p>
          <w:p w14:paraId="016D1C7C" w14:textId="77777777" w:rsidR="005407DE" w:rsidRPr="00FE7642" w:rsidRDefault="005407DE" w:rsidP="000F1367">
            <w:pPr>
              <w:jc w:val="both"/>
              <w:rPr>
                <w:rFonts w:cs="Arial"/>
                <w:sz w:val="24"/>
                <w:szCs w:val="24"/>
              </w:rPr>
            </w:pPr>
          </w:p>
        </w:tc>
      </w:tr>
    </w:tbl>
    <w:p w14:paraId="297C9641" w14:textId="77777777" w:rsidR="005F1278" w:rsidRDefault="005F1278">
      <w:pPr>
        <w:rPr>
          <w:rFonts w:cs="Arial"/>
        </w:rPr>
      </w:pPr>
    </w:p>
    <w:p w14:paraId="2B9CF59C"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0DEC20B2" w14:textId="77777777" w:rsidTr="00AC5818">
        <w:tc>
          <w:tcPr>
            <w:tcW w:w="10598" w:type="dxa"/>
            <w:gridSpan w:val="2"/>
          </w:tcPr>
          <w:p w14:paraId="3F872BC7" w14:textId="77777777" w:rsidR="00CA12DC" w:rsidRPr="00FE7642" w:rsidRDefault="00CA12DC" w:rsidP="000F1367">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3FA73D6C" w14:textId="77777777" w:rsidR="00CA12DC" w:rsidRPr="00FE7642" w:rsidRDefault="00CA12DC" w:rsidP="000F1367">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0EB889F2" w14:textId="77777777" w:rsidTr="00E0025F">
        <w:tc>
          <w:tcPr>
            <w:tcW w:w="4928" w:type="dxa"/>
          </w:tcPr>
          <w:p w14:paraId="36AEF294" w14:textId="77777777" w:rsidR="00CA12DC" w:rsidRPr="00FE7642" w:rsidRDefault="00CA12DC" w:rsidP="000F1367">
            <w:pPr>
              <w:rPr>
                <w:rFonts w:cs="Arial"/>
                <w:sz w:val="20"/>
                <w:szCs w:val="20"/>
                <w:u w:val="single"/>
              </w:rPr>
            </w:pPr>
            <w:r w:rsidRPr="00FE7642">
              <w:rPr>
                <w:rFonts w:cs="Arial"/>
                <w:sz w:val="20"/>
                <w:szCs w:val="20"/>
                <w:u w:val="single"/>
              </w:rPr>
              <w:lastRenderedPageBreak/>
              <w:t>Engagement with appropriate assessment strategies including:</w:t>
            </w:r>
          </w:p>
          <w:p w14:paraId="709CEE2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4F695EE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186BA79B"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7509A24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0DA43845"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700F6FE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1B43E92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17542B8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131784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083F6ED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048CC90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2809335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14:paraId="0402642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AC7CDD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0E31272C" w14:textId="77777777" w:rsidR="005407DE" w:rsidRPr="00FE7642" w:rsidRDefault="005407DE" w:rsidP="005407DE">
            <w:pPr>
              <w:ind w:left="57"/>
              <w:rPr>
                <w:rFonts w:cs="Arial"/>
                <w:sz w:val="20"/>
                <w:szCs w:val="20"/>
              </w:rPr>
            </w:pPr>
          </w:p>
        </w:tc>
      </w:tr>
      <w:tr w:rsidR="005407DE" w:rsidRPr="00FE7642" w14:paraId="269E35AD" w14:textId="77777777" w:rsidTr="00AC5818">
        <w:tc>
          <w:tcPr>
            <w:tcW w:w="10598" w:type="dxa"/>
            <w:gridSpan w:val="2"/>
          </w:tcPr>
          <w:p w14:paraId="5890BCEA" w14:textId="77777777" w:rsidR="005407DE" w:rsidRPr="00FE7642" w:rsidRDefault="005407DE" w:rsidP="000F1367">
            <w:pPr>
              <w:jc w:val="both"/>
              <w:rPr>
                <w:rFonts w:cs="Arial"/>
                <w:sz w:val="24"/>
                <w:szCs w:val="24"/>
              </w:rPr>
            </w:pPr>
          </w:p>
          <w:p w14:paraId="43AC3918" w14:textId="01896A8E" w:rsidR="003E5B10" w:rsidRDefault="003E5B10" w:rsidP="003E5B10">
            <w:pPr>
              <w:rPr>
                <w:rFonts w:cs="Arial"/>
                <w:sz w:val="24"/>
                <w:szCs w:val="24"/>
                <w:shd w:val="clear" w:color="auto" w:fill="FFFFFF"/>
              </w:rPr>
            </w:pPr>
            <w:r>
              <w:rPr>
                <w:rFonts w:cs="Arial"/>
                <w:sz w:val="24"/>
                <w:szCs w:val="24"/>
                <w:shd w:val="clear" w:color="auto" w:fill="FFFFFF"/>
              </w:rPr>
              <w:t xml:space="preserve">In order to demonstrate how I assess work and give feedback, </w:t>
            </w:r>
            <w:r w:rsidRPr="00201916">
              <w:rPr>
                <w:rFonts w:cs="Arial"/>
                <w:sz w:val="24"/>
                <w:szCs w:val="24"/>
                <w:shd w:val="clear" w:color="auto" w:fill="FFFFFF"/>
              </w:rPr>
              <w:t>I will refer to a module</w:t>
            </w:r>
            <w:r>
              <w:rPr>
                <w:rFonts w:cs="Arial"/>
                <w:sz w:val="24"/>
                <w:szCs w:val="24"/>
                <w:shd w:val="clear" w:color="auto" w:fill="FFFFFF"/>
              </w:rPr>
              <w:t xml:space="preserve"> that I am solely responsible fo</w:t>
            </w:r>
            <w:r w:rsidRPr="00201916">
              <w:rPr>
                <w:rFonts w:cs="Arial"/>
                <w:sz w:val="24"/>
                <w:szCs w:val="24"/>
                <w:shd w:val="clear" w:color="auto" w:fill="FFFFFF"/>
              </w:rPr>
              <w:t xml:space="preserve">r – ‘Working with Offenders’. I am responsible for the setting and marking of the assessments in line with UWTSD guidelines. </w:t>
            </w:r>
            <w:r>
              <w:rPr>
                <w:rFonts w:cs="Arial"/>
                <w:sz w:val="24"/>
                <w:szCs w:val="24"/>
                <w:shd w:val="clear" w:color="auto" w:fill="FFFFFF"/>
              </w:rPr>
              <w:t xml:space="preserve">(K1) I </w:t>
            </w:r>
            <w:r w:rsidR="00AB0625">
              <w:rPr>
                <w:rFonts w:cs="Arial"/>
                <w:sz w:val="24"/>
                <w:szCs w:val="24"/>
                <w:shd w:val="clear" w:color="auto" w:fill="FFFFFF"/>
              </w:rPr>
              <w:t>ensure</w:t>
            </w:r>
            <w:r>
              <w:rPr>
                <w:rFonts w:cs="Arial"/>
                <w:sz w:val="24"/>
                <w:szCs w:val="24"/>
                <w:shd w:val="clear" w:color="auto" w:fill="FFFFFF"/>
              </w:rPr>
              <w:t xml:space="preserve"> assessments reflect the learning outcomes. </w:t>
            </w:r>
            <w:r w:rsidRPr="00201916">
              <w:rPr>
                <w:rFonts w:cs="Arial"/>
                <w:sz w:val="24"/>
                <w:szCs w:val="24"/>
                <w:shd w:val="clear" w:color="auto" w:fill="FFFFFF"/>
              </w:rPr>
              <w:t xml:space="preserve">The module </w:t>
            </w:r>
            <w:r>
              <w:rPr>
                <w:rFonts w:cs="Arial"/>
                <w:sz w:val="24"/>
                <w:szCs w:val="24"/>
                <w:shd w:val="clear" w:color="auto" w:fill="FFFFFF"/>
              </w:rPr>
              <w:t>has two written components – a critical review and a timed paper both of which I formally mark.</w:t>
            </w:r>
          </w:p>
          <w:p w14:paraId="411730A0" w14:textId="610077A7" w:rsidR="003E5B10" w:rsidRDefault="003E5B10" w:rsidP="003E5B10">
            <w:pPr>
              <w:rPr>
                <w:rFonts w:cs="Arial"/>
                <w:sz w:val="24"/>
                <w:szCs w:val="24"/>
                <w:shd w:val="clear" w:color="auto" w:fill="FFFFFF"/>
              </w:rPr>
            </w:pPr>
            <w:r>
              <w:rPr>
                <w:rFonts w:cs="Arial"/>
                <w:sz w:val="24"/>
                <w:szCs w:val="24"/>
                <w:shd w:val="clear" w:color="auto" w:fill="FFFFFF"/>
              </w:rPr>
              <w:t>Often students do not understand what a critical review is or what is involved in compiling this piece of work. It is important that students have a clear understanding of what is required of them. If they do not understand assignments, they are less likely to achieve. It is also vital that they understand academic skills as these are transferable</w:t>
            </w:r>
            <w:r w:rsidR="00AB0625">
              <w:rPr>
                <w:rFonts w:cs="Arial"/>
                <w:sz w:val="24"/>
                <w:szCs w:val="24"/>
                <w:shd w:val="clear" w:color="auto" w:fill="FFFFFF"/>
              </w:rPr>
              <w:t>.</w:t>
            </w:r>
            <w:r>
              <w:rPr>
                <w:rFonts w:cs="Arial"/>
                <w:sz w:val="24"/>
                <w:szCs w:val="24"/>
                <w:shd w:val="clear" w:color="auto" w:fill="FFFFFF"/>
              </w:rPr>
              <w:t xml:space="preserve"> I dedicate one session to discussing the assignment and explaining it. I ask the students to work in groups to come up with ideas about what they think is required. Once they have ideas we discuss them as a whole group. I always make sure they are clear about the learning outcomes being addressed and I go over the marking process with them to ensure they know what to expect. (K3, K5</w:t>
            </w:r>
            <w:r w:rsidR="000D6BF0">
              <w:rPr>
                <w:rFonts w:cs="Arial"/>
                <w:sz w:val="24"/>
                <w:szCs w:val="24"/>
                <w:shd w:val="clear" w:color="auto" w:fill="FFFFFF"/>
              </w:rPr>
              <w:t>) While</w:t>
            </w:r>
            <w:r>
              <w:rPr>
                <w:rFonts w:cs="Arial"/>
                <w:sz w:val="24"/>
                <w:szCs w:val="24"/>
                <w:shd w:val="clear" w:color="auto" w:fill="FFFFFF"/>
              </w:rPr>
              <w:t xml:space="preserve"> the students are working together, I ask questions and clarify anything for them to make sure they are gaining an understanding of the assignment. </w:t>
            </w:r>
            <w:r w:rsidR="00AB0625">
              <w:rPr>
                <w:rFonts w:cs="Arial"/>
                <w:sz w:val="24"/>
                <w:szCs w:val="24"/>
                <w:shd w:val="clear" w:color="auto" w:fill="FFFFFF"/>
              </w:rPr>
              <w:t>This</w:t>
            </w:r>
            <w:r>
              <w:rPr>
                <w:rFonts w:cs="Arial"/>
                <w:sz w:val="24"/>
                <w:szCs w:val="24"/>
                <w:shd w:val="clear" w:color="auto" w:fill="FFFFFF"/>
              </w:rPr>
              <w:t xml:space="preserve"> allows students who have less confidence to ask questions about things they may not understand. Ensuring that all students have this opportunity ensures that attainment and retention are good but more importantly, ensures a good learning experience for all. (V2) I also make sure that this information is available via Moodle so students can refer back to it. </w:t>
            </w:r>
            <w:r w:rsidR="00AB0625">
              <w:rPr>
                <w:rFonts w:cs="Arial"/>
                <w:sz w:val="24"/>
                <w:szCs w:val="24"/>
                <w:shd w:val="clear" w:color="auto" w:fill="FFFFFF"/>
              </w:rPr>
              <w:t>Module evaluation forms and external examiner feedback evidences that students benefit from my approach.</w:t>
            </w:r>
            <w:r w:rsidR="000D6BF0">
              <w:rPr>
                <w:rFonts w:cs="Arial"/>
                <w:sz w:val="24"/>
                <w:szCs w:val="24"/>
                <w:shd w:val="clear" w:color="auto" w:fill="FFFFFF"/>
              </w:rPr>
              <w:t xml:space="preserve"> I have always scored highly in peer observations.</w:t>
            </w:r>
          </w:p>
          <w:p w14:paraId="31B13AF9" w14:textId="20473C4D" w:rsidR="003E5B10" w:rsidRPr="00201916" w:rsidRDefault="003E5B10" w:rsidP="003E5B10">
            <w:pPr>
              <w:rPr>
                <w:rFonts w:cs="Arial"/>
                <w:sz w:val="24"/>
                <w:szCs w:val="24"/>
                <w:shd w:val="clear" w:color="auto" w:fill="FFFFFF"/>
              </w:rPr>
            </w:pPr>
            <w:r>
              <w:rPr>
                <w:rFonts w:cs="Arial"/>
                <w:sz w:val="24"/>
                <w:szCs w:val="24"/>
                <w:shd w:val="clear" w:color="auto" w:fill="FFFFFF"/>
              </w:rPr>
              <w:t>Assessments are submitted via Turnitin and this is where marks and feedback are given. I always give feedback that is balanced and constructive and gives student</w:t>
            </w:r>
            <w:r w:rsidR="00AB0625">
              <w:rPr>
                <w:rFonts w:cs="Arial"/>
                <w:sz w:val="24"/>
                <w:szCs w:val="24"/>
                <w:shd w:val="clear" w:color="auto" w:fill="FFFFFF"/>
              </w:rPr>
              <w:t>s</w:t>
            </w:r>
            <w:r>
              <w:rPr>
                <w:rFonts w:cs="Arial"/>
                <w:sz w:val="24"/>
                <w:szCs w:val="24"/>
                <w:shd w:val="clear" w:color="auto" w:fill="FFFFFF"/>
              </w:rPr>
              <w:t xml:space="preserve"> a clear understanding of their mark with clear examples for </w:t>
            </w:r>
            <w:r w:rsidR="000D6BF0">
              <w:rPr>
                <w:rFonts w:cs="Arial"/>
                <w:sz w:val="24"/>
                <w:szCs w:val="24"/>
                <w:shd w:val="clear" w:color="auto" w:fill="FFFFFF"/>
              </w:rPr>
              <w:t>improvement. (</w:t>
            </w:r>
            <w:r>
              <w:rPr>
                <w:rFonts w:cs="Arial"/>
                <w:sz w:val="24"/>
                <w:szCs w:val="24"/>
                <w:shd w:val="clear" w:color="auto" w:fill="FFFFFF"/>
              </w:rPr>
              <w:t xml:space="preserve">V2) Once written </w:t>
            </w:r>
            <w:r w:rsidRPr="00002757">
              <w:rPr>
                <w:rFonts w:cs="Arial"/>
                <w:sz w:val="24"/>
                <w:szCs w:val="24"/>
                <w:shd w:val="clear" w:color="auto" w:fill="FFFFFF"/>
              </w:rPr>
              <w:t>feedback</w:t>
            </w:r>
            <w:r>
              <w:rPr>
                <w:rFonts w:cs="Arial"/>
                <w:sz w:val="24"/>
                <w:szCs w:val="24"/>
                <w:shd w:val="clear" w:color="auto" w:fill="FFFFFF"/>
              </w:rPr>
              <w:t xml:space="preserve"> is received</w:t>
            </w:r>
            <w:r w:rsidRPr="00002757">
              <w:rPr>
                <w:rFonts w:cs="Arial"/>
                <w:sz w:val="24"/>
                <w:szCs w:val="24"/>
                <w:shd w:val="clear" w:color="auto" w:fill="FFFFFF"/>
              </w:rPr>
              <w:t>, I like to meet with students to discuss their work</w:t>
            </w:r>
            <w:r>
              <w:rPr>
                <w:rFonts w:cs="Arial"/>
                <w:sz w:val="24"/>
                <w:szCs w:val="24"/>
                <w:shd w:val="clear" w:color="auto" w:fill="FFFFFF"/>
              </w:rPr>
              <w:t xml:space="preserve"> and the feedback given. </w:t>
            </w:r>
            <w:r w:rsidRPr="00002757">
              <w:rPr>
                <w:rFonts w:cs="Arial"/>
                <w:sz w:val="24"/>
                <w:szCs w:val="24"/>
                <w:shd w:val="clear" w:color="auto" w:fill="FFFFFF"/>
              </w:rPr>
              <w:t xml:space="preserve"> </w:t>
            </w:r>
            <w:r>
              <w:rPr>
                <w:rFonts w:cs="Arial"/>
                <w:sz w:val="24"/>
                <w:szCs w:val="24"/>
                <w:shd w:val="clear" w:color="auto" w:fill="FFFFFF"/>
              </w:rPr>
              <w:t xml:space="preserve">I </w:t>
            </w:r>
            <w:r w:rsidRPr="00002757">
              <w:rPr>
                <w:rFonts w:cs="Arial"/>
                <w:sz w:val="24"/>
                <w:szCs w:val="24"/>
                <w:shd w:val="clear" w:color="auto" w:fill="FFFFFF"/>
              </w:rPr>
              <w:t xml:space="preserve">often ask students to </w:t>
            </w:r>
            <w:r>
              <w:rPr>
                <w:rFonts w:cs="Arial"/>
                <w:sz w:val="24"/>
                <w:szCs w:val="24"/>
                <w:shd w:val="clear" w:color="auto" w:fill="FFFFFF"/>
              </w:rPr>
              <w:t xml:space="preserve">explain their understanding of the feedback </w:t>
            </w:r>
            <w:r w:rsidRPr="00002757">
              <w:rPr>
                <w:rFonts w:cs="Arial"/>
                <w:sz w:val="24"/>
                <w:szCs w:val="24"/>
                <w:shd w:val="clear" w:color="auto" w:fill="FFFFFF"/>
              </w:rPr>
              <w:t xml:space="preserve">so I </w:t>
            </w:r>
            <w:r>
              <w:rPr>
                <w:rFonts w:cs="Arial"/>
                <w:sz w:val="24"/>
                <w:szCs w:val="24"/>
                <w:shd w:val="clear" w:color="auto" w:fill="FFFFFF"/>
              </w:rPr>
              <w:t>know</w:t>
            </w:r>
            <w:r w:rsidRPr="00002757">
              <w:rPr>
                <w:rFonts w:cs="Arial"/>
                <w:sz w:val="24"/>
                <w:szCs w:val="24"/>
                <w:shd w:val="clear" w:color="auto" w:fill="FFFFFF"/>
              </w:rPr>
              <w:t xml:space="preserve"> how they have interpreted it.</w:t>
            </w:r>
            <w:r>
              <w:rPr>
                <w:rFonts w:cs="Arial"/>
                <w:sz w:val="24"/>
                <w:szCs w:val="24"/>
                <w:shd w:val="clear" w:color="auto" w:fill="FFFFFF"/>
              </w:rPr>
              <w:t xml:space="preserve"> Sometimes students do not interpret feedback as it is intended so I think discussing it in person is very important for student development in order to see </w:t>
            </w:r>
            <w:r w:rsidRPr="00002757">
              <w:rPr>
                <w:rFonts w:cs="Arial"/>
                <w:sz w:val="24"/>
                <w:szCs w:val="24"/>
                <w:shd w:val="clear" w:color="auto" w:fill="FFFFFF"/>
              </w:rPr>
              <w:t>how the feedback can be implemented to improve future work.</w:t>
            </w:r>
            <w:r>
              <w:rPr>
                <w:rFonts w:cs="Arial"/>
                <w:sz w:val="24"/>
                <w:szCs w:val="24"/>
                <w:shd w:val="clear" w:color="auto" w:fill="FFFFFF"/>
              </w:rPr>
              <w:t xml:space="preserve"> (V1, K2, K3, K5)</w:t>
            </w:r>
            <w:r w:rsidRPr="00002757">
              <w:rPr>
                <w:rFonts w:cs="Arial"/>
                <w:sz w:val="24"/>
                <w:szCs w:val="24"/>
                <w:shd w:val="clear" w:color="auto" w:fill="FFFFFF"/>
              </w:rPr>
              <w:t xml:space="preserve"> </w:t>
            </w:r>
            <w:r>
              <w:rPr>
                <w:rFonts w:cs="Arial"/>
                <w:sz w:val="24"/>
                <w:szCs w:val="24"/>
                <w:shd w:val="clear" w:color="auto" w:fill="FFFFFF"/>
              </w:rPr>
              <w:t xml:space="preserve">This allows students to progress in their learning and to develop their knowledge and skills. </w:t>
            </w:r>
          </w:p>
          <w:p w14:paraId="77303BEB" w14:textId="77777777" w:rsidR="003E5B10" w:rsidRDefault="003E5B10" w:rsidP="003E5B10">
            <w:pPr>
              <w:rPr>
                <w:rFonts w:cs="Arial"/>
                <w:sz w:val="24"/>
                <w:szCs w:val="24"/>
                <w:shd w:val="clear" w:color="auto" w:fill="FFFFFF"/>
              </w:rPr>
            </w:pPr>
            <w:r w:rsidRPr="002C7998">
              <w:rPr>
                <w:rFonts w:cs="Arial"/>
                <w:sz w:val="24"/>
                <w:szCs w:val="24"/>
                <w:shd w:val="clear" w:color="auto" w:fill="FFFFFF"/>
              </w:rPr>
              <w:t xml:space="preserve">In line with UWTSD guidelines, I ensure that my marking is moderated and I moderate that of my colleagues. </w:t>
            </w:r>
            <w:r>
              <w:rPr>
                <w:rFonts w:cs="Arial"/>
                <w:sz w:val="24"/>
                <w:szCs w:val="24"/>
                <w:shd w:val="clear" w:color="auto" w:fill="FFFFFF"/>
              </w:rPr>
              <w:t>(K6) Aside from being good practice, this is a very important exercise as it allows me to reflect on my ability to mark and on the effectiveness of the feedback I give to students. Moderation has allowed me to improve on my skills when marking and giving feedback and ensures that my marking is standardised and fair to all.  I also make sure that I read the feedback from external examiners who also moderate the work. (V4) It is vital to get the opinions of others as this ensures that standards remain high.</w:t>
            </w:r>
          </w:p>
          <w:p w14:paraId="1077A1EE" w14:textId="77777777" w:rsidR="003E5B10" w:rsidRPr="00F36543" w:rsidRDefault="003E5B10" w:rsidP="003E5B10">
            <w:pPr>
              <w:rPr>
                <w:rFonts w:cs="Arial"/>
                <w:sz w:val="24"/>
                <w:szCs w:val="24"/>
                <w:shd w:val="clear" w:color="auto" w:fill="FFFFFF"/>
              </w:rPr>
            </w:pPr>
            <w:r>
              <w:rPr>
                <w:rFonts w:cs="Arial"/>
                <w:sz w:val="24"/>
                <w:szCs w:val="24"/>
                <w:shd w:val="clear" w:color="auto" w:fill="FFFFFF"/>
              </w:rPr>
              <w:t xml:space="preserve">One of the most valuable things that I have introduced is allowing the students the opportunity to respond to their feedback. I allow them to comment on how clear it is, whether it is useful, if it aids future development and whether it is fair. I think involving students lets them have a better </w:t>
            </w:r>
            <w:r>
              <w:rPr>
                <w:rFonts w:cs="Arial"/>
                <w:sz w:val="24"/>
                <w:szCs w:val="24"/>
                <w:shd w:val="clear" w:color="auto" w:fill="FFFFFF"/>
              </w:rPr>
              <w:lastRenderedPageBreak/>
              <w:t xml:space="preserve">understanding of the process. </w:t>
            </w:r>
            <w:proofErr w:type="spellStart"/>
            <w:r>
              <w:rPr>
                <w:rFonts w:cs="Arial"/>
                <w:sz w:val="24"/>
                <w:szCs w:val="24"/>
                <w:shd w:val="clear" w:color="auto" w:fill="FFFFFF"/>
              </w:rPr>
              <w:t>Eraut</w:t>
            </w:r>
            <w:proofErr w:type="spellEnd"/>
            <w:r>
              <w:rPr>
                <w:rFonts w:cs="Arial"/>
                <w:sz w:val="24"/>
                <w:szCs w:val="24"/>
                <w:shd w:val="clear" w:color="auto" w:fill="FFFFFF"/>
              </w:rPr>
              <w:t xml:space="preserve"> (2006) suggested that when students enter higher education the type of feedback they receive will play a vital role in shaping their learning as everything will be shaped by the feedback they receive both intentionally or unintentionally. He made the point that we need more feedback about feedback and this is something that I agree with and a vital part of professional practice. It has been noted that students dissatisfaction with feedback is commonplace with most of the concerns being in regards to the technicalities of feedback including the timing, lack of clarity about requirements and the actual content </w:t>
            </w:r>
            <w:r w:rsidRPr="003151F0">
              <w:rPr>
                <w:rFonts w:cs="Arial"/>
                <w:sz w:val="24"/>
                <w:szCs w:val="24"/>
              </w:rPr>
              <w:t>(Higgins, Hartley,</w:t>
            </w:r>
            <w:r>
              <w:rPr>
                <w:rFonts w:cs="Arial"/>
                <w:sz w:val="24"/>
                <w:szCs w:val="24"/>
              </w:rPr>
              <w:t xml:space="preserve"> &amp; Skelton, 2001; </w:t>
            </w:r>
            <w:proofErr w:type="spellStart"/>
            <w:r>
              <w:rPr>
                <w:rFonts w:cs="Arial"/>
                <w:sz w:val="24"/>
                <w:szCs w:val="24"/>
              </w:rPr>
              <w:t>Huxham</w:t>
            </w:r>
            <w:proofErr w:type="spellEnd"/>
            <w:r>
              <w:rPr>
                <w:rFonts w:cs="Arial"/>
                <w:sz w:val="24"/>
                <w:szCs w:val="24"/>
              </w:rPr>
              <w:t xml:space="preserve">, 2007). I ensure that feedback is provided in a timely manner as I know this is crucial for students. (K4) This helps with individual progression and keeps learners engaged.  I always endeavour to provide marks and feedback within two weeks of the submission date. I feel this is also a strength as it shows the student that their work is a priority and that giving feedback is important to me. </w:t>
            </w:r>
          </w:p>
          <w:p w14:paraId="588BEF2B" w14:textId="77777777" w:rsidR="003E5B10" w:rsidRPr="00393D70" w:rsidRDefault="003E5B10" w:rsidP="003E5B10">
            <w:pPr>
              <w:rPr>
                <w:rFonts w:cs="Arial"/>
                <w:b/>
                <w:sz w:val="24"/>
                <w:szCs w:val="24"/>
                <w:u w:val="single"/>
              </w:rPr>
            </w:pPr>
            <w:r w:rsidRPr="00393D70">
              <w:rPr>
                <w:rFonts w:cs="Arial"/>
                <w:b/>
                <w:sz w:val="24"/>
                <w:szCs w:val="24"/>
                <w:u w:val="single"/>
              </w:rPr>
              <w:t>References</w:t>
            </w:r>
          </w:p>
          <w:p w14:paraId="0B6317F2" w14:textId="77777777" w:rsidR="003E5B10" w:rsidRDefault="003E5B10" w:rsidP="003E5B10">
            <w:pPr>
              <w:rPr>
                <w:rFonts w:cs="Arial"/>
                <w:sz w:val="24"/>
                <w:szCs w:val="24"/>
              </w:rPr>
            </w:pPr>
            <w:proofErr w:type="spellStart"/>
            <w:r w:rsidRPr="00393D70">
              <w:rPr>
                <w:rFonts w:cs="Arial"/>
                <w:sz w:val="24"/>
                <w:szCs w:val="24"/>
              </w:rPr>
              <w:t>Eraut</w:t>
            </w:r>
            <w:proofErr w:type="spellEnd"/>
            <w:r w:rsidRPr="00393D70">
              <w:rPr>
                <w:rFonts w:cs="Arial"/>
                <w:sz w:val="24"/>
                <w:szCs w:val="24"/>
              </w:rPr>
              <w:t xml:space="preserve">, M. (2006). </w:t>
            </w:r>
            <w:r w:rsidRPr="00393D70">
              <w:rPr>
                <w:rFonts w:cs="Arial"/>
                <w:i/>
                <w:sz w:val="24"/>
                <w:szCs w:val="24"/>
              </w:rPr>
              <w:t>Feedback</w:t>
            </w:r>
            <w:r w:rsidRPr="00393D70">
              <w:rPr>
                <w:rFonts w:cs="Arial"/>
                <w:sz w:val="24"/>
                <w:szCs w:val="24"/>
              </w:rPr>
              <w:t>. Learning in Health and Social Care, 5, 111–118.</w:t>
            </w:r>
          </w:p>
          <w:p w14:paraId="739A51CA" w14:textId="77777777" w:rsidR="003E5B10" w:rsidRDefault="003E5B10" w:rsidP="003E5B10">
            <w:pPr>
              <w:rPr>
                <w:rFonts w:cs="Arial"/>
                <w:sz w:val="24"/>
                <w:szCs w:val="24"/>
              </w:rPr>
            </w:pPr>
            <w:r w:rsidRPr="00393D70">
              <w:rPr>
                <w:rFonts w:cs="Arial"/>
                <w:sz w:val="24"/>
                <w:szCs w:val="24"/>
              </w:rPr>
              <w:t>Higgins, R., Hartley, P., &amp; Skelton, A. (200</w:t>
            </w:r>
            <w:r>
              <w:rPr>
                <w:rFonts w:cs="Arial"/>
                <w:sz w:val="24"/>
                <w:szCs w:val="24"/>
              </w:rPr>
              <w:t xml:space="preserve">2) </w:t>
            </w:r>
            <w:r w:rsidRPr="00393D70">
              <w:rPr>
                <w:rFonts w:cs="Arial"/>
                <w:i/>
                <w:sz w:val="24"/>
                <w:szCs w:val="24"/>
              </w:rPr>
              <w:t>The conscientious consumer: Reconsidering the role of assessment feedback in student learning</w:t>
            </w:r>
            <w:r>
              <w:rPr>
                <w:rFonts w:cs="Arial"/>
                <w:sz w:val="24"/>
                <w:szCs w:val="24"/>
              </w:rPr>
              <w:t xml:space="preserve">. Studies in Higher </w:t>
            </w:r>
            <w:r w:rsidRPr="00393D70">
              <w:rPr>
                <w:rFonts w:cs="Arial"/>
                <w:sz w:val="24"/>
                <w:szCs w:val="24"/>
              </w:rPr>
              <w:t>Education, 27, 53–64.</w:t>
            </w:r>
          </w:p>
          <w:p w14:paraId="0240990A" w14:textId="77777777" w:rsidR="003E5B10" w:rsidRPr="00201916" w:rsidRDefault="003E5B10" w:rsidP="003E5B10">
            <w:pPr>
              <w:rPr>
                <w:rFonts w:cs="Arial"/>
                <w:sz w:val="24"/>
                <w:szCs w:val="24"/>
              </w:rPr>
            </w:pPr>
            <w:proofErr w:type="spellStart"/>
            <w:r w:rsidRPr="00393D70">
              <w:rPr>
                <w:rFonts w:cs="Arial"/>
                <w:sz w:val="24"/>
                <w:szCs w:val="24"/>
              </w:rPr>
              <w:t>Huxham</w:t>
            </w:r>
            <w:proofErr w:type="spellEnd"/>
            <w:r w:rsidRPr="00393D70">
              <w:rPr>
                <w:rFonts w:cs="Arial"/>
                <w:sz w:val="24"/>
                <w:szCs w:val="24"/>
              </w:rPr>
              <w:t xml:space="preserve">, M. (2007). </w:t>
            </w:r>
            <w:r w:rsidRPr="00393D70">
              <w:rPr>
                <w:rFonts w:cs="Arial"/>
                <w:i/>
                <w:sz w:val="24"/>
                <w:szCs w:val="24"/>
              </w:rPr>
              <w:t>Fast and effective feedback: are model answers the answer?</w:t>
            </w:r>
            <w:r>
              <w:rPr>
                <w:rFonts w:cs="Arial"/>
                <w:sz w:val="24"/>
                <w:szCs w:val="24"/>
              </w:rPr>
              <w:t xml:space="preserve"> Assessment </w:t>
            </w:r>
            <w:r w:rsidRPr="00393D70">
              <w:rPr>
                <w:rFonts w:cs="Arial"/>
                <w:sz w:val="24"/>
                <w:szCs w:val="24"/>
              </w:rPr>
              <w:t>and Evaluation in Higher Education, 32, 601–611.</w:t>
            </w:r>
          </w:p>
          <w:p w14:paraId="033BC26B" w14:textId="77777777" w:rsidR="00407E26" w:rsidRPr="00FE7642" w:rsidRDefault="00407E26" w:rsidP="000F1367">
            <w:pPr>
              <w:jc w:val="both"/>
              <w:rPr>
                <w:rFonts w:cs="Arial"/>
                <w:sz w:val="24"/>
                <w:szCs w:val="24"/>
              </w:rPr>
            </w:pPr>
          </w:p>
        </w:tc>
      </w:tr>
    </w:tbl>
    <w:p w14:paraId="1E7DFE2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5AF71F6B" w14:textId="77777777" w:rsidTr="00E0025F">
        <w:tc>
          <w:tcPr>
            <w:tcW w:w="10598" w:type="dxa"/>
            <w:gridSpan w:val="2"/>
          </w:tcPr>
          <w:p w14:paraId="628C7F07" w14:textId="77777777" w:rsidR="00CA12DC" w:rsidRPr="00FE7642" w:rsidRDefault="00CA12DC" w:rsidP="000F1367">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14:paraId="42F20D5A" w14:textId="77777777" w:rsidR="00CA12DC" w:rsidRPr="00FE7642" w:rsidRDefault="00502713" w:rsidP="000F1367">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7BD84838" w14:textId="77777777" w:rsidTr="00E0025F">
        <w:tc>
          <w:tcPr>
            <w:tcW w:w="5070" w:type="dxa"/>
          </w:tcPr>
          <w:p w14:paraId="557D3106" w14:textId="77777777" w:rsidR="00CA12DC" w:rsidRPr="00FE7642" w:rsidRDefault="00CA12DC" w:rsidP="000F1367">
            <w:pPr>
              <w:rPr>
                <w:rFonts w:cs="Arial"/>
                <w:sz w:val="20"/>
                <w:szCs w:val="20"/>
                <w:u w:val="single"/>
              </w:rPr>
            </w:pPr>
            <w:r w:rsidRPr="00FE7642">
              <w:rPr>
                <w:rFonts w:cs="Arial"/>
                <w:sz w:val="20"/>
                <w:szCs w:val="20"/>
                <w:u w:val="single"/>
              </w:rPr>
              <w:t>Engagement with:</w:t>
            </w:r>
          </w:p>
          <w:p w14:paraId="3ECE954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1640FC4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561A76C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504B5B0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75EEFD5E"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C7AEE57"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43166EB9"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4EA2976F"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4E984A3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43636E4E"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588B6FC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784B8C5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0553D32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0D0B496C" w14:textId="77777777" w:rsidTr="00E0025F">
        <w:tc>
          <w:tcPr>
            <w:tcW w:w="10598" w:type="dxa"/>
            <w:gridSpan w:val="2"/>
          </w:tcPr>
          <w:p w14:paraId="3357905E" w14:textId="77777777" w:rsidR="00F36D5E" w:rsidRDefault="00F36D5E" w:rsidP="00527D4C">
            <w:pPr>
              <w:rPr>
                <w:rFonts w:cs="Arial"/>
                <w:b/>
                <w:sz w:val="24"/>
                <w:szCs w:val="24"/>
              </w:rPr>
            </w:pPr>
          </w:p>
          <w:p w14:paraId="414A4216" w14:textId="0D884CE5" w:rsidR="003E5B10" w:rsidRPr="00215DE3" w:rsidRDefault="003E5B10" w:rsidP="003E5B10">
            <w:pPr>
              <w:rPr>
                <w:rFonts w:cs="Arial"/>
                <w:sz w:val="24"/>
                <w:szCs w:val="24"/>
                <w:lang w:val="en-US"/>
              </w:rPr>
            </w:pPr>
            <w:r w:rsidRPr="000B6374">
              <w:rPr>
                <w:rFonts w:cs="Arial"/>
                <w:sz w:val="24"/>
                <w:szCs w:val="24"/>
                <w:lang w:val="en-US"/>
              </w:rPr>
              <w:t>I teach on the Foundation Degree in Social Care Studies. This is based in an FE institution, which I feel, offers students a unique</w:t>
            </w:r>
            <w:r>
              <w:rPr>
                <w:rFonts w:cs="Arial"/>
                <w:sz w:val="24"/>
                <w:szCs w:val="24"/>
                <w:lang w:val="en-US"/>
              </w:rPr>
              <w:t xml:space="preserve"> and more </w:t>
            </w:r>
            <w:proofErr w:type="spellStart"/>
            <w:r>
              <w:rPr>
                <w:rFonts w:cs="Arial"/>
                <w:sz w:val="24"/>
                <w:szCs w:val="24"/>
                <w:lang w:val="en-US"/>
              </w:rPr>
              <w:t>personalised</w:t>
            </w:r>
            <w:proofErr w:type="spellEnd"/>
            <w:r>
              <w:rPr>
                <w:rFonts w:cs="Arial"/>
                <w:sz w:val="24"/>
                <w:szCs w:val="24"/>
                <w:lang w:val="en-US"/>
              </w:rPr>
              <w:t xml:space="preserve"> </w:t>
            </w:r>
            <w:r w:rsidRPr="000B6374">
              <w:rPr>
                <w:rFonts w:cs="Arial"/>
                <w:sz w:val="24"/>
                <w:szCs w:val="24"/>
                <w:lang w:val="en-US"/>
              </w:rPr>
              <w:t>learning experience.</w:t>
            </w:r>
            <w:r w:rsidR="00AC6C62">
              <w:rPr>
                <w:rFonts w:cs="Arial"/>
                <w:sz w:val="24"/>
                <w:szCs w:val="24"/>
                <w:lang w:val="en-US"/>
              </w:rPr>
              <w:t xml:space="preserve"> The cohorts consist of ‘non-traditional’ students who are returning to education as adults. This can be challenging but student feedback from sources such as the NSS support my ability in making this transition easy. Pastoral support is always identified as a strength of mine.</w:t>
            </w:r>
            <w:r w:rsidRPr="000B6374">
              <w:rPr>
                <w:rFonts w:cs="Arial"/>
                <w:sz w:val="24"/>
                <w:szCs w:val="24"/>
                <w:lang w:val="en-US"/>
              </w:rPr>
              <w:t xml:space="preserve"> I teach a wide range of modules</w:t>
            </w:r>
            <w:r>
              <w:rPr>
                <w:rFonts w:cs="Arial"/>
                <w:sz w:val="24"/>
                <w:szCs w:val="24"/>
                <w:lang w:val="en-US"/>
              </w:rPr>
              <w:t xml:space="preserve"> at differing levels</w:t>
            </w:r>
            <w:r w:rsidRPr="000B6374">
              <w:rPr>
                <w:rFonts w:cs="Arial"/>
                <w:sz w:val="24"/>
                <w:szCs w:val="24"/>
                <w:lang w:val="en-US"/>
              </w:rPr>
              <w:t xml:space="preserve">. I generally use lectures, seminars, group work and tutorials throughout my teaching. </w:t>
            </w:r>
            <w:r>
              <w:rPr>
                <w:rFonts w:cs="Arial"/>
                <w:sz w:val="24"/>
                <w:szCs w:val="24"/>
                <w:lang w:val="en-US"/>
              </w:rPr>
              <w:t xml:space="preserve">I find that using different teaching strategies is important as students have different styles of learning. Using different strategies allows </w:t>
            </w:r>
            <w:r w:rsidR="00AC6C62">
              <w:rPr>
                <w:rFonts w:cs="Arial"/>
                <w:sz w:val="24"/>
                <w:szCs w:val="24"/>
                <w:lang w:val="en-US"/>
              </w:rPr>
              <w:t xml:space="preserve">all </w:t>
            </w:r>
            <w:r>
              <w:rPr>
                <w:rFonts w:cs="Arial"/>
                <w:sz w:val="24"/>
                <w:szCs w:val="24"/>
                <w:lang w:val="en-US"/>
              </w:rPr>
              <w:t xml:space="preserve">students to engage with the modules and gives opportunities to contribute which creates a safe, inclusive learning environment. (V1, V2) Student feedback shows that different approaches to teaching helps to </w:t>
            </w:r>
            <w:r>
              <w:rPr>
                <w:rFonts w:cs="Arial"/>
                <w:sz w:val="24"/>
                <w:szCs w:val="24"/>
                <w:lang w:val="en-US"/>
              </w:rPr>
              <w:lastRenderedPageBreak/>
              <w:t xml:space="preserve">promote learning and to maintain motivation. Everything I teach in the classroom is accessible on Moodle, which I regularly update so students can access a wide range of resources at any time. Maintaining Moodle is a vital aspect to the learning experience as this supports the classroom experience. In addition, as noted by Levy and </w:t>
            </w:r>
            <w:proofErr w:type="spellStart"/>
            <w:r>
              <w:rPr>
                <w:rFonts w:cs="Arial"/>
                <w:sz w:val="24"/>
                <w:szCs w:val="24"/>
                <w:lang w:val="en-US"/>
              </w:rPr>
              <w:t>Stockwell</w:t>
            </w:r>
            <w:proofErr w:type="spellEnd"/>
            <w:r>
              <w:rPr>
                <w:rFonts w:cs="Arial"/>
                <w:sz w:val="24"/>
                <w:szCs w:val="24"/>
                <w:lang w:val="en-US"/>
              </w:rPr>
              <w:t xml:space="preserve"> (2006, pg.107) </w:t>
            </w:r>
            <w:r>
              <w:rPr>
                <w:rFonts w:cs="Arial"/>
                <w:sz w:val="24"/>
                <w:szCs w:val="24"/>
              </w:rPr>
              <w:t>successfully implementing online elements</w:t>
            </w:r>
            <w:r w:rsidRPr="00215DE3">
              <w:rPr>
                <w:rFonts w:cs="Arial"/>
                <w:sz w:val="24"/>
                <w:szCs w:val="24"/>
              </w:rPr>
              <w:t xml:space="preserve"> into courses “</w:t>
            </w:r>
            <w:r w:rsidRPr="00A14BB4">
              <w:rPr>
                <w:rFonts w:cs="Arial"/>
                <w:i/>
                <w:sz w:val="24"/>
                <w:szCs w:val="24"/>
              </w:rPr>
              <w:t>depends on having clear pedagogical objectives in mind, knowledge of the technological options and an awareness of the needs, goals and skills of the learners</w:t>
            </w:r>
            <w:r>
              <w:rPr>
                <w:rFonts w:cs="Arial"/>
                <w:sz w:val="24"/>
                <w:szCs w:val="24"/>
              </w:rPr>
              <w:t xml:space="preserve">”. (K4) I ensure I attend training to keep my knowledge up to date regarding the use of online systems and emerging technology. (V3) The use of a blended learning approach allows students the ability to access resources at their convenience. This means they can re-visit work completed and can discuss points that may not be clear. This allows for a more personalised approach that promotes a positive learning environment. </w:t>
            </w:r>
          </w:p>
          <w:p w14:paraId="58D61AF6" w14:textId="6CB4BC17" w:rsidR="003E5B10" w:rsidRPr="000B6374" w:rsidRDefault="003E5B10" w:rsidP="003E5B10">
            <w:pPr>
              <w:rPr>
                <w:rFonts w:cs="Arial"/>
                <w:sz w:val="24"/>
                <w:szCs w:val="24"/>
                <w:lang w:val="en-US"/>
              </w:rPr>
            </w:pPr>
            <w:r>
              <w:rPr>
                <w:rFonts w:cs="Arial"/>
                <w:sz w:val="24"/>
                <w:szCs w:val="24"/>
                <w:lang w:val="en-US"/>
              </w:rPr>
              <w:t xml:space="preserve">At the beginning of the year, I introduce myself to the students and give an overview of who I am, my professional experience and how they will be taught. From the start, I encourage students to adopt an approach of mutual respect while in the classroom and will ask them to devise a set of class rules. These rules tend to focus on how they wish to be treated in the classroom as opposed to practical things like cleaning up rubbish. Students are encouraged from day one to give feedback about the teaching, the environment and anything else they want to discuss </w:t>
            </w:r>
            <w:r w:rsidR="009859E2">
              <w:rPr>
                <w:rFonts w:cs="Arial"/>
                <w:sz w:val="24"/>
                <w:szCs w:val="24"/>
                <w:lang w:val="en-US"/>
              </w:rPr>
              <w:t xml:space="preserve">via staff-student meetings </w:t>
            </w:r>
            <w:r>
              <w:rPr>
                <w:rFonts w:cs="Arial"/>
                <w:sz w:val="24"/>
                <w:szCs w:val="24"/>
                <w:lang w:val="en-US"/>
              </w:rPr>
              <w:t>as this allows them to see there is mutual respect. (K6) I ensure students are aware of what is expected of them. At the start of every module, I give an overview of the content and the assessments and I ensure that every student enrols on the relevant Moodle page. Students are made aware of the support available to them and are told that they can contact me at any time if they have anything they need to discuss about the course. (V1)</w:t>
            </w:r>
          </w:p>
          <w:p w14:paraId="28D52875" w14:textId="271C2957" w:rsidR="003E5B10" w:rsidRPr="00532F20" w:rsidRDefault="003E5B10" w:rsidP="003E5B10">
            <w:pPr>
              <w:rPr>
                <w:rFonts w:cs="Arial"/>
                <w:sz w:val="24"/>
                <w:szCs w:val="24"/>
                <w:lang w:val="en-US"/>
              </w:rPr>
            </w:pPr>
            <w:r w:rsidRPr="00484169">
              <w:rPr>
                <w:rFonts w:cs="Arial"/>
                <w:sz w:val="24"/>
                <w:szCs w:val="24"/>
                <w:lang w:val="en-US"/>
              </w:rPr>
              <w:t xml:space="preserve">I would describe my approach to teaching as professional but relaxed. I </w:t>
            </w:r>
            <w:r>
              <w:rPr>
                <w:rFonts w:cs="Arial"/>
                <w:sz w:val="24"/>
                <w:szCs w:val="24"/>
                <w:lang w:val="en-US"/>
              </w:rPr>
              <w:t xml:space="preserve">ensure students feel I am approachable and that they can always discuss anything with me. I feel this is important with mature students as they are often incredibly anxious about returning to education. I often use </w:t>
            </w:r>
            <w:proofErr w:type="spellStart"/>
            <w:r>
              <w:rPr>
                <w:rFonts w:cs="Arial"/>
                <w:sz w:val="24"/>
                <w:szCs w:val="24"/>
                <w:lang w:val="en-US"/>
              </w:rPr>
              <w:t>humour</w:t>
            </w:r>
            <w:proofErr w:type="spellEnd"/>
            <w:r>
              <w:rPr>
                <w:rFonts w:cs="Arial"/>
                <w:sz w:val="24"/>
                <w:szCs w:val="24"/>
                <w:lang w:val="en-US"/>
              </w:rPr>
              <w:t xml:space="preserve"> in my sessions and link examples to students’ own experiences. In order to do this effectively, I ensure that I learn all the students’ names during induction and any information they share. (V2) For example, if they have children or pets I remember this so I can link examples in teaching subjects such as psychology. This may sound odd but if you explain a particular theory and ask them to relate it to their own children, it becomes more real and more memorable. I find students like this approach as they often do not consider themselves as ‘academic’.  I am always interactive and encourage students to participate in discussions and ask questions throughout sessions.</w:t>
            </w:r>
            <w:r w:rsidRPr="00532F20">
              <w:rPr>
                <w:rFonts w:cs="Arial"/>
                <w:sz w:val="24"/>
                <w:szCs w:val="24"/>
              </w:rPr>
              <w:t xml:space="preserve"> </w:t>
            </w:r>
            <w:r>
              <w:rPr>
                <w:rFonts w:cs="Arial"/>
                <w:sz w:val="24"/>
                <w:szCs w:val="24"/>
              </w:rPr>
              <w:t>Research</w:t>
            </w:r>
            <w:r w:rsidRPr="0071415A">
              <w:rPr>
                <w:rFonts w:cs="Arial"/>
                <w:sz w:val="24"/>
                <w:szCs w:val="24"/>
              </w:rPr>
              <w:t xml:space="preserve"> </w:t>
            </w:r>
            <w:r>
              <w:rPr>
                <w:rFonts w:cs="Arial"/>
                <w:sz w:val="24"/>
                <w:szCs w:val="24"/>
              </w:rPr>
              <w:t>has shown that</w:t>
            </w:r>
            <w:r w:rsidRPr="0071415A">
              <w:rPr>
                <w:rFonts w:cs="Arial"/>
                <w:sz w:val="24"/>
                <w:szCs w:val="24"/>
              </w:rPr>
              <w:t xml:space="preserve"> </w:t>
            </w:r>
            <w:r>
              <w:rPr>
                <w:rFonts w:cs="Arial"/>
                <w:sz w:val="24"/>
                <w:szCs w:val="24"/>
              </w:rPr>
              <w:t>an important aspect</w:t>
            </w:r>
            <w:r w:rsidRPr="0071415A">
              <w:rPr>
                <w:rFonts w:cs="Arial"/>
                <w:sz w:val="24"/>
                <w:szCs w:val="24"/>
              </w:rPr>
              <w:t xml:space="preserve"> of effective teaching is student engagement and that engagement is critical for learning (Barkley, 2010)</w:t>
            </w:r>
            <w:r>
              <w:rPr>
                <w:rFonts w:cs="Arial"/>
                <w:sz w:val="24"/>
                <w:szCs w:val="24"/>
                <w:lang w:val="en-US"/>
              </w:rPr>
              <w:t xml:space="preserve"> I encourage students to challenge what is being said if they have differing views. This is done respectfully and promotes confidence and assertiveness. (V2) This also allows students to ask each other questions in order to promote further understanding of what is being said. Sometimes information is better understood when explained by peers and this, I encourage. </w:t>
            </w:r>
            <w:proofErr w:type="spellStart"/>
            <w:r w:rsidRPr="00532F20">
              <w:rPr>
                <w:rFonts w:cs="Arial"/>
                <w:sz w:val="24"/>
                <w:szCs w:val="24"/>
              </w:rPr>
              <w:t>Pluta</w:t>
            </w:r>
            <w:proofErr w:type="spellEnd"/>
            <w:r w:rsidRPr="00532F20">
              <w:rPr>
                <w:rFonts w:cs="Arial"/>
                <w:sz w:val="24"/>
                <w:szCs w:val="24"/>
              </w:rPr>
              <w:t xml:space="preserve">, Richards, &amp; </w:t>
            </w:r>
            <w:proofErr w:type="spellStart"/>
            <w:r w:rsidRPr="00532F20">
              <w:rPr>
                <w:rFonts w:cs="Arial"/>
                <w:sz w:val="24"/>
                <w:szCs w:val="24"/>
              </w:rPr>
              <w:t>Mutnick</w:t>
            </w:r>
            <w:proofErr w:type="spellEnd"/>
            <w:r w:rsidRPr="00532F20">
              <w:rPr>
                <w:rFonts w:cs="Arial"/>
                <w:sz w:val="24"/>
                <w:szCs w:val="24"/>
              </w:rPr>
              <w:t xml:space="preserve">, </w:t>
            </w:r>
            <w:r>
              <w:rPr>
                <w:rFonts w:cs="Arial"/>
                <w:sz w:val="24"/>
                <w:szCs w:val="24"/>
              </w:rPr>
              <w:t>(</w:t>
            </w:r>
            <w:r w:rsidRPr="00532F20">
              <w:rPr>
                <w:rFonts w:cs="Arial"/>
                <w:sz w:val="24"/>
                <w:szCs w:val="24"/>
              </w:rPr>
              <w:t>2013)</w:t>
            </w:r>
            <w:r>
              <w:rPr>
                <w:rFonts w:cs="Arial"/>
                <w:sz w:val="24"/>
                <w:szCs w:val="24"/>
                <w:lang w:val="en-US"/>
              </w:rPr>
              <w:t xml:space="preserve"> </w:t>
            </w:r>
            <w:r w:rsidRPr="00532F20">
              <w:rPr>
                <w:rFonts w:cs="Arial"/>
                <w:sz w:val="24"/>
                <w:szCs w:val="24"/>
              </w:rPr>
              <w:t xml:space="preserve">suggested that </w:t>
            </w:r>
            <w:r>
              <w:rPr>
                <w:rFonts w:cs="Arial"/>
                <w:sz w:val="24"/>
                <w:szCs w:val="24"/>
              </w:rPr>
              <w:t>time in the classroom</w:t>
            </w:r>
            <w:r w:rsidRPr="00532F20">
              <w:rPr>
                <w:rFonts w:cs="Arial"/>
                <w:sz w:val="24"/>
                <w:szCs w:val="24"/>
              </w:rPr>
              <w:t xml:space="preserve"> should </w:t>
            </w:r>
            <w:r>
              <w:rPr>
                <w:rFonts w:cs="Arial"/>
                <w:sz w:val="24"/>
                <w:szCs w:val="24"/>
              </w:rPr>
              <w:t xml:space="preserve">focus on knowledge application. Through discussing information with peers, students learn different perspectives and have a better understanding of the application of the knowledge to their practice. This promotes a safe learning environment where views can be shared and discussed in an environment that is student led.  </w:t>
            </w:r>
          </w:p>
          <w:p w14:paraId="147DE939" w14:textId="77777777" w:rsidR="003E5B10" w:rsidRDefault="003E5B10" w:rsidP="003E5B10">
            <w:pPr>
              <w:rPr>
                <w:lang w:val="en-US"/>
              </w:rPr>
            </w:pPr>
          </w:p>
          <w:p w14:paraId="5CB62757" w14:textId="77777777" w:rsidR="009859E2" w:rsidRDefault="009859E2" w:rsidP="003E5B10">
            <w:pPr>
              <w:rPr>
                <w:rFonts w:cs="Arial"/>
                <w:b/>
                <w:sz w:val="24"/>
                <w:szCs w:val="24"/>
                <w:u w:val="single"/>
                <w:lang w:val="en-US"/>
              </w:rPr>
            </w:pPr>
          </w:p>
          <w:p w14:paraId="2E28CD7F" w14:textId="77777777" w:rsidR="009859E2" w:rsidRDefault="009859E2" w:rsidP="003E5B10">
            <w:pPr>
              <w:rPr>
                <w:rFonts w:cs="Arial"/>
                <w:b/>
                <w:sz w:val="24"/>
                <w:szCs w:val="24"/>
                <w:u w:val="single"/>
                <w:lang w:val="en-US"/>
              </w:rPr>
            </w:pPr>
          </w:p>
          <w:p w14:paraId="3D68E595" w14:textId="53102A04" w:rsidR="003E5B10" w:rsidRPr="00215DE3" w:rsidRDefault="003E5B10" w:rsidP="003E5B10">
            <w:pPr>
              <w:rPr>
                <w:rFonts w:cs="Arial"/>
                <w:b/>
                <w:sz w:val="24"/>
                <w:szCs w:val="24"/>
                <w:u w:val="single"/>
                <w:lang w:val="en-US"/>
              </w:rPr>
            </w:pPr>
            <w:r w:rsidRPr="00215DE3">
              <w:rPr>
                <w:rFonts w:cs="Arial"/>
                <w:b/>
                <w:sz w:val="24"/>
                <w:szCs w:val="24"/>
                <w:u w:val="single"/>
                <w:lang w:val="en-US"/>
              </w:rPr>
              <w:t>References</w:t>
            </w:r>
          </w:p>
          <w:p w14:paraId="7C3C4F9B" w14:textId="77777777" w:rsidR="003E5B10" w:rsidRPr="00532F20" w:rsidRDefault="003E5B10" w:rsidP="003E5B10">
            <w:pPr>
              <w:rPr>
                <w:rFonts w:cs="Arial"/>
                <w:sz w:val="24"/>
                <w:szCs w:val="24"/>
                <w:lang w:val="en-US"/>
              </w:rPr>
            </w:pPr>
            <w:r w:rsidRPr="00532F20">
              <w:rPr>
                <w:rFonts w:cs="Arial"/>
                <w:sz w:val="24"/>
                <w:szCs w:val="24"/>
              </w:rPr>
              <w:t xml:space="preserve">Barkley, E. (2010). </w:t>
            </w:r>
            <w:r w:rsidRPr="00532F20">
              <w:rPr>
                <w:rFonts w:cs="Arial"/>
                <w:i/>
                <w:sz w:val="24"/>
                <w:szCs w:val="24"/>
              </w:rPr>
              <w:t>Student engagement techniques: A handbook for college faculty</w:t>
            </w:r>
            <w:r w:rsidRPr="00532F20">
              <w:rPr>
                <w:rFonts w:cs="Arial"/>
                <w:sz w:val="24"/>
                <w:szCs w:val="24"/>
              </w:rPr>
              <w:t>. San Francisco: Jossey-Bass.</w:t>
            </w:r>
          </w:p>
          <w:p w14:paraId="30C6DC47" w14:textId="77777777" w:rsidR="003E5B10" w:rsidRPr="00215DE3" w:rsidRDefault="003E5B10" w:rsidP="003E5B10">
            <w:pPr>
              <w:rPr>
                <w:rFonts w:cs="Arial"/>
                <w:sz w:val="24"/>
                <w:szCs w:val="24"/>
                <w:lang w:val="en-US"/>
              </w:rPr>
            </w:pPr>
            <w:r w:rsidRPr="00215DE3">
              <w:rPr>
                <w:rFonts w:cs="Arial"/>
                <w:sz w:val="24"/>
                <w:szCs w:val="24"/>
                <w:lang w:val="en-US"/>
              </w:rPr>
              <w:lastRenderedPageBreak/>
              <w:t xml:space="preserve">Levy, M. &amp; </w:t>
            </w:r>
            <w:proofErr w:type="spellStart"/>
            <w:r w:rsidRPr="00215DE3">
              <w:rPr>
                <w:rFonts w:cs="Arial"/>
                <w:sz w:val="24"/>
                <w:szCs w:val="24"/>
                <w:lang w:val="en-US"/>
              </w:rPr>
              <w:t>Stockwell</w:t>
            </w:r>
            <w:proofErr w:type="spellEnd"/>
            <w:r w:rsidRPr="00215DE3">
              <w:rPr>
                <w:rFonts w:cs="Arial"/>
                <w:sz w:val="24"/>
                <w:szCs w:val="24"/>
                <w:lang w:val="en-US"/>
              </w:rPr>
              <w:t xml:space="preserve">, G. (2006) </w:t>
            </w:r>
            <w:r w:rsidRPr="00532F20">
              <w:rPr>
                <w:rFonts w:cs="Arial"/>
                <w:i/>
                <w:sz w:val="24"/>
                <w:szCs w:val="24"/>
                <w:lang w:val="en-US"/>
              </w:rPr>
              <w:t xml:space="preserve">CALL Dimensions: Options and </w:t>
            </w:r>
            <w:proofErr w:type="spellStart"/>
            <w:r w:rsidRPr="00532F20">
              <w:rPr>
                <w:rFonts w:cs="Arial"/>
                <w:i/>
                <w:sz w:val="24"/>
                <w:szCs w:val="24"/>
                <w:lang w:val="en-US"/>
              </w:rPr>
              <w:t>iSsues</w:t>
            </w:r>
            <w:proofErr w:type="spellEnd"/>
            <w:r w:rsidRPr="00532F20">
              <w:rPr>
                <w:rFonts w:cs="Arial"/>
                <w:i/>
                <w:sz w:val="24"/>
                <w:szCs w:val="24"/>
                <w:lang w:val="en-US"/>
              </w:rPr>
              <w:t xml:space="preserve"> in Computer-Assisted Language Learning</w:t>
            </w:r>
            <w:r w:rsidRPr="00215DE3">
              <w:rPr>
                <w:rFonts w:cs="Arial"/>
                <w:sz w:val="24"/>
                <w:szCs w:val="24"/>
                <w:lang w:val="en-US"/>
              </w:rPr>
              <w:t>. Mahwah: Lawrence Erlbaum.</w:t>
            </w:r>
          </w:p>
          <w:p w14:paraId="57FD6A15" w14:textId="77777777" w:rsidR="003E5B10" w:rsidRPr="00532F20" w:rsidRDefault="003E5B10" w:rsidP="003E5B10">
            <w:pPr>
              <w:rPr>
                <w:rFonts w:cs="Arial"/>
                <w:sz w:val="24"/>
                <w:szCs w:val="24"/>
                <w:lang w:val="en-US"/>
              </w:rPr>
            </w:pPr>
            <w:proofErr w:type="spellStart"/>
            <w:r w:rsidRPr="00532F20">
              <w:rPr>
                <w:rFonts w:cs="Arial"/>
                <w:sz w:val="24"/>
                <w:szCs w:val="24"/>
              </w:rPr>
              <w:t>Pluta</w:t>
            </w:r>
            <w:proofErr w:type="spellEnd"/>
            <w:r w:rsidRPr="00532F20">
              <w:rPr>
                <w:rFonts w:cs="Arial"/>
                <w:sz w:val="24"/>
                <w:szCs w:val="24"/>
              </w:rPr>
              <w:t xml:space="preserve">, W., Richards, B., &amp; </w:t>
            </w:r>
            <w:proofErr w:type="spellStart"/>
            <w:r>
              <w:rPr>
                <w:rFonts w:cs="Arial"/>
                <w:sz w:val="24"/>
                <w:szCs w:val="24"/>
              </w:rPr>
              <w:t>Mutnick</w:t>
            </w:r>
            <w:proofErr w:type="spellEnd"/>
            <w:r>
              <w:rPr>
                <w:rFonts w:cs="Arial"/>
                <w:sz w:val="24"/>
                <w:szCs w:val="24"/>
              </w:rPr>
              <w:t>, A. (2013)</w:t>
            </w:r>
            <w:r w:rsidRPr="00532F20">
              <w:rPr>
                <w:rFonts w:cs="Arial"/>
                <w:sz w:val="24"/>
                <w:szCs w:val="24"/>
              </w:rPr>
              <w:t xml:space="preserve"> </w:t>
            </w:r>
            <w:r w:rsidRPr="00532F20">
              <w:rPr>
                <w:rFonts w:cs="Arial"/>
                <w:i/>
                <w:sz w:val="24"/>
                <w:szCs w:val="24"/>
              </w:rPr>
              <w:t>PBL and beyond: Trends in collaborative learning</w:t>
            </w:r>
            <w:r w:rsidRPr="00532F20">
              <w:rPr>
                <w:rFonts w:cs="Arial"/>
                <w:sz w:val="24"/>
                <w:szCs w:val="24"/>
              </w:rPr>
              <w:t>. Teaching and Learning in Medicine, 25(S1), S9–S16.</w:t>
            </w:r>
          </w:p>
          <w:p w14:paraId="2FDB7CC0" w14:textId="77777777" w:rsidR="00502713" w:rsidRPr="00FE7642" w:rsidRDefault="00502713" w:rsidP="000F1367">
            <w:pPr>
              <w:jc w:val="both"/>
              <w:rPr>
                <w:rFonts w:cs="Arial"/>
                <w:sz w:val="24"/>
                <w:szCs w:val="24"/>
              </w:rPr>
            </w:pPr>
          </w:p>
          <w:p w14:paraId="124D926B" w14:textId="77777777" w:rsidR="00502713" w:rsidRPr="00FE7642" w:rsidRDefault="00502713" w:rsidP="000F1367">
            <w:pPr>
              <w:jc w:val="both"/>
              <w:rPr>
                <w:rFonts w:cs="Arial"/>
                <w:sz w:val="24"/>
                <w:szCs w:val="24"/>
              </w:rPr>
            </w:pPr>
          </w:p>
          <w:p w14:paraId="44F6BCFB" w14:textId="77777777" w:rsidR="00502713" w:rsidRPr="00FE7642" w:rsidRDefault="00502713" w:rsidP="000F1367">
            <w:pPr>
              <w:jc w:val="both"/>
              <w:rPr>
                <w:rFonts w:cs="Arial"/>
                <w:sz w:val="24"/>
                <w:szCs w:val="24"/>
              </w:rPr>
            </w:pPr>
          </w:p>
          <w:p w14:paraId="48BCC62B" w14:textId="77777777" w:rsidR="00E0025F" w:rsidRPr="00FE7642" w:rsidRDefault="00E0025F" w:rsidP="000F1367">
            <w:pPr>
              <w:jc w:val="both"/>
              <w:rPr>
                <w:rFonts w:cs="Arial"/>
                <w:sz w:val="24"/>
                <w:szCs w:val="24"/>
              </w:rPr>
            </w:pPr>
          </w:p>
        </w:tc>
      </w:tr>
    </w:tbl>
    <w:p w14:paraId="050C79FF" w14:textId="77777777" w:rsidR="00CA12DC" w:rsidRPr="00FE7642" w:rsidRDefault="00CA12DC" w:rsidP="00CA12DC">
      <w:pPr>
        <w:jc w:val="both"/>
        <w:rPr>
          <w:rFonts w:cs="Arial"/>
          <w:sz w:val="24"/>
          <w:szCs w:val="24"/>
        </w:rPr>
      </w:pPr>
    </w:p>
    <w:p w14:paraId="4AB0E33C" w14:textId="77777777" w:rsidR="00CA12DC" w:rsidRPr="00FE7642" w:rsidRDefault="00CA12DC" w:rsidP="00CA12DC">
      <w:pPr>
        <w:jc w:val="both"/>
        <w:rPr>
          <w:rFonts w:cs="Arial"/>
          <w:sz w:val="24"/>
          <w:szCs w:val="24"/>
        </w:rPr>
      </w:pPr>
    </w:p>
    <w:p w14:paraId="7F0A461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5B2D65AB" w14:textId="77777777" w:rsidTr="00E0025F">
        <w:tc>
          <w:tcPr>
            <w:tcW w:w="10598" w:type="dxa"/>
            <w:gridSpan w:val="2"/>
          </w:tcPr>
          <w:p w14:paraId="482FE3A1" w14:textId="77777777" w:rsidR="00CA12DC" w:rsidRPr="00FE7642" w:rsidRDefault="00CA12DC" w:rsidP="000F1367">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14:paraId="703C7A51"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F7B117C" w14:textId="77777777" w:rsidTr="00E0025F">
        <w:tc>
          <w:tcPr>
            <w:tcW w:w="5211" w:type="dxa"/>
          </w:tcPr>
          <w:p w14:paraId="77A22EDA" w14:textId="77777777" w:rsidR="00CA12DC" w:rsidRPr="00FE7642" w:rsidRDefault="00CA12DC" w:rsidP="000F1367">
            <w:pPr>
              <w:rPr>
                <w:rFonts w:cs="Arial"/>
                <w:sz w:val="20"/>
                <w:szCs w:val="20"/>
                <w:u w:val="single"/>
              </w:rPr>
            </w:pPr>
            <w:r w:rsidRPr="00FE7642">
              <w:rPr>
                <w:rFonts w:cs="Arial"/>
                <w:sz w:val="20"/>
                <w:szCs w:val="20"/>
                <w:u w:val="single"/>
              </w:rPr>
              <w:t>Engagement in:</w:t>
            </w:r>
          </w:p>
          <w:p w14:paraId="23EC6A5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3FB768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7A304CB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29FAEE8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1A9C9A5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04DAB0EA"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54C1AD4A"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2521D72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1E4718B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288C8E8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3345C88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172A04C9"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42065987"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08A566F7"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4C6BB9D1"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5BC4679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18C6A51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17B8DED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2A48C1E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4442B9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4ECB42F1"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6D40971"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FCDBB57" w14:textId="77777777" w:rsidTr="00E0025F">
        <w:tc>
          <w:tcPr>
            <w:tcW w:w="10598" w:type="dxa"/>
            <w:gridSpan w:val="2"/>
          </w:tcPr>
          <w:p w14:paraId="5F5AAF4A" w14:textId="77777777" w:rsidR="00A33E6F" w:rsidRPr="00FE7642" w:rsidRDefault="00A33E6F" w:rsidP="000F1367">
            <w:pPr>
              <w:jc w:val="both"/>
              <w:rPr>
                <w:rFonts w:cs="Arial"/>
                <w:sz w:val="24"/>
                <w:szCs w:val="24"/>
              </w:rPr>
            </w:pPr>
          </w:p>
          <w:p w14:paraId="3503A3CB" w14:textId="5FF31C43" w:rsidR="003E5B10" w:rsidRPr="00310E2E" w:rsidRDefault="003E5B10" w:rsidP="003E5B10">
            <w:pPr>
              <w:rPr>
                <w:rFonts w:cs="Arial"/>
                <w:sz w:val="24"/>
                <w:szCs w:val="24"/>
              </w:rPr>
            </w:pPr>
            <w:r w:rsidRPr="00310E2E">
              <w:rPr>
                <w:rFonts w:cs="Arial"/>
                <w:sz w:val="24"/>
                <w:szCs w:val="24"/>
              </w:rPr>
              <w:t>As part of my role, I am required to complete a set amount of Continuing Profe</w:t>
            </w:r>
            <w:r>
              <w:rPr>
                <w:rFonts w:cs="Arial"/>
                <w:sz w:val="24"/>
                <w:szCs w:val="24"/>
              </w:rPr>
              <w:t>ssional Development (CPD) each y</w:t>
            </w:r>
            <w:r w:rsidRPr="00310E2E">
              <w:rPr>
                <w:rFonts w:cs="Arial"/>
                <w:sz w:val="24"/>
                <w:szCs w:val="24"/>
              </w:rPr>
              <w:t xml:space="preserve">ear. </w:t>
            </w:r>
            <w:r>
              <w:rPr>
                <w:rFonts w:cs="Arial"/>
                <w:sz w:val="24"/>
                <w:szCs w:val="24"/>
              </w:rPr>
              <w:t xml:space="preserve"> According to the Institute for Learning (2009) CPD is the hallmark of the professional that shows that educators are continuously improving their skills, knowledge and expertise. </w:t>
            </w:r>
            <w:r w:rsidRPr="00310E2E">
              <w:rPr>
                <w:rFonts w:cs="Arial"/>
                <w:sz w:val="24"/>
                <w:szCs w:val="24"/>
              </w:rPr>
              <w:t>Aside from this being a requirement, I have always been keen to be involved with and maintain CPD as it is vital for any role. It is vital to focus on a variety of pedagogical topics as well as subject specific knowledge that is vital in the subject area of social care as this is a fast paced, ever changing field so keeping up to date is essential. (V3) I engage in a variety of CPD activities that include conferences, enhancing ILT for e-learning especially Moodle, online training courses and subject specific training including events held at the university and externally.</w:t>
            </w:r>
            <w:r w:rsidR="009859E2">
              <w:rPr>
                <w:rFonts w:cs="Arial"/>
                <w:sz w:val="24"/>
                <w:szCs w:val="24"/>
              </w:rPr>
              <w:t xml:space="preserve"> I have completed subject specific CPD on topics such as Forced Marriage and Safeguarding. I feel this keeps me up to date on any developments in the field. I </w:t>
            </w:r>
            <w:r w:rsidR="009859E2">
              <w:rPr>
                <w:rFonts w:cs="Arial"/>
                <w:sz w:val="24"/>
                <w:szCs w:val="24"/>
              </w:rPr>
              <w:lastRenderedPageBreak/>
              <w:t xml:space="preserve">actively search for CPD opportunities to engage with. </w:t>
            </w:r>
            <w:r w:rsidRPr="00310E2E">
              <w:rPr>
                <w:rFonts w:cs="Arial"/>
                <w:sz w:val="24"/>
                <w:szCs w:val="24"/>
              </w:rPr>
              <w:t xml:space="preserve"> I incorporate new learning into my sessions, as it is vital that students have the best learning experience and that good practice is instilled. </w:t>
            </w:r>
            <w:r>
              <w:rPr>
                <w:rFonts w:cs="Arial"/>
                <w:sz w:val="24"/>
                <w:szCs w:val="24"/>
              </w:rPr>
              <w:t>By Improving my own skills I am able to better support my students. (K4)</w:t>
            </w:r>
          </w:p>
          <w:p w14:paraId="67AF6A86" w14:textId="7F2F2381" w:rsidR="003E5B10" w:rsidRPr="00310E2E" w:rsidRDefault="003E5B10" w:rsidP="003E5B10">
            <w:pPr>
              <w:rPr>
                <w:rFonts w:cs="Arial"/>
                <w:sz w:val="24"/>
                <w:szCs w:val="24"/>
              </w:rPr>
            </w:pPr>
            <w:r w:rsidRPr="00310E2E">
              <w:rPr>
                <w:rFonts w:cs="Arial"/>
                <w:sz w:val="24"/>
                <w:szCs w:val="24"/>
              </w:rPr>
              <w:t>An important aspect of my teaching is feedback from the students</w:t>
            </w:r>
            <w:r w:rsidR="009859E2">
              <w:rPr>
                <w:rFonts w:cs="Arial"/>
                <w:sz w:val="24"/>
                <w:szCs w:val="24"/>
              </w:rPr>
              <w:t xml:space="preserve"> and peer observations</w:t>
            </w:r>
            <w:r w:rsidRPr="00310E2E">
              <w:rPr>
                <w:rFonts w:cs="Arial"/>
                <w:sz w:val="24"/>
                <w:szCs w:val="24"/>
              </w:rPr>
              <w:t xml:space="preserve">. </w:t>
            </w:r>
            <w:r>
              <w:rPr>
                <w:rFonts w:cs="Arial"/>
                <w:sz w:val="24"/>
                <w:szCs w:val="24"/>
              </w:rPr>
              <w:t xml:space="preserve">(V2) </w:t>
            </w:r>
            <w:r w:rsidRPr="00310E2E">
              <w:rPr>
                <w:rFonts w:cs="Arial"/>
                <w:sz w:val="24"/>
                <w:szCs w:val="24"/>
              </w:rPr>
              <w:t xml:space="preserve">I try to ensure students receive a good experience but also that they are always given opportunities to feedback informally and formally. Once a term I hold a meeting with every cohort that I am responsible for and they have the opportunity to discuss any issues including giving feedback on the modules they are studying. </w:t>
            </w:r>
            <w:r>
              <w:rPr>
                <w:rFonts w:cs="Arial"/>
                <w:sz w:val="24"/>
                <w:szCs w:val="24"/>
              </w:rPr>
              <w:t xml:space="preserve">This falls in line with Skinner’s (1968) belief that feedback should be a two way process that will allow discussion to take place in order to clarify any points. </w:t>
            </w:r>
            <w:r w:rsidRPr="00310E2E">
              <w:rPr>
                <w:rFonts w:cs="Arial"/>
                <w:sz w:val="24"/>
                <w:szCs w:val="24"/>
              </w:rPr>
              <w:t xml:space="preserve">I ask them if they are enjoying and if there are any aspects they feel need improving. A constant issue raised is regarding assessments – of course, every student would like less! However, in line with feedback from students and research conducted as part of scholarly activity, I have developed a wider range and variety of assessments. This allows the students to demonstrate different skills and incorporates differing learning styles.  At the end of the year students complete an evaluation form that I devised that allows them to anonymously give feedback on their overall experience. (K6) This feedback is used to reflect on the year and to inform change for the forthcoming academic year.  </w:t>
            </w:r>
          </w:p>
          <w:p w14:paraId="4F969755" w14:textId="77777777" w:rsidR="003E5B10" w:rsidRDefault="003E5B10" w:rsidP="003E5B10">
            <w:pPr>
              <w:rPr>
                <w:rFonts w:cs="Arial"/>
                <w:sz w:val="24"/>
                <w:szCs w:val="24"/>
              </w:rPr>
            </w:pPr>
            <w:r w:rsidRPr="00310E2E">
              <w:rPr>
                <w:rFonts w:cs="Arial"/>
                <w:sz w:val="24"/>
                <w:szCs w:val="24"/>
              </w:rPr>
              <w:t xml:space="preserve">I re-evaluate module material regularly and make </w:t>
            </w:r>
            <w:r>
              <w:rPr>
                <w:rFonts w:cs="Arial"/>
                <w:sz w:val="24"/>
                <w:szCs w:val="24"/>
              </w:rPr>
              <w:t>amendments</w:t>
            </w:r>
            <w:r w:rsidRPr="00310E2E">
              <w:rPr>
                <w:rFonts w:cs="Arial"/>
                <w:sz w:val="24"/>
                <w:szCs w:val="24"/>
              </w:rPr>
              <w:t xml:space="preserve"> where appropriate and practicable. This reflective practice is based on student evaluation, </w:t>
            </w:r>
            <w:r>
              <w:rPr>
                <w:rFonts w:cs="Arial"/>
                <w:sz w:val="24"/>
                <w:szCs w:val="24"/>
              </w:rPr>
              <w:t xml:space="preserve">teaching </w:t>
            </w:r>
            <w:r w:rsidRPr="00310E2E">
              <w:rPr>
                <w:rFonts w:cs="Arial"/>
                <w:sz w:val="24"/>
                <w:szCs w:val="24"/>
              </w:rPr>
              <w:t xml:space="preserve">observations and discussions with </w:t>
            </w:r>
            <w:r>
              <w:rPr>
                <w:rFonts w:cs="Arial"/>
                <w:sz w:val="24"/>
                <w:szCs w:val="24"/>
              </w:rPr>
              <w:t xml:space="preserve">my </w:t>
            </w:r>
            <w:r w:rsidRPr="00310E2E">
              <w:rPr>
                <w:rFonts w:cs="Arial"/>
                <w:sz w:val="24"/>
                <w:szCs w:val="24"/>
              </w:rPr>
              <w:t>colleagues on best practice</w:t>
            </w:r>
            <w:r>
              <w:rPr>
                <w:rFonts w:cs="Arial"/>
                <w:sz w:val="24"/>
                <w:szCs w:val="24"/>
              </w:rPr>
              <w:t xml:space="preserve"> and ‘what works’</w:t>
            </w:r>
            <w:r w:rsidRPr="00310E2E">
              <w:rPr>
                <w:rFonts w:cs="Arial"/>
                <w:sz w:val="24"/>
                <w:szCs w:val="24"/>
              </w:rPr>
              <w:t xml:space="preserve"> (K5).</w:t>
            </w:r>
            <w:r>
              <w:rPr>
                <w:rFonts w:cs="Arial"/>
                <w:sz w:val="24"/>
                <w:szCs w:val="24"/>
              </w:rPr>
              <w:t xml:space="preserve"> I made amendments to one module in particular this year based on student feedback. It is a module called ‘Theoretical Perspectives in Social Care’. The student feedback was that there was too much content and they struggled to understand all the different theories. Upon reflection, I agreed, as the module was a combination of two previous modules covering Psychology and Sociology – two large schools of thought. I amended the module to select only a handful of theories that were particularly relevant to social care while reminding the students that they needed to conduct wider reading and research. The feedback for this module was better this year and students demonstrated a clearer understanding of theory to practice. Without feedback from students I may not have been aware of these issues and may not have made changes. </w:t>
            </w:r>
          </w:p>
          <w:p w14:paraId="5F386CFF" w14:textId="77777777" w:rsidR="003E5B10" w:rsidRPr="00310E2E" w:rsidRDefault="003E5B10" w:rsidP="003E5B10">
            <w:pPr>
              <w:rPr>
                <w:rFonts w:cs="Arial"/>
                <w:color w:val="4F81BD" w:themeColor="accent1"/>
                <w:sz w:val="24"/>
                <w:szCs w:val="24"/>
                <w:u w:val="single"/>
              </w:rPr>
            </w:pPr>
            <w:r>
              <w:rPr>
                <w:rFonts w:cs="Arial"/>
                <w:sz w:val="24"/>
                <w:szCs w:val="24"/>
              </w:rPr>
              <w:t xml:space="preserve">I attended the Equality Human Rights Conference that presented on a wide range of research-based evidence on topics relating to equality and human rights. These topics are directly linked to my teaching and will be disseminated to students in the new academic year in order to raise their awareness of current research. (V3) Attending conferences also allows me to publicise the programme and to demonstrate how it fits into the wider context of working in the social care sector (V4).  It also allows for networking to take place. This is a great opportunity to find new placement opportunities for the students and to find guest speakers. It is vital that students hear from external speakers as they show that course content is current and what employers are looking for in the sector. I attend as many external events as I can as this ensures my knowledge is up to date. </w:t>
            </w:r>
          </w:p>
          <w:p w14:paraId="12BA59AB" w14:textId="77777777" w:rsidR="003E5B10" w:rsidRDefault="003E5B10" w:rsidP="003E5B10">
            <w:pPr>
              <w:rPr>
                <w:rFonts w:cs="Arial"/>
                <w:color w:val="4F81BD" w:themeColor="accent1"/>
                <w:sz w:val="24"/>
                <w:szCs w:val="24"/>
                <w:u w:val="single"/>
              </w:rPr>
            </w:pPr>
          </w:p>
          <w:p w14:paraId="120E9F3C" w14:textId="77777777" w:rsidR="003E5B10" w:rsidRPr="000F136E" w:rsidRDefault="003E5B10" w:rsidP="003E5B10">
            <w:pPr>
              <w:rPr>
                <w:rFonts w:cs="Arial"/>
                <w:sz w:val="24"/>
                <w:szCs w:val="24"/>
                <w:u w:val="single"/>
              </w:rPr>
            </w:pPr>
            <w:r w:rsidRPr="000F136E">
              <w:rPr>
                <w:rFonts w:cs="Arial"/>
                <w:sz w:val="24"/>
                <w:szCs w:val="24"/>
                <w:u w:val="single"/>
              </w:rPr>
              <w:t>References</w:t>
            </w:r>
          </w:p>
          <w:p w14:paraId="55FF776B" w14:textId="77777777" w:rsidR="003E5B10" w:rsidRDefault="003E5B10" w:rsidP="003E5B10">
            <w:pPr>
              <w:rPr>
                <w:rFonts w:cs="Arial"/>
                <w:sz w:val="24"/>
                <w:szCs w:val="24"/>
              </w:rPr>
            </w:pPr>
            <w:r w:rsidRPr="000F136E">
              <w:rPr>
                <w:rFonts w:cs="Arial"/>
                <w:sz w:val="24"/>
                <w:szCs w:val="24"/>
              </w:rPr>
              <w:t xml:space="preserve">Institute for Learning (2009) </w:t>
            </w:r>
            <w:r w:rsidRPr="000F136E">
              <w:rPr>
                <w:rFonts w:cs="Arial"/>
                <w:i/>
                <w:sz w:val="24"/>
                <w:szCs w:val="24"/>
              </w:rPr>
              <w:t>Guidelines for your CPD</w:t>
            </w:r>
            <w:r w:rsidRPr="000F136E">
              <w:rPr>
                <w:rFonts w:cs="Arial"/>
                <w:sz w:val="24"/>
                <w:szCs w:val="24"/>
              </w:rPr>
              <w:t xml:space="preserve">. London: </w:t>
            </w:r>
            <w:proofErr w:type="spellStart"/>
            <w:r w:rsidRPr="000F136E">
              <w:rPr>
                <w:rFonts w:cs="Arial"/>
                <w:sz w:val="24"/>
                <w:szCs w:val="24"/>
              </w:rPr>
              <w:t>IfL</w:t>
            </w:r>
            <w:proofErr w:type="spellEnd"/>
          </w:p>
          <w:p w14:paraId="44952DAB" w14:textId="77777777" w:rsidR="003E5B10" w:rsidRPr="000F136E" w:rsidRDefault="003E5B10" w:rsidP="003E5B10">
            <w:pPr>
              <w:rPr>
                <w:rFonts w:cs="Arial"/>
                <w:sz w:val="24"/>
                <w:szCs w:val="24"/>
              </w:rPr>
            </w:pPr>
            <w:r>
              <w:rPr>
                <w:rFonts w:cs="Arial"/>
                <w:sz w:val="24"/>
                <w:szCs w:val="24"/>
              </w:rPr>
              <w:t xml:space="preserve">Skinner, B.F. (1968) </w:t>
            </w:r>
            <w:r w:rsidRPr="000F136E">
              <w:rPr>
                <w:rFonts w:cs="Arial"/>
                <w:i/>
                <w:sz w:val="24"/>
                <w:szCs w:val="24"/>
              </w:rPr>
              <w:t>The Technology of Teaching</w:t>
            </w:r>
            <w:r>
              <w:rPr>
                <w:rFonts w:cs="Arial"/>
                <w:sz w:val="24"/>
                <w:szCs w:val="24"/>
              </w:rPr>
              <w:t>. New York: Appleton, Century and Crofts.</w:t>
            </w:r>
          </w:p>
          <w:p w14:paraId="2A05E53F" w14:textId="77777777" w:rsidR="003E5B10" w:rsidRDefault="003E5B10" w:rsidP="003E5B10">
            <w:pPr>
              <w:rPr>
                <w:rFonts w:cs="Arial"/>
                <w:color w:val="4F81BD" w:themeColor="accent1"/>
                <w:sz w:val="24"/>
                <w:szCs w:val="24"/>
                <w:u w:val="single"/>
              </w:rPr>
            </w:pPr>
          </w:p>
          <w:p w14:paraId="3F38597C" w14:textId="77777777" w:rsidR="00DD414C" w:rsidRPr="00FE7642" w:rsidRDefault="00DD414C" w:rsidP="000F1367">
            <w:pPr>
              <w:jc w:val="both"/>
              <w:rPr>
                <w:rFonts w:cs="Arial"/>
                <w:sz w:val="24"/>
                <w:szCs w:val="24"/>
              </w:rPr>
            </w:pPr>
          </w:p>
        </w:tc>
      </w:tr>
    </w:tbl>
    <w:p w14:paraId="4298FBE1" w14:textId="77777777" w:rsidR="00CA12DC" w:rsidRPr="00FE7642" w:rsidRDefault="00CA12DC" w:rsidP="00CA12DC">
      <w:pPr>
        <w:jc w:val="both"/>
        <w:rPr>
          <w:rFonts w:cs="Arial"/>
          <w:sz w:val="24"/>
          <w:szCs w:val="24"/>
        </w:rPr>
      </w:pPr>
    </w:p>
    <w:p w14:paraId="0203C993" w14:textId="77777777" w:rsidR="00DD414C" w:rsidRDefault="00DD414C" w:rsidP="00CA12DC">
      <w:pPr>
        <w:jc w:val="both"/>
        <w:rPr>
          <w:rFonts w:cs="Arial"/>
          <w:b/>
          <w:sz w:val="32"/>
          <w:szCs w:val="32"/>
        </w:rPr>
      </w:pPr>
    </w:p>
    <w:p w14:paraId="6658AFEB" w14:textId="77777777"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14:paraId="7361A7F5" w14:textId="77777777" w:rsidR="00CA12DC" w:rsidRPr="00FE7642" w:rsidRDefault="00CA12DC" w:rsidP="00CA12DC">
      <w:pPr>
        <w:jc w:val="both"/>
        <w:rPr>
          <w:rFonts w:cs="Arial"/>
          <w:sz w:val="24"/>
          <w:szCs w:val="24"/>
        </w:rPr>
      </w:pPr>
    </w:p>
    <w:p w14:paraId="04754DD4" w14:textId="77777777" w:rsidR="00CA12DC" w:rsidRPr="00FE7642" w:rsidRDefault="00CA12DC" w:rsidP="00CA12DC">
      <w:pPr>
        <w:jc w:val="both"/>
        <w:rPr>
          <w:rFonts w:cs="Arial"/>
          <w:sz w:val="24"/>
          <w:szCs w:val="24"/>
        </w:rPr>
      </w:pPr>
      <w:r w:rsidRPr="00FE7642">
        <w:rPr>
          <w:rFonts w:cs="Arial"/>
          <w:sz w:val="24"/>
          <w:szCs w:val="24"/>
        </w:rPr>
        <w:lastRenderedPageBreak/>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2337802E" w14:textId="77777777" w:rsidR="0092057B" w:rsidRPr="00FE7642" w:rsidRDefault="0092057B" w:rsidP="00CA12DC">
      <w:pPr>
        <w:jc w:val="both"/>
        <w:rPr>
          <w:rFonts w:cs="Arial"/>
          <w:sz w:val="24"/>
          <w:szCs w:val="24"/>
        </w:rPr>
      </w:pPr>
    </w:p>
    <w:p w14:paraId="233D2719"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7C11C15F" w14:textId="77777777" w:rsidR="0092057B" w:rsidRPr="00FE7642" w:rsidRDefault="0092057B" w:rsidP="00CA12DC">
      <w:pPr>
        <w:jc w:val="both"/>
        <w:rPr>
          <w:rFonts w:cs="Arial"/>
          <w:sz w:val="24"/>
          <w:szCs w:val="24"/>
        </w:rPr>
      </w:pPr>
    </w:p>
    <w:p w14:paraId="50344ACD"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01268CE4" w14:textId="77777777" w:rsidR="0092057B" w:rsidRPr="00FE7642" w:rsidRDefault="0092057B" w:rsidP="00CA12DC">
      <w:pPr>
        <w:jc w:val="both"/>
        <w:rPr>
          <w:rFonts w:cs="Arial"/>
          <w:sz w:val="24"/>
          <w:szCs w:val="24"/>
        </w:rPr>
      </w:pPr>
    </w:p>
    <w:p w14:paraId="3EF7C851"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42CC9BD3"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88"/>
        <w:gridCol w:w="5868"/>
      </w:tblGrid>
      <w:tr w:rsidR="004F5F5F" w:rsidRPr="00FE7642" w14:paraId="60620DA6" w14:textId="77777777" w:rsidTr="001F2AAF">
        <w:tc>
          <w:tcPr>
            <w:tcW w:w="10598" w:type="dxa"/>
            <w:gridSpan w:val="2"/>
          </w:tcPr>
          <w:p w14:paraId="21A4FBCB" w14:textId="77777777" w:rsidR="004F5F5F" w:rsidRPr="00FE7642" w:rsidRDefault="004F5F5F" w:rsidP="001F2AAF">
            <w:pPr>
              <w:jc w:val="both"/>
              <w:rPr>
                <w:rFonts w:cs="Arial"/>
                <w:b/>
                <w:sz w:val="24"/>
                <w:szCs w:val="24"/>
              </w:rPr>
            </w:pPr>
            <w:r w:rsidRPr="00FE7642">
              <w:rPr>
                <w:rFonts w:cs="Arial"/>
                <w:b/>
                <w:sz w:val="24"/>
                <w:szCs w:val="24"/>
              </w:rPr>
              <w:t>First Referee:</w:t>
            </w:r>
          </w:p>
          <w:p w14:paraId="515C6380" w14:textId="77777777" w:rsidR="004F5F5F" w:rsidRPr="00FE7642" w:rsidRDefault="004F5F5F" w:rsidP="001F2AAF">
            <w:pPr>
              <w:jc w:val="both"/>
              <w:rPr>
                <w:rFonts w:cs="Arial"/>
                <w:sz w:val="24"/>
                <w:szCs w:val="24"/>
              </w:rPr>
            </w:pPr>
          </w:p>
        </w:tc>
      </w:tr>
      <w:tr w:rsidR="004F5F5F" w:rsidRPr="00FE7642" w14:paraId="46380707" w14:textId="77777777" w:rsidTr="001F2AAF">
        <w:tc>
          <w:tcPr>
            <w:tcW w:w="4621" w:type="dxa"/>
          </w:tcPr>
          <w:p w14:paraId="2CB28594" w14:textId="77777777" w:rsidR="004F5F5F" w:rsidRPr="00FE7642" w:rsidRDefault="004F5F5F" w:rsidP="001F2AAF">
            <w:pPr>
              <w:jc w:val="both"/>
              <w:rPr>
                <w:rFonts w:cs="Arial"/>
                <w:sz w:val="24"/>
                <w:szCs w:val="24"/>
              </w:rPr>
            </w:pPr>
            <w:r w:rsidRPr="00FE7642">
              <w:rPr>
                <w:rFonts w:cs="Arial"/>
                <w:sz w:val="24"/>
                <w:szCs w:val="24"/>
              </w:rPr>
              <w:t>Name</w:t>
            </w:r>
          </w:p>
        </w:tc>
        <w:tc>
          <w:tcPr>
            <w:tcW w:w="5977" w:type="dxa"/>
          </w:tcPr>
          <w:p w14:paraId="57BB444C" w14:textId="77777777" w:rsidR="004F5F5F" w:rsidRPr="00FE7642" w:rsidRDefault="004F5F5F" w:rsidP="001F2AAF">
            <w:pPr>
              <w:jc w:val="both"/>
              <w:rPr>
                <w:rFonts w:cs="Arial"/>
                <w:sz w:val="24"/>
                <w:szCs w:val="24"/>
              </w:rPr>
            </w:pPr>
            <w:r>
              <w:rPr>
                <w:rFonts w:cs="Arial"/>
                <w:sz w:val="24"/>
                <w:szCs w:val="24"/>
              </w:rPr>
              <w:t>Helen Lloyd</w:t>
            </w:r>
          </w:p>
        </w:tc>
      </w:tr>
      <w:tr w:rsidR="004F5F5F" w:rsidRPr="00FE7642" w14:paraId="058A0552" w14:textId="77777777" w:rsidTr="001F2AAF">
        <w:tc>
          <w:tcPr>
            <w:tcW w:w="4621" w:type="dxa"/>
          </w:tcPr>
          <w:p w14:paraId="6E727533" w14:textId="77777777" w:rsidR="004F5F5F" w:rsidRPr="00FE7642" w:rsidRDefault="004F5F5F" w:rsidP="001F2AAF">
            <w:pPr>
              <w:jc w:val="both"/>
              <w:rPr>
                <w:rFonts w:cs="Arial"/>
                <w:sz w:val="24"/>
                <w:szCs w:val="24"/>
              </w:rPr>
            </w:pPr>
            <w:r w:rsidRPr="00FE7642">
              <w:rPr>
                <w:rFonts w:cs="Arial"/>
                <w:sz w:val="24"/>
                <w:szCs w:val="24"/>
              </w:rPr>
              <w:t>Job Title</w:t>
            </w:r>
          </w:p>
        </w:tc>
        <w:tc>
          <w:tcPr>
            <w:tcW w:w="5977" w:type="dxa"/>
          </w:tcPr>
          <w:p w14:paraId="380727AE" w14:textId="77777777" w:rsidR="004F5F5F" w:rsidRPr="00FE7642" w:rsidRDefault="004F5F5F" w:rsidP="001F2AAF">
            <w:pPr>
              <w:jc w:val="both"/>
              <w:rPr>
                <w:rFonts w:cs="Arial"/>
                <w:sz w:val="24"/>
                <w:szCs w:val="24"/>
              </w:rPr>
            </w:pPr>
            <w:r>
              <w:rPr>
                <w:rFonts w:cs="Arial"/>
                <w:sz w:val="24"/>
                <w:szCs w:val="24"/>
              </w:rPr>
              <w:t>Curriculum Area Head</w:t>
            </w:r>
          </w:p>
        </w:tc>
      </w:tr>
      <w:tr w:rsidR="004F5F5F" w:rsidRPr="00FE7642" w14:paraId="0ADA892A" w14:textId="77777777" w:rsidTr="001F2AAF">
        <w:tc>
          <w:tcPr>
            <w:tcW w:w="4621" w:type="dxa"/>
          </w:tcPr>
          <w:p w14:paraId="1AFADCBB" w14:textId="77777777" w:rsidR="004F5F5F" w:rsidRPr="00FE7642" w:rsidRDefault="004F5F5F" w:rsidP="001F2AAF">
            <w:pPr>
              <w:jc w:val="both"/>
              <w:rPr>
                <w:rFonts w:cs="Arial"/>
                <w:sz w:val="24"/>
                <w:szCs w:val="24"/>
              </w:rPr>
            </w:pPr>
            <w:r w:rsidRPr="00FE7642">
              <w:rPr>
                <w:rFonts w:cs="Arial"/>
                <w:sz w:val="24"/>
                <w:szCs w:val="24"/>
              </w:rPr>
              <w:t>Faculty/Centre/School/Department</w:t>
            </w:r>
          </w:p>
        </w:tc>
        <w:tc>
          <w:tcPr>
            <w:tcW w:w="5977" w:type="dxa"/>
          </w:tcPr>
          <w:p w14:paraId="24F29F6B" w14:textId="77777777" w:rsidR="004F5F5F" w:rsidRPr="00FE7642" w:rsidRDefault="004F5F5F" w:rsidP="001F2AAF">
            <w:pPr>
              <w:jc w:val="both"/>
              <w:rPr>
                <w:rFonts w:cs="Arial"/>
                <w:sz w:val="24"/>
                <w:szCs w:val="24"/>
              </w:rPr>
            </w:pPr>
            <w:r>
              <w:rPr>
                <w:rFonts w:cs="Arial"/>
                <w:sz w:val="24"/>
                <w:szCs w:val="24"/>
              </w:rPr>
              <w:t>Coleg Sir Gar</w:t>
            </w:r>
          </w:p>
        </w:tc>
      </w:tr>
      <w:tr w:rsidR="004F5F5F" w:rsidRPr="00FE7642" w14:paraId="12574AE7" w14:textId="77777777" w:rsidTr="001F2AAF">
        <w:tc>
          <w:tcPr>
            <w:tcW w:w="4621" w:type="dxa"/>
          </w:tcPr>
          <w:p w14:paraId="7CCCDA0F" w14:textId="77777777" w:rsidR="004F5F5F" w:rsidRPr="00FE7642" w:rsidRDefault="004F5F5F" w:rsidP="001F2AAF">
            <w:pPr>
              <w:jc w:val="both"/>
              <w:rPr>
                <w:rFonts w:cs="Arial"/>
                <w:sz w:val="24"/>
                <w:szCs w:val="24"/>
              </w:rPr>
            </w:pPr>
            <w:r w:rsidRPr="00FE7642">
              <w:rPr>
                <w:rFonts w:cs="Arial"/>
                <w:sz w:val="24"/>
                <w:szCs w:val="24"/>
              </w:rPr>
              <w:t>Email address</w:t>
            </w:r>
          </w:p>
        </w:tc>
        <w:tc>
          <w:tcPr>
            <w:tcW w:w="5977" w:type="dxa"/>
          </w:tcPr>
          <w:p w14:paraId="59D66E6E" w14:textId="77777777" w:rsidR="004F5F5F" w:rsidRPr="00FE7642" w:rsidRDefault="004F5F5F" w:rsidP="001F2AAF">
            <w:pPr>
              <w:jc w:val="both"/>
              <w:rPr>
                <w:rFonts w:cs="Arial"/>
                <w:sz w:val="24"/>
                <w:szCs w:val="24"/>
              </w:rPr>
            </w:pPr>
            <w:r>
              <w:rPr>
                <w:rFonts w:cs="Arial"/>
                <w:sz w:val="24"/>
                <w:szCs w:val="24"/>
              </w:rPr>
              <w:t>Helen.Lloyd@colegsirgar.ac.uk</w:t>
            </w:r>
          </w:p>
        </w:tc>
      </w:tr>
      <w:tr w:rsidR="004F5F5F" w:rsidRPr="00FE7642" w14:paraId="5C77FD6A" w14:textId="77777777" w:rsidTr="001F2AAF">
        <w:tc>
          <w:tcPr>
            <w:tcW w:w="10598" w:type="dxa"/>
            <w:gridSpan w:val="2"/>
          </w:tcPr>
          <w:p w14:paraId="39E14AB2" w14:textId="77777777" w:rsidR="004F5F5F" w:rsidRPr="00FE7642" w:rsidRDefault="004F5F5F" w:rsidP="001F2AAF">
            <w:pPr>
              <w:jc w:val="both"/>
              <w:rPr>
                <w:rFonts w:cs="Arial"/>
                <w:sz w:val="24"/>
                <w:szCs w:val="24"/>
              </w:rPr>
            </w:pPr>
            <w:r w:rsidRPr="00FE7642">
              <w:rPr>
                <w:rFonts w:cs="Arial"/>
                <w:sz w:val="24"/>
                <w:szCs w:val="24"/>
              </w:rPr>
              <w:t>In what capacity can this individual comment on your professional practice?</w:t>
            </w:r>
          </w:p>
          <w:p w14:paraId="12FB7325" w14:textId="77777777" w:rsidR="004F5F5F" w:rsidRPr="00FE7642" w:rsidRDefault="004F5F5F" w:rsidP="001F2AAF">
            <w:pPr>
              <w:jc w:val="both"/>
              <w:rPr>
                <w:rFonts w:cs="Arial"/>
                <w:sz w:val="24"/>
                <w:szCs w:val="24"/>
              </w:rPr>
            </w:pPr>
          </w:p>
          <w:p w14:paraId="537D1C2C" w14:textId="77777777" w:rsidR="004F5F5F" w:rsidRPr="00FE7642" w:rsidRDefault="004F5F5F" w:rsidP="001F2AAF">
            <w:pPr>
              <w:jc w:val="both"/>
              <w:rPr>
                <w:rFonts w:cs="Arial"/>
                <w:sz w:val="24"/>
                <w:szCs w:val="24"/>
              </w:rPr>
            </w:pPr>
            <w:r>
              <w:rPr>
                <w:rFonts w:cs="Arial"/>
                <w:sz w:val="24"/>
                <w:szCs w:val="24"/>
              </w:rPr>
              <w:t>Line manager.</w:t>
            </w:r>
          </w:p>
          <w:p w14:paraId="01AE93A3" w14:textId="77777777" w:rsidR="004F5F5F" w:rsidRPr="00FE7642" w:rsidRDefault="004F5F5F" w:rsidP="001F2AAF">
            <w:pPr>
              <w:jc w:val="both"/>
              <w:rPr>
                <w:rFonts w:cs="Arial"/>
                <w:sz w:val="24"/>
                <w:szCs w:val="24"/>
              </w:rPr>
            </w:pPr>
          </w:p>
          <w:p w14:paraId="21628AEA" w14:textId="77777777" w:rsidR="004F5F5F" w:rsidRPr="00FE7642" w:rsidRDefault="004F5F5F" w:rsidP="001F2AAF">
            <w:pPr>
              <w:jc w:val="both"/>
              <w:rPr>
                <w:rFonts w:cs="Arial"/>
                <w:sz w:val="24"/>
                <w:szCs w:val="24"/>
              </w:rPr>
            </w:pPr>
          </w:p>
        </w:tc>
      </w:tr>
    </w:tbl>
    <w:p w14:paraId="0241A427" w14:textId="77777777" w:rsidR="004F5F5F" w:rsidRPr="00FE7642" w:rsidRDefault="004F5F5F" w:rsidP="004F5F5F">
      <w:pPr>
        <w:rPr>
          <w:rFonts w:cs="Arial"/>
        </w:rPr>
      </w:pPr>
    </w:p>
    <w:tbl>
      <w:tblPr>
        <w:tblStyle w:val="TableGrid"/>
        <w:tblW w:w="10598" w:type="dxa"/>
        <w:tblLook w:val="04A0" w:firstRow="1" w:lastRow="0" w:firstColumn="1" w:lastColumn="0" w:noHBand="0" w:noVBand="1"/>
      </w:tblPr>
      <w:tblGrid>
        <w:gridCol w:w="4621"/>
        <w:gridCol w:w="5977"/>
      </w:tblGrid>
      <w:tr w:rsidR="004F5F5F" w:rsidRPr="00FE7642" w14:paraId="6A391218" w14:textId="77777777" w:rsidTr="001F2AAF">
        <w:tc>
          <w:tcPr>
            <w:tcW w:w="10598" w:type="dxa"/>
            <w:gridSpan w:val="2"/>
          </w:tcPr>
          <w:p w14:paraId="2B431B13" w14:textId="77777777" w:rsidR="004F5F5F" w:rsidRPr="00FE7642" w:rsidRDefault="004F5F5F" w:rsidP="001F2AAF">
            <w:pPr>
              <w:jc w:val="both"/>
              <w:rPr>
                <w:rFonts w:cs="Arial"/>
                <w:b/>
                <w:sz w:val="24"/>
                <w:szCs w:val="24"/>
              </w:rPr>
            </w:pPr>
            <w:r w:rsidRPr="00FE7642">
              <w:rPr>
                <w:rFonts w:cs="Arial"/>
                <w:b/>
                <w:sz w:val="24"/>
                <w:szCs w:val="24"/>
              </w:rPr>
              <w:t>Second Referee:</w:t>
            </w:r>
          </w:p>
          <w:p w14:paraId="48727681" w14:textId="77777777" w:rsidR="004F5F5F" w:rsidRPr="00FE7642" w:rsidRDefault="004F5F5F" w:rsidP="001F2AAF">
            <w:pPr>
              <w:jc w:val="both"/>
              <w:rPr>
                <w:rFonts w:cs="Arial"/>
                <w:sz w:val="24"/>
                <w:szCs w:val="24"/>
              </w:rPr>
            </w:pPr>
          </w:p>
        </w:tc>
      </w:tr>
      <w:tr w:rsidR="004F5F5F" w:rsidRPr="00FE7642" w14:paraId="5109A9B7" w14:textId="77777777" w:rsidTr="001F2AAF">
        <w:tc>
          <w:tcPr>
            <w:tcW w:w="4621" w:type="dxa"/>
          </w:tcPr>
          <w:p w14:paraId="2A781DC1" w14:textId="77777777" w:rsidR="004F5F5F" w:rsidRPr="00FE7642" w:rsidRDefault="004F5F5F" w:rsidP="001F2AAF">
            <w:pPr>
              <w:jc w:val="both"/>
              <w:rPr>
                <w:rFonts w:cs="Arial"/>
                <w:sz w:val="24"/>
                <w:szCs w:val="24"/>
              </w:rPr>
            </w:pPr>
            <w:r w:rsidRPr="00FE7642">
              <w:rPr>
                <w:rFonts w:cs="Arial"/>
                <w:sz w:val="24"/>
                <w:szCs w:val="24"/>
              </w:rPr>
              <w:t>Name</w:t>
            </w:r>
          </w:p>
        </w:tc>
        <w:tc>
          <w:tcPr>
            <w:tcW w:w="5977" w:type="dxa"/>
          </w:tcPr>
          <w:p w14:paraId="5D1A3254" w14:textId="77777777" w:rsidR="004F5F5F" w:rsidRPr="00FE7642" w:rsidRDefault="004F5F5F" w:rsidP="001F2AAF">
            <w:pPr>
              <w:jc w:val="both"/>
              <w:rPr>
                <w:rFonts w:cs="Arial"/>
                <w:sz w:val="24"/>
                <w:szCs w:val="24"/>
              </w:rPr>
            </w:pPr>
            <w:r>
              <w:rPr>
                <w:rFonts w:cs="Arial"/>
                <w:sz w:val="24"/>
                <w:szCs w:val="24"/>
              </w:rPr>
              <w:t>Sian Russell</w:t>
            </w:r>
          </w:p>
        </w:tc>
      </w:tr>
      <w:tr w:rsidR="004F5F5F" w:rsidRPr="00FE7642" w14:paraId="0D119119" w14:textId="77777777" w:rsidTr="001F2AAF">
        <w:tc>
          <w:tcPr>
            <w:tcW w:w="4621" w:type="dxa"/>
          </w:tcPr>
          <w:p w14:paraId="7AC0AC37" w14:textId="77777777" w:rsidR="004F5F5F" w:rsidRPr="00FE7642" w:rsidRDefault="004F5F5F" w:rsidP="001F2AAF">
            <w:pPr>
              <w:jc w:val="both"/>
              <w:rPr>
                <w:rFonts w:cs="Arial"/>
                <w:sz w:val="24"/>
                <w:szCs w:val="24"/>
              </w:rPr>
            </w:pPr>
            <w:r w:rsidRPr="00FE7642">
              <w:rPr>
                <w:rFonts w:cs="Arial"/>
                <w:sz w:val="24"/>
                <w:szCs w:val="24"/>
              </w:rPr>
              <w:t>Job Title</w:t>
            </w:r>
          </w:p>
        </w:tc>
        <w:tc>
          <w:tcPr>
            <w:tcW w:w="5977" w:type="dxa"/>
          </w:tcPr>
          <w:p w14:paraId="4C9BB8E9" w14:textId="77777777" w:rsidR="004F5F5F" w:rsidRPr="00FE7642" w:rsidRDefault="004F5F5F" w:rsidP="001F2AAF">
            <w:pPr>
              <w:jc w:val="both"/>
              <w:rPr>
                <w:rFonts w:cs="Arial"/>
                <w:sz w:val="24"/>
                <w:szCs w:val="24"/>
              </w:rPr>
            </w:pPr>
            <w:r>
              <w:rPr>
                <w:rFonts w:cs="Arial"/>
                <w:sz w:val="24"/>
                <w:szCs w:val="24"/>
              </w:rPr>
              <w:t>Assistant Curriculum Area Head</w:t>
            </w:r>
          </w:p>
        </w:tc>
      </w:tr>
      <w:tr w:rsidR="004F5F5F" w:rsidRPr="00FE7642" w14:paraId="2EAA8B47" w14:textId="77777777" w:rsidTr="001F2AAF">
        <w:tc>
          <w:tcPr>
            <w:tcW w:w="4621" w:type="dxa"/>
          </w:tcPr>
          <w:p w14:paraId="75F82660" w14:textId="77777777" w:rsidR="004F5F5F" w:rsidRPr="00FE7642" w:rsidRDefault="004F5F5F" w:rsidP="001F2AAF">
            <w:pPr>
              <w:jc w:val="both"/>
              <w:rPr>
                <w:rFonts w:cs="Arial"/>
                <w:sz w:val="24"/>
                <w:szCs w:val="24"/>
              </w:rPr>
            </w:pPr>
            <w:r w:rsidRPr="00FE7642">
              <w:rPr>
                <w:rFonts w:cs="Arial"/>
                <w:sz w:val="24"/>
                <w:szCs w:val="24"/>
              </w:rPr>
              <w:t>Faculty/Centre/School/Department</w:t>
            </w:r>
          </w:p>
        </w:tc>
        <w:tc>
          <w:tcPr>
            <w:tcW w:w="5977" w:type="dxa"/>
          </w:tcPr>
          <w:p w14:paraId="4BE516DA" w14:textId="77777777" w:rsidR="004F5F5F" w:rsidRPr="00FE7642" w:rsidRDefault="004F5F5F" w:rsidP="001F2AAF">
            <w:pPr>
              <w:jc w:val="both"/>
              <w:rPr>
                <w:rFonts w:cs="Arial"/>
                <w:sz w:val="24"/>
                <w:szCs w:val="24"/>
              </w:rPr>
            </w:pPr>
            <w:r>
              <w:rPr>
                <w:rFonts w:cs="Arial"/>
                <w:sz w:val="24"/>
                <w:szCs w:val="24"/>
              </w:rPr>
              <w:t>Coleg Sir Gar</w:t>
            </w:r>
          </w:p>
        </w:tc>
      </w:tr>
      <w:tr w:rsidR="004F5F5F" w:rsidRPr="00FE7642" w14:paraId="4D164914" w14:textId="77777777" w:rsidTr="001F2AAF">
        <w:tc>
          <w:tcPr>
            <w:tcW w:w="4621" w:type="dxa"/>
          </w:tcPr>
          <w:p w14:paraId="5FADF3B7" w14:textId="77777777" w:rsidR="004F5F5F" w:rsidRPr="00FE7642" w:rsidRDefault="004F5F5F" w:rsidP="001F2AAF">
            <w:pPr>
              <w:jc w:val="both"/>
              <w:rPr>
                <w:rFonts w:cs="Arial"/>
                <w:sz w:val="24"/>
                <w:szCs w:val="24"/>
              </w:rPr>
            </w:pPr>
            <w:r w:rsidRPr="00FE7642">
              <w:rPr>
                <w:rFonts w:cs="Arial"/>
                <w:sz w:val="24"/>
                <w:szCs w:val="24"/>
              </w:rPr>
              <w:t>Email address</w:t>
            </w:r>
          </w:p>
        </w:tc>
        <w:tc>
          <w:tcPr>
            <w:tcW w:w="5977" w:type="dxa"/>
          </w:tcPr>
          <w:p w14:paraId="2F6B93EA" w14:textId="77777777" w:rsidR="004F5F5F" w:rsidRPr="00FE7642" w:rsidRDefault="004F5F5F" w:rsidP="001F2AAF">
            <w:pPr>
              <w:jc w:val="both"/>
              <w:rPr>
                <w:rFonts w:cs="Arial"/>
                <w:sz w:val="24"/>
                <w:szCs w:val="24"/>
              </w:rPr>
            </w:pPr>
            <w:r>
              <w:rPr>
                <w:rFonts w:cs="Arial"/>
                <w:sz w:val="24"/>
                <w:szCs w:val="24"/>
              </w:rPr>
              <w:t>Sian.Russell@colegsirgar.ac.uk</w:t>
            </w:r>
          </w:p>
        </w:tc>
      </w:tr>
      <w:tr w:rsidR="004F5F5F" w:rsidRPr="00FE7642" w14:paraId="06C2845F" w14:textId="77777777" w:rsidTr="001F2AAF">
        <w:tc>
          <w:tcPr>
            <w:tcW w:w="10598" w:type="dxa"/>
            <w:gridSpan w:val="2"/>
          </w:tcPr>
          <w:p w14:paraId="6AFE72A2" w14:textId="77777777" w:rsidR="004F5F5F" w:rsidRPr="00FE7642" w:rsidRDefault="004F5F5F" w:rsidP="001F2AAF">
            <w:pPr>
              <w:jc w:val="both"/>
              <w:rPr>
                <w:rFonts w:cs="Arial"/>
                <w:sz w:val="24"/>
                <w:szCs w:val="24"/>
              </w:rPr>
            </w:pPr>
            <w:r w:rsidRPr="00FE7642">
              <w:rPr>
                <w:rFonts w:cs="Arial"/>
                <w:sz w:val="24"/>
                <w:szCs w:val="24"/>
              </w:rPr>
              <w:t>In what capacity can this individual comment on your professional practice?</w:t>
            </w:r>
          </w:p>
          <w:p w14:paraId="3E80A00C" w14:textId="77777777" w:rsidR="004F5F5F" w:rsidRPr="00FE7642" w:rsidRDefault="004F5F5F" w:rsidP="001F2AAF">
            <w:pPr>
              <w:jc w:val="both"/>
              <w:rPr>
                <w:rFonts w:cs="Arial"/>
                <w:sz w:val="24"/>
                <w:szCs w:val="24"/>
              </w:rPr>
            </w:pPr>
          </w:p>
          <w:p w14:paraId="6788B51D" w14:textId="77777777" w:rsidR="004F5F5F" w:rsidRPr="00FE7642" w:rsidRDefault="004F5F5F" w:rsidP="001F2AAF">
            <w:pPr>
              <w:jc w:val="both"/>
              <w:rPr>
                <w:rFonts w:cs="Arial"/>
                <w:sz w:val="24"/>
                <w:szCs w:val="24"/>
              </w:rPr>
            </w:pPr>
            <w:r>
              <w:rPr>
                <w:rFonts w:cs="Arial"/>
                <w:sz w:val="24"/>
                <w:szCs w:val="24"/>
              </w:rPr>
              <w:t>Senior line manager.</w:t>
            </w:r>
          </w:p>
          <w:p w14:paraId="029901B1" w14:textId="77777777" w:rsidR="004F5F5F" w:rsidRPr="00FE7642" w:rsidRDefault="004F5F5F" w:rsidP="001F2AAF">
            <w:pPr>
              <w:jc w:val="both"/>
              <w:rPr>
                <w:rFonts w:cs="Arial"/>
                <w:sz w:val="24"/>
                <w:szCs w:val="24"/>
              </w:rPr>
            </w:pPr>
          </w:p>
          <w:p w14:paraId="42E282D9" w14:textId="77777777" w:rsidR="004F5F5F" w:rsidRPr="00FE7642" w:rsidRDefault="004F5F5F" w:rsidP="001F2AAF">
            <w:pPr>
              <w:jc w:val="both"/>
              <w:rPr>
                <w:rFonts w:cs="Arial"/>
                <w:sz w:val="24"/>
                <w:szCs w:val="24"/>
              </w:rPr>
            </w:pPr>
          </w:p>
        </w:tc>
      </w:tr>
    </w:tbl>
    <w:p w14:paraId="7871E8AF" w14:textId="77777777" w:rsidR="00356BA8" w:rsidRPr="00FE7642" w:rsidRDefault="00356BA8">
      <w:pPr>
        <w:rPr>
          <w:rFonts w:cs="Arial"/>
        </w:rPr>
      </w:pPr>
    </w:p>
    <w:p w14:paraId="44F87843" w14:textId="77777777" w:rsidR="004F687F" w:rsidRPr="00FE7642" w:rsidRDefault="004F687F">
      <w:pPr>
        <w:rPr>
          <w:rFonts w:cs="Arial"/>
        </w:rPr>
      </w:pPr>
    </w:p>
    <w:p w14:paraId="0B2A7165" w14:textId="77777777"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764CD501" w14:textId="77777777" w:rsidR="004F687F" w:rsidRPr="00FE7642" w:rsidRDefault="004F687F">
      <w:pPr>
        <w:rPr>
          <w:rFonts w:cs="Arial"/>
          <w:sz w:val="24"/>
          <w:szCs w:val="24"/>
        </w:rPr>
      </w:pPr>
    </w:p>
    <w:p w14:paraId="7C9472BB"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66027B60" w14:textId="77777777" w:rsidR="004F687F" w:rsidRPr="00FE7642" w:rsidRDefault="004F687F">
      <w:pPr>
        <w:rPr>
          <w:rFonts w:cs="Arial"/>
          <w:sz w:val="24"/>
          <w:szCs w:val="24"/>
        </w:rPr>
      </w:pPr>
    </w:p>
    <w:p w14:paraId="0843ED11"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30EA5AD3"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lastRenderedPageBreak/>
        <w:t>Head of Learning and Teaching</w:t>
      </w:r>
    </w:p>
    <w:p w14:paraId="29AB2C97"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26DA71D3"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254D84BE"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29EA45BD"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1B823FE6"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596"/>
        <w:gridCol w:w="5860"/>
      </w:tblGrid>
      <w:tr w:rsidR="004F5F5F" w:rsidRPr="00FE7642" w14:paraId="7C0C93CC" w14:textId="77777777" w:rsidTr="001F2AAF">
        <w:tc>
          <w:tcPr>
            <w:tcW w:w="10598" w:type="dxa"/>
            <w:gridSpan w:val="2"/>
          </w:tcPr>
          <w:p w14:paraId="4CC43EA6" w14:textId="77777777" w:rsidR="004F5F5F" w:rsidRPr="00FE7642" w:rsidRDefault="004F5F5F" w:rsidP="001F2AAF">
            <w:pPr>
              <w:jc w:val="both"/>
              <w:rPr>
                <w:rFonts w:cs="Arial"/>
                <w:b/>
                <w:sz w:val="24"/>
                <w:szCs w:val="24"/>
              </w:rPr>
            </w:pPr>
            <w:r w:rsidRPr="00FE7642">
              <w:rPr>
                <w:rFonts w:cs="Arial"/>
                <w:b/>
                <w:sz w:val="24"/>
                <w:szCs w:val="24"/>
              </w:rPr>
              <w:t>Institutional Signatory</w:t>
            </w:r>
          </w:p>
          <w:p w14:paraId="1FA4458A" w14:textId="77777777" w:rsidR="004F5F5F" w:rsidRPr="00FE7642" w:rsidRDefault="004F5F5F" w:rsidP="001F2AAF">
            <w:pPr>
              <w:jc w:val="both"/>
              <w:rPr>
                <w:rFonts w:cs="Arial"/>
                <w:sz w:val="24"/>
                <w:szCs w:val="24"/>
              </w:rPr>
            </w:pPr>
          </w:p>
        </w:tc>
      </w:tr>
      <w:tr w:rsidR="004F5F5F" w:rsidRPr="00FE7642" w14:paraId="779B0257" w14:textId="77777777" w:rsidTr="001F2AAF">
        <w:tc>
          <w:tcPr>
            <w:tcW w:w="4621" w:type="dxa"/>
          </w:tcPr>
          <w:p w14:paraId="098F030E" w14:textId="77777777" w:rsidR="004F5F5F" w:rsidRPr="00FE7642" w:rsidRDefault="004F5F5F" w:rsidP="001F2AAF">
            <w:pPr>
              <w:jc w:val="both"/>
              <w:rPr>
                <w:rFonts w:cs="Arial"/>
                <w:b/>
                <w:sz w:val="24"/>
                <w:szCs w:val="24"/>
              </w:rPr>
            </w:pPr>
            <w:r w:rsidRPr="00FE7642">
              <w:rPr>
                <w:rFonts w:cs="Arial"/>
                <w:b/>
                <w:sz w:val="24"/>
                <w:szCs w:val="24"/>
              </w:rPr>
              <w:t>Name of Applicant</w:t>
            </w:r>
          </w:p>
        </w:tc>
        <w:tc>
          <w:tcPr>
            <w:tcW w:w="5977" w:type="dxa"/>
          </w:tcPr>
          <w:p w14:paraId="4E74F2FF" w14:textId="77777777" w:rsidR="004F5F5F" w:rsidRPr="00FE7642" w:rsidRDefault="004F5F5F" w:rsidP="001F2AAF">
            <w:pPr>
              <w:jc w:val="both"/>
              <w:rPr>
                <w:rFonts w:cs="Arial"/>
                <w:sz w:val="24"/>
                <w:szCs w:val="24"/>
              </w:rPr>
            </w:pPr>
            <w:r>
              <w:rPr>
                <w:rFonts w:cs="Arial"/>
                <w:sz w:val="24"/>
                <w:szCs w:val="24"/>
              </w:rPr>
              <w:t>Karen James (</w:t>
            </w:r>
            <w:proofErr w:type="spellStart"/>
            <w:r>
              <w:rPr>
                <w:rFonts w:cs="Arial"/>
                <w:sz w:val="24"/>
                <w:szCs w:val="24"/>
              </w:rPr>
              <w:t>Mexsom</w:t>
            </w:r>
            <w:proofErr w:type="spellEnd"/>
            <w:r>
              <w:rPr>
                <w:rFonts w:cs="Arial"/>
                <w:sz w:val="24"/>
                <w:szCs w:val="24"/>
              </w:rPr>
              <w:t>)</w:t>
            </w:r>
          </w:p>
        </w:tc>
      </w:tr>
      <w:tr w:rsidR="004F5F5F" w:rsidRPr="00FE7642" w14:paraId="44C13525" w14:textId="77777777" w:rsidTr="001F2AAF">
        <w:tc>
          <w:tcPr>
            <w:tcW w:w="4621" w:type="dxa"/>
          </w:tcPr>
          <w:p w14:paraId="10B5BE6B" w14:textId="77777777" w:rsidR="004F5F5F" w:rsidRPr="00FE7642" w:rsidRDefault="004F5F5F" w:rsidP="001F2AAF">
            <w:pPr>
              <w:jc w:val="both"/>
              <w:rPr>
                <w:rFonts w:cs="Arial"/>
                <w:b/>
                <w:sz w:val="24"/>
                <w:szCs w:val="24"/>
              </w:rPr>
            </w:pPr>
            <w:r w:rsidRPr="00FE7642">
              <w:rPr>
                <w:rFonts w:cs="Arial"/>
                <w:b/>
                <w:sz w:val="24"/>
                <w:szCs w:val="24"/>
              </w:rPr>
              <w:t>Name of Signatory</w:t>
            </w:r>
          </w:p>
        </w:tc>
        <w:tc>
          <w:tcPr>
            <w:tcW w:w="5977" w:type="dxa"/>
          </w:tcPr>
          <w:p w14:paraId="2756B742" w14:textId="77777777" w:rsidR="004F5F5F" w:rsidRPr="00FE7642" w:rsidRDefault="004F5F5F" w:rsidP="001F2AAF">
            <w:pPr>
              <w:jc w:val="both"/>
              <w:rPr>
                <w:rFonts w:cs="Arial"/>
                <w:sz w:val="24"/>
                <w:szCs w:val="24"/>
              </w:rPr>
            </w:pPr>
            <w:r>
              <w:rPr>
                <w:rFonts w:cs="Arial"/>
                <w:sz w:val="24"/>
                <w:szCs w:val="24"/>
              </w:rPr>
              <w:t>Mike Williams</w:t>
            </w:r>
          </w:p>
        </w:tc>
      </w:tr>
      <w:tr w:rsidR="004F5F5F" w:rsidRPr="00FE7642" w14:paraId="20FE45C0" w14:textId="77777777" w:rsidTr="001F2AAF">
        <w:tc>
          <w:tcPr>
            <w:tcW w:w="4621" w:type="dxa"/>
          </w:tcPr>
          <w:p w14:paraId="4320A1EF" w14:textId="77777777" w:rsidR="004F5F5F" w:rsidRPr="00FE7642" w:rsidRDefault="004F5F5F" w:rsidP="001F2AAF">
            <w:pPr>
              <w:jc w:val="both"/>
              <w:rPr>
                <w:rFonts w:cs="Arial"/>
                <w:b/>
                <w:sz w:val="24"/>
                <w:szCs w:val="24"/>
              </w:rPr>
            </w:pPr>
            <w:r w:rsidRPr="00FE7642">
              <w:rPr>
                <w:rFonts w:cs="Arial"/>
                <w:b/>
                <w:sz w:val="24"/>
                <w:szCs w:val="24"/>
              </w:rPr>
              <w:t>Job Title</w:t>
            </w:r>
          </w:p>
        </w:tc>
        <w:tc>
          <w:tcPr>
            <w:tcW w:w="5977" w:type="dxa"/>
          </w:tcPr>
          <w:p w14:paraId="55F13154" w14:textId="77777777" w:rsidR="004F5F5F" w:rsidRPr="00FE7642" w:rsidRDefault="004F5F5F" w:rsidP="001F2AAF">
            <w:pPr>
              <w:jc w:val="both"/>
              <w:rPr>
                <w:rFonts w:cs="Arial"/>
                <w:sz w:val="24"/>
                <w:szCs w:val="24"/>
              </w:rPr>
            </w:pPr>
            <w:r>
              <w:rPr>
                <w:rFonts w:cs="Arial"/>
                <w:sz w:val="24"/>
                <w:szCs w:val="24"/>
              </w:rPr>
              <w:t xml:space="preserve">Assistant Principal </w:t>
            </w:r>
          </w:p>
        </w:tc>
      </w:tr>
      <w:tr w:rsidR="004F5F5F" w:rsidRPr="00FE7642" w14:paraId="62779D16" w14:textId="77777777" w:rsidTr="001F2AAF">
        <w:tc>
          <w:tcPr>
            <w:tcW w:w="4621" w:type="dxa"/>
          </w:tcPr>
          <w:p w14:paraId="55C68F3F" w14:textId="77777777" w:rsidR="004F5F5F" w:rsidRPr="00FE7642" w:rsidRDefault="004F5F5F" w:rsidP="001F2AAF">
            <w:pPr>
              <w:jc w:val="both"/>
              <w:rPr>
                <w:rFonts w:cs="Arial"/>
                <w:b/>
                <w:sz w:val="24"/>
                <w:szCs w:val="24"/>
              </w:rPr>
            </w:pPr>
            <w:r w:rsidRPr="00FE7642">
              <w:rPr>
                <w:rFonts w:cs="Arial"/>
                <w:b/>
                <w:sz w:val="24"/>
                <w:szCs w:val="24"/>
              </w:rPr>
              <w:t>Faculty/Centre/School/Department</w:t>
            </w:r>
          </w:p>
        </w:tc>
        <w:tc>
          <w:tcPr>
            <w:tcW w:w="5977" w:type="dxa"/>
          </w:tcPr>
          <w:p w14:paraId="3D723C14" w14:textId="77777777" w:rsidR="004F5F5F" w:rsidRPr="00FE7642" w:rsidRDefault="004F5F5F" w:rsidP="001F2AAF">
            <w:pPr>
              <w:jc w:val="both"/>
              <w:rPr>
                <w:rFonts w:cs="Arial"/>
                <w:sz w:val="24"/>
                <w:szCs w:val="24"/>
              </w:rPr>
            </w:pPr>
            <w:r>
              <w:rPr>
                <w:rFonts w:cs="Arial"/>
                <w:sz w:val="24"/>
                <w:szCs w:val="24"/>
              </w:rPr>
              <w:t>Coleg Sir Gar</w:t>
            </w:r>
          </w:p>
        </w:tc>
      </w:tr>
      <w:tr w:rsidR="004F5F5F" w:rsidRPr="00FE7642" w14:paraId="33DC076F" w14:textId="77777777" w:rsidTr="001F2AAF">
        <w:tc>
          <w:tcPr>
            <w:tcW w:w="4621" w:type="dxa"/>
          </w:tcPr>
          <w:p w14:paraId="21D23C52" w14:textId="77777777" w:rsidR="004F5F5F" w:rsidRPr="00FE7642" w:rsidRDefault="004F5F5F" w:rsidP="001F2AAF">
            <w:pPr>
              <w:jc w:val="both"/>
              <w:rPr>
                <w:rFonts w:cs="Arial"/>
                <w:b/>
                <w:sz w:val="24"/>
                <w:szCs w:val="24"/>
              </w:rPr>
            </w:pPr>
            <w:r w:rsidRPr="00FE7642">
              <w:rPr>
                <w:rFonts w:cs="Arial"/>
                <w:b/>
                <w:sz w:val="24"/>
                <w:szCs w:val="24"/>
              </w:rPr>
              <w:t>Email address</w:t>
            </w:r>
          </w:p>
        </w:tc>
        <w:tc>
          <w:tcPr>
            <w:tcW w:w="5977" w:type="dxa"/>
          </w:tcPr>
          <w:p w14:paraId="1960DBC6" w14:textId="77777777" w:rsidR="004F5F5F" w:rsidRPr="00FE7642" w:rsidRDefault="004F5F5F" w:rsidP="001F2AAF">
            <w:pPr>
              <w:jc w:val="both"/>
              <w:rPr>
                <w:rFonts w:cs="Arial"/>
                <w:sz w:val="24"/>
                <w:szCs w:val="24"/>
              </w:rPr>
            </w:pPr>
            <w:r>
              <w:rPr>
                <w:rFonts w:cs="Arial"/>
                <w:sz w:val="24"/>
                <w:szCs w:val="24"/>
              </w:rPr>
              <w:t>Mike.Williams@colegsirgar.ac.uk</w:t>
            </w:r>
          </w:p>
        </w:tc>
      </w:tr>
      <w:tr w:rsidR="004F5F5F" w:rsidRPr="00FE7642" w14:paraId="6FE2EB8B" w14:textId="77777777" w:rsidTr="001F2AAF">
        <w:tc>
          <w:tcPr>
            <w:tcW w:w="10598" w:type="dxa"/>
            <w:gridSpan w:val="2"/>
          </w:tcPr>
          <w:p w14:paraId="1B15F243" w14:textId="77777777" w:rsidR="004F5F5F" w:rsidRPr="00FE7642" w:rsidRDefault="004F5F5F" w:rsidP="001F2AAF">
            <w:pPr>
              <w:jc w:val="both"/>
              <w:rPr>
                <w:rFonts w:cs="Arial"/>
                <w:sz w:val="24"/>
                <w:szCs w:val="24"/>
              </w:rPr>
            </w:pPr>
          </w:p>
          <w:p w14:paraId="33FBAC03" w14:textId="77777777" w:rsidR="004F5F5F" w:rsidRPr="00FE7642" w:rsidRDefault="004F5F5F" w:rsidP="001F2AAF">
            <w:pPr>
              <w:jc w:val="both"/>
              <w:rPr>
                <w:rFonts w:cs="Arial"/>
                <w:sz w:val="24"/>
                <w:szCs w:val="24"/>
              </w:rPr>
            </w:pPr>
            <w:r w:rsidRPr="00FE7642">
              <w:rPr>
                <w:rFonts w:cs="Arial"/>
                <w:sz w:val="24"/>
                <w:szCs w:val="24"/>
              </w:rPr>
              <w:t>Dear Sir/Madam</w:t>
            </w:r>
          </w:p>
          <w:p w14:paraId="5902C75B" w14:textId="77777777" w:rsidR="004F5F5F" w:rsidRPr="00FE7642" w:rsidRDefault="004F5F5F" w:rsidP="001F2AAF">
            <w:pPr>
              <w:jc w:val="both"/>
              <w:rPr>
                <w:rFonts w:cs="Arial"/>
                <w:sz w:val="24"/>
                <w:szCs w:val="24"/>
              </w:rPr>
            </w:pPr>
          </w:p>
          <w:p w14:paraId="5AA6C6D9" w14:textId="77777777" w:rsidR="004F5F5F" w:rsidRPr="00FE7642" w:rsidRDefault="004F5F5F" w:rsidP="001F2AAF">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4B275609" w14:textId="77777777" w:rsidR="004F5F5F" w:rsidRPr="00FE7642" w:rsidRDefault="004F5F5F" w:rsidP="001F2AAF">
            <w:pPr>
              <w:jc w:val="both"/>
              <w:rPr>
                <w:rFonts w:cs="Arial"/>
                <w:sz w:val="24"/>
                <w:szCs w:val="24"/>
              </w:rPr>
            </w:pPr>
          </w:p>
          <w:p w14:paraId="3F1C83FE" w14:textId="77777777" w:rsidR="004F5F5F" w:rsidRPr="00FE7642" w:rsidRDefault="004F5F5F" w:rsidP="001F2AAF">
            <w:pPr>
              <w:jc w:val="both"/>
              <w:rPr>
                <w:rFonts w:cs="Arial"/>
                <w:sz w:val="24"/>
                <w:szCs w:val="24"/>
              </w:rPr>
            </w:pPr>
          </w:p>
          <w:p w14:paraId="44007041" w14:textId="77777777" w:rsidR="004F5F5F" w:rsidRPr="00FE7642" w:rsidRDefault="004F5F5F" w:rsidP="001F2AAF">
            <w:pPr>
              <w:jc w:val="both"/>
              <w:rPr>
                <w:rFonts w:cs="Arial"/>
                <w:sz w:val="24"/>
                <w:szCs w:val="24"/>
              </w:rPr>
            </w:pPr>
            <w:r w:rsidRPr="00FE7642">
              <w:rPr>
                <w:rFonts w:cs="Arial"/>
                <w:b/>
                <w:sz w:val="24"/>
                <w:szCs w:val="24"/>
              </w:rPr>
              <w:t>Signature:</w:t>
            </w:r>
            <w:r>
              <w:rPr>
                <w:rFonts w:cs="Arial"/>
                <w:b/>
                <w:sz w:val="24"/>
                <w:szCs w:val="24"/>
              </w:rPr>
              <w:t xml:space="preserve">  </w:t>
            </w:r>
            <w:r>
              <w:rPr>
                <w:rFonts w:cs="Arial"/>
                <w:b/>
                <w:noProof/>
                <w:sz w:val="24"/>
                <w:szCs w:val="24"/>
              </w:rPr>
              <w:drawing>
                <wp:inline distT="0" distB="0" distL="0" distR="0" wp14:anchorId="6F731859" wp14:editId="2D79FB0E">
                  <wp:extent cx="2197100" cy="7323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W Signature.bmp"/>
                          <pic:cNvPicPr/>
                        </pic:nvPicPr>
                        <pic:blipFill>
                          <a:blip r:embed="rId8">
                            <a:extLst>
                              <a:ext uri="{28A0092B-C50C-407E-A947-70E740481C1C}">
                                <a14:useLocalDpi xmlns:a14="http://schemas.microsoft.com/office/drawing/2010/main" val="0"/>
                              </a:ext>
                            </a:extLst>
                          </a:blip>
                          <a:stretch>
                            <a:fillRect/>
                          </a:stretch>
                        </pic:blipFill>
                        <pic:spPr>
                          <a:xfrm>
                            <a:off x="0" y="0"/>
                            <a:ext cx="2207324" cy="735775"/>
                          </a:xfrm>
                          <a:prstGeom prst="rect">
                            <a:avLst/>
                          </a:prstGeom>
                        </pic:spPr>
                      </pic:pic>
                    </a:graphicData>
                  </a:graphic>
                </wp:inline>
              </w:drawing>
            </w:r>
            <w:r>
              <w:rPr>
                <w:rFonts w:cs="Arial"/>
                <w:b/>
                <w:sz w:val="24"/>
                <w:szCs w:val="24"/>
              </w:rPr>
              <w:t xml:space="preserve">                               </w:t>
            </w:r>
            <w:r w:rsidRPr="00706492">
              <w:rPr>
                <w:rFonts w:cs="Arial"/>
                <w:b/>
                <w:sz w:val="24"/>
                <w:szCs w:val="24"/>
              </w:rPr>
              <w:t>D</w:t>
            </w:r>
            <w:r w:rsidRPr="00FE7642">
              <w:rPr>
                <w:rFonts w:cs="Arial"/>
                <w:b/>
                <w:sz w:val="24"/>
                <w:szCs w:val="24"/>
              </w:rPr>
              <w:t>ate:</w:t>
            </w:r>
            <w:r>
              <w:rPr>
                <w:rFonts w:cs="Arial"/>
                <w:b/>
                <w:sz w:val="24"/>
                <w:szCs w:val="24"/>
              </w:rPr>
              <w:t xml:space="preserve"> 26 June 2019</w:t>
            </w:r>
          </w:p>
          <w:p w14:paraId="5FDF444E" w14:textId="77777777" w:rsidR="004F5F5F" w:rsidRDefault="004F5F5F" w:rsidP="001F2AAF">
            <w:pPr>
              <w:jc w:val="both"/>
              <w:rPr>
                <w:rFonts w:cs="Arial"/>
                <w:sz w:val="24"/>
                <w:szCs w:val="24"/>
              </w:rPr>
            </w:pPr>
          </w:p>
          <w:p w14:paraId="134C443F" w14:textId="77777777" w:rsidR="004F5F5F" w:rsidRPr="00FE7642" w:rsidRDefault="004F5F5F" w:rsidP="001F2AAF">
            <w:pPr>
              <w:jc w:val="both"/>
              <w:rPr>
                <w:rFonts w:cs="Arial"/>
                <w:sz w:val="24"/>
                <w:szCs w:val="24"/>
              </w:rPr>
            </w:pPr>
          </w:p>
        </w:tc>
      </w:tr>
    </w:tbl>
    <w:p w14:paraId="1A66F13B" w14:textId="77777777" w:rsidR="004F687F" w:rsidRPr="00FE7642" w:rsidRDefault="004F687F">
      <w:pPr>
        <w:rPr>
          <w:rFonts w:cs="Arial"/>
          <w:sz w:val="24"/>
          <w:szCs w:val="24"/>
        </w:rPr>
      </w:pPr>
    </w:p>
    <w:sectPr w:rsidR="004F687F" w:rsidRPr="00FE7642" w:rsidSect="00C86610">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A68D0" w14:textId="77777777" w:rsidR="00707BC4" w:rsidRDefault="00707BC4" w:rsidP="00CA12DC">
      <w:r>
        <w:separator/>
      </w:r>
    </w:p>
  </w:endnote>
  <w:endnote w:type="continuationSeparator" w:id="0">
    <w:p w14:paraId="77E2894A" w14:textId="77777777" w:rsidR="00707BC4" w:rsidRDefault="00707BC4"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FD220"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C3CF4D" w14:textId="77777777" w:rsidR="00707BC4" w:rsidRDefault="00707BC4" w:rsidP="00CA12DC">
      <w:r>
        <w:separator/>
      </w:r>
    </w:p>
  </w:footnote>
  <w:footnote w:type="continuationSeparator" w:id="0">
    <w:p w14:paraId="7BC84793" w14:textId="77777777" w:rsidR="00707BC4" w:rsidRDefault="00707BC4"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4CD16" w14:textId="77777777" w:rsidR="00CA12DC" w:rsidRPr="00CA12DC" w:rsidRDefault="00847DBA">
    <w:pPr>
      <w:pStyle w:val="Header"/>
      <w:rPr>
        <w:rFonts w:ascii="Times New Roman" w:hAnsi="Times New Roman"/>
        <w:b/>
      </w:rPr>
    </w:pPr>
    <w:r>
      <w:rPr>
        <w:noProof/>
      </w:rPr>
      <w:drawing>
        <wp:inline distT="0" distB="0" distL="0" distR="0" wp14:anchorId="34877347" wp14:editId="4B5E4A40">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186395">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41909"/>
    <w:rsid w:val="00042744"/>
    <w:rsid w:val="00052397"/>
    <w:rsid w:val="0009217C"/>
    <w:rsid w:val="000D6BF0"/>
    <w:rsid w:val="000E3A5B"/>
    <w:rsid w:val="000F44D3"/>
    <w:rsid w:val="0012312D"/>
    <w:rsid w:val="00132002"/>
    <w:rsid w:val="00150A2A"/>
    <w:rsid w:val="00170DDA"/>
    <w:rsid w:val="00186395"/>
    <w:rsid w:val="001C6B3E"/>
    <w:rsid w:val="001D2322"/>
    <w:rsid w:val="002B3C84"/>
    <w:rsid w:val="002F5EDD"/>
    <w:rsid w:val="00307537"/>
    <w:rsid w:val="00356BA8"/>
    <w:rsid w:val="003E5B10"/>
    <w:rsid w:val="003F34CE"/>
    <w:rsid w:val="00407E26"/>
    <w:rsid w:val="0042757B"/>
    <w:rsid w:val="004E6D0F"/>
    <w:rsid w:val="004F5F5F"/>
    <w:rsid w:val="004F687F"/>
    <w:rsid w:val="00502713"/>
    <w:rsid w:val="00527D4C"/>
    <w:rsid w:val="00534CB0"/>
    <w:rsid w:val="00540671"/>
    <w:rsid w:val="005407DE"/>
    <w:rsid w:val="0056012A"/>
    <w:rsid w:val="00594F89"/>
    <w:rsid w:val="005F1278"/>
    <w:rsid w:val="00632C8E"/>
    <w:rsid w:val="00666309"/>
    <w:rsid w:val="006B6F1A"/>
    <w:rsid w:val="006E7EA2"/>
    <w:rsid w:val="00706492"/>
    <w:rsid w:val="00707BC4"/>
    <w:rsid w:val="00763F5D"/>
    <w:rsid w:val="00764021"/>
    <w:rsid w:val="00787060"/>
    <w:rsid w:val="007E5131"/>
    <w:rsid w:val="00801AAF"/>
    <w:rsid w:val="008048CD"/>
    <w:rsid w:val="00847DBA"/>
    <w:rsid w:val="008B1083"/>
    <w:rsid w:val="00912165"/>
    <w:rsid w:val="0092057B"/>
    <w:rsid w:val="009859E2"/>
    <w:rsid w:val="00995D2D"/>
    <w:rsid w:val="009F67B9"/>
    <w:rsid w:val="00A10188"/>
    <w:rsid w:val="00A1372E"/>
    <w:rsid w:val="00A235A2"/>
    <w:rsid w:val="00A33E6F"/>
    <w:rsid w:val="00A50840"/>
    <w:rsid w:val="00A85122"/>
    <w:rsid w:val="00A85E47"/>
    <w:rsid w:val="00A87D25"/>
    <w:rsid w:val="00AB0625"/>
    <w:rsid w:val="00AC5818"/>
    <w:rsid w:val="00AC6C62"/>
    <w:rsid w:val="00B070EA"/>
    <w:rsid w:val="00B07FF7"/>
    <w:rsid w:val="00B2684D"/>
    <w:rsid w:val="00B470BD"/>
    <w:rsid w:val="00B8747F"/>
    <w:rsid w:val="00C23289"/>
    <w:rsid w:val="00C34FAE"/>
    <w:rsid w:val="00C76099"/>
    <w:rsid w:val="00C86610"/>
    <w:rsid w:val="00C87286"/>
    <w:rsid w:val="00CA12DC"/>
    <w:rsid w:val="00CB2CBF"/>
    <w:rsid w:val="00CD4834"/>
    <w:rsid w:val="00CF1AFF"/>
    <w:rsid w:val="00D149C9"/>
    <w:rsid w:val="00D1674F"/>
    <w:rsid w:val="00D32A78"/>
    <w:rsid w:val="00D42D32"/>
    <w:rsid w:val="00DC20F5"/>
    <w:rsid w:val="00DD414C"/>
    <w:rsid w:val="00E00173"/>
    <w:rsid w:val="00E0025F"/>
    <w:rsid w:val="00E43327"/>
    <w:rsid w:val="00E452F4"/>
    <w:rsid w:val="00E62475"/>
    <w:rsid w:val="00EF091D"/>
    <w:rsid w:val="00F36D5E"/>
    <w:rsid w:val="00F45F57"/>
    <w:rsid w:val="00FB0B1B"/>
    <w:rsid w:val="00FC3A6E"/>
    <w:rsid w:val="00FD0230"/>
    <w:rsid w:val="00FD5DDC"/>
    <w:rsid w:val="00FE7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030FDE"/>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paragraph" w:styleId="NormalWeb">
    <w:name w:val="Normal (Web)"/>
    <w:basedOn w:val="Normal"/>
    <w:uiPriority w:val="99"/>
    <w:semiHidden/>
    <w:unhideWhenUsed/>
    <w:rsid w:val="00527D4C"/>
    <w:pPr>
      <w:spacing w:before="100" w:beforeAutospacing="1" w:after="100" w:afterAutospacing="1"/>
    </w:pPr>
    <w:rPr>
      <w:rFonts w:ascii="Times New Roman" w:hAnsi="Times New Roman"/>
      <w:sz w:val="24"/>
      <w:szCs w:val="24"/>
    </w:rPr>
  </w:style>
  <w:style w:type="character" w:styleId="Emphasis">
    <w:name w:val="Emphasis"/>
    <w:basedOn w:val="DefaultParagraphFont"/>
    <w:uiPriority w:val="20"/>
    <w:qFormat/>
    <w:rsid w:val="00527D4C"/>
    <w:rPr>
      <w:i/>
      <w:iCs/>
    </w:rPr>
  </w:style>
  <w:style w:type="character" w:customStyle="1" w:styleId="authors">
    <w:name w:val="authors"/>
    <w:basedOn w:val="DefaultParagraphFont"/>
    <w:rsid w:val="00E43327"/>
  </w:style>
  <w:style w:type="character" w:customStyle="1" w:styleId="Date1">
    <w:name w:val="Date1"/>
    <w:basedOn w:val="DefaultParagraphFont"/>
    <w:rsid w:val="00E43327"/>
  </w:style>
  <w:style w:type="character" w:customStyle="1" w:styleId="arttitle">
    <w:name w:val="art_title"/>
    <w:basedOn w:val="DefaultParagraphFont"/>
    <w:rsid w:val="00E43327"/>
  </w:style>
  <w:style w:type="character" w:customStyle="1" w:styleId="serialtitle">
    <w:name w:val="serial_title"/>
    <w:basedOn w:val="DefaultParagraphFont"/>
    <w:rsid w:val="00E43327"/>
  </w:style>
  <w:style w:type="character" w:customStyle="1" w:styleId="doilink">
    <w:name w:val="doi_link"/>
    <w:basedOn w:val="DefaultParagraphFont"/>
    <w:rsid w:val="00E43327"/>
  </w:style>
  <w:style w:type="character" w:styleId="Hyperlink">
    <w:name w:val="Hyperlink"/>
    <w:basedOn w:val="DefaultParagraphFont"/>
    <w:uiPriority w:val="99"/>
    <w:semiHidden/>
    <w:unhideWhenUsed/>
    <w:rsid w:val="00E43327"/>
    <w:rPr>
      <w:color w:val="0000FF"/>
      <w:u w:val="single"/>
    </w:rPr>
  </w:style>
  <w:style w:type="character" w:styleId="CommentReference">
    <w:name w:val="annotation reference"/>
    <w:basedOn w:val="DefaultParagraphFont"/>
    <w:uiPriority w:val="99"/>
    <w:semiHidden/>
    <w:unhideWhenUsed/>
    <w:rsid w:val="0042757B"/>
    <w:rPr>
      <w:sz w:val="16"/>
      <w:szCs w:val="16"/>
    </w:rPr>
  </w:style>
  <w:style w:type="paragraph" w:styleId="CommentText">
    <w:name w:val="annotation text"/>
    <w:basedOn w:val="Normal"/>
    <w:link w:val="CommentTextChar"/>
    <w:uiPriority w:val="99"/>
    <w:semiHidden/>
    <w:unhideWhenUsed/>
    <w:rsid w:val="0042757B"/>
    <w:rPr>
      <w:sz w:val="20"/>
      <w:szCs w:val="20"/>
    </w:rPr>
  </w:style>
  <w:style w:type="character" w:customStyle="1" w:styleId="CommentTextChar">
    <w:name w:val="Comment Text Char"/>
    <w:basedOn w:val="DefaultParagraphFont"/>
    <w:link w:val="CommentText"/>
    <w:uiPriority w:val="99"/>
    <w:semiHidden/>
    <w:rsid w:val="0042757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2757B"/>
    <w:rPr>
      <w:b/>
      <w:bCs/>
    </w:rPr>
  </w:style>
  <w:style w:type="character" w:customStyle="1" w:styleId="CommentSubjectChar">
    <w:name w:val="Comment Subject Char"/>
    <w:basedOn w:val="CommentTextChar"/>
    <w:link w:val="CommentSubject"/>
    <w:uiPriority w:val="99"/>
    <w:semiHidden/>
    <w:rsid w:val="0042757B"/>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doi.org/10.1080/03075079.2017.134044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5724</Words>
  <Characters>32633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KarenMe</cp:lastModifiedBy>
  <cp:revision>2</cp:revision>
  <cp:lastPrinted>2012-09-17T12:27:00Z</cp:lastPrinted>
  <dcterms:created xsi:type="dcterms:W3CDTF">2019-09-12T14:29:00Z</dcterms:created>
  <dcterms:modified xsi:type="dcterms:W3CDTF">2019-09-12T14:29:00Z</dcterms:modified>
</cp:coreProperties>
</file>