
<file path=[Content_Types].xml><?xml version="1.0" encoding="utf-8"?>
<Types xmlns="http://schemas.openxmlformats.org/package/2006/content-types">
  <Default Extension="emf" ContentType="image/x-emf"/>
  <Default Extension="pptm" ContentType="application/vnd.ms-powerpoint.presentation.macroEnabled.12"/>
  <Default Extension="pptx" ContentType="application/vnd.openxmlformats-officedocument.presentationml.presentation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0EB7F" w14:textId="77777777" w:rsidR="000026D3" w:rsidRDefault="000026D3" w:rsidP="000026D3">
      <w:pPr>
        <w:spacing w:line="360" w:lineRule="auto"/>
        <w:jc w:val="both"/>
        <w:rPr>
          <w:rFonts w:ascii="Arial" w:hAnsi="Arial" w:cs="Arial"/>
          <w:sz w:val="52"/>
          <w:szCs w:val="52"/>
          <w:lang w:eastAsia="zh-CN"/>
        </w:rPr>
      </w:pPr>
    </w:p>
    <w:p w14:paraId="6F262ACB" w14:textId="43D296D0" w:rsidR="001C0030" w:rsidRPr="000026D3" w:rsidRDefault="005304A0" w:rsidP="000026D3">
      <w:pPr>
        <w:spacing w:line="360" w:lineRule="auto"/>
        <w:jc w:val="both"/>
        <w:rPr>
          <w:rFonts w:ascii="Arial" w:hAnsi="Arial" w:cs="Arial"/>
          <w:sz w:val="52"/>
          <w:szCs w:val="52"/>
        </w:rPr>
      </w:pPr>
      <w:r w:rsidRPr="000026D3">
        <w:rPr>
          <w:rFonts w:ascii="Arial" w:hAnsi="Arial" w:cs="Arial"/>
          <w:sz w:val="52"/>
          <w:szCs w:val="52"/>
        </w:rPr>
        <w:t>Contemporary Issues in Management</w:t>
      </w:r>
    </w:p>
    <w:p w14:paraId="669A1187" w14:textId="77777777" w:rsidR="005304A0" w:rsidRPr="000026D3" w:rsidRDefault="005304A0" w:rsidP="000026D3">
      <w:pPr>
        <w:spacing w:line="360" w:lineRule="auto"/>
        <w:jc w:val="both"/>
        <w:rPr>
          <w:rFonts w:ascii="Arial" w:hAnsi="Arial" w:cs="Arial"/>
          <w:sz w:val="52"/>
          <w:szCs w:val="52"/>
        </w:rPr>
      </w:pPr>
    </w:p>
    <w:p w14:paraId="2C0ED1F9" w14:textId="7F3B4920" w:rsidR="005304A0" w:rsidRPr="000026D3" w:rsidRDefault="005304A0" w:rsidP="000026D3">
      <w:pPr>
        <w:spacing w:line="360" w:lineRule="auto"/>
        <w:jc w:val="both"/>
        <w:rPr>
          <w:rFonts w:ascii="Arial" w:hAnsi="Arial" w:cs="Arial"/>
          <w:sz w:val="48"/>
          <w:szCs w:val="48"/>
        </w:rPr>
      </w:pPr>
      <w:r w:rsidRPr="000026D3">
        <w:rPr>
          <w:rFonts w:ascii="Arial" w:hAnsi="Arial" w:cs="Arial"/>
          <w:b/>
          <w:bCs/>
          <w:sz w:val="48"/>
          <w:szCs w:val="48"/>
        </w:rPr>
        <w:t>Assignment 2:</w:t>
      </w:r>
      <w:r w:rsidRPr="000026D3">
        <w:rPr>
          <w:rFonts w:ascii="Arial" w:hAnsi="Arial" w:cs="Arial"/>
          <w:sz w:val="48"/>
          <w:szCs w:val="48"/>
        </w:rPr>
        <w:t xml:space="preserve"> Challenges Facing Managers in the Modern Organisation</w:t>
      </w:r>
    </w:p>
    <w:p w14:paraId="605757DD" w14:textId="7D364128" w:rsidR="000026D3" w:rsidRPr="000026D3" w:rsidRDefault="000026D3" w:rsidP="000026D3">
      <w:pPr>
        <w:spacing w:line="360" w:lineRule="auto"/>
        <w:jc w:val="both"/>
        <w:rPr>
          <w:rFonts w:ascii="Arial" w:hAnsi="Arial" w:cs="Arial"/>
          <w:sz w:val="48"/>
          <w:szCs w:val="48"/>
          <w:lang w:eastAsia="zh-CN"/>
        </w:rPr>
      </w:pPr>
      <w:r w:rsidRPr="000026D3">
        <w:rPr>
          <w:rFonts w:ascii="Arial" w:hAnsi="Arial" w:cs="Arial"/>
          <w:sz w:val="48"/>
          <w:szCs w:val="48"/>
        </w:rPr>
        <w:t>Student's name</w:t>
      </w:r>
      <w:r w:rsidRPr="000026D3">
        <w:rPr>
          <w:rFonts w:ascii="Arial" w:hAnsi="Arial" w:cs="Arial"/>
          <w:sz w:val="48"/>
          <w:szCs w:val="48"/>
          <w:lang w:eastAsia="zh-CN"/>
        </w:rPr>
        <w:t>：</w:t>
      </w:r>
      <w:r w:rsidRPr="000026D3">
        <w:rPr>
          <w:rFonts w:ascii="Arial" w:hAnsi="Arial" w:cs="Arial"/>
          <w:sz w:val="48"/>
          <w:szCs w:val="48"/>
          <w:lang w:eastAsia="zh-CN"/>
        </w:rPr>
        <w:t>Yang Yang</w:t>
      </w:r>
    </w:p>
    <w:p w14:paraId="7D27B604" w14:textId="322154FB" w:rsidR="000026D3" w:rsidRPr="000026D3" w:rsidRDefault="000026D3" w:rsidP="000026D3">
      <w:pPr>
        <w:spacing w:line="360" w:lineRule="auto"/>
        <w:jc w:val="both"/>
        <w:rPr>
          <w:rFonts w:ascii="Arial" w:hAnsi="Arial" w:cs="Arial"/>
          <w:sz w:val="48"/>
          <w:szCs w:val="48"/>
          <w:lang w:eastAsia="zh-CN"/>
        </w:rPr>
      </w:pPr>
      <w:r w:rsidRPr="000026D3">
        <w:rPr>
          <w:rFonts w:ascii="Arial" w:hAnsi="Arial" w:cs="Arial"/>
          <w:sz w:val="48"/>
          <w:szCs w:val="48"/>
        </w:rPr>
        <w:t>Student ID</w:t>
      </w:r>
      <w:r w:rsidRPr="000026D3">
        <w:rPr>
          <w:rFonts w:ascii="Arial" w:hAnsi="Arial" w:cs="Arial"/>
          <w:sz w:val="48"/>
          <w:szCs w:val="48"/>
          <w:lang w:eastAsia="zh-CN"/>
        </w:rPr>
        <w:t>：</w:t>
      </w:r>
      <w:r w:rsidRPr="000026D3">
        <w:rPr>
          <w:rFonts w:ascii="Arial" w:hAnsi="Arial" w:cs="Arial"/>
          <w:sz w:val="48"/>
          <w:szCs w:val="48"/>
          <w:lang w:eastAsia="zh-CN"/>
        </w:rPr>
        <w:t>2400286</w:t>
      </w:r>
    </w:p>
    <w:p w14:paraId="6912B040" w14:textId="23A93237" w:rsidR="000026D3" w:rsidRPr="000026D3" w:rsidRDefault="000026D3" w:rsidP="000026D3">
      <w:pPr>
        <w:spacing w:line="360" w:lineRule="auto"/>
        <w:jc w:val="both"/>
        <w:rPr>
          <w:rFonts w:ascii="Arial" w:hAnsi="Arial" w:cs="Arial"/>
          <w:sz w:val="48"/>
          <w:szCs w:val="48"/>
          <w:lang w:eastAsia="zh-CN"/>
        </w:rPr>
      </w:pPr>
      <w:r>
        <w:rPr>
          <w:rFonts w:ascii="Arial" w:hAnsi="Arial" w:cs="Arial" w:hint="eastAsia"/>
          <w:sz w:val="48"/>
          <w:szCs w:val="48"/>
          <w:lang w:eastAsia="zh-CN"/>
        </w:rPr>
        <w:t>T</w:t>
      </w:r>
      <w:r w:rsidRPr="000026D3">
        <w:rPr>
          <w:rFonts w:ascii="Arial" w:hAnsi="Arial" w:cs="Arial"/>
          <w:sz w:val="48"/>
          <w:szCs w:val="48"/>
        </w:rPr>
        <w:t>opic</w:t>
      </w:r>
      <w:r w:rsidRPr="000026D3">
        <w:rPr>
          <w:rFonts w:ascii="Arial" w:hAnsi="Arial" w:cs="Arial"/>
          <w:sz w:val="48"/>
          <w:szCs w:val="48"/>
          <w:lang w:eastAsia="zh-CN"/>
        </w:rPr>
        <w:t>：</w:t>
      </w:r>
      <w:r w:rsidRPr="000026D3">
        <w:rPr>
          <w:rFonts w:ascii="Arial" w:hAnsi="Arial" w:cs="Arial"/>
          <w:sz w:val="48"/>
          <w:szCs w:val="48"/>
          <w:lang w:eastAsia="zh-CN"/>
        </w:rPr>
        <w:t>Modern organization McDonald's</w:t>
      </w:r>
      <w:r w:rsidRPr="000026D3">
        <w:rPr>
          <w:rFonts w:ascii="Arial" w:hAnsi="Arial" w:cs="Arial"/>
          <w:sz w:val="48"/>
          <w:szCs w:val="48"/>
          <w:lang w:eastAsia="zh-CN"/>
        </w:rPr>
        <w:br/>
        <w:t>Challenges faced by managers</w:t>
      </w:r>
    </w:p>
    <w:p w14:paraId="719CDA1E" w14:textId="197ADC87" w:rsidR="000026D3" w:rsidRPr="000026D3" w:rsidRDefault="000026D3" w:rsidP="000026D3">
      <w:pPr>
        <w:spacing w:line="480" w:lineRule="auto"/>
        <w:jc w:val="both"/>
        <w:rPr>
          <w:rFonts w:ascii="Arial" w:hAnsi="Arial" w:cs="Arial"/>
          <w:sz w:val="52"/>
          <w:szCs w:val="52"/>
        </w:rPr>
      </w:pPr>
      <w:r w:rsidRPr="000026D3">
        <w:rPr>
          <w:rFonts w:ascii="Arial" w:hAnsi="Arial" w:cs="Arial"/>
          <w:sz w:val="52"/>
          <w:szCs w:val="52"/>
        </w:rPr>
        <w:br w:type="page"/>
      </w:r>
    </w:p>
    <w:p w14:paraId="196AD8F3" w14:textId="77777777" w:rsidR="00E15339" w:rsidRPr="00A1763A" w:rsidRDefault="00E15339" w:rsidP="00E15339">
      <w:pPr>
        <w:pStyle w:val="a4"/>
        <w:rPr>
          <w:rFonts w:ascii="Arial" w:hAnsi="Arial" w:cs="Arial"/>
        </w:rPr>
      </w:pPr>
    </w:p>
    <w:p w14:paraId="76B56136" w14:textId="6694ECC3" w:rsidR="005304A0" w:rsidRPr="00E15339" w:rsidRDefault="005304A0" w:rsidP="00E15339">
      <w:pPr>
        <w:pStyle w:val="a4"/>
        <w:numPr>
          <w:ilvl w:val="0"/>
          <w:numId w:val="2"/>
        </w:numPr>
        <w:rPr>
          <w:rFonts w:ascii="Arial" w:hAnsi="Arial" w:cs="Arial"/>
        </w:rPr>
      </w:pPr>
      <w:r w:rsidRPr="00E15339">
        <w:rPr>
          <w:rFonts w:ascii="Arial" w:hAnsi="Arial" w:cs="Arial"/>
        </w:rPr>
        <w:t>Please provide the link to your Video Presentation in the box below:</w:t>
      </w:r>
    </w:p>
    <w:tbl>
      <w:tblPr>
        <w:tblStyle w:val="a3"/>
        <w:tblW w:w="9406" w:type="dxa"/>
        <w:tblLook w:val="04A0" w:firstRow="1" w:lastRow="0" w:firstColumn="1" w:lastColumn="0" w:noHBand="0" w:noVBand="1"/>
      </w:tblPr>
      <w:tblGrid>
        <w:gridCol w:w="9547"/>
      </w:tblGrid>
      <w:tr w:rsidR="005304A0" w14:paraId="04152A21" w14:textId="77777777" w:rsidTr="00F619A3">
        <w:trPr>
          <w:trHeight w:val="5380"/>
        </w:trPr>
        <w:tc>
          <w:tcPr>
            <w:tcW w:w="9406" w:type="dxa"/>
          </w:tcPr>
          <w:p w14:paraId="7AE1BB0C" w14:textId="77777777" w:rsidR="00DD7184" w:rsidRDefault="00DD7184">
            <w:pPr>
              <w:rPr>
                <w:rFonts w:ascii="Arial" w:hAnsi="Arial" w:cs="Arial"/>
                <w:lang w:eastAsia="zh-CN"/>
              </w:rPr>
            </w:pPr>
          </w:p>
          <w:p w14:paraId="328BD94B" w14:textId="45377073" w:rsidR="005304A0" w:rsidRDefault="00F619A3">
            <w:pPr>
              <w:rPr>
                <w:rFonts w:ascii="Arial" w:hAnsi="Arial" w:cs="Arial"/>
                <w:lang w:eastAsia="zh-CN"/>
              </w:rPr>
            </w:pPr>
            <w:r>
              <w:rPr>
                <w:rFonts w:ascii="Arial" w:hAnsi="Arial" w:cs="Arial"/>
                <w:lang w:eastAsia="zh-CN"/>
              </w:rPr>
              <w:object w:dxaOrig="9599" w:dyaOrig="5400" w14:anchorId="2752EE8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6.5pt;height:262.5pt" o:ole="">
                  <v:imagedata r:id="rId5" o:title=""/>
                </v:shape>
                <o:OLEObject Type="Embed" ProgID="PowerPoint.ShowMacroEnabled.12" ShapeID="_x0000_i1025" DrawAspect="Content" ObjectID="_1798532356" r:id="rId6"/>
              </w:object>
            </w:r>
          </w:p>
          <w:p w14:paraId="5BF7DCC4" w14:textId="77777777" w:rsidR="005304A0" w:rsidRDefault="005304A0">
            <w:pPr>
              <w:rPr>
                <w:rFonts w:ascii="Arial" w:hAnsi="Arial" w:cs="Arial"/>
              </w:rPr>
            </w:pPr>
          </w:p>
          <w:p w14:paraId="78B99EFC" w14:textId="4BC8B5CD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2BEF93C" w14:textId="3F9F499A" w:rsidR="005304A0" w:rsidRDefault="005304A0">
      <w:pPr>
        <w:rPr>
          <w:rFonts w:ascii="Arial" w:hAnsi="Arial" w:cs="Arial"/>
        </w:rPr>
      </w:pPr>
    </w:p>
    <w:p w14:paraId="5CD75F74" w14:textId="02FE56AF" w:rsidR="005304A0" w:rsidRPr="00E15339" w:rsidRDefault="005304A0" w:rsidP="00E15339">
      <w:pPr>
        <w:pStyle w:val="a4"/>
        <w:numPr>
          <w:ilvl w:val="0"/>
          <w:numId w:val="2"/>
        </w:numPr>
        <w:rPr>
          <w:rFonts w:ascii="Arial" w:hAnsi="Arial" w:cs="Arial"/>
        </w:rPr>
      </w:pPr>
      <w:r w:rsidRPr="00E15339">
        <w:rPr>
          <w:rFonts w:ascii="Arial" w:hAnsi="Arial" w:cs="Arial"/>
        </w:rPr>
        <w:t xml:space="preserve">Please provide a </w:t>
      </w:r>
      <w:r w:rsidR="00E15339" w:rsidRPr="00E15339">
        <w:rPr>
          <w:rFonts w:ascii="Arial" w:hAnsi="Arial" w:cs="Arial"/>
        </w:rPr>
        <w:t>Script in this box below;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14725A5F" w14:textId="77777777" w:rsidTr="005304A0">
        <w:tc>
          <w:tcPr>
            <w:tcW w:w="9016" w:type="dxa"/>
          </w:tcPr>
          <w:p w14:paraId="44CD4E72" w14:textId="77777777" w:rsidR="005304A0" w:rsidRDefault="005304A0">
            <w:pPr>
              <w:rPr>
                <w:rFonts w:ascii="Arial" w:hAnsi="Arial" w:cs="Arial"/>
                <w:lang w:eastAsia="zh-CN"/>
              </w:rPr>
            </w:pPr>
          </w:p>
          <w:p w14:paraId="2DAEFD84" w14:textId="59567331" w:rsidR="005304A0" w:rsidRDefault="003C085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object w:dxaOrig="9600" w:dyaOrig="5401" w14:anchorId="648DF2F1">
                <v:shape id="_x0000_i1026" type="#_x0000_t75" style="width:480pt;height:270pt" o:ole="">
                  <v:imagedata r:id="rId7" o:title=""/>
                </v:shape>
                <o:OLEObject Type="Embed" ProgID="PowerPoint.Show.12" ShapeID="_x0000_i1026" DrawAspect="Content" ObjectID="_1798532357" r:id="rId8"/>
              </w:object>
            </w:r>
          </w:p>
          <w:p w14:paraId="18D73E01" w14:textId="577C1D5B" w:rsidR="005304A0" w:rsidRDefault="005304A0">
            <w:pPr>
              <w:rPr>
                <w:rFonts w:ascii="Arial" w:hAnsi="Arial" w:cs="Arial"/>
                <w:lang w:eastAsia="zh-CN"/>
              </w:rPr>
            </w:pPr>
          </w:p>
        </w:tc>
      </w:tr>
    </w:tbl>
    <w:p w14:paraId="29CB607E" w14:textId="1E76127F" w:rsidR="005304A0" w:rsidRDefault="005304A0">
      <w:pPr>
        <w:rPr>
          <w:rFonts w:ascii="Arial" w:hAnsi="Arial" w:cs="Arial"/>
        </w:rPr>
      </w:pPr>
    </w:p>
    <w:p w14:paraId="4684E3EE" w14:textId="2F448D07" w:rsidR="00E15339" w:rsidRPr="00E15339" w:rsidRDefault="00E15339" w:rsidP="00E15339">
      <w:pPr>
        <w:pStyle w:val="a4"/>
        <w:numPr>
          <w:ilvl w:val="0"/>
          <w:numId w:val="2"/>
        </w:numPr>
        <w:rPr>
          <w:rFonts w:ascii="Arial" w:hAnsi="Arial" w:cs="Arial"/>
        </w:rPr>
      </w:pPr>
      <w:r w:rsidRPr="00E15339">
        <w:rPr>
          <w:rFonts w:ascii="Arial" w:hAnsi="Arial" w:cs="Arial"/>
        </w:rPr>
        <w:lastRenderedPageBreak/>
        <w:t>Please provide a Reference list of all the sources used to support your Video Presentation in the box below: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15339" w14:paraId="1D51DA06" w14:textId="77777777" w:rsidTr="009D3023">
        <w:tc>
          <w:tcPr>
            <w:tcW w:w="9016" w:type="dxa"/>
          </w:tcPr>
          <w:p w14:paraId="4DF27355" w14:textId="77777777" w:rsidR="00F619A3" w:rsidRPr="00F619A3" w:rsidRDefault="00F619A3" w:rsidP="00F619A3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F619A3">
              <w:rPr>
                <w:rFonts w:ascii="Arial" w:hAnsi="Arial" w:cs="Arial"/>
              </w:rPr>
              <w:t>Adu-Gyamfi, M., He, Z., Nyame, G., Boahen, S., &amp; Frempong, M. F. (2021)‘Effects of internal CSR activities on social performance: The employee perspective’</w:t>
            </w:r>
            <w:r w:rsidRPr="00F619A3">
              <w:rPr>
                <w:rFonts w:ascii="Arial" w:hAnsi="Arial" w:cs="Arial" w:hint="eastAsia"/>
              </w:rPr>
              <w:t>，</w:t>
            </w:r>
            <w:r w:rsidRPr="00F619A3">
              <w:rPr>
                <w:rFonts w:ascii="Arial" w:hAnsi="Arial" w:cs="Arial"/>
              </w:rPr>
              <w:t> </w:t>
            </w:r>
            <w:r w:rsidRPr="00F619A3">
              <w:rPr>
                <w:rFonts w:ascii="Arial" w:hAnsi="Arial" w:cs="Arial"/>
                <w:i/>
                <w:iCs/>
              </w:rPr>
              <w:t>Sustainability</w:t>
            </w:r>
            <w:r w:rsidRPr="00F619A3">
              <w:rPr>
                <w:rFonts w:ascii="Arial" w:hAnsi="Arial" w:cs="Arial"/>
              </w:rPr>
              <w:t>, </w:t>
            </w:r>
            <w:r w:rsidRPr="00F619A3">
              <w:rPr>
                <w:rFonts w:ascii="Arial" w:hAnsi="Arial" w:cs="Arial"/>
                <w:i/>
                <w:iCs/>
              </w:rPr>
              <w:t>13</w:t>
            </w:r>
            <w:r w:rsidRPr="00F619A3">
              <w:rPr>
                <w:rFonts w:ascii="Arial" w:hAnsi="Arial" w:cs="Arial"/>
              </w:rPr>
              <w:t>(11), 6235.</w:t>
            </w:r>
          </w:p>
          <w:p w14:paraId="693F5613" w14:textId="77777777" w:rsidR="00F619A3" w:rsidRPr="00F619A3" w:rsidRDefault="00F619A3" w:rsidP="00F619A3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F619A3">
              <w:rPr>
                <w:rFonts w:ascii="Arial" w:hAnsi="Arial" w:cs="Arial"/>
              </w:rPr>
              <w:t>Allan, J., &amp; Briskman, L. (2020)‘ </w:t>
            </w:r>
            <w:r w:rsidRPr="00F619A3">
              <w:rPr>
                <w:rFonts w:ascii="Arial" w:hAnsi="Arial" w:cs="Arial"/>
                <w:i/>
                <w:iCs/>
              </w:rPr>
              <w:t>Critical social work: Theories and practices for a socially just world</w:t>
            </w:r>
            <w:r w:rsidRPr="00F619A3">
              <w:rPr>
                <w:rFonts w:ascii="Arial" w:hAnsi="Arial" w:cs="Arial"/>
              </w:rPr>
              <w:t xml:space="preserve"> ’</w:t>
            </w:r>
            <w:r w:rsidRPr="00F619A3">
              <w:rPr>
                <w:rFonts w:ascii="Arial" w:hAnsi="Arial" w:cs="Arial" w:hint="eastAsia"/>
              </w:rPr>
              <w:t>，</w:t>
            </w:r>
            <w:r w:rsidRPr="00F619A3">
              <w:rPr>
                <w:rFonts w:ascii="Arial" w:hAnsi="Arial" w:cs="Arial"/>
              </w:rPr>
              <w:t>Routledge.</w:t>
            </w:r>
          </w:p>
          <w:p w14:paraId="3DD5FAB5" w14:textId="77777777" w:rsidR="00F619A3" w:rsidRPr="00F619A3" w:rsidRDefault="00F619A3" w:rsidP="00F619A3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F619A3">
              <w:rPr>
                <w:rFonts w:ascii="Arial" w:hAnsi="Arial" w:cs="Arial"/>
              </w:rPr>
              <w:t>Bertin, E., Colleaux, A., &amp; Leclercq-Vandelannoitte, A. (2020)‘Collaboration in the digital age: From email to enterprise social networks’</w:t>
            </w:r>
            <w:r w:rsidRPr="00F619A3">
              <w:rPr>
                <w:rFonts w:ascii="Arial" w:hAnsi="Arial" w:cs="Arial" w:hint="eastAsia"/>
              </w:rPr>
              <w:t>，</w:t>
            </w:r>
            <w:r w:rsidRPr="00F619A3">
              <w:rPr>
                <w:rFonts w:ascii="Arial" w:hAnsi="Arial" w:cs="Arial"/>
                <w:i/>
                <w:iCs/>
              </w:rPr>
              <w:t>Systèmes d’information et management</w:t>
            </w:r>
            <w:r w:rsidRPr="00F619A3">
              <w:rPr>
                <w:rFonts w:ascii="Arial" w:hAnsi="Arial" w:cs="Arial"/>
              </w:rPr>
              <w:t>, </w:t>
            </w:r>
            <w:r w:rsidRPr="00F619A3">
              <w:rPr>
                <w:rFonts w:ascii="Arial" w:hAnsi="Arial" w:cs="Arial"/>
                <w:i/>
                <w:iCs/>
              </w:rPr>
              <w:t>25</w:t>
            </w:r>
            <w:r w:rsidRPr="00F619A3">
              <w:rPr>
                <w:rFonts w:ascii="Arial" w:hAnsi="Arial" w:cs="Arial"/>
              </w:rPr>
              <w:t>(1), 7-46.</w:t>
            </w:r>
          </w:p>
          <w:p w14:paraId="54FFC97E" w14:textId="77777777" w:rsidR="00F619A3" w:rsidRPr="00F619A3" w:rsidRDefault="00F619A3" w:rsidP="00F619A3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F619A3">
              <w:rPr>
                <w:rFonts w:ascii="Arial" w:hAnsi="Arial" w:cs="Arial"/>
              </w:rPr>
              <w:t>Bhatt, M. P., Mehta, M. J., &amp; Trivedi, K. (2024)‘ Communication Competence and Its Role in Managerial Decision-making: An Empirical Investigation on Communication Factors’</w:t>
            </w:r>
            <w:r w:rsidRPr="00F619A3">
              <w:rPr>
                <w:rFonts w:ascii="Arial" w:hAnsi="Arial" w:cs="Arial" w:hint="eastAsia"/>
              </w:rPr>
              <w:t>，</w:t>
            </w:r>
            <w:r w:rsidRPr="00F619A3">
              <w:rPr>
                <w:rFonts w:ascii="Arial" w:hAnsi="Arial" w:cs="Arial"/>
              </w:rPr>
              <w:t> </w:t>
            </w:r>
            <w:r w:rsidRPr="00F619A3">
              <w:rPr>
                <w:rFonts w:ascii="Arial" w:hAnsi="Arial" w:cs="Arial"/>
                <w:i/>
                <w:iCs/>
              </w:rPr>
              <w:t>Library Progress International</w:t>
            </w:r>
            <w:r w:rsidRPr="00F619A3">
              <w:rPr>
                <w:rFonts w:ascii="Arial" w:hAnsi="Arial" w:cs="Arial"/>
              </w:rPr>
              <w:t>, </w:t>
            </w:r>
            <w:r w:rsidRPr="00F619A3">
              <w:rPr>
                <w:rFonts w:ascii="Arial" w:hAnsi="Arial" w:cs="Arial"/>
                <w:i/>
                <w:iCs/>
              </w:rPr>
              <w:t>44</w:t>
            </w:r>
            <w:r w:rsidRPr="00F619A3">
              <w:rPr>
                <w:rFonts w:ascii="Arial" w:hAnsi="Arial" w:cs="Arial"/>
              </w:rPr>
              <w:t>(3), 13138-13143.</w:t>
            </w:r>
          </w:p>
          <w:p w14:paraId="73E1DB82" w14:textId="77777777" w:rsidR="00F619A3" w:rsidRPr="00F619A3" w:rsidRDefault="00F619A3" w:rsidP="00F619A3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F619A3">
              <w:rPr>
                <w:rFonts w:ascii="Arial" w:hAnsi="Arial" w:cs="Arial"/>
              </w:rPr>
              <w:t>Bogardus, L. S. (2024)‘Campus Recruitment Participation Among Students with Disabilities: Campus Staff and Employer Opinions’</w:t>
            </w:r>
            <w:r w:rsidRPr="00F619A3">
              <w:rPr>
                <w:rFonts w:ascii="Arial" w:hAnsi="Arial" w:cs="Arial" w:hint="eastAsia"/>
              </w:rPr>
              <w:t>，</w:t>
            </w:r>
            <w:r w:rsidRPr="00F619A3">
              <w:rPr>
                <w:rFonts w:ascii="Arial" w:hAnsi="Arial" w:cs="Arial"/>
              </w:rPr>
              <w:t xml:space="preserve"> In </w:t>
            </w:r>
            <w:r w:rsidRPr="00F619A3">
              <w:rPr>
                <w:rFonts w:ascii="Arial" w:hAnsi="Arial" w:cs="Arial"/>
                <w:i/>
                <w:iCs/>
              </w:rPr>
              <w:t>Working with Vulnerable Populations: A Multicultural Perspective</w:t>
            </w:r>
            <w:r w:rsidRPr="00F619A3">
              <w:rPr>
                <w:rFonts w:ascii="Arial" w:hAnsi="Arial" w:cs="Arial"/>
              </w:rPr>
              <w:t> (pp. 3-17). Cham: Springer Nature Switzerland.</w:t>
            </w:r>
          </w:p>
          <w:p w14:paraId="3AAF0A48" w14:textId="77777777" w:rsidR="00F619A3" w:rsidRPr="00F619A3" w:rsidRDefault="00F619A3" w:rsidP="00F619A3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F619A3">
              <w:rPr>
                <w:rFonts w:ascii="Arial" w:hAnsi="Arial" w:cs="Arial"/>
              </w:rPr>
              <w:t>Dongqiao, P. (2024)‘ The Implementation Path of Digital Intelligent Transformation in Enterprise Human Resource Management in the Era of VUCA’</w:t>
            </w:r>
            <w:r w:rsidRPr="00F619A3">
              <w:rPr>
                <w:rFonts w:ascii="Arial" w:hAnsi="Arial" w:cs="Arial" w:hint="eastAsia"/>
              </w:rPr>
              <w:t>，</w:t>
            </w:r>
            <w:r w:rsidRPr="00F619A3">
              <w:rPr>
                <w:rFonts w:ascii="Arial" w:hAnsi="Arial" w:cs="Arial"/>
              </w:rPr>
              <w:t> </w:t>
            </w:r>
            <w:r w:rsidRPr="00F619A3">
              <w:rPr>
                <w:rFonts w:ascii="Arial" w:hAnsi="Arial" w:cs="Arial"/>
                <w:i/>
                <w:iCs/>
              </w:rPr>
              <w:t>Academic Journal of Business &amp; Management</w:t>
            </w:r>
            <w:r w:rsidRPr="00F619A3">
              <w:rPr>
                <w:rFonts w:ascii="Arial" w:hAnsi="Arial" w:cs="Arial"/>
              </w:rPr>
              <w:t>, </w:t>
            </w:r>
            <w:r w:rsidRPr="00F619A3">
              <w:rPr>
                <w:rFonts w:ascii="Arial" w:hAnsi="Arial" w:cs="Arial"/>
                <w:i/>
                <w:iCs/>
              </w:rPr>
              <w:t>6</w:t>
            </w:r>
            <w:r w:rsidRPr="00F619A3">
              <w:rPr>
                <w:rFonts w:ascii="Arial" w:hAnsi="Arial" w:cs="Arial"/>
              </w:rPr>
              <w:t>(2), 71-78.</w:t>
            </w:r>
          </w:p>
          <w:p w14:paraId="682A2FF7" w14:textId="77777777" w:rsidR="00F619A3" w:rsidRPr="00F619A3" w:rsidRDefault="00F619A3" w:rsidP="00F619A3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F619A3">
              <w:rPr>
                <w:rFonts w:ascii="Arial" w:hAnsi="Arial" w:cs="Arial"/>
              </w:rPr>
              <w:t>Firasta-Vastani, S., &amp; Sheth, J. N. (2024)‘Innovation diffusion: Pricing for growth’</w:t>
            </w:r>
            <w:r w:rsidRPr="00F619A3">
              <w:rPr>
                <w:rFonts w:ascii="Arial" w:hAnsi="Arial" w:cs="Arial" w:hint="eastAsia"/>
              </w:rPr>
              <w:t>，</w:t>
            </w:r>
            <w:r w:rsidRPr="00F619A3">
              <w:rPr>
                <w:rFonts w:ascii="Arial" w:hAnsi="Arial" w:cs="Arial"/>
              </w:rPr>
              <w:t xml:space="preserve"> In </w:t>
            </w:r>
            <w:r w:rsidRPr="00F619A3">
              <w:rPr>
                <w:rFonts w:ascii="Arial" w:hAnsi="Arial" w:cs="Arial"/>
                <w:i/>
                <w:iCs/>
              </w:rPr>
              <w:t>Purpose-Driven Pricing</w:t>
            </w:r>
            <w:r w:rsidRPr="00F619A3">
              <w:rPr>
                <w:rFonts w:ascii="Arial" w:hAnsi="Arial" w:cs="Arial"/>
              </w:rPr>
              <w:t> (pp. 38-55). Routledge.</w:t>
            </w:r>
          </w:p>
          <w:p w14:paraId="357EFF55" w14:textId="77777777" w:rsidR="00F619A3" w:rsidRPr="00F619A3" w:rsidRDefault="00F619A3" w:rsidP="00F619A3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F619A3">
              <w:rPr>
                <w:rFonts w:ascii="Arial" w:hAnsi="Arial" w:cs="Arial"/>
              </w:rPr>
              <w:t>Gupta, P., &amp; Gupta, S. (2023)‘</w:t>
            </w:r>
            <w:r w:rsidRPr="00F619A3">
              <w:rPr>
                <w:rFonts w:ascii="Arial" w:hAnsi="Arial" w:cs="Arial"/>
                <w:i/>
                <w:iCs/>
              </w:rPr>
              <w:t>Managing Perceptions of a Socially Responsible Business: McDonald’s Under Fire for Racial Discrimination</w:t>
            </w:r>
            <w:r w:rsidRPr="00F619A3">
              <w:rPr>
                <w:rFonts w:ascii="Arial" w:hAnsi="Arial" w:cs="Arial"/>
              </w:rPr>
              <w:t xml:space="preserve"> ’</w:t>
            </w:r>
            <w:r w:rsidRPr="00F619A3">
              <w:rPr>
                <w:rFonts w:ascii="Arial" w:hAnsi="Arial" w:cs="Arial" w:hint="eastAsia"/>
              </w:rPr>
              <w:t>，</w:t>
            </w:r>
            <w:r w:rsidRPr="00F619A3">
              <w:rPr>
                <w:rFonts w:ascii="Arial" w:hAnsi="Arial" w:cs="Arial"/>
              </w:rPr>
              <w:t>SAGE Publications: SAGE Business Cases Originals.</w:t>
            </w:r>
          </w:p>
          <w:p w14:paraId="6416293B" w14:textId="77777777" w:rsidR="00F619A3" w:rsidRPr="00F619A3" w:rsidRDefault="00F619A3" w:rsidP="00F619A3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F619A3">
              <w:rPr>
                <w:rFonts w:ascii="Arial" w:hAnsi="Arial" w:cs="Arial"/>
              </w:rPr>
              <w:t>Karman, A. (2020)‘Flexibility, coping capacity and resilience of organizations: between synergy and support’</w:t>
            </w:r>
            <w:r w:rsidRPr="00F619A3">
              <w:rPr>
                <w:rFonts w:ascii="Arial" w:hAnsi="Arial" w:cs="Arial" w:hint="eastAsia"/>
              </w:rPr>
              <w:t>，</w:t>
            </w:r>
            <w:r w:rsidRPr="00F619A3">
              <w:rPr>
                <w:rFonts w:ascii="Arial" w:hAnsi="Arial" w:cs="Arial"/>
                <w:i/>
                <w:iCs/>
              </w:rPr>
              <w:t>Journal of Organizational Change Management</w:t>
            </w:r>
            <w:r w:rsidRPr="00F619A3">
              <w:rPr>
                <w:rFonts w:ascii="Arial" w:hAnsi="Arial" w:cs="Arial"/>
              </w:rPr>
              <w:t>, </w:t>
            </w:r>
            <w:r w:rsidRPr="00F619A3">
              <w:rPr>
                <w:rFonts w:ascii="Arial" w:hAnsi="Arial" w:cs="Arial"/>
                <w:i/>
                <w:iCs/>
              </w:rPr>
              <w:t>33</w:t>
            </w:r>
            <w:r w:rsidRPr="00F619A3">
              <w:rPr>
                <w:rFonts w:ascii="Arial" w:hAnsi="Arial" w:cs="Arial"/>
              </w:rPr>
              <w:t>(5), 883-907.</w:t>
            </w:r>
          </w:p>
          <w:p w14:paraId="4138B5F8" w14:textId="77777777" w:rsidR="00F619A3" w:rsidRDefault="00F619A3" w:rsidP="00F619A3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F619A3">
              <w:rPr>
                <w:rFonts w:ascii="Arial" w:hAnsi="Arial" w:cs="Arial"/>
              </w:rPr>
              <w:t>Khort, N. (2022)Possibilities and challenges of applying strategic foresight in forest industry of Finland (Master's thesis, Itä-Suomen yliopisto).</w:t>
            </w:r>
          </w:p>
          <w:p w14:paraId="64E28FCF" w14:textId="77777777" w:rsidR="00F619A3" w:rsidRDefault="00F619A3" w:rsidP="00F619A3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F619A3">
              <w:rPr>
                <w:rFonts w:ascii="Arial" w:hAnsi="Arial" w:cs="Arial"/>
              </w:rPr>
              <w:t>Santa, M. (2023). Investigation of the Exit Strategies of International Brands from Russian Market Based on Consumers' Brand Perception.</w:t>
            </w:r>
            <w:r w:rsidRPr="00F619A3">
              <w:rPr>
                <w:rFonts w:ascii="Arial" w:hAnsi="Arial" w:cs="Arial"/>
              </w:rPr>
              <w:br/>
              <w:t>Singh, G., Prajapati, M. M., &amp; Nihlani, M. A. (2022) ‘ A Review Paper on Development of Green Marketing’</w:t>
            </w:r>
            <w:r w:rsidRPr="00F619A3">
              <w:rPr>
                <w:rFonts w:ascii="Arial" w:hAnsi="Arial" w:cs="Arial" w:hint="eastAsia"/>
              </w:rPr>
              <w:t>，</w:t>
            </w:r>
            <w:r w:rsidRPr="00F619A3">
              <w:rPr>
                <w:rFonts w:ascii="Arial" w:hAnsi="Arial" w:cs="Arial"/>
                <w:i/>
                <w:iCs/>
              </w:rPr>
              <w:t>Journal of Algebraic Statistics</w:t>
            </w:r>
            <w:r w:rsidRPr="00F619A3">
              <w:rPr>
                <w:rFonts w:ascii="Arial" w:hAnsi="Arial" w:cs="Arial"/>
              </w:rPr>
              <w:t>, </w:t>
            </w:r>
            <w:r w:rsidRPr="00F619A3">
              <w:rPr>
                <w:rFonts w:ascii="Arial" w:hAnsi="Arial" w:cs="Arial"/>
                <w:i/>
                <w:iCs/>
              </w:rPr>
              <w:t>13</w:t>
            </w:r>
            <w:r w:rsidRPr="00F619A3">
              <w:rPr>
                <w:rFonts w:ascii="Arial" w:hAnsi="Arial" w:cs="Arial"/>
              </w:rPr>
              <w:t>(1), 225-230.</w:t>
            </w:r>
          </w:p>
          <w:p w14:paraId="2CD1BEA7" w14:textId="1C6978FC" w:rsidR="00F619A3" w:rsidRDefault="00F619A3" w:rsidP="00F619A3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F619A3">
              <w:rPr>
                <w:rFonts w:ascii="Arial" w:hAnsi="Arial" w:cs="Arial"/>
              </w:rPr>
              <w:t>Trevor, J. (2022). </w:t>
            </w:r>
            <w:r w:rsidRPr="00F619A3">
              <w:rPr>
                <w:rFonts w:ascii="Arial" w:hAnsi="Arial" w:cs="Arial"/>
                <w:i/>
                <w:iCs/>
              </w:rPr>
              <w:t>Re: Align: A leadership blueprint for overcoming disruption and improving performance</w:t>
            </w:r>
            <w:r w:rsidRPr="00F619A3">
              <w:rPr>
                <w:rFonts w:ascii="Arial" w:hAnsi="Arial" w:cs="Arial"/>
              </w:rPr>
              <w:t>. Bloomsbury Publishing.</w:t>
            </w:r>
            <w:r w:rsidRPr="00F619A3">
              <w:rPr>
                <w:rFonts w:ascii="Arial" w:hAnsi="Arial" w:cs="Arial"/>
              </w:rPr>
              <w:br/>
              <w:t>Turner, P. (2024). The Making of the Modern Organisation. </w:t>
            </w:r>
            <w:r w:rsidRPr="00F619A3">
              <w:rPr>
                <w:rFonts w:ascii="Arial" w:hAnsi="Arial" w:cs="Arial"/>
                <w:i/>
                <w:iCs/>
              </w:rPr>
              <w:t>Springer Books</w:t>
            </w:r>
            <w:r w:rsidRPr="00F619A3">
              <w:rPr>
                <w:rFonts w:ascii="Arial" w:hAnsi="Arial" w:cs="Arial"/>
              </w:rPr>
              <w:t>.</w:t>
            </w:r>
          </w:p>
          <w:p w14:paraId="60D514E4" w14:textId="728AF2CD" w:rsidR="00F619A3" w:rsidRDefault="00F619A3" w:rsidP="00F619A3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F619A3">
              <w:rPr>
                <w:rFonts w:ascii="Arial" w:hAnsi="Arial" w:cs="Arial"/>
              </w:rPr>
              <w:t>Varkey, P. S., Walker, T. R., &amp; Saunders, S. J. (2021) ‘Identifying barriers to reducing single-use plastic use in a coastal metropolitan city in Canada’</w:t>
            </w:r>
            <w:r w:rsidRPr="00F619A3">
              <w:rPr>
                <w:rFonts w:ascii="Arial" w:hAnsi="Arial" w:cs="Arial" w:hint="eastAsia"/>
              </w:rPr>
              <w:t>，</w:t>
            </w:r>
            <w:r w:rsidRPr="00F619A3">
              <w:rPr>
                <w:rFonts w:ascii="Arial" w:hAnsi="Arial" w:cs="Arial"/>
              </w:rPr>
              <w:t> </w:t>
            </w:r>
            <w:r w:rsidRPr="00F619A3">
              <w:rPr>
                <w:rFonts w:ascii="Arial" w:hAnsi="Arial" w:cs="Arial"/>
                <w:i/>
                <w:iCs/>
              </w:rPr>
              <w:t>Ocean &amp; Coastal Management</w:t>
            </w:r>
            <w:r w:rsidRPr="00F619A3">
              <w:rPr>
                <w:rFonts w:ascii="Arial" w:hAnsi="Arial" w:cs="Arial"/>
              </w:rPr>
              <w:t>, </w:t>
            </w:r>
            <w:r w:rsidRPr="00F619A3">
              <w:rPr>
                <w:rFonts w:ascii="Arial" w:hAnsi="Arial" w:cs="Arial"/>
                <w:i/>
                <w:iCs/>
              </w:rPr>
              <w:t>210</w:t>
            </w:r>
            <w:r w:rsidRPr="00F619A3">
              <w:rPr>
                <w:rFonts w:ascii="Arial" w:hAnsi="Arial" w:cs="Arial"/>
              </w:rPr>
              <w:t>, 105663.</w:t>
            </w:r>
          </w:p>
          <w:p w14:paraId="3C395362" w14:textId="6139D446" w:rsidR="00F619A3" w:rsidRDefault="00F619A3" w:rsidP="00F619A3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F619A3">
              <w:rPr>
                <w:rFonts w:ascii="Arial" w:hAnsi="Arial" w:cs="Arial"/>
              </w:rPr>
              <w:t>Wanniarachchi, H. E., Kumara Jayakody, J. A. S., &amp; Jayawardana, A. K. L. (2022). An organizational perspective on brain drain: What can organizations do to stop it?. The International Journal of Human Resource Management, 33(8), 1489-1525.</w:t>
            </w:r>
          </w:p>
          <w:p w14:paraId="7ECEAB13" w14:textId="1E404E66" w:rsidR="00F619A3" w:rsidRPr="00F619A3" w:rsidRDefault="00F619A3" w:rsidP="00F619A3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F619A3">
              <w:rPr>
                <w:rFonts w:ascii="Arial" w:hAnsi="Arial" w:cs="Arial"/>
              </w:rPr>
              <w:t>Watts, L. L., Gray, B. E., &amp; Medeiros, K. E. (2022) ‘Side effects associated with organizational interventions: A perspective’</w:t>
            </w:r>
            <w:r w:rsidRPr="00F619A3">
              <w:rPr>
                <w:rFonts w:ascii="Arial" w:hAnsi="Arial" w:cs="Arial" w:hint="eastAsia"/>
              </w:rPr>
              <w:t>，</w:t>
            </w:r>
            <w:r w:rsidRPr="00F619A3">
              <w:rPr>
                <w:rFonts w:ascii="Arial" w:hAnsi="Arial" w:cs="Arial"/>
              </w:rPr>
              <w:t> </w:t>
            </w:r>
            <w:r w:rsidRPr="00F619A3">
              <w:rPr>
                <w:rFonts w:ascii="Arial" w:hAnsi="Arial" w:cs="Arial"/>
                <w:i/>
                <w:iCs/>
              </w:rPr>
              <w:t>Industrial and Organizational Psychology</w:t>
            </w:r>
            <w:r w:rsidRPr="00F619A3">
              <w:rPr>
                <w:rFonts w:ascii="Arial" w:hAnsi="Arial" w:cs="Arial"/>
              </w:rPr>
              <w:t>, </w:t>
            </w:r>
            <w:r w:rsidRPr="00F619A3">
              <w:rPr>
                <w:rFonts w:ascii="Arial" w:hAnsi="Arial" w:cs="Arial"/>
                <w:b/>
                <w:bCs/>
                <w:i/>
                <w:iCs/>
              </w:rPr>
              <w:t>15</w:t>
            </w:r>
            <w:r w:rsidRPr="00F619A3">
              <w:rPr>
                <w:rFonts w:ascii="Arial" w:hAnsi="Arial" w:cs="Arial"/>
                <w:b/>
                <w:bCs/>
              </w:rPr>
              <w:t>(1), 76-94.</w:t>
            </w:r>
          </w:p>
          <w:p w14:paraId="7C95FA86" w14:textId="77777777" w:rsidR="00E15339" w:rsidRDefault="00E15339" w:rsidP="009D3023">
            <w:pPr>
              <w:rPr>
                <w:rFonts w:ascii="Arial" w:hAnsi="Arial" w:cs="Arial"/>
                <w:lang w:eastAsia="zh-CN"/>
              </w:rPr>
            </w:pPr>
          </w:p>
          <w:p w14:paraId="174DC381" w14:textId="77777777" w:rsidR="00E15339" w:rsidRDefault="00E15339" w:rsidP="009D3023">
            <w:pPr>
              <w:rPr>
                <w:rFonts w:ascii="Arial" w:hAnsi="Arial" w:cs="Arial"/>
              </w:rPr>
            </w:pPr>
          </w:p>
        </w:tc>
      </w:tr>
    </w:tbl>
    <w:p w14:paraId="228E004D" w14:textId="77777777" w:rsidR="00E15339" w:rsidRPr="005304A0" w:rsidRDefault="00E15339">
      <w:pPr>
        <w:rPr>
          <w:rFonts w:ascii="Arial" w:hAnsi="Arial" w:cs="Arial"/>
          <w:lang w:eastAsia="zh-CN"/>
        </w:rPr>
      </w:pPr>
    </w:p>
    <w:sectPr w:rsidR="00E15339" w:rsidRPr="005304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8000D"/>
    <w:multiLevelType w:val="hybridMultilevel"/>
    <w:tmpl w:val="4B5EE886"/>
    <w:lvl w:ilvl="0" w:tplc="01CEB5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2A487F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80EBF2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2BC14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4A901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1DA9C6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A1011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52D4D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25C762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351550"/>
    <w:multiLevelType w:val="hybridMultilevel"/>
    <w:tmpl w:val="B7E0A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4A49BA"/>
    <w:multiLevelType w:val="hybridMultilevel"/>
    <w:tmpl w:val="FAFAF0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5459256">
    <w:abstractNumId w:val="1"/>
  </w:num>
  <w:num w:numId="2" w16cid:durableId="1360743624">
    <w:abstractNumId w:val="2"/>
  </w:num>
  <w:num w:numId="3" w16cid:durableId="909995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4A0"/>
    <w:rsid w:val="000026D3"/>
    <w:rsid w:val="0009132B"/>
    <w:rsid w:val="001C0030"/>
    <w:rsid w:val="002670DC"/>
    <w:rsid w:val="00341445"/>
    <w:rsid w:val="00384652"/>
    <w:rsid w:val="003C085B"/>
    <w:rsid w:val="00504DDD"/>
    <w:rsid w:val="005304A0"/>
    <w:rsid w:val="00536628"/>
    <w:rsid w:val="00973C02"/>
    <w:rsid w:val="0098765C"/>
    <w:rsid w:val="00994349"/>
    <w:rsid w:val="00B16E31"/>
    <w:rsid w:val="00B8147E"/>
    <w:rsid w:val="00DD7184"/>
    <w:rsid w:val="00E15339"/>
    <w:rsid w:val="00F55394"/>
    <w:rsid w:val="00F61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36B07"/>
  <w15:chartTrackingRefBased/>
  <w15:docId w15:val="{266EFF63-2342-4747-B748-FA14C6A27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30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E15339"/>
    <w:pPr>
      <w:ind w:left="720"/>
      <w:contextualSpacing/>
    </w:pPr>
  </w:style>
  <w:style w:type="character" w:customStyle="1" w:styleId="a5">
    <w:name w:val="列表段落 字符"/>
    <w:link w:val="a4"/>
    <w:uiPriority w:val="34"/>
    <w:locked/>
    <w:rsid w:val="00E15339"/>
  </w:style>
  <w:style w:type="character" w:styleId="a6">
    <w:name w:val="Hyperlink"/>
    <w:basedOn w:val="a0"/>
    <w:uiPriority w:val="99"/>
    <w:unhideWhenUsed/>
    <w:rsid w:val="00F619A3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F619A3"/>
    <w:rPr>
      <w:color w:val="605E5C"/>
      <w:shd w:val="clear" w:color="auto" w:fill="E1DFDD"/>
    </w:rPr>
  </w:style>
  <w:style w:type="character" w:styleId="a8">
    <w:name w:val="FollowedHyperlink"/>
    <w:basedOn w:val="a0"/>
    <w:uiPriority w:val="99"/>
    <w:semiHidden/>
    <w:unhideWhenUsed/>
    <w:rsid w:val="00DD718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351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82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68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333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89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93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6375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0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33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755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2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PowerPoint_Presentation.pptx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Microsoft_PowerPoint_Macro-Enabled_Presentation.pptm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513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阳 杨</cp:lastModifiedBy>
  <cp:revision>5</cp:revision>
  <dcterms:created xsi:type="dcterms:W3CDTF">2025-01-16T13:05:00Z</dcterms:created>
  <dcterms:modified xsi:type="dcterms:W3CDTF">2025-01-16T13:33:00Z</dcterms:modified>
</cp:coreProperties>
</file>