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10490" w:type="dxa"/>
        <w:tblInd w:w="-5" w:type="dxa"/>
        <w:tblCellMar>
          <w:left w:w="0" w:type="dxa"/>
          <w:right w:w="0" w:type="dxa"/>
        </w:tblCellMar>
        <w:tblLook w:val="04A0" w:firstRow="1" w:lastRow="0" w:firstColumn="1" w:lastColumn="0" w:noHBand="0" w:noVBand="1"/>
      </w:tblPr>
      <w:tblGrid>
        <w:gridCol w:w="10490"/>
      </w:tblGrid>
      <w:tr w:rsidR="00432082" w:rsidTr="00432082">
        <w:tc>
          <w:tcPr>
            <w:tcW w:w="10490" w:type="dxa"/>
            <w:tcBorders>
              <w:top w:val="single" w:sz="8" w:space="0" w:color="auto"/>
              <w:left w:val="single" w:sz="8" w:space="0" w:color="auto"/>
              <w:bottom w:val="single" w:sz="8" w:space="0" w:color="auto"/>
              <w:right w:val="single" w:sz="8" w:space="0" w:color="auto"/>
            </w:tcBorders>
            <w:shd w:val="clear" w:color="auto" w:fill="C0C0C0"/>
            <w:tcMar>
              <w:top w:w="0" w:type="dxa"/>
              <w:left w:w="108" w:type="dxa"/>
              <w:bottom w:w="0" w:type="dxa"/>
              <w:right w:w="108" w:type="dxa"/>
            </w:tcMar>
            <w:hideMark/>
          </w:tcPr>
          <w:p w:rsidR="00432082" w:rsidRDefault="00432082">
            <w:pPr>
              <w:jc w:val="center"/>
              <w:rPr>
                <w:rFonts w:ascii="Arial" w:hAnsi="Arial" w:cs="Arial"/>
                <w:b/>
                <w:bCs/>
                <w:sz w:val="40"/>
                <w:szCs w:val="40"/>
                <w:lang w:eastAsia="en-GB"/>
              </w:rPr>
            </w:pPr>
            <w:r>
              <w:rPr>
                <w:rFonts w:ascii="Arial" w:eastAsia="Times New Roman" w:hAnsi="Arial" w:cs="Arial"/>
                <w:sz w:val="32"/>
                <w:szCs w:val="32"/>
                <w:lang w:eastAsia="en-GB"/>
              </w:rPr>
              <w:br w:type="page"/>
            </w:r>
            <w:r>
              <w:rPr>
                <w:rFonts w:ascii="Arial" w:hAnsi="Arial" w:cs="Arial"/>
                <w:b/>
                <w:bCs/>
                <w:sz w:val="40"/>
                <w:szCs w:val="40"/>
                <w:lang w:eastAsia="en-GB"/>
              </w:rPr>
              <w:t>TASK DESCRIPTION</w:t>
            </w:r>
          </w:p>
        </w:tc>
      </w:tr>
    </w:tbl>
    <w:p w:rsidR="00432082" w:rsidRDefault="00432082" w:rsidP="00432082">
      <w:pPr>
        <w:jc w:val="both"/>
        <w:rPr>
          <w:b/>
          <w:bCs/>
          <w:sz w:val="28"/>
          <w:szCs w:val="28"/>
          <w:lang w:eastAsia="en-GB"/>
        </w:rPr>
      </w:pPr>
    </w:p>
    <w:p w:rsidR="00432082" w:rsidRDefault="00432082" w:rsidP="00432082">
      <w:pPr>
        <w:jc w:val="both"/>
        <w:rPr>
          <w:b/>
          <w:bCs/>
          <w:sz w:val="28"/>
          <w:szCs w:val="28"/>
          <w:lang w:eastAsia="en-GB"/>
        </w:rPr>
      </w:pPr>
      <w:r>
        <w:rPr>
          <w:b/>
          <w:bCs/>
          <w:sz w:val="28"/>
          <w:szCs w:val="28"/>
          <w:lang w:eastAsia="en-GB"/>
        </w:rPr>
        <w:t>Students are required to complete a 5000-word essay under one of the following titles:</w:t>
      </w:r>
    </w:p>
    <w:p w:rsidR="00432082" w:rsidRDefault="00432082" w:rsidP="00432082">
      <w:pPr>
        <w:jc w:val="both"/>
        <w:rPr>
          <w:rFonts w:ascii="Arial" w:hAnsi="Arial" w:cs="Arial"/>
          <w:sz w:val="24"/>
          <w:szCs w:val="24"/>
        </w:rPr>
      </w:pPr>
    </w:p>
    <w:p w:rsidR="00432082" w:rsidRDefault="00432082" w:rsidP="00432082">
      <w:pPr>
        <w:spacing w:line="254" w:lineRule="auto"/>
        <w:rPr>
          <w:b/>
          <w:bCs/>
          <w:color w:val="ACB9CA"/>
          <w:sz w:val="28"/>
          <w:szCs w:val="28"/>
          <w:lang w:eastAsia="en-GB"/>
        </w:rPr>
      </w:pPr>
      <w:r>
        <w:rPr>
          <w:b/>
          <w:bCs/>
          <w:color w:val="ACB9CA"/>
          <w:sz w:val="28"/>
          <w:szCs w:val="28"/>
          <w:lang w:eastAsia="en-GB"/>
        </w:rPr>
        <w:t>Understanding the role of Constable/Maintaining Professional Standards</w:t>
      </w:r>
    </w:p>
    <w:p w:rsidR="00432082" w:rsidRDefault="00432082" w:rsidP="00432082">
      <w:pPr>
        <w:spacing w:line="254" w:lineRule="auto"/>
        <w:rPr>
          <w:rFonts w:ascii="Times New Roman" w:hAnsi="Times New Roman" w:cs="Times New Roman"/>
          <w:sz w:val="20"/>
          <w:szCs w:val="20"/>
          <w:lang w:eastAsia="en-GB"/>
        </w:rPr>
      </w:pPr>
      <w:r>
        <w:rPr>
          <w:sz w:val="28"/>
          <w:szCs w:val="28"/>
          <w:lang w:eastAsia="en-GB"/>
        </w:rPr>
        <w:t xml:space="preserve">Title 1: Critically evaluate the concept of ‘the </w:t>
      </w:r>
      <w:proofErr w:type="spellStart"/>
      <w:r>
        <w:rPr>
          <w:sz w:val="28"/>
          <w:szCs w:val="28"/>
          <w:lang w:eastAsia="en-GB"/>
        </w:rPr>
        <w:t>professionalisation</w:t>
      </w:r>
      <w:proofErr w:type="spellEnd"/>
      <w:r>
        <w:rPr>
          <w:sz w:val="28"/>
          <w:szCs w:val="28"/>
          <w:lang w:eastAsia="en-GB"/>
        </w:rPr>
        <w:t xml:space="preserve"> of the police service’ considering how ‘Maintaining Professional Standards’ ‘ethical and inclusive’ and ‘</w:t>
      </w:r>
      <w:proofErr w:type="gramStart"/>
      <w:r>
        <w:rPr>
          <w:sz w:val="28"/>
          <w:szCs w:val="28"/>
          <w:lang w:eastAsia="en-GB"/>
        </w:rPr>
        <w:t>Coaching</w:t>
      </w:r>
      <w:proofErr w:type="gramEnd"/>
      <w:r>
        <w:rPr>
          <w:sz w:val="28"/>
          <w:szCs w:val="28"/>
          <w:lang w:eastAsia="en-GB"/>
        </w:rPr>
        <w:t xml:space="preserve"> and Mentoring’ approaches contribute to this. </w:t>
      </w:r>
    </w:p>
    <w:p w:rsidR="00432082" w:rsidRDefault="00432082" w:rsidP="00432082">
      <w:pPr>
        <w:spacing w:line="254" w:lineRule="auto"/>
        <w:rPr>
          <w:rFonts w:ascii="Times New Roman" w:hAnsi="Times New Roman" w:cs="Times New Roman"/>
          <w:sz w:val="20"/>
          <w:szCs w:val="20"/>
          <w:lang w:eastAsia="en-GB"/>
        </w:rPr>
      </w:pPr>
      <w:r>
        <w:rPr>
          <w:sz w:val="28"/>
          <w:szCs w:val="28"/>
          <w:lang w:eastAsia="en-GB"/>
        </w:rPr>
        <w:t> </w:t>
      </w:r>
    </w:p>
    <w:p w:rsidR="00432082" w:rsidRDefault="00432082" w:rsidP="00432082">
      <w:pPr>
        <w:spacing w:line="254" w:lineRule="auto"/>
        <w:rPr>
          <w:b/>
          <w:bCs/>
          <w:color w:val="ACB9CA"/>
          <w:sz w:val="28"/>
          <w:szCs w:val="28"/>
          <w:lang w:eastAsia="en-GB"/>
        </w:rPr>
      </w:pPr>
      <w:r>
        <w:rPr>
          <w:b/>
          <w:bCs/>
          <w:color w:val="ACB9CA"/>
          <w:sz w:val="28"/>
          <w:szCs w:val="28"/>
          <w:lang w:eastAsia="en-GB"/>
        </w:rPr>
        <w:t>Community/Response Policing/Policing roads/Conducting Investigations /Digital Policing</w:t>
      </w:r>
    </w:p>
    <w:p w:rsidR="00432082" w:rsidRDefault="00432082" w:rsidP="00432082">
      <w:pPr>
        <w:spacing w:line="254" w:lineRule="auto"/>
        <w:rPr>
          <w:rFonts w:ascii="Times New Roman" w:hAnsi="Times New Roman" w:cs="Times New Roman"/>
          <w:sz w:val="20"/>
          <w:szCs w:val="20"/>
          <w:lang w:eastAsia="en-GB"/>
        </w:rPr>
      </w:pPr>
      <w:r>
        <w:rPr>
          <w:sz w:val="28"/>
          <w:szCs w:val="28"/>
          <w:lang w:eastAsia="en-GB"/>
        </w:rPr>
        <w:t>Title 2: Critically evaluate the role of the police in one of the following areas:</w:t>
      </w:r>
    </w:p>
    <w:p w:rsidR="00432082" w:rsidRDefault="00432082" w:rsidP="00432082">
      <w:pPr>
        <w:numPr>
          <w:ilvl w:val="0"/>
          <w:numId w:val="1"/>
        </w:numPr>
        <w:spacing w:line="254" w:lineRule="auto"/>
        <w:contextualSpacing/>
        <w:rPr>
          <w:rFonts w:ascii="Times New Roman" w:hAnsi="Times New Roman" w:cs="Times New Roman"/>
          <w:sz w:val="28"/>
          <w:szCs w:val="28"/>
          <w:lang w:eastAsia="en-GB"/>
        </w:rPr>
      </w:pPr>
      <w:r>
        <w:rPr>
          <w:rFonts w:ascii="Arial" w:hAnsi="Arial" w:cs="Arial"/>
          <w:sz w:val="28"/>
          <w:szCs w:val="28"/>
          <w:lang w:eastAsia="en-GB"/>
        </w:rPr>
        <w:t>Community policing (strategies and incentives)</w:t>
      </w:r>
    </w:p>
    <w:p w:rsidR="00432082" w:rsidRDefault="00432082" w:rsidP="00432082">
      <w:pPr>
        <w:numPr>
          <w:ilvl w:val="0"/>
          <w:numId w:val="1"/>
        </w:numPr>
        <w:spacing w:line="254" w:lineRule="auto"/>
        <w:contextualSpacing/>
        <w:rPr>
          <w:rFonts w:ascii="Times New Roman" w:hAnsi="Times New Roman" w:cs="Times New Roman"/>
          <w:sz w:val="28"/>
          <w:szCs w:val="28"/>
          <w:lang w:eastAsia="en-GB"/>
        </w:rPr>
      </w:pPr>
      <w:r>
        <w:rPr>
          <w:rFonts w:ascii="Arial" w:hAnsi="Arial" w:cs="Arial"/>
          <w:sz w:val="28"/>
          <w:szCs w:val="28"/>
          <w:lang w:eastAsia="en-GB"/>
        </w:rPr>
        <w:t>Response policing (public perception and critical/major incidents)</w:t>
      </w:r>
    </w:p>
    <w:p w:rsidR="00432082" w:rsidRDefault="00432082" w:rsidP="00432082">
      <w:pPr>
        <w:numPr>
          <w:ilvl w:val="0"/>
          <w:numId w:val="1"/>
        </w:numPr>
        <w:spacing w:line="254" w:lineRule="auto"/>
        <w:contextualSpacing/>
        <w:rPr>
          <w:rFonts w:ascii="Times New Roman" w:hAnsi="Times New Roman" w:cs="Times New Roman"/>
          <w:sz w:val="28"/>
          <w:szCs w:val="28"/>
          <w:lang w:eastAsia="en-GB"/>
        </w:rPr>
      </w:pPr>
      <w:r>
        <w:rPr>
          <w:rFonts w:ascii="Arial" w:hAnsi="Arial" w:cs="Arial"/>
          <w:sz w:val="28"/>
          <w:szCs w:val="28"/>
          <w:lang w:eastAsia="en-GB"/>
        </w:rPr>
        <w:t xml:space="preserve">Policing the roads (application of regulations) </w:t>
      </w:r>
    </w:p>
    <w:p w:rsidR="00432082" w:rsidRDefault="00432082" w:rsidP="00432082">
      <w:pPr>
        <w:numPr>
          <w:ilvl w:val="0"/>
          <w:numId w:val="1"/>
        </w:numPr>
        <w:spacing w:line="254" w:lineRule="auto"/>
        <w:contextualSpacing/>
        <w:rPr>
          <w:rFonts w:ascii="Times New Roman" w:hAnsi="Times New Roman" w:cs="Times New Roman"/>
          <w:sz w:val="28"/>
          <w:szCs w:val="28"/>
          <w:lang w:eastAsia="en-GB"/>
        </w:rPr>
      </w:pPr>
      <w:r>
        <w:rPr>
          <w:rFonts w:ascii="Arial" w:hAnsi="Arial" w:cs="Arial"/>
          <w:sz w:val="28"/>
          <w:szCs w:val="28"/>
          <w:lang w:eastAsia="en-GB"/>
        </w:rPr>
        <w:t>Conducting Investigations (Volume, serious and complex)</w:t>
      </w:r>
    </w:p>
    <w:p w:rsidR="00432082" w:rsidRDefault="00432082" w:rsidP="00432082">
      <w:pPr>
        <w:numPr>
          <w:ilvl w:val="0"/>
          <w:numId w:val="1"/>
        </w:numPr>
        <w:spacing w:line="254" w:lineRule="auto"/>
        <w:contextualSpacing/>
        <w:rPr>
          <w:rFonts w:ascii="Times New Roman" w:hAnsi="Times New Roman" w:cs="Times New Roman"/>
          <w:sz w:val="28"/>
          <w:szCs w:val="28"/>
          <w:lang w:eastAsia="en-GB"/>
        </w:rPr>
      </w:pPr>
      <w:r>
        <w:rPr>
          <w:rFonts w:ascii="Arial" w:hAnsi="Arial" w:cs="Arial"/>
          <w:sz w:val="28"/>
          <w:szCs w:val="28"/>
          <w:lang w:eastAsia="en-GB"/>
        </w:rPr>
        <w:t xml:space="preserve">Counter Terrorism Policing (Structure/ Risks/Insider threat).  </w:t>
      </w:r>
    </w:p>
    <w:p w:rsidR="00432082" w:rsidRDefault="00432082" w:rsidP="00432082">
      <w:pPr>
        <w:numPr>
          <w:ilvl w:val="0"/>
          <w:numId w:val="1"/>
        </w:numPr>
        <w:contextualSpacing/>
        <w:rPr>
          <w:rFonts w:ascii="Times New Roman" w:hAnsi="Times New Roman" w:cs="Times New Roman"/>
          <w:sz w:val="28"/>
          <w:szCs w:val="28"/>
          <w:lang w:eastAsia="en-GB"/>
        </w:rPr>
      </w:pPr>
      <w:r>
        <w:rPr>
          <w:sz w:val="28"/>
          <w:szCs w:val="28"/>
          <w:lang w:eastAsia="en-GB"/>
        </w:rPr>
        <w:t xml:space="preserve">Digital Policing (Internet related crime / Digital evidence retrieval).  </w:t>
      </w:r>
    </w:p>
    <w:p w:rsidR="00432082" w:rsidRDefault="00432082" w:rsidP="00432082">
      <w:pPr>
        <w:jc w:val="both"/>
        <w:rPr>
          <w:rFonts w:ascii="Times New Roman" w:hAnsi="Times New Roman" w:cs="Times New Roman"/>
          <w:sz w:val="20"/>
          <w:szCs w:val="20"/>
          <w:lang w:eastAsia="en-GB"/>
        </w:rPr>
      </w:pPr>
      <w:r>
        <w:rPr>
          <w:rFonts w:ascii="Times New Roman" w:hAnsi="Times New Roman" w:cs="Times New Roman"/>
          <w:sz w:val="28"/>
          <w:szCs w:val="28"/>
          <w:lang w:eastAsia="en-GB"/>
        </w:rPr>
        <w:t> </w:t>
      </w:r>
    </w:p>
    <w:p w:rsidR="00432082" w:rsidRDefault="00432082" w:rsidP="00432082">
      <w:pPr>
        <w:spacing w:line="254" w:lineRule="auto"/>
        <w:rPr>
          <w:b/>
          <w:bCs/>
          <w:color w:val="ACB9CA"/>
          <w:sz w:val="28"/>
          <w:szCs w:val="28"/>
          <w:lang w:eastAsia="en-GB"/>
        </w:rPr>
      </w:pPr>
      <w:r>
        <w:rPr>
          <w:b/>
          <w:bCs/>
          <w:color w:val="ACB9CA"/>
          <w:sz w:val="28"/>
          <w:szCs w:val="28"/>
          <w:lang w:eastAsia="en-GB"/>
        </w:rPr>
        <w:t>Information and Intelligence/Communication Skills</w:t>
      </w:r>
    </w:p>
    <w:p w:rsidR="00432082" w:rsidRDefault="00432082" w:rsidP="00432082">
      <w:pPr>
        <w:spacing w:line="254" w:lineRule="auto"/>
        <w:rPr>
          <w:rFonts w:ascii="Times New Roman" w:hAnsi="Times New Roman" w:cs="Times New Roman"/>
          <w:sz w:val="20"/>
          <w:szCs w:val="20"/>
          <w:lang w:eastAsia="en-GB"/>
        </w:rPr>
      </w:pPr>
      <w:r>
        <w:rPr>
          <w:sz w:val="28"/>
          <w:szCs w:val="28"/>
          <w:lang w:eastAsia="en-GB"/>
        </w:rPr>
        <w:t xml:space="preserve">Title 3: Critically evaluate the methods used by police in gathering information and intelligence, how information contributes to the ‘tasking and coordinating’ process and how information and intelligence is communicated. </w:t>
      </w:r>
    </w:p>
    <w:p w:rsidR="00432082" w:rsidRDefault="00432082" w:rsidP="00432082">
      <w:pPr>
        <w:spacing w:line="254" w:lineRule="auto"/>
        <w:rPr>
          <w:rFonts w:ascii="Times New Roman" w:hAnsi="Times New Roman" w:cs="Times New Roman"/>
          <w:sz w:val="20"/>
          <w:szCs w:val="20"/>
          <w:lang w:eastAsia="en-GB"/>
        </w:rPr>
      </w:pPr>
      <w:r>
        <w:rPr>
          <w:sz w:val="28"/>
          <w:szCs w:val="28"/>
          <w:lang w:eastAsia="en-GB"/>
        </w:rPr>
        <w:t> </w:t>
      </w:r>
    </w:p>
    <w:p w:rsidR="00432082" w:rsidRDefault="00432082" w:rsidP="00432082">
      <w:pPr>
        <w:spacing w:line="254" w:lineRule="auto"/>
        <w:rPr>
          <w:b/>
          <w:bCs/>
          <w:color w:val="ACB9CA"/>
          <w:sz w:val="28"/>
          <w:szCs w:val="28"/>
          <w:lang w:eastAsia="en-GB"/>
        </w:rPr>
      </w:pPr>
      <w:r>
        <w:rPr>
          <w:b/>
          <w:bCs/>
          <w:color w:val="ACB9CA"/>
          <w:sz w:val="28"/>
          <w:szCs w:val="28"/>
          <w:lang w:eastAsia="en-GB"/>
        </w:rPr>
        <w:t>Public Protection</w:t>
      </w:r>
    </w:p>
    <w:p w:rsidR="00432082" w:rsidRDefault="00432082" w:rsidP="00432082">
      <w:pPr>
        <w:spacing w:line="254" w:lineRule="auto"/>
        <w:rPr>
          <w:rFonts w:ascii="Times New Roman" w:hAnsi="Times New Roman" w:cs="Times New Roman"/>
          <w:sz w:val="20"/>
          <w:szCs w:val="20"/>
          <w:lang w:eastAsia="en-GB"/>
        </w:rPr>
      </w:pPr>
      <w:r>
        <w:rPr>
          <w:sz w:val="28"/>
          <w:szCs w:val="28"/>
          <w:lang w:eastAsia="en-GB"/>
        </w:rPr>
        <w:t xml:space="preserve">Title 4: 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432082" w:rsidRDefault="00432082" w:rsidP="00432082">
      <w:pPr>
        <w:spacing w:line="254" w:lineRule="auto"/>
        <w:rPr>
          <w:rFonts w:ascii="Times New Roman" w:hAnsi="Times New Roman" w:cs="Times New Roman"/>
          <w:sz w:val="20"/>
          <w:szCs w:val="20"/>
          <w:lang w:eastAsia="en-GB"/>
        </w:rPr>
      </w:pPr>
      <w:r>
        <w:rPr>
          <w:sz w:val="28"/>
          <w:szCs w:val="28"/>
          <w:lang w:eastAsia="en-GB"/>
        </w:rPr>
        <w:t> </w:t>
      </w:r>
    </w:p>
    <w:p w:rsidR="00432082" w:rsidRPr="00432082" w:rsidRDefault="00432082" w:rsidP="00432082">
      <w:pPr>
        <w:spacing w:line="254" w:lineRule="auto"/>
        <w:rPr>
          <w:b/>
          <w:bCs/>
          <w:color w:val="ACB9CA"/>
          <w:sz w:val="28"/>
          <w:szCs w:val="28"/>
          <w:lang w:eastAsia="en-GB"/>
        </w:rPr>
      </w:pPr>
      <w:r w:rsidRPr="00432082">
        <w:rPr>
          <w:b/>
          <w:bCs/>
          <w:color w:val="ACB9CA"/>
          <w:sz w:val="28"/>
          <w:szCs w:val="28"/>
          <w:lang w:eastAsia="en-GB"/>
        </w:rPr>
        <w:t>Evidence based policing/criminology and crime prevention/criminal Justice</w:t>
      </w:r>
    </w:p>
    <w:p w:rsidR="00432082" w:rsidRDefault="00432082" w:rsidP="00432082">
      <w:pPr>
        <w:spacing w:line="254" w:lineRule="auto"/>
        <w:rPr>
          <w:sz w:val="28"/>
          <w:szCs w:val="28"/>
          <w:lang w:eastAsia="en-GB"/>
        </w:rPr>
      </w:pPr>
      <w:r w:rsidRPr="00432082">
        <w:rPr>
          <w:sz w:val="28"/>
          <w:szCs w:val="28"/>
          <w:lang w:eastAsia="en-GB"/>
        </w:rPr>
        <w:t>Title 5: Critically analyse the concept of evidence-based policing and ‘what works’ in policing evaluating crime prevention theories and strategies and considering the options open to reduce re offending.</w:t>
      </w:r>
      <w:r>
        <w:rPr>
          <w:sz w:val="28"/>
          <w:szCs w:val="28"/>
          <w:lang w:eastAsia="en-GB"/>
        </w:rPr>
        <w:t xml:space="preserve"> </w:t>
      </w:r>
    </w:p>
    <w:p w:rsidR="00432082" w:rsidRDefault="00432082" w:rsidP="00432082">
      <w:pPr>
        <w:spacing w:line="254" w:lineRule="auto"/>
        <w:rPr>
          <w:sz w:val="28"/>
          <w:szCs w:val="28"/>
          <w:lang w:eastAsia="en-GB"/>
        </w:rPr>
      </w:pPr>
    </w:p>
    <w:p w:rsidR="00432082" w:rsidRDefault="00432082" w:rsidP="00432082">
      <w:pPr>
        <w:spacing w:line="254" w:lineRule="auto"/>
        <w:rPr>
          <w:sz w:val="28"/>
          <w:szCs w:val="28"/>
          <w:lang w:eastAsia="en-GB"/>
        </w:rPr>
      </w:pPr>
    </w:p>
    <w:p w:rsidR="00432082" w:rsidRDefault="00432082" w:rsidP="00432082">
      <w:pPr>
        <w:spacing w:line="254" w:lineRule="auto"/>
        <w:rPr>
          <w:sz w:val="28"/>
          <w:szCs w:val="28"/>
          <w:lang w:eastAsia="en-GB"/>
        </w:rPr>
      </w:pPr>
    </w:p>
    <w:p w:rsidR="00432082" w:rsidRPr="00432082" w:rsidRDefault="00432082" w:rsidP="00432082">
      <w:pPr>
        <w:spacing w:line="254" w:lineRule="auto"/>
        <w:rPr>
          <w:b/>
          <w:bCs/>
          <w:color w:val="ACB9CA"/>
          <w:sz w:val="28"/>
          <w:szCs w:val="28"/>
          <w:lang w:eastAsia="en-GB"/>
        </w:rPr>
      </w:pPr>
      <w:r w:rsidRPr="00432082">
        <w:rPr>
          <w:b/>
          <w:bCs/>
          <w:color w:val="ACB9CA"/>
          <w:sz w:val="28"/>
          <w:szCs w:val="28"/>
          <w:lang w:eastAsia="en-GB"/>
        </w:rPr>
        <w:lastRenderedPageBreak/>
        <w:t>Evidence based policing/criminology and crime prevention/criminal Justice</w:t>
      </w:r>
    </w:p>
    <w:p w:rsidR="00432082" w:rsidRDefault="00432082" w:rsidP="00432082">
      <w:pPr>
        <w:spacing w:line="254" w:lineRule="auto"/>
        <w:rPr>
          <w:sz w:val="28"/>
          <w:szCs w:val="28"/>
          <w:lang w:eastAsia="en-GB"/>
        </w:rPr>
      </w:pPr>
      <w:r w:rsidRPr="00432082">
        <w:rPr>
          <w:sz w:val="28"/>
          <w:szCs w:val="28"/>
          <w:lang w:eastAsia="en-GB"/>
        </w:rPr>
        <w:t>Title 5: Critically analyse the concept of evidence-based policing and ‘what works’ in policing</w:t>
      </w:r>
      <w:r w:rsidR="009B3184">
        <w:rPr>
          <w:sz w:val="28"/>
          <w:szCs w:val="28"/>
          <w:lang w:eastAsia="en-GB"/>
        </w:rPr>
        <w:t>,</w:t>
      </w:r>
      <w:r w:rsidRPr="00432082">
        <w:rPr>
          <w:sz w:val="28"/>
          <w:szCs w:val="28"/>
          <w:lang w:eastAsia="en-GB"/>
        </w:rPr>
        <w:t xml:space="preserve"> evaluating crime prevention theories and strategies and considering the options open to reduce re offending.</w:t>
      </w:r>
      <w:r>
        <w:rPr>
          <w:sz w:val="28"/>
          <w:szCs w:val="28"/>
          <w:lang w:eastAsia="en-GB"/>
        </w:rPr>
        <w:t xml:space="preserve"> </w:t>
      </w:r>
    </w:p>
    <w:p w:rsidR="00432082" w:rsidRDefault="00432082" w:rsidP="00432082">
      <w:pPr>
        <w:spacing w:line="254" w:lineRule="auto"/>
        <w:rPr>
          <w:sz w:val="28"/>
          <w:szCs w:val="28"/>
          <w:lang w:eastAsia="en-GB"/>
        </w:rPr>
      </w:pPr>
    </w:p>
    <w:p w:rsidR="00432082" w:rsidRDefault="00432082" w:rsidP="00432082">
      <w:pPr>
        <w:spacing w:line="254" w:lineRule="auto"/>
        <w:rPr>
          <w:sz w:val="28"/>
          <w:szCs w:val="28"/>
          <w:lang w:eastAsia="en-GB"/>
        </w:rPr>
      </w:pPr>
    </w:p>
    <w:p w:rsidR="002F20D1" w:rsidRDefault="00432082" w:rsidP="005C0D30">
      <w:pPr>
        <w:spacing w:line="254" w:lineRule="auto"/>
        <w:jc w:val="both"/>
        <w:rPr>
          <w:sz w:val="28"/>
          <w:szCs w:val="28"/>
          <w:lang w:eastAsia="en-GB"/>
        </w:rPr>
      </w:pPr>
      <w:r>
        <w:rPr>
          <w:sz w:val="28"/>
          <w:szCs w:val="28"/>
          <w:lang w:eastAsia="en-GB"/>
        </w:rPr>
        <w:tab/>
        <w:t>To effectively identify prevalent areas of crime, allocation of resources and the effectiveness of actions, police need to gather evidence</w:t>
      </w:r>
      <w:bookmarkStart w:id="0" w:name="_GoBack"/>
      <w:bookmarkEnd w:id="0"/>
      <w:r>
        <w:rPr>
          <w:sz w:val="28"/>
          <w:szCs w:val="28"/>
          <w:lang w:eastAsia="en-GB"/>
        </w:rPr>
        <w:t xml:space="preserve"> on which to act. This can be achieved by use of evidence based policing (EBP), that is, gathering and using the best available evidence to inform and challenge policing, policies practices and decisions. This process also extends to the monitoring, assessment and evaluation of actions. There are similarities between this process and the academic process of scientific peer review, whereby experts in relevant fields review </w:t>
      </w:r>
      <w:r w:rsidR="00743105">
        <w:rPr>
          <w:sz w:val="28"/>
          <w:szCs w:val="28"/>
          <w:lang w:eastAsia="en-GB"/>
        </w:rPr>
        <w:t xml:space="preserve">submitted papers or studies and provide feedback before the decision to publish or not. Similarly, positive feedback may result in the proposed action being repeated by police and possibly adopted as policy. </w:t>
      </w:r>
      <w:r w:rsidR="00AB230E">
        <w:rPr>
          <w:sz w:val="28"/>
          <w:szCs w:val="28"/>
          <w:lang w:eastAsia="en-GB"/>
        </w:rPr>
        <w:t>Another field that has been described as analogous to evidence based policing is that of evidence based medicine, as highlight</w:t>
      </w:r>
      <w:r w:rsidR="001E41F4">
        <w:rPr>
          <w:sz w:val="28"/>
          <w:szCs w:val="28"/>
          <w:lang w:eastAsia="en-GB"/>
        </w:rPr>
        <w:t>ed by Bullock &amp; Tilley (2009). As described i</w:t>
      </w:r>
      <w:r w:rsidR="00AB230E">
        <w:rPr>
          <w:sz w:val="28"/>
          <w:szCs w:val="28"/>
          <w:lang w:eastAsia="en-GB"/>
        </w:rPr>
        <w:t>n their review of EBP practice and futu</w:t>
      </w:r>
      <w:r w:rsidR="001E41F4">
        <w:rPr>
          <w:sz w:val="28"/>
          <w:szCs w:val="28"/>
          <w:lang w:eastAsia="en-GB"/>
        </w:rPr>
        <w:t>re recommendations</w:t>
      </w:r>
      <w:r w:rsidR="00AB230E">
        <w:rPr>
          <w:sz w:val="28"/>
          <w:szCs w:val="28"/>
          <w:lang w:eastAsia="en-GB"/>
        </w:rPr>
        <w:t xml:space="preserve"> “</w:t>
      </w:r>
      <w:r w:rsidR="001E41F4">
        <w:rPr>
          <w:sz w:val="28"/>
          <w:szCs w:val="28"/>
          <w:lang w:eastAsia="en-GB"/>
        </w:rPr>
        <w:t>As with its medical counterpart, e</w:t>
      </w:r>
      <w:r w:rsidR="00AB230E">
        <w:rPr>
          <w:sz w:val="28"/>
          <w:szCs w:val="28"/>
          <w:lang w:eastAsia="en-GB"/>
        </w:rPr>
        <w:t xml:space="preserve">vidence-based policing refers to the </w:t>
      </w:r>
      <w:r w:rsidR="001E41F4">
        <w:rPr>
          <w:sz w:val="28"/>
          <w:szCs w:val="28"/>
          <w:lang w:eastAsia="en-GB"/>
        </w:rPr>
        <w:t xml:space="preserve">application of measures on the basis of robust evidence of their effectiveness in dealing with real (rather than supposed) problems”. </w:t>
      </w:r>
    </w:p>
    <w:p w:rsidR="001E41F4" w:rsidRPr="002F20D1" w:rsidRDefault="001E41F4" w:rsidP="002F20D1">
      <w:pPr>
        <w:spacing w:line="254" w:lineRule="auto"/>
        <w:ind w:firstLine="720"/>
        <w:jc w:val="both"/>
        <w:rPr>
          <w:i/>
          <w:sz w:val="28"/>
          <w:szCs w:val="28"/>
          <w:lang w:eastAsia="en-GB"/>
        </w:rPr>
      </w:pPr>
      <w:r>
        <w:rPr>
          <w:sz w:val="28"/>
          <w:szCs w:val="28"/>
          <w:lang w:eastAsia="en-GB"/>
        </w:rPr>
        <w:t xml:space="preserve">Obviously, the gathering of and reliance on evidence goes hand in hand with police work and its use to influence and adapt policy and procedures is easily understandable and applicable. However, it is not without its </w:t>
      </w:r>
      <w:r w:rsidR="002C0150">
        <w:rPr>
          <w:sz w:val="28"/>
          <w:szCs w:val="28"/>
          <w:lang w:eastAsia="en-GB"/>
        </w:rPr>
        <w:t>obstacles</w:t>
      </w:r>
      <w:r>
        <w:rPr>
          <w:sz w:val="28"/>
          <w:szCs w:val="28"/>
          <w:lang w:eastAsia="en-GB"/>
        </w:rPr>
        <w:t xml:space="preserve">. </w:t>
      </w:r>
      <w:r w:rsidR="002C0150">
        <w:rPr>
          <w:sz w:val="28"/>
          <w:szCs w:val="28"/>
          <w:lang w:eastAsia="en-GB"/>
        </w:rPr>
        <w:t xml:space="preserve">Police officers require an exposure and education to new methods. As described by Her Majesty’s Chief Inspector of Constabulary in the United Kingdom, the ignoring of current scientific evidence and literature is little more than </w:t>
      </w:r>
      <w:r w:rsidR="002C0150">
        <w:rPr>
          <w:i/>
          <w:sz w:val="28"/>
          <w:szCs w:val="28"/>
          <w:lang w:eastAsia="en-GB"/>
        </w:rPr>
        <w:t xml:space="preserve">“professional ignorance” </w:t>
      </w:r>
      <w:r w:rsidR="002C0150">
        <w:rPr>
          <w:sz w:val="28"/>
          <w:szCs w:val="28"/>
          <w:lang w:eastAsia="en-GB"/>
        </w:rPr>
        <w:t>on the part of police officers and staff (O’Connor, 2009).</w:t>
      </w:r>
      <w:r>
        <w:rPr>
          <w:sz w:val="28"/>
          <w:szCs w:val="28"/>
          <w:lang w:eastAsia="en-GB"/>
        </w:rPr>
        <w:t xml:space="preserve"> </w:t>
      </w:r>
      <w:r w:rsidR="002F20D1">
        <w:rPr>
          <w:sz w:val="28"/>
          <w:szCs w:val="28"/>
          <w:lang w:eastAsia="en-GB"/>
        </w:rPr>
        <w:t xml:space="preserve">Further to this, the case has also been made that scientific knowledge was a better predictor of crime and the effects of preventative efforts than personal experiences (Sherman, 1984). Sherman also proposed </w:t>
      </w:r>
      <w:r w:rsidR="002F20D1">
        <w:rPr>
          <w:i/>
          <w:sz w:val="28"/>
          <w:szCs w:val="28"/>
          <w:lang w:eastAsia="en-GB"/>
        </w:rPr>
        <w:t xml:space="preserve">“the prevention of crime is too important to rely upon unsystematic and weak methodologies to develop the professional knowledge-base that would inform professional policy and practice”. </w:t>
      </w:r>
    </w:p>
    <w:p w:rsidR="00743105" w:rsidRDefault="001E41F4" w:rsidP="005C0D30">
      <w:pPr>
        <w:spacing w:line="254" w:lineRule="auto"/>
        <w:jc w:val="both"/>
        <w:rPr>
          <w:sz w:val="28"/>
          <w:szCs w:val="28"/>
          <w:lang w:eastAsia="en-GB"/>
        </w:rPr>
      </w:pPr>
      <w:r>
        <w:rPr>
          <w:sz w:val="28"/>
          <w:szCs w:val="28"/>
          <w:lang w:eastAsia="en-GB"/>
        </w:rPr>
        <w:tab/>
        <w:t xml:space="preserve">This piece will discuss and critically analyse the EBP approach and its utilization, highlighting its effectiveness, barriers to its use and how practice can be improved. Direct reference to the “What Works” Crime Reduction Tool Kit as </w:t>
      </w:r>
      <w:r>
        <w:rPr>
          <w:sz w:val="28"/>
          <w:szCs w:val="28"/>
          <w:lang w:eastAsia="en-GB"/>
        </w:rPr>
        <w:lastRenderedPageBreak/>
        <w:t xml:space="preserve">provided by the College of Policing will illustrate various methods and interventions where the EBP approach has generated statistical and qualitative data as to the effectiveness of each method. In simple terms, </w:t>
      </w:r>
      <w:r w:rsidR="00620953">
        <w:rPr>
          <w:sz w:val="28"/>
          <w:szCs w:val="28"/>
          <w:lang w:eastAsia="en-GB"/>
        </w:rPr>
        <w:t xml:space="preserve">evidence is gathered then interventions are developed and utilised. Effectiveness is monitored, evaluated and graded before being reported as whether it does or does not “work”. This cycle, similar to the cycle of the information and intelligence gathering, is self-perpetuating as previous evidence and analysis feeds into further evidence and analysis. </w:t>
      </w:r>
      <w:r w:rsidR="00701B1C">
        <w:rPr>
          <w:sz w:val="28"/>
          <w:szCs w:val="28"/>
          <w:lang w:eastAsia="en-GB"/>
        </w:rPr>
        <w:t xml:space="preserve">This process of information gathering and assessment also plays a dynamic role in policing as evidenced through use of the National Decision Model and the SARA (Scanning, Analysis, Response and Assessment) approach. </w:t>
      </w:r>
    </w:p>
    <w:p w:rsidR="004D52F7" w:rsidRDefault="004D52F7" w:rsidP="005C0D30">
      <w:pPr>
        <w:spacing w:line="254" w:lineRule="auto"/>
        <w:jc w:val="both"/>
        <w:rPr>
          <w:sz w:val="28"/>
          <w:szCs w:val="28"/>
          <w:lang w:eastAsia="en-GB"/>
        </w:rPr>
      </w:pPr>
      <w:r>
        <w:rPr>
          <w:sz w:val="28"/>
          <w:szCs w:val="28"/>
          <w:lang w:eastAsia="en-GB"/>
        </w:rPr>
        <w:tab/>
      </w:r>
      <w:r w:rsidR="00EC0888">
        <w:rPr>
          <w:sz w:val="28"/>
          <w:szCs w:val="28"/>
          <w:lang w:eastAsia="en-GB"/>
        </w:rPr>
        <w:t xml:space="preserve">In previous years, policing practice was largely reactive in nature rather than proactive. The main requirement emphasised was to arrive at an incident, do something and leave as quickly as possible (Sherman, 2013). Michael </w:t>
      </w:r>
      <w:proofErr w:type="spellStart"/>
      <w:r w:rsidR="00EC0888">
        <w:rPr>
          <w:sz w:val="28"/>
          <w:szCs w:val="28"/>
          <w:lang w:eastAsia="en-GB"/>
        </w:rPr>
        <w:t>Berkow</w:t>
      </w:r>
      <w:proofErr w:type="spellEnd"/>
      <w:r w:rsidR="00EC0888">
        <w:rPr>
          <w:sz w:val="28"/>
          <w:szCs w:val="28"/>
          <w:lang w:eastAsia="en-GB"/>
        </w:rPr>
        <w:t xml:space="preserve"> (2011) describes policing in 1975 as being characterised by the “three R’s”, these being: random patrol, rapid response, and reactive investigations. </w:t>
      </w:r>
      <w:r w:rsidR="00A47D40">
        <w:rPr>
          <w:sz w:val="28"/>
          <w:szCs w:val="28"/>
          <w:lang w:eastAsia="en-GB"/>
        </w:rPr>
        <w:t xml:space="preserve">This method of policing lacked organisation and direction. Referring to urban policing models across the United States and United Kingdom </w:t>
      </w:r>
      <w:r w:rsidR="00A47D40">
        <w:rPr>
          <w:i/>
          <w:sz w:val="28"/>
          <w:szCs w:val="28"/>
          <w:lang w:eastAsia="en-GB"/>
        </w:rPr>
        <w:t xml:space="preserve">“There was almost no targeting of patterns or predictions of crime or disorder, no testing of what worked best to prevent or solve crimes and problems, or much tracking and managing of what police were doing, where, when and how, in relation to any specific objectives” </w:t>
      </w:r>
      <w:r w:rsidR="00A47D40">
        <w:rPr>
          <w:sz w:val="28"/>
          <w:szCs w:val="28"/>
          <w:lang w:eastAsia="en-GB"/>
        </w:rPr>
        <w:t xml:space="preserve">(Sherman, 2013). Clearly, if such information were gathered, it would serve to make the police service more efficient. </w:t>
      </w:r>
    </w:p>
    <w:p w:rsidR="00C849D3" w:rsidRPr="00A47D40" w:rsidRDefault="00C849D3" w:rsidP="005C0D30">
      <w:pPr>
        <w:spacing w:line="254" w:lineRule="auto"/>
        <w:jc w:val="both"/>
        <w:rPr>
          <w:sz w:val="28"/>
          <w:szCs w:val="28"/>
          <w:lang w:eastAsia="en-GB"/>
        </w:rPr>
      </w:pPr>
      <w:r>
        <w:rPr>
          <w:sz w:val="28"/>
          <w:szCs w:val="28"/>
          <w:lang w:eastAsia="en-GB"/>
        </w:rPr>
        <w:tab/>
        <w:t xml:space="preserve">The move towards a more evidence-based and scientific approach to policing is illustrated by the shift from the “three R’s” to the “Triple-T” of targeting, testing and tracking (Sherman, 2013). This shifted focus to gathering previously existing data and closely monitoring practices to collect new data. Once targets were identified, perhaps a particularly prevalent crime in an area, testing and use of appropriate methods can take place, followed by a tracking and monitoring phase.  It is the adoption of the “Triple-T” principles that formed the basis of modern day evidence-based policing. </w:t>
      </w:r>
    </w:p>
    <w:p w:rsidR="00C10BCD" w:rsidRDefault="00D81AE3" w:rsidP="005C0D30">
      <w:pPr>
        <w:spacing w:line="254" w:lineRule="auto"/>
        <w:jc w:val="both"/>
        <w:rPr>
          <w:sz w:val="28"/>
          <w:szCs w:val="28"/>
          <w:lang w:eastAsia="en-GB"/>
        </w:rPr>
      </w:pPr>
      <w:r>
        <w:rPr>
          <w:sz w:val="28"/>
          <w:szCs w:val="28"/>
          <w:lang w:eastAsia="en-GB"/>
        </w:rPr>
        <w:tab/>
        <w:t>At a</w:t>
      </w:r>
      <w:r w:rsidR="00C10BCD">
        <w:rPr>
          <w:sz w:val="28"/>
          <w:szCs w:val="28"/>
          <w:lang w:eastAsia="en-GB"/>
        </w:rPr>
        <w:t xml:space="preserve"> </w:t>
      </w:r>
      <w:r>
        <w:rPr>
          <w:sz w:val="28"/>
          <w:szCs w:val="28"/>
          <w:lang w:eastAsia="en-GB"/>
        </w:rPr>
        <w:t xml:space="preserve">basic </w:t>
      </w:r>
      <w:r w:rsidR="00C10BCD">
        <w:rPr>
          <w:sz w:val="28"/>
          <w:szCs w:val="28"/>
          <w:lang w:eastAsia="en-GB"/>
        </w:rPr>
        <w:t xml:space="preserve">level, any individual officer can </w:t>
      </w:r>
      <w:r w:rsidR="004C0C0B">
        <w:rPr>
          <w:sz w:val="28"/>
          <w:szCs w:val="28"/>
          <w:lang w:eastAsia="en-GB"/>
        </w:rPr>
        <w:t>utilise evidence based policing. This can be best described by using the ATLAS mnemonic</w:t>
      </w:r>
      <w:r w:rsidR="002C0150">
        <w:rPr>
          <w:sz w:val="28"/>
          <w:szCs w:val="28"/>
          <w:lang w:eastAsia="en-GB"/>
        </w:rPr>
        <w:t>, provided by the College of Policing</w:t>
      </w:r>
      <w:r w:rsidR="004C0C0B">
        <w:rPr>
          <w:sz w:val="28"/>
          <w:szCs w:val="28"/>
          <w:lang w:eastAsia="en-GB"/>
        </w:rPr>
        <w:t>, outlined below:</w:t>
      </w:r>
    </w:p>
    <w:p w:rsidR="004C0C0B" w:rsidRDefault="004C0C0B" w:rsidP="005C0D30">
      <w:pPr>
        <w:spacing w:line="254" w:lineRule="auto"/>
        <w:jc w:val="both"/>
        <w:rPr>
          <w:sz w:val="28"/>
          <w:szCs w:val="28"/>
          <w:lang w:eastAsia="en-GB"/>
        </w:rPr>
      </w:pPr>
    </w:p>
    <w:p w:rsidR="004C0C0B" w:rsidRDefault="004C0C0B" w:rsidP="005C0D30">
      <w:pPr>
        <w:spacing w:line="254" w:lineRule="auto"/>
        <w:jc w:val="both"/>
        <w:rPr>
          <w:sz w:val="28"/>
          <w:szCs w:val="28"/>
          <w:lang w:eastAsia="en-GB"/>
        </w:rPr>
      </w:pPr>
      <w:r>
        <w:rPr>
          <w:sz w:val="28"/>
          <w:szCs w:val="28"/>
          <w:lang w:eastAsia="en-GB"/>
        </w:rPr>
        <w:t>A – Ask</w:t>
      </w:r>
    </w:p>
    <w:p w:rsidR="004C0C0B" w:rsidRDefault="004C0C0B" w:rsidP="005C0D30">
      <w:pPr>
        <w:spacing w:line="254" w:lineRule="auto"/>
        <w:jc w:val="both"/>
        <w:rPr>
          <w:sz w:val="28"/>
          <w:szCs w:val="28"/>
          <w:lang w:eastAsia="en-GB"/>
        </w:rPr>
      </w:pPr>
      <w:r>
        <w:rPr>
          <w:sz w:val="28"/>
          <w:szCs w:val="28"/>
          <w:lang w:eastAsia="en-GB"/>
        </w:rPr>
        <w:t>T – Test</w:t>
      </w:r>
    </w:p>
    <w:p w:rsidR="004C0C0B" w:rsidRDefault="004C0C0B" w:rsidP="005C0D30">
      <w:pPr>
        <w:spacing w:line="254" w:lineRule="auto"/>
        <w:jc w:val="both"/>
        <w:rPr>
          <w:sz w:val="28"/>
          <w:szCs w:val="28"/>
          <w:lang w:eastAsia="en-GB"/>
        </w:rPr>
      </w:pPr>
      <w:r>
        <w:rPr>
          <w:sz w:val="28"/>
          <w:szCs w:val="28"/>
          <w:lang w:eastAsia="en-GB"/>
        </w:rPr>
        <w:t>L – Learn</w:t>
      </w:r>
    </w:p>
    <w:p w:rsidR="004C0C0B" w:rsidRDefault="004C0C0B" w:rsidP="005C0D30">
      <w:pPr>
        <w:spacing w:line="254" w:lineRule="auto"/>
        <w:jc w:val="both"/>
        <w:rPr>
          <w:sz w:val="28"/>
          <w:szCs w:val="28"/>
          <w:lang w:eastAsia="en-GB"/>
        </w:rPr>
      </w:pPr>
      <w:r>
        <w:rPr>
          <w:sz w:val="28"/>
          <w:szCs w:val="28"/>
          <w:lang w:eastAsia="en-GB"/>
        </w:rPr>
        <w:lastRenderedPageBreak/>
        <w:t>A – Adapt</w:t>
      </w:r>
    </w:p>
    <w:p w:rsidR="004C0C0B" w:rsidRDefault="004C0C0B" w:rsidP="005C0D30">
      <w:pPr>
        <w:spacing w:line="254" w:lineRule="auto"/>
        <w:jc w:val="both"/>
        <w:rPr>
          <w:sz w:val="28"/>
          <w:szCs w:val="28"/>
          <w:lang w:eastAsia="en-GB"/>
        </w:rPr>
      </w:pPr>
      <w:r>
        <w:rPr>
          <w:sz w:val="28"/>
          <w:szCs w:val="28"/>
          <w:lang w:eastAsia="en-GB"/>
        </w:rPr>
        <w:t>S – Share</w:t>
      </w:r>
    </w:p>
    <w:p w:rsidR="005C0D30" w:rsidRDefault="005C0D30" w:rsidP="005C0D30">
      <w:pPr>
        <w:spacing w:line="254" w:lineRule="auto"/>
        <w:ind w:firstLine="720"/>
        <w:jc w:val="both"/>
        <w:rPr>
          <w:sz w:val="28"/>
          <w:szCs w:val="28"/>
          <w:lang w:eastAsia="en-GB"/>
        </w:rPr>
      </w:pPr>
    </w:p>
    <w:p w:rsidR="004C0C0B" w:rsidRDefault="004C0C0B" w:rsidP="005C0D30">
      <w:pPr>
        <w:spacing w:line="254" w:lineRule="auto"/>
        <w:ind w:firstLine="720"/>
        <w:jc w:val="both"/>
        <w:rPr>
          <w:sz w:val="28"/>
          <w:szCs w:val="28"/>
          <w:lang w:eastAsia="en-GB"/>
        </w:rPr>
      </w:pPr>
      <w:r>
        <w:rPr>
          <w:sz w:val="28"/>
          <w:szCs w:val="28"/>
          <w:lang w:eastAsia="en-GB"/>
        </w:rPr>
        <w:t>Asking what can be done, testing actions and learning from the res</w:t>
      </w:r>
      <w:r w:rsidR="00275782">
        <w:rPr>
          <w:sz w:val="28"/>
          <w:szCs w:val="28"/>
          <w:lang w:eastAsia="en-GB"/>
        </w:rPr>
        <w:t xml:space="preserve">ults of said actions lays the groundwork for policy and procedure change. If the results are positive and there is sufficient opportunity for further application, then the current procedures may be adapted to include the new method. If the method continues to be effective after repeated use and evaluation, sharing between individuals, units and beyond can be done to increase overall efficiency. </w:t>
      </w:r>
    </w:p>
    <w:p w:rsidR="009B3184" w:rsidRDefault="009B3184" w:rsidP="005C0D30">
      <w:pPr>
        <w:spacing w:line="254" w:lineRule="auto"/>
        <w:jc w:val="both"/>
        <w:rPr>
          <w:sz w:val="28"/>
          <w:szCs w:val="28"/>
          <w:lang w:eastAsia="en-GB"/>
        </w:rPr>
      </w:pPr>
      <w:r>
        <w:rPr>
          <w:sz w:val="28"/>
          <w:szCs w:val="28"/>
          <w:lang w:eastAsia="en-GB"/>
        </w:rPr>
        <w:tab/>
        <w:t xml:space="preserve">While several tested methods may well prove effective, the process of determining what works and what doesn’t in terms of policing requires significant investigation in order for the proposed method to be included. If a method is tested as a one off measure or before and after effects are recorded at a single site, for example the effect of increased foot patrols in a single site of ASB, the findings of such may suggest a possible impact of the measure. </w:t>
      </w:r>
    </w:p>
    <w:p w:rsidR="009B3184" w:rsidRDefault="009B3184" w:rsidP="005C0D30">
      <w:pPr>
        <w:spacing w:line="254" w:lineRule="auto"/>
        <w:jc w:val="both"/>
        <w:rPr>
          <w:sz w:val="28"/>
          <w:szCs w:val="28"/>
          <w:lang w:eastAsia="en-GB"/>
        </w:rPr>
      </w:pPr>
      <w:r>
        <w:rPr>
          <w:sz w:val="28"/>
          <w:szCs w:val="28"/>
          <w:lang w:eastAsia="en-GB"/>
        </w:rPr>
        <w:tab/>
        <w:t>To determine more accurately what does and does not work, more sophisticated testing and evaluations need to take pl</w:t>
      </w:r>
      <w:r w:rsidR="00F07CBF">
        <w:rPr>
          <w:sz w:val="28"/>
          <w:szCs w:val="28"/>
          <w:lang w:eastAsia="en-GB"/>
        </w:rPr>
        <w:t xml:space="preserve">ace. This involves before and after comparisons in multiple sites, this lends validity to the measure in question and suggests the measure has a promising impact. </w:t>
      </w:r>
    </w:p>
    <w:p w:rsidR="00F07CBF" w:rsidRDefault="00F07CBF" w:rsidP="005C0D30">
      <w:pPr>
        <w:spacing w:line="254" w:lineRule="auto"/>
        <w:jc w:val="both"/>
        <w:rPr>
          <w:sz w:val="28"/>
          <w:szCs w:val="28"/>
          <w:lang w:eastAsia="en-GB"/>
        </w:rPr>
      </w:pPr>
      <w:r>
        <w:rPr>
          <w:sz w:val="28"/>
          <w:szCs w:val="28"/>
          <w:lang w:eastAsia="en-GB"/>
        </w:rPr>
        <w:tab/>
        <w:t xml:space="preserve">To work towards stating that a method does or does not work, specific trials need to be conducted where variables are identified and controlled. This controlled setting will allow the new method, the intervention, to be applied and contrasted with sites that do not receive the intervention. Trials conducted under these settings are then subject to systematic review, similar to scientific peer review as mentioned earlier. Reviews </w:t>
      </w:r>
      <w:r w:rsidR="0075119F">
        <w:rPr>
          <w:sz w:val="28"/>
          <w:szCs w:val="28"/>
          <w:lang w:eastAsia="en-GB"/>
        </w:rPr>
        <w:t xml:space="preserve">may be replicated many times </w:t>
      </w:r>
      <w:r>
        <w:rPr>
          <w:sz w:val="28"/>
          <w:szCs w:val="28"/>
          <w:lang w:eastAsia="en-GB"/>
        </w:rPr>
        <w:t>and those studies and interventions that withstand this scrutiny can be said to have a significant impact on the issue and can be considered as a method that works. ATLAS still applies and the sharing of the reviews can challenge and inform policy and procedure.</w:t>
      </w:r>
      <w:r w:rsidR="002C0150">
        <w:rPr>
          <w:sz w:val="28"/>
          <w:szCs w:val="28"/>
          <w:lang w:eastAsia="en-GB"/>
        </w:rPr>
        <w:t xml:space="preserve"> </w:t>
      </w:r>
    </w:p>
    <w:p w:rsidR="00E94181" w:rsidRDefault="00E94181" w:rsidP="005C0D30">
      <w:pPr>
        <w:spacing w:line="254" w:lineRule="auto"/>
        <w:ind w:firstLine="360"/>
        <w:jc w:val="both"/>
        <w:rPr>
          <w:sz w:val="28"/>
          <w:szCs w:val="28"/>
          <w:lang w:eastAsia="en-GB"/>
        </w:rPr>
      </w:pPr>
      <w:r>
        <w:rPr>
          <w:sz w:val="28"/>
          <w:szCs w:val="28"/>
          <w:lang w:eastAsia="en-GB"/>
        </w:rPr>
        <w:t xml:space="preserve">Evidence based policing has become central to how policy and procedure have been developed and continues to develop. As such, given that all officers and police staff are encouraged to use this method, it is of no surprise that there have been a vast number of proposed interventions to address a wide variety of policing areas. Interventions that have been identified as worthy of further study, that have been replicated and reviewed need to be made accessible to others in order for beneficial practices to be shared and harmful practices to be avoided. This is accomplished in part by the Crime Reduction Toolkit provided by the College of Policing. The toolkit identifies interventions that can be </w:t>
      </w:r>
      <w:r>
        <w:rPr>
          <w:sz w:val="28"/>
          <w:szCs w:val="28"/>
          <w:lang w:eastAsia="en-GB"/>
        </w:rPr>
        <w:lastRenderedPageBreak/>
        <w:t xml:space="preserve">considered to work, such as hot spots policing and speed cameras, as well as interventions which have limited or no impact, such as military style boot camps and curfews. </w:t>
      </w:r>
      <w:r w:rsidR="00412C66">
        <w:rPr>
          <w:sz w:val="28"/>
          <w:szCs w:val="28"/>
          <w:lang w:eastAsia="en-GB"/>
        </w:rPr>
        <w:t>Broadly speaking, the toolkit categorises the interventions into 5 categories, those being what works, what is promising, mixed impact, no impact and harmful.</w:t>
      </w:r>
    </w:p>
    <w:p w:rsidR="00D94E96" w:rsidRDefault="00867099" w:rsidP="005C0D30">
      <w:pPr>
        <w:spacing w:line="254" w:lineRule="auto"/>
        <w:ind w:firstLine="360"/>
        <w:jc w:val="both"/>
        <w:rPr>
          <w:sz w:val="28"/>
          <w:szCs w:val="28"/>
          <w:lang w:eastAsia="en-GB"/>
        </w:rPr>
      </w:pPr>
      <w:r>
        <w:rPr>
          <w:sz w:val="28"/>
          <w:szCs w:val="28"/>
          <w:lang w:eastAsia="en-GB"/>
        </w:rPr>
        <w:t xml:space="preserve">As </w:t>
      </w:r>
      <w:r w:rsidR="007941B7">
        <w:rPr>
          <w:sz w:val="28"/>
          <w:szCs w:val="28"/>
          <w:lang w:eastAsia="en-GB"/>
        </w:rPr>
        <w:t>mentioned</w:t>
      </w:r>
      <w:r>
        <w:rPr>
          <w:sz w:val="28"/>
          <w:szCs w:val="28"/>
          <w:lang w:eastAsia="en-GB"/>
        </w:rPr>
        <w:t xml:space="preserve">, several interventions have been tested and reviewed. Ultimately, the review process seeks to highlight a significant increase or decrease in a given element, which for the purpose of this piece, focuses on re-offending rates. </w:t>
      </w:r>
      <w:r w:rsidR="00D94E96">
        <w:rPr>
          <w:i/>
          <w:sz w:val="28"/>
          <w:szCs w:val="28"/>
          <w:lang w:eastAsia="en-GB"/>
        </w:rPr>
        <w:t xml:space="preserve">“A small number of offenders commit a high proportion of all crimes” </w:t>
      </w:r>
      <w:r w:rsidR="00D94E96">
        <w:rPr>
          <w:sz w:val="28"/>
          <w:szCs w:val="28"/>
          <w:lang w:eastAsia="en-GB"/>
        </w:rPr>
        <w:t xml:space="preserve">(Blumstein et al, 1986). Blumstein found that relatively few criminals specialise in a particular crime, however the majority of crimes are against property. This suggests that a focus on the identification of prolific re-offenders should be paramount and suitable interventions should be developed and implemented for those re-offenders. </w:t>
      </w:r>
    </w:p>
    <w:p w:rsidR="00473E78" w:rsidRDefault="00473E78" w:rsidP="00473E78">
      <w:pPr>
        <w:spacing w:line="254" w:lineRule="auto"/>
        <w:ind w:firstLine="360"/>
        <w:jc w:val="both"/>
        <w:rPr>
          <w:sz w:val="28"/>
          <w:szCs w:val="28"/>
          <w:lang w:eastAsia="en-GB"/>
        </w:rPr>
      </w:pPr>
      <w:r>
        <w:rPr>
          <w:sz w:val="28"/>
          <w:szCs w:val="28"/>
          <w:lang w:eastAsia="en-GB"/>
        </w:rPr>
        <w:t xml:space="preserve">The continued tracking and management of all re-offenders is somewhat difficult. Due to the high numbers of criminals who may or may not be in police custody or at large at any given time, accurate tracking is an issue. This would require a focus on information and intelligence gathering to use as part of EBP. </w:t>
      </w:r>
    </w:p>
    <w:p w:rsidR="00473E78" w:rsidRDefault="00473E78" w:rsidP="005C0D30">
      <w:pPr>
        <w:spacing w:line="254" w:lineRule="auto"/>
        <w:ind w:firstLine="360"/>
        <w:jc w:val="both"/>
        <w:rPr>
          <w:sz w:val="28"/>
          <w:szCs w:val="28"/>
          <w:lang w:eastAsia="en-GB"/>
        </w:rPr>
      </w:pPr>
      <w:r>
        <w:rPr>
          <w:sz w:val="28"/>
          <w:szCs w:val="28"/>
          <w:lang w:eastAsia="en-GB"/>
        </w:rPr>
        <w:t xml:space="preserve">An interesting distinction regarding identification of offenders is being able to identify offenders who commit low level crime and those offenders involved in serious crime. Expressed by Sherman in 2013 as “Dangerous vs </w:t>
      </w:r>
      <w:proofErr w:type="spellStart"/>
      <w:r>
        <w:rPr>
          <w:sz w:val="28"/>
          <w:szCs w:val="28"/>
          <w:lang w:eastAsia="en-GB"/>
        </w:rPr>
        <w:t>Supersafe</w:t>
      </w:r>
      <w:proofErr w:type="spellEnd"/>
      <w:r>
        <w:rPr>
          <w:sz w:val="28"/>
          <w:szCs w:val="28"/>
          <w:lang w:eastAsia="en-GB"/>
        </w:rPr>
        <w:t xml:space="preserve"> Offenders”. A variety of studies have found that correctly forecasting and identifying dangerous offenders results in a large amount of error, however, the identification of those who could be classed as “</w:t>
      </w:r>
      <w:proofErr w:type="spellStart"/>
      <w:r>
        <w:rPr>
          <w:sz w:val="28"/>
          <w:szCs w:val="28"/>
          <w:lang w:eastAsia="en-GB"/>
        </w:rPr>
        <w:t>supersafe</w:t>
      </w:r>
      <w:proofErr w:type="spellEnd"/>
      <w:r>
        <w:rPr>
          <w:sz w:val="28"/>
          <w:szCs w:val="28"/>
          <w:lang w:eastAsia="en-GB"/>
        </w:rPr>
        <w:t xml:space="preserve">” results in a high degree of certainty. A United Kingdom analysis of 100,000 convicted offenders found 96% accuracy in classifying offenders as not dangerous (Sherman et al, 2012). This is useful, as it decreases the size of remaining pool of offenders where the most dangerous offenders can be found. However, at this stage, these methods are relatively new and rely on individual police agencies implementing the strategy. </w:t>
      </w:r>
    </w:p>
    <w:p w:rsidR="0050214C" w:rsidRDefault="00867099" w:rsidP="005C0D30">
      <w:pPr>
        <w:spacing w:line="254" w:lineRule="auto"/>
        <w:ind w:firstLine="360"/>
        <w:jc w:val="both"/>
        <w:rPr>
          <w:sz w:val="28"/>
          <w:szCs w:val="28"/>
          <w:lang w:eastAsia="en-GB"/>
        </w:rPr>
      </w:pPr>
      <w:r>
        <w:rPr>
          <w:sz w:val="28"/>
          <w:szCs w:val="28"/>
          <w:lang w:eastAsia="en-GB"/>
        </w:rPr>
        <w:t>A particularly beneficial intervention proved to be the successful participation in prison education. Previously collected data suggest</w:t>
      </w:r>
      <w:r w:rsidR="00B0542B">
        <w:rPr>
          <w:sz w:val="28"/>
          <w:szCs w:val="28"/>
          <w:lang w:eastAsia="en-GB"/>
        </w:rPr>
        <w:t>s</w:t>
      </w:r>
      <w:r>
        <w:rPr>
          <w:sz w:val="28"/>
          <w:szCs w:val="28"/>
          <w:lang w:eastAsia="en-GB"/>
        </w:rPr>
        <w:t xml:space="preserve"> that prisoners have lower levels of education, work skills and employment opportunities when compared to the general public. As such, this may result in prisoners being unable to obtain employment after release and may lead them towards re-offending. By providing </w:t>
      </w:r>
      <w:r w:rsidR="00937067">
        <w:rPr>
          <w:sz w:val="28"/>
          <w:szCs w:val="28"/>
          <w:lang w:eastAsia="en-GB"/>
        </w:rPr>
        <w:t>education and training that could be transferrable to life outside prison, reviews observed a 13% decrease in re-offending behaviour</w:t>
      </w:r>
      <w:r w:rsidR="0050214C">
        <w:rPr>
          <w:sz w:val="28"/>
          <w:szCs w:val="28"/>
          <w:lang w:eastAsia="en-GB"/>
        </w:rPr>
        <w:t xml:space="preserve"> (Davis et al, 2013).</w:t>
      </w:r>
      <w:r w:rsidR="00937067">
        <w:rPr>
          <w:sz w:val="28"/>
          <w:szCs w:val="28"/>
          <w:lang w:eastAsia="en-GB"/>
        </w:rPr>
        <w:t xml:space="preserve"> This is further supported by a 13% </w:t>
      </w:r>
      <w:r w:rsidR="00937067">
        <w:rPr>
          <w:sz w:val="28"/>
          <w:szCs w:val="28"/>
          <w:lang w:eastAsia="en-GB"/>
        </w:rPr>
        <w:lastRenderedPageBreak/>
        <w:t xml:space="preserve">increase in finding employment after release. </w:t>
      </w:r>
      <w:r w:rsidR="0050214C">
        <w:rPr>
          <w:sz w:val="28"/>
          <w:szCs w:val="28"/>
          <w:lang w:eastAsia="en-GB"/>
        </w:rPr>
        <w:t xml:space="preserve">However, the analysis conclusion were not all positive and as such, the intervention requires further exploration. While effective, the precise elements as to what makes effective educational programs within the intervention is not fully understood. As will be discussed later in this piece, other issues such as funding, resourcing and training could hinder the implementation and effectiveness of this intervention. A key conclusion from Davis et al (2013), is that increased funding to develop </w:t>
      </w:r>
      <w:r w:rsidR="005E3DFF" w:rsidRPr="005E3DFF">
        <w:rPr>
          <w:i/>
          <w:sz w:val="28"/>
          <w:szCs w:val="28"/>
          <w:lang w:eastAsia="en-GB"/>
        </w:rPr>
        <w:t>“</w:t>
      </w:r>
      <w:r w:rsidR="0050214C" w:rsidRPr="005E3DFF">
        <w:rPr>
          <w:i/>
          <w:sz w:val="28"/>
          <w:szCs w:val="28"/>
          <w:lang w:eastAsia="en-GB"/>
        </w:rPr>
        <w:t>a study registry of correctional education e</w:t>
      </w:r>
      <w:r w:rsidR="005E3DFF">
        <w:rPr>
          <w:i/>
          <w:sz w:val="28"/>
          <w:szCs w:val="28"/>
          <w:lang w:eastAsia="en-GB"/>
        </w:rPr>
        <w:t xml:space="preserve">valuations would help in further developing the evidence base in this field to inform policy and programmatic decision making”. </w:t>
      </w:r>
      <w:r w:rsidR="005E3DFF">
        <w:rPr>
          <w:sz w:val="28"/>
          <w:szCs w:val="28"/>
          <w:lang w:eastAsia="en-GB"/>
        </w:rPr>
        <w:t xml:space="preserve">It is the belief of the author that this simply translates as a recommendation to invest financially in research, to acquire more evidence and use that evidence to support decision making and policy change. </w:t>
      </w:r>
    </w:p>
    <w:p w:rsidR="00E301BC" w:rsidRDefault="00937067" w:rsidP="005C0D30">
      <w:pPr>
        <w:spacing w:line="254" w:lineRule="auto"/>
        <w:ind w:firstLine="360"/>
        <w:jc w:val="both"/>
        <w:rPr>
          <w:sz w:val="28"/>
          <w:szCs w:val="28"/>
          <w:lang w:eastAsia="en-GB"/>
        </w:rPr>
      </w:pPr>
      <w:r>
        <w:rPr>
          <w:sz w:val="28"/>
          <w:szCs w:val="28"/>
          <w:lang w:eastAsia="en-GB"/>
        </w:rPr>
        <w:t>The statistics</w:t>
      </w:r>
      <w:r w:rsidR="005E3DFF">
        <w:rPr>
          <w:sz w:val="28"/>
          <w:szCs w:val="28"/>
          <w:lang w:eastAsia="en-GB"/>
        </w:rPr>
        <w:t xml:space="preserve"> outlined above,</w:t>
      </w:r>
      <w:r>
        <w:rPr>
          <w:sz w:val="28"/>
          <w:szCs w:val="28"/>
          <w:lang w:eastAsia="en-GB"/>
        </w:rPr>
        <w:t xml:space="preserve"> illustrate an example of </w:t>
      </w:r>
      <w:r w:rsidR="0050214C">
        <w:rPr>
          <w:sz w:val="28"/>
          <w:szCs w:val="28"/>
          <w:lang w:eastAsia="en-GB"/>
        </w:rPr>
        <w:t xml:space="preserve">an </w:t>
      </w:r>
      <w:r>
        <w:rPr>
          <w:sz w:val="28"/>
          <w:szCs w:val="28"/>
          <w:lang w:eastAsia="en-GB"/>
        </w:rPr>
        <w:t>intervention that has been subject to the evidence based policing process, in that the elements of ATLAS have been used, controlled trials at multiple sites have been conducted and systematic review has taken place. The studies using the inter</w:t>
      </w:r>
      <w:r w:rsidR="00E94181">
        <w:rPr>
          <w:sz w:val="28"/>
          <w:szCs w:val="28"/>
          <w:lang w:eastAsia="en-GB"/>
        </w:rPr>
        <w:t xml:space="preserve">vention have withstood scrutiny, </w:t>
      </w:r>
      <w:r>
        <w:rPr>
          <w:sz w:val="28"/>
          <w:szCs w:val="28"/>
          <w:lang w:eastAsia="en-GB"/>
        </w:rPr>
        <w:t xml:space="preserve">the intervention can therefore be said to work and should be shared and implemented. </w:t>
      </w:r>
    </w:p>
    <w:p w:rsidR="00AB2F5E" w:rsidRDefault="00AB2F5E" w:rsidP="005C0D30">
      <w:pPr>
        <w:spacing w:line="254" w:lineRule="auto"/>
        <w:ind w:firstLine="360"/>
        <w:jc w:val="both"/>
        <w:rPr>
          <w:sz w:val="28"/>
          <w:szCs w:val="28"/>
          <w:lang w:eastAsia="en-GB"/>
        </w:rPr>
      </w:pPr>
      <w:r>
        <w:rPr>
          <w:sz w:val="28"/>
          <w:szCs w:val="28"/>
          <w:lang w:eastAsia="en-GB"/>
        </w:rPr>
        <w:t xml:space="preserve">With reference to the previously explained, “Triple-T” approach of targeting, testing and tracking, results of studies and systematic review can be expressed in 1 of 3 categories in the “Criteria for Strength of Evidence” (Sherman 2011). Evidence could be considered strong if there was an identified 85% or greater accuracy of predictions in over 5000 cases, multiple random control trials producing similar results and monthly audits of the evidence expressing no more than a 5% error in effectiveness. The other categories of Medium strength and Suggestive strength include findings that have poorer accuracy, fewer or zero control trials and infrequent audits. </w:t>
      </w:r>
    </w:p>
    <w:p w:rsidR="0075119F" w:rsidRDefault="00AB2F5E" w:rsidP="005C0D30">
      <w:pPr>
        <w:spacing w:line="254" w:lineRule="auto"/>
        <w:ind w:firstLine="360"/>
        <w:jc w:val="both"/>
        <w:rPr>
          <w:sz w:val="28"/>
          <w:szCs w:val="28"/>
          <w:lang w:eastAsia="en-GB"/>
        </w:rPr>
      </w:pPr>
      <w:r>
        <w:rPr>
          <w:sz w:val="28"/>
          <w:szCs w:val="28"/>
          <w:lang w:eastAsia="en-GB"/>
        </w:rPr>
        <w:t xml:space="preserve">In a similar method to the above, </w:t>
      </w:r>
      <w:r w:rsidR="0075119F">
        <w:rPr>
          <w:sz w:val="28"/>
          <w:szCs w:val="28"/>
          <w:lang w:eastAsia="en-GB"/>
        </w:rPr>
        <w:t xml:space="preserve">The Crime Reduction Toolkit </w:t>
      </w:r>
      <w:r w:rsidR="002D4236">
        <w:rPr>
          <w:sz w:val="28"/>
          <w:szCs w:val="28"/>
          <w:lang w:eastAsia="en-GB"/>
        </w:rPr>
        <w:t xml:space="preserve">also identifies those interventions that have limited, none or even harmful impacts on the issue in question. An example of this is a well-known intervention used in an attempt to deter juveniles from re-offending and getting involved further in crime, “Scared Straight”. </w:t>
      </w:r>
    </w:p>
    <w:p w:rsidR="00867099" w:rsidRDefault="002D4236" w:rsidP="005C0D30">
      <w:pPr>
        <w:spacing w:line="254" w:lineRule="auto"/>
        <w:ind w:firstLine="360"/>
        <w:jc w:val="both"/>
        <w:rPr>
          <w:sz w:val="28"/>
          <w:szCs w:val="28"/>
          <w:lang w:eastAsia="en-GB"/>
        </w:rPr>
      </w:pPr>
      <w:r>
        <w:rPr>
          <w:sz w:val="28"/>
          <w:szCs w:val="28"/>
          <w:lang w:eastAsia="en-GB"/>
        </w:rPr>
        <w:t>Scared Straight was a televised series of organised visits to prison facilities by identified young offenders or those at risk of becoming an offender. These visits involve tours of prison facilities, interaction and confrontation with adult inmates and a simulation of prison life. While the intervention leans on psychological theory and may initially seem promising, systematic review revealed a harmful effect</w:t>
      </w:r>
      <w:r w:rsidR="00C23A3C">
        <w:rPr>
          <w:sz w:val="28"/>
          <w:szCs w:val="28"/>
          <w:lang w:eastAsia="en-GB"/>
        </w:rPr>
        <w:t xml:space="preserve"> (</w:t>
      </w:r>
      <w:proofErr w:type="spellStart"/>
      <w:r w:rsidR="00C23A3C">
        <w:rPr>
          <w:sz w:val="28"/>
          <w:szCs w:val="28"/>
          <w:lang w:eastAsia="en-GB"/>
        </w:rPr>
        <w:t>Petrosino</w:t>
      </w:r>
      <w:proofErr w:type="spellEnd"/>
      <w:r w:rsidR="00C23A3C">
        <w:rPr>
          <w:sz w:val="28"/>
          <w:szCs w:val="28"/>
          <w:lang w:eastAsia="en-GB"/>
        </w:rPr>
        <w:t xml:space="preserve"> et al, 2002).</w:t>
      </w:r>
      <w:r>
        <w:rPr>
          <w:sz w:val="28"/>
          <w:szCs w:val="28"/>
          <w:lang w:eastAsia="en-GB"/>
        </w:rPr>
        <w:t xml:space="preserve"> Based on a review of 9 studies </w:t>
      </w:r>
      <w:r>
        <w:rPr>
          <w:sz w:val="28"/>
          <w:szCs w:val="28"/>
          <w:lang w:eastAsia="en-GB"/>
        </w:rPr>
        <w:lastRenderedPageBreak/>
        <w:t>of the Scared Straight method, reoffending rates were 68% higher in participants who took part in the intervention as</w:t>
      </w:r>
      <w:r w:rsidR="007F5C06">
        <w:rPr>
          <w:sz w:val="28"/>
          <w:szCs w:val="28"/>
          <w:lang w:eastAsia="en-GB"/>
        </w:rPr>
        <w:t xml:space="preserve"> compared</w:t>
      </w:r>
      <w:r>
        <w:rPr>
          <w:sz w:val="28"/>
          <w:szCs w:val="28"/>
          <w:lang w:eastAsia="en-GB"/>
        </w:rPr>
        <w:t xml:space="preserve"> to those who did not take part. </w:t>
      </w:r>
      <w:r w:rsidR="00E301BC">
        <w:rPr>
          <w:sz w:val="28"/>
          <w:szCs w:val="28"/>
          <w:lang w:eastAsia="en-GB"/>
        </w:rPr>
        <w:t xml:space="preserve">Clearly, this is not an intervention that should be shared and implemented. </w:t>
      </w:r>
      <w:r w:rsidR="00C23A3C">
        <w:rPr>
          <w:sz w:val="28"/>
          <w:szCs w:val="28"/>
          <w:lang w:eastAsia="en-GB"/>
        </w:rPr>
        <w:t xml:space="preserve">When concluding their systematic review, </w:t>
      </w:r>
      <w:proofErr w:type="spellStart"/>
      <w:r w:rsidR="00C23A3C">
        <w:rPr>
          <w:sz w:val="28"/>
          <w:szCs w:val="28"/>
          <w:lang w:eastAsia="en-GB"/>
        </w:rPr>
        <w:t>Petrosino</w:t>
      </w:r>
      <w:proofErr w:type="spellEnd"/>
      <w:r w:rsidR="00C23A3C">
        <w:rPr>
          <w:sz w:val="28"/>
          <w:szCs w:val="28"/>
          <w:lang w:eastAsia="en-GB"/>
        </w:rPr>
        <w:t xml:space="preserve"> et al (2002) suggested “</w:t>
      </w:r>
      <w:r w:rsidR="00C23A3C">
        <w:rPr>
          <w:i/>
          <w:sz w:val="28"/>
          <w:szCs w:val="28"/>
          <w:lang w:eastAsia="en-GB"/>
        </w:rPr>
        <w:t xml:space="preserve">Given these results, we cannot recommend this program as a crime prevention strategy. Agencies that permit such programs, however, must rigorously evaluate them not only to ensure that they are doing what the purport to do (prevent crime) – but at the very least, they do not cause more harm than good to the very citizens they pledge to protect.”. </w:t>
      </w:r>
      <w:r w:rsidR="00C23A3C">
        <w:rPr>
          <w:sz w:val="28"/>
          <w:szCs w:val="28"/>
          <w:lang w:eastAsia="en-GB"/>
        </w:rPr>
        <w:t xml:space="preserve">Given this </w:t>
      </w:r>
      <w:r w:rsidR="00EC000A">
        <w:rPr>
          <w:sz w:val="28"/>
          <w:szCs w:val="28"/>
          <w:lang w:eastAsia="en-GB"/>
        </w:rPr>
        <w:t xml:space="preserve">stark conclusion and given the fact that this intervention was televised as entertainment, the author is lead to believe this method was perhaps initially developed as a well-meaning crime deterrent, however its “success” is related more the sensationalism aspect rather than any particular benefit. </w:t>
      </w:r>
    </w:p>
    <w:p w:rsidR="00E301BC" w:rsidRDefault="00412C66" w:rsidP="005C0D30">
      <w:pPr>
        <w:spacing w:line="254" w:lineRule="auto"/>
        <w:ind w:firstLine="360"/>
        <w:jc w:val="both"/>
        <w:rPr>
          <w:sz w:val="28"/>
          <w:szCs w:val="28"/>
          <w:lang w:eastAsia="en-GB"/>
        </w:rPr>
      </w:pPr>
      <w:r>
        <w:rPr>
          <w:sz w:val="28"/>
          <w:szCs w:val="28"/>
          <w:lang w:eastAsia="en-GB"/>
        </w:rPr>
        <w:t xml:space="preserve">Based on the two interventions outlined </w:t>
      </w:r>
      <w:r w:rsidR="00E7269A">
        <w:rPr>
          <w:sz w:val="28"/>
          <w:szCs w:val="28"/>
          <w:lang w:eastAsia="en-GB"/>
        </w:rPr>
        <w:t>above, it is clear to see that two</w:t>
      </w:r>
      <w:r>
        <w:rPr>
          <w:sz w:val="28"/>
          <w:szCs w:val="28"/>
          <w:lang w:eastAsia="en-GB"/>
        </w:rPr>
        <w:t xml:space="preserve"> very different approaches have been used. The first focusing on </w:t>
      </w:r>
      <w:r w:rsidR="00E7269A">
        <w:rPr>
          <w:sz w:val="28"/>
          <w:szCs w:val="28"/>
          <w:lang w:eastAsia="en-GB"/>
        </w:rPr>
        <w:t xml:space="preserve">education of offenders and the second focusing on severe punishment. While a more thorough comparison and discussion of the interventions would likely identify several factors that are responsible for the observed results, it is possible to conclude that a practical approach to equip offenders with useful tools for use upon release is far superior to the psychological approach </w:t>
      </w:r>
      <w:r w:rsidR="00436EAE">
        <w:rPr>
          <w:sz w:val="28"/>
          <w:szCs w:val="28"/>
          <w:lang w:eastAsia="en-GB"/>
        </w:rPr>
        <w:t>of deterring young offenders.</w:t>
      </w:r>
      <w:r w:rsidR="00750080">
        <w:rPr>
          <w:sz w:val="28"/>
          <w:szCs w:val="28"/>
          <w:lang w:eastAsia="en-GB"/>
        </w:rPr>
        <w:t xml:space="preserve"> This is further demonstrated within the Crime Reduction Toolkit as interventions such as mentoring, addressing behavioural issues through moral </w:t>
      </w:r>
      <w:proofErr w:type="spellStart"/>
      <w:r w:rsidR="00750080">
        <w:rPr>
          <w:sz w:val="28"/>
          <w:szCs w:val="28"/>
          <w:lang w:eastAsia="en-GB"/>
        </w:rPr>
        <w:t>reconation</w:t>
      </w:r>
      <w:proofErr w:type="spellEnd"/>
      <w:r w:rsidR="00750080">
        <w:rPr>
          <w:sz w:val="28"/>
          <w:szCs w:val="28"/>
          <w:lang w:eastAsia="en-GB"/>
        </w:rPr>
        <w:t xml:space="preserve"> therapy, as well as a long term commitment to the treatment of mental disorders and drug addiction all score highly and are considered effective methods. Conversely, there are further methods that produce no significant impact on crime, these include boot camps and electronic tagging.  </w:t>
      </w:r>
      <w:r w:rsidR="00436EAE">
        <w:rPr>
          <w:sz w:val="28"/>
          <w:szCs w:val="28"/>
          <w:lang w:eastAsia="en-GB"/>
        </w:rPr>
        <w:t xml:space="preserve"> As such, this conclusion could lend itself to further research in that researchers looking to identify beneficial practices could focus on practical elements that direct offenders towards other activities rather than a deliberately unpleasant deterrent from crime. </w:t>
      </w:r>
    </w:p>
    <w:p w:rsidR="005C0D30" w:rsidRDefault="00436EAE" w:rsidP="005C0D30">
      <w:pPr>
        <w:spacing w:line="254" w:lineRule="auto"/>
        <w:ind w:firstLine="360"/>
        <w:jc w:val="both"/>
        <w:rPr>
          <w:sz w:val="28"/>
          <w:szCs w:val="28"/>
          <w:lang w:eastAsia="en-GB"/>
        </w:rPr>
      </w:pPr>
      <w:r>
        <w:rPr>
          <w:sz w:val="28"/>
          <w:szCs w:val="28"/>
          <w:lang w:eastAsia="en-GB"/>
        </w:rPr>
        <w:t xml:space="preserve">It should be noted that while both interventions have received significant study, not all studies have supported the conclusions and further contradictory findings may alter the perceived effectiveness of the intervention. An established method may not always be of use and should therefore be submitted to review regularly using the best available evidence. </w:t>
      </w:r>
    </w:p>
    <w:p w:rsidR="0095045F" w:rsidRDefault="005C679C" w:rsidP="005C0D30">
      <w:pPr>
        <w:spacing w:line="254" w:lineRule="auto"/>
        <w:ind w:firstLine="360"/>
        <w:jc w:val="both"/>
        <w:rPr>
          <w:sz w:val="28"/>
          <w:szCs w:val="28"/>
          <w:lang w:eastAsia="en-GB"/>
        </w:rPr>
      </w:pPr>
      <w:r>
        <w:rPr>
          <w:sz w:val="28"/>
          <w:szCs w:val="28"/>
          <w:lang w:eastAsia="en-GB"/>
        </w:rPr>
        <w:t xml:space="preserve">The above suggested that a practical and developmental intervention is more effective than a psychological and confrontational intervention. This is illustrated further when considering other practical steps already in use to </w:t>
      </w:r>
      <w:r>
        <w:rPr>
          <w:sz w:val="28"/>
          <w:szCs w:val="28"/>
          <w:lang w:eastAsia="en-GB"/>
        </w:rPr>
        <w:lastRenderedPageBreak/>
        <w:t xml:space="preserve">prevent crime. The 10 Principles of Crime Prevention offer practical advice but instead of directing offenders towards non-offending activities such as work, these principles focus on a direct prevention of specific crimes taking place. </w:t>
      </w:r>
      <w:r w:rsidR="003415A8">
        <w:rPr>
          <w:sz w:val="28"/>
          <w:szCs w:val="28"/>
          <w:lang w:eastAsia="en-GB"/>
        </w:rPr>
        <w:t xml:space="preserve">These principles can be classed as an environmental and situational approach, aiming to modify the physical environment to reduce the opportunities for crime to occur. </w:t>
      </w:r>
    </w:p>
    <w:p w:rsidR="0095045F" w:rsidRDefault="0095045F" w:rsidP="005C0D30">
      <w:pPr>
        <w:spacing w:line="254" w:lineRule="auto"/>
        <w:ind w:firstLine="360"/>
        <w:jc w:val="both"/>
        <w:rPr>
          <w:sz w:val="28"/>
          <w:szCs w:val="28"/>
          <w:lang w:eastAsia="en-GB"/>
        </w:rPr>
      </w:pPr>
    </w:p>
    <w:p w:rsidR="005C679C" w:rsidRDefault="005C679C" w:rsidP="005C0D30">
      <w:pPr>
        <w:spacing w:line="254" w:lineRule="auto"/>
        <w:ind w:firstLine="360"/>
        <w:jc w:val="both"/>
        <w:rPr>
          <w:sz w:val="28"/>
          <w:szCs w:val="28"/>
          <w:lang w:eastAsia="en-GB"/>
        </w:rPr>
      </w:pPr>
      <w:r>
        <w:rPr>
          <w:sz w:val="28"/>
          <w:szCs w:val="28"/>
          <w:lang w:eastAsia="en-GB"/>
        </w:rPr>
        <w:t>The 10 Principles are as follows:</w:t>
      </w:r>
    </w:p>
    <w:p w:rsidR="005C679C" w:rsidRDefault="005C679C" w:rsidP="005C0D30">
      <w:pPr>
        <w:spacing w:line="254" w:lineRule="auto"/>
        <w:jc w:val="both"/>
        <w:rPr>
          <w:sz w:val="28"/>
          <w:szCs w:val="28"/>
          <w:lang w:eastAsia="en-GB"/>
        </w:rPr>
      </w:pPr>
    </w:p>
    <w:p w:rsidR="005C679C" w:rsidRDefault="005522CF" w:rsidP="005C0D30">
      <w:pPr>
        <w:pStyle w:val="ListParagraph"/>
        <w:numPr>
          <w:ilvl w:val="0"/>
          <w:numId w:val="4"/>
        </w:numPr>
        <w:spacing w:line="254" w:lineRule="auto"/>
        <w:jc w:val="both"/>
        <w:rPr>
          <w:sz w:val="28"/>
          <w:szCs w:val="28"/>
          <w:lang w:eastAsia="en-GB"/>
        </w:rPr>
      </w:pPr>
      <w:r>
        <w:rPr>
          <w:sz w:val="28"/>
          <w:szCs w:val="28"/>
          <w:lang w:eastAsia="en-GB"/>
        </w:rPr>
        <w:t>Target Hardening</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Target Removal</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Reducing the Means</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Reducing the Payoff</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Access Control</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Surveillance</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Environmental Change</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Rule Setting</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Increase the Chances of Being Caught</w:t>
      </w:r>
    </w:p>
    <w:p w:rsidR="005C679C" w:rsidRDefault="005C679C" w:rsidP="005C0D30">
      <w:pPr>
        <w:pStyle w:val="ListParagraph"/>
        <w:numPr>
          <w:ilvl w:val="0"/>
          <w:numId w:val="4"/>
        </w:numPr>
        <w:spacing w:line="254" w:lineRule="auto"/>
        <w:jc w:val="both"/>
        <w:rPr>
          <w:sz w:val="28"/>
          <w:szCs w:val="28"/>
          <w:lang w:eastAsia="en-GB"/>
        </w:rPr>
      </w:pPr>
      <w:r>
        <w:rPr>
          <w:sz w:val="28"/>
          <w:szCs w:val="28"/>
          <w:lang w:eastAsia="en-GB"/>
        </w:rPr>
        <w:t xml:space="preserve"> Deflecting offenders. </w:t>
      </w:r>
    </w:p>
    <w:p w:rsidR="00D475DD" w:rsidRDefault="00D475DD" w:rsidP="005C0D30">
      <w:pPr>
        <w:pStyle w:val="ListParagraph"/>
        <w:spacing w:line="254" w:lineRule="auto"/>
        <w:jc w:val="both"/>
        <w:rPr>
          <w:sz w:val="28"/>
          <w:szCs w:val="28"/>
          <w:lang w:eastAsia="en-GB"/>
        </w:rPr>
      </w:pPr>
    </w:p>
    <w:p w:rsidR="005522CF" w:rsidRDefault="005522CF" w:rsidP="005C0D30">
      <w:pPr>
        <w:spacing w:line="254" w:lineRule="auto"/>
        <w:ind w:firstLine="360"/>
        <w:jc w:val="both"/>
        <w:rPr>
          <w:sz w:val="28"/>
          <w:szCs w:val="28"/>
          <w:lang w:eastAsia="en-GB"/>
        </w:rPr>
      </w:pPr>
      <w:r>
        <w:rPr>
          <w:sz w:val="28"/>
          <w:szCs w:val="28"/>
          <w:lang w:eastAsia="en-GB"/>
        </w:rPr>
        <w:t xml:space="preserve">Principles 1, 2, 3 and suggest steps to limit access, reduce the visibility and remove items that could increase access and visibility. An example could include fitting secure locks, ensuring property is out of sight and access is not aided by unattended ladders etc. Principle 4, reducing the payoff, can be achieved by marking property or limiting the amount of targeted property at any one location. </w:t>
      </w:r>
    </w:p>
    <w:p w:rsidR="00F74AA3" w:rsidRDefault="005522CF" w:rsidP="005C0D30">
      <w:pPr>
        <w:spacing w:line="254" w:lineRule="auto"/>
        <w:ind w:firstLine="360"/>
        <w:jc w:val="both"/>
        <w:rPr>
          <w:sz w:val="28"/>
          <w:szCs w:val="28"/>
          <w:lang w:eastAsia="en-GB"/>
        </w:rPr>
      </w:pPr>
      <w:r>
        <w:rPr>
          <w:sz w:val="28"/>
          <w:szCs w:val="28"/>
          <w:lang w:eastAsia="en-GB"/>
        </w:rPr>
        <w:t>Principles 6, 7 and 8 focus more on the public’s role. Given that CCTV surveillance is a well-established criminal deterrent, increased surveillance would</w:t>
      </w:r>
      <w:r w:rsidR="00F74AA3">
        <w:rPr>
          <w:sz w:val="28"/>
          <w:szCs w:val="28"/>
          <w:lang w:eastAsia="en-GB"/>
        </w:rPr>
        <w:t xml:space="preserve"> provide even more benefit. However, this in part relies on environmental changes within the community and the adherence to rules put in place to promote crime prevention. </w:t>
      </w:r>
    </w:p>
    <w:p w:rsidR="005522CF" w:rsidRDefault="00F74AA3" w:rsidP="005C0D30">
      <w:pPr>
        <w:spacing w:line="254" w:lineRule="auto"/>
        <w:ind w:firstLine="360"/>
        <w:jc w:val="both"/>
        <w:rPr>
          <w:sz w:val="28"/>
          <w:szCs w:val="28"/>
          <w:lang w:eastAsia="en-GB"/>
        </w:rPr>
      </w:pPr>
      <w:r>
        <w:rPr>
          <w:sz w:val="28"/>
          <w:szCs w:val="28"/>
          <w:lang w:eastAsia="en-GB"/>
        </w:rPr>
        <w:t xml:space="preserve">Finally, principles 9 and 10 place focus on managing the potential offender. If an offender can be deflected through a combination of the previous principles away from the focus of the crime prevention strategies, associated crime will decrease. If the offence still takes place, the combined strategies, particularly CCTV surveillance and target hardening, will lead to an increased likelihood of offenders being caught.   </w:t>
      </w:r>
      <w:r w:rsidR="005522CF">
        <w:rPr>
          <w:sz w:val="28"/>
          <w:szCs w:val="28"/>
          <w:lang w:eastAsia="en-GB"/>
        </w:rPr>
        <w:t xml:space="preserve"> </w:t>
      </w:r>
    </w:p>
    <w:p w:rsidR="00BE1481" w:rsidRDefault="00BE1481" w:rsidP="005C0D30">
      <w:pPr>
        <w:spacing w:line="254" w:lineRule="auto"/>
        <w:ind w:firstLine="360"/>
        <w:jc w:val="both"/>
        <w:rPr>
          <w:sz w:val="28"/>
          <w:szCs w:val="28"/>
          <w:lang w:eastAsia="en-GB"/>
        </w:rPr>
      </w:pPr>
      <w:r>
        <w:rPr>
          <w:sz w:val="28"/>
          <w:szCs w:val="28"/>
          <w:lang w:eastAsia="en-GB"/>
        </w:rPr>
        <w:lastRenderedPageBreak/>
        <w:t xml:space="preserve">Implementing the various components outlined above would undoubtedly yield positive results. </w:t>
      </w:r>
      <w:proofErr w:type="spellStart"/>
      <w:r>
        <w:rPr>
          <w:sz w:val="28"/>
          <w:szCs w:val="28"/>
          <w:lang w:eastAsia="en-GB"/>
        </w:rPr>
        <w:t>Shaftoe</w:t>
      </w:r>
      <w:proofErr w:type="spellEnd"/>
      <w:r>
        <w:rPr>
          <w:sz w:val="28"/>
          <w:szCs w:val="28"/>
          <w:lang w:eastAsia="en-GB"/>
        </w:rPr>
        <w:t xml:space="preserve"> (2004), argued that increased investment in the criminal justice system would be ineffective and positively counterproductive and that focus should be placed on preventing as much crime as possible through interventions that reduce opportunities and motivations to offend. To illustrate this point, </w:t>
      </w:r>
      <w:proofErr w:type="spellStart"/>
      <w:r>
        <w:rPr>
          <w:sz w:val="28"/>
          <w:szCs w:val="28"/>
          <w:lang w:eastAsia="en-GB"/>
        </w:rPr>
        <w:t>Shaftoe</w:t>
      </w:r>
      <w:proofErr w:type="spellEnd"/>
      <w:r>
        <w:rPr>
          <w:sz w:val="28"/>
          <w:szCs w:val="28"/>
          <w:lang w:eastAsia="en-GB"/>
        </w:rPr>
        <w:t xml:space="preserve"> (2004) developed further principles that could be used to develop more appropriate and effective measures for the previously explained principles of crime prevention. </w:t>
      </w:r>
      <w:r w:rsidR="00130FAD">
        <w:rPr>
          <w:sz w:val="28"/>
          <w:szCs w:val="28"/>
          <w:lang w:eastAsia="en-GB"/>
        </w:rPr>
        <w:t xml:space="preserve">A multi-faceted and holistic approach may yield greater rewards. </w:t>
      </w:r>
    </w:p>
    <w:p w:rsidR="00272133" w:rsidRDefault="00272133" w:rsidP="005C0D30">
      <w:pPr>
        <w:spacing w:line="254" w:lineRule="auto"/>
        <w:ind w:firstLine="360"/>
        <w:jc w:val="both"/>
        <w:rPr>
          <w:sz w:val="28"/>
          <w:szCs w:val="28"/>
          <w:lang w:eastAsia="en-GB"/>
        </w:rPr>
      </w:pPr>
      <w:r>
        <w:rPr>
          <w:sz w:val="28"/>
          <w:szCs w:val="28"/>
          <w:lang w:eastAsia="en-GB"/>
        </w:rPr>
        <w:t xml:space="preserve">Environmental and situational crime prevention methods have been effective in reducing crime, particularly in acquisitive crimes such as thefts and burglaries. However, to develop a holistic approach, use of social and developmental crime prevention methods can be useful. As mentioned earlier, the education of prisoners can significantly reduce levels of re-offending. This is an intervention that falls into the social crime prevention category. </w:t>
      </w:r>
    </w:p>
    <w:p w:rsidR="00272133" w:rsidRDefault="00272133" w:rsidP="005C0D30">
      <w:pPr>
        <w:spacing w:line="254" w:lineRule="auto"/>
        <w:ind w:firstLine="360"/>
        <w:jc w:val="both"/>
        <w:rPr>
          <w:sz w:val="28"/>
          <w:szCs w:val="28"/>
          <w:lang w:eastAsia="en-GB"/>
        </w:rPr>
      </w:pPr>
      <w:r>
        <w:rPr>
          <w:sz w:val="28"/>
          <w:szCs w:val="28"/>
          <w:lang w:eastAsia="en-GB"/>
        </w:rPr>
        <w:t>The success of social and developmental prevention strategies largely focus on identification of</w:t>
      </w:r>
      <w:r w:rsidR="00B859ED">
        <w:rPr>
          <w:sz w:val="28"/>
          <w:szCs w:val="28"/>
          <w:lang w:eastAsia="en-GB"/>
        </w:rPr>
        <w:t xml:space="preserve"> </w:t>
      </w:r>
      <w:r w:rsidR="00270297">
        <w:rPr>
          <w:sz w:val="28"/>
          <w:szCs w:val="28"/>
          <w:lang w:eastAsia="en-GB"/>
        </w:rPr>
        <w:t>critical junctures in the subject’s life, such as a young individual becoming an adult (a transition point) or during a particularly stressful time. There also needs to be extra consideration when implementing developmental approaches as they tend to require longer-term investment (Crow, 2004).</w:t>
      </w:r>
      <w:r w:rsidR="00CD2D1A">
        <w:rPr>
          <w:sz w:val="28"/>
          <w:szCs w:val="28"/>
          <w:lang w:eastAsia="en-GB"/>
        </w:rPr>
        <w:t xml:space="preserve"> These interventions also often require high levels of community engagement which may not always be possible. In practical terms, developmental crime prevention involves providing basic services to or resources to individuals, families, schools or communities to minimise the impact of risk factors on the development of offending behaviours (</w:t>
      </w:r>
      <w:proofErr w:type="spellStart"/>
      <w:r w:rsidR="00CD2D1A">
        <w:rPr>
          <w:sz w:val="28"/>
          <w:szCs w:val="28"/>
          <w:lang w:eastAsia="en-GB"/>
        </w:rPr>
        <w:t>Homel</w:t>
      </w:r>
      <w:proofErr w:type="spellEnd"/>
      <w:r w:rsidR="00CD2D1A">
        <w:rPr>
          <w:sz w:val="28"/>
          <w:szCs w:val="28"/>
          <w:lang w:eastAsia="en-GB"/>
        </w:rPr>
        <w:t xml:space="preserve">, 2005). </w:t>
      </w:r>
      <w:r w:rsidR="00270297">
        <w:rPr>
          <w:sz w:val="28"/>
          <w:szCs w:val="28"/>
          <w:lang w:eastAsia="en-GB"/>
        </w:rPr>
        <w:t xml:space="preserve">    </w:t>
      </w:r>
      <w:r>
        <w:rPr>
          <w:sz w:val="28"/>
          <w:szCs w:val="28"/>
          <w:lang w:eastAsia="en-GB"/>
        </w:rPr>
        <w:t xml:space="preserve">  </w:t>
      </w:r>
    </w:p>
    <w:p w:rsidR="00130FAD" w:rsidRPr="00130FAD" w:rsidRDefault="00130FAD" w:rsidP="005C0D30">
      <w:pPr>
        <w:spacing w:line="254" w:lineRule="auto"/>
        <w:ind w:firstLine="360"/>
        <w:jc w:val="both"/>
        <w:rPr>
          <w:sz w:val="28"/>
          <w:szCs w:val="28"/>
          <w:lang w:eastAsia="en-GB"/>
        </w:rPr>
      </w:pPr>
      <w:r>
        <w:rPr>
          <w:i/>
          <w:sz w:val="28"/>
          <w:szCs w:val="28"/>
          <w:lang w:eastAsia="en-GB"/>
        </w:rPr>
        <w:t xml:space="preserve">“Single solutions to crime problems are almost always less effective that cocktails of measures. Despite this, political expediency demands simple, quick-fix interventions and this had led to numerous failures in crime control practice.” </w:t>
      </w:r>
      <w:proofErr w:type="spellStart"/>
      <w:r>
        <w:rPr>
          <w:sz w:val="28"/>
          <w:szCs w:val="28"/>
          <w:lang w:eastAsia="en-GB"/>
        </w:rPr>
        <w:t>Shaftoe</w:t>
      </w:r>
      <w:proofErr w:type="spellEnd"/>
      <w:r>
        <w:rPr>
          <w:sz w:val="28"/>
          <w:szCs w:val="28"/>
          <w:lang w:eastAsia="en-GB"/>
        </w:rPr>
        <w:t xml:space="preserve">, 2004. This statement alone suggests that a combination of all principles of crime prevention would far exceed a single intervention but due to the complexity and lack of short term effectiveness of developing a thorough and holistic approach, such methods are rarely implemented in their full capacity. </w:t>
      </w:r>
    </w:p>
    <w:p w:rsidR="00D475DD" w:rsidRDefault="00C604DB" w:rsidP="005C0D30">
      <w:pPr>
        <w:spacing w:line="254" w:lineRule="auto"/>
        <w:ind w:firstLine="360"/>
        <w:jc w:val="both"/>
        <w:rPr>
          <w:sz w:val="28"/>
          <w:szCs w:val="28"/>
          <w:lang w:eastAsia="en-GB"/>
        </w:rPr>
      </w:pPr>
      <w:r>
        <w:rPr>
          <w:sz w:val="28"/>
          <w:szCs w:val="28"/>
          <w:lang w:eastAsia="en-GB"/>
        </w:rPr>
        <w:t>EBP, or any scientific investigation seeking to produce evidence to influence change, could be said to only be as effective as those conducting</w:t>
      </w:r>
      <w:r w:rsidR="0016000B">
        <w:rPr>
          <w:sz w:val="28"/>
          <w:szCs w:val="28"/>
          <w:lang w:eastAsia="en-GB"/>
        </w:rPr>
        <w:t xml:space="preserve"> the investigation</w:t>
      </w:r>
      <w:r>
        <w:rPr>
          <w:sz w:val="28"/>
          <w:szCs w:val="28"/>
          <w:lang w:eastAsia="en-GB"/>
        </w:rPr>
        <w:t>.</w:t>
      </w:r>
      <w:r w:rsidR="0016000B">
        <w:rPr>
          <w:sz w:val="28"/>
          <w:szCs w:val="28"/>
          <w:lang w:eastAsia="en-GB"/>
        </w:rPr>
        <w:t xml:space="preserve"> Research methods such as randomised control trials to establish cause and effect, before and after analysis, systematic review and meta-analyses of the findings are considered the “gold standard of evaluation design” </w:t>
      </w:r>
      <w:r w:rsidR="0016000B">
        <w:rPr>
          <w:sz w:val="28"/>
          <w:szCs w:val="28"/>
          <w:lang w:eastAsia="en-GB"/>
        </w:rPr>
        <w:lastRenderedPageBreak/>
        <w:t xml:space="preserve">(Bullock &amp; Tilley, 2009). However each of these elements of investigation require standards to be adhered to and a high level of variable control in order to produce </w:t>
      </w:r>
      <w:r w:rsidR="00FA1D9A">
        <w:rPr>
          <w:sz w:val="28"/>
          <w:szCs w:val="28"/>
          <w:lang w:eastAsia="en-GB"/>
        </w:rPr>
        <w:t xml:space="preserve">reliable outcomes. Even in well controlled, monitored and evaluated studies, disagreement over the findings applicability may well still occur, even more so if a flaw is discovered in the research methods. </w:t>
      </w:r>
    </w:p>
    <w:p w:rsidR="00D475DD" w:rsidRDefault="00D475DD" w:rsidP="005C0D30">
      <w:pPr>
        <w:spacing w:line="254" w:lineRule="auto"/>
        <w:ind w:firstLine="360"/>
        <w:jc w:val="both"/>
        <w:rPr>
          <w:sz w:val="28"/>
          <w:szCs w:val="28"/>
          <w:lang w:eastAsia="en-GB"/>
        </w:rPr>
      </w:pPr>
      <w:r>
        <w:rPr>
          <w:sz w:val="28"/>
          <w:szCs w:val="28"/>
          <w:lang w:eastAsia="en-GB"/>
        </w:rPr>
        <w:t xml:space="preserve">The process of evidence-based policing, as mentioned earlier, is becoming a central component in determining police action. The ATLAS process and </w:t>
      </w:r>
      <w:r w:rsidR="00A124BB">
        <w:rPr>
          <w:sz w:val="28"/>
          <w:szCs w:val="28"/>
          <w:lang w:eastAsia="en-GB"/>
        </w:rPr>
        <w:t xml:space="preserve">the </w:t>
      </w:r>
      <w:r>
        <w:rPr>
          <w:sz w:val="28"/>
          <w:szCs w:val="28"/>
          <w:lang w:eastAsia="en-GB"/>
        </w:rPr>
        <w:t>subsequent trials and review stages</w:t>
      </w:r>
      <w:r w:rsidR="00A124BB">
        <w:rPr>
          <w:sz w:val="28"/>
          <w:szCs w:val="28"/>
          <w:lang w:eastAsia="en-GB"/>
        </w:rPr>
        <w:t xml:space="preserve"> produce effective data on the efficacy of interventions. However, even if an intervention is proved to be effective in addressing a particular concern, it may not be applicable due to other reasons. </w:t>
      </w:r>
    </w:p>
    <w:p w:rsidR="00A124BB" w:rsidRDefault="00A124BB" w:rsidP="005C0D30">
      <w:pPr>
        <w:spacing w:line="254" w:lineRule="auto"/>
        <w:ind w:firstLine="360"/>
        <w:jc w:val="both"/>
        <w:rPr>
          <w:sz w:val="28"/>
          <w:szCs w:val="28"/>
          <w:lang w:eastAsia="en-GB"/>
        </w:rPr>
      </w:pPr>
      <w:r>
        <w:rPr>
          <w:sz w:val="28"/>
          <w:szCs w:val="28"/>
          <w:lang w:eastAsia="en-GB"/>
        </w:rPr>
        <w:t xml:space="preserve">If the intervention requires a significant cash flow to sustain, this could be an issue in terms of budgeting in the long term, if at all. A similar issue could be found when attempting to resource the intervention. If significant numbers of personnel at required to conduct the intervention, this may not be possible. This is particularly true if said intervention requires any specialist operators. Both these issues are exacerbated further when considering the question of how best to apply the intervention on a larger scale. A well-resourced sector may be able to manage the requirements whereas a smaller, less flexible sector may not. </w:t>
      </w:r>
    </w:p>
    <w:p w:rsidR="00A124BB" w:rsidRDefault="00A124BB" w:rsidP="005C0D30">
      <w:pPr>
        <w:spacing w:line="254" w:lineRule="auto"/>
        <w:ind w:firstLine="360"/>
        <w:jc w:val="both"/>
        <w:rPr>
          <w:sz w:val="28"/>
          <w:szCs w:val="28"/>
          <w:lang w:eastAsia="en-GB"/>
        </w:rPr>
      </w:pPr>
      <w:r>
        <w:rPr>
          <w:sz w:val="28"/>
          <w:szCs w:val="28"/>
          <w:lang w:eastAsia="en-GB"/>
        </w:rPr>
        <w:t>Even if financial and personnel considerations are not an issue, there may still be problems. Whilst an intervention and review process may have been conducted effectively with definitive evidence suggesting benefits, if crime prevention focus areas are elsewhere, the int</w:t>
      </w:r>
      <w:r w:rsidR="00C604DB">
        <w:rPr>
          <w:sz w:val="28"/>
          <w:szCs w:val="28"/>
          <w:lang w:eastAsia="en-GB"/>
        </w:rPr>
        <w:t xml:space="preserve">ervention may not be utilised. On a similar note, if several focus areas are of the same importance, it may be the case that the decision to allocate funding, resources and time to a given intervention may fall to one decision maker. While endeavouring to address the most important issues with the EBP approach, this could include an element of bias on the part of the decision maker. </w:t>
      </w:r>
    </w:p>
    <w:p w:rsidR="006946BE" w:rsidRDefault="006946BE" w:rsidP="005C0D30">
      <w:pPr>
        <w:spacing w:line="254" w:lineRule="auto"/>
        <w:ind w:firstLine="360"/>
        <w:jc w:val="both"/>
        <w:rPr>
          <w:i/>
          <w:sz w:val="28"/>
          <w:szCs w:val="28"/>
          <w:lang w:eastAsia="en-GB"/>
        </w:rPr>
      </w:pPr>
      <w:r>
        <w:rPr>
          <w:sz w:val="28"/>
          <w:szCs w:val="28"/>
          <w:lang w:eastAsia="en-GB"/>
        </w:rPr>
        <w:t>Research can undoubtedly provide insights into what methods could be useful in addressing crime. Individual studies could provide officer’s with new methods to address particular issues, if the study is known and made available to them. This might lead to research findings that could be effective in practice, may not be used or worse, may not even be known to police staff. In an effort to present the findings in a manner that can then be used strategically, the Evidence-Based Policing Matrix (</w:t>
      </w:r>
      <w:proofErr w:type="spellStart"/>
      <w:r>
        <w:rPr>
          <w:sz w:val="28"/>
          <w:szCs w:val="28"/>
          <w:lang w:eastAsia="en-GB"/>
        </w:rPr>
        <w:t>Lum</w:t>
      </w:r>
      <w:proofErr w:type="spellEnd"/>
      <w:r>
        <w:rPr>
          <w:sz w:val="28"/>
          <w:szCs w:val="28"/>
          <w:lang w:eastAsia="en-GB"/>
        </w:rPr>
        <w:t xml:space="preserve"> et al, 2010) was developed. The number of studies included in the Matrix </w:t>
      </w:r>
      <w:r w:rsidR="00A41FC0">
        <w:rPr>
          <w:sz w:val="28"/>
          <w:szCs w:val="28"/>
          <w:lang w:eastAsia="en-GB"/>
        </w:rPr>
        <w:t xml:space="preserve">represents only a small portion of the total number of studies conducted. Writing in the Journal Of Experimental Criminology, </w:t>
      </w:r>
      <w:proofErr w:type="spellStart"/>
      <w:r w:rsidR="00A41FC0">
        <w:rPr>
          <w:sz w:val="28"/>
          <w:szCs w:val="28"/>
          <w:lang w:eastAsia="en-GB"/>
        </w:rPr>
        <w:t>Lum</w:t>
      </w:r>
      <w:proofErr w:type="spellEnd"/>
      <w:r w:rsidR="00A41FC0">
        <w:rPr>
          <w:sz w:val="28"/>
          <w:szCs w:val="28"/>
          <w:lang w:eastAsia="en-GB"/>
        </w:rPr>
        <w:t xml:space="preserve"> et al describe the Matrix as “</w:t>
      </w:r>
      <w:r w:rsidR="00A41FC0">
        <w:rPr>
          <w:i/>
          <w:sz w:val="28"/>
          <w:szCs w:val="28"/>
          <w:lang w:eastAsia="en-GB"/>
        </w:rPr>
        <w:t xml:space="preserve">a consistently updated, research-to-practice translation tool that categorizes and visually bins all experimental </w:t>
      </w:r>
      <w:r w:rsidR="00A41FC0">
        <w:rPr>
          <w:i/>
          <w:sz w:val="28"/>
          <w:szCs w:val="28"/>
          <w:lang w:eastAsia="en-GB"/>
        </w:rPr>
        <w:lastRenderedPageBreak/>
        <w:t xml:space="preserve">and quasi-experimental research on police and crime reduction into intersections between three common dimensions of crime prevention – the nature of the target, the extent to which the strategy is proactive or reactive, and the specificity or generality of the study”. </w:t>
      </w:r>
    </w:p>
    <w:p w:rsidR="00A41FC0" w:rsidRPr="00A41FC0" w:rsidRDefault="00A41FC0" w:rsidP="005C0D30">
      <w:pPr>
        <w:spacing w:line="254" w:lineRule="auto"/>
        <w:ind w:firstLine="360"/>
        <w:jc w:val="both"/>
        <w:rPr>
          <w:sz w:val="28"/>
          <w:szCs w:val="28"/>
          <w:lang w:eastAsia="en-GB"/>
        </w:rPr>
      </w:pPr>
      <w:r>
        <w:rPr>
          <w:sz w:val="28"/>
          <w:szCs w:val="28"/>
          <w:lang w:eastAsia="en-GB"/>
        </w:rPr>
        <w:t xml:space="preserve">As can be seen </w:t>
      </w:r>
      <w:r w:rsidR="006922C0">
        <w:rPr>
          <w:sz w:val="28"/>
          <w:szCs w:val="28"/>
          <w:lang w:eastAsia="en-GB"/>
        </w:rPr>
        <w:t xml:space="preserve">below in Fig.1, 97 completed studies have been illustrated in the Matrix against the various axis. This gives a visual representation of what findings are effective with each target area and in what way they are effective. Although a comprehensive list of the involved studies would need to be presented alongside the Matrix for this to be used effectively, an example is displayed below. </w:t>
      </w:r>
    </w:p>
    <w:p w:rsidR="00A41FC0" w:rsidRDefault="00A41FC0" w:rsidP="005C0D30">
      <w:pPr>
        <w:spacing w:line="254" w:lineRule="auto"/>
        <w:ind w:firstLine="360"/>
        <w:jc w:val="both"/>
        <w:rPr>
          <w:sz w:val="28"/>
          <w:szCs w:val="28"/>
          <w:lang w:eastAsia="en-GB"/>
        </w:rPr>
      </w:pPr>
    </w:p>
    <w:p w:rsidR="00A41FC0" w:rsidRDefault="00A41FC0" w:rsidP="005C0D30">
      <w:pPr>
        <w:spacing w:line="254" w:lineRule="auto"/>
        <w:ind w:firstLine="360"/>
        <w:jc w:val="both"/>
        <w:rPr>
          <w:sz w:val="28"/>
          <w:szCs w:val="28"/>
          <w:lang w:eastAsia="en-GB"/>
        </w:rPr>
      </w:pPr>
      <w:r w:rsidRPr="00A41FC0">
        <w:rPr>
          <w:noProof/>
          <w:sz w:val="28"/>
          <w:szCs w:val="28"/>
          <w:lang w:eastAsia="en-GB"/>
        </w:rPr>
        <w:drawing>
          <wp:inline distT="0" distB="0" distL="0" distR="0">
            <wp:extent cx="5731510" cy="3938711"/>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938711"/>
                    </a:xfrm>
                    <a:prstGeom prst="rect">
                      <a:avLst/>
                    </a:prstGeom>
                    <a:noFill/>
                    <a:ln>
                      <a:noFill/>
                    </a:ln>
                  </pic:spPr>
                </pic:pic>
              </a:graphicData>
            </a:graphic>
          </wp:inline>
        </w:drawing>
      </w:r>
    </w:p>
    <w:p w:rsidR="00A41FC0" w:rsidRDefault="00A41FC0" w:rsidP="005C0D30">
      <w:pPr>
        <w:spacing w:line="254" w:lineRule="auto"/>
        <w:ind w:firstLine="360"/>
        <w:jc w:val="both"/>
        <w:rPr>
          <w:sz w:val="28"/>
          <w:szCs w:val="28"/>
          <w:lang w:eastAsia="en-GB"/>
        </w:rPr>
      </w:pPr>
      <w:r>
        <w:rPr>
          <w:sz w:val="28"/>
          <w:szCs w:val="28"/>
          <w:lang w:eastAsia="en-GB"/>
        </w:rPr>
        <w:t>Fig. 1. The Evidence-Based Policing Matrix</w:t>
      </w:r>
      <w:r w:rsidR="006922C0">
        <w:rPr>
          <w:sz w:val="28"/>
          <w:szCs w:val="28"/>
          <w:lang w:eastAsia="en-GB"/>
        </w:rPr>
        <w:t xml:space="preserve"> (</w:t>
      </w:r>
      <w:proofErr w:type="spellStart"/>
      <w:r w:rsidR="006922C0">
        <w:rPr>
          <w:sz w:val="28"/>
          <w:szCs w:val="28"/>
          <w:lang w:eastAsia="en-GB"/>
        </w:rPr>
        <w:t>Lum</w:t>
      </w:r>
      <w:proofErr w:type="spellEnd"/>
      <w:r w:rsidR="006922C0">
        <w:rPr>
          <w:sz w:val="28"/>
          <w:szCs w:val="28"/>
          <w:lang w:eastAsia="en-GB"/>
        </w:rPr>
        <w:t xml:space="preserve"> et al, 2010).</w:t>
      </w:r>
    </w:p>
    <w:p w:rsidR="00A41FC0" w:rsidRDefault="00A41FC0" w:rsidP="005C0D30">
      <w:pPr>
        <w:spacing w:line="254" w:lineRule="auto"/>
        <w:ind w:firstLine="360"/>
        <w:jc w:val="both"/>
        <w:rPr>
          <w:sz w:val="28"/>
          <w:szCs w:val="28"/>
          <w:lang w:eastAsia="en-GB"/>
        </w:rPr>
      </w:pPr>
    </w:p>
    <w:p w:rsidR="006922C0" w:rsidRDefault="005446C8" w:rsidP="005C0D30">
      <w:pPr>
        <w:spacing w:line="254" w:lineRule="auto"/>
        <w:ind w:firstLine="360"/>
        <w:jc w:val="both"/>
        <w:rPr>
          <w:sz w:val="28"/>
          <w:szCs w:val="28"/>
          <w:lang w:eastAsia="en-GB"/>
        </w:rPr>
      </w:pPr>
      <w:r>
        <w:rPr>
          <w:sz w:val="28"/>
          <w:szCs w:val="28"/>
          <w:lang w:eastAsia="en-GB"/>
        </w:rPr>
        <w:t>As clearly shown, the studies involved are represented by coloured shapes. Black dots represent studies with significant effects in reducing crime. Grey dots represent those with mixed effects, white dots represent non-significant effects. The black dots, indicating significant findings, are of course of interest, however of equal importance are studies represented by the upside-down triangles. These are studies that have a “</w:t>
      </w:r>
      <w:r>
        <w:rPr>
          <w:i/>
          <w:sz w:val="28"/>
          <w:szCs w:val="28"/>
          <w:lang w:eastAsia="en-GB"/>
        </w:rPr>
        <w:t xml:space="preserve">statistically significant backfire effect” </w:t>
      </w:r>
      <w:r>
        <w:rPr>
          <w:sz w:val="28"/>
          <w:szCs w:val="28"/>
          <w:lang w:eastAsia="en-GB"/>
        </w:rPr>
        <w:t xml:space="preserve">and would be considered a harmful intervention that would increase reoffending. As described earlier, an example of this could include the “Scared Straight” </w:t>
      </w:r>
      <w:r>
        <w:rPr>
          <w:sz w:val="28"/>
          <w:szCs w:val="28"/>
          <w:lang w:eastAsia="en-GB"/>
        </w:rPr>
        <w:lastRenderedPageBreak/>
        <w:t>intervention.</w:t>
      </w:r>
      <w:r w:rsidR="00621E2F">
        <w:rPr>
          <w:sz w:val="28"/>
          <w:szCs w:val="28"/>
          <w:lang w:eastAsia="en-GB"/>
        </w:rPr>
        <w:t xml:space="preserve"> </w:t>
      </w:r>
      <w:r w:rsidR="00B93B22">
        <w:rPr>
          <w:sz w:val="28"/>
          <w:szCs w:val="28"/>
          <w:lang w:eastAsia="en-GB"/>
        </w:rPr>
        <w:t xml:space="preserve">The Matrix gives an excellent representation of the quantitative data generated from evidence based research. </w:t>
      </w:r>
    </w:p>
    <w:p w:rsidR="006A5D01" w:rsidRDefault="00621E2F" w:rsidP="005C0D30">
      <w:pPr>
        <w:spacing w:line="254" w:lineRule="auto"/>
        <w:ind w:firstLine="360"/>
        <w:jc w:val="both"/>
        <w:rPr>
          <w:sz w:val="28"/>
          <w:szCs w:val="28"/>
          <w:lang w:eastAsia="en-GB"/>
        </w:rPr>
      </w:pPr>
      <w:r>
        <w:rPr>
          <w:sz w:val="28"/>
          <w:szCs w:val="28"/>
          <w:lang w:eastAsia="en-GB"/>
        </w:rPr>
        <w:t>Within research and application of findings, it is important to ensure that studies are replicable with similar results.</w:t>
      </w:r>
      <w:r w:rsidR="006A5D01">
        <w:rPr>
          <w:sz w:val="28"/>
          <w:szCs w:val="28"/>
          <w:lang w:eastAsia="en-GB"/>
        </w:rPr>
        <w:t xml:space="preserve"> Replicability is a cornerstone of effective research, similar studies need to be carried out, </w:t>
      </w:r>
      <w:r w:rsidR="0092744F">
        <w:rPr>
          <w:sz w:val="28"/>
          <w:szCs w:val="28"/>
          <w:lang w:eastAsia="en-GB"/>
        </w:rPr>
        <w:t>producing</w:t>
      </w:r>
      <w:r w:rsidR="006A5D01">
        <w:rPr>
          <w:sz w:val="28"/>
          <w:szCs w:val="28"/>
          <w:lang w:eastAsia="en-GB"/>
        </w:rPr>
        <w:t xml:space="preserve"> similar results in the hope that proposed interventions also yield similar and replicable results. Care should also be taken not to fall victim to the “File Drawer” effect, in other words, selecting those studies that offer a significant effect over those that show a null effect. </w:t>
      </w:r>
      <w:r w:rsidR="0092744F">
        <w:rPr>
          <w:sz w:val="28"/>
          <w:szCs w:val="28"/>
          <w:lang w:eastAsia="en-GB"/>
        </w:rPr>
        <w:t>The EBP Matrix addresses these issues well and concludes by suggesting proactive, focused, place-based inte</w:t>
      </w:r>
      <w:r w:rsidR="009400EC">
        <w:rPr>
          <w:sz w:val="28"/>
          <w:szCs w:val="28"/>
          <w:lang w:eastAsia="en-GB"/>
        </w:rPr>
        <w:t>r</w:t>
      </w:r>
      <w:r w:rsidR="0092744F">
        <w:rPr>
          <w:sz w:val="28"/>
          <w:szCs w:val="28"/>
          <w:lang w:eastAsia="en-GB"/>
        </w:rPr>
        <w:t>ventions are more likely to reduce crime and disorder than strategies concentrating on ind</w:t>
      </w:r>
      <w:r w:rsidR="009400EC">
        <w:rPr>
          <w:sz w:val="28"/>
          <w:szCs w:val="28"/>
          <w:lang w:eastAsia="en-GB"/>
        </w:rPr>
        <w:t>ividuals, or those that are reactive and/or general in nature (</w:t>
      </w:r>
      <w:proofErr w:type="spellStart"/>
      <w:r w:rsidR="009400EC">
        <w:rPr>
          <w:sz w:val="28"/>
          <w:szCs w:val="28"/>
          <w:lang w:eastAsia="en-GB"/>
        </w:rPr>
        <w:t>Lum</w:t>
      </w:r>
      <w:proofErr w:type="spellEnd"/>
      <w:r w:rsidR="009400EC">
        <w:rPr>
          <w:sz w:val="28"/>
          <w:szCs w:val="28"/>
          <w:lang w:eastAsia="en-GB"/>
        </w:rPr>
        <w:t xml:space="preserve"> et al, 2010).</w:t>
      </w:r>
      <w:r w:rsidR="0092744F">
        <w:rPr>
          <w:sz w:val="28"/>
          <w:szCs w:val="28"/>
          <w:lang w:eastAsia="en-GB"/>
        </w:rPr>
        <w:t xml:space="preserve"> </w:t>
      </w:r>
      <w:r w:rsidR="0095045F">
        <w:rPr>
          <w:sz w:val="28"/>
          <w:szCs w:val="28"/>
          <w:lang w:eastAsia="en-GB"/>
        </w:rPr>
        <w:t xml:space="preserve">While the use of the Evidence Based Policing Matrix in everyday policing practice, at least at the response officer level, may not come to fruition, it is nonetheless useful. It would clearly be beneficial to work towards </w:t>
      </w:r>
      <w:r w:rsidR="0095668B">
        <w:rPr>
          <w:sz w:val="28"/>
          <w:szCs w:val="28"/>
          <w:lang w:eastAsia="en-GB"/>
        </w:rPr>
        <w:t xml:space="preserve">adding more studies and methods and illustrating their effectiveness. At this point however, it may be the case that the Matrix will not engage the typical police officer due to its apparent complexity. More user-friendly formats, such as the Crime Reduction Toolkit may be more appropriate. </w:t>
      </w:r>
    </w:p>
    <w:p w:rsidR="00621E2F" w:rsidRDefault="006A5D01" w:rsidP="005C0D30">
      <w:pPr>
        <w:spacing w:line="254" w:lineRule="auto"/>
        <w:ind w:firstLine="360"/>
        <w:jc w:val="both"/>
        <w:rPr>
          <w:sz w:val="28"/>
          <w:szCs w:val="28"/>
          <w:lang w:eastAsia="en-GB"/>
        </w:rPr>
      </w:pPr>
      <w:r>
        <w:rPr>
          <w:sz w:val="28"/>
          <w:szCs w:val="28"/>
          <w:lang w:eastAsia="en-GB"/>
        </w:rPr>
        <w:t xml:space="preserve">The above issues are commonplace in many areas of scientific research. </w:t>
      </w:r>
      <w:r w:rsidR="009F3545">
        <w:rPr>
          <w:sz w:val="28"/>
          <w:szCs w:val="28"/>
          <w:lang w:eastAsia="en-GB"/>
        </w:rPr>
        <w:t xml:space="preserve">When writing in the European Journal of Personality, </w:t>
      </w:r>
      <w:proofErr w:type="spellStart"/>
      <w:r w:rsidR="009F3545">
        <w:rPr>
          <w:sz w:val="28"/>
          <w:szCs w:val="28"/>
          <w:lang w:eastAsia="en-GB"/>
        </w:rPr>
        <w:t>Asendorpf</w:t>
      </w:r>
      <w:proofErr w:type="spellEnd"/>
      <w:r w:rsidR="009F3545">
        <w:rPr>
          <w:sz w:val="28"/>
          <w:szCs w:val="28"/>
          <w:lang w:eastAsia="en-GB"/>
        </w:rPr>
        <w:t xml:space="preserve"> et al (2012) states “</w:t>
      </w:r>
      <w:r w:rsidR="009F3545" w:rsidRPr="009F3545">
        <w:rPr>
          <w:i/>
          <w:sz w:val="28"/>
          <w:szCs w:val="28"/>
          <w:lang w:eastAsia="en-GB"/>
        </w:rPr>
        <w:t>Publishing misleading findings wastes time and money because scientists as well as the larger public take seriously ideas that should not have merited additional consideration, based on the way they were derived.</w:t>
      </w:r>
      <w:r w:rsidR="009F3545">
        <w:rPr>
          <w:i/>
          <w:sz w:val="28"/>
          <w:szCs w:val="28"/>
          <w:lang w:eastAsia="en-GB"/>
        </w:rPr>
        <w:t xml:space="preserve">” </w:t>
      </w:r>
      <w:r w:rsidR="009F3545">
        <w:rPr>
          <w:sz w:val="28"/>
          <w:szCs w:val="28"/>
          <w:lang w:eastAsia="en-GB"/>
        </w:rPr>
        <w:t>A recommendation to increase the value of “failed” studies was made in an effort to avoid results reflecting “</w:t>
      </w:r>
      <w:r w:rsidR="009F3545">
        <w:rPr>
          <w:i/>
          <w:sz w:val="28"/>
          <w:szCs w:val="28"/>
          <w:lang w:eastAsia="en-GB"/>
        </w:rPr>
        <w:t>statistical noise”.</w:t>
      </w:r>
      <w:r w:rsidR="0069061C">
        <w:rPr>
          <w:i/>
          <w:sz w:val="28"/>
          <w:szCs w:val="28"/>
          <w:lang w:eastAsia="en-GB"/>
        </w:rPr>
        <w:t xml:space="preserve"> </w:t>
      </w:r>
      <w:r w:rsidR="0069061C">
        <w:rPr>
          <w:sz w:val="28"/>
          <w:szCs w:val="28"/>
          <w:lang w:eastAsia="en-GB"/>
        </w:rPr>
        <w:t>In lay terms, what this suggests is that all findings, whether significant or not, need to be published in an effort to determine the actually nature of the phenomenon being investigated. By skewing publications towards significant or non-significant results, this could lead towards the wider perception following suit. This is particularly troublesome if perceptions of police officers and staff are skewed by such findings with a motivation to apply the findings to real world scenarios.</w:t>
      </w:r>
      <w:r w:rsidR="004239D3">
        <w:rPr>
          <w:sz w:val="28"/>
          <w:szCs w:val="28"/>
          <w:lang w:eastAsia="en-GB"/>
        </w:rPr>
        <w:t xml:space="preserve"> </w:t>
      </w:r>
      <w:r w:rsidR="0092744F">
        <w:rPr>
          <w:sz w:val="28"/>
          <w:szCs w:val="28"/>
          <w:lang w:eastAsia="en-GB"/>
        </w:rPr>
        <w:t xml:space="preserve">Therefore, it is the opinion of the author, that meta-analysis is vital in the continued effort to determine “what works”. </w:t>
      </w:r>
    </w:p>
    <w:p w:rsidR="0097492F" w:rsidRDefault="004505C2" w:rsidP="005C0D30">
      <w:pPr>
        <w:spacing w:line="254" w:lineRule="auto"/>
        <w:ind w:firstLine="360"/>
        <w:jc w:val="both"/>
        <w:rPr>
          <w:sz w:val="28"/>
          <w:szCs w:val="28"/>
          <w:lang w:eastAsia="en-GB"/>
        </w:rPr>
      </w:pPr>
      <w:r>
        <w:rPr>
          <w:sz w:val="28"/>
          <w:szCs w:val="28"/>
          <w:lang w:eastAsia="en-GB"/>
        </w:rPr>
        <w:t>Further to the previous conclusions by Bullock &amp; Tilley in 2009, even if research is conducted thoroughly by appropriately trained individuals, is considered valid and reliable and withstands scrutiny from peers the undertaking and use of EBP is still not common place.</w:t>
      </w:r>
      <w:r w:rsidR="009B75A5">
        <w:rPr>
          <w:sz w:val="28"/>
          <w:szCs w:val="28"/>
          <w:lang w:eastAsia="en-GB"/>
        </w:rPr>
        <w:t xml:space="preserve"> </w:t>
      </w:r>
      <w:r>
        <w:rPr>
          <w:sz w:val="28"/>
          <w:szCs w:val="28"/>
          <w:lang w:eastAsia="en-GB"/>
        </w:rPr>
        <w:t xml:space="preserve">Reliance and preference </w:t>
      </w:r>
      <w:r>
        <w:rPr>
          <w:sz w:val="28"/>
          <w:szCs w:val="28"/>
          <w:lang w:eastAsia="en-GB"/>
        </w:rPr>
        <w:lastRenderedPageBreak/>
        <w:t xml:space="preserve">by police officers on traditional approaches and methods could be said to limit the effectiveness and application of new methods. </w:t>
      </w:r>
      <w:r w:rsidR="0097492F">
        <w:rPr>
          <w:sz w:val="28"/>
          <w:szCs w:val="28"/>
          <w:lang w:eastAsia="en-GB"/>
        </w:rPr>
        <w:t>Increased exposure and engagement by officers with current research, along with a willingness for culture change may have a positive effect.</w:t>
      </w:r>
      <w:r w:rsidR="00C4684A">
        <w:rPr>
          <w:sz w:val="28"/>
          <w:szCs w:val="28"/>
          <w:lang w:eastAsia="en-GB"/>
        </w:rPr>
        <w:t xml:space="preserve"> The culture change may need to include a shift from emotion based “fast thinking” to a more comprehensive “slow thinking” approach. </w:t>
      </w:r>
      <w:r w:rsidR="0097492F">
        <w:rPr>
          <w:sz w:val="28"/>
          <w:szCs w:val="28"/>
          <w:lang w:eastAsia="en-GB"/>
        </w:rPr>
        <w:t xml:space="preserve"> </w:t>
      </w:r>
      <w:r w:rsidR="0097492F">
        <w:rPr>
          <w:i/>
          <w:sz w:val="28"/>
          <w:szCs w:val="28"/>
          <w:lang w:eastAsia="en-GB"/>
        </w:rPr>
        <w:t>“Surveys show officers rely on and prefer professional experience rather than research, but the more that know about research, the less they believe the police alone have enough information about crime and what to do about it. The more they are exposed to research, the more likely they are to be willing to do experiments, so when research is a part of their professional experience – they will be much more likely to use it” (</w:t>
      </w:r>
      <w:r w:rsidR="0097492F">
        <w:rPr>
          <w:sz w:val="28"/>
          <w:szCs w:val="28"/>
          <w:lang w:eastAsia="en-GB"/>
        </w:rPr>
        <w:t xml:space="preserve">Palmer, 2011).  </w:t>
      </w:r>
    </w:p>
    <w:p w:rsidR="00C4684A" w:rsidRDefault="00F76679" w:rsidP="005C0D30">
      <w:pPr>
        <w:spacing w:line="254" w:lineRule="auto"/>
        <w:ind w:firstLine="360"/>
        <w:jc w:val="both"/>
        <w:rPr>
          <w:sz w:val="28"/>
          <w:szCs w:val="28"/>
          <w:lang w:eastAsia="en-GB"/>
        </w:rPr>
      </w:pPr>
      <w:r>
        <w:rPr>
          <w:sz w:val="28"/>
          <w:szCs w:val="28"/>
          <w:lang w:eastAsia="en-GB"/>
        </w:rPr>
        <w:t>Even if the EBP approach were to be adopted on a wider scale,</w:t>
      </w:r>
      <w:r w:rsidR="0097492F">
        <w:rPr>
          <w:sz w:val="28"/>
          <w:szCs w:val="28"/>
          <w:lang w:eastAsia="en-GB"/>
        </w:rPr>
        <w:t xml:space="preserve"> it is important to remember that there is</w:t>
      </w:r>
      <w:r>
        <w:rPr>
          <w:sz w:val="28"/>
          <w:szCs w:val="28"/>
          <w:lang w:eastAsia="en-GB"/>
        </w:rPr>
        <w:t xml:space="preserve"> </w:t>
      </w:r>
      <w:r>
        <w:rPr>
          <w:i/>
          <w:sz w:val="28"/>
          <w:szCs w:val="28"/>
          <w:lang w:eastAsia="en-GB"/>
        </w:rPr>
        <w:t>“a need to manage expectations about what can be achieved and how quickly it can be achieved, as some disappointment is inevitable”</w:t>
      </w:r>
      <w:r w:rsidR="0097492F">
        <w:rPr>
          <w:i/>
          <w:sz w:val="28"/>
          <w:szCs w:val="28"/>
          <w:lang w:eastAsia="en-GB"/>
        </w:rPr>
        <w:t xml:space="preserve">. </w:t>
      </w:r>
      <w:r w:rsidR="0097492F">
        <w:rPr>
          <w:sz w:val="28"/>
          <w:szCs w:val="28"/>
          <w:lang w:eastAsia="en-GB"/>
        </w:rPr>
        <w:t>This means that while innovative, tested, peer-reviewed interventions could have tremendous benefit, EBP cannot be expected to be a cure-all for policing.</w:t>
      </w:r>
      <w:r>
        <w:rPr>
          <w:i/>
          <w:sz w:val="28"/>
          <w:szCs w:val="28"/>
          <w:lang w:eastAsia="en-GB"/>
        </w:rPr>
        <w:t xml:space="preserve"> </w:t>
      </w:r>
      <w:r w:rsidR="0097492F">
        <w:rPr>
          <w:i/>
          <w:sz w:val="28"/>
          <w:szCs w:val="28"/>
          <w:lang w:eastAsia="en-GB"/>
        </w:rPr>
        <w:t xml:space="preserve"> </w:t>
      </w:r>
      <w:r>
        <w:rPr>
          <w:sz w:val="28"/>
          <w:szCs w:val="28"/>
          <w:lang w:eastAsia="en-GB"/>
        </w:rPr>
        <w:t>Nonetheless, the author is of the opinion that consideration towards the continued resourcing and funding of the EBP approach is of absolute importance. While change rarely comes easily, a clear distinction between “what works” and what does not could lead to a highly effective police service that is able to prevent, detect and deal with crime, promote a positive image an</w:t>
      </w:r>
      <w:r w:rsidR="0092744F">
        <w:rPr>
          <w:sz w:val="28"/>
          <w:szCs w:val="28"/>
          <w:lang w:eastAsia="en-GB"/>
        </w:rPr>
        <w:t>d</w:t>
      </w:r>
      <w:r>
        <w:rPr>
          <w:sz w:val="28"/>
          <w:szCs w:val="28"/>
          <w:lang w:eastAsia="en-GB"/>
        </w:rPr>
        <w:t xml:space="preserve"> reduce the negative effects of crime on the community.</w:t>
      </w:r>
    </w:p>
    <w:p w:rsidR="0095045F" w:rsidRDefault="00C4684A" w:rsidP="005C0D30">
      <w:pPr>
        <w:spacing w:line="254" w:lineRule="auto"/>
        <w:ind w:firstLine="360"/>
        <w:jc w:val="both"/>
        <w:rPr>
          <w:sz w:val="28"/>
          <w:szCs w:val="28"/>
          <w:lang w:eastAsia="en-GB"/>
        </w:rPr>
      </w:pPr>
      <w:r>
        <w:rPr>
          <w:sz w:val="28"/>
          <w:szCs w:val="28"/>
          <w:lang w:eastAsia="en-GB"/>
        </w:rPr>
        <w:t xml:space="preserve">The future prospects of EBP are encouraging. The College Of Policing, developed in 2012, was mandated by UK government to “develop and share evidence on what works in policing”. By presenting itself as a widely accessible, well-structured and managed online resource, it provides an excellent tool for engaging with up to date research. As Sherman (2011) concludes </w:t>
      </w:r>
      <w:r>
        <w:rPr>
          <w:i/>
          <w:sz w:val="28"/>
          <w:szCs w:val="28"/>
          <w:lang w:eastAsia="en-GB"/>
        </w:rPr>
        <w:t>“The College of Policing (UK) should create a global example of a process for approving and recommending evidence-based police practices, engaging police leaders at all ranks with researchers, victims and others affected by police policies in deciding what works, when, and for whom”.</w:t>
      </w:r>
      <w:r w:rsidR="0095045F">
        <w:rPr>
          <w:i/>
          <w:sz w:val="28"/>
          <w:szCs w:val="28"/>
          <w:lang w:eastAsia="en-GB"/>
        </w:rPr>
        <w:t xml:space="preserve"> </w:t>
      </w:r>
    </w:p>
    <w:p w:rsidR="00ED0751" w:rsidRDefault="0095045F" w:rsidP="005C0D30">
      <w:pPr>
        <w:spacing w:line="254" w:lineRule="auto"/>
        <w:ind w:firstLine="360"/>
        <w:jc w:val="both"/>
        <w:rPr>
          <w:sz w:val="28"/>
          <w:szCs w:val="28"/>
          <w:lang w:eastAsia="en-GB"/>
        </w:rPr>
      </w:pPr>
      <w:r>
        <w:rPr>
          <w:sz w:val="28"/>
          <w:szCs w:val="28"/>
          <w:lang w:eastAsia="en-GB"/>
        </w:rPr>
        <w:t xml:space="preserve">Just as observed in Davis et </w:t>
      </w:r>
      <w:proofErr w:type="spellStart"/>
      <w:r>
        <w:rPr>
          <w:sz w:val="28"/>
          <w:szCs w:val="28"/>
          <w:lang w:eastAsia="en-GB"/>
        </w:rPr>
        <w:t>al’s</w:t>
      </w:r>
      <w:proofErr w:type="spellEnd"/>
      <w:r>
        <w:rPr>
          <w:sz w:val="28"/>
          <w:szCs w:val="28"/>
          <w:lang w:eastAsia="en-GB"/>
        </w:rPr>
        <w:t xml:space="preserve"> 2013 analysis of prisoner education programs, an education of police officers, an adoption of a developmental, long term approach to EBP knowledge could provide many benefits. The author is of the opinion that effective understanding of EBP could become the cornerstone of policing, identifying “what works” and using that knowledge for the benefit of all.</w:t>
      </w:r>
      <w:r w:rsidR="00ED0751">
        <w:rPr>
          <w:sz w:val="28"/>
          <w:szCs w:val="28"/>
          <w:lang w:eastAsia="en-GB"/>
        </w:rPr>
        <w:t xml:space="preserve"> So much information is available already from sources such as the ministry </w:t>
      </w:r>
      <w:r w:rsidR="00ED0751">
        <w:rPr>
          <w:sz w:val="28"/>
          <w:szCs w:val="28"/>
          <w:lang w:eastAsia="en-GB"/>
        </w:rPr>
        <w:lastRenderedPageBreak/>
        <w:t>of justice, the NHS and the census to name but a few, that surely with sufficient time and resources, this information can be effectively put to use to better support the police nationally. Even at a local level, taking the time to gather and assess information from the community, schools, religious groups and other organisations could prove invaluable an effort to promote change.</w:t>
      </w:r>
    </w:p>
    <w:p w:rsidR="004505C2" w:rsidRPr="005C0D30" w:rsidRDefault="00ED0751" w:rsidP="005C0D30">
      <w:pPr>
        <w:spacing w:line="254" w:lineRule="auto"/>
        <w:ind w:firstLine="360"/>
        <w:jc w:val="both"/>
        <w:rPr>
          <w:sz w:val="28"/>
          <w:szCs w:val="28"/>
          <w:lang w:eastAsia="en-GB"/>
        </w:rPr>
      </w:pPr>
      <w:r>
        <w:rPr>
          <w:sz w:val="28"/>
          <w:szCs w:val="28"/>
          <w:lang w:eastAsia="en-GB"/>
        </w:rPr>
        <w:t>Policing deals with some of the most at risk and vulnerable people in society in a wide variety of circumstances and situations. Without concrete evidence regarding what methods work along with short and long term implications on those involved as suspects of or as victims of crime, how could the individual police officer, or the police service as an organisation, hope to understand and help those who need it?</w:t>
      </w:r>
      <w:r w:rsidR="0095045F">
        <w:rPr>
          <w:sz w:val="28"/>
          <w:szCs w:val="28"/>
          <w:lang w:eastAsia="en-GB"/>
        </w:rPr>
        <w:t xml:space="preserve"> </w:t>
      </w:r>
      <w:r w:rsidR="00C4684A">
        <w:rPr>
          <w:i/>
          <w:sz w:val="28"/>
          <w:szCs w:val="28"/>
          <w:lang w:eastAsia="en-GB"/>
        </w:rPr>
        <w:t xml:space="preserve">  </w:t>
      </w:r>
      <w:r w:rsidR="00C4684A">
        <w:rPr>
          <w:sz w:val="28"/>
          <w:szCs w:val="28"/>
          <w:lang w:eastAsia="en-GB"/>
        </w:rPr>
        <w:t xml:space="preserve"> </w:t>
      </w:r>
      <w:r w:rsidR="00F76679">
        <w:rPr>
          <w:i/>
          <w:sz w:val="28"/>
          <w:szCs w:val="28"/>
          <w:lang w:eastAsia="en-GB"/>
        </w:rPr>
        <w:t xml:space="preserve"> </w:t>
      </w:r>
    </w:p>
    <w:p w:rsidR="00620953" w:rsidRDefault="00620953" w:rsidP="00D475DD">
      <w:pPr>
        <w:spacing w:line="254" w:lineRule="auto"/>
        <w:ind w:firstLine="360"/>
        <w:rPr>
          <w:sz w:val="28"/>
          <w:szCs w:val="28"/>
          <w:lang w:eastAsia="en-GB"/>
        </w:rPr>
      </w:pPr>
    </w:p>
    <w:p w:rsidR="006443F7" w:rsidRDefault="006443F7" w:rsidP="00D475DD">
      <w:pPr>
        <w:spacing w:line="254" w:lineRule="auto"/>
        <w:ind w:firstLine="360"/>
        <w:rPr>
          <w:sz w:val="28"/>
          <w:szCs w:val="28"/>
          <w:lang w:eastAsia="en-GB"/>
        </w:rPr>
      </w:pPr>
    </w:p>
    <w:p w:rsidR="0050214C" w:rsidRDefault="0050214C" w:rsidP="00D475DD">
      <w:pPr>
        <w:spacing w:line="254" w:lineRule="auto"/>
        <w:ind w:firstLine="360"/>
        <w:rPr>
          <w:sz w:val="28"/>
          <w:szCs w:val="28"/>
          <w:lang w:eastAsia="en-GB"/>
        </w:rPr>
      </w:pPr>
    </w:p>
    <w:p w:rsidR="00436EAE" w:rsidRDefault="00436EAE" w:rsidP="00E301BC">
      <w:pPr>
        <w:spacing w:line="254" w:lineRule="auto"/>
        <w:ind w:firstLine="360"/>
        <w:rPr>
          <w:sz w:val="28"/>
          <w:szCs w:val="28"/>
          <w:lang w:eastAsia="en-GB"/>
        </w:rPr>
      </w:pPr>
      <w:r>
        <w:rPr>
          <w:sz w:val="28"/>
          <w:szCs w:val="28"/>
          <w:lang w:eastAsia="en-GB"/>
        </w:rPr>
        <w:t>REFERENCES</w:t>
      </w:r>
    </w:p>
    <w:p w:rsidR="00436EAE" w:rsidRDefault="00436EAE" w:rsidP="00E301BC">
      <w:pPr>
        <w:spacing w:line="254" w:lineRule="auto"/>
        <w:ind w:firstLine="360"/>
        <w:rPr>
          <w:sz w:val="28"/>
          <w:szCs w:val="28"/>
          <w:lang w:eastAsia="en-GB"/>
        </w:rPr>
      </w:pPr>
    </w:p>
    <w:p w:rsidR="0020423B" w:rsidRDefault="0020423B" w:rsidP="00DF1A45">
      <w:pPr>
        <w:pStyle w:val="ListParagraph"/>
        <w:numPr>
          <w:ilvl w:val="0"/>
          <w:numId w:val="1"/>
        </w:numPr>
        <w:spacing w:line="254" w:lineRule="auto"/>
      </w:pPr>
      <w:r>
        <w:t>Allard</w:t>
      </w:r>
      <w:r w:rsidR="00D86C3C">
        <w:t xml:space="preserve"> et al. (2013). </w:t>
      </w:r>
      <w:r w:rsidR="00D86C3C">
        <w:rPr>
          <w:i/>
        </w:rPr>
        <w:t xml:space="preserve">“Targeting crime prevention: Identifying communities that generate chronic and costly offenders”. </w:t>
      </w:r>
      <w:r w:rsidR="00D86C3C">
        <w:t xml:space="preserve"> Australian Institute of Criminology Research and Public Policy Series. Vol 123. </w:t>
      </w:r>
    </w:p>
    <w:p w:rsidR="006A5D01" w:rsidRDefault="006A5D01" w:rsidP="00DF73F5">
      <w:pPr>
        <w:pStyle w:val="ListParagraph"/>
        <w:numPr>
          <w:ilvl w:val="0"/>
          <w:numId w:val="1"/>
        </w:numPr>
        <w:spacing w:line="254" w:lineRule="auto"/>
      </w:pPr>
      <w:proofErr w:type="spellStart"/>
      <w:r>
        <w:t>Asendorpf</w:t>
      </w:r>
      <w:proofErr w:type="spellEnd"/>
      <w:r>
        <w:t>, J. B et al. (2012). “</w:t>
      </w:r>
      <w:r>
        <w:rPr>
          <w:i/>
        </w:rPr>
        <w:t xml:space="preserve">Recommendations for Increasing Replicability in Psychology”. </w:t>
      </w:r>
      <w:r w:rsidR="009F3545">
        <w:t>European J</w:t>
      </w:r>
      <w:r>
        <w:t xml:space="preserve">ournal </w:t>
      </w:r>
      <w:proofErr w:type="gramStart"/>
      <w:r>
        <w:t>Of</w:t>
      </w:r>
      <w:proofErr w:type="gramEnd"/>
      <w:r>
        <w:t xml:space="preserve"> Personality. </w:t>
      </w:r>
    </w:p>
    <w:p w:rsidR="00EC0888" w:rsidRDefault="00EC0888" w:rsidP="00DF73F5">
      <w:pPr>
        <w:pStyle w:val="ListParagraph"/>
        <w:numPr>
          <w:ilvl w:val="0"/>
          <w:numId w:val="1"/>
        </w:numPr>
        <w:spacing w:line="254" w:lineRule="auto"/>
      </w:pPr>
      <w:proofErr w:type="spellStart"/>
      <w:r>
        <w:t>Berkow</w:t>
      </w:r>
      <w:proofErr w:type="spellEnd"/>
      <w:r>
        <w:t xml:space="preserve">, M. (2011). </w:t>
      </w:r>
      <w:r>
        <w:rPr>
          <w:i/>
        </w:rPr>
        <w:t xml:space="preserve">“Lecture to the National Police Academy”. </w:t>
      </w:r>
      <w:r>
        <w:t xml:space="preserve">Hyderabad. India. June 10. </w:t>
      </w:r>
    </w:p>
    <w:p w:rsidR="00D94E96" w:rsidRDefault="00D94E96" w:rsidP="00DF73F5">
      <w:pPr>
        <w:pStyle w:val="ListParagraph"/>
        <w:numPr>
          <w:ilvl w:val="0"/>
          <w:numId w:val="1"/>
        </w:numPr>
        <w:spacing w:line="254" w:lineRule="auto"/>
      </w:pPr>
      <w:r>
        <w:t xml:space="preserve">Blumstein, A. (1986). </w:t>
      </w:r>
      <w:r>
        <w:rPr>
          <w:i/>
        </w:rPr>
        <w:t xml:space="preserve">“Criminal Careers and “Career Criminals””. </w:t>
      </w:r>
      <w:r>
        <w:t xml:space="preserve">National Academies Press. Washington DC. </w:t>
      </w:r>
      <w:r>
        <w:rPr>
          <w:i/>
        </w:rPr>
        <w:t xml:space="preserve"> </w:t>
      </w:r>
    </w:p>
    <w:p w:rsidR="00AB230E" w:rsidRDefault="00AB230E" w:rsidP="00DF73F5">
      <w:pPr>
        <w:pStyle w:val="ListParagraph"/>
        <w:numPr>
          <w:ilvl w:val="0"/>
          <w:numId w:val="1"/>
        </w:numPr>
        <w:spacing w:line="254" w:lineRule="auto"/>
      </w:pPr>
      <w:r>
        <w:t xml:space="preserve">Bullock, K. &amp; Tilley, N. (2009). </w:t>
      </w:r>
      <w:r w:rsidRPr="006A5D01">
        <w:rPr>
          <w:i/>
        </w:rPr>
        <w:t xml:space="preserve">“Evidence Based Policing and Crime Reduction”. </w:t>
      </w:r>
      <w:r>
        <w:t>A Journal of Policy and Practice. Vol 3. Issue 4. Pp: 381-387</w:t>
      </w:r>
      <w:r w:rsidRPr="006A5D01">
        <w:rPr>
          <w:i/>
        </w:rPr>
        <w:t xml:space="preserve"> </w:t>
      </w:r>
    </w:p>
    <w:p w:rsidR="00436EAE" w:rsidRPr="00270297" w:rsidRDefault="00DF1A45" w:rsidP="00DF1A45">
      <w:pPr>
        <w:pStyle w:val="ListParagraph"/>
        <w:numPr>
          <w:ilvl w:val="0"/>
          <w:numId w:val="1"/>
        </w:numPr>
        <w:spacing w:line="254" w:lineRule="auto"/>
        <w:rPr>
          <w:rStyle w:val="Hyperlink"/>
          <w:color w:val="auto"/>
          <w:u w:val="none"/>
        </w:rPr>
      </w:pPr>
      <w:r>
        <w:t xml:space="preserve">College </w:t>
      </w:r>
      <w:proofErr w:type="gramStart"/>
      <w:r>
        <w:t>Of</w:t>
      </w:r>
      <w:proofErr w:type="gramEnd"/>
      <w:r>
        <w:t xml:space="preserve"> Policing. (2017). </w:t>
      </w:r>
      <w:r>
        <w:rPr>
          <w:i/>
        </w:rPr>
        <w:t xml:space="preserve">“Crime Reduction Toolkit – Best available evidence on reducing crime”. </w:t>
      </w:r>
      <w:r>
        <w:t>[</w:t>
      </w:r>
      <w:proofErr w:type="gramStart"/>
      <w:r>
        <w:t>online</w:t>
      </w:r>
      <w:proofErr w:type="gramEnd"/>
      <w:r>
        <w:t xml:space="preserve">]. Accessed on 04/05/2020. Available from: </w:t>
      </w:r>
      <w:hyperlink r:id="rId8" w:anchor="filter=0" w:history="1">
        <w:r w:rsidR="00261873" w:rsidRPr="00BD7549">
          <w:rPr>
            <w:rStyle w:val="Hyperlink"/>
          </w:rPr>
          <w:t>https://whatworks.college.police.uk/toolkit/Pages/BubbleMode.aspx#filter=0</w:t>
        </w:r>
      </w:hyperlink>
    </w:p>
    <w:p w:rsidR="00270297" w:rsidRPr="00270297" w:rsidRDefault="00270297" w:rsidP="00270297">
      <w:pPr>
        <w:pStyle w:val="ListParagraph"/>
        <w:numPr>
          <w:ilvl w:val="0"/>
          <w:numId w:val="1"/>
        </w:numPr>
        <w:spacing w:line="254" w:lineRule="auto"/>
        <w:rPr>
          <w:rStyle w:val="Hyperlink"/>
          <w:color w:val="auto"/>
          <w:u w:val="none"/>
        </w:rPr>
      </w:pPr>
      <w:r>
        <w:rPr>
          <w:rStyle w:val="Hyperlink"/>
          <w:color w:val="auto"/>
          <w:u w:val="none"/>
        </w:rPr>
        <w:t xml:space="preserve">Crowe, T. (2004). </w:t>
      </w:r>
      <w:r>
        <w:rPr>
          <w:rStyle w:val="Hyperlink"/>
          <w:i/>
          <w:color w:val="auto"/>
          <w:u w:val="none"/>
        </w:rPr>
        <w:t xml:space="preserve">“Does communities that care work? An evaluation of a community-based risk prevention programme in three neighbourhoods”. </w:t>
      </w:r>
      <w:r>
        <w:rPr>
          <w:rStyle w:val="Hyperlink"/>
          <w:color w:val="auto"/>
          <w:u w:val="none"/>
        </w:rPr>
        <w:t xml:space="preserve">York. Joseph Rowntree Foundation. </w:t>
      </w:r>
    </w:p>
    <w:p w:rsidR="007941B7" w:rsidRPr="007941B7" w:rsidRDefault="007941B7" w:rsidP="007941B7">
      <w:pPr>
        <w:pStyle w:val="ListParagraph"/>
        <w:numPr>
          <w:ilvl w:val="0"/>
          <w:numId w:val="1"/>
        </w:numPr>
        <w:spacing w:line="254" w:lineRule="auto"/>
        <w:rPr>
          <w:rStyle w:val="Hyperlink"/>
          <w:color w:val="auto"/>
          <w:u w:val="none"/>
        </w:rPr>
      </w:pPr>
      <w:r>
        <w:rPr>
          <w:rStyle w:val="Hyperlink"/>
          <w:color w:val="auto"/>
          <w:u w:val="none"/>
        </w:rPr>
        <w:t xml:space="preserve">Davis, L. (2013). </w:t>
      </w:r>
      <w:r>
        <w:rPr>
          <w:rStyle w:val="Hyperlink"/>
          <w:i/>
          <w:color w:val="auto"/>
          <w:u w:val="none"/>
        </w:rPr>
        <w:t xml:space="preserve">“Evaluating the Effectiveness of Correctional Education: A Meta-Analysis of Programs that Provide Education to Incarcerated Adults”. </w:t>
      </w:r>
      <w:r>
        <w:rPr>
          <w:rStyle w:val="Hyperlink"/>
          <w:color w:val="auto"/>
          <w:u w:val="none"/>
        </w:rPr>
        <w:t xml:space="preserve">RAND Corporation. </w:t>
      </w:r>
    </w:p>
    <w:p w:rsidR="0020423B" w:rsidRDefault="00261873" w:rsidP="00DF1A45">
      <w:pPr>
        <w:pStyle w:val="ListParagraph"/>
        <w:numPr>
          <w:ilvl w:val="0"/>
          <w:numId w:val="1"/>
        </w:numPr>
        <w:spacing w:line="254" w:lineRule="auto"/>
      </w:pPr>
      <w:proofErr w:type="spellStart"/>
      <w:r>
        <w:t>Grabosky</w:t>
      </w:r>
      <w:proofErr w:type="spellEnd"/>
      <w:r>
        <w:t xml:space="preserve">. P &amp; James. M. (1995). </w:t>
      </w:r>
      <w:r>
        <w:rPr>
          <w:i/>
        </w:rPr>
        <w:t xml:space="preserve">“The Promise of Crime Prevention”. </w:t>
      </w:r>
      <w:r>
        <w:t>Australian Institute of Criminology Research and Public Policy Series. Vol 1.</w:t>
      </w:r>
    </w:p>
    <w:p w:rsidR="003415A8" w:rsidRDefault="003415A8" w:rsidP="00DF1A45">
      <w:pPr>
        <w:pStyle w:val="ListParagraph"/>
        <w:numPr>
          <w:ilvl w:val="0"/>
          <w:numId w:val="1"/>
        </w:numPr>
        <w:spacing w:line="254" w:lineRule="auto"/>
      </w:pPr>
      <w:r>
        <w:t xml:space="preserve">Hayward, K. (2007). </w:t>
      </w:r>
      <w:r>
        <w:rPr>
          <w:i/>
        </w:rPr>
        <w:t xml:space="preserve">Situational Crime Prevention and its Discontents: Rational Choice Theory versus the ’Culture of Now’. </w:t>
      </w:r>
      <w:r>
        <w:t>Social Policy &amp; Administration. Vol: 41. Issue: 3. Pp: 232-250</w:t>
      </w:r>
    </w:p>
    <w:p w:rsidR="00CD2D1A" w:rsidRDefault="00CD2D1A" w:rsidP="00DF1A45">
      <w:pPr>
        <w:pStyle w:val="ListParagraph"/>
        <w:numPr>
          <w:ilvl w:val="0"/>
          <w:numId w:val="1"/>
        </w:numPr>
        <w:spacing w:line="254" w:lineRule="auto"/>
      </w:pPr>
      <w:proofErr w:type="spellStart"/>
      <w:r>
        <w:t>Homel</w:t>
      </w:r>
      <w:proofErr w:type="spellEnd"/>
      <w:r>
        <w:t xml:space="preserve">, P. (2005). </w:t>
      </w:r>
      <w:r>
        <w:rPr>
          <w:i/>
        </w:rPr>
        <w:t>“A Short History of Crime Prevention in Australia. Canadian Criminal Journal of Criminology and Criminal Justice. Vol: 47. Issue: 2. Pp: 355-368</w:t>
      </w:r>
    </w:p>
    <w:p w:rsidR="00621E2F" w:rsidRDefault="00621E2F" w:rsidP="00DF1A45">
      <w:pPr>
        <w:pStyle w:val="ListParagraph"/>
        <w:numPr>
          <w:ilvl w:val="0"/>
          <w:numId w:val="1"/>
        </w:numPr>
        <w:spacing w:line="254" w:lineRule="auto"/>
      </w:pPr>
      <w:proofErr w:type="spellStart"/>
      <w:r>
        <w:t>Iyengar</w:t>
      </w:r>
      <w:proofErr w:type="spellEnd"/>
      <w:r>
        <w:t xml:space="preserve">, S. &amp; Greenhouse, J. B. (1988). </w:t>
      </w:r>
      <w:r>
        <w:rPr>
          <w:i/>
        </w:rPr>
        <w:t xml:space="preserve">“Selection Models and the File Drawer Problem”. </w:t>
      </w:r>
      <w:r>
        <w:t>Statistical Science. Vol, 3. Issue: 1. Pp: 109-135</w:t>
      </w:r>
    </w:p>
    <w:p w:rsidR="00D86C3C" w:rsidRDefault="00D86C3C" w:rsidP="00D86C3C">
      <w:pPr>
        <w:pStyle w:val="ListParagraph"/>
        <w:numPr>
          <w:ilvl w:val="0"/>
          <w:numId w:val="1"/>
        </w:numPr>
        <w:spacing w:line="254" w:lineRule="auto"/>
      </w:pPr>
      <w:r>
        <w:t xml:space="preserve">Levy et al. (2014). </w:t>
      </w:r>
      <w:r>
        <w:rPr>
          <w:i/>
        </w:rPr>
        <w:t>“What Works to Reduce Crime</w:t>
      </w:r>
      <w:proofErr w:type="gramStart"/>
      <w:r>
        <w:rPr>
          <w:i/>
        </w:rPr>
        <w:t>?:</w:t>
      </w:r>
      <w:proofErr w:type="gramEnd"/>
      <w:r>
        <w:rPr>
          <w:i/>
        </w:rPr>
        <w:t xml:space="preserve"> A Summary of the Evidence”. </w:t>
      </w:r>
      <w:r>
        <w:t>Justice Analytical Services. Scottish Government. [</w:t>
      </w:r>
      <w:proofErr w:type="gramStart"/>
      <w:r>
        <w:t>online</w:t>
      </w:r>
      <w:proofErr w:type="gramEnd"/>
      <w:r>
        <w:t xml:space="preserve">]. Accessed on: 04/05/2020. Available at: </w:t>
      </w:r>
      <w:r w:rsidRPr="00D86C3C">
        <w:t>https://www.gov.scot/publications/works-reduce-crime-summary-evidence/pages/6/</w:t>
      </w:r>
      <w:r>
        <w:t xml:space="preserve"> </w:t>
      </w:r>
    </w:p>
    <w:p w:rsidR="004337CF" w:rsidRDefault="004337CF" w:rsidP="00D86C3C">
      <w:pPr>
        <w:pStyle w:val="ListParagraph"/>
        <w:numPr>
          <w:ilvl w:val="0"/>
          <w:numId w:val="1"/>
        </w:numPr>
        <w:spacing w:line="254" w:lineRule="auto"/>
      </w:pPr>
      <w:proofErr w:type="spellStart"/>
      <w:r>
        <w:lastRenderedPageBreak/>
        <w:t>Lum</w:t>
      </w:r>
      <w:proofErr w:type="spellEnd"/>
      <w:r>
        <w:t xml:space="preserve">, C. et al. (2010). </w:t>
      </w:r>
      <w:r>
        <w:rPr>
          <w:i/>
        </w:rPr>
        <w:t xml:space="preserve">“The Evidence Based Policing Matrix”. </w:t>
      </w:r>
      <w:r>
        <w:t>Journal of Experimental Criminology. Vol 7.</w:t>
      </w:r>
    </w:p>
    <w:p w:rsidR="00D86C3C" w:rsidRDefault="00D86C3C" w:rsidP="00DF1A45">
      <w:pPr>
        <w:pStyle w:val="ListParagraph"/>
        <w:numPr>
          <w:ilvl w:val="0"/>
          <w:numId w:val="1"/>
        </w:numPr>
        <w:spacing w:line="254" w:lineRule="auto"/>
      </w:pPr>
      <w:r>
        <w:t xml:space="preserve">Morgan et al. (2012). </w:t>
      </w:r>
      <w:r>
        <w:rPr>
          <w:i/>
        </w:rPr>
        <w:t xml:space="preserve">“Effective crime prevention interventions for implementation by local government”. </w:t>
      </w:r>
      <w:r>
        <w:t xml:space="preserve">Australian Institute of Criminology Research and Public Policy Series. Vol 120. </w:t>
      </w:r>
    </w:p>
    <w:p w:rsidR="002C0150" w:rsidRDefault="002C0150" w:rsidP="00DF1A45">
      <w:pPr>
        <w:pStyle w:val="ListParagraph"/>
        <w:numPr>
          <w:ilvl w:val="0"/>
          <w:numId w:val="1"/>
        </w:numPr>
        <w:spacing w:line="254" w:lineRule="auto"/>
      </w:pPr>
      <w:r>
        <w:t xml:space="preserve">O’Connor, D. (2009). </w:t>
      </w:r>
      <w:r>
        <w:rPr>
          <w:i/>
        </w:rPr>
        <w:t>“Presentation at the 2</w:t>
      </w:r>
      <w:r w:rsidRPr="002C0150">
        <w:rPr>
          <w:i/>
          <w:vertAlign w:val="superscript"/>
        </w:rPr>
        <w:t>nd</w:t>
      </w:r>
      <w:r>
        <w:rPr>
          <w:i/>
        </w:rPr>
        <w:t xml:space="preserve"> International Conference on Evidence-Based Policing”. </w:t>
      </w:r>
      <w:r>
        <w:t xml:space="preserve">National Police Improvement Agency. University of Cambridge. 1-3 July 2009. </w:t>
      </w:r>
    </w:p>
    <w:p w:rsidR="00D81AE3" w:rsidRDefault="00D81AE3" w:rsidP="00D81AE3">
      <w:pPr>
        <w:pStyle w:val="ListParagraph"/>
        <w:numPr>
          <w:ilvl w:val="0"/>
          <w:numId w:val="1"/>
        </w:numPr>
        <w:spacing w:line="254" w:lineRule="auto"/>
      </w:pPr>
      <w:r>
        <w:t xml:space="preserve">Palmer, I. (2011). </w:t>
      </w:r>
      <w:r>
        <w:rPr>
          <w:i/>
        </w:rPr>
        <w:t xml:space="preserve">“Is the United Kingdom Police Service receptive to evidence-based policing? Testing attitudes towards experimentation”. </w:t>
      </w:r>
      <w:r>
        <w:t xml:space="preserve">College of </w:t>
      </w:r>
      <w:proofErr w:type="spellStart"/>
      <w:r>
        <w:t>Polcing</w:t>
      </w:r>
      <w:proofErr w:type="spellEnd"/>
      <w:r>
        <w:t>. [</w:t>
      </w:r>
      <w:proofErr w:type="gramStart"/>
      <w:r>
        <w:t>online</w:t>
      </w:r>
      <w:proofErr w:type="gramEnd"/>
      <w:r>
        <w:t xml:space="preserve">]. Accessed on: 02/06/2020. Available from: </w:t>
      </w:r>
      <w:r w:rsidRPr="00D81AE3">
        <w:t>http://library.college.police.uk/docs/theses/Palmer-evidence-based-policing-2011.pdf</w:t>
      </w:r>
    </w:p>
    <w:p w:rsidR="006E31C4" w:rsidRDefault="006E31C4" w:rsidP="00DF1A45">
      <w:pPr>
        <w:pStyle w:val="ListParagraph"/>
        <w:numPr>
          <w:ilvl w:val="0"/>
          <w:numId w:val="1"/>
        </w:numPr>
        <w:spacing w:line="254" w:lineRule="auto"/>
      </w:pPr>
      <w:proofErr w:type="spellStart"/>
      <w:r>
        <w:t>Petrosino</w:t>
      </w:r>
      <w:proofErr w:type="spellEnd"/>
      <w:r>
        <w:t xml:space="preserve">, A. et al. (2002). </w:t>
      </w:r>
      <w:r>
        <w:rPr>
          <w:i/>
        </w:rPr>
        <w:t xml:space="preserve">“Scared Straight and Other Juvenile Awareness Programs for Preventing Juvenile Delinquency: A Systematic Review”. </w:t>
      </w:r>
      <w:r w:rsidR="00C23A3C">
        <w:t xml:space="preserve">Campbell Systematic Reviews. Issue 5. </w:t>
      </w:r>
    </w:p>
    <w:p w:rsidR="00BE1481" w:rsidRDefault="00BE1481" w:rsidP="00DF1A45">
      <w:pPr>
        <w:pStyle w:val="ListParagraph"/>
        <w:numPr>
          <w:ilvl w:val="0"/>
          <w:numId w:val="1"/>
        </w:numPr>
        <w:spacing w:line="254" w:lineRule="auto"/>
      </w:pPr>
      <w:proofErr w:type="spellStart"/>
      <w:r>
        <w:t>Shaftoe</w:t>
      </w:r>
      <w:proofErr w:type="spellEnd"/>
      <w:r>
        <w:t xml:space="preserve">, H. (2004). </w:t>
      </w:r>
      <w:r>
        <w:rPr>
          <w:i/>
        </w:rPr>
        <w:t xml:space="preserve">“Crime Prevention: Facts, Fallacies and the Future”. </w:t>
      </w:r>
      <w:r>
        <w:t xml:space="preserve">Palgrave Macmillan. Hampshire. </w:t>
      </w:r>
    </w:p>
    <w:p w:rsidR="002F20D1" w:rsidRDefault="002F20D1" w:rsidP="00DF1A45">
      <w:pPr>
        <w:pStyle w:val="ListParagraph"/>
        <w:numPr>
          <w:ilvl w:val="0"/>
          <w:numId w:val="1"/>
        </w:numPr>
        <w:spacing w:line="254" w:lineRule="auto"/>
      </w:pPr>
      <w:r>
        <w:t xml:space="preserve">Sherman, L. W. (1984). </w:t>
      </w:r>
      <w:r>
        <w:rPr>
          <w:i/>
        </w:rPr>
        <w:t>“Experiments in police discretion: Scientific boon or dangerous knowledge?</w:t>
      </w:r>
      <w:proofErr w:type="gramStart"/>
      <w:r>
        <w:rPr>
          <w:i/>
        </w:rPr>
        <w:t>”.</w:t>
      </w:r>
      <w:proofErr w:type="gramEnd"/>
      <w:r>
        <w:rPr>
          <w:i/>
        </w:rPr>
        <w:t xml:space="preserve"> </w:t>
      </w:r>
      <w:r>
        <w:t>Law and Contemporary Problems. Vol: 47. Issue: 4. Pp: 61-81</w:t>
      </w:r>
    </w:p>
    <w:p w:rsidR="004D52F7" w:rsidRDefault="004D52F7" w:rsidP="00DF1A45">
      <w:pPr>
        <w:pStyle w:val="ListParagraph"/>
        <w:numPr>
          <w:ilvl w:val="0"/>
          <w:numId w:val="1"/>
        </w:numPr>
        <w:spacing w:line="254" w:lineRule="auto"/>
      </w:pPr>
      <w:r>
        <w:t xml:space="preserve">Sherman, L. W. (2013). </w:t>
      </w:r>
      <w:r>
        <w:rPr>
          <w:i/>
        </w:rPr>
        <w:t xml:space="preserve">“The Rise of Evidence-Based Policing: Targeting, Testing and Tracking”. </w:t>
      </w:r>
      <w:r>
        <w:t xml:space="preserve">The University of Chicago Press Journals: Crime and Justice. Vol: 42. Issue: 1. </w:t>
      </w:r>
    </w:p>
    <w:p w:rsidR="005C679C" w:rsidRDefault="005C679C" w:rsidP="005C679C">
      <w:pPr>
        <w:pStyle w:val="ListParagraph"/>
        <w:numPr>
          <w:ilvl w:val="0"/>
          <w:numId w:val="1"/>
        </w:numPr>
        <w:spacing w:line="254" w:lineRule="auto"/>
      </w:pPr>
      <w:r>
        <w:t xml:space="preserve">West Yorkshire Police. (2020). </w:t>
      </w:r>
      <w:r>
        <w:rPr>
          <w:i/>
        </w:rPr>
        <w:t xml:space="preserve">“The 10 Principles of Crime Prevention”. </w:t>
      </w:r>
      <w:r>
        <w:t>[</w:t>
      </w:r>
      <w:proofErr w:type="gramStart"/>
      <w:r>
        <w:t>online</w:t>
      </w:r>
      <w:proofErr w:type="gramEnd"/>
      <w:r>
        <w:t xml:space="preserve">]. Accessed on: 04/05/2020. Available from: </w:t>
      </w:r>
      <w:r w:rsidRPr="005C679C">
        <w:t>https://www.westyorkshire.police.uk/advice/10-principles-crime-prevention/10-principles-crime-prevention/10-principles-crime-prevention</w:t>
      </w:r>
    </w:p>
    <w:p w:rsidR="00261873" w:rsidRPr="00436EAE" w:rsidRDefault="00261873" w:rsidP="0020423B">
      <w:pPr>
        <w:pStyle w:val="ListParagraph"/>
        <w:spacing w:line="254" w:lineRule="auto"/>
      </w:pPr>
      <w:r>
        <w:t xml:space="preserve">   </w:t>
      </w:r>
    </w:p>
    <w:p w:rsidR="00E301BC" w:rsidRDefault="00E301BC" w:rsidP="00E301BC">
      <w:pPr>
        <w:spacing w:line="254" w:lineRule="auto"/>
        <w:ind w:firstLine="360"/>
        <w:rPr>
          <w:sz w:val="28"/>
          <w:szCs w:val="28"/>
          <w:lang w:eastAsia="en-GB"/>
        </w:rPr>
      </w:pPr>
    </w:p>
    <w:p w:rsidR="007F5C06" w:rsidRDefault="007F5C06" w:rsidP="002D4236">
      <w:pPr>
        <w:spacing w:line="254" w:lineRule="auto"/>
        <w:ind w:firstLine="360"/>
        <w:rPr>
          <w:sz w:val="28"/>
          <w:szCs w:val="28"/>
          <w:lang w:eastAsia="en-GB"/>
        </w:rPr>
      </w:pPr>
    </w:p>
    <w:p w:rsidR="0075119F" w:rsidRPr="0075119F" w:rsidRDefault="0075119F" w:rsidP="0075119F">
      <w:pPr>
        <w:spacing w:line="254" w:lineRule="auto"/>
        <w:rPr>
          <w:sz w:val="28"/>
          <w:szCs w:val="28"/>
          <w:lang w:eastAsia="en-GB"/>
        </w:rPr>
      </w:pPr>
    </w:p>
    <w:p w:rsidR="00743105" w:rsidRDefault="00743105" w:rsidP="00432082">
      <w:pPr>
        <w:spacing w:line="254" w:lineRule="auto"/>
        <w:rPr>
          <w:sz w:val="28"/>
          <w:szCs w:val="28"/>
          <w:lang w:eastAsia="en-GB"/>
        </w:rPr>
      </w:pPr>
    </w:p>
    <w:p w:rsidR="00432082" w:rsidRDefault="00432082" w:rsidP="00432082">
      <w:pPr>
        <w:spacing w:line="254" w:lineRule="auto"/>
        <w:rPr>
          <w:rFonts w:ascii="Times New Roman" w:hAnsi="Times New Roman" w:cs="Times New Roman"/>
          <w:sz w:val="20"/>
          <w:szCs w:val="20"/>
          <w:lang w:eastAsia="en-GB"/>
        </w:rPr>
      </w:pPr>
    </w:p>
    <w:p w:rsidR="00A9180F" w:rsidRDefault="00A9180F"/>
    <w:sectPr w:rsidR="00A9180F" w:rsidSect="0074310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1FC0" w:rsidRDefault="00A41FC0" w:rsidP="00743105">
      <w:r>
        <w:separator/>
      </w:r>
    </w:p>
  </w:endnote>
  <w:endnote w:type="continuationSeparator" w:id="0">
    <w:p w:rsidR="00A41FC0" w:rsidRDefault="00A41FC0" w:rsidP="007431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51D" w:rsidRDefault="006F751D" w:rsidP="006F751D">
    <w:pPr>
      <w:pStyle w:val="Footer"/>
      <w:rPr>
        <w:color w:val="000000"/>
        <w:sz w:val="17"/>
      </w:rPr>
    </w:pPr>
    <w:bookmarkStart w:id="3" w:name="TITUS1FooterEvenPages"/>
    <w:r w:rsidRPr="006F751D">
      <w:rPr>
        <w:color w:val="000000"/>
        <w:sz w:val="17"/>
      </w:rPr>
      <w:t> </w:t>
    </w:r>
  </w:p>
  <w:bookmarkEnd w:id="3"/>
  <w:p w:rsidR="006F751D" w:rsidRDefault="006F751D" w:rsidP="006F751D">
    <w:pPr>
      <w:pStyle w:val="Footer"/>
    </w:pPr>
  </w:p>
  <w:p w:rsidR="00A41FC0" w:rsidRDefault="00A41F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FC0" w:rsidRDefault="006F751D" w:rsidP="006F751D">
    <w:pPr>
      <w:pStyle w:val="Footer"/>
      <w:rPr>
        <w:color w:val="000000"/>
        <w:sz w:val="17"/>
      </w:rPr>
    </w:pPr>
    <w:bookmarkStart w:id="4" w:name="TITUS1FooterPrimary"/>
    <w:r>
      <w:rPr>
        <w:color w:val="000000"/>
        <w:sz w:val="17"/>
      </w:rPr>
      <w:t> </w:t>
    </w:r>
  </w:p>
  <w:bookmarkEnd w:id="4"/>
  <w:p w:rsidR="00A41FC0" w:rsidRDefault="00A41F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FC0" w:rsidRDefault="006F751D" w:rsidP="006F751D">
    <w:pPr>
      <w:pStyle w:val="Footer"/>
      <w:rPr>
        <w:color w:val="000000"/>
        <w:sz w:val="17"/>
      </w:rPr>
    </w:pPr>
    <w:bookmarkStart w:id="6" w:name="TITUS1FooterFirstPage"/>
    <w:r>
      <w:rPr>
        <w:color w:val="000000"/>
        <w:sz w:val="17"/>
      </w:rPr>
      <w:t> </w:t>
    </w:r>
  </w:p>
  <w:bookmarkEnd w:id="6"/>
  <w:p w:rsidR="00A41FC0" w:rsidRDefault="00A41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1FC0" w:rsidRDefault="00A41FC0" w:rsidP="00743105">
      <w:r>
        <w:separator/>
      </w:r>
    </w:p>
  </w:footnote>
  <w:footnote w:type="continuationSeparator" w:id="0">
    <w:p w:rsidR="00A41FC0" w:rsidRDefault="00A41FC0" w:rsidP="007431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F751D" w:rsidRDefault="006F751D" w:rsidP="006F751D">
    <w:pPr>
      <w:pStyle w:val="Header"/>
      <w:rPr>
        <w:color w:val="000000"/>
        <w:sz w:val="17"/>
      </w:rPr>
    </w:pPr>
    <w:bookmarkStart w:id="1" w:name="TITUS1HeaderEvenPages"/>
    <w:r w:rsidRPr="006F751D">
      <w:rPr>
        <w:color w:val="000000"/>
        <w:sz w:val="17"/>
      </w:rPr>
      <w:t> </w:t>
    </w:r>
  </w:p>
  <w:bookmarkEnd w:id="1"/>
  <w:p w:rsidR="006F751D" w:rsidRDefault="006F751D" w:rsidP="006F751D">
    <w:pPr>
      <w:pStyle w:val="Header"/>
    </w:pPr>
  </w:p>
  <w:p w:rsidR="00A41FC0" w:rsidRDefault="00A41F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FC0" w:rsidRDefault="006F751D" w:rsidP="006F751D">
    <w:pPr>
      <w:pStyle w:val="Header"/>
      <w:rPr>
        <w:color w:val="000000"/>
        <w:sz w:val="17"/>
      </w:rPr>
    </w:pPr>
    <w:bookmarkStart w:id="2" w:name="TITUS1HeaderPrimary"/>
    <w:r>
      <w:rPr>
        <w:color w:val="000000"/>
        <w:sz w:val="17"/>
      </w:rPr>
      <w:t> </w:t>
    </w:r>
  </w:p>
  <w:bookmarkEnd w:id="2"/>
  <w:p w:rsidR="00A41FC0" w:rsidRDefault="00A41FC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FC0" w:rsidRDefault="006F751D" w:rsidP="006F751D">
    <w:pPr>
      <w:pStyle w:val="Header"/>
      <w:rPr>
        <w:color w:val="000000"/>
        <w:sz w:val="17"/>
      </w:rPr>
    </w:pPr>
    <w:bookmarkStart w:id="5" w:name="TITUS1HeaderFirstPage"/>
    <w:r>
      <w:rPr>
        <w:color w:val="000000"/>
        <w:sz w:val="17"/>
      </w:rPr>
      <w:t> </w:t>
    </w:r>
  </w:p>
  <w:bookmarkEnd w:id="5"/>
  <w:p w:rsidR="00A41FC0" w:rsidRDefault="00A41F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8874AB"/>
    <w:multiLevelType w:val="hybridMultilevel"/>
    <w:tmpl w:val="2D5464EC"/>
    <w:lvl w:ilvl="0" w:tplc="13E48B92">
      <w:start w:val="1"/>
      <w:numFmt w:val="bullet"/>
      <w:lvlText w:val=""/>
      <w:lvlJc w:val="left"/>
      <w:pPr>
        <w:ind w:left="720" w:hanging="360"/>
      </w:pPr>
      <w:rPr>
        <w:rFonts w:ascii="Symbol" w:hAnsi="Symbol" w:hint="default"/>
      </w:rPr>
    </w:lvl>
    <w:lvl w:ilvl="1" w:tplc="D5B4F192">
      <w:start w:val="1"/>
      <w:numFmt w:val="bullet"/>
      <w:lvlText w:val="o"/>
      <w:lvlJc w:val="left"/>
      <w:pPr>
        <w:ind w:left="1440" w:hanging="360"/>
      </w:pPr>
      <w:rPr>
        <w:rFonts w:ascii="Courier New" w:hAnsi="Courier New" w:cs="Times New Roman" w:hint="default"/>
      </w:rPr>
    </w:lvl>
    <w:lvl w:ilvl="2" w:tplc="F8FEAA0E">
      <w:start w:val="1"/>
      <w:numFmt w:val="bullet"/>
      <w:lvlText w:val=""/>
      <w:lvlJc w:val="left"/>
      <w:pPr>
        <w:ind w:left="2160" w:hanging="360"/>
      </w:pPr>
      <w:rPr>
        <w:rFonts w:ascii="Wingdings" w:hAnsi="Wingdings" w:hint="default"/>
      </w:rPr>
    </w:lvl>
    <w:lvl w:ilvl="3" w:tplc="545A7ABC">
      <w:start w:val="1"/>
      <w:numFmt w:val="bullet"/>
      <w:lvlText w:val=""/>
      <w:lvlJc w:val="left"/>
      <w:pPr>
        <w:ind w:left="2880" w:hanging="360"/>
      </w:pPr>
      <w:rPr>
        <w:rFonts w:ascii="Symbol" w:hAnsi="Symbol" w:hint="default"/>
      </w:rPr>
    </w:lvl>
    <w:lvl w:ilvl="4" w:tplc="EA4E7036">
      <w:start w:val="1"/>
      <w:numFmt w:val="bullet"/>
      <w:lvlText w:val="o"/>
      <w:lvlJc w:val="left"/>
      <w:pPr>
        <w:ind w:left="3600" w:hanging="360"/>
      </w:pPr>
      <w:rPr>
        <w:rFonts w:ascii="Courier New" w:hAnsi="Courier New" w:cs="Times New Roman" w:hint="default"/>
      </w:rPr>
    </w:lvl>
    <w:lvl w:ilvl="5" w:tplc="45E6D504">
      <w:start w:val="1"/>
      <w:numFmt w:val="bullet"/>
      <w:lvlText w:val=""/>
      <w:lvlJc w:val="left"/>
      <w:pPr>
        <w:ind w:left="4320" w:hanging="360"/>
      </w:pPr>
      <w:rPr>
        <w:rFonts w:ascii="Wingdings" w:hAnsi="Wingdings" w:hint="default"/>
      </w:rPr>
    </w:lvl>
    <w:lvl w:ilvl="6" w:tplc="87F082F8">
      <w:start w:val="1"/>
      <w:numFmt w:val="bullet"/>
      <w:lvlText w:val=""/>
      <w:lvlJc w:val="left"/>
      <w:pPr>
        <w:ind w:left="5040" w:hanging="360"/>
      </w:pPr>
      <w:rPr>
        <w:rFonts w:ascii="Symbol" w:hAnsi="Symbol" w:hint="default"/>
      </w:rPr>
    </w:lvl>
    <w:lvl w:ilvl="7" w:tplc="E12CDF9E">
      <w:start w:val="1"/>
      <w:numFmt w:val="bullet"/>
      <w:lvlText w:val="o"/>
      <w:lvlJc w:val="left"/>
      <w:pPr>
        <w:ind w:left="5760" w:hanging="360"/>
      </w:pPr>
      <w:rPr>
        <w:rFonts w:ascii="Courier New" w:hAnsi="Courier New" w:cs="Times New Roman" w:hint="default"/>
      </w:rPr>
    </w:lvl>
    <w:lvl w:ilvl="8" w:tplc="36920EBC">
      <w:start w:val="1"/>
      <w:numFmt w:val="bullet"/>
      <w:lvlText w:val=""/>
      <w:lvlJc w:val="left"/>
      <w:pPr>
        <w:ind w:left="6480" w:hanging="360"/>
      </w:pPr>
      <w:rPr>
        <w:rFonts w:ascii="Wingdings" w:hAnsi="Wingdings" w:hint="default"/>
      </w:rPr>
    </w:lvl>
  </w:abstractNum>
  <w:abstractNum w:abstractNumId="1" w15:restartNumberingAfterBreak="0">
    <w:nsid w:val="0CC77006"/>
    <w:multiLevelType w:val="hybridMultilevel"/>
    <w:tmpl w:val="935A56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E7186F"/>
    <w:multiLevelType w:val="hybridMultilevel"/>
    <w:tmpl w:val="138AE878"/>
    <w:lvl w:ilvl="0" w:tplc="0B8EA2A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8F6E63"/>
    <w:multiLevelType w:val="hybridMultilevel"/>
    <w:tmpl w:val="D85E4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7C77FA"/>
    <w:multiLevelType w:val="hybridMultilevel"/>
    <w:tmpl w:val="A4222D0C"/>
    <w:lvl w:ilvl="0" w:tplc="1C6483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01374C"/>
    <w:multiLevelType w:val="hybridMultilevel"/>
    <w:tmpl w:val="76D67796"/>
    <w:lvl w:ilvl="0" w:tplc="77EE49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2082"/>
    <w:rsid w:val="000002EF"/>
    <w:rsid w:val="00056020"/>
    <w:rsid w:val="000A3311"/>
    <w:rsid w:val="00111F46"/>
    <w:rsid w:val="00130FAD"/>
    <w:rsid w:val="0016000B"/>
    <w:rsid w:val="00175EB3"/>
    <w:rsid w:val="001E41F4"/>
    <w:rsid w:val="0020423B"/>
    <w:rsid w:val="00252A49"/>
    <w:rsid w:val="00261873"/>
    <w:rsid w:val="00270297"/>
    <w:rsid w:val="00272133"/>
    <w:rsid w:val="00275782"/>
    <w:rsid w:val="002C0150"/>
    <w:rsid w:val="002D4236"/>
    <w:rsid w:val="002F20D1"/>
    <w:rsid w:val="003415A8"/>
    <w:rsid w:val="00412C66"/>
    <w:rsid w:val="004239D3"/>
    <w:rsid w:val="00432082"/>
    <w:rsid w:val="004337CF"/>
    <w:rsid w:val="00436EAE"/>
    <w:rsid w:val="004505C2"/>
    <w:rsid w:val="00473E78"/>
    <w:rsid w:val="004C0C0B"/>
    <w:rsid w:val="004C1A44"/>
    <w:rsid w:val="004D52F7"/>
    <w:rsid w:val="0050214C"/>
    <w:rsid w:val="005446C8"/>
    <w:rsid w:val="005522CF"/>
    <w:rsid w:val="005C0D30"/>
    <w:rsid w:val="005C679C"/>
    <w:rsid w:val="005E3DFF"/>
    <w:rsid w:val="00620953"/>
    <w:rsid w:val="00621E2F"/>
    <w:rsid w:val="006443F7"/>
    <w:rsid w:val="0069061C"/>
    <w:rsid w:val="006922C0"/>
    <w:rsid w:val="006946BE"/>
    <w:rsid w:val="006A5D01"/>
    <w:rsid w:val="006E31C4"/>
    <w:rsid w:val="006F751D"/>
    <w:rsid w:val="00701B1C"/>
    <w:rsid w:val="00743105"/>
    <w:rsid w:val="00750080"/>
    <w:rsid w:val="0075119F"/>
    <w:rsid w:val="007941B7"/>
    <w:rsid w:val="007F5C06"/>
    <w:rsid w:val="00867099"/>
    <w:rsid w:val="0088511A"/>
    <w:rsid w:val="0092744F"/>
    <w:rsid w:val="00937067"/>
    <w:rsid w:val="009400EC"/>
    <w:rsid w:val="0095045F"/>
    <w:rsid w:val="0095668B"/>
    <w:rsid w:val="0097492F"/>
    <w:rsid w:val="009B3184"/>
    <w:rsid w:val="009B75A5"/>
    <w:rsid w:val="009F3545"/>
    <w:rsid w:val="00A124BB"/>
    <w:rsid w:val="00A41FC0"/>
    <w:rsid w:val="00A47D40"/>
    <w:rsid w:val="00A9180F"/>
    <w:rsid w:val="00AB230E"/>
    <w:rsid w:val="00AB2F5E"/>
    <w:rsid w:val="00B0542B"/>
    <w:rsid w:val="00B859ED"/>
    <w:rsid w:val="00B93B22"/>
    <w:rsid w:val="00BE1481"/>
    <w:rsid w:val="00C10BCD"/>
    <w:rsid w:val="00C23A3C"/>
    <w:rsid w:val="00C4684A"/>
    <w:rsid w:val="00C604DB"/>
    <w:rsid w:val="00C735D3"/>
    <w:rsid w:val="00C849D3"/>
    <w:rsid w:val="00CD1676"/>
    <w:rsid w:val="00CD2D1A"/>
    <w:rsid w:val="00D475DD"/>
    <w:rsid w:val="00D81AE3"/>
    <w:rsid w:val="00D86C3C"/>
    <w:rsid w:val="00D94E96"/>
    <w:rsid w:val="00DA795E"/>
    <w:rsid w:val="00DF1A45"/>
    <w:rsid w:val="00E301BC"/>
    <w:rsid w:val="00E7269A"/>
    <w:rsid w:val="00E94181"/>
    <w:rsid w:val="00EC000A"/>
    <w:rsid w:val="00EC0888"/>
    <w:rsid w:val="00ED0751"/>
    <w:rsid w:val="00F07CBF"/>
    <w:rsid w:val="00F10343"/>
    <w:rsid w:val="00F74AA3"/>
    <w:rsid w:val="00F76679"/>
    <w:rsid w:val="00FA1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41CA6AF0"/>
  <w15:chartTrackingRefBased/>
  <w15:docId w15:val="{C6ACC203-FFE0-49D1-BDBC-DEEA8F73A5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2082"/>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3105"/>
    <w:pPr>
      <w:tabs>
        <w:tab w:val="center" w:pos="4513"/>
        <w:tab w:val="right" w:pos="9026"/>
      </w:tabs>
    </w:pPr>
  </w:style>
  <w:style w:type="character" w:customStyle="1" w:styleId="HeaderChar">
    <w:name w:val="Header Char"/>
    <w:basedOn w:val="DefaultParagraphFont"/>
    <w:link w:val="Header"/>
    <w:uiPriority w:val="99"/>
    <w:rsid w:val="00743105"/>
    <w:rPr>
      <w:rFonts w:ascii="Calibri" w:hAnsi="Calibri" w:cs="Calibri"/>
    </w:rPr>
  </w:style>
  <w:style w:type="paragraph" w:styleId="Footer">
    <w:name w:val="footer"/>
    <w:basedOn w:val="Normal"/>
    <w:link w:val="FooterChar"/>
    <w:uiPriority w:val="99"/>
    <w:unhideWhenUsed/>
    <w:rsid w:val="00743105"/>
    <w:pPr>
      <w:tabs>
        <w:tab w:val="center" w:pos="4513"/>
        <w:tab w:val="right" w:pos="9026"/>
      </w:tabs>
    </w:pPr>
  </w:style>
  <w:style w:type="character" w:customStyle="1" w:styleId="FooterChar">
    <w:name w:val="Footer Char"/>
    <w:basedOn w:val="DefaultParagraphFont"/>
    <w:link w:val="Footer"/>
    <w:uiPriority w:val="99"/>
    <w:rsid w:val="00743105"/>
    <w:rPr>
      <w:rFonts w:ascii="Calibri" w:hAnsi="Calibri" w:cs="Calibri"/>
    </w:rPr>
  </w:style>
  <w:style w:type="paragraph" w:styleId="ListParagraph">
    <w:name w:val="List Paragraph"/>
    <w:basedOn w:val="Normal"/>
    <w:uiPriority w:val="34"/>
    <w:qFormat/>
    <w:rsid w:val="00CD1676"/>
    <w:pPr>
      <w:ind w:left="720"/>
      <w:contextualSpacing/>
    </w:pPr>
  </w:style>
  <w:style w:type="character" w:styleId="Hyperlink">
    <w:name w:val="Hyperlink"/>
    <w:basedOn w:val="DefaultParagraphFont"/>
    <w:uiPriority w:val="99"/>
    <w:unhideWhenUsed/>
    <w:rsid w:val="002618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0548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toolkit/Pages/BubbleMode.aspx"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5553</Words>
  <Characters>31655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swp6418</dc:creator>
  <cp:keywords/>
  <dc:description/>
  <cp:lastModifiedBy>Jones,Samuel swp6418</cp:lastModifiedBy>
  <cp:revision>2</cp:revision>
  <dcterms:created xsi:type="dcterms:W3CDTF">2020-12-06T12:04:00Z</dcterms:created>
  <dcterms:modified xsi:type="dcterms:W3CDTF">2020-12-06T12:04:00Z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da1ac972-4f80-4c77-987c-5be40bede004</vt:lpwstr>
  </property>
  <property fmtid="{D5CDD505-2E9C-101B-9397-08002B2CF9AE}" pid="3" name="Classification">
    <vt:lpwstr>OFFICIAL</vt:lpwstr>
  </property>
  <property fmtid="{D5CDD505-2E9C-101B-9397-08002B2CF9AE}" pid="4" name="Visibility">
    <vt:lpwstr>NOT VISIBLE</vt:lpwstr>
  </property>
</Properties>
</file>