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A94A3" w14:textId="5825032B" w:rsidR="00673269" w:rsidRDefault="00FC41D5" w:rsidP="00E2560B">
      <w:pPr>
        <w:jc w:val="center"/>
        <w:rPr>
          <w:b/>
          <w:bCs/>
          <w:i/>
          <w:iCs/>
          <w:sz w:val="28"/>
          <w:szCs w:val="28"/>
          <w:u w:val="single"/>
        </w:rPr>
      </w:pPr>
    </w:p>
    <w:p w14:paraId="1EF7733F" w14:textId="3531CC5D" w:rsidR="00E2560B" w:rsidRDefault="00E2560B" w:rsidP="00E2560B">
      <w:pPr>
        <w:pStyle w:val="Title"/>
        <w:jc w:val="center"/>
      </w:pPr>
      <w:r>
        <w:t xml:space="preserve">Public Law </w:t>
      </w:r>
    </w:p>
    <w:p w14:paraId="5279D630" w14:textId="271AD771" w:rsidR="00E2560B" w:rsidRDefault="00E2560B" w:rsidP="00E2560B">
      <w:pPr>
        <w:rPr>
          <w:sz w:val="28"/>
          <w:szCs w:val="28"/>
        </w:rPr>
      </w:pPr>
    </w:p>
    <w:p w14:paraId="131E50A2" w14:textId="40B9D5C0" w:rsidR="00E2560B" w:rsidRDefault="00E2560B" w:rsidP="00E2560B">
      <w:pPr>
        <w:rPr>
          <w:sz w:val="28"/>
          <w:szCs w:val="28"/>
        </w:rPr>
      </w:pPr>
      <w:r>
        <w:rPr>
          <w:sz w:val="28"/>
          <w:szCs w:val="28"/>
        </w:rPr>
        <w:t>Assess whether the relationship between the legislative and the executive adheres to the separation of powers theory!</w:t>
      </w:r>
    </w:p>
    <w:p w14:paraId="25A39B98" w14:textId="4FCE2AC2" w:rsidR="00E2560B" w:rsidRDefault="00E2560B" w:rsidP="00E2560B">
      <w:pPr>
        <w:rPr>
          <w:sz w:val="24"/>
          <w:szCs w:val="24"/>
        </w:rPr>
      </w:pPr>
    </w:p>
    <w:p w14:paraId="04E3B55A" w14:textId="4085D11D" w:rsidR="00E053C8" w:rsidRDefault="003368F3" w:rsidP="00E2560B">
      <w:pPr>
        <w:rPr>
          <w:sz w:val="24"/>
          <w:szCs w:val="24"/>
        </w:rPr>
      </w:pPr>
      <w:r>
        <w:rPr>
          <w:sz w:val="24"/>
          <w:szCs w:val="24"/>
        </w:rPr>
        <w:t xml:space="preserve">The </w:t>
      </w:r>
      <w:r w:rsidR="00A35E3B">
        <w:rPr>
          <w:sz w:val="24"/>
          <w:szCs w:val="24"/>
        </w:rPr>
        <w:t>principal</w:t>
      </w:r>
      <w:r>
        <w:rPr>
          <w:sz w:val="24"/>
          <w:szCs w:val="24"/>
        </w:rPr>
        <w:t xml:space="preserve"> institutions of sta</w:t>
      </w:r>
      <w:r w:rsidR="008C66A7">
        <w:rPr>
          <w:sz w:val="24"/>
          <w:szCs w:val="24"/>
        </w:rPr>
        <w:t xml:space="preserve">te within the United Kingdom are usually taken to be that of the </w:t>
      </w:r>
      <w:r w:rsidR="00AC385F">
        <w:rPr>
          <w:sz w:val="24"/>
          <w:szCs w:val="24"/>
        </w:rPr>
        <w:t xml:space="preserve">executive, the </w:t>
      </w:r>
      <w:r w:rsidR="00A35E3B">
        <w:rPr>
          <w:sz w:val="24"/>
          <w:szCs w:val="24"/>
        </w:rPr>
        <w:t>legislature,</w:t>
      </w:r>
      <w:r w:rsidR="00AC385F">
        <w:rPr>
          <w:sz w:val="24"/>
          <w:szCs w:val="24"/>
        </w:rPr>
        <w:t xml:space="preserve"> and the judiciary. </w:t>
      </w:r>
      <w:r w:rsidR="00A35E3B">
        <w:rPr>
          <w:sz w:val="24"/>
          <w:szCs w:val="24"/>
        </w:rPr>
        <w:t xml:space="preserve">The executive branch is also known as </w:t>
      </w:r>
      <w:r w:rsidR="003B2CAC">
        <w:rPr>
          <w:sz w:val="24"/>
          <w:szCs w:val="24"/>
        </w:rPr>
        <w:t xml:space="preserve">the </w:t>
      </w:r>
      <w:r w:rsidR="00950010">
        <w:rPr>
          <w:sz w:val="24"/>
          <w:szCs w:val="24"/>
        </w:rPr>
        <w:t>G</w:t>
      </w:r>
      <w:r w:rsidR="00A35E3B">
        <w:rPr>
          <w:sz w:val="24"/>
          <w:szCs w:val="24"/>
        </w:rPr>
        <w:t xml:space="preserve">overnment and is headed by the current Prime Minister, </w:t>
      </w:r>
      <w:r w:rsidR="003F4F33">
        <w:rPr>
          <w:sz w:val="24"/>
          <w:szCs w:val="24"/>
        </w:rPr>
        <w:t>Boris</w:t>
      </w:r>
      <w:r w:rsidR="00A35E3B">
        <w:rPr>
          <w:sz w:val="24"/>
          <w:szCs w:val="24"/>
        </w:rPr>
        <w:t xml:space="preserve"> Johnson</w:t>
      </w:r>
      <w:r w:rsidR="003E4565">
        <w:rPr>
          <w:sz w:val="24"/>
          <w:szCs w:val="24"/>
        </w:rPr>
        <w:t xml:space="preserve">. </w:t>
      </w:r>
      <w:r w:rsidR="009E7C0B">
        <w:rPr>
          <w:sz w:val="24"/>
          <w:szCs w:val="24"/>
        </w:rPr>
        <w:t>T</w:t>
      </w:r>
      <w:r w:rsidR="003E4565">
        <w:rPr>
          <w:sz w:val="24"/>
          <w:szCs w:val="24"/>
        </w:rPr>
        <w:t xml:space="preserve">he </w:t>
      </w:r>
      <w:r w:rsidR="00991EC3">
        <w:rPr>
          <w:sz w:val="24"/>
          <w:szCs w:val="24"/>
        </w:rPr>
        <w:t xml:space="preserve">main </w:t>
      </w:r>
      <w:r w:rsidR="003E4565">
        <w:rPr>
          <w:sz w:val="24"/>
          <w:szCs w:val="24"/>
        </w:rPr>
        <w:t xml:space="preserve">role of the </w:t>
      </w:r>
      <w:r w:rsidR="00950010">
        <w:rPr>
          <w:sz w:val="24"/>
          <w:szCs w:val="24"/>
        </w:rPr>
        <w:t>G</w:t>
      </w:r>
      <w:r w:rsidR="003E4565">
        <w:rPr>
          <w:sz w:val="24"/>
          <w:szCs w:val="24"/>
        </w:rPr>
        <w:t xml:space="preserve">overnment is to </w:t>
      </w:r>
      <w:r w:rsidR="009E7C0B">
        <w:rPr>
          <w:sz w:val="24"/>
          <w:szCs w:val="24"/>
        </w:rPr>
        <w:t xml:space="preserve">put </w:t>
      </w:r>
      <w:r w:rsidR="00950010">
        <w:rPr>
          <w:sz w:val="24"/>
          <w:szCs w:val="24"/>
        </w:rPr>
        <w:t>G</w:t>
      </w:r>
      <w:r w:rsidR="00553DFC">
        <w:rPr>
          <w:sz w:val="24"/>
          <w:szCs w:val="24"/>
        </w:rPr>
        <w:t>overnment policies into practice</w:t>
      </w:r>
      <w:r w:rsidR="00957AF4">
        <w:rPr>
          <w:sz w:val="24"/>
          <w:szCs w:val="24"/>
        </w:rPr>
        <w:t xml:space="preserve"> (UK Government, 2022</w:t>
      </w:r>
      <w:r w:rsidR="00D177EB">
        <w:rPr>
          <w:sz w:val="24"/>
          <w:szCs w:val="24"/>
        </w:rPr>
        <w:t>)</w:t>
      </w:r>
      <w:r w:rsidR="00991EC3">
        <w:rPr>
          <w:sz w:val="24"/>
          <w:szCs w:val="24"/>
        </w:rPr>
        <w:t xml:space="preserve">. </w:t>
      </w:r>
      <w:r w:rsidR="00E053C8">
        <w:rPr>
          <w:sz w:val="24"/>
          <w:szCs w:val="24"/>
        </w:rPr>
        <w:t>The Prime Ministers</w:t>
      </w:r>
      <w:r w:rsidR="003B2CAC">
        <w:rPr>
          <w:sz w:val="24"/>
          <w:szCs w:val="24"/>
        </w:rPr>
        <w:t>'</w:t>
      </w:r>
      <w:r w:rsidR="00E053C8">
        <w:rPr>
          <w:sz w:val="24"/>
          <w:szCs w:val="24"/>
        </w:rPr>
        <w:t xml:space="preserve"> role is to oversee the operations of the civil service and </w:t>
      </w:r>
      <w:r w:rsidR="00950010">
        <w:rPr>
          <w:sz w:val="24"/>
          <w:szCs w:val="24"/>
        </w:rPr>
        <w:t>G</w:t>
      </w:r>
      <w:r w:rsidR="00E053C8">
        <w:rPr>
          <w:sz w:val="24"/>
          <w:szCs w:val="24"/>
        </w:rPr>
        <w:t xml:space="preserve">overnment agencies, to </w:t>
      </w:r>
      <w:r w:rsidR="003A6459">
        <w:rPr>
          <w:sz w:val="24"/>
          <w:szCs w:val="24"/>
        </w:rPr>
        <w:t>choose</w:t>
      </w:r>
      <w:r w:rsidR="00E053C8">
        <w:rPr>
          <w:sz w:val="24"/>
          <w:szCs w:val="24"/>
        </w:rPr>
        <w:t xml:space="preserve"> members of the </w:t>
      </w:r>
      <w:r w:rsidR="00950010">
        <w:rPr>
          <w:sz w:val="24"/>
          <w:szCs w:val="24"/>
        </w:rPr>
        <w:t>G</w:t>
      </w:r>
      <w:r w:rsidR="00E053C8">
        <w:rPr>
          <w:sz w:val="24"/>
          <w:szCs w:val="24"/>
        </w:rPr>
        <w:t>overnment</w:t>
      </w:r>
      <w:r w:rsidR="003B2CAC">
        <w:rPr>
          <w:sz w:val="24"/>
          <w:szCs w:val="24"/>
        </w:rPr>
        <w:t>,</w:t>
      </w:r>
      <w:r w:rsidR="00E053C8">
        <w:rPr>
          <w:sz w:val="24"/>
          <w:szCs w:val="24"/>
        </w:rPr>
        <w:t xml:space="preserve"> and to represent the House of Commons as the principal </w:t>
      </w:r>
      <w:r w:rsidR="00950010">
        <w:rPr>
          <w:sz w:val="24"/>
          <w:szCs w:val="24"/>
        </w:rPr>
        <w:t>G</w:t>
      </w:r>
      <w:r w:rsidR="00E053C8">
        <w:rPr>
          <w:sz w:val="24"/>
          <w:szCs w:val="24"/>
        </w:rPr>
        <w:t>overnment figure</w:t>
      </w:r>
      <w:r w:rsidR="000C19FF">
        <w:rPr>
          <w:sz w:val="24"/>
          <w:szCs w:val="24"/>
        </w:rPr>
        <w:t xml:space="preserve"> (UK Government, 2022)</w:t>
      </w:r>
      <w:r w:rsidR="00E053C8">
        <w:rPr>
          <w:sz w:val="24"/>
          <w:szCs w:val="24"/>
        </w:rPr>
        <w:t xml:space="preserve"> </w:t>
      </w:r>
    </w:p>
    <w:p w14:paraId="14D91FEA" w14:textId="621611BF" w:rsidR="00BD0A02" w:rsidRDefault="008062F6" w:rsidP="00E2560B">
      <w:pPr>
        <w:rPr>
          <w:sz w:val="24"/>
          <w:szCs w:val="24"/>
        </w:rPr>
      </w:pPr>
      <w:r>
        <w:rPr>
          <w:sz w:val="24"/>
          <w:szCs w:val="24"/>
        </w:rPr>
        <w:t xml:space="preserve">The </w:t>
      </w:r>
      <w:r w:rsidR="00E053C8">
        <w:rPr>
          <w:sz w:val="24"/>
          <w:szCs w:val="24"/>
        </w:rPr>
        <w:t>responsibilities</w:t>
      </w:r>
      <w:r>
        <w:rPr>
          <w:sz w:val="24"/>
          <w:szCs w:val="24"/>
        </w:rPr>
        <w:t xml:space="preserve"> of </w:t>
      </w:r>
      <w:r w:rsidR="00D6671D">
        <w:rPr>
          <w:sz w:val="24"/>
          <w:szCs w:val="24"/>
        </w:rPr>
        <w:t>P</w:t>
      </w:r>
      <w:r>
        <w:rPr>
          <w:sz w:val="24"/>
          <w:szCs w:val="24"/>
        </w:rPr>
        <w:t xml:space="preserve">arliament </w:t>
      </w:r>
      <w:r w:rsidR="002C0480">
        <w:rPr>
          <w:sz w:val="24"/>
          <w:szCs w:val="24"/>
        </w:rPr>
        <w:t>are</w:t>
      </w:r>
      <w:r>
        <w:rPr>
          <w:sz w:val="24"/>
          <w:szCs w:val="24"/>
        </w:rPr>
        <w:t xml:space="preserve"> to create </w:t>
      </w:r>
      <w:r w:rsidR="008659AD">
        <w:rPr>
          <w:sz w:val="24"/>
          <w:szCs w:val="24"/>
        </w:rPr>
        <w:t>new legislation and update or abolish old legislation</w:t>
      </w:r>
      <w:r w:rsidR="002F0A6E">
        <w:rPr>
          <w:sz w:val="24"/>
          <w:szCs w:val="24"/>
        </w:rPr>
        <w:t xml:space="preserve">, scrutinise the work of the </w:t>
      </w:r>
      <w:r w:rsidR="00950010">
        <w:rPr>
          <w:sz w:val="24"/>
          <w:szCs w:val="24"/>
        </w:rPr>
        <w:t>G</w:t>
      </w:r>
      <w:r w:rsidR="002F0A6E">
        <w:rPr>
          <w:sz w:val="24"/>
          <w:szCs w:val="24"/>
        </w:rPr>
        <w:t>overnment</w:t>
      </w:r>
      <w:r w:rsidR="002C0480">
        <w:rPr>
          <w:sz w:val="24"/>
          <w:szCs w:val="24"/>
        </w:rPr>
        <w:t>,</w:t>
      </w:r>
      <w:r w:rsidR="00915F75">
        <w:rPr>
          <w:sz w:val="24"/>
          <w:szCs w:val="24"/>
        </w:rPr>
        <w:t xml:space="preserve"> and debate important issues</w:t>
      </w:r>
      <w:r w:rsidR="0000757E">
        <w:rPr>
          <w:sz w:val="24"/>
          <w:szCs w:val="24"/>
        </w:rPr>
        <w:t xml:space="preserve"> (UK Parliament</w:t>
      </w:r>
      <w:r w:rsidR="00F612DE">
        <w:rPr>
          <w:sz w:val="24"/>
          <w:szCs w:val="24"/>
        </w:rPr>
        <w:t>, 2022)</w:t>
      </w:r>
      <w:r w:rsidR="008C7513">
        <w:rPr>
          <w:sz w:val="24"/>
          <w:szCs w:val="24"/>
        </w:rPr>
        <w:t xml:space="preserve">. </w:t>
      </w:r>
    </w:p>
    <w:p w14:paraId="62D02F65" w14:textId="7901A36D" w:rsidR="00EF7BAD" w:rsidRDefault="00DE105A" w:rsidP="00E2560B">
      <w:pPr>
        <w:rPr>
          <w:sz w:val="24"/>
          <w:szCs w:val="24"/>
        </w:rPr>
      </w:pPr>
      <w:r>
        <w:rPr>
          <w:sz w:val="24"/>
          <w:szCs w:val="24"/>
        </w:rPr>
        <w:t>The third branch, the judiciary</w:t>
      </w:r>
      <w:r w:rsidR="00FD7549">
        <w:rPr>
          <w:sz w:val="24"/>
          <w:szCs w:val="24"/>
        </w:rPr>
        <w:t>,</w:t>
      </w:r>
      <w:r>
        <w:rPr>
          <w:sz w:val="24"/>
          <w:szCs w:val="24"/>
        </w:rPr>
        <w:t xml:space="preserve"> has the role of interpreting and applying the law </w:t>
      </w:r>
      <w:r w:rsidR="00016154">
        <w:rPr>
          <w:sz w:val="24"/>
          <w:szCs w:val="24"/>
        </w:rPr>
        <w:t xml:space="preserve">and to decide on the outcome of </w:t>
      </w:r>
      <w:r w:rsidR="00EF7BAD">
        <w:rPr>
          <w:sz w:val="24"/>
          <w:szCs w:val="24"/>
        </w:rPr>
        <w:t xml:space="preserve">a case within </w:t>
      </w:r>
      <w:r w:rsidR="002C0480">
        <w:rPr>
          <w:sz w:val="24"/>
          <w:szCs w:val="24"/>
        </w:rPr>
        <w:t xml:space="preserve">the </w:t>
      </w:r>
      <w:r w:rsidR="00EF7BAD">
        <w:rPr>
          <w:sz w:val="24"/>
          <w:szCs w:val="24"/>
        </w:rPr>
        <w:t xml:space="preserve">court. </w:t>
      </w:r>
    </w:p>
    <w:p w14:paraId="3BA301AA" w14:textId="6925ADBB" w:rsidR="00950010" w:rsidRDefault="00EB55B3" w:rsidP="00D6671D">
      <w:pPr>
        <w:rPr>
          <w:sz w:val="24"/>
          <w:szCs w:val="24"/>
        </w:rPr>
      </w:pPr>
      <w:r>
        <w:rPr>
          <w:sz w:val="24"/>
          <w:szCs w:val="24"/>
        </w:rPr>
        <w:t xml:space="preserve">The theory of the separation of powers </w:t>
      </w:r>
      <w:r w:rsidR="00E27F46">
        <w:rPr>
          <w:sz w:val="24"/>
          <w:szCs w:val="24"/>
        </w:rPr>
        <w:t xml:space="preserve">was coined and developed upon by </w:t>
      </w:r>
      <w:r w:rsidR="007A76A2">
        <w:rPr>
          <w:sz w:val="24"/>
          <w:szCs w:val="24"/>
        </w:rPr>
        <w:t xml:space="preserve">Philosopher, </w:t>
      </w:r>
      <w:r w:rsidR="00D76E0D">
        <w:rPr>
          <w:sz w:val="24"/>
          <w:szCs w:val="24"/>
        </w:rPr>
        <w:t xml:space="preserve">Charles de </w:t>
      </w:r>
      <w:r w:rsidR="00C87CB3">
        <w:rPr>
          <w:sz w:val="24"/>
          <w:szCs w:val="24"/>
        </w:rPr>
        <w:t>Montesquieu in the 18</w:t>
      </w:r>
      <w:r w:rsidR="00C87CB3" w:rsidRPr="00C87CB3">
        <w:rPr>
          <w:sz w:val="24"/>
          <w:szCs w:val="24"/>
          <w:vertAlign w:val="superscript"/>
        </w:rPr>
        <w:t>th</w:t>
      </w:r>
      <w:r w:rsidR="00C87CB3">
        <w:rPr>
          <w:sz w:val="24"/>
          <w:szCs w:val="24"/>
        </w:rPr>
        <w:t xml:space="preserve"> century</w:t>
      </w:r>
      <w:r w:rsidR="007A76A2">
        <w:rPr>
          <w:sz w:val="24"/>
          <w:szCs w:val="24"/>
        </w:rPr>
        <w:t xml:space="preserve">. This theory states </w:t>
      </w:r>
      <w:r w:rsidR="002E7010">
        <w:rPr>
          <w:sz w:val="24"/>
          <w:szCs w:val="24"/>
        </w:rPr>
        <w:t xml:space="preserve">that </w:t>
      </w:r>
      <w:r w:rsidR="00087B69">
        <w:rPr>
          <w:sz w:val="24"/>
          <w:szCs w:val="24"/>
        </w:rPr>
        <w:t>“there would be an end to everything if the same man or the same body… were to exercise those three powers”</w:t>
      </w:r>
      <w:r w:rsidR="00853E19">
        <w:rPr>
          <w:sz w:val="24"/>
          <w:szCs w:val="24"/>
        </w:rPr>
        <w:t xml:space="preserve"> (</w:t>
      </w:r>
      <w:r w:rsidR="002E7E81">
        <w:rPr>
          <w:sz w:val="24"/>
          <w:szCs w:val="24"/>
        </w:rPr>
        <w:t xml:space="preserve">UK Supreme Court, </w:t>
      </w:r>
      <w:r w:rsidR="00A86829">
        <w:rPr>
          <w:sz w:val="24"/>
          <w:szCs w:val="24"/>
        </w:rPr>
        <w:t>2013</w:t>
      </w:r>
      <w:r w:rsidR="00890B23">
        <w:rPr>
          <w:sz w:val="24"/>
          <w:szCs w:val="24"/>
        </w:rPr>
        <w:t>, P1</w:t>
      </w:r>
      <w:r w:rsidR="00A86829">
        <w:rPr>
          <w:sz w:val="24"/>
          <w:szCs w:val="24"/>
        </w:rPr>
        <w:t>)</w:t>
      </w:r>
      <w:r w:rsidR="00E24478">
        <w:rPr>
          <w:sz w:val="24"/>
          <w:szCs w:val="24"/>
        </w:rPr>
        <w:t xml:space="preserve">. This </w:t>
      </w:r>
      <w:r w:rsidR="0027637E">
        <w:rPr>
          <w:sz w:val="24"/>
          <w:szCs w:val="24"/>
        </w:rPr>
        <w:t>infers</w:t>
      </w:r>
      <w:r w:rsidR="00E24478">
        <w:rPr>
          <w:sz w:val="24"/>
          <w:szCs w:val="24"/>
        </w:rPr>
        <w:t xml:space="preserve"> that </w:t>
      </w:r>
      <w:r w:rsidR="00045BCF">
        <w:rPr>
          <w:sz w:val="24"/>
          <w:szCs w:val="24"/>
        </w:rPr>
        <w:t xml:space="preserve">if one individual or body were to have control of all 3 branches then the system </w:t>
      </w:r>
      <w:r w:rsidR="00A80D69">
        <w:rPr>
          <w:sz w:val="24"/>
          <w:szCs w:val="24"/>
        </w:rPr>
        <w:t xml:space="preserve">would be unbalanced and unfair. </w:t>
      </w:r>
      <w:r w:rsidR="00D04C88">
        <w:rPr>
          <w:sz w:val="24"/>
          <w:szCs w:val="24"/>
        </w:rPr>
        <w:t xml:space="preserve">Similarly, </w:t>
      </w:r>
      <w:r w:rsidR="0052242B">
        <w:rPr>
          <w:sz w:val="24"/>
          <w:szCs w:val="24"/>
        </w:rPr>
        <w:t xml:space="preserve">throughout time it has been proven that every person invested with power is apt to abuse it and to carry </w:t>
      </w:r>
      <w:r w:rsidR="00E12FD6">
        <w:rPr>
          <w:sz w:val="24"/>
          <w:szCs w:val="24"/>
        </w:rPr>
        <w:t>his authority</w:t>
      </w:r>
      <w:r w:rsidR="006A45EE">
        <w:rPr>
          <w:sz w:val="24"/>
          <w:szCs w:val="24"/>
        </w:rPr>
        <w:t xml:space="preserve"> (</w:t>
      </w:r>
      <w:r w:rsidR="00923E8E">
        <w:rPr>
          <w:sz w:val="24"/>
          <w:szCs w:val="24"/>
        </w:rPr>
        <w:t xml:space="preserve">Craig, </w:t>
      </w:r>
      <w:r w:rsidR="006A45EE">
        <w:rPr>
          <w:sz w:val="24"/>
          <w:szCs w:val="24"/>
        </w:rPr>
        <w:t>UK Parliament, 20</w:t>
      </w:r>
      <w:r w:rsidR="00AE5D7F">
        <w:rPr>
          <w:sz w:val="24"/>
          <w:szCs w:val="24"/>
        </w:rPr>
        <w:t>07</w:t>
      </w:r>
      <w:r w:rsidR="00E90748">
        <w:rPr>
          <w:sz w:val="24"/>
          <w:szCs w:val="24"/>
        </w:rPr>
        <w:t>)</w:t>
      </w:r>
      <w:r w:rsidR="00950010">
        <w:rPr>
          <w:sz w:val="24"/>
          <w:szCs w:val="24"/>
        </w:rPr>
        <w:t>.</w:t>
      </w:r>
    </w:p>
    <w:p w14:paraId="7C4D5544" w14:textId="021F93E8" w:rsidR="00491958" w:rsidRDefault="00D51A27" w:rsidP="00D6671D">
      <w:pPr>
        <w:rPr>
          <w:sz w:val="24"/>
          <w:szCs w:val="24"/>
        </w:rPr>
      </w:pPr>
      <w:r>
        <w:rPr>
          <w:sz w:val="24"/>
          <w:szCs w:val="24"/>
        </w:rPr>
        <w:t xml:space="preserve">By having an unbalanced and unfair </w:t>
      </w:r>
      <w:r w:rsidR="00FB146F">
        <w:rPr>
          <w:sz w:val="24"/>
          <w:szCs w:val="24"/>
        </w:rPr>
        <w:t xml:space="preserve">system, subsequently would result in </w:t>
      </w:r>
      <w:r w:rsidR="001E3E8C">
        <w:rPr>
          <w:sz w:val="24"/>
          <w:szCs w:val="24"/>
        </w:rPr>
        <w:t xml:space="preserve">breaking the rule of law theory </w:t>
      </w:r>
      <w:r w:rsidR="00C01513">
        <w:rPr>
          <w:sz w:val="24"/>
          <w:szCs w:val="24"/>
        </w:rPr>
        <w:t>conce</w:t>
      </w:r>
      <w:r w:rsidR="004E1403">
        <w:rPr>
          <w:sz w:val="24"/>
          <w:szCs w:val="24"/>
        </w:rPr>
        <w:t>iv</w:t>
      </w:r>
      <w:r w:rsidR="00C01513">
        <w:rPr>
          <w:sz w:val="24"/>
          <w:szCs w:val="24"/>
        </w:rPr>
        <w:t xml:space="preserve">ed by </w:t>
      </w:r>
      <w:r w:rsidR="00100612">
        <w:rPr>
          <w:sz w:val="24"/>
          <w:szCs w:val="24"/>
        </w:rPr>
        <w:t>A.V.Dicey</w:t>
      </w:r>
      <w:r w:rsidR="00C01513">
        <w:rPr>
          <w:sz w:val="24"/>
          <w:szCs w:val="24"/>
        </w:rPr>
        <w:t xml:space="preserve"> </w:t>
      </w:r>
      <w:r w:rsidR="00100612">
        <w:rPr>
          <w:sz w:val="24"/>
          <w:szCs w:val="24"/>
        </w:rPr>
        <w:t>in 1888</w:t>
      </w:r>
      <w:r w:rsidR="00724B43">
        <w:rPr>
          <w:sz w:val="24"/>
          <w:szCs w:val="24"/>
        </w:rPr>
        <w:t xml:space="preserve"> which states</w:t>
      </w:r>
      <w:r w:rsidR="007733F4">
        <w:rPr>
          <w:sz w:val="24"/>
          <w:szCs w:val="24"/>
        </w:rPr>
        <w:t xml:space="preserve"> that every individual, no ma</w:t>
      </w:r>
      <w:r w:rsidR="00287622">
        <w:rPr>
          <w:sz w:val="24"/>
          <w:szCs w:val="24"/>
        </w:rPr>
        <w:t>tter how wealthy or powerful, is equally subject to the law</w:t>
      </w:r>
      <w:r w:rsidR="00491958">
        <w:rPr>
          <w:sz w:val="24"/>
          <w:szCs w:val="24"/>
        </w:rPr>
        <w:t>. Despite</w:t>
      </w:r>
      <w:r w:rsidR="00B664D8">
        <w:rPr>
          <w:sz w:val="24"/>
          <w:szCs w:val="24"/>
        </w:rPr>
        <w:t xml:space="preserve"> </w:t>
      </w:r>
      <w:r w:rsidR="00C5778B">
        <w:rPr>
          <w:sz w:val="24"/>
          <w:szCs w:val="24"/>
        </w:rPr>
        <w:t xml:space="preserve">no individual or body being above the law, in some </w:t>
      </w:r>
      <w:r w:rsidR="00E12291">
        <w:rPr>
          <w:sz w:val="24"/>
          <w:szCs w:val="24"/>
        </w:rPr>
        <w:t>cases</w:t>
      </w:r>
      <w:r w:rsidR="00EF3D5A">
        <w:rPr>
          <w:sz w:val="24"/>
          <w:szCs w:val="24"/>
        </w:rPr>
        <w:t>,</w:t>
      </w:r>
      <w:r w:rsidR="00E12291">
        <w:rPr>
          <w:sz w:val="24"/>
          <w:szCs w:val="24"/>
        </w:rPr>
        <w:t xml:space="preserve"> this is proven to be false</w:t>
      </w:r>
      <w:r w:rsidR="001F2213">
        <w:rPr>
          <w:sz w:val="24"/>
          <w:szCs w:val="24"/>
        </w:rPr>
        <w:t xml:space="preserve"> and can be significantly seen with the executive and legislature bodies of </w:t>
      </w:r>
      <w:r w:rsidR="00EF3D5A">
        <w:rPr>
          <w:sz w:val="24"/>
          <w:szCs w:val="24"/>
        </w:rPr>
        <w:t xml:space="preserve">the </w:t>
      </w:r>
      <w:r w:rsidR="001F2213">
        <w:rPr>
          <w:sz w:val="24"/>
          <w:szCs w:val="24"/>
        </w:rPr>
        <w:t>state</w:t>
      </w:r>
      <w:r w:rsidR="00B01B52">
        <w:rPr>
          <w:sz w:val="24"/>
          <w:szCs w:val="24"/>
        </w:rPr>
        <w:t xml:space="preserve">. For instance, the Prime Minister of the United Kingdom is usually both head of the </w:t>
      </w:r>
      <w:r w:rsidR="00950010">
        <w:rPr>
          <w:sz w:val="24"/>
          <w:szCs w:val="24"/>
        </w:rPr>
        <w:t>G</w:t>
      </w:r>
      <w:r w:rsidR="00B01B52">
        <w:rPr>
          <w:sz w:val="24"/>
          <w:szCs w:val="24"/>
        </w:rPr>
        <w:t xml:space="preserve">overnment, and </w:t>
      </w:r>
      <w:r w:rsidR="00061906">
        <w:rPr>
          <w:sz w:val="24"/>
          <w:szCs w:val="24"/>
        </w:rPr>
        <w:t xml:space="preserve">the leader of the majority party in </w:t>
      </w:r>
      <w:r w:rsidR="00D6671D">
        <w:rPr>
          <w:sz w:val="24"/>
          <w:szCs w:val="24"/>
        </w:rPr>
        <w:t>P</w:t>
      </w:r>
      <w:r w:rsidR="00061906">
        <w:rPr>
          <w:sz w:val="24"/>
          <w:szCs w:val="24"/>
        </w:rPr>
        <w:t>arliament</w:t>
      </w:r>
      <w:r w:rsidR="009441A0">
        <w:rPr>
          <w:sz w:val="24"/>
          <w:szCs w:val="24"/>
        </w:rPr>
        <w:t xml:space="preserve"> (</w:t>
      </w:r>
      <w:r w:rsidR="00BA3CB0">
        <w:rPr>
          <w:sz w:val="24"/>
          <w:szCs w:val="24"/>
        </w:rPr>
        <w:t>House of Commons, 2022, P4)</w:t>
      </w:r>
      <w:r w:rsidR="00853E19">
        <w:rPr>
          <w:sz w:val="24"/>
          <w:szCs w:val="24"/>
        </w:rPr>
        <w:t>.</w:t>
      </w:r>
    </w:p>
    <w:p w14:paraId="6313B7FC" w14:textId="1CC4B284" w:rsidR="00991EC3" w:rsidRDefault="00274C4E" w:rsidP="00E2560B">
      <w:pPr>
        <w:rPr>
          <w:sz w:val="24"/>
          <w:szCs w:val="24"/>
        </w:rPr>
      </w:pPr>
      <w:r>
        <w:rPr>
          <w:sz w:val="24"/>
          <w:szCs w:val="24"/>
        </w:rPr>
        <w:lastRenderedPageBreak/>
        <w:t>This implies that the executive branch of state</w:t>
      </w:r>
      <w:r w:rsidR="00262114">
        <w:rPr>
          <w:sz w:val="24"/>
          <w:szCs w:val="24"/>
        </w:rPr>
        <w:t xml:space="preserve"> may</w:t>
      </w:r>
      <w:r>
        <w:rPr>
          <w:sz w:val="24"/>
          <w:szCs w:val="24"/>
        </w:rPr>
        <w:t xml:space="preserve"> hold more power over the </w:t>
      </w:r>
      <w:r w:rsidR="0009667C">
        <w:rPr>
          <w:sz w:val="24"/>
          <w:szCs w:val="24"/>
        </w:rPr>
        <w:t xml:space="preserve">legislature body </w:t>
      </w:r>
      <w:r w:rsidR="00256BCE">
        <w:rPr>
          <w:sz w:val="24"/>
          <w:szCs w:val="24"/>
        </w:rPr>
        <w:t>due to</w:t>
      </w:r>
      <w:r w:rsidR="0009667C">
        <w:rPr>
          <w:sz w:val="24"/>
          <w:szCs w:val="24"/>
        </w:rPr>
        <w:t xml:space="preserve"> the current Prime Minister, Boris Johnson, hav</w:t>
      </w:r>
      <w:r w:rsidR="00F11081">
        <w:rPr>
          <w:sz w:val="24"/>
          <w:szCs w:val="24"/>
        </w:rPr>
        <w:t>ing</w:t>
      </w:r>
      <w:r w:rsidR="0009667C">
        <w:rPr>
          <w:sz w:val="24"/>
          <w:szCs w:val="24"/>
        </w:rPr>
        <w:t xml:space="preserve"> high</w:t>
      </w:r>
      <w:r w:rsidR="00F11081">
        <w:rPr>
          <w:sz w:val="24"/>
          <w:szCs w:val="24"/>
        </w:rPr>
        <w:t>er</w:t>
      </w:r>
      <w:r w:rsidR="0009667C">
        <w:rPr>
          <w:sz w:val="24"/>
          <w:szCs w:val="24"/>
        </w:rPr>
        <w:t xml:space="preserve"> </w:t>
      </w:r>
      <w:r w:rsidR="00D36EE2">
        <w:rPr>
          <w:sz w:val="24"/>
          <w:szCs w:val="24"/>
        </w:rPr>
        <w:t xml:space="preserve">levels of influence within </w:t>
      </w:r>
      <w:r w:rsidR="00950010">
        <w:rPr>
          <w:sz w:val="24"/>
          <w:szCs w:val="24"/>
        </w:rPr>
        <w:t>P</w:t>
      </w:r>
      <w:r w:rsidR="00D36EE2">
        <w:rPr>
          <w:sz w:val="24"/>
          <w:szCs w:val="24"/>
        </w:rPr>
        <w:t xml:space="preserve">arliament and its </w:t>
      </w:r>
      <w:r w:rsidR="00320C15">
        <w:rPr>
          <w:sz w:val="24"/>
          <w:szCs w:val="24"/>
        </w:rPr>
        <w:t>law-making</w:t>
      </w:r>
      <w:r w:rsidR="00D36EE2">
        <w:rPr>
          <w:sz w:val="24"/>
          <w:szCs w:val="24"/>
        </w:rPr>
        <w:t xml:space="preserve"> capabilities. </w:t>
      </w:r>
    </w:p>
    <w:p w14:paraId="43ED7A1B" w14:textId="6802580C" w:rsidR="00991EC3" w:rsidRDefault="00262114" w:rsidP="00E2560B">
      <w:pPr>
        <w:rPr>
          <w:sz w:val="24"/>
          <w:szCs w:val="24"/>
        </w:rPr>
      </w:pPr>
      <w:r>
        <w:rPr>
          <w:sz w:val="24"/>
          <w:szCs w:val="24"/>
        </w:rPr>
        <w:t>In c</w:t>
      </w:r>
      <w:r w:rsidR="004031DF">
        <w:rPr>
          <w:sz w:val="24"/>
          <w:szCs w:val="24"/>
        </w:rPr>
        <w:t>ontrast to this point of view,</w:t>
      </w:r>
      <w:r w:rsidR="00646AC7">
        <w:rPr>
          <w:sz w:val="24"/>
          <w:szCs w:val="24"/>
        </w:rPr>
        <w:t xml:space="preserve"> </w:t>
      </w:r>
      <w:r w:rsidR="004031DF">
        <w:rPr>
          <w:sz w:val="24"/>
          <w:szCs w:val="24"/>
        </w:rPr>
        <w:t xml:space="preserve">it could also be suggested that the legislature body of state may </w:t>
      </w:r>
      <w:r w:rsidR="009E4BC5">
        <w:rPr>
          <w:sz w:val="24"/>
          <w:szCs w:val="24"/>
        </w:rPr>
        <w:t>have more power due to parliamentary s</w:t>
      </w:r>
      <w:r w:rsidR="0062528F">
        <w:rPr>
          <w:sz w:val="24"/>
          <w:szCs w:val="24"/>
        </w:rPr>
        <w:t>overeignty</w:t>
      </w:r>
      <w:r w:rsidR="009E4BC5">
        <w:rPr>
          <w:sz w:val="24"/>
          <w:szCs w:val="24"/>
        </w:rPr>
        <w:t xml:space="preserve">. This means that </w:t>
      </w:r>
      <w:r w:rsidR="00950010">
        <w:rPr>
          <w:sz w:val="24"/>
          <w:szCs w:val="24"/>
        </w:rPr>
        <w:t xml:space="preserve">Parliament </w:t>
      </w:r>
      <w:r w:rsidR="009E4BC5">
        <w:rPr>
          <w:sz w:val="24"/>
          <w:szCs w:val="24"/>
        </w:rPr>
        <w:t>is th</w:t>
      </w:r>
      <w:r w:rsidR="0002120A">
        <w:rPr>
          <w:sz w:val="24"/>
          <w:szCs w:val="24"/>
        </w:rPr>
        <w:t>e supreme legal authority within the U</w:t>
      </w:r>
      <w:r w:rsidR="00F24D64">
        <w:rPr>
          <w:sz w:val="24"/>
          <w:szCs w:val="24"/>
        </w:rPr>
        <w:t xml:space="preserve">nited </w:t>
      </w:r>
      <w:r w:rsidR="0002120A">
        <w:rPr>
          <w:sz w:val="24"/>
          <w:szCs w:val="24"/>
        </w:rPr>
        <w:t>K</w:t>
      </w:r>
      <w:r w:rsidR="00F24D64">
        <w:rPr>
          <w:sz w:val="24"/>
          <w:szCs w:val="24"/>
        </w:rPr>
        <w:t>ingdom</w:t>
      </w:r>
      <w:r w:rsidR="00A51F19">
        <w:rPr>
          <w:sz w:val="24"/>
          <w:szCs w:val="24"/>
        </w:rPr>
        <w:t xml:space="preserve"> (UK Parliament</w:t>
      </w:r>
      <w:r w:rsidR="006B3E33">
        <w:rPr>
          <w:sz w:val="24"/>
          <w:szCs w:val="24"/>
        </w:rPr>
        <w:t>, 2022)</w:t>
      </w:r>
      <w:r w:rsidR="00B47D35">
        <w:rPr>
          <w:sz w:val="24"/>
          <w:szCs w:val="24"/>
        </w:rPr>
        <w:t xml:space="preserve">. </w:t>
      </w:r>
      <w:r w:rsidR="00BD28EE">
        <w:rPr>
          <w:sz w:val="24"/>
          <w:szCs w:val="24"/>
        </w:rPr>
        <w:t>To further emph</w:t>
      </w:r>
      <w:r w:rsidR="00AE628C">
        <w:rPr>
          <w:sz w:val="24"/>
          <w:szCs w:val="24"/>
        </w:rPr>
        <w:t>as</w:t>
      </w:r>
      <w:r w:rsidR="00BD28EE">
        <w:rPr>
          <w:sz w:val="24"/>
          <w:szCs w:val="24"/>
        </w:rPr>
        <w:t xml:space="preserve">ise upon this point, </w:t>
      </w:r>
      <w:r w:rsidR="00A07E89">
        <w:rPr>
          <w:sz w:val="24"/>
          <w:szCs w:val="24"/>
        </w:rPr>
        <w:t>this means that Parliament has the ability to remove the Government if</w:t>
      </w:r>
      <w:r w:rsidR="00D6671D">
        <w:rPr>
          <w:sz w:val="24"/>
          <w:szCs w:val="24"/>
        </w:rPr>
        <w:t xml:space="preserve"> it loses a vote on a motion of confidence within Parliament.</w:t>
      </w:r>
    </w:p>
    <w:p w14:paraId="0DC35CAC" w14:textId="1C4C26E5" w:rsidR="00F636E1" w:rsidRDefault="00C60F0F" w:rsidP="00E2560B">
      <w:pPr>
        <w:rPr>
          <w:sz w:val="24"/>
          <w:szCs w:val="24"/>
        </w:rPr>
      </w:pPr>
      <w:r>
        <w:rPr>
          <w:sz w:val="24"/>
          <w:szCs w:val="24"/>
        </w:rPr>
        <w:t xml:space="preserve">Despite Parliament being the supreme legal authority within the United Kingdom, </w:t>
      </w:r>
      <w:r w:rsidR="00236EEC">
        <w:rPr>
          <w:sz w:val="24"/>
          <w:szCs w:val="24"/>
        </w:rPr>
        <w:t xml:space="preserve">the </w:t>
      </w:r>
      <w:r w:rsidR="007E6571">
        <w:rPr>
          <w:sz w:val="24"/>
          <w:szCs w:val="24"/>
        </w:rPr>
        <w:t>timetables</w:t>
      </w:r>
      <w:r w:rsidR="00236EEC">
        <w:rPr>
          <w:sz w:val="24"/>
          <w:szCs w:val="24"/>
        </w:rPr>
        <w:t xml:space="preserve"> which they follow are all controlled by the executive body. This means that </w:t>
      </w:r>
      <w:r w:rsidR="00740983">
        <w:rPr>
          <w:sz w:val="24"/>
          <w:szCs w:val="24"/>
        </w:rPr>
        <w:t>Government can control what topics and areas will get debated and voted within Parliament and on which date</w:t>
      </w:r>
      <w:r w:rsidR="00AD643D">
        <w:rPr>
          <w:sz w:val="24"/>
          <w:szCs w:val="24"/>
        </w:rPr>
        <w:t xml:space="preserve"> (BritPolitics, 2013)</w:t>
      </w:r>
      <w:r w:rsidR="00150348">
        <w:rPr>
          <w:sz w:val="24"/>
          <w:szCs w:val="24"/>
        </w:rPr>
        <w:t xml:space="preserve">. </w:t>
      </w:r>
      <w:r w:rsidR="000F214D">
        <w:rPr>
          <w:sz w:val="24"/>
          <w:szCs w:val="24"/>
        </w:rPr>
        <w:t>I</w:t>
      </w:r>
      <w:r w:rsidR="00A636C0">
        <w:rPr>
          <w:sz w:val="24"/>
          <w:szCs w:val="24"/>
        </w:rPr>
        <w:t>t</w:t>
      </w:r>
      <w:r w:rsidR="00C03CC9">
        <w:rPr>
          <w:sz w:val="24"/>
          <w:szCs w:val="24"/>
        </w:rPr>
        <w:t xml:space="preserve"> is also accepted within Parliament that Government business is prioritised before that of Parliament</w:t>
      </w:r>
      <w:r w:rsidR="009A1180">
        <w:rPr>
          <w:sz w:val="24"/>
          <w:szCs w:val="24"/>
        </w:rPr>
        <w:t xml:space="preserve">, meaning </w:t>
      </w:r>
      <w:r w:rsidR="005F69F1">
        <w:rPr>
          <w:sz w:val="24"/>
          <w:szCs w:val="24"/>
        </w:rPr>
        <w:t xml:space="preserve">that there is </w:t>
      </w:r>
      <w:r w:rsidR="00AE628C">
        <w:rPr>
          <w:sz w:val="24"/>
          <w:szCs w:val="24"/>
        </w:rPr>
        <w:t xml:space="preserve">a </w:t>
      </w:r>
      <w:r w:rsidR="005F69F1">
        <w:rPr>
          <w:sz w:val="24"/>
          <w:szCs w:val="24"/>
        </w:rPr>
        <w:t xml:space="preserve">less likely chance of the work of the Government being delayed and </w:t>
      </w:r>
      <w:r w:rsidR="008B75FF">
        <w:rPr>
          <w:sz w:val="24"/>
          <w:szCs w:val="24"/>
        </w:rPr>
        <w:t xml:space="preserve">pushed back by members of Parliament. </w:t>
      </w:r>
      <w:r w:rsidR="00C03CC9">
        <w:rPr>
          <w:sz w:val="24"/>
          <w:szCs w:val="24"/>
        </w:rPr>
        <w:t xml:space="preserve">This further suggests that the executive body of </w:t>
      </w:r>
      <w:r w:rsidR="00AE628C">
        <w:rPr>
          <w:sz w:val="24"/>
          <w:szCs w:val="24"/>
        </w:rPr>
        <w:t xml:space="preserve">the </w:t>
      </w:r>
      <w:r w:rsidR="00C03CC9">
        <w:rPr>
          <w:sz w:val="24"/>
          <w:szCs w:val="24"/>
        </w:rPr>
        <w:t>state may hold more power than the other branches</w:t>
      </w:r>
      <w:r w:rsidR="00CF28A2">
        <w:rPr>
          <w:sz w:val="24"/>
          <w:szCs w:val="24"/>
        </w:rPr>
        <w:t>.</w:t>
      </w:r>
      <w:r w:rsidR="000F214D">
        <w:rPr>
          <w:sz w:val="24"/>
          <w:szCs w:val="24"/>
        </w:rPr>
        <w:t xml:space="preserve"> </w:t>
      </w:r>
      <w:r w:rsidR="00CD3DF0">
        <w:rPr>
          <w:sz w:val="24"/>
          <w:szCs w:val="24"/>
        </w:rPr>
        <w:t xml:space="preserve">This shows that the executive and legislature branches of </w:t>
      </w:r>
      <w:r w:rsidR="00AE628C">
        <w:rPr>
          <w:sz w:val="24"/>
          <w:szCs w:val="24"/>
        </w:rPr>
        <w:t xml:space="preserve">the </w:t>
      </w:r>
      <w:r w:rsidR="00CD3DF0">
        <w:rPr>
          <w:sz w:val="24"/>
          <w:szCs w:val="24"/>
        </w:rPr>
        <w:t xml:space="preserve">state do not adhere to the </w:t>
      </w:r>
      <w:r w:rsidR="00F70314">
        <w:rPr>
          <w:sz w:val="24"/>
          <w:szCs w:val="24"/>
        </w:rPr>
        <w:t>separation of powers theory as it shows one form of control that the executive branch ha</w:t>
      </w:r>
      <w:r w:rsidR="00AE628C">
        <w:rPr>
          <w:sz w:val="24"/>
          <w:szCs w:val="24"/>
        </w:rPr>
        <w:t>s</w:t>
      </w:r>
      <w:r w:rsidR="00F70314">
        <w:rPr>
          <w:sz w:val="24"/>
          <w:szCs w:val="24"/>
        </w:rPr>
        <w:t xml:space="preserve"> over the </w:t>
      </w:r>
      <w:r w:rsidR="00646AC7">
        <w:rPr>
          <w:sz w:val="24"/>
          <w:szCs w:val="24"/>
        </w:rPr>
        <w:t xml:space="preserve">legislature branch of </w:t>
      </w:r>
      <w:r w:rsidR="00AE628C">
        <w:rPr>
          <w:sz w:val="24"/>
          <w:szCs w:val="24"/>
        </w:rPr>
        <w:t xml:space="preserve">the </w:t>
      </w:r>
      <w:r w:rsidR="00646AC7">
        <w:rPr>
          <w:sz w:val="24"/>
          <w:szCs w:val="24"/>
        </w:rPr>
        <w:t>state.</w:t>
      </w:r>
    </w:p>
    <w:p w14:paraId="207770DC" w14:textId="145EE207" w:rsidR="00991EC3" w:rsidRDefault="000246CB" w:rsidP="00E2560B">
      <w:pPr>
        <w:rPr>
          <w:sz w:val="24"/>
          <w:szCs w:val="24"/>
        </w:rPr>
      </w:pPr>
      <w:r>
        <w:rPr>
          <w:sz w:val="24"/>
          <w:szCs w:val="24"/>
        </w:rPr>
        <w:t>Contrary to this</w:t>
      </w:r>
      <w:r w:rsidR="009D274A">
        <w:rPr>
          <w:sz w:val="24"/>
          <w:szCs w:val="24"/>
        </w:rPr>
        <w:t xml:space="preserve">, within recent years due to </w:t>
      </w:r>
      <w:r w:rsidR="00BD4280">
        <w:rPr>
          <w:sz w:val="24"/>
          <w:szCs w:val="24"/>
        </w:rPr>
        <w:t xml:space="preserve">the issue of Brexit, it can be seen that the MP’s are looking to </w:t>
      </w:r>
      <w:r w:rsidR="000144F4">
        <w:rPr>
          <w:sz w:val="24"/>
          <w:szCs w:val="24"/>
        </w:rPr>
        <w:t xml:space="preserve">wield greater levels of control over the </w:t>
      </w:r>
      <w:r w:rsidR="002E085E">
        <w:rPr>
          <w:sz w:val="24"/>
          <w:szCs w:val="24"/>
        </w:rPr>
        <w:t xml:space="preserve">deal </w:t>
      </w:r>
      <w:r w:rsidR="002700C6">
        <w:rPr>
          <w:sz w:val="24"/>
          <w:szCs w:val="24"/>
        </w:rPr>
        <w:t xml:space="preserve">and are doing so by </w:t>
      </w:r>
      <w:r w:rsidR="00C84CD3">
        <w:rPr>
          <w:sz w:val="24"/>
          <w:szCs w:val="24"/>
        </w:rPr>
        <w:t>trying to award themselves the power to state what business should be discussed in Parliame</w:t>
      </w:r>
      <w:r w:rsidR="00556586">
        <w:rPr>
          <w:sz w:val="24"/>
          <w:szCs w:val="24"/>
        </w:rPr>
        <w:t xml:space="preserve">nt and on what date. This would take away the </w:t>
      </w:r>
      <w:r w:rsidR="00515C1C">
        <w:rPr>
          <w:sz w:val="24"/>
          <w:szCs w:val="24"/>
        </w:rPr>
        <w:t>power that the Government has over Parliament and would allow the system to adhere more closely to the separation of powers theor</w:t>
      </w:r>
      <w:r w:rsidR="009A5724">
        <w:rPr>
          <w:sz w:val="24"/>
          <w:szCs w:val="24"/>
        </w:rPr>
        <w:t>y (Institute for Government, 2019)</w:t>
      </w:r>
      <w:r w:rsidR="00B80EE8">
        <w:rPr>
          <w:sz w:val="24"/>
          <w:szCs w:val="24"/>
        </w:rPr>
        <w:t xml:space="preserve">. </w:t>
      </w:r>
    </w:p>
    <w:p w14:paraId="2109A358" w14:textId="1DA2DE89" w:rsidR="00573D98" w:rsidRDefault="00AE628C" w:rsidP="00E2560B">
      <w:pPr>
        <w:rPr>
          <w:sz w:val="24"/>
          <w:szCs w:val="24"/>
        </w:rPr>
      </w:pPr>
      <w:r>
        <w:rPr>
          <w:sz w:val="24"/>
          <w:szCs w:val="24"/>
        </w:rPr>
        <w:t>A</w:t>
      </w:r>
      <w:r w:rsidR="00DA75E1">
        <w:rPr>
          <w:sz w:val="24"/>
          <w:szCs w:val="24"/>
        </w:rPr>
        <w:t xml:space="preserve">llowing </w:t>
      </w:r>
      <w:r w:rsidR="00E96B0E">
        <w:rPr>
          <w:sz w:val="24"/>
          <w:szCs w:val="24"/>
        </w:rPr>
        <w:t xml:space="preserve">each branch to keep check and scrutinise each other, this would stop </w:t>
      </w:r>
      <w:r w:rsidR="00852C1C">
        <w:rPr>
          <w:sz w:val="24"/>
          <w:szCs w:val="24"/>
        </w:rPr>
        <w:t xml:space="preserve">one branch of state </w:t>
      </w:r>
      <w:r w:rsidR="000C1638">
        <w:rPr>
          <w:sz w:val="24"/>
          <w:szCs w:val="24"/>
        </w:rPr>
        <w:t xml:space="preserve">from </w:t>
      </w:r>
      <w:r w:rsidR="00852C1C">
        <w:rPr>
          <w:sz w:val="24"/>
          <w:szCs w:val="24"/>
        </w:rPr>
        <w:t xml:space="preserve">gaining the power or controls of another branch. </w:t>
      </w:r>
      <w:r w:rsidR="00BF78DD">
        <w:rPr>
          <w:sz w:val="24"/>
          <w:szCs w:val="24"/>
        </w:rPr>
        <w:t xml:space="preserve">This would in turn adhere to the separation of powers theory and would stop one </w:t>
      </w:r>
      <w:r w:rsidR="00E00394">
        <w:rPr>
          <w:sz w:val="24"/>
          <w:szCs w:val="24"/>
        </w:rPr>
        <w:t xml:space="preserve">branch </w:t>
      </w:r>
      <w:r w:rsidR="000C1638">
        <w:rPr>
          <w:sz w:val="24"/>
          <w:szCs w:val="24"/>
        </w:rPr>
        <w:t xml:space="preserve">from </w:t>
      </w:r>
      <w:r w:rsidR="00E00394">
        <w:rPr>
          <w:sz w:val="24"/>
          <w:szCs w:val="24"/>
        </w:rPr>
        <w:t xml:space="preserve">gaining more control over the state than another. </w:t>
      </w:r>
      <w:r w:rsidR="002C7222">
        <w:rPr>
          <w:sz w:val="24"/>
          <w:szCs w:val="24"/>
        </w:rPr>
        <w:t>An example of scrutiny within the branches of the state is the legis</w:t>
      </w:r>
      <w:r w:rsidR="00807BE5">
        <w:rPr>
          <w:sz w:val="24"/>
          <w:szCs w:val="24"/>
        </w:rPr>
        <w:t>lature</w:t>
      </w:r>
      <w:r w:rsidR="000C1638">
        <w:rPr>
          <w:sz w:val="24"/>
          <w:szCs w:val="24"/>
        </w:rPr>
        <w:t>'</w:t>
      </w:r>
      <w:r w:rsidR="00807BE5">
        <w:rPr>
          <w:sz w:val="24"/>
          <w:szCs w:val="24"/>
        </w:rPr>
        <w:t xml:space="preserve">s recent </w:t>
      </w:r>
      <w:r w:rsidR="00B553F5">
        <w:rPr>
          <w:sz w:val="24"/>
          <w:szCs w:val="24"/>
        </w:rPr>
        <w:t xml:space="preserve">scrutiny over the executive branch of </w:t>
      </w:r>
      <w:r w:rsidR="00C43ADB">
        <w:rPr>
          <w:sz w:val="24"/>
          <w:szCs w:val="24"/>
        </w:rPr>
        <w:t xml:space="preserve">state about their actions and the </w:t>
      </w:r>
      <w:r w:rsidR="00B0481E">
        <w:rPr>
          <w:sz w:val="24"/>
          <w:szCs w:val="24"/>
        </w:rPr>
        <w:t>emergency laws they made over the course of the covid 19 pandemic</w:t>
      </w:r>
      <w:r w:rsidR="00C43ADB">
        <w:rPr>
          <w:sz w:val="24"/>
          <w:szCs w:val="24"/>
        </w:rPr>
        <w:t xml:space="preserve">. In the most recent report that </w:t>
      </w:r>
      <w:r w:rsidR="00BD76A4">
        <w:rPr>
          <w:sz w:val="24"/>
          <w:szCs w:val="24"/>
        </w:rPr>
        <w:t>P</w:t>
      </w:r>
      <w:r w:rsidR="00C43ADB">
        <w:rPr>
          <w:sz w:val="24"/>
          <w:szCs w:val="24"/>
        </w:rPr>
        <w:t xml:space="preserve">arliament gave about </w:t>
      </w:r>
      <w:r w:rsidR="00B0481E">
        <w:rPr>
          <w:sz w:val="24"/>
          <w:szCs w:val="24"/>
        </w:rPr>
        <w:t xml:space="preserve">the </w:t>
      </w:r>
      <w:r w:rsidR="00BD76A4">
        <w:rPr>
          <w:sz w:val="24"/>
          <w:szCs w:val="24"/>
        </w:rPr>
        <w:t>G</w:t>
      </w:r>
      <w:r w:rsidR="00B0481E">
        <w:rPr>
          <w:sz w:val="24"/>
          <w:szCs w:val="24"/>
        </w:rPr>
        <w:t xml:space="preserve">overnments actions, it states that </w:t>
      </w:r>
      <w:r w:rsidR="00211BF1">
        <w:rPr>
          <w:sz w:val="24"/>
          <w:szCs w:val="24"/>
        </w:rPr>
        <w:t xml:space="preserve">although they have scrutinised the work of the </w:t>
      </w:r>
      <w:r w:rsidR="00BD76A4">
        <w:rPr>
          <w:sz w:val="24"/>
          <w:szCs w:val="24"/>
        </w:rPr>
        <w:t>G</w:t>
      </w:r>
      <w:r w:rsidR="00211BF1">
        <w:rPr>
          <w:sz w:val="24"/>
          <w:szCs w:val="24"/>
        </w:rPr>
        <w:t>overnment, they have no</w:t>
      </w:r>
      <w:r w:rsidR="00BD76A4">
        <w:rPr>
          <w:sz w:val="24"/>
          <w:szCs w:val="24"/>
        </w:rPr>
        <w:t xml:space="preserve">t yet been able to produce </w:t>
      </w:r>
      <w:r w:rsidR="001757C5">
        <w:rPr>
          <w:sz w:val="24"/>
          <w:szCs w:val="24"/>
        </w:rPr>
        <w:t xml:space="preserve">adequate parliamentary scrutiny due to the lack of time that they have had to </w:t>
      </w:r>
      <w:r w:rsidR="00C01624">
        <w:rPr>
          <w:sz w:val="24"/>
          <w:szCs w:val="24"/>
        </w:rPr>
        <w:t xml:space="preserve">respond with an in-depth and detailed report. </w:t>
      </w:r>
      <w:r w:rsidR="00FB1EAB">
        <w:rPr>
          <w:sz w:val="24"/>
          <w:szCs w:val="24"/>
        </w:rPr>
        <w:t>It also has stated that the Govern</w:t>
      </w:r>
      <w:r w:rsidR="00451EC3">
        <w:rPr>
          <w:sz w:val="24"/>
          <w:szCs w:val="24"/>
        </w:rPr>
        <w:t xml:space="preserve">ment should have and should be </w:t>
      </w:r>
      <w:r w:rsidR="00890B23">
        <w:rPr>
          <w:sz w:val="24"/>
          <w:szCs w:val="24"/>
        </w:rPr>
        <w:t>clearer</w:t>
      </w:r>
      <w:r w:rsidR="00451EC3">
        <w:rPr>
          <w:sz w:val="24"/>
          <w:szCs w:val="24"/>
        </w:rPr>
        <w:t xml:space="preserve"> about the wording in the legislation that they had produced </w:t>
      </w:r>
      <w:r w:rsidR="003957D1">
        <w:rPr>
          <w:sz w:val="24"/>
          <w:szCs w:val="24"/>
        </w:rPr>
        <w:t xml:space="preserve">so as to not confuse the public. </w:t>
      </w:r>
      <w:r w:rsidR="004A1541">
        <w:rPr>
          <w:sz w:val="24"/>
          <w:szCs w:val="24"/>
        </w:rPr>
        <w:t>(</w:t>
      </w:r>
      <w:r w:rsidR="0086578D">
        <w:rPr>
          <w:sz w:val="24"/>
          <w:szCs w:val="24"/>
        </w:rPr>
        <w:t xml:space="preserve">Insert reference </w:t>
      </w:r>
      <w:r w:rsidR="00264C6A">
        <w:rPr>
          <w:sz w:val="24"/>
          <w:szCs w:val="24"/>
        </w:rPr>
        <w:t xml:space="preserve">– Parliamentary scrutiny </w:t>
      </w:r>
      <w:r w:rsidR="00D72EA3">
        <w:rPr>
          <w:sz w:val="24"/>
          <w:szCs w:val="24"/>
        </w:rPr>
        <w:t>(UK Parliament, 2021</w:t>
      </w:r>
      <w:r w:rsidR="00264C6A">
        <w:rPr>
          <w:sz w:val="24"/>
          <w:szCs w:val="24"/>
        </w:rPr>
        <w:t xml:space="preserve">). </w:t>
      </w:r>
    </w:p>
    <w:p w14:paraId="5E1874B2" w14:textId="5AE01589" w:rsidR="008B6ED6" w:rsidRDefault="00DD2943" w:rsidP="00E2560B">
      <w:pPr>
        <w:rPr>
          <w:sz w:val="24"/>
          <w:szCs w:val="24"/>
        </w:rPr>
      </w:pPr>
      <w:r>
        <w:rPr>
          <w:sz w:val="24"/>
          <w:szCs w:val="24"/>
        </w:rPr>
        <w:t xml:space="preserve">A further reason as to why the executive body and the </w:t>
      </w:r>
      <w:r w:rsidR="00156893">
        <w:rPr>
          <w:sz w:val="24"/>
          <w:szCs w:val="24"/>
        </w:rPr>
        <w:t>legislature body of state do not adhere to the separation of powers theory is due to the fact that th</w:t>
      </w:r>
      <w:r w:rsidR="00AA75DF">
        <w:rPr>
          <w:sz w:val="24"/>
          <w:szCs w:val="24"/>
        </w:rPr>
        <w:t xml:space="preserve">ere is an overlap of roles, where a </w:t>
      </w:r>
      <w:r w:rsidR="00F31FAA">
        <w:rPr>
          <w:sz w:val="24"/>
          <w:szCs w:val="24"/>
        </w:rPr>
        <w:lastRenderedPageBreak/>
        <w:t>g</w:t>
      </w:r>
      <w:r w:rsidR="00AA75DF">
        <w:rPr>
          <w:sz w:val="24"/>
          <w:szCs w:val="24"/>
        </w:rPr>
        <w:t xml:space="preserve">overnment </w:t>
      </w:r>
      <w:r w:rsidR="00F31FAA">
        <w:rPr>
          <w:sz w:val="24"/>
          <w:szCs w:val="24"/>
        </w:rPr>
        <w:t>m</w:t>
      </w:r>
      <w:r w:rsidR="00AA75DF">
        <w:rPr>
          <w:sz w:val="24"/>
          <w:szCs w:val="24"/>
        </w:rPr>
        <w:t xml:space="preserve">inister (GM) is allowed to also have a role </w:t>
      </w:r>
      <w:r w:rsidR="009D781C">
        <w:rPr>
          <w:sz w:val="24"/>
          <w:szCs w:val="24"/>
        </w:rPr>
        <w:t xml:space="preserve">and act </w:t>
      </w:r>
      <w:r w:rsidR="00AA75DF">
        <w:rPr>
          <w:sz w:val="24"/>
          <w:szCs w:val="24"/>
        </w:rPr>
        <w:t xml:space="preserve">as a Member of Parliament (MP). </w:t>
      </w:r>
      <w:r w:rsidR="00540F70">
        <w:rPr>
          <w:sz w:val="24"/>
          <w:szCs w:val="24"/>
        </w:rPr>
        <w:t>Under the U</w:t>
      </w:r>
      <w:r w:rsidR="00F24D64">
        <w:rPr>
          <w:sz w:val="24"/>
          <w:szCs w:val="24"/>
        </w:rPr>
        <w:t xml:space="preserve">nited </w:t>
      </w:r>
      <w:r w:rsidR="00540F70">
        <w:rPr>
          <w:sz w:val="24"/>
          <w:szCs w:val="24"/>
        </w:rPr>
        <w:t>K</w:t>
      </w:r>
      <w:r w:rsidR="00F24D64">
        <w:rPr>
          <w:sz w:val="24"/>
          <w:szCs w:val="24"/>
        </w:rPr>
        <w:t>ingdom</w:t>
      </w:r>
      <w:r w:rsidR="00540F70">
        <w:rPr>
          <w:sz w:val="24"/>
          <w:szCs w:val="24"/>
        </w:rPr>
        <w:t xml:space="preserve"> law, in 2010</w:t>
      </w:r>
      <w:r w:rsidR="00F31FAA">
        <w:rPr>
          <w:sz w:val="24"/>
          <w:szCs w:val="24"/>
        </w:rPr>
        <w:t>, up to 90 MPs could also be a government minister. This means that they would have a</w:t>
      </w:r>
      <w:r w:rsidR="002445CA">
        <w:rPr>
          <w:sz w:val="24"/>
          <w:szCs w:val="24"/>
        </w:rPr>
        <w:t xml:space="preserve"> say in government matters and parliamentary matters whilst having the ability to influence the decisions made in each body. </w:t>
      </w:r>
      <w:r w:rsidR="008E252F">
        <w:rPr>
          <w:sz w:val="24"/>
          <w:szCs w:val="24"/>
        </w:rPr>
        <w:t>Due to the fact that there were almost 120 ministers in the U</w:t>
      </w:r>
      <w:r w:rsidR="00F24D64">
        <w:rPr>
          <w:sz w:val="24"/>
          <w:szCs w:val="24"/>
        </w:rPr>
        <w:t xml:space="preserve">nited </w:t>
      </w:r>
      <w:r w:rsidR="008E252F">
        <w:rPr>
          <w:sz w:val="24"/>
          <w:szCs w:val="24"/>
        </w:rPr>
        <w:t>K</w:t>
      </w:r>
      <w:r w:rsidR="00F24D64">
        <w:rPr>
          <w:sz w:val="24"/>
          <w:szCs w:val="24"/>
        </w:rPr>
        <w:t>ingdom</w:t>
      </w:r>
      <w:r w:rsidR="00A70295">
        <w:rPr>
          <w:sz w:val="24"/>
          <w:szCs w:val="24"/>
        </w:rPr>
        <w:t xml:space="preserve">, this meant that 90 of </w:t>
      </w:r>
      <w:r w:rsidR="007A4F0B">
        <w:rPr>
          <w:sz w:val="24"/>
          <w:szCs w:val="24"/>
        </w:rPr>
        <w:t>them</w:t>
      </w:r>
      <w:r w:rsidR="00A70295">
        <w:rPr>
          <w:sz w:val="24"/>
          <w:szCs w:val="24"/>
        </w:rPr>
        <w:t xml:space="preserve"> could act in either body as a government minister or as a member of parliament </w:t>
      </w:r>
      <w:r w:rsidR="004E4D4D">
        <w:rPr>
          <w:sz w:val="24"/>
          <w:szCs w:val="24"/>
        </w:rPr>
        <w:t>and have influence over the decisions made (BBC, 2010)</w:t>
      </w:r>
      <w:r w:rsidR="00F908F5">
        <w:rPr>
          <w:sz w:val="24"/>
          <w:szCs w:val="24"/>
        </w:rPr>
        <w:t xml:space="preserve">. </w:t>
      </w:r>
      <w:r w:rsidR="003872C1">
        <w:rPr>
          <w:sz w:val="24"/>
          <w:szCs w:val="24"/>
        </w:rPr>
        <w:t xml:space="preserve">Due to this fact, John Major, </w:t>
      </w:r>
      <w:r w:rsidR="005875E3">
        <w:rPr>
          <w:sz w:val="24"/>
          <w:szCs w:val="24"/>
        </w:rPr>
        <w:t>former Prime Minister of the U</w:t>
      </w:r>
      <w:r w:rsidR="00F24D64">
        <w:rPr>
          <w:sz w:val="24"/>
          <w:szCs w:val="24"/>
        </w:rPr>
        <w:t xml:space="preserve">nited </w:t>
      </w:r>
      <w:r w:rsidR="005875E3">
        <w:rPr>
          <w:sz w:val="24"/>
          <w:szCs w:val="24"/>
        </w:rPr>
        <w:t>K</w:t>
      </w:r>
      <w:r w:rsidR="00F24D64">
        <w:rPr>
          <w:sz w:val="24"/>
          <w:szCs w:val="24"/>
        </w:rPr>
        <w:t>ingdom</w:t>
      </w:r>
      <w:r w:rsidR="005875E3">
        <w:rPr>
          <w:sz w:val="24"/>
          <w:szCs w:val="24"/>
        </w:rPr>
        <w:t xml:space="preserve"> </w:t>
      </w:r>
      <w:r w:rsidR="00296120">
        <w:rPr>
          <w:sz w:val="24"/>
          <w:szCs w:val="24"/>
        </w:rPr>
        <w:t xml:space="preserve">in 1990, asked for </w:t>
      </w:r>
      <w:r w:rsidR="00983D8C">
        <w:rPr>
          <w:sz w:val="24"/>
          <w:szCs w:val="24"/>
        </w:rPr>
        <w:t>the number of government ministers within the United Kingdom to be cut down by up to one</w:t>
      </w:r>
      <w:r w:rsidR="007A4F0B">
        <w:rPr>
          <w:sz w:val="24"/>
          <w:szCs w:val="24"/>
        </w:rPr>
        <w:t>-</w:t>
      </w:r>
      <w:r w:rsidR="00983D8C">
        <w:rPr>
          <w:sz w:val="24"/>
          <w:szCs w:val="24"/>
        </w:rPr>
        <w:t>third. This would mean that the</w:t>
      </w:r>
      <w:r w:rsidR="001F1860">
        <w:rPr>
          <w:sz w:val="24"/>
          <w:szCs w:val="24"/>
        </w:rPr>
        <w:t xml:space="preserve">re would be less overlap between the executive body and the legislature body of </w:t>
      </w:r>
      <w:r w:rsidR="007A4F0B">
        <w:rPr>
          <w:sz w:val="24"/>
          <w:szCs w:val="24"/>
        </w:rPr>
        <w:t xml:space="preserve">the </w:t>
      </w:r>
      <w:r w:rsidR="001F1860">
        <w:rPr>
          <w:sz w:val="24"/>
          <w:szCs w:val="24"/>
        </w:rPr>
        <w:t xml:space="preserve">state. However, although there still would be significant overlap between the 2 bodies due to still having a high level of </w:t>
      </w:r>
      <w:r w:rsidR="00634965">
        <w:rPr>
          <w:sz w:val="24"/>
          <w:szCs w:val="24"/>
        </w:rPr>
        <w:t>government ministers, it would result in</w:t>
      </w:r>
      <w:r w:rsidR="00B1645E">
        <w:rPr>
          <w:sz w:val="24"/>
          <w:szCs w:val="24"/>
        </w:rPr>
        <w:t xml:space="preserve"> an overall decrease of </w:t>
      </w:r>
      <w:r w:rsidR="00C67F8C">
        <w:rPr>
          <w:sz w:val="24"/>
          <w:szCs w:val="24"/>
        </w:rPr>
        <w:t xml:space="preserve">government ministers influencing the decisions being made in parliament. This also shows that the executive body are having more control </w:t>
      </w:r>
      <w:r w:rsidR="004E53C5">
        <w:rPr>
          <w:sz w:val="24"/>
          <w:szCs w:val="24"/>
        </w:rPr>
        <w:t>over</w:t>
      </w:r>
      <w:r w:rsidR="00C67F8C">
        <w:rPr>
          <w:sz w:val="24"/>
          <w:szCs w:val="24"/>
        </w:rPr>
        <w:t xml:space="preserve"> the legislature body </w:t>
      </w:r>
      <w:r w:rsidR="004E53C5">
        <w:rPr>
          <w:sz w:val="24"/>
          <w:szCs w:val="24"/>
        </w:rPr>
        <w:t>like</w:t>
      </w:r>
      <w:r w:rsidR="00C67F8C">
        <w:rPr>
          <w:sz w:val="24"/>
          <w:szCs w:val="24"/>
        </w:rPr>
        <w:t xml:space="preserve"> the </w:t>
      </w:r>
      <w:r w:rsidR="00EB5C1F">
        <w:rPr>
          <w:sz w:val="24"/>
          <w:szCs w:val="24"/>
        </w:rPr>
        <w:t xml:space="preserve">government ministers acting in parliament as a member of parliament would </w:t>
      </w:r>
      <w:r w:rsidR="00C10094">
        <w:rPr>
          <w:sz w:val="24"/>
          <w:szCs w:val="24"/>
        </w:rPr>
        <w:t>be able to vote as a member of parliament, question decisions being made in parliament</w:t>
      </w:r>
      <w:r w:rsidR="00FC642A">
        <w:rPr>
          <w:sz w:val="24"/>
          <w:szCs w:val="24"/>
        </w:rPr>
        <w:t xml:space="preserve">, but also suggest new laws. This is of huge significance, as one could argue that any decision being made in parliament in being influenced highly by the executive body of state through the use of government ministers acting as members of parliament as they could help push a bill that would benefit the </w:t>
      </w:r>
      <w:r w:rsidR="00924717">
        <w:rPr>
          <w:sz w:val="24"/>
          <w:szCs w:val="24"/>
        </w:rPr>
        <w:t>government,</w:t>
      </w:r>
      <w:r w:rsidR="00FC642A">
        <w:rPr>
          <w:sz w:val="24"/>
          <w:szCs w:val="24"/>
        </w:rPr>
        <w:t xml:space="preserve"> or they could try and stop a bill from being enacted if it is likely to have a more negative impact on the government. </w:t>
      </w:r>
    </w:p>
    <w:p w14:paraId="0128D7EF" w14:textId="70B8A2E2" w:rsidR="00924717" w:rsidRDefault="00A87D33" w:rsidP="00E2560B">
      <w:pPr>
        <w:rPr>
          <w:sz w:val="24"/>
          <w:szCs w:val="24"/>
        </w:rPr>
      </w:pPr>
      <w:r>
        <w:rPr>
          <w:sz w:val="24"/>
          <w:szCs w:val="24"/>
        </w:rPr>
        <w:t>Differently,</w:t>
      </w:r>
      <w:r w:rsidR="00FA43BB">
        <w:rPr>
          <w:sz w:val="24"/>
          <w:szCs w:val="24"/>
        </w:rPr>
        <w:t xml:space="preserve"> another reason why the executive and legislature body of state do not follow the separation of powers theory is because</w:t>
      </w:r>
      <w:r w:rsidR="006C7118">
        <w:rPr>
          <w:sz w:val="24"/>
          <w:szCs w:val="24"/>
        </w:rPr>
        <w:t xml:space="preserve"> of legislation created in 1964 called the Emergency Powers Act. </w:t>
      </w:r>
      <w:r w:rsidR="001A1FFD">
        <w:rPr>
          <w:sz w:val="24"/>
          <w:szCs w:val="24"/>
        </w:rPr>
        <w:t>Emergency powers within the law refer to the powers given to the government in a state of emergency where they have to rapidly respond to the emergency</w:t>
      </w:r>
      <w:r w:rsidR="004D0AB8">
        <w:rPr>
          <w:sz w:val="24"/>
          <w:szCs w:val="24"/>
        </w:rPr>
        <w:t xml:space="preserve"> and do not have the time to go through the usual legislation</w:t>
      </w:r>
      <w:r w:rsidR="004E53C5">
        <w:rPr>
          <w:sz w:val="24"/>
          <w:szCs w:val="24"/>
        </w:rPr>
        <w:t>-</w:t>
      </w:r>
      <w:r w:rsidR="004D0AB8">
        <w:rPr>
          <w:sz w:val="24"/>
          <w:szCs w:val="24"/>
        </w:rPr>
        <w:t>making process in parliament</w:t>
      </w:r>
      <w:r w:rsidR="003C4728">
        <w:rPr>
          <w:sz w:val="24"/>
          <w:szCs w:val="24"/>
        </w:rPr>
        <w:t xml:space="preserve">. The usual process when creating legislation </w:t>
      </w:r>
      <w:r w:rsidR="00EA479B">
        <w:rPr>
          <w:sz w:val="24"/>
          <w:szCs w:val="24"/>
        </w:rPr>
        <w:t xml:space="preserve">would mean that a member of parliament would have to put forward a bill that they believe should become law. This bill is then passed through multiple stages in the House of Commons and the House of Lords until it is agreed </w:t>
      </w:r>
      <w:r w:rsidR="00DE39B5">
        <w:rPr>
          <w:sz w:val="24"/>
          <w:szCs w:val="24"/>
        </w:rPr>
        <w:t>upon</w:t>
      </w:r>
      <w:r w:rsidR="00EA479B">
        <w:rPr>
          <w:sz w:val="24"/>
          <w:szCs w:val="24"/>
        </w:rPr>
        <w:t xml:space="preserve"> and given </w:t>
      </w:r>
      <w:r w:rsidR="00DE39B5">
        <w:rPr>
          <w:sz w:val="24"/>
          <w:szCs w:val="24"/>
        </w:rPr>
        <w:t>royal</w:t>
      </w:r>
      <w:r w:rsidR="00EA479B">
        <w:rPr>
          <w:sz w:val="24"/>
          <w:szCs w:val="24"/>
        </w:rPr>
        <w:t xml:space="preserve"> assent by the </w:t>
      </w:r>
      <w:r w:rsidR="005C4945">
        <w:rPr>
          <w:sz w:val="24"/>
          <w:szCs w:val="24"/>
        </w:rPr>
        <w:t>current reigning monarch. This being Queen Elizabeth</w:t>
      </w:r>
      <w:r w:rsidR="00DE39B5">
        <w:rPr>
          <w:sz w:val="24"/>
          <w:szCs w:val="24"/>
        </w:rPr>
        <w:t xml:space="preserve"> II. However, due to the emergence that has taken place, the government </w:t>
      </w:r>
      <w:r w:rsidR="00C27D31">
        <w:rPr>
          <w:sz w:val="24"/>
          <w:szCs w:val="24"/>
        </w:rPr>
        <w:t xml:space="preserve">will enact the emergency powers so that they can make regulations without an act of parliament, take actions without complying with the </w:t>
      </w:r>
      <w:r w:rsidR="00AA3931">
        <w:rPr>
          <w:sz w:val="24"/>
          <w:szCs w:val="24"/>
        </w:rPr>
        <w:t>normal statutory duties they would normally have to and take actions that would usually not be allowed</w:t>
      </w:r>
      <w:r w:rsidR="00C10158">
        <w:rPr>
          <w:sz w:val="24"/>
          <w:szCs w:val="24"/>
        </w:rPr>
        <w:t xml:space="preserve"> (Institute for Government, </w:t>
      </w:r>
      <w:r w:rsidR="004A296B">
        <w:rPr>
          <w:sz w:val="24"/>
          <w:szCs w:val="24"/>
        </w:rPr>
        <w:t>2021).</w:t>
      </w:r>
      <w:r w:rsidR="00B011E1">
        <w:rPr>
          <w:sz w:val="24"/>
          <w:szCs w:val="24"/>
        </w:rPr>
        <w:t xml:space="preserve"> The laws implemented under the emergency powers act are only temporary and </w:t>
      </w:r>
      <w:r w:rsidR="00077421">
        <w:rPr>
          <w:sz w:val="24"/>
          <w:szCs w:val="24"/>
        </w:rPr>
        <w:t xml:space="preserve">get abolished after the state of emergency has ended. </w:t>
      </w:r>
      <w:r w:rsidR="004A296B">
        <w:rPr>
          <w:sz w:val="24"/>
          <w:szCs w:val="24"/>
        </w:rPr>
        <w:t xml:space="preserve"> </w:t>
      </w:r>
    </w:p>
    <w:p w14:paraId="2B2B415D" w14:textId="2E3C79FE" w:rsidR="003818AD" w:rsidRDefault="003818AD" w:rsidP="00E2560B">
      <w:pPr>
        <w:rPr>
          <w:sz w:val="24"/>
          <w:szCs w:val="24"/>
        </w:rPr>
      </w:pPr>
      <w:r>
        <w:rPr>
          <w:sz w:val="24"/>
          <w:szCs w:val="24"/>
        </w:rPr>
        <w:t xml:space="preserve">An example of the government using the </w:t>
      </w:r>
      <w:r w:rsidR="00120697">
        <w:rPr>
          <w:sz w:val="24"/>
          <w:szCs w:val="24"/>
        </w:rPr>
        <w:t xml:space="preserve">emergency powers granted to them in the emergency powers act 1964, is that of covid, where the government declared a state of emergency and implemented lockdown laws </w:t>
      </w:r>
      <w:r w:rsidR="00FC7EAB">
        <w:rPr>
          <w:sz w:val="24"/>
          <w:szCs w:val="24"/>
        </w:rPr>
        <w:t xml:space="preserve">due to the </w:t>
      </w:r>
      <w:r w:rsidR="00BF0A6E">
        <w:rPr>
          <w:sz w:val="24"/>
          <w:szCs w:val="24"/>
        </w:rPr>
        <w:t>global coronavirus pandemic. Under the Public Health (Control of Disease) Act 1984</w:t>
      </w:r>
      <w:r w:rsidR="00AF6FBB">
        <w:rPr>
          <w:sz w:val="24"/>
          <w:szCs w:val="24"/>
        </w:rPr>
        <w:t xml:space="preserve">, the government </w:t>
      </w:r>
      <w:r w:rsidR="004E53C5">
        <w:rPr>
          <w:sz w:val="24"/>
          <w:szCs w:val="24"/>
        </w:rPr>
        <w:t>is</w:t>
      </w:r>
      <w:r w:rsidR="00AF6FBB">
        <w:rPr>
          <w:sz w:val="24"/>
          <w:szCs w:val="24"/>
        </w:rPr>
        <w:t xml:space="preserve"> allowed to enact </w:t>
      </w:r>
      <w:r w:rsidR="004E53C5">
        <w:rPr>
          <w:sz w:val="24"/>
          <w:szCs w:val="24"/>
        </w:rPr>
        <w:t>its</w:t>
      </w:r>
      <w:r w:rsidR="00AF6FBB">
        <w:rPr>
          <w:sz w:val="24"/>
          <w:szCs w:val="24"/>
        </w:rPr>
        <w:t xml:space="preserve"> emergency powers due to </w:t>
      </w:r>
      <w:r w:rsidR="00BA40BB">
        <w:rPr>
          <w:sz w:val="24"/>
          <w:szCs w:val="24"/>
        </w:rPr>
        <w:t xml:space="preserve">diseases that may cause significant harm to human health. </w:t>
      </w:r>
      <w:r w:rsidR="00AE2496">
        <w:rPr>
          <w:sz w:val="24"/>
          <w:szCs w:val="24"/>
        </w:rPr>
        <w:t xml:space="preserve">Similar to the Emergency Powers Act 1964, the Civil Contingencies Act 2004 also allows ministers to </w:t>
      </w:r>
      <w:r w:rsidR="005C168C">
        <w:rPr>
          <w:sz w:val="24"/>
          <w:szCs w:val="24"/>
        </w:rPr>
        <w:t xml:space="preserve">take emergency powers and can </w:t>
      </w:r>
      <w:r w:rsidR="005C168C">
        <w:rPr>
          <w:sz w:val="24"/>
          <w:szCs w:val="24"/>
        </w:rPr>
        <w:lastRenderedPageBreak/>
        <w:t xml:space="preserve">be used when the government needs to bring in new laws </w:t>
      </w:r>
      <w:r w:rsidR="000B0B5E">
        <w:rPr>
          <w:sz w:val="24"/>
          <w:szCs w:val="24"/>
        </w:rPr>
        <w:t>as soon as they can</w:t>
      </w:r>
      <w:r w:rsidR="00F85046">
        <w:rPr>
          <w:sz w:val="24"/>
          <w:szCs w:val="24"/>
        </w:rPr>
        <w:t xml:space="preserve"> (UK Legislation</w:t>
      </w:r>
      <w:r w:rsidR="00F22157">
        <w:rPr>
          <w:sz w:val="24"/>
          <w:szCs w:val="24"/>
        </w:rPr>
        <w:t>.gov, 2022)</w:t>
      </w:r>
      <w:r w:rsidR="000B0B5E">
        <w:rPr>
          <w:sz w:val="24"/>
          <w:szCs w:val="24"/>
        </w:rPr>
        <w:t xml:space="preserve">. The government used the powers given to them in these acts in order to </w:t>
      </w:r>
      <w:r w:rsidR="008340FA">
        <w:rPr>
          <w:sz w:val="24"/>
          <w:szCs w:val="24"/>
        </w:rPr>
        <w:t>create the Coronavirus Act 2020</w:t>
      </w:r>
      <w:r w:rsidR="00425861">
        <w:rPr>
          <w:sz w:val="24"/>
          <w:szCs w:val="24"/>
        </w:rPr>
        <w:t xml:space="preserve"> </w:t>
      </w:r>
      <w:r w:rsidR="00AE3F35">
        <w:rPr>
          <w:sz w:val="24"/>
          <w:szCs w:val="24"/>
        </w:rPr>
        <w:t>(UK Legislation.gov, 202</w:t>
      </w:r>
      <w:r w:rsidR="0042079A">
        <w:rPr>
          <w:sz w:val="24"/>
          <w:szCs w:val="24"/>
        </w:rPr>
        <w:t>0)</w:t>
      </w:r>
      <w:r w:rsidR="008340FA">
        <w:rPr>
          <w:sz w:val="24"/>
          <w:szCs w:val="24"/>
        </w:rPr>
        <w:t xml:space="preserve">, which allowed them to </w:t>
      </w:r>
      <w:r w:rsidR="0021454A">
        <w:rPr>
          <w:sz w:val="24"/>
          <w:szCs w:val="24"/>
        </w:rPr>
        <w:t xml:space="preserve">have the power to introduce means to slow the spread of the coronavirus, reduce the </w:t>
      </w:r>
      <w:r w:rsidR="00DA381D">
        <w:rPr>
          <w:sz w:val="24"/>
          <w:szCs w:val="24"/>
        </w:rPr>
        <w:t>resourcing</w:t>
      </w:r>
      <w:r w:rsidR="0021454A">
        <w:rPr>
          <w:sz w:val="24"/>
          <w:szCs w:val="24"/>
        </w:rPr>
        <w:t xml:space="preserve"> </w:t>
      </w:r>
      <w:r w:rsidR="00DF57BB">
        <w:rPr>
          <w:sz w:val="24"/>
          <w:szCs w:val="24"/>
        </w:rPr>
        <w:t>and administrative bodies on public bodies and to limit the potential staffing shortages o</w:t>
      </w:r>
      <w:r w:rsidR="00DA381D">
        <w:rPr>
          <w:sz w:val="24"/>
          <w:szCs w:val="24"/>
        </w:rPr>
        <w:t xml:space="preserve">n the delivery of public services (Institute for Government, </w:t>
      </w:r>
      <w:r w:rsidR="0032405B">
        <w:rPr>
          <w:sz w:val="24"/>
          <w:szCs w:val="24"/>
        </w:rPr>
        <w:t>2021)</w:t>
      </w:r>
      <w:r w:rsidR="00DA381D">
        <w:rPr>
          <w:sz w:val="24"/>
          <w:szCs w:val="24"/>
        </w:rPr>
        <w:t xml:space="preserve">. </w:t>
      </w:r>
      <w:r w:rsidR="00B90897">
        <w:rPr>
          <w:sz w:val="24"/>
          <w:szCs w:val="24"/>
        </w:rPr>
        <w:t xml:space="preserve">These powers also meant that the government could impose strict lockdowns in the United Kingdom to prevent people from mixing unnecessarily and to prevent the spread of the covid-19 virus any further. </w:t>
      </w:r>
    </w:p>
    <w:p w14:paraId="28EB1556" w14:textId="501AFDC6" w:rsidR="00924717" w:rsidRDefault="00F8412E" w:rsidP="00E2560B">
      <w:pPr>
        <w:rPr>
          <w:sz w:val="24"/>
          <w:szCs w:val="24"/>
        </w:rPr>
      </w:pPr>
      <w:r>
        <w:rPr>
          <w:sz w:val="24"/>
          <w:szCs w:val="24"/>
        </w:rPr>
        <w:t xml:space="preserve">To conclude, the relationship between the </w:t>
      </w:r>
      <w:r w:rsidR="0016263D">
        <w:rPr>
          <w:sz w:val="24"/>
          <w:szCs w:val="24"/>
        </w:rPr>
        <w:t>legislature and the executive bodies of state do</w:t>
      </w:r>
      <w:r w:rsidR="004E53C5">
        <w:rPr>
          <w:sz w:val="24"/>
          <w:szCs w:val="24"/>
        </w:rPr>
        <w:t>es</w:t>
      </w:r>
      <w:r w:rsidR="0016263D">
        <w:rPr>
          <w:sz w:val="24"/>
          <w:szCs w:val="24"/>
        </w:rPr>
        <w:t xml:space="preserve"> not adhere fully to the separation of powers theory. There are some very clear overlaps within the United Kingdoms</w:t>
      </w:r>
      <w:r w:rsidR="004E53C5">
        <w:rPr>
          <w:sz w:val="24"/>
          <w:szCs w:val="24"/>
        </w:rPr>
        <w:t>'</w:t>
      </w:r>
      <w:r w:rsidR="0016263D">
        <w:rPr>
          <w:sz w:val="24"/>
          <w:szCs w:val="24"/>
        </w:rPr>
        <w:t xml:space="preserve"> legal system where it can be seen that the </w:t>
      </w:r>
      <w:r w:rsidR="00DA2BEA">
        <w:rPr>
          <w:sz w:val="24"/>
          <w:szCs w:val="24"/>
        </w:rPr>
        <w:t xml:space="preserve">executive body may exert more power over the legislature body of </w:t>
      </w:r>
      <w:r w:rsidR="004E53C5">
        <w:rPr>
          <w:sz w:val="24"/>
          <w:szCs w:val="24"/>
        </w:rPr>
        <w:t xml:space="preserve">the </w:t>
      </w:r>
      <w:r w:rsidR="00DA2BEA">
        <w:rPr>
          <w:sz w:val="24"/>
          <w:szCs w:val="24"/>
        </w:rPr>
        <w:t>state</w:t>
      </w:r>
      <w:r w:rsidR="002A66FB">
        <w:rPr>
          <w:sz w:val="24"/>
          <w:szCs w:val="24"/>
        </w:rPr>
        <w:t xml:space="preserve">. </w:t>
      </w:r>
      <w:r w:rsidR="00A44FAB">
        <w:rPr>
          <w:sz w:val="24"/>
          <w:szCs w:val="24"/>
        </w:rPr>
        <w:t xml:space="preserve">The overlaps can be considered both a negative and a positive thing within the law, as although </w:t>
      </w:r>
      <w:r w:rsidR="00E67652">
        <w:rPr>
          <w:sz w:val="24"/>
          <w:szCs w:val="24"/>
        </w:rPr>
        <w:t xml:space="preserve">the bodies of state may have more power over each other, it can be seen as a positive in times of emergencies </w:t>
      </w:r>
      <w:r w:rsidR="000E17D9">
        <w:rPr>
          <w:sz w:val="24"/>
          <w:szCs w:val="24"/>
        </w:rPr>
        <w:t>when temporary legislation can be made in the public</w:t>
      </w:r>
      <w:r w:rsidR="004E53C5">
        <w:rPr>
          <w:sz w:val="24"/>
          <w:szCs w:val="24"/>
        </w:rPr>
        <w:t>’</w:t>
      </w:r>
      <w:r w:rsidR="000E17D9">
        <w:rPr>
          <w:sz w:val="24"/>
          <w:szCs w:val="24"/>
        </w:rPr>
        <w:t xml:space="preserve">s best interests to </w:t>
      </w:r>
      <w:r w:rsidR="00EF3D5A">
        <w:rPr>
          <w:sz w:val="24"/>
          <w:szCs w:val="24"/>
        </w:rPr>
        <w:t>help protect the public and the United Kingdom as a whole from any natural or man</w:t>
      </w:r>
      <w:r w:rsidR="004E53C5">
        <w:rPr>
          <w:sz w:val="24"/>
          <w:szCs w:val="24"/>
        </w:rPr>
        <w:t>-</w:t>
      </w:r>
      <w:r w:rsidR="00EF3D5A">
        <w:rPr>
          <w:sz w:val="24"/>
          <w:szCs w:val="24"/>
        </w:rPr>
        <w:t>made threats.</w:t>
      </w:r>
    </w:p>
    <w:p w14:paraId="520E7ED6" w14:textId="77777777" w:rsidR="008B6ED6" w:rsidRDefault="008B6ED6" w:rsidP="00E2560B">
      <w:pPr>
        <w:rPr>
          <w:sz w:val="24"/>
          <w:szCs w:val="24"/>
        </w:rPr>
      </w:pPr>
    </w:p>
    <w:p w14:paraId="475BB733" w14:textId="77777777" w:rsidR="008B6ED6" w:rsidRDefault="008B6ED6" w:rsidP="00E2560B">
      <w:pPr>
        <w:rPr>
          <w:sz w:val="24"/>
          <w:szCs w:val="24"/>
        </w:rPr>
      </w:pPr>
    </w:p>
    <w:p w14:paraId="404D749E" w14:textId="77777777" w:rsidR="008B6ED6" w:rsidRDefault="008B6ED6" w:rsidP="00E2560B">
      <w:pPr>
        <w:rPr>
          <w:sz w:val="24"/>
          <w:szCs w:val="24"/>
        </w:rPr>
      </w:pPr>
    </w:p>
    <w:p w14:paraId="4EE56499" w14:textId="77777777" w:rsidR="008B6ED6" w:rsidRDefault="008B6ED6" w:rsidP="00E2560B">
      <w:pPr>
        <w:rPr>
          <w:sz w:val="24"/>
          <w:szCs w:val="24"/>
        </w:rPr>
      </w:pPr>
    </w:p>
    <w:p w14:paraId="2E53DE64" w14:textId="77777777" w:rsidR="008B6ED6" w:rsidRDefault="008B6ED6" w:rsidP="00E2560B">
      <w:pPr>
        <w:rPr>
          <w:sz w:val="24"/>
          <w:szCs w:val="24"/>
        </w:rPr>
      </w:pPr>
    </w:p>
    <w:p w14:paraId="02D00E01" w14:textId="55CF7647" w:rsidR="008B6ED6" w:rsidRDefault="00516561" w:rsidP="00516561">
      <w:pPr>
        <w:pStyle w:val="Heading1"/>
      </w:pPr>
      <w:r>
        <w:t>Reference</w:t>
      </w:r>
      <w:r w:rsidR="009E7C00">
        <w:t>s List</w:t>
      </w:r>
    </w:p>
    <w:p w14:paraId="18406279" w14:textId="77777777" w:rsidR="008B6ED6" w:rsidRDefault="008B6ED6" w:rsidP="00E2560B">
      <w:pPr>
        <w:rPr>
          <w:sz w:val="24"/>
          <w:szCs w:val="24"/>
        </w:rPr>
      </w:pPr>
    </w:p>
    <w:p w14:paraId="46E4B7BF" w14:textId="36867883" w:rsidR="004E4D4D" w:rsidRDefault="004E4D4D" w:rsidP="00686B12">
      <w:r>
        <w:t>BBC New</w:t>
      </w:r>
      <w:r w:rsidR="004E53C5">
        <w:t>s</w:t>
      </w:r>
      <w:r>
        <w:t xml:space="preserve"> Channel.</w:t>
      </w:r>
      <w:r w:rsidR="005933F2">
        <w:t xml:space="preserve"> (2010) </w:t>
      </w:r>
      <w:r w:rsidR="005933F2">
        <w:rPr>
          <w:i/>
          <w:iCs/>
        </w:rPr>
        <w:t>Number of ministers should be cut by a third, says MP’s</w:t>
      </w:r>
      <w:r w:rsidR="005933F2">
        <w:t>.:</w:t>
      </w:r>
      <w:r w:rsidR="005933F2" w:rsidRPr="005933F2">
        <w:t xml:space="preserve"> </w:t>
      </w:r>
      <w:hyperlink r:id="rId8" w:history="1">
        <w:r w:rsidR="00F908F5" w:rsidRPr="00AE14AC">
          <w:rPr>
            <w:rStyle w:val="Hyperlink"/>
          </w:rPr>
          <w:t>http://news.bbc.co.uk/1/hi/uk_politics/8569279.s</w:t>
        </w:r>
        <w:r w:rsidR="00F908F5" w:rsidRPr="00AE14AC">
          <w:rPr>
            <w:rStyle w:val="Hyperlink"/>
          </w:rPr>
          <w:t>tm</w:t>
        </w:r>
      </w:hyperlink>
    </w:p>
    <w:p w14:paraId="5E8927A5" w14:textId="3DFDA661" w:rsidR="00FA7F24" w:rsidRDefault="00FA7F24" w:rsidP="00686B12">
      <w:pPr>
        <w:rPr>
          <w:noProof/>
          <w:u w:val="single"/>
        </w:rPr>
      </w:pPr>
      <w:r>
        <w:t>BritPolitics</w:t>
      </w:r>
      <w:r w:rsidR="00891DE2">
        <w:t xml:space="preserve">. (2013) </w:t>
      </w:r>
      <w:r w:rsidR="00891DE2">
        <w:rPr>
          <w:i/>
          <w:iCs/>
        </w:rPr>
        <w:t>Five ways the British Prime Minister controls the UK Parliament?</w:t>
      </w:r>
      <w:r w:rsidR="00891DE2">
        <w:t xml:space="preserve">: </w:t>
      </w:r>
      <w:hyperlink r:id="rId9" w:history="1">
        <w:r w:rsidR="0025123D" w:rsidRPr="00AE14AC">
          <w:rPr>
            <w:rStyle w:val="Hyperlink"/>
            <w:noProof/>
          </w:rPr>
          <w:t>https://www.britpolitics.co.uk/prime-minister-parliament-a-level-uk-politics/#:~:text=Since%20the%20early%20part%20of%20the%2019%20th,that%20Government%20business%20cannot%20be%20delayed%20by%20MPs</w:t>
        </w:r>
      </w:hyperlink>
      <w:r w:rsidR="0025123D">
        <w:rPr>
          <w:noProof/>
          <w:u w:val="single"/>
        </w:rPr>
        <w:t>.</w:t>
      </w:r>
    </w:p>
    <w:p w14:paraId="6DA45311" w14:textId="5B36C0A4" w:rsidR="00A51F19" w:rsidRDefault="00BA3CB0" w:rsidP="00686B12">
      <w:r>
        <w:t>House of Commons. (2022)</w:t>
      </w:r>
      <w:r w:rsidR="00A51F19">
        <w:t xml:space="preserve"> </w:t>
      </w:r>
      <w:r w:rsidR="00A51F19">
        <w:rPr>
          <w:i/>
          <w:iCs/>
        </w:rPr>
        <w:t>The Separation of Powers</w:t>
      </w:r>
      <w:r w:rsidR="00A51F19">
        <w:t xml:space="preserve">.: </w:t>
      </w:r>
      <w:hyperlink r:id="rId10" w:history="1">
        <w:r w:rsidR="00A51F19" w:rsidRPr="00AE14AC">
          <w:rPr>
            <w:rStyle w:val="Hyperlink"/>
          </w:rPr>
          <w:t>https://researchbriefings.files.parliament.uk/documents/SN06053/SN06053.pdf</w:t>
        </w:r>
      </w:hyperlink>
    </w:p>
    <w:p w14:paraId="4B120004" w14:textId="3C557699" w:rsidR="004A296B" w:rsidRDefault="004A296B" w:rsidP="00686B12">
      <w:r>
        <w:t xml:space="preserve">Institute for Government  (2021) </w:t>
      </w:r>
      <w:r>
        <w:rPr>
          <w:i/>
          <w:iCs/>
        </w:rPr>
        <w:t>Government emergency powers and coronavirus</w:t>
      </w:r>
      <w:r>
        <w:t xml:space="preserve">.: </w:t>
      </w:r>
      <w:hyperlink r:id="rId11" w:history="1">
        <w:r>
          <w:rPr>
            <w:rStyle w:val="Hyperlink"/>
          </w:rPr>
          <w:t>Government emergency powers and coronavirus | The Institute for Government</w:t>
        </w:r>
      </w:hyperlink>
    </w:p>
    <w:p w14:paraId="73D80532" w14:textId="572F425E" w:rsidR="0097557E" w:rsidRDefault="0097557E" w:rsidP="00686B12">
      <w:r>
        <w:t xml:space="preserve">Institute for Government (2019) </w:t>
      </w:r>
      <w:r>
        <w:rPr>
          <w:i/>
          <w:iCs/>
        </w:rPr>
        <w:t xml:space="preserve">Who should control the parliamentary </w:t>
      </w:r>
      <w:proofErr w:type="gramStart"/>
      <w:r>
        <w:rPr>
          <w:i/>
          <w:iCs/>
        </w:rPr>
        <w:t>timetable?</w:t>
      </w:r>
      <w:r w:rsidRPr="0097557E">
        <w:t>:</w:t>
      </w:r>
      <w:proofErr w:type="gramEnd"/>
      <w:r w:rsidRPr="0097557E">
        <w:t xml:space="preserve"> </w:t>
      </w:r>
      <w:hyperlink r:id="rId12" w:history="1">
        <w:r w:rsidRPr="00AE14AC">
          <w:rPr>
            <w:rStyle w:val="Hyperlink"/>
          </w:rPr>
          <w:t>https://www.instituteforgovernment.org.uk/blog/who-should-control-parliamentary-timetable</w:t>
        </w:r>
      </w:hyperlink>
    </w:p>
    <w:p w14:paraId="69A2518A" w14:textId="002DB07B" w:rsidR="00AE5D7F" w:rsidRDefault="00CB4B50" w:rsidP="00686B12">
      <w:r>
        <w:lastRenderedPageBreak/>
        <w:t xml:space="preserve">UK Government. (2022) </w:t>
      </w:r>
      <w:r>
        <w:rPr>
          <w:i/>
          <w:iCs/>
        </w:rPr>
        <w:t>Prime Minister</w:t>
      </w:r>
      <w:r w:rsidR="00BD17B4">
        <w:t xml:space="preserve">.: </w:t>
      </w:r>
      <w:hyperlink r:id="rId13" w:history="1">
        <w:r w:rsidR="00AE5D7F" w:rsidRPr="00AE14AC">
          <w:rPr>
            <w:rStyle w:val="Hyperlink"/>
          </w:rPr>
          <w:t>https://www.gov.uk/government/ministers/prime-minister</w:t>
        </w:r>
      </w:hyperlink>
    </w:p>
    <w:p w14:paraId="1DA218DA" w14:textId="79A3BFB8" w:rsidR="000C19FF" w:rsidRDefault="00686B12" w:rsidP="00686B12">
      <w:r>
        <w:t>UK Government</w:t>
      </w:r>
      <w:r w:rsidR="005069A6">
        <w:t xml:space="preserve">. (2022) </w:t>
      </w:r>
      <w:r w:rsidR="005069A6" w:rsidRPr="005069A6">
        <w:rPr>
          <w:i/>
          <w:iCs/>
        </w:rPr>
        <w:t>How the government works</w:t>
      </w:r>
      <w:r w:rsidR="00B95FDE">
        <w:t xml:space="preserve">.: </w:t>
      </w:r>
      <w:hyperlink r:id="rId14" w:history="1">
        <w:r w:rsidR="00F612DE" w:rsidRPr="00AE14AC">
          <w:rPr>
            <w:rStyle w:val="Hyperlink"/>
            <w:noProof/>
          </w:rPr>
          <w:t>https://www.gov.uk/government/how-government-works</w:t>
        </w:r>
      </w:hyperlink>
    </w:p>
    <w:p w14:paraId="1C8682D0" w14:textId="47B6AA39" w:rsidR="00F22157" w:rsidRDefault="00F22157" w:rsidP="00686B12">
      <w:r>
        <w:t xml:space="preserve">UK Legislation.Gov. (2022) </w:t>
      </w:r>
      <w:r>
        <w:rPr>
          <w:i/>
          <w:iCs/>
        </w:rPr>
        <w:t>Civil Contingencies Act 2004</w:t>
      </w:r>
      <w:r>
        <w:t xml:space="preserve">.: </w:t>
      </w:r>
      <w:hyperlink r:id="rId15" w:history="1">
        <w:r w:rsidR="00425861" w:rsidRPr="00AE14AC">
          <w:rPr>
            <w:rStyle w:val="Hyperlink"/>
          </w:rPr>
          <w:t>https://www.legislation.gov.uk/ukpga/2004/36/conte</w:t>
        </w:r>
        <w:r w:rsidR="00425861" w:rsidRPr="00AE14AC">
          <w:rPr>
            <w:rStyle w:val="Hyperlink"/>
          </w:rPr>
          <w:t>nts</w:t>
        </w:r>
      </w:hyperlink>
    </w:p>
    <w:p w14:paraId="35E92E21" w14:textId="7251D014" w:rsidR="0042079A" w:rsidRDefault="0042079A" w:rsidP="00686B12">
      <w:r>
        <w:t xml:space="preserve">UK Legislation.Gov. (2020) </w:t>
      </w:r>
      <w:r>
        <w:rPr>
          <w:i/>
          <w:iCs/>
        </w:rPr>
        <w:t>Coronavirus Act 2020</w:t>
      </w:r>
      <w:r w:rsidR="0021454A">
        <w:t xml:space="preserve">.: </w:t>
      </w:r>
      <w:hyperlink r:id="rId16" w:history="1">
        <w:r w:rsidR="0021454A" w:rsidRPr="00AE14AC">
          <w:rPr>
            <w:rStyle w:val="Hyperlink"/>
          </w:rPr>
          <w:t>https://www.legislation.gov.uk/ukpga/2020/7/contents/enact</w:t>
        </w:r>
        <w:r w:rsidR="0021454A" w:rsidRPr="00AE14AC">
          <w:rPr>
            <w:rStyle w:val="Hyperlink"/>
          </w:rPr>
          <w:t>ed</w:t>
        </w:r>
      </w:hyperlink>
    </w:p>
    <w:p w14:paraId="16A646DD" w14:textId="53CE8C4C" w:rsidR="00AE5D7F" w:rsidRDefault="00E2699A" w:rsidP="00686B12">
      <w:r>
        <w:t>UK Parliament. (20</w:t>
      </w:r>
      <w:r w:rsidR="004F74C8">
        <w:t xml:space="preserve">07) </w:t>
      </w:r>
      <w:r w:rsidR="004F74C8">
        <w:rPr>
          <w:i/>
          <w:iCs/>
        </w:rPr>
        <w:t>APPENDIX 5: PAPER BY PROFESSOR PAUI</w:t>
      </w:r>
      <w:r w:rsidR="00AC771D">
        <w:rPr>
          <w:i/>
          <w:iCs/>
        </w:rPr>
        <w:t xml:space="preserve"> GRAIG: THE RULE OF LAW</w:t>
      </w:r>
      <w:r w:rsidR="00AE5D7F">
        <w:t>.:</w:t>
      </w:r>
      <w:r w:rsidR="00AE5D7F" w:rsidRPr="00AE5D7F">
        <w:t xml:space="preserve"> </w:t>
      </w:r>
      <w:hyperlink r:id="rId17" w:history="1">
        <w:r w:rsidR="00AE5D7F" w:rsidRPr="00AE14AC">
          <w:rPr>
            <w:rStyle w:val="Hyperlink"/>
          </w:rPr>
          <w:t>https://publications.parliament.uk/pa/ld200607/ldselect/ldconst/151/15115.htm#:~:text=Dicey%27s%20first%20principle%20of%20the%20rule%20of%20law,manner%20before%20the%20ordinary%20courts%20of%20the%20land</w:t>
        </w:r>
      </w:hyperlink>
      <w:r w:rsidR="00AE5D7F" w:rsidRPr="00AE5D7F">
        <w:t>.</w:t>
      </w:r>
    </w:p>
    <w:p w14:paraId="3CD012D8" w14:textId="16094631" w:rsidR="006B3E33" w:rsidRDefault="006B3E33" w:rsidP="00686B12">
      <w:r>
        <w:t xml:space="preserve">UK Parliament. (2022) </w:t>
      </w:r>
      <w:r>
        <w:rPr>
          <w:i/>
          <w:iCs/>
        </w:rPr>
        <w:t>Pa</w:t>
      </w:r>
      <w:r w:rsidR="005429C6">
        <w:rPr>
          <w:i/>
          <w:iCs/>
        </w:rPr>
        <w:t>rliamentary Sovereignty</w:t>
      </w:r>
      <w:r w:rsidR="005429C6">
        <w:t xml:space="preserve">.: </w:t>
      </w:r>
      <w:hyperlink r:id="rId18" w:history="1">
        <w:r w:rsidR="005429C6" w:rsidRPr="00AE14AC">
          <w:rPr>
            <w:rStyle w:val="Hyperlink"/>
          </w:rPr>
          <w:t>https://www.parliament.uk/site-information/glossary/parliamentary-sovereignty/</w:t>
        </w:r>
      </w:hyperlink>
    </w:p>
    <w:p w14:paraId="3FBED0A2" w14:textId="4AAB8A6D" w:rsidR="00D72EA3" w:rsidRPr="006701AC" w:rsidRDefault="00D72EA3" w:rsidP="00686B12">
      <w:r>
        <w:t xml:space="preserve">UK Parliament. (2021) </w:t>
      </w:r>
      <w:r>
        <w:rPr>
          <w:i/>
          <w:iCs/>
        </w:rPr>
        <w:t xml:space="preserve">Report </w:t>
      </w:r>
      <w:r w:rsidR="006701AC">
        <w:rPr>
          <w:i/>
          <w:iCs/>
        </w:rPr>
        <w:t>published on the use and scrutiny of emergency powers during the COVID-19 pandemic</w:t>
      </w:r>
      <w:r w:rsidR="006701AC">
        <w:t xml:space="preserve">.: </w:t>
      </w:r>
      <w:hyperlink r:id="rId19" w:history="1">
        <w:r w:rsidR="006701AC" w:rsidRPr="0067596F">
          <w:rPr>
            <w:rStyle w:val="Hyperlink"/>
            <w:sz w:val="24"/>
            <w:szCs w:val="24"/>
          </w:rPr>
          <w:t>https://committees.parliament.uk/committee/172/constitution-committee/news/155755/report-published-on-the-use-and-scrutiny-of-emergency-powers-during-the-covid19-pandemic/</w:t>
        </w:r>
      </w:hyperlink>
    </w:p>
    <w:p w14:paraId="0EF3C4AE" w14:textId="5DC3E897" w:rsidR="00F612DE" w:rsidRDefault="00F612DE" w:rsidP="00686B12">
      <w:r>
        <w:t xml:space="preserve">UK Parliament. (2022) </w:t>
      </w:r>
      <w:r>
        <w:rPr>
          <w:i/>
          <w:iCs/>
        </w:rPr>
        <w:t>What is the role of Parliament</w:t>
      </w:r>
      <w:r>
        <w:t xml:space="preserve">.: </w:t>
      </w:r>
      <w:hyperlink r:id="rId20" w:history="1">
        <w:r w:rsidRPr="00AE14AC">
          <w:rPr>
            <w:rStyle w:val="Hyperlink"/>
          </w:rPr>
          <w:t>https://www.parliament.uk/about/how/role/</w:t>
        </w:r>
      </w:hyperlink>
    </w:p>
    <w:p w14:paraId="56716F4E" w14:textId="21E71D7D" w:rsidR="00991EC3" w:rsidRPr="00991EC3" w:rsidRDefault="004B3F9C" w:rsidP="00150348">
      <w:r>
        <w:t xml:space="preserve">UK Supreme Court. (2013) </w:t>
      </w:r>
      <w:r w:rsidR="00811C05">
        <w:rPr>
          <w:i/>
          <w:iCs/>
        </w:rPr>
        <w:t>Separation of Powers</w:t>
      </w:r>
      <w:r w:rsidR="00811C05">
        <w:t xml:space="preserve">.: </w:t>
      </w:r>
      <w:hyperlink r:id="rId21" w:history="1">
        <w:r w:rsidR="00811C05" w:rsidRPr="00AE14AC">
          <w:rPr>
            <w:rStyle w:val="Hyperlink"/>
          </w:rPr>
          <w:t>https://www.supremecourt.uk/docs/separation-of-powers-post-visit-worksheets-for-teachers.pdf</w:t>
        </w:r>
      </w:hyperlink>
    </w:p>
    <w:sectPr w:rsidR="00991EC3" w:rsidRPr="00991EC3">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40A58" w14:textId="77777777" w:rsidR="00FC41D5" w:rsidRDefault="00FC41D5" w:rsidP="00E2560B">
      <w:pPr>
        <w:spacing w:after="0" w:line="240" w:lineRule="auto"/>
      </w:pPr>
      <w:r>
        <w:separator/>
      </w:r>
    </w:p>
  </w:endnote>
  <w:endnote w:type="continuationSeparator" w:id="0">
    <w:p w14:paraId="1B11D9F0" w14:textId="77777777" w:rsidR="00FC41D5" w:rsidRDefault="00FC41D5" w:rsidP="00E2560B">
      <w:pPr>
        <w:spacing w:after="0" w:line="240" w:lineRule="auto"/>
      </w:pPr>
      <w:r>
        <w:continuationSeparator/>
      </w:r>
    </w:p>
  </w:endnote>
  <w:endnote w:type="continuationNotice" w:id="1">
    <w:p w14:paraId="0ECBFA72" w14:textId="77777777" w:rsidR="00FC41D5" w:rsidRDefault="00FC41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BDE91" w14:textId="77777777" w:rsidR="00FC41D5" w:rsidRDefault="00FC41D5" w:rsidP="00E2560B">
      <w:pPr>
        <w:spacing w:after="0" w:line="240" w:lineRule="auto"/>
      </w:pPr>
      <w:r>
        <w:separator/>
      </w:r>
    </w:p>
  </w:footnote>
  <w:footnote w:type="continuationSeparator" w:id="0">
    <w:p w14:paraId="085C38AD" w14:textId="77777777" w:rsidR="00FC41D5" w:rsidRDefault="00FC41D5" w:rsidP="00E2560B">
      <w:pPr>
        <w:spacing w:after="0" w:line="240" w:lineRule="auto"/>
      </w:pPr>
      <w:r>
        <w:continuationSeparator/>
      </w:r>
    </w:p>
  </w:footnote>
  <w:footnote w:type="continuationNotice" w:id="1">
    <w:p w14:paraId="1FB2F012" w14:textId="77777777" w:rsidR="00FC41D5" w:rsidRDefault="00FC41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85ABE" w14:textId="60B5BF62" w:rsidR="00E2560B" w:rsidRDefault="00E2560B">
    <w:pPr>
      <w:pStyle w:val="Header"/>
    </w:pPr>
    <w:r>
      <w:t>Matthew Bollington</w:t>
    </w:r>
    <w:r>
      <w:ptab w:relativeTo="margin" w:alignment="center" w:leader="none"/>
    </w:r>
    <w:r>
      <w:t>Public Law</w:t>
    </w:r>
    <w:r>
      <w:ptab w:relativeTo="margin" w:alignment="right" w:leader="none"/>
    </w:r>
    <w: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A69F9"/>
    <w:multiLevelType w:val="hybridMultilevel"/>
    <w:tmpl w:val="62DA9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LQ0NTQ3MLQ0sTQ1MjdR0lEKTi0uzszPAykwrgUAjbvUxywAAAA="/>
  </w:docVars>
  <w:rsids>
    <w:rsidRoot w:val="00E2560B"/>
    <w:rsid w:val="0000757E"/>
    <w:rsid w:val="000144F4"/>
    <w:rsid w:val="00015E88"/>
    <w:rsid w:val="00016154"/>
    <w:rsid w:val="0002120A"/>
    <w:rsid w:val="00021F9B"/>
    <w:rsid w:val="000246CB"/>
    <w:rsid w:val="00045BCF"/>
    <w:rsid w:val="00061906"/>
    <w:rsid w:val="00077421"/>
    <w:rsid w:val="000829AB"/>
    <w:rsid w:val="00084902"/>
    <w:rsid w:val="00087B69"/>
    <w:rsid w:val="0009667C"/>
    <w:rsid w:val="000B02D2"/>
    <w:rsid w:val="000B0B5E"/>
    <w:rsid w:val="000C1638"/>
    <w:rsid w:val="000C19FF"/>
    <w:rsid w:val="000C5030"/>
    <w:rsid w:val="000E17D9"/>
    <w:rsid w:val="000F214D"/>
    <w:rsid w:val="00100612"/>
    <w:rsid w:val="00120697"/>
    <w:rsid w:val="00150348"/>
    <w:rsid w:val="00156893"/>
    <w:rsid w:val="0016263D"/>
    <w:rsid w:val="001757C5"/>
    <w:rsid w:val="001A1FFD"/>
    <w:rsid w:val="001C6078"/>
    <w:rsid w:val="001E2868"/>
    <w:rsid w:val="001E3E8C"/>
    <w:rsid w:val="001F1860"/>
    <w:rsid w:val="001F2213"/>
    <w:rsid w:val="001F75E9"/>
    <w:rsid w:val="00211BF1"/>
    <w:rsid w:val="0021454A"/>
    <w:rsid w:val="00236EEC"/>
    <w:rsid w:val="002445CA"/>
    <w:rsid w:val="00244C1D"/>
    <w:rsid w:val="0025123D"/>
    <w:rsid w:val="00256BCE"/>
    <w:rsid w:val="00262114"/>
    <w:rsid w:val="00264C6A"/>
    <w:rsid w:val="002700C6"/>
    <w:rsid w:val="00274C4E"/>
    <w:rsid w:val="0027637E"/>
    <w:rsid w:val="00287622"/>
    <w:rsid w:val="00296120"/>
    <w:rsid w:val="002A66FB"/>
    <w:rsid w:val="002C0480"/>
    <w:rsid w:val="002C7222"/>
    <w:rsid w:val="002E085E"/>
    <w:rsid w:val="002E6593"/>
    <w:rsid w:val="002E7010"/>
    <w:rsid w:val="002E7E81"/>
    <w:rsid w:val="002F0A6E"/>
    <w:rsid w:val="00320C15"/>
    <w:rsid w:val="0032405B"/>
    <w:rsid w:val="003368F3"/>
    <w:rsid w:val="00342CB8"/>
    <w:rsid w:val="00356427"/>
    <w:rsid w:val="003637A8"/>
    <w:rsid w:val="00370A04"/>
    <w:rsid w:val="003818AD"/>
    <w:rsid w:val="003872C1"/>
    <w:rsid w:val="003957D1"/>
    <w:rsid w:val="003A2B4F"/>
    <w:rsid w:val="003A6459"/>
    <w:rsid w:val="003B2CAC"/>
    <w:rsid w:val="003C4728"/>
    <w:rsid w:val="003D0793"/>
    <w:rsid w:val="003D525E"/>
    <w:rsid w:val="003E302F"/>
    <w:rsid w:val="003E4565"/>
    <w:rsid w:val="003F4F33"/>
    <w:rsid w:val="003F63AD"/>
    <w:rsid w:val="004031DF"/>
    <w:rsid w:val="0042079A"/>
    <w:rsid w:val="00425861"/>
    <w:rsid w:val="0044169D"/>
    <w:rsid w:val="00443D20"/>
    <w:rsid w:val="00451EC3"/>
    <w:rsid w:val="00454317"/>
    <w:rsid w:val="00454797"/>
    <w:rsid w:val="00484AB4"/>
    <w:rsid w:val="00491958"/>
    <w:rsid w:val="004A1541"/>
    <w:rsid w:val="004A296B"/>
    <w:rsid w:val="004B3F9C"/>
    <w:rsid w:val="004D0AB8"/>
    <w:rsid w:val="004E1403"/>
    <w:rsid w:val="004E4D4D"/>
    <w:rsid w:val="004E53C5"/>
    <w:rsid w:val="004E55E4"/>
    <w:rsid w:val="004F74C8"/>
    <w:rsid w:val="005069A6"/>
    <w:rsid w:val="00515C1C"/>
    <w:rsid w:val="00516561"/>
    <w:rsid w:val="0052242B"/>
    <w:rsid w:val="00540F70"/>
    <w:rsid w:val="005429C6"/>
    <w:rsid w:val="00553DFC"/>
    <w:rsid w:val="00556586"/>
    <w:rsid w:val="005576BD"/>
    <w:rsid w:val="00573D98"/>
    <w:rsid w:val="005875E3"/>
    <w:rsid w:val="005933F2"/>
    <w:rsid w:val="005A71F2"/>
    <w:rsid w:val="005C168C"/>
    <w:rsid w:val="005C4945"/>
    <w:rsid w:val="005F69F1"/>
    <w:rsid w:val="0062528F"/>
    <w:rsid w:val="00633FD2"/>
    <w:rsid w:val="00634965"/>
    <w:rsid w:val="006416EE"/>
    <w:rsid w:val="00646AC7"/>
    <w:rsid w:val="006701AC"/>
    <w:rsid w:val="006723AF"/>
    <w:rsid w:val="00686B12"/>
    <w:rsid w:val="00697AC6"/>
    <w:rsid w:val="006A45EE"/>
    <w:rsid w:val="006B3E33"/>
    <w:rsid w:val="006C7118"/>
    <w:rsid w:val="006D4AF7"/>
    <w:rsid w:val="006F0702"/>
    <w:rsid w:val="00710FE9"/>
    <w:rsid w:val="007202BB"/>
    <w:rsid w:val="00723732"/>
    <w:rsid w:val="00724B43"/>
    <w:rsid w:val="00740983"/>
    <w:rsid w:val="007733F4"/>
    <w:rsid w:val="00775B58"/>
    <w:rsid w:val="007A4F0B"/>
    <w:rsid w:val="007A76A2"/>
    <w:rsid w:val="007E6571"/>
    <w:rsid w:val="007F450C"/>
    <w:rsid w:val="008062F6"/>
    <w:rsid w:val="00807BE5"/>
    <w:rsid w:val="0081109F"/>
    <w:rsid w:val="00811C05"/>
    <w:rsid w:val="008340FA"/>
    <w:rsid w:val="0084276D"/>
    <w:rsid w:val="00852C1C"/>
    <w:rsid w:val="00853E19"/>
    <w:rsid w:val="0086578D"/>
    <w:rsid w:val="008659AD"/>
    <w:rsid w:val="00871904"/>
    <w:rsid w:val="00890B23"/>
    <w:rsid w:val="00891DE2"/>
    <w:rsid w:val="008A1F8F"/>
    <w:rsid w:val="008A2E88"/>
    <w:rsid w:val="008B6ED6"/>
    <w:rsid w:val="008B75FF"/>
    <w:rsid w:val="008C66A7"/>
    <w:rsid w:val="008C7513"/>
    <w:rsid w:val="008E252F"/>
    <w:rsid w:val="00915F75"/>
    <w:rsid w:val="00923E8E"/>
    <w:rsid w:val="00924717"/>
    <w:rsid w:val="00930CA7"/>
    <w:rsid w:val="0093707E"/>
    <w:rsid w:val="009441A0"/>
    <w:rsid w:val="00950010"/>
    <w:rsid w:val="00953BED"/>
    <w:rsid w:val="00957AF4"/>
    <w:rsid w:val="0097557E"/>
    <w:rsid w:val="00976C8F"/>
    <w:rsid w:val="00983D8C"/>
    <w:rsid w:val="00991EC3"/>
    <w:rsid w:val="009A1180"/>
    <w:rsid w:val="009A5724"/>
    <w:rsid w:val="009D274A"/>
    <w:rsid w:val="009D781C"/>
    <w:rsid w:val="009E4BC5"/>
    <w:rsid w:val="009E7C00"/>
    <w:rsid w:val="009E7C0B"/>
    <w:rsid w:val="00A07E89"/>
    <w:rsid w:val="00A35E3B"/>
    <w:rsid w:val="00A44FAB"/>
    <w:rsid w:val="00A462B5"/>
    <w:rsid w:val="00A47CE7"/>
    <w:rsid w:val="00A51F19"/>
    <w:rsid w:val="00A636C0"/>
    <w:rsid w:val="00A70295"/>
    <w:rsid w:val="00A80D69"/>
    <w:rsid w:val="00A82103"/>
    <w:rsid w:val="00A86829"/>
    <w:rsid w:val="00A87D33"/>
    <w:rsid w:val="00AA3931"/>
    <w:rsid w:val="00AA75DF"/>
    <w:rsid w:val="00AB084F"/>
    <w:rsid w:val="00AC385F"/>
    <w:rsid w:val="00AC771D"/>
    <w:rsid w:val="00AD643D"/>
    <w:rsid w:val="00AE2496"/>
    <w:rsid w:val="00AE3F35"/>
    <w:rsid w:val="00AE5D7F"/>
    <w:rsid w:val="00AE628C"/>
    <w:rsid w:val="00AF6FBB"/>
    <w:rsid w:val="00B011E1"/>
    <w:rsid w:val="00B01B52"/>
    <w:rsid w:val="00B0481E"/>
    <w:rsid w:val="00B1645E"/>
    <w:rsid w:val="00B31870"/>
    <w:rsid w:val="00B47D35"/>
    <w:rsid w:val="00B515D6"/>
    <w:rsid w:val="00B553F5"/>
    <w:rsid w:val="00B56172"/>
    <w:rsid w:val="00B664D8"/>
    <w:rsid w:val="00B80EE8"/>
    <w:rsid w:val="00B90897"/>
    <w:rsid w:val="00B95FDE"/>
    <w:rsid w:val="00B97BDF"/>
    <w:rsid w:val="00BA3CB0"/>
    <w:rsid w:val="00BA40BB"/>
    <w:rsid w:val="00BB54F3"/>
    <w:rsid w:val="00BD0A02"/>
    <w:rsid w:val="00BD17B4"/>
    <w:rsid w:val="00BD28EE"/>
    <w:rsid w:val="00BD4280"/>
    <w:rsid w:val="00BD76A4"/>
    <w:rsid w:val="00BF0A6E"/>
    <w:rsid w:val="00BF78DD"/>
    <w:rsid w:val="00C01513"/>
    <w:rsid w:val="00C01624"/>
    <w:rsid w:val="00C03CC9"/>
    <w:rsid w:val="00C04851"/>
    <w:rsid w:val="00C05320"/>
    <w:rsid w:val="00C10094"/>
    <w:rsid w:val="00C10158"/>
    <w:rsid w:val="00C271BF"/>
    <w:rsid w:val="00C27D31"/>
    <w:rsid w:val="00C43ADB"/>
    <w:rsid w:val="00C55217"/>
    <w:rsid w:val="00C5778B"/>
    <w:rsid w:val="00C60F0F"/>
    <w:rsid w:val="00C67F8C"/>
    <w:rsid w:val="00C84CD3"/>
    <w:rsid w:val="00C87CB3"/>
    <w:rsid w:val="00C915FB"/>
    <w:rsid w:val="00CB4B50"/>
    <w:rsid w:val="00CD3DF0"/>
    <w:rsid w:val="00CF28A2"/>
    <w:rsid w:val="00D04C88"/>
    <w:rsid w:val="00D177EB"/>
    <w:rsid w:val="00D36EE2"/>
    <w:rsid w:val="00D51A27"/>
    <w:rsid w:val="00D6671D"/>
    <w:rsid w:val="00D72EA3"/>
    <w:rsid w:val="00D765ED"/>
    <w:rsid w:val="00D76E0D"/>
    <w:rsid w:val="00DA2BEA"/>
    <w:rsid w:val="00DA2D9D"/>
    <w:rsid w:val="00DA381D"/>
    <w:rsid w:val="00DA75E1"/>
    <w:rsid w:val="00DC099E"/>
    <w:rsid w:val="00DD2943"/>
    <w:rsid w:val="00DE105A"/>
    <w:rsid w:val="00DE39B5"/>
    <w:rsid w:val="00DE79FA"/>
    <w:rsid w:val="00DF127E"/>
    <w:rsid w:val="00DF1CD7"/>
    <w:rsid w:val="00DF57BB"/>
    <w:rsid w:val="00DF7117"/>
    <w:rsid w:val="00E00394"/>
    <w:rsid w:val="00E053C8"/>
    <w:rsid w:val="00E05AAD"/>
    <w:rsid w:val="00E12291"/>
    <w:rsid w:val="00E12FD6"/>
    <w:rsid w:val="00E24478"/>
    <w:rsid w:val="00E2560B"/>
    <w:rsid w:val="00E2699A"/>
    <w:rsid w:val="00E27F46"/>
    <w:rsid w:val="00E55BA5"/>
    <w:rsid w:val="00E5660E"/>
    <w:rsid w:val="00E6019B"/>
    <w:rsid w:val="00E67652"/>
    <w:rsid w:val="00E90748"/>
    <w:rsid w:val="00E96B0E"/>
    <w:rsid w:val="00EA1E09"/>
    <w:rsid w:val="00EA479B"/>
    <w:rsid w:val="00EB55B3"/>
    <w:rsid w:val="00EB5C1F"/>
    <w:rsid w:val="00ED64A2"/>
    <w:rsid w:val="00EE6A19"/>
    <w:rsid w:val="00EF3D5A"/>
    <w:rsid w:val="00EF7BAD"/>
    <w:rsid w:val="00F11081"/>
    <w:rsid w:val="00F22157"/>
    <w:rsid w:val="00F24D64"/>
    <w:rsid w:val="00F31FAA"/>
    <w:rsid w:val="00F612DE"/>
    <w:rsid w:val="00F636E1"/>
    <w:rsid w:val="00F70314"/>
    <w:rsid w:val="00F8412E"/>
    <w:rsid w:val="00F85046"/>
    <w:rsid w:val="00F908F5"/>
    <w:rsid w:val="00FA43BB"/>
    <w:rsid w:val="00FA7C96"/>
    <w:rsid w:val="00FA7F24"/>
    <w:rsid w:val="00FB146F"/>
    <w:rsid w:val="00FB1EAB"/>
    <w:rsid w:val="00FB2034"/>
    <w:rsid w:val="00FC41D5"/>
    <w:rsid w:val="00FC642A"/>
    <w:rsid w:val="00FC7EAB"/>
    <w:rsid w:val="00FD5132"/>
    <w:rsid w:val="00FD7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21122"/>
  <w15:chartTrackingRefBased/>
  <w15:docId w15:val="{7D030945-E2A9-4083-99FC-909D8475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256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56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60B"/>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E256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60B"/>
    <w:rPr>
      <w:lang w:val="en-GB"/>
    </w:rPr>
  </w:style>
  <w:style w:type="paragraph" w:styleId="Footer">
    <w:name w:val="footer"/>
    <w:basedOn w:val="Normal"/>
    <w:link w:val="FooterChar"/>
    <w:uiPriority w:val="99"/>
    <w:unhideWhenUsed/>
    <w:rsid w:val="00E256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60B"/>
    <w:rPr>
      <w:lang w:val="en-GB"/>
    </w:rPr>
  </w:style>
  <w:style w:type="character" w:customStyle="1" w:styleId="Heading1Char">
    <w:name w:val="Heading 1 Char"/>
    <w:basedOn w:val="DefaultParagraphFont"/>
    <w:link w:val="Heading1"/>
    <w:uiPriority w:val="9"/>
    <w:rsid w:val="00E2560B"/>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E2560B"/>
    <w:pPr>
      <w:outlineLvl w:val="9"/>
    </w:pPr>
    <w:rPr>
      <w:lang w:val="en-US"/>
    </w:rPr>
  </w:style>
  <w:style w:type="paragraph" w:styleId="Bibliography">
    <w:name w:val="Bibliography"/>
    <w:basedOn w:val="Normal"/>
    <w:next w:val="Normal"/>
    <w:uiPriority w:val="37"/>
    <w:unhideWhenUsed/>
    <w:rsid w:val="00991EC3"/>
  </w:style>
  <w:style w:type="character" w:styleId="Hyperlink">
    <w:name w:val="Hyperlink"/>
    <w:basedOn w:val="DefaultParagraphFont"/>
    <w:uiPriority w:val="99"/>
    <w:unhideWhenUsed/>
    <w:rsid w:val="00E6019B"/>
    <w:rPr>
      <w:color w:val="0000FF"/>
      <w:u w:val="single"/>
    </w:rPr>
  </w:style>
  <w:style w:type="character" w:styleId="UnresolvedMention">
    <w:name w:val="Unresolved Mention"/>
    <w:basedOn w:val="DefaultParagraphFont"/>
    <w:uiPriority w:val="99"/>
    <w:semiHidden/>
    <w:unhideWhenUsed/>
    <w:rsid w:val="00264C6A"/>
    <w:rPr>
      <w:color w:val="605E5C"/>
      <w:shd w:val="clear" w:color="auto" w:fill="E1DFDD"/>
    </w:rPr>
  </w:style>
  <w:style w:type="paragraph" w:styleId="ListParagraph">
    <w:name w:val="List Paragraph"/>
    <w:basedOn w:val="Normal"/>
    <w:uiPriority w:val="34"/>
    <w:qFormat/>
    <w:rsid w:val="00686B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4254">
      <w:bodyDiv w:val="1"/>
      <w:marLeft w:val="0"/>
      <w:marRight w:val="0"/>
      <w:marTop w:val="0"/>
      <w:marBottom w:val="0"/>
      <w:divBdr>
        <w:top w:val="none" w:sz="0" w:space="0" w:color="auto"/>
        <w:left w:val="none" w:sz="0" w:space="0" w:color="auto"/>
        <w:bottom w:val="none" w:sz="0" w:space="0" w:color="auto"/>
        <w:right w:val="none" w:sz="0" w:space="0" w:color="auto"/>
      </w:divBdr>
    </w:div>
    <w:div w:id="55710634">
      <w:bodyDiv w:val="1"/>
      <w:marLeft w:val="0"/>
      <w:marRight w:val="0"/>
      <w:marTop w:val="0"/>
      <w:marBottom w:val="0"/>
      <w:divBdr>
        <w:top w:val="none" w:sz="0" w:space="0" w:color="auto"/>
        <w:left w:val="none" w:sz="0" w:space="0" w:color="auto"/>
        <w:bottom w:val="none" w:sz="0" w:space="0" w:color="auto"/>
        <w:right w:val="none" w:sz="0" w:space="0" w:color="auto"/>
      </w:divBdr>
    </w:div>
    <w:div w:id="61221498">
      <w:bodyDiv w:val="1"/>
      <w:marLeft w:val="0"/>
      <w:marRight w:val="0"/>
      <w:marTop w:val="0"/>
      <w:marBottom w:val="0"/>
      <w:divBdr>
        <w:top w:val="none" w:sz="0" w:space="0" w:color="auto"/>
        <w:left w:val="none" w:sz="0" w:space="0" w:color="auto"/>
        <w:bottom w:val="none" w:sz="0" w:space="0" w:color="auto"/>
        <w:right w:val="none" w:sz="0" w:space="0" w:color="auto"/>
      </w:divBdr>
    </w:div>
    <w:div w:id="84113227">
      <w:bodyDiv w:val="1"/>
      <w:marLeft w:val="0"/>
      <w:marRight w:val="0"/>
      <w:marTop w:val="0"/>
      <w:marBottom w:val="0"/>
      <w:divBdr>
        <w:top w:val="none" w:sz="0" w:space="0" w:color="auto"/>
        <w:left w:val="none" w:sz="0" w:space="0" w:color="auto"/>
        <w:bottom w:val="none" w:sz="0" w:space="0" w:color="auto"/>
        <w:right w:val="none" w:sz="0" w:space="0" w:color="auto"/>
      </w:divBdr>
    </w:div>
    <w:div w:id="141124956">
      <w:bodyDiv w:val="1"/>
      <w:marLeft w:val="0"/>
      <w:marRight w:val="0"/>
      <w:marTop w:val="0"/>
      <w:marBottom w:val="0"/>
      <w:divBdr>
        <w:top w:val="none" w:sz="0" w:space="0" w:color="auto"/>
        <w:left w:val="none" w:sz="0" w:space="0" w:color="auto"/>
        <w:bottom w:val="none" w:sz="0" w:space="0" w:color="auto"/>
        <w:right w:val="none" w:sz="0" w:space="0" w:color="auto"/>
      </w:divBdr>
    </w:div>
    <w:div w:id="161236976">
      <w:bodyDiv w:val="1"/>
      <w:marLeft w:val="0"/>
      <w:marRight w:val="0"/>
      <w:marTop w:val="0"/>
      <w:marBottom w:val="0"/>
      <w:divBdr>
        <w:top w:val="none" w:sz="0" w:space="0" w:color="auto"/>
        <w:left w:val="none" w:sz="0" w:space="0" w:color="auto"/>
        <w:bottom w:val="none" w:sz="0" w:space="0" w:color="auto"/>
        <w:right w:val="none" w:sz="0" w:space="0" w:color="auto"/>
      </w:divBdr>
    </w:div>
    <w:div w:id="165288897">
      <w:bodyDiv w:val="1"/>
      <w:marLeft w:val="0"/>
      <w:marRight w:val="0"/>
      <w:marTop w:val="0"/>
      <w:marBottom w:val="0"/>
      <w:divBdr>
        <w:top w:val="none" w:sz="0" w:space="0" w:color="auto"/>
        <w:left w:val="none" w:sz="0" w:space="0" w:color="auto"/>
        <w:bottom w:val="none" w:sz="0" w:space="0" w:color="auto"/>
        <w:right w:val="none" w:sz="0" w:space="0" w:color="auto"/>
      </w:divBdr>
    </w:div>
    <w:div w:id="185407836">
      <w:bodyDiv w:val="1"/>
      <w:marLeft w:val="0"/>
      <w:marRight w:val="0"/>
      <w:marTop w:val="0"/>
      <w:marBottom w:val="0"/>
      <w:divBdr>
        <w:top w:val="none" w:sz="0" w:space="0" w:color="auto"/>
        <w:left w:val="none" w:sz="0" w:space="0" w:color="auto"/>
        <w:bottom w:val="none" w:sz="0" w:space="0" w:color="auto"/>
        <w:right w:val="none" w:sz="0" w:space="0" w:color="auto"/>
      </w:divBdr>
    </w:div>
    <w:div w:id="249580873">
      <w:bodyDiv w:val="1"/>
      <w:marLeft w:val="0"/>
      <w:marRight w:val="0"/>
      <w:marTop w:val="0"/>
      <w:marBottom w:val="0"/>
      <w:divBdr>
        <w:top w:val="none" w:sz="0" w:space="0" w:color="auto"/>
        <w:left w:val="none" w:sz="0" w:space="0" w:color="auto"/>
        <w:bottom w:val="none" w:sz="0" w:space="0" w:color="auto"/>
        <w:right w:val="none" w:sz="0" w:space="0" w:color="auto"/>
      </w:divBdr>
    </w:div>
    <w:div w:id="311838678">
      <w:bodyDiv w:val="1"/>
      <w:marLeft w:val="0"/>
      <w:marRight w:val="0"/>
      <w:marTop w:val="0"/>
      <w:marBottom w:val="0"/>
      <w:divBdr>
        <w:top w:val="none" w:sz="0" w:space="0" w:color="auto"/>
        <w:left w:val="none" w:sz="0" w:space="0" w:color="auto"/>
        <w:bottom w:val="none" w:sz="0" w:space="0" w:color="auto"/>
        <w:right w:val="none" w:sz="0" w:space="0" w:color="auto"/>
      </w:divBdr>
    </w:div>
    <w:div w:id="324675450">
      <w:bodyDiv w:val="1"/>
      <w:marLeft w:val="0"/>
      <w:marRight w:val="0"/>
      <w:marTop w:val="0"/>
      <w:marBottom w:val="0"/>
      <w:divBdr>
        <w:top w:val="none" w:sz="0" w:space="0" w:color="auto"/>
        <w:left w:val="none" w:sz="0" w:space="0" w:color="auto"/>
        <w:bottom w:val="none" w:sz="0" w:space="0" w:color="auto"/>
        <w:right w:val="none" w:sz="0" w:space="0" w:color="auto"/>
      </w:divBdr>
    </w:div>
    <w:div w:id="362092703">
      <w:bodyDiv w:val="1"/>
      <w:marLeft w:val="0"/>
      <w:marRight w:val="0"/>
      <w:marTop w:val="0"/>
      <w:marBottom w:val="0"/>
      <w:divBdr>
        <w:top w:val="none" w:sz="0" w:space="0" w:color="auto"/>
        <w:left w:val="none" w:sz="0" w:space="0" w:color="auto"/>
        <w:bottom w:val="none" w:sz="0" w:space="0" w:color="auto"/>
        <w:right w:val="none" w:sz="0" w:space="0" w:color="auto"/>
      </w:divBdr>
    </w:div>
    <w:div w:id="397944413">
      <w:bodyDiv w:val="1"/>
      <w:marLeft w:val="0"/>
      <w:marRight w:val="0"/>
      <w:marTop w:val="0"/>
      <w:marBottom w:val="0"/>
      <w:divBdr>
        <w:top w:val="none" w:sz="0" w:space="0" w:color="auto"/>
        <w:left w:val="none" w:sz="0" w:space="0" w:color="auto"/>
        <w:bottom w:val="none" w:sz="0" w:space="0" w:color="auto"/>
        <w:right w:val="none" w:sz="0" w:space="0" w:color="auto"/>
      </w:divBdr>
    </w:div>
    <w:div w:id="455872576">
      <w:bodyDiv w:val="1"/>
      <w:marLeft w:val="0"/>
      <w:marRight w:val="0"/>
      <w:marTop w:val="0"/>
      <w:marBottom w:val="0"/>
      <w:divBdr>
        <w:top w:val="none" w:sz="0" w:space="0" w:color="auto"/>
        <w:left w:val="none" w:sz="0" w:space="0" w:color="auto"/>
        <w:bottom w:val="none" w:sz="0" w:space="0" w:color="auto"/>
        <w:right w:val="none" w:sz="0" w:space="0" w:color="auto"/>
      </w:divBdr>
    </w:div>
    <w:div w:id="515114773">
      <w:bodyDiv w:val="1"/>
      <w:marLeft w:val="0"/>
      <w:marRight w:val="0"/>
      <w:marTop w:val="0"/>
      <w:marBottom w:val="0"/>
      <w:divBdr>
        <w:top w:val="none" w:sz="0" w:space="0" w:color="auto"/>
        <w:left w:val="none" w:sz="0" w:space="0" w:color="auto"/>
        <w:bottom w:val="none" w:sz="0" w:space="0" w:color="auto"/>
        <w:right w:val="none" w:sz="0" w:space="0" w:color="auto"/>
      </w:divBdr>
    </w:div>
    <w:div w:id="518128571">
      <w:bodyDiv w:val="1"/>
      <w:marLeft w:val="0"/>
      <w:marRight w:val="0"/>
      <w:marTop w:val="0"/>
      <w:marBottom w:val="0"/>
      <w:divBdr>
        <w:top w:val="none" w:sz="0" w:space="0" w:color="auto"/>
        <w:left w:val="none" w:sz="0" w:space="0" w:color="auto"/>
        <w:bottom w:val="none" w:sz="0" w:space="0" w:color="auto"/>
        <w:right w:val="none" w:sz="0" w:space="0" w:color="auto"/>
      </w:divBdr>
    </w:div>
    <w:div w:id="524948813">
      <w:bodyDiv w:val="1"/>
      <w:marLeft w:val="0"/>
      <w:marRight w:val="0"/>
      <w:marTop w:val="0"/>
      <w:marBottom w:val="0"/>
      <w:divBdr>
        <w:top w:val="none" w:sz="0" w:space="0" w:color="auto"/>
        <w:left w:val="none" w:sz="0" w:space="0" w:color="auto"/>
        <w:bottom w:val="none" w:sz="0" w:space="0" w:color="auto"/>
        <w:right w:val="none" w:sz="0" w:space="0" w:color="auto"/>
      </w:divBdr>
    </w:div>
    <w:div w:id="541866873">
      <w:bodyDiv w:val="1"/>
      <w:marLeft w:val="0"/>
      <w:marRight w:val="0"/>
      <w:marTop w:val="0"/>
      <w:marBottom w:val="0"/>
      <w:divBdr>
        <w:top w:val="none" w:sz="0" w:space="0" w:color="auto"/>
        <w:left w:val="none" w:sz="0" w:space="0" w:color="auto"/>
        <w:bottom w:val="none" w:sz="0" w:space="0" w:color="auto"/>
        <w:right w:val="none" w:sz="0" w:space="0" w:color="auto"/>
      </w:divBdr>
    </w:div>
    <w:div w:id="557281490">
      <w:bodyDiv w:val="1"/>
      <w:marLeft w:val="0"/>
      <w:marRight w:val="0"/>
      <w:marTop w:val="0"/>
      <w:marBottom w:val="0"/>
      <w:divBdr>
        <w:top w:val="none" w:sz="0" w:space="0" w:color="auto"/>
        <w:left w:val="none" w:sz="0" w:space="0" w:color="auto"/>
        <w:bottom w:val="none" w:sz="0" w:space="0" w:color="auto"/>
        <w:right w:val="none" w:sz="0" w:space="0" w:color="auto"/>
      </w:divBdr>
    </w:div>
    <w:div w:id="572396619">
      <w:bodyDiv w:val="1"/>
      <w:marLeft w:val="0"/>
      <w:marRight w:val="0"/>
      <w:marTop w:val="0"/>
      <w:marBottom w:val="0"/>
      <w:divBdr>
        <w:top w:val="none" w:sz="0" w:space="0" w:color="auto"/>
        <w:left w:val="none" w:sz="0" w:space="0" w:color="auto"/>
        <w:bottom w:val="none" w:sz="0" w:space="0" w:color="auto"/>
        <w:right w:val="none" w:sz="0" w:space="0" w:color="auto"/>
      </w:divBdr>
    </w:div>
    <w:div w:id="579212445">
      <w:bodyDiv w:val="1"/>
      <w:marLeft w:val="0"/>
      <w:marRight w:val="0"/>
      <w:marTop w:val="0"/>
      <w:marBottom w:val="0"/>
      <w:divBdr>
        <w:top w:val="none" w:sz="0" w:space="0" w:color="auto"/>
        <w:left w:val="none" w:sz="0" w:space="0" w:color="auto"/>
        <w:bottom w:val="none" w:sz="0" w:space="0" w:color="auto"/>
        <w:right w:val="none" w:sz="0" w:space="0" w:color="auto"/>
      </w:divBdr>
    </w:div>
    <w:div w:id="623344404">
      <w:bodyDiv w:val="1"/>
      <w:marLeft w:val="0"/>
      <w:marRight w:val="0"/>
      <w:marTop w:val="0"/>
      <w:marBottom w:val="0"/>
      <w:divBdr>
        <w:top w:val="none" w:sz="0" w:space="0" w:color="auto"/>
        <w:left w:val="none" w:sz="0" w:space="0" w:color="auto"/>
        <w:bottom w:val="none" w:sz="0" w:space="0" w:color="auto"/>
        <w:right w:val="none" w:sz="0" w:space="0" w:color="auto"/>
      </w:divBdr>
    </w:div>
    <w:div w:id="671421364">
      <w:bodyDiv w:val="1"/>
      <w:marLeft w:val="0"/>
      <w:marRight w:val="0"/>
      <w:marTop w:val="0"/>
      <w:marBottom w:val="0"/>
      <w:divBdr>
        <w:top w:val="none" w:sz="0" w:space="0" w:color="auto"/>
        <w:left w:val="none" w:sz="0" w:space="0" w:color="auto"/>
        <w:bottom w:val="none" w:sz="0" w:space="0" w:color="auto"/>
        <w:right w:val="none" w:sz="0" w:space="0" w:color="auto"/>
      </w:divBdr>
    </w:div>
    <w:div w:id="686562720">
      <w:bodyDiv w:val="1"/>
      <w:marLeft w:val="0"/>
      <w:marRight w:val="0"/>
      <w:marTop w:val="0"/>
      <w:marBottom w:val="0"/>
      <w:divBdr>
        <w:top w:val="none" w:sz="0" w:space="0" w:color="auto"/>
        <w:left w:val="none" w:sz="0" w:space="0" w:color="auto"/>
        <w:bottom w:val="none" w:sz="0" w:space="0" w:color="auto"/>
        <w:right w:val="none" w:sz="0" w:space="0" w:color="auto"/>
      </w:divBdr>
    </w:div>
    <w:div w:id="823204404">
      <w:bodyDiv w:val="1"/>
      <w:marLeft w:val="0"/>
      <w:marRight w:val="0"/>
      <w:marTop w:val="0"/>
      <w:marBottom w:val="0"/>
      <w:divBdr>
        <w:top w:val="none" w:sz="0" w:space="0" w:color="auto"/>
        <w:left w:val="none" w:sz="0" w:space="0" w:color="auto"/>
        <w:bottom w:val="none" w:sz="0" w:space="0" w:color="auto"/>
        <w:right w:val="none" w:sz="0" w:space="0" w:color="auto"/>
      </w:divBdr>
    </w:div>
    <w:div w:id="826484558">
      <w:bodyDiv w:val="1"/>
      <w:marLeft w:val="0"/>
      <w:marRight w:val="0"/>
      <w:marTop w:val="0"/>
      <w:marBottom w:val="0"/>
      <w:divBdr>
        <w:top w:val="none" w:sz="0" w:space="0" w:color="auto"/>
        <w:left w:val="none" w:sz="0" w:space="0" w:color="auto"/>
        <w:bottom w:val="none" w:sz="0" w:space="0" w:color="auto"/>
        <w:right w:val="none" w:sz="0" w:space="0" w:color="auto"/>
      </w:divBdr>
    </w:div>
    <w:div w:id="831336857">
      <w:bodyDiv w:val="1"/>
      <w:marLeft w:val="0"/>
      <w:marRight w:val="0"/>
      <w:marTop w:val="0"/>
      <w:marBottom w:val="0"/>
      <w:divBdr>
        <w:top w:val="none" w:sz="0" w:space="0" w:color="auto"/>
        <w:left w:val="none" w:sz="0" w:space="0" w:color="auto"/>
        <w:bottom w:val="none" w:sz="0" w:space="0" w:color="auto"/>
        <w:right w:val="none" w:sz="0" w:space="0" w:color="auto"/>
      </w:divBdr>
    </w:div>
    <w:div w:id="847405438">
      <w:bodyDiv w:val="1"/>
      <w:marLeft w:val="0"/>
      <w:marRight w:val="0"/>
      <w:marTop w:val="0"/>
      <w:marBottom w:val="0"/>
      <w:divBdr>
        <w:top w:val="none" w:sz="0" w:space="0" w:color="auto"/>
        <w:left w:val="none" w:sz="0" w:space="0" w:color="auto"/>
        <w:bottom w:val="none" w:sz="0" w:space="0" w:color="auto"/>
        <w:right w:val="none" w:sz="0" w:space="0" w:color="auto"/>
      </w:divBdr>
    </w:div>
    <w:div w:id="866675065">
      <w:bodyDiv w:val="1"/>
      <w:marLeft w:val="0"/>
      <w:marRight w:val="0"/>
      <w:marTop w:val="0"/>
      <w:marBottom w:val="0"/>
      <w:divBdr>
        <w:top w:val="none" w:sz="0" w:space="0" w:color="auto"/>
        <w:left w:val="none" w:sz="0" w:space="0" w:color="auto"/>
        <w:bottom w:val="none" w:sz="0" w:space="0" w:color="auto"/>
        <w:right w:val="none" w:sz="0" w:space="0" w:color="auto"/>
      </w:divBdr>
    </w:div>
    <w:div w:id="871382192">
      <w:bodyDiv w:val="1"/>
      <w:marLeft w:val="0"/>
      <w:marRight w:val="0"/>
      <w:marTop w:val="0"/>
      <w:marBottom w:val="0"/>
      <w:divBdr>
        <w:top w:val="none" w:sz="0" w:space="0" w:color="auto"/>
        <w:left w:val="none" w:sz="0" w:space="0" w:color="auto"/>
        <w:bottom w:val="none" w:sz="0" w:space="0" w:color="auto"/>
        <w:right w:val="none" w:sz="0" w:space="0" w:color="auto"/>
      </w:divBdr>
    </w:div>
    <w:div w:id="955988818">
      <w:bodyDiv w:val="1"/>
      <w:marLeft w:val="0"/>
      <w:marRight w:val="0"/>
      <w:marTop w:val="0"/>
      <w:marBottom w:val="0"/>
      <w:divBdr>
        <w:top w:val="none" w:sz="0" w:space="0" w:color="auto"/>
        <w:left w:val="none" w:sz="0" w:space="0" w:color="auto"/>
        <w:bottom w:val="none" w:sz="0" w:space="0" w:color="auto"/>
        <w:right w:val="none" w:sz="0" w:space="0" w:color="auto"/>
      </w:divBdr>
    </w:div>
    <w:div w:id="969867314">
      <w:bodyDiv w:val="1"/>
      <w:marLeft w:val="0"/>
      <w:marRight w:val="0"/>
      <w:marTop w:val="0"/>
      <w:marBottom w:val="0"/>
      <w:divBdr>
        <w:top w:val="none" w:sz="0" w:space="0" w:color="auto"/>
        <w:left w:val="none" w:sz="0" w:space="0" w:color="auto"/>
        <w:bottom w:val="none" w:sz="0" w:space="0" w:color="auto"/>
        <w:right w:val="none" w:sz="0" w:space="0" w:color="auto"/>
      </w:divBdr>
    </w:div>
    <w:div w:id="1031495064">
      <w:bodyDiv w:val="1"/>
      <w:marLeft w:val="0"/>
      <w:marRight w:val="0"/>
      <w:marTop w:val="0"/>
      <w:marBottom w:val="0"/>
      <w:divBdr>
        <w:top w:val="none" w:sz="0" w:space="0" w:color="auto"/>
        <w:left w:val="none" w:sz="0" w:space="0" w:color="auto"/>
        <w:bottom w:val="none" w:sz="0" w:space="0" w:color="auto"/>
        <w:right w:val="none" w:sz="0" w:space="0" w:color="auto"/>
      </w:divBdr>
    </w:div>
    <w:div w:id="1048409728">
      <w:bodyDiv w:val="1"/>
      <w:marLeft w:val="0"/>
      <w:marRight w:val="0"/>
      <w:marTop w:val="0"/>
      <w:marBottom w:val="0"/>
      <w:divBdr>
        <w:top w:val="none" w:sz="0" w:space="0" w:color="auto"/>
        <w:left w:val="none" w:sz="0" w:space="0" w:color="auto"/>
        <w:bottom w:val="none" w:sz="0" w:space="0" w:color="auto"/>
        <w:right w:val="none" w:sz="0" w:space="0" w:color="auto"/>
      </w:divBdr>
    </w:div>
    <w:div w:id="1064329953">
      <w:bodyDiv w:val="1"/>
      <w:marLeft w:val="0"/>
      <w:marRight w:val="0"/>
      <w:marTop w:val="0"/>
      <w:marBottom w:val="0"/>
      <w:divBdr>
        <w:top w:val="none" w:sz="0" w:space="0" w:color="auto"/>
        <w:left w:val="none" w:sz="0" w:space="0" w:color="auto"/>
        <w:bottom w:val="none" w:sz="0" w:space="0" w:color="auto"/>
        <w:right w:val="none" w:sz="0" w:space="0" w:color="auto"/>
      </w:divBdr>
    </w:div>
    <w:div w:id="1068965145">
      <w:bodyDiv w:val="1"/>
      <w:marLeft w:val="0"/>
      <w:marRight w:val="0"/>
      <w:marTop w:val="0"/>
      <w:marBottom w:val="0"/>
      <w:divBdr>
        <w:top w:val="none" w:sz="0" w:space="0" w:color="auto"/>
        <w:left w:val="none" w:sz="0" w:space="0" w:color="auto"/>
        <w:bottom w:val="none" w:sz="0" w:space="0" w:color="auto"/>
        <w:right w:val="none" w:sz="0" w:space="0" w:color="auto"/>
      </w:divBdr>
    </w:div>
    <w:div w:id="1077283545">
      <w:bodyDiv w:val="1"/>
      <w:marLeft w:val="0"/>
      <w:marRight w:val="0"/>
      <w:marTop w:val="0"/>
      <w:marBottom w:val="0"/>
      <w:divBdr>
        <w:top w:val="none" w:sz="0" w:space="0" w:color="auto"/>
        <w:left w:val="none" w:sz="0" w:space="0" w:color="auto"/>
        <w:bottom w:val="none" w:sz="0" w:space="0" w:color="auto"/>
        <w:right w:val="none" w:sz="0" w:space="0" w:color="auto"/>
      </w:divBdr>
    </w:div>
    <w:div w:id="1086071253">
      <w:bodyDiv w:val="1"/>
      <w:marLeft w:val="0"/>
      <w:marRight w:val="0"/>
      <w:marTop w:val="0"/>
      <w:marBottom w:val="0"/>
      <w:divBdr>
        <w:top w:val="none" w:sz="0" w:space="0" w:color="auto"/>
        <w:left w:val="none" w:sz="0" w:space="0" w:color="auto"/>
        <w:bottom w:val="none" w:sz="0" w:space="0" w:color="auto"/>
        <w:right w:val="none" w:sz="0" w:space="0" w:color="auto"/>
      </w:divBdr>
    </w:div>
    <w:div w:id="1090389991">
      <w:bodyDiv w:val="1"/>
      <w:marLeft w:val="0"/>
      <w:marRight w:val="0"/>
      <w:marTop w:val="0"/>
      <w:marBottom w:val="0"/>
      <w:divBdr>
        <w:top w:val="none" w:sz="0" w:space="0" w:color="auto"/>
        <w:left w:val="none" w:sz="0" w:space="0" w:color="auto"/>
        <w:bottom w:val="none" w:sz="0" w:space="0" w:color="auto"/>
        <w:right w:val="none" w:sz="0" w:space="0" w:color="auto"/>
      </w:divBdr>
    </w:div>
    <w:div w:id="1191799137">
      <w:bodyDiv w:val="1"/>
      <w:marLeft w:val="0"/>
      <w:marRight w:val="0"/>
      <w:marTop w:val="0"/>
      <w:marBottom w:val="0"/>
      <w:divBdr>
        <w:top w:val="none" w:sz="0" w:space="0" w:color="auto"/>
        <w:left w:val="none" w:sz="0" w:space="0" w:color="auto"/>
        <w:bottom w:val="none" w:sz="0" w:space="0" w:color="auto"/>
        <w:right w:val="none" w:sz="0" w:space="0" w:color="auto"/>
      </w:divBdr>
    </w:div>
    <w:div w:id="1194029338">
      <w:bodyDiv w:val="1"/>
      <w:marLeft w:val="0"/>
      <w:marRight w:val="0"/>
      <w:marTop w:val="0"/>
      <w:marBottom w:val="0"/>
      <w:divBdr>
        <w:top w:val="none" w:sz="0" w:space="0" w:color="auto"/>
        <w:left w:val="none" w:sz="0" w:space="0" w:color="auto"/>
        <w:bottom w:val="none" w:sz="0" w:space="0" w:color="auto"/>
        <w:right w:val="none" w:sz="0" w:space="0" w:color="auto"/>
      </w:divBdr>
    </w:div>
    <w:div w:id="1262911019">
      <w:bodyDiv w:val="1"/>
      <w:marLeft w:val="0"/>
      <w:marRight w:val="0"/>
      <w:marTop w:val="0"/>
      <w:marBottom w:val="0"/>
      <w:divBdr>
        <w:top w:val="none" w:sz="0" w:space="0" w:color="auto"/>
        <w:left w:val="none" w:sz="0" w:space="0" w:color="auto"/>
        <w:bottom w:val="none" w:sz="0" w:space="0" w:color="auto"/>
        <w:right w:val="none" w:sz="0" w:space="0" w:color="auto"/>
      </w:divBdr>
    </w:div>
    <w:div w:id="1265383436">
      <w:bodyDiv w:val="1"/>
      <w:marLeft w:val="0"/>
      <w:marRight w:val="0"/>
      <w:marTop w:val="0"/>
      <w:marBottom w:val="0"/>
      <w:divBdr>
        <w:top w:val="none" w:sz="0" w:space="0" w:color="auto"/>
        <w:left w:val="none" w:sz="0" w:space="0" w:color="auto"/>
        <w:bottom w:val="none" w:sz="0" w:space="0" w:color="auto"/>
        <w:right w:val="none" w:sz="0" w:space="0" w:color="auto"/>
      </w:divBdr>
    </w:div>
    <w:div w:id="1272054650">
      <w:bodyDiv w:val="1"/>
      <w:marLeft w:val="0"/>
      <w:marRight w:val="0"/>
      <w:marTop w:val="0"/>
      <w:marBottom w:val="0"/>
      <w:divBdr>
        <w:top w:val="none" w:sz="0" w:space="0" w:color="auto"/>
        <w:left w:val="none" w:sz="0" w:space="0" w:color="auto"/>
        <w:bottom w:val="none" w:sz="0" w:space="0" w:color="auto"/>
        <w:right w:val="none" w:sz="0" w:space="0" w:color="auto"/>
      </w:divBdr>
    </w:div>
    <w:div w:id="1301106182">
      <w:bodyDiv w:val="1"/>
      <w:marLeft w:val="0"/>
      <w:marRight w:val="0"/>
      <w:marTop w:val="0"/>
      <w:marBottom w:val="0"/>
      <w:divBdr>
        <w:top w:val="none" w:sz="0" w:space="0" w:color="auto"/>
        <w:left w:val="none" w:sz="0" w:space="0" w:color="auto"/>
        <w:bottom w:val="none" w:sz="0" w:space="0" w:color="auto"/>
        <w:right w:val="none" w:sz="0" w:space="0" w:color="auto"/>
      </w:divBdr>
    </w:div>
    <w:div w:id="1321225853">
      <w:bodyDiv w:val="1"/>
      <w:marLeft w:val="0"/>
      <w:marRight w:val="0"/>
      <w:marTop w:val="0"/>
      <w:marBottom w:val="0"/>
      <w:divBdr>
        <w:top w:val="none" w:sz="0" w:space="0" w:color="auto"/>
        <w:left w:val="none" w:sz="0" w:space="0" w:color="auto"/>
        <w:bottom w:val="none" w:sz="0" w:space="0" w:color="auto"/>
        <w:right w:val="none" w:sz="0" w:space="0" w:color="auto"/>
      </w:divBdr>
    </w:div>
    <w:div w:id="1327828238">
      <w:bodyDiv w:val="1"/>
      <w:marLeft w:val="0"/>
      <w:marRight w:val="0"/>
      <w:marTop w:val="0"/>
      <w:marBottom w:val="0"/>
      <w:divBdr>
        <w:top w:val="none" w:sz="0" w:space="0" w:color="auto"/>
        <w:left w:val="none" w:sz="0" w:space="0" w:color="auto"/>
        <w:bottom w:val="none" w:sz="0" w:space="0" w:color="auto"/>
        <w:right w:val="none" w:sz="0" w:space="0" w:color="auto"/>
      </w:divBdr>
    </w:div>
    <w:div w:id="1344741675">
      <w:bodyDiv w:val="1"/>
      <w:marLeft w:val="0"/>
      <w:marRight w:val="0"/>
      <w:marTop w:val="0"/>
      <w:marBottom w:val="0"/>
      <w:divBdr>
        <w:top w:val="none" w:sz="0" w:space="0" w:color="auto"/>
        <w:left w:val="none" w:sz="0" w:space="0" w:color="auto"/>
        <w:bottom w:val="none" w:sz="0" w:space="0" w:color="auto"/>
        <w:right w:val="none" w:sz="0" w:space="0" w:color="auto"/>
      </w:divBdr>
    </w:div>
    <w:div w:id="1383217194">
      <w:bodyDiv w:val="1"/>
      <w:marLeft w:val="0"/>
      <w:marRight w:val="0"/>
      <w:marTop w:val="0"/>
      <w:marBottom w:val="0"/>
      <w:divBdr>
        <w:top w:val="none" w:sz="0" w:space="0" w:color="auto"/>
        <w:left w:val="none" w:sz="0" w:space="0" w:color="auto"/>
        <w:bottom w:val="none" w:sz="0" w:space="0" w:color="auto"/>
        <w:right w:val="none" w:sz="0" w:space="0" w:color="auto"/>
      </w:divBdr>
    </w:div>
    <w:div w:id="1398433528">
      <w:bodyDiv w:val="1"/>
      <w:marLeft w:val="0"/>
      <w:marRight w:val="0"/>
      <w:marTop w:val="0"/>
      <w:marBottom w:val="0"/>
      <w:divBdr>
        <w:top w:val="none" w:sz="0" w:space="0" w:color="auto"/>
        <w:left w:val="none" w:sz="0" w:space="0" w:color="auto"/>
        <w:bottom w:val="none" w:sz="0" w:space="0" w:color="auto"/>
        <w:right w:val="none" w:sz="0" w:space="0" w:color="auto"/>
      </w:divBdr>
    </w:div>
    <w:div w:id="1402369105">
      <w:bodyDiv w:val="1"/>
      <w:marLeft w:val="0"/>
      <w:marRight w:val="0"/>
      <w:marTop w:val="0"/>
      <w:marBottom w:val="0"/>
      <w:divBdr>
        <w:top w:val="none" w:sz="0" w:space="0" w:color="auto"/>
        <w:left w:val="none" w:sz="0" w:space="0" w:color="auto"/>
        <w:bottom w:val="none" w:sz="0" w:space="0" w:color="auto"/>
        <w:right w:val="none" w:sz="0" w:space="0" w:color="auto"/>
      </w:divBdr>
    </w:div>
    <w:div w:id="1438283151">
      <w:bodyDiv w:val="1"/>
      <w:marLeft w:val="0"/>
      <w:marRight w:val="0"/>
      <w:marTop w:val="0"/>
      <w:marBottom w:val="0"/>
      <w:divBdr>
        <w:top w:val="none" w:sz="0" w:space="0" w:color="auto"/>
        <w:left w:val="none" w:sz="0" w:space="0" w:color="auto"/>
        <w:bottom w:val="none" w:sz="0" w:space="0" w:color="auto"/>
        <w:right w:val="none" w:sz="0" w:space="0" w:color="auto"/>
      </w:divBdr>
    </w:div>
    <w:div w:id="1454641370">
      <w:bodyDiv w:val="1"/>
      <w:marLeft w:val="0"/>
      <w:marRight w:val="0"/>
      <w:marTop w:val="0"/>
      <w:marBottom w:val="0"/>
      <w:divBdr>
        <w:top w:val="none" w:sz="0" w:space="0" w:color="auto"/>
        <w:left w:val="none" w:sz="0" w:space="0" w:color="auto"/>
        <w:bottom w:val="none" w:sz="0" w:space="0" w:color="auto"/>
        <w:right w:val="none" w:sz="0" w:space="0" w:color="auto"/>
      </w:divBdr>
    </w:div>
    <w:div w:id="1494835348">
      <w:bodyDiv w:val="1"/>
      <w:marLeft w:val="0"/>
      <w:marRight w:val="0"/>
      <w:marTop w:val="0"/>
      <w:marBottom w:val="0"/>
      <w:divBdr>
        <w:top w:val="none" w:sz="0" w:space="0" w:color="auto"/>
        <w:left w:val="none" w:sz="0" w:space="0" w:color="auto"/>
        <w:bottom w:val="none" w:sz="0" w:space="0" w:color="auto"/>
        <w:right w:val="none" w:sz="0" w:space="0" w:color="auto"/>
      </w:divBdr>
    </w:div>
    <w:div w:id="1500190579">
      <w:bodyDiv w:val="1"/>
      <w:marLeft w:val="0"/>
      <w:marRight w:val="0"/>
      <w:marTop w:val="0"/>
      <w:marBottom w:val="0"/>
      <w:divBdr>
        <w:top w:val="none" w:sz="0" w:space="0" w:color="auto"/>
        <w:left w:val="none" w:sz="0" w:space="0" w:color="auto"/>
        <w:bottom w:val="none" w:sz="0" w:space="0" w:color="auto"/>
        <w:right w:val="none" w:sz="0" w:space="0" w:color="auto"/>
      </w:divBdr>
    </w:div>
    <w:div w:id="1575821907">
      <w:bodyDiv w:val="1"/>
      <w:marLeft w:val="0"/>
      <w:marRight w:val="0"/>
      <w:marTop w:val="0"/>
      <w:marBottom w:val="0"/>
      <w:divBdr>
        <w:top w:val="none" w:sz="0" w:space="0" w:color="auto"/>
        <w:left w:val="none" w:sz="0" w:space="0" w:color="auto"/>
        <w:bottom w:val="none" w:sz="0" w:space="0" w:color="auto"/>
        <w:right w:val="none" w:sz="0" w:space="0" w:color="auto"/>
      </w:divBdr>
    </w:div>
    <w:div w:id="1596327795">
      <w:bodyDiv w:val="1"/>
      <w:marLeft w:val="0"/>
      <w:marRight w:val="0"/>
      <w:marTop w:val="0"/>
      <w:marBottom w:val="0"/>
      <w:divBdr>
        <w:top w:val="none" w:sz="0" w:space="0" w:color="auto"/>
        <w:left w:val="none" w:sz="0" w:space="0" w:color="auto"/>
        <w:bottom w:val="none" w:sz="0" w:space="0" w:color="auto"/>
        <w:right w:val="none" w:sz="0" w:space="0" w:color="auto"/>
      </w:divBdr>
    </w:div>
    <w:div w:id="1613174237">
      <w:bodyDiv w:val="1"/>
      <w:marLeft w:val="0"/>
      <w:marRight w:val="0"/>
      <w:marTop w:val="0"/>
      <w:marBottom w:val="0"/>
      <w:divBdr>
        <w:top w:val="none" w:sz="0" w:space="0" w:color="auto"/>
        <w:left w:val="none" w:sz="0" w:space="0" w:color="auto"/>
        <w:bottom w:val="none" w:sz="0" w:space="0" w:color="auto"/>
        <w:right w:val="none" w:sz="0" w:space="0" w:color="auto"/>
      </w:divBdr>
    </w:div>
    <w:div w:id="1659574920">
      <w:bodyDiv w:val="1"/>
      <w:marLeft w:val="0"/>
      <w:marRight w:val="0"/>
      <w:marTop w:val="0"/>
      <w:marBottom w:val="0"/>
      <w:divBdr>
        <w:top w:val="none" w:sz="0" w:space="0" w:color="auto"/>
        <w:left w:val="none" w:sz="0" w:space="0" w:color="auto"/>
        <w:bottom w:val="none" w:sz="0" w:space="0" w:color="auto"/>
        <w:right w:val="none" w:sz="0" w:space="0" w:color="auto"/>
      </w:divBdr>
    </w:div>
    <w:div w:id="1719624663">
      <w:bodyDiv w:val="1"/>
      <w:marLeft w:val="0"/>
      <w:marRight w:val="0"/>
      <w:marTop w:val="0"/>
      <w:marBottom w:val="0"/>
      <w:divBdr>
        <w:top w:val="none" w:sz="0" w:space="0" w:color="auto"/>
        <w:left w:val="none" w:sz="0" w:space="0" w:color="auto"/>
        <w:bottom w:val="none" w:sz="0" w:space="0" w:color="auto"/>
        <w:right w:val="none" w:sz="0" w:space="0" w:color="auto"/>
      </w:divBdr>
    </w:div>
    <w:div w:id="1732920429">
      <w:bodyDiv w:val="1"/>
      <w:marLeft w:val="0"/>
      <w:marRight w:val="0"/>
      <w:marTop w:val="0"/>
      <w:marBottom w:val="0"/>
      <w:divBdr>
        <w:top w:val="none" w:sz="0" w:space="0" w:color="auto"/>
        <w:left w:val="none" w:sz="0" w:space="0" w:color="auto"/>
        <w:bottom w:val="none" w:sz="0" w:space="0" w:color="auto"/>
        <w:right w:val="none" w:sz="0" w:space="0" w:color="auto"/>
      </w:divBdr>
    </w:div>
    <w:div w:id="1779790507">
      <w:bodyDiv w:val="1"/>
      <w:marLeft w:val="0"/>
      <w:marRight w:val="0"/>
      <w:marTop w:val="0"/>
      <w:marBottom w:val="0"/>
      <w:divBdr>
        <w:top w:val="none" w:sz="0" w:space="0" w:color="auto"/>
        <w:left w:val="none" w:sz="0" w:space="0" w:color="auto"/>
        <w:bottom w:val="none" w:sz="0" w:space="0" w:color="auto"/>
        <w:right w:val="none" w:sz="0" w:space="0" w:color="auto"/>
      </w:divBdr>
    </w:div>
    <w:div w:id="1783650253">
      <w:bodyDiv w:val="1"/>
      <w:marLeft w:val="0"/>
      <w:marRight w:val="0"/>
      <w:marTop w:val="0"/>
      <w:marBottom w:val="0"/>
      <w:divBdr>
        <w:top w:val="none" w:sz="0" w:space="0" w:color="auto"/>
        <w:left w:val="none" w:sz="0" w:space="0" w:color="auto"/>
        <w:bottom w:val="none" w:sz="0" w:space="0" w:color="auto"/>
        <w:right w:val="none" w:sz="0" w:space="0" w:color="auto"/>
      </w:divBdr>
    </w:div>
    <w:div w:id="1794983502">
      <w:bodyDiv w:val="1"/>
      <w:marLeft w:val="0"/>
      <w:marRight w:val="0"/>
      <w:marTop w:val="0"/>
      <w:marBottom w:val="0"/>
      <w:divBdr>
        <w:top w:val="none" w:sz="0" w:space="0" w:color="auto"/>
        <w:left w:val="none" w:sz="0" w:space="0" w:color="auto"/>
        <w:bottom w:val="none" w:sz="0" w:space="0" w:color="auto"/>
        <w:right w:val="none" w:sz="0" w:space="0" w:color="auto"/>
      </w:divBdr>
    </w:div>
    <w:div w:id="1826510722">
      <w:bodyDiv w:val="1"/>
      <w:marLeft w:val="0"/>
      <w:marRight w:val="0"/>
      <w:marTop w:val="0"/>
      <w:marBottom w:val="0"/>
      <w:divBdr>
        <w:top w:val="none" w:sz="0" w:space="0" w:color="auto"/>
        <w:left w:val="none" w:sz="0" w:space="0" w:color="auto"/>
        <w:bottom w:val="none" w:sz="0" w:space="0" w:color="auto"/>
        <w:right w:val="none" w:sz="0" w:space="0" w:color="auto"/>
      </w:divBdr>
    </w:div>
    <w:div w:id="1853490804">
      <w:bodyDiv w:val="1"/>
      <w:marLeft w:val="0"/>
      <w:marRight w:val="0"/>
      <w:marTop w:val="0"/>
      <w:marBottom w:val="0"/>
      <w:divBdr>
        <w:top w:val="none" w:sz="0" w:space="0" w:color="auto"/>
        <w:left w:val="none" w:sz="0" w:space="0" w:color="auto"/>
        <w:bottom w:val="none" w:sz="0" w:space="0" w:color="auto"/>
        <w:right w:val="none" w:sz="0" w:space="0" w:color="auto"/>
      </w:divBdr>
    </w:div>
    <w:div w:id="1863739316">
      <w:bodyDiv w:val="1"/>
      <w:marLeft w:val="0"/>
      <w:marRight w:val="0"/>
      <w:marTop w:val="0"/>
      <w:marBottom w:val="0"/>
      <w:divBdr>
        <w:top w:val="none" w:sz="0" w:space="0" w:color="auto"/>
        <w:left w:val="none" w:sz="0" w:space="0" w:color="auto"/>
        <w:bottom w:val="none" w:sz="0" w:space="0" w:color="auto"/>
        <w:right w:val="none" w:sz="0" w:space="0" w:color="auto"/>
      </w:divBdr>
    </w:div>
    <w:div w:id="1970162317">
      <w:bodyDiv w:val="1"/>
      <w:marLeft w:val="0"/>
      <w:marRight w:val="0"/>
      <w:marTop w:val="0"/>
      <w:marBottom w:val="0"/>
      <w:divBdr>
        <w:top w:val="none" w:sz="0" w:space="0" w:color="auto"/>
        <w:left w:val="none" w:sz="0" w:space="0" w:color="auto"/>
        <w:bottom w:val="none" w:sz="0" w:space="0" w:color="auto"/>
        <w:right w:val="none" w:sz="0" w:space="0" w:color="auto"/>
      </w:divBdr>
    </w:div>
    <w:div w:id="1975139506">
      <w:bodyDiv w:val="1"/>
      <w:marLeft w:val="0"/>
      <w:marRight w:val="0"/>
      <w:marTop w:val="0"/>
      <w:marBottom w:val="0"/>
      <w:divBdr>
        <w:top w:val="none" w:sz="0" w:space="0" w:color="auto"/>
        <w:left w:val="none" w:sz="0" w:space="0" w:color="auto"/>
        <w:bottom w:val="none" w:sz="0" w:space="0" w:color="auto"/>
        <w:right w:val="none" w:sz="0" w:space="0" w:color="auto"/>
      </w:divBdr>
    </w:div>
    <w:div w:id="2015379764">
      <w:bodyDiv w:val="1"/>
      <w:marLeft w:val="0"/>
      <w:marRight w:val="0"/>
      <w:marTop w:val="0"/>
      <w:marBottom w:val="0"/>
      <w:divBdr>
        <w:top w:val="none" w:sz="0" w:space="0" w:color="auto"/>
        <w:left w:val="none" w:sz="0" w:space="0" w:color="auto"/>
        <w:bottom w:val="none" w:sz="0" w:space="0" w:color="auto"/>
        <w:right w:val="none" w:sz="0" w:space="0" w:color="auto"/>
      </w:divBdr>
    </w:div>
    <w:div w:id="2019961000">
      <w:bodyDiv w:val="1"/>
      <w:marLeft w:val="0"/>
      <w:marRight w:val="0"/>
      <w:marTop w:val="0"/>
      <w:marBottom w:val="0"/>
      <w:divBdr>
        <w:top w:val="none" w:sz="0" w:space="0" w:color="auto"/>
        <w:left w:val="none" w:sz="0" w:space="0" w:color="auto"/>
        <w:bottom w:val="none" w:sz="0" w:space="0" w:color="auto"/>
        <w:right w:val="none" w:sz="0" w:space="0" w:color="auto"/>
      </w:divBdr>
    </w:div>
    <w:div w:id="2128504871">
      <w:bodyDiv w:val="1"/>
      <w:marLeft w:val="0"/>
      <w:marRight w:val="0"/>
      <w:marTop w:val="0"/>
      <w:marBottom w:val="0"/>
      <w:divBdr>
        <w:top w:val="none" w:sz="0" w:space="0" w:color="auto"/>
        <w:left w:val="none" w:sz="0" w:space="0" w:color="auto"/>
        <w:bottom w:val="none" w:sz="0" w:space="0" w:color="auto"/>
        <w:right w:val="none" w:sz="0" w:space="0" w:color="auto"/>
      </w:divBdr>
    </w:div>
    <w:div w:id="212954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uk_politics/8569279.stm" TargetMode="External"/><Relationship Id="rId13" Type="http://schemas.openxmlformats.org/officeDocument/2006/relationships/hyperlink" Target="https://www.gov.uk/government/ministers/prime-minister" TargetMode="External"/><Relationship Id="rId18" Type="http://schemas.openxmlformats.org/officeDocument/2006/relationships/hyperlink" Target="https://www.parliament.uk/site-information/glossary/parliamentary-sovereignty/" TargetMode="External"/><Relationship Id="rId3" Type="http://schemas.openxmlformats.org/officeDocument/2006/relationships/styles" Target="styles.xml"/><Relationship Id="rId21" Type="http://schemas.openxmlformats.org/officeDocument/2006/relationships/hyperlink" Target="https://www.supremecourt.uk/docs/separation-of-powers-post-visit-worksheets-for-teachers.pdf" TargetMode="External"/><Relationship Id="rId7" Type="http://schemas.openxmlformats.org/officeDocument/2006/relationships/endnotes" Target="endnotes.xml"/><Relationship Id="rId12" Type="http://schemas.openxmlformats.org/officeDocument/2006/relationships/hyperlink" Target="https://www.instituteforgovernment.org.uk/blog/who-should-control-parliamentary-timetable" TargetMode="External"/><Relationship Id="rId17" Type="http://schemas.openxmlformats.org/officeDocument/2006/relationships/hyperlink" Target="https://publications.parliament.uk/pa/ld200607/ldselect/ldconst/151/15115.htm#:~:text=Dicey%27s%20first%20principle%20of%20the%20rule%20of%20law,manner%20before%20the%20ordinary%20courts%20of%20the%20land" TargetMode="External"/><Relationship Id="rId2" Type="http://schemas.openxmlformats.org/officeDocument/2006/relationships/numbering" Target="numbering.xml"/><Relationship Id="rId16" Type="http://schemas.openxmlformats.org/officeDocument/2006/relationships/hyperlink" Target="https://www.legislation.gov.uk/ukpga/2020/7/contents/enacted" TargetMode="External"/><Relationship Id="rId20" Type="http://schemas.openxmlformats.org/officeDocument/2006/relationships/hyperlink" Target="https://www.parliament.uk/about/how/ro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ituteforgovernment.org.uk/explainers/emergency-power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2004/36/contents" TargetMode="External"/><Relationship Id="rId23" Type="http://schemas.openxmlformats.org/officeDocument/2006/relationships/fontTable" Target="fontTable.xml"/><Relationship Id="rId10" Type="http://schemas.openxmlformats.org/officeDocument/2006/relationships/hyperlink" Target="https://researchbriefings.files.parliament.uk/documents/SN06053/SN06053.pdf" TargetMode="External"/><Relationship Id="rId19" Type="http://schemas.openxmlformats.org/officeDocument/2006/relationships/hyperlink" Target="https://committees.parliament.uk/committee/172/constitution-committee/news/155755/report-published-on-the-use-and-scrutiny-of-emergency-powers-during-the-covid19-pandemic/" TargetMode="External"/><Relationship Id="rId4" Type="http://schemas.openxmlformats.org/officeDocument/2006/relationships/settings" Target="settings.xml"/><Relationship Id="rId9" Type="http://schemas.openxmlformats.org/officeDocument/2006/relationships/hyperlink" Target="https://www.britpolitics.co.uk/prime-minister-parliament-a-level-uk-politics/#:~:text=Since%20the%20early%20part%20of%20the%2019%20th,that%20Government%20business%20cannot%20be%20delayed%20by%20MPs" TargetMode="External"/><Relationship Id="rId14" Type="http://schemas.openxmlformats.org/officeDocument/2006/relationships/hyperlink" Target="https://www.gov.uk/government/how-government-work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GOV22</b:Tag>
    <b:SourceType>InternetSite</b:SourceType>
    <b:Guid>{D456C125-1340-46AE-B5EB-FF53EFCC0127}</b:Guid>
    <b:Author>
      <b:Author>
        <b:NameList>
          <b:Person>
            <b:Last>GOV.UK</b:Last>
          </b:Person>
        </b:NameList>
      </b:Author>
    </b:Author>
    <b:Title>How government works</b:Title>
    <b:Year>2022</b:Year>
    <b:URL>https://www.gov.uk/government/how-government-works</b:URL>
    <b:RefOrder>1</b:RefOrder>
  </b:Source>
  <b:Source>
    <b:Tag>www48</b:Tag>
    <b:SourceType>InternetSite</b:SourceType>
    <b:Guid>{9BF1813C-2D3A-4CF4-BCA1-5BDB04A1BE0B}</b:Guid>
    <b:Author>
      <b:Author>
        <b:NameList>
          <b:Person>
            <b:Last>www.supremecourt.uk</b:Last>
          </b:Person>
          <b:Person>
            <b:Last>Montesquieu</b:Last>
          </b:Person>
        </b:NameList>
      </b:Author>
    </b:Author>
    <b:Title>Separation of Powers</b:Title>
    <b:Year>1748</b:Year>
    <b:URL>https://www.supremecourt.uk/docs/separation-of-powers-post-visit-worksheets-for-teachers.pdf</b:URL>
    <b:RefOrder>5</b:RefOrder>
  </b:Source>
  <b:Source>
    <b:Tag>GOV221</b:Tag>
    <b:SourceType>InternetSite</b:SourceType>
    <b:Guid>{82A7B30B-3B79-4CA6-BA7A-294E11937AD2}</b:Guid>
    <b:Author>
      <b:Author>
        <b:NameList>
          <b:Person>
            <b:Last>GOV.UK</b:Last>
          </b:Person>
        </b:NameList>
      </b:Author>
    </b:Author>
    <b:Title>Prime Minister</b:Title>
    <b:Year>2022 </b:Year>
    <b:URL>https://www.gov.uk/government/ministers/prime-minister</b:URL>
    <b:RefOrder>2</b:RefOrder>
  </b:Source>
  <b:Source>
    <b:Tag>www22</b:Tag>
    <b:SourceType>InternetSite</b:SourceType>
    <b:Guid>{982B602E-9B31-4606-B9B1-3D010B405458}</b:Guid>
    <b:Author>
      <b:Author>
        <b:NameList>
          <b:Person>
            <b:Last>www.parliament.uk</b:Last>
          </b:Person>
        </b:NameList>
      </b:Author>
    </b:Author>
    <b:Title>What is the role of Parliament</b:Title>
    <b:Year>2022</b:Year>
    <b:URL>https://www.parliament.uk/about/how/role/</b:URL>
    <b:RefOrder>3</b:RefOrder>
  </b:Source>
  <b:Source>
    <b:Tag>PLE22</b:Tag>
    <b:SourceType>InternetSite</b:SourceType>
    <b:Guid>{5804A8A2-27A4-4254-9FBA-02BC4B026D20}</b:Guid>
    <b:Author>
      <b:Author>
        <b:NameList>
          <b:Person>
            <b:Last>PLEA</b:Last>
          </b:Person>
        </b:NameList>
      </b:Author>
    </b:Author>
    <b:Title>Role of Judges</b:Title>
    <b:Year>2022</b:Year>
    <b:URL>https://www.plea.org/courts-legal-system/judges/the-role-of-judges</b:URL>
    <b:RefOrder>4</b:RefOrder>
  </b:Source>
  <b:Source>
    <b:Tag>Lex16</b:Tag>
    <b:SourceType>InternetSite</b:SourceType>
    <b:Guid>{6B0CC010-0F32-4198-8B18-0974E340D67B}</b:Guid>
    <b:Author>
      <b:Author>
        <b:NameList>
          <b:Person>
            <b:Last>LexisNexis</b:Last>
          </b:Person>
        </b:NameList>
      </b:Author>
    </b:Author>
    <b:Title>No One is Above the Law</b:Title>
    <b:Year>2016</b:Year>
    <b:URL>https://www.lexisnexisip.com/knowledge-center/no-one-is-above-the-law/#:~:text=Though%20it%20is%20often%20heard%2C%20what%20does%20the,or%20powerful%2C%20is%20equally%20subject%20to%20the%20law.</b:URL>
    <b:RefOrder>7</b:RefOrder>
  </b:Source>
  <b:Source>
    <b:Tag>Hou22</b:Tag>
    <b:SourceType>InternetSite</b:SourceType>
    <b:Guid>{292031AF-ABA9-4520-9F35-644287F0CA6F}</b:Guid>
    <b:Author>
      <b:Author>
        <b:NameList>
          <b:Person>
            <b:Last>Commons</b:Last>
            <b:First>House</b:First>
            <b:Middle>of</b:Middle>
          </b:Person>
        </b:NameList>
      </b:Author>
    </b:Author>
    <b:Title>The Separation of Powers</b:Title>
    <b:Year>2022</b:Year>
    <b:URL>https://researchbriefings.files.parliament.uk/documents/SN06053/SN06053.pdf</b:URL>
    <b:RefOrder>8</b:RefOrder>
  </b:Source>
  <b:Source>
    <b:Tag>www07</b:Tag>
    <b:SourceType>InternetSite</b:SourceType>
    <b:Guid>{E31B47E5-B173-4397-AE7E-03D7EFFA8434}</b:Guid>
    <b:Author>
      <b:Author>
        <b:NameList>
          <b:Person>
            <b:Last>www.parliament.uk</b:Last>
          </b:Person>
        </b:NameList>
      </b:Author>
    </b:Author>
    <b:Title>THE RULE OF LAW</b:Title>
    <b:Year>2007</b:Year>
    <b:URL>https://publications.parliament.uk/pa/ld200607/ldselect/ldconst/151/15115.htm#:~:text=Dicey%27s%20first%20principle%20of%20the%20rule%20of%20law,manner%20before%20the%20ordinary%20courts%20of%20the%20land.</b:URL>
    <b:RefOrder>6</b:RefOrder>
  </b:Source>
  <b:Source>
    <b:Tag>www221</b:Tag>
    <b:SourceType>InternetSite</b:SourceType>
    <b:Guid>{C317E099-42CA-466F-BF35-A1050ABA03E1}</b:Guid>
    <b:Author>
      <b:Author>
        <b:NameList>
          <b:Person>
            <b:Last>www.parliament.uk</b:Last>
          </b:Person>
        </b:NameList>
      </b:Author>
    </b:Author>
    <b:Title>Parliamentary Sovereignty</b:Title>
    <b:Year>2022</b:Year>
    <b:URL>https://www.parliament.uk/site-information/glossary/parliamentary-sovereignty/</b:URL>
    <b:RefOrder>9</b:RefOrder>
  </b:Source>
  <b:Source>
    <b:Tag>Bri13</b:Tag>
    <b:SourceType>InternetSite</b:SourceType>
    <b:Guid>{7EC07341-3217-4104-91E1-602F83989548}</b:Guid>
    <b:Author>
      <b:Author>
        <b:NameList>
          <b:Person>
            <b:Last>BritPolitics</b:Last>
          </b:Person>
        </b:NameList>
      </b:Author>
    </b:Author>
    <b:Title>Five ways the British Prime Minister controls the UK Parliament</b:Title>
    <b:Year>2013</b:Year>
    <b:URL>https://www.britpolitics.co.uk/prime-minister-parliament-a-level-uk-politics/#:~:text=Since%20the%20early%20part%20of%20the%2019%20th,that%20Government%20business%20cannot%20be%20delayed%20by%20MPs.</b:URL>
    <b:RefOrder>10</b:RefOrder>
  </b:Source>
  <b:Source>
    <b:Tag>Ins19</b:Tag>
    <b:SourceType>InternetSite</b:SourceType>
    <b:Guid>{3F251C6C-690B-4EDA-9ECF-F0731317053A}</b:Guid>
    <b:Author>
      <b:Author>
        <b:NameList>
          <b:Person>
            <b:Last>Government</b:Last>
            <b:First>Institute</b:First>
            <b:Middle>for</b:Middle>
          </b:Person>
        </b:NameList>
      </b:Author>
    </b:Author>
    <b:Title>Who should control the Parliamentary timetable?</b:Title>
    <b:Year>2019</b:Year>
    <b:URL>https://www.instituteforgovernment.org.uk/blog/who-should-control-parliamentary-timetable</b:URL>
    <b:RefOrder>11</b:RefOrder>
  </b:Source>
</b:Sources>
</file>

<file path=customXml/itemProps1.xml><?xml version="1.0" encoding="utf-8"?>
<ds:datastoreItem xmlns:ds="http://schemas.openxmlformats.org/officeDocument/2006/customXml" ds:itemID="{D568BEEE-E9FA-4959-BCCA-19DDFC42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5</Pages>
  <Words>2138</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bollington</dc:creator>
  <cp:keywords/>
  <dc:description/>
  <cp:lastModifiedBy>matthew bollington</cp:lastModifiedBy>
  <cp:revision>266</cp:revision>
  <dcterms:created xsi:type="dcterms:W3CDTF">2022-02-18T17:39:00Z</dcterms:created>
  <dcterms:modified xsi:type="dcterms:W3CDTF">2022-03-04T16:16:00Z</dcterms:modified>
</cp:coreProperties>
</file>