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62E22" w14:textId="254C226F" w:rsidR="004E37BE" w:rsidRDefault="009834C2" w:rsidP="009834C2">
      <w:pPr>
        <w:spacing w:line="360" w:lineRule="auto"/>
        <w:jc w:val="center"/>
        <w:rPr>
          <w:rFonts w:ascii="Arial" w:hAnsi="Arial" w:cs="Arial"/>
          <w:sz w:val="28"/>
          <w:szCs w:val="28"/>
        </w:rPr>
      </w:pPr>
      <w:r>
        <w:rPr>
          <w:noProof/>
        </w:rPr>
        <w:drawing>
          <wp:inline distT="0" distB="0" distL="0" distR="0" wp14:anchorId="74D1CEDA" wp14:editId="2FF96989">
            <wp:extent cx="2399030" cy="999490"/>
            <wp:effectExtent l="0" t="0" r="1270" b="0"/>
            <wp:docPr id="4098" name="Picture 2" descr="UWTSD London | UWTSD London Campus">
              <a:extLst xmlns:a="http://schemas.openxmlformats.org/drawingml/2006/main">
                <a:ext uri="{FF2B5EF4-FFF2-40B4-BE49-F238E27FC236}">
                  <a16:creationId xmlns:a16="http://schemas.microsoft.com/office/drawing/2014/main" id="{E5E1FCD9-7BEE-45A0-8156-F1FE2E6AAE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UWTSD London | UWTSD London Campus">
                      <a:extLst>
                        <a:ext uri="{FF2B5EF4-FFF2-40B4-BE49-F238E27FC236}">
                          <a16:creationId xmlns:a16="http://schemas.microsoft.com/office/drawing/2014/main" id="{E5E1FCD9-7BEE-45A0-8156-F1FE2E6AAE96}"/>
                        </a:ext>
                      </a:extLst>
                    </pic:cNvPr>
                    <pic:cNvPicPr>
                      <a:picLocks noChangeAspect="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399030" cy="999490"/>
                    </a:xfrm>
                    <a:prstGeom prst="rect">
                      <a:avLst/>
                    </a:prstGeom>
                    <a:noFill/>
                  </pic:spPr>
                </pic:pic>
              </a:graphicData>
            </a:graphic>
          </wp:inline>
        </w:drawing>
      </w:r>
    </w:p>
    <w:p w14:paraId="0BC70598" w14:textId="77777777" w:rsidR="009834C2" w:rsidRPr="0003602E" w:rsidRDefault="009834C2" w:rsidP="009834C2">
      <w:pPr>
        <w:spacing w:line="360" w:lineRule="auto"/>
        <w:jc w:val="center"/>
        <w:rPr>
          <w:rFonts w:ascii="Arial" w:hAnsi="Arial" w:cs="Arial"/>
          <w:sz w:val="28"/>
          <w:szCs w:val="28"/>
        </w:rPr>
      </w:pPr>
    </w:p>
    <w:p w14:paraId="35281A0D" w14:textId="7D06164A" w:rsidR="002843C6" w:rsidRPr="0003602E" w:rsidRDefault="004E37BE" w:rsidP="008B7C29">
      <w:pPr>
        <w:spacing w:line="360" w:lineRule="auto"/>
        <w:jc w:val="center"/>
        <w:rPr>
          <w:rFonts w:ascii="Arial" w:hAnsi="Arial" w:cs="Arial"/>
          <w:b/>
          <w:bCs/>
          <w:sz w:val="36"/>
          <w:szCs w:val="36"/>
        </w:rPr>
      </w:pPr>
      <w:r w:rsidRPr="0003602E">
        <w:rPr>
          <w:rFonts w:ascii="Arial" w:hAnsi="Arial" w:cs="Arial"/>
          <w:b/>
          <w:bCs/>
          <w:sz w:val="36"/>
          <w:szCs w:val="36"/>
        </w:rPr>
        <w:t xml:space="preserve">How to engage employees Generation </w:t>
      </w:r>
      <w:r w:rsidR="00AA508F">
        <w:rPr>
          <w:rFonts w:ascii="Arial" w:hAnsi="Arial" w:cs="Arial"/>
          <w:b/>
          <w:bCs/>
          <w:sz w:val="36"/>
          <w:szCs w:val="36"/>
        </w:rPr>
        <w:t>Z</w:t>
      </w:r>
      <w:r w:rsidRPr="0003602E">
        <w:rPr>
          <w:rFonts w:ascii="Arial" w:hAnsi="Arial" w:cs="Arial"/>
          <w:b/>
          <w:bCs/>
          <w:sz w:val="36"/>
          <w:szCs w:val="36"/>
        </w:rPr>
        <w:t>s throughout the employee lifecycle</w:t>
      </w:r>
      <w:r w:rsidR="00C672E8">
        <w:rPr>
          <w:rFonts w:ascii="Arial" w:hAnsi="Arial" w:cs="Arial"/>
          <w:b/>
          <w:bCs/>
          <w:sz w:val="36"/>
          <w:szCs w:val="36"/>
        </w:rPr>
        <w:t>?</w:t>
      </w:r>
    </w:p>
    <w:p w14:paraId="0F4A6009" w14:textId="77777777" w:rsidR="004E37BE" w:rsidRPr="0003602E" w:rsidRDefault="004E37BE" w:rsidP="008B7C29">
      <w:pPr>
        <w:spacing w:line="360" w:lineRule="auto"/>
        <w:rPr>
          <w:rFonts w:ascii="Arial" w:hAnsi="Arial" w:cs="Arial"/>
          <w:sz w:val="28"/>
          <w:szCs w:val="28"/>
        </w:rPr>
      </w:pPr>
    </w:p>
    <w:p w14:paraId="10CF7BDD" w14:textId="77777777" w:rsidR="004E37BE" w:rsidRDefault="004E37BE" w:rsidP="008B7C29">
      <w:pPr>
        <w:spacing w:line="360" w:lineRule="auto"/>
        <w:rPr>
          <w:rFonts w:ascii="Arial" w:hAnsi="Arial" w:cs="Arial"/>
          <w:sz w:val="28"/>
          <w:szCs w:val="28"/>
        </w:rPr>
      </w:pPr>
    </w:p>
    <w:p w14:paraId="3CD7AEDB" w14:textId="77777777" w:rsidR="0003602E" w:rsidRDefault="0003602E" w:rsidP="008B7C29">
      <w:pPr>
        <w:spacing w:line="360" w:lineRule="auto"/>
        <w:rPr>
          <w:rFonts w:ascii="Arial" w:hAnsi="Arial" w:cs="Arial"/>
          <w:sz w:val="28"/>
          <w:szCs w:val="28"/>
        </w:rPr>
      </w:pPr>
    </w:p>
    <w:p w14:paraId="29D600C5" w14:textId="77777777" w:rsidR="004E37BE" w:rsidRPr="0003602E" w:rsidRDefault="004E37BE" w:rsidP="008B7C29">
      <w:pPr>
        <w:spacing w:line="360" w:lineRule="auto"/>
        <w:rPr>
          <w:rFonts w:ascii="Arial" w:hAnsi="Arial" w:cs="Arial"/>
          <w:sz w:val="28"/>
          <w:szCs w:val="28"/>
        </w:rPr>
      </w:pPr>
    </w:p>
    <w:p w14:paraId="7E494314" w14:textId="77777777" w:rsidR="0003602E" w:rsidRPr="0003602E" w:rsidRDefault="0003602E" w:rsidP="0003602E">
      <w:pPr>
        <w:spacing w:line="360" w:lineRule="auto"/>
        <w:rPr>
          <w:rFonts w:ascii="Arial" w:hAnsi="Arial" w:cs="Arial"/>
          <w:sz w:val="28"/>
          <w:szCs w:val="28"/>
        </w:rPr>
      </w:pPr>
    </w:p>
    <w:p w14:paraId="5B9F4921" w14:textId="77777777" w:rsidR="0003602E" w:rsidRPr="0003602E" w:rsidRDefault="0003602E" w:rsidP="0003602E">
      <w:pPr>
        <w:spacing w:line="360" w:lineRule="auto"/>
        <w:jc w:val="center"/>
        <w:rPr>
          <w:rFonts w:ascii="Arial" w:hAnsi="Arial" w:cs="Arial"/>
          <w:sz w:val="32"/>
          <w:szCs w:val="32"/>
        </w:rPr>
      </w:pPr>
      <w:r w:rsidRPr="0003602E">
        <w:rPr>
          <w:rFonts w:ascii="Arial" w:hAnsi="Arial" w:cs="Arial"/>
          <w:sz w:val="32"/>
          <w:szCs w:val="32"/>
        </w:rPr>
        <w:t>Personnel Resourcing and Development</w:t>
      </w:r>
    </w:p>
    <w:p w14:paraId="08C5625D" w14:textId="77777777" w:rsidR="0003602E" w:rsidRPr="0003602E" w:rsidRDefault="0003602E" w:rsidP="0003602E">
      <w:pPr>
        <w:spacing w:line="360" w:lineRule="auto"/>
        <w:jc w:val="center"/>
        <w:rPr>
          <w:rFonts w:ascii="Arial" w:hAnsi="Arial" w:cs="Arial"/>
          <w:sz w:val="32"/>
          <w:szCs w:val="32"/>
        </w:rPr>
      </w:pPr>
      <w:r w:rsidRPr="0003602E">
        <w:rPr>
          <w:rFonts w:ascii="Arial" w:hAnsi="Arial" w:cs="Arial"/>
          <w:sz w:val="32"/>
          <w:szCs w:val="32"/>
        </w:rPr>
        <w:t>BMIH5005</w:t>
      </w:r>
    </w:p>
    <w:p w14:paraId="19EEB279" w14:textId="77777777" w:rsidR="004E37BE" w:rsidRPr="0003602E" w:rsidRDefault="004E37BE" w:rsidP="008B7C29">
      <w:pPr>
        <w:spacing w:line="360" w:lineRule="auto"/>
        <w:rPr>
          <w:rFonts w:ascii="Arial" w:hAnsi="Arial" w:cs="Arial"/>
          <w:sz w:val="28"/>
          <w:szCs w:val="28"/>
        </w:rPr>
      </w:pPr>
    </w:p>
    <w:p w14:paraId="707CEC0F" w14:textId="77777777" w:rsidR="004E37BE" w:rsidRPr="0003602E" w:rsidRDefault="004E37BE" w:rsidP="008B7C29">
      <w:pPr>
        <w:spacing w:line="360" w:lineRule="auto"/>
        <w:rPr>
          <w:rFonts w:ascii="Arial" w:hAnsi="Arial" w:cs="Arial"/>
          <w:sz w:val="28"/>
          <w:szCs w:val="28"/>
        </w:rPr>
      </w:pPr>
    </w:p>
    <w:p w14:paraId="6A50D43C" w14:textId="77777777" w:rsidR="0003602E" w:rsidRDefault="0003602E" w:rsidP="008B7C29">
      <w:pPr>
        <w:spacing w:line="360" w:lineRule="auto"/>
        <w:rPr>
          <w:rFonts w:ascii="Arial" w:hAnsi="Arial" w:cs="Arial"/>
          <w:sz w:val="28"/>
          <w:szCs w:val="28"/>
        </w:rPr>
      </w:pPr>
    </w:p>
    <w:p w14:paraId="04B06E98" w14:textId="77777777" w:rsidR="0003602E" w:rsidRPr="0003602E" w:rsidRDefault="0003602E" w:rsidP="008B7C29">
      <w:pPr>
        <w:spacing w:line="360" w:lineRule="auto"/>
        <w:rPr>
          <w:rFonts w:ascii="Arial" w:hAnsi="Arial" w:cs="Arial"/>
          <w:sz w:val="28"/>
          <w:szCs w:val="28"/>
        </w:rPr>
      </w:pPr>
    </w:p>
    <w:p w14:paraId="102A1BFF" w14:textId="51270CFA" w:rsidR="0003602E" w:rsidRPr="0003602E" w:rsidRDefault="0003602E" w:rsidP="0003602E">
      <w:pPr>
        <w:spacing w:line="360" w:lineRule="auto"/>
        <w:rPr>
          <w:rFonts w:ascii="Arial" w:hAnsi="Arial" w:cs="Arial"/>
          <w:sz w:val="28"/>
          <w:szCs w:val="28"/>
        </w:rPr>
      </w:pPr>
      <w:r w:rsidRPr="0003602E">
        <w:rPr>
          <w:rFonts w:ascii="Arial" w:hAnsi="Arial" w:cs="Arial"/>
          <w:sz w:val="28"/>
          <w:szCs w:val="28"/>
        </w:rPr>
        <w:t xml:space="preserve">Student name: </w:t>
      </w:r>
      <w:r w:rsidR="003A0696">
        <w:rPr>
          <w:rFonts w:ascii="Arial" w:hAnsi="Arial" w:cs="Arial"/>
          <w:sz w:val="28"/>
          <w:szCs w:val="28"/>
        </w:rPr>
        <w:t>Stancheva Yanka</w:t>
      </w:r>
    </w:p>
    <w:p w14:paraId="3A80C567" w14:textId="760700BE" w:rsidR="0003602E" w:rsidRPr="0003602E" w:rsidRDefault="0003602E" w:rsidP="0003602E">
      <w:pPr>
        <w:spacing w:line="360" w:lineRule="auto"/>
        <w:rPr>
          <w:rFonts w:ascii="Arial" w:hAnsi="Arial" w:cs="Arial"/>
          <w:sz w:val="28"/>
          <w:szCs w:val="28"/>
        </w:rPr>
      </w:pPr>
      <w:r w:rsidRPr="0003602E">
        <w:rPr>
          <w:rFonts w:ascii="Arial" w:hAnsi="Arial" w:cs="Arial"/>
          <w:sz w:val="28"/>
          <w:szCs w:val="28"/>
        </w:rPr>
        <w:t xml:space="preserve">Student number: </w:t>
      </w:r>
      <w:r w:rsidR="00BF3EC2" w:rsidRPr="00BF3EC2">
        <w:rPr>
          <w:rFonts w:ascii="Arial" w:hAnsi="Arial" w:cs="Arial"/>
          <w:sz w:val="28"/>
          <w:szCs w:val="28"/>
        </w:rPr>
        <w:t>2210661</w:t>
      </w:r>
    </w:p>
    <w:p w14:paraId="3FE9772A" w14:textId="31CE57C0" w:rsidR="008B7C29" w:rsidRDefault="0003602E" w:rsidP="0003602E">
      <w:pPr>
        <w:spacing w:line="360" w:lineRule="auto"/>
        <w:rPr>
          <w:rFonts w:ascii="Arial" w:hAnsi="Arial" w:cs="Arial"/>
          <w:sz w:val="28"/>
          <w:szCs w:val="28"/>
        </w:rPr>
      </w:pPr>
      <w:r w:rsidRPr="0003602E">
        <w:rPr>
          <w:rFonts w:ascii="Arial" w:hAnsi="Arial" w:cs="Arial"/>
          <w:sz w:val="28"/>
          <w:szCs w:val="28"/>
        </w:rPr>
        <w:t>Lecturer name: Helen Lee</w:t>
      </w:r>
    </w:p>
    <w:p w14:paraId="774F98D8" w14:textId="77777777" w:rsidR="003A0696" w:rsidRDefault="003A0696" w:rsidP="009834C2">
      <w:pPr>
        <w:pStyle w:val="Normal1"/>
        <w:spacing w:line="360" w:lineRule="auto"/>
        <w:jc w:val="both"/>
        <w:rPr>
          <w:rFonts w:ascii="Times New Roman" w:eastAsia="Times New Roman" w:hAnsi="Times New Roman" w:cs="Times New Roman"/>
          <w:sz w:val="24"/>
          <w:szCs w:val="24"/>
          <w:lang w:val="en-GB"/>
        </w:rPr>
      </w:pPr>
    </w:p>
    <w:p w14:paraId="7C50AD58" w14:textId="437854B4" w:rsidR="002B47DA" w:rsidRDefault="002B47DA" w:rsidP="00634C3F">
      <w:pPr>
        <w:spacing w:line="360" w:lineRule="auto"/>
        <w:ind w:firstLine="720"/>
        <w:jc w:val="both"/>
        <w:rPr>
          <w:rFonts w:ascii="Arial" w:eastAsia="Times New Roman" w:hAnsi="Arial" w:cs="Arial"/>
          <w:sz w:val="24"/>
          <w:szCs w:val="24"/>
        </w:rPr>
      </w:pPr>
      <w:r w:rsidRPr="002B47DA">
        <w:rPr>
          <w:rFonts w:ascii="Arial" w:eastAsia="Times New Roman" w:hAnsi="Arial" w:cs="Arial"/>
          <w:sz w:val="24"/>
          <w:szCs w:val="24"/>
        </w:rPr>
        <w:lastRenderedPageBreak/>
        <w:t>The essay will examine how Generation Z is being engaged across the employee lifecycle as a result of the ongoing digital transformation of human resource management (HRM). It will investigate the unique qualities of Generation Z and how these characteristics affect how they engage with different stages of their work path</w:t>
      </w:r>
      <w:r w:rsidR="00720A4A">
        <w:rPr>
          <w:rFonts w:ascii="Arial" w:eastAsia="Times New Roman" w:hAnsi="Arial" w:cs="Arial"/>
          <w:sz w:val="24"/>
          <w:szCs w:val="24"/>
        </w:rPr>
        <w:t xml:space="preserve"> in the hotel sector</w:t>
      </w:r>
      <w:r w:rsidRPr="002B47DA">
        <w:rPr>
          <w:rFonts w:ascii="Arial" w:eastAsia="Times New Roman" w:hAnsi="Arial" w:cs="Arial"/>
          <w:sz w:val="24"/>
          <w:szCs w:val="24"/>
        </w:rPr>
        <w:t xml:space="preserve">. The essay will also go over the tactics used by </w:t>
      </w:r>
      <w:r w:rsidR="00720A4A">
        <w:rPr>
          <w:rFonts w:ascii="Arial" w:eastAsia="Times New Roman" w:hAnsi="Arial" w:cs="Arial"/>
          <w:sz w:val="24"/>
          <w:szCs w:val="24"/>
        </w:rPr>
        <w:t xml:space="preserve">the hotel </w:t>
      </w:r>
      <w:r w:rsidRPr="002B47DA">
        <w:rPr>
          <w:rFonts w:ascii="Arial" w:eastAsia="Times New Roman" w:hAnsi="Arial" w:cs="Arial"/>
          <w:sz w:val="24"/>
          <w:szCs w:val="24"/>
        </w:rPr>
        <w:t xml:space="preserve">HR management </w:t>
      </w:r>
      <w:r w:rsidR="00720A4A">
        <w:rPr>
          <w:rFonts w:ascii="Arial" w:eastAsia="Times New Roman" w:hAnsi="Arial" w:cs="Arial"/>
          <w:sz w:val="24"/>
          <w:szCs w:val="24"/>
        </w:rPr>
        <w:t xml:space="preserve">within the hotel industry </w:t>
      </w:r>
      <w:r w:rsidRPr="002B47DA">
        <w:rPr>
          <w:rFonts w:ascii="Arial" w:eastAsia="Times New Roman" w:hAnsi="Arial" w:cs="Arial"/>
          <w:sz w:val="24"/>
          <w:szCs w:val="24"/>
        </w:rPr>
        <w:t>to retain current staff members and recruit fresh talent, utilizing modern procedures that take into account this generation's tastes and make the most of the available technology resources.</w:t>
      </w:r>
      <w:r w:rsidR="00634C3F">
        <w:rPr>
          <w:rFonts w:ascii="Arial" w:eastAsia="Times New Roman" w:hAnsi="Arial" w:cs="Arial"/>
          <w:sz w:val="24"/>
          <w:szCs w:val="24"/>
        </w:rPr>
        <w:t xml:space="preserve"> </w:t>
      </w:r>
    </w:p>
    <w:p w14:paraId="3BD1ADA9" w14:textId="7AB94060" w:rsidR="009073AA" w:rsidRDefault="00C917A2" w:rsidP="00634C3F">
      <w:pPr>
        <w:spacing w:line="360" w:lineRule="auto"/>
        <w:ind w:firstLine="720"/>
        <w:jc w:val="both"/>
        <w:rPr>
          <w:rFonts w:ascii="Arial" w:hAnsi="Arial" w:cs="Arial"/>
          <w:sz w:val="24"/>
          <w:szCs w:val="24"/>
        </w:rPr>
      </w:pPr>
      <w:r>
        <w:rPr>
          <w:rFonts w:ascii="Arial" w:hAnsi="Arial" w:cs="Arial"/>
          <w:sz w:val="24"/>
          <w:szCs w:val="24"/>
        </w:rPr>
        <w:t xml:space="preserve">According to </w:t>
      </w:r>
      <w:r w:rsidR="00A90CCD" w:rsidRPr="00A90CCD">
        <w:rPr>
          <w:rFonts w:ascii="Arial" w:hAnsi="Arial" w:cs="Arial"/>
          <w:sz w:val="24"/>
          <w:szCs w:val="24"/>
        </w:rPr>
        <w:t>Armstrong (2020, p. 3)</w:t>
      </w:r>
      <w:r>
        <w:rPr>
          <w:rFonts w:ascii="Arial" w:hAnsi="Arial" w:cs="Arial"/>
          <w:sz w:val="24"/>
          <w:szCs w:val="24"/>
        </w:rPr>
        <w:t>,</w:t>
      </w:r>
      <w:r w:rsidR="00A90CCD" w:rsidRPr="00A90CCD">
        <w:rPr>
          <w:rFonts w:ascii="Arial" w:hAnsi="Arial" w:cs="Arial"/>
          <w:sz w:val="24"/>
          <w:szCs w:val="24"/>
        </w:rPr>
        <w:t xml:space="preserve"> “Human resource management (HRM) is about how people are employed, managed and developed in organisations. HRM is delivered by means of the HR system, which operates within the framework provided by the HR architecture.”</w:t>
      </w:r>
      <w:r w:rsidR="00301090">
        <w:rPr>
          <w:rFonts w:ascii="Arial" w:hAnsi="Arial" w:cs="Arial"/>
          <w:sz w:val="24"/>
          <w:szCs w:val="24"/>
        </w:rPr>
        <w:t xml:space="preserve"> </w:t>
      </w:r>
      <w:r w:rsidR="00BA1C06" w:rsidRPr="00CA0916">
        <w:rPr>
          <w:rFonts w:ascii="Arial" w:hAnsi="Arial" w:cs="Arial"/>
          <w:sz w:val="24"/>
          <w:szCs w:val="24"/>
        </w:rPr>
        <w:t>Globalization increases the movement of people into and out of national labour markets, while digitalization paves the way for shorter tenures and the availability of attractive job openings around-the-clock in every country. These changes combined to create a never-before-seen level of talent competitiveness among companies</w:t>
      </w:r>
      <w:r w:rsidR="00BA1C06">
        <w:rPr>
          <w:rFonts w:ascii="Arial" w:hAnsi="Arial" w:cs="Arial"/>
          <w:sz w:val="24"/>
          <w:szCs w:val="24"/>
        </w:rPr>
        <w:t xml:space="preserve"> (Chamber </w:t>
      </w:r>
      <w:r w:rsidR="00BA1C06" w:rsidRPr="00C84492">
        <w:rPr>
          <w:rFonts w:ascii="Arial" w:hAnsi="Arial" w:cs="Arial"/>
          <w:i/>
          <w:iCs/>
          <w:sz w:val="24"/>
          <w:szCs w:val="24"/>
        </w:rPr>
        <w:t>et al.</w:t>
      </w:r>
      <w:r w:rsidR="00BA1C06">
        <w:rPr>
          <w:rFonts w:ascii="Arial" w:hAnsi="Arial" w:cs="Arial"/>
          <w:sz w:val="24"/>
          <w:szCs w:val="24"/>
        </w:rPr>
        <w:t xml:space="preserve"> 1998). </w:t>
      </w:r>
      <w:r w:rsidR="00375916" w:rsidRPr="00375916">
        <w:rPr>
          <w:rFonts w:ascii="Arial" w:hAnsi="Arial" w:cs="Arial"/>
          <w:sz w:val="24"/>
          <w:szCs w:val="24"/>
        </w:rPr>
        <w:t xml:space="preserve">The conventional HR practices involved face-to-face interactions with payroll, attendance, performance, onboarding, and other. </w:t>
      </w:r>
      <w:r w:rsidR="003E684D">
        <w:rPr>
          <w:rFonts w:ascii="Arial" w:hAnsi="Arial" w:cs="Arial"/>
          <w:sz w:val="24"/>
          <w:szCs w:val="24"/>
        </w:rPr>
        <w:t xml:space="preserve">Nowadays the </w:t>
      </w:r>
      <w:r w:rsidR="0002542E">
        <w:rPr>
          <w:rFonts w:ascii="Arial" w:hAnsi="Arial" w:cs="Arial"/>
          <w:sz w:val="24"/>
          <w:szCs w:val="24"/>
        </w:rPr>
        <w:t>hospitality sector</w:t>
      </w:r>
      <w:r w:rsidR="003E684D">
        <w:rPr>
          <w:rFonts w:ascii="Arial" w:hAnsi="Arial" w:cs="Arial"/>
          <w:sz w:val="24"/>
          <w:szCs w:val="24"/>
        </w:rPr>
        <w:t xml:space="preserve"> </w:t>
      </w:r>
      <w:r w:rsidR="00375916" w:rsidRPr="00375916">
        <w:rPr>
          <w:rFonts w:ascii="Arial" w:hAnsi="Arial" w:cs="Arial"/>
          <w:sz w:val="24"/>
          <w:szCs w:val="24"/>
        </w:rPr>
        <w:t>need to speed up the digital transformation of HR by transferring these procedures to the technology sector in light of the current remote and post-pandemic cultures</w:t>
      </w:r>
      <w:r w:rsidR="00BC06F2">
        <w:rPr>
          <w:rFonts w:ascii="Arial" w:hAnsi="Arial" w:cs="Arial"/>
          <w:sz w:val="24"/>
          <w:szCs w:val="24"/>
        </w:rPr>
        <w:t xml:space="preserve">, </w:t>
      </w:r>
      <w:r w:rsidR="00375916">
        <w:rPr>
          <w:rFonts w:ascii="Arial" w:hAnsi="Arial" w:cs="Arial"/>
          <w:sz w:val="24"/>
          <w:szCs w:val="24"/>
        </w:rPr>
        <w:t xml:space="preserve">including the </w:t>
      </w:r>
      <w:r w:rsidR="0002542E">
        <w:rPr>
          <w:rFonts w:ascii="Arial" w:hAnsi="Arial" w:cs="Arial"/>
          <w:sz w:val="24"/>
          <w:szCs w:val="24"/>
        </w:rPr>
        <w:t xml:space="preserve">new workforce </w:t>
      </w:r>
      <w:r w:rsidR="00375916">
        <w:rPr>
          <w:rFonts w:ascii="Arial" w:hAnsi="Arial" w:cs="Arial"/>
          <w:sz w:val="24"/>
          <w:szCs w:val="24"/>
        </w:rPr>
        <w:t>Generation Z</w:t>
      </w:r>
      <w:r w:rsidR="00BC06F2">
        <w:rPr>
          <w:rFonts w:ascii="Arial" w:hAnsi="Arial" w:cs="Arial"/>
          <w:sz w:val="24"/>
          <w:szCs w:val="24"/>
        </w:rPr>
        <w:t xml:space="preserve"> </w:t>
      </w:r>
      <w:r w:rsidR="00BC06F2" w:rsidRPr="00297C7B">
        <w:rPr>
          <w:rFonts w:ascii="Arial" w:hAnsi="Arial" w:cs="Arial"/>
          <w:sz w:val="24"/>
          <w:szCs w:val="24"/>
        </w:rPr>
        <w:t xml:space="preserve">or </w:t>
      </w:r>
      <w:r w:rsidR="00BC06F2">
        <w:rPr>
          <w:rFonts w:ascii="Arial" w:hAnsi="Arial" w:cs="Arial"/>
          <w:sz w:val="24"/>
          <w:szCs w:val="24"/>
        </w:rPr>
        <w:t>the iGeneration (Pelago, 2023)</w:t>
      </w:r>
      <w:r w:rsidR="0002542E">
        <w:rPr>
          <w:rFonts w:ascii="Arial" w:hAnsi="Arial" w:cs="Arial"/>
          <w:sz w:val="24"/>
          <w:szCs w:val="24"/>
        </w:rPr>
        <w:t xml:space="preserve">, those </w:t>
      </w:r>
      <w:r w:rsidR="00BC06F2">
        <w:rPr>
          <w:rFonts w:ascii="Arial" w:hAnsi="Arial" w:cs="Arial"/>
          <w:sz w:val="24"/>
          <w:szCs w:val="24"/>
        </w:rPr>
        <w:t xml:space="preserve"> </w:t>
      </w:r>
      <w:r w:rsidR="003E684D" w:rsidRPr="00297C7B">
        <w:rPr>
          <w:rFonts w:ascii="Arial" w:hAnsi="Arial" w:cs="Arial"/>
          <w:sz w:val="24"/>
          <w:szCs w:val="24"/>
        </w:rPr>
        <w:t xml:space="preserve">people who were born </w:t>
      </w:r>
      <w:r w:rsidR="003E684D">
        <w:rPr>
          <w:rFonts w:ascii="Arial" w:hAnsi="Arial" w:cs="Arial"/>
          <w:sz w:val="24"/>
          <w:szCs w:val="24"/>
        </w:rPr>
        <w:t>after</w:t>
      </w:r>
      <w:r w:rsidR="003E684D" w:rsidRPr="00297C7B">
        <w:rPr>
          <w:rFonts w:ascii="Arial" w:hAnsi="Arial" w:cs="Arial"/>
          <w:sz w:val="24"/>
          <w:szCs w:val="24"/>
        </w:rPr>
        <w:t xml:space="preserve"> 199</w:t>
      </w:r>
      <w:r w:rsidR="003E684D">
        <w:rPr>
          <w:rFonts w:ascii="Arial" w:hAnsi="Arial" w:cs="Arial"/>
          <w:sz w:val="24"/>
          <w:szCs w:val="24"/>
        </w:rPr>
        <w:t>5</w:t>
      </w:r>
      <w:r w:rsidR="003E684D" w:rsidRPr="00297C7B">
        <w:rPr>
          <w:rFonts w:ascii="Arial" w:hAnsi="Arial" w:cs="Arial"/>
          <w:sz w:val="24"/>
          <w:szCs w:val="24"/>
        </w:rPr>
        <w:t>s</w:t>
      </w:r>
      <w:r w:rsidR="00BC06F2">
        <w:rPr>
          <w:rFonts w:ascii="Arial" w:hAnsi="Arial" w:cs="Arial"/>
          <w:sz w:val="24"/>
          <w:szCs w:val="24"/>
        </w:rPr>
        <w:t xml:space="preserve">. </w:t>
      </w:r>
      <w:r w:rsidR="00375916" w:rsidRPr="00375916">
        <w:rPr>
          <w:rFonts w:ascii="Arial" w:hAnsi="Arial" w:cs="Arial"/>
          <w:sz w:val="24"/>
          <w:szCs w:val="24"/>
        </w:rPr>
        <w:t>Employee self-service portals, where employees must fill out timesheets, update information, complete workshops, manage benefits, and other tasks, are new transformations</w:t>
      </w:r>
      <w:r w:rsidR="00B95C5B">
        <w:rPr>
          <w:rFonts w:ascii="Arial" w:hAnsi="Arial" w:cs="Arial"/>
          <w:sz w:val="24"/>
          <w:szCs w:val="24"/>
        </w:rPr>
        <w:t xml:space="preserve"> of the HR</w:t>
      </w:r>
      <w:r w:rsidR="00375916" w:rsidRPr="00375916">
        <w:rPr>
          <w:rFonts w:ascii="Arial" w:hAnsi="Arial" w:cs="Arial"/>
          <w:sz w:val="24"/>
          <w:szCs w:val="24"/>
        </w:rPr>
        <w:t xml:space="preserve">. AI Powered applicant Tracking system (ATS) </w:t>
      </w:r>
      <w:r w:rsidR="0002542E">
        <w:rPr>
          <w:rFonts w:ascii="Arial" w:hAnsi="Arial" w:cs="Arial"/>
          <w:sz w:val="24"/>
          <w:szCs w:val="24"/>
        </w:rPr>
        <w:t>is</w:t>
      </w:r>
      <w:r w:rsidR="00375916" w:rsidRPr="00375916">
        <w:rPr>
          <w:rFonts w:ascii="Arial" w:hAnsi="Arial" w:cs="Arial"/>
          <w:sz w:val="24"/>
          <w:szCs w:val="24"/>
        </w:rPr>
        <w:t xml:space="preserve"> eliminat</w:t>
      </w:r>
      <w:r w:rsidR="0002542E">
        <w:rPr>
          <w:rFonts w:ascii="Arial" w:hAnsi="Arial" w:cs="Arial"/>
          <w:sz w:val="24"/>
          <w:szCs w:val="24"/>
        </w:rPr>
        <w:t>ing</w:t>
      </w:r>
      <w:r w:rsidR="00375916" w:rsidRPr="00375916">
        <w:rPr>
          <w:rFonts w:ascii="Arial" w:hAnsi="Arial" w:cs="Arial"/>
          <w:sz w:val="24"/>
          <w:szCs w:val="24"/>
        </w:rPr>
        <w:t xml:space="preserve"> unqualified candidates using filters like skill</w:t>
      </w:r>
      <w:r w:rsidR="0002542E">
        <w:rPr>
          <w:rFonts w:ascii="Arial" w:hAnsi="Arial" w:cs="Arial"/>
          <w:sz w:val="24"/>
          <w:szCs w:val="24"/>
        </w:rPr>
        <w:t>s</w:t>
      </w:r>
      <w:r w:rsidR="00375916" w:rsidRPr="00375916">
        <w:rPr>
          <w:rFonts w:ascii="Arial" w:hAnsi="Arial" w:cs="Arial"/>
          <w:sz w:val="24"/>
          <w:szCs w:val="24"/>
        </w:rPr>
        <w:t xml:space="preserve">, keywords, experience, and education. </w:t>
      </w:r>
      <w:r w:rsidR="0002542E">
        <w:rPr>
          <w:rFonts w:ascii="Arial" w:hAnsi="Arial" w:cs="Arial"/>
          <w:sz w:val="24"/>
          <w:szCs w:val="24"/>
        </w:rPr>
        <w:t>ATS i</w:t>
      </w:r>
      <w:r w:rsidR="00B95C5B">
        <w:rPr>
          <w:rFonts w:ascii="Arial" w:hAnsi="Arial" w:cs="Arial"/>
          <w:sz w:val="24"/>
          <w:szCs w:val="24"/>
        </w:rPr>
        <w:t xml:space="preserve">t </w:t>
      </w:r>
      <w:r w:rsidR="00BF5701">
        <w:rPr>
          <w:rFonts w:ascii="Arial" w:hAnsi="Arial" w:cs="Arial"/>
          <w:sz w:val="24"/>
          <w:szCs w:val="24"/>
        </w:rPr>
        <w:t>can</w:t>
      </w:r>
      <w:r w:rsidR="00375916" w:rsidRPr="00375916">
        <w:rPr>
          <w:rFonts w:ascii="Arial" w:hAnsi="Arial" w:cs="Arial"/>
          <w:sz w:val="24"/>
          <w:szCs w:val="24"/>
        </w:rPr>
        <w:t xml:space="preserve"> publish job openings on a variety of platforms, conduct pre-interview screening, arrange for interviews and evaluations, and set the deadline for the hiring process. HR chatbots provide responses to frequently asked queries and can be used to gather employee data. Platforms for digital adoption that support learning, self-care, and performance</w:t>
      </w:r>
      <w:r w:rsidR="009073AA">
        <w:rPr>
          <w:rFonts w:ascii="Arial" w:hAnsi="Arial" w:cs="Arial"/>
          <w:sz w:val="24"/>
          <w:szCs w:val="24"/>
        </w:rPr>
        <w:t xml:space="preserve"> and sending</w:t>
      </w:r>
      <w:r w:rsidR="00375916" w:rsidRPr="00375916">
        <w:rPr>
          <w:rFonts w:ascii="Arial" w:hAnsi="Arial" w:cs="Arial"/>
          <w:sz w:val="24"/>
          <w:szCs w:val="24"/>
        </w:rPr>
        <w:t xml:space="preserve"> essential emails </w:t>
      </w:r>
      <w:r w:rsidR="009073AA">
        <w:rPr>
          <w:rFonts w:ascii="Arial" w:hAnsi="Arial" w:cs="Arial"/>
          <w:sz w:val="24"/>
          <w:szCs w:val="24"/>
        </w:rPr>
        <w:t xml:space="preserve">with pop up messages </w:t>
      </w:r>
      <w:r w:rsidR="0083459F">
        <w:rPr>
          <w:rFonts w:ascii="Arial" w:hAnsi="Arial" w:cs="Arial"/>
          <w:sz w:val="24"/>
          <w:szCs w:val="24"/>
        </w:rPr>
        <w:t>(</w:t>
      </w:r>
      <w:r w:rsidR="0083459F" w:rsidRPr="00632E51">
        <w:rPr>
          <w:rFonts w:ascii="Arial" w:hAnsi="Arial" w:cs="Arial"/>
          <w:sz w:val="24"/>
          <w:szCs w:val="24"/>
        </w:rPr>
        <w:t>Whatfix</w:t>
      </w:r>
      <w:r w:rsidR="0083459F">
        <w:rPr>
          <w:rFonts w:ascii="Arial" w:hAnsi="Arial" w:cs="Arial"/>
          <w:sz w:val="24"/>
          <w:szCs w:val="24"/>
        </w:rPr>
        <w:t>, 2023).</w:t>
      </w:r>
    </w:p>
    <w:p w14:paraId="724D3308" w14:textId="0A1BBC75" w:rsidR="00297C7B" w:rsidRDefault="00681DFC" w:rsidP="00634C3F">
      <w:pPr>
        <w:spacing w:line="360" w:lineRule="auto"/>
        <w:ind w:firstLine="720"/>
        <w:jc w:val="both"/>
        <w:rPr>
          <w:rFonts w:ascii="Arial" w:hAnsi="Arial" w:cs="Arial"/>
          <w:sz w:val="24"/>
          <w:szCs w:val="24"/>
        </w:rPr>
      </w:pPr>
      <w:r w:rsidRPr="00297C7B">
        <w:rPr>
          <w:rFonts w:ascii="Arial" w:hAnsi="Arial" w:cs="Arial"/>
          <w:sz w:val="24"/>
          <w:szCs w:val="24"/>
        </w:rPr>
        <w:t>Despite the fact that every generation is diverse in certain ways, Gen Z is frequently distinguished by the following characteristics and behaviours:</w:t>
      </w:r>
      <w:r w:rsidR="0091663B">
        <w:rPr>
          <w:rFonts w:ascii="Arial" w:hAnsi="Arial" w:cs="Arial"/>
          <w:sz w:val="24"/>
          <w:szCs w:val="24"/>
        </w:rPr>
        <w:t xml:space="preserve"> t</w:t>
      </w:r>
      <w:r w:rsidR="00297C7B" w:rsidRPr="00297C7B">
        <w:rPr>
          <w:rFonts w:ascii="Arial" w:hAnsi="Arial" w:cs="Arial"/>
          <w:sz w:val="24"/>
          <w:szCs w:val="24"/>
        </w:rPr>
        <w:t xml:space="preserve">he Gen Z generation is the first to have grown up with ready access to the internet and digital </w:t>
      </w:r>
      <w:r w:rsidR="00297C7B" w:rsidRPr="00297C7B">
        <w:rPr>
          <w:rFonts w:ascii="Arial" w:hAnsi="Arial" w:cs="Arial"/>
          <w:sz w:val="24"/>
          <w:szCs w:val="24"/>
        </w:rPr>
        <w:lastRenderedPageBreak/>
        <w:t xml:space="preserve">technology. They are adept at using social media, </w:t>
      </w:r>
      <w:r w:rsidR="008C71DB">
        <w:rPr>
          <w:rFonts w:ascii="Arial" w:hAnsi="Arial" w:cs="Arial"/>
          <w:sz w:val="24"/>
          <w:szCs w:val="24"/>
        </w:rPr>
        <w:t xml:space="preserve">smart </w:t>
      </w:r>
      <w:r w:rsidR="008C71DB" w:rsidRPr="00297C7B">
        <w:rPr>
          <w:rFonts w:ascii="Arial" w:hAnsi="Arial" w:cs="Arial"/>
          <w:sz w:val="24"/>
          <w:szCs w:val="24"/>
        </w:rPr>
        <w:t>phones</w:t>
      </w:r>
      <w:r w:rsidR="00297C7B" w:rsidRPr="00297C7B">
        <w:rPr>
          <w:rFonts w:ascii="Arial" w:hAnsi="Arial" w:cs="Arial"/>
          <w:sz w:val="24"/>
          <w:szCs w:val="24"/>
        </w:rPr>
        <w:t>, tablets, and other digital technologies.</w:t>
      </w:r>
      <w:r w:rsidR="00297C7B">
        <w:rPr>
          <w:rFonts w:ascii="Arial" w:hAnsi="Arial" w:cs="Arial"/>
          <w:sz w:val="24"/>
          <w:szCs w:val="24"/>
        </w:rPr>
        <w:t xml:space="preserve"> </w:t>
      </w:r>
      <w:r w:rsidR="00297C7B" w:rsidRPr="00297C7B">
        <w:rPr>
          <w:rFonts w:ascii="Arial" w:hAnsi="Arial" w:cs="Arial"/>
          <w:sz w:val="24"/>
          <w:szCs w:val="24"/>
        </w:rPr>
        <w:t xml:space="preserve">Generation Z are frequently referred to as "digital natives" </w:t>
      </w:r>
      <w:r w:rsidR="008C71DB">
        <w:rPr>
          <w:rFonts w:ascii="Arial" w:hAnsi="Arial" w:cs="Arial"/>
          <w:sz w:val="24"/>
          <w:szCs w:val="24"/>
        </w:rPr>
        <w:t xml:space="preserve">(Bhalla, 2021) </w:t>
      </w:r>
      <w:r w:rsidR="00297C7B" w:rsidRPr="00297C7B">
        <w:rPr>
          <w:rFonts w:ascii="Arial" w:hAnsi="Arial" w:cs="Arial"/>
          <w:sz w:val="24"/>
          <w:szCs w:val="24"/>
        </w:rPr>
        <w:t>since they have never lived in a society without the internet. They feel at ease with Internet communication, e-commerce, and information exchange</w:t>
      </w:r>
      <w:r w:rsidR="008C71DB">
        <w:rPr>
          <w:rFonts w:ascii="Arial" w:hAnsi="Arial" w:cs="Arial"/>
          <w:sz w:val="24"/>
          <w:szCs w:val="24"/>
        </w:rPr>
        <w:t xml:space="preserve"> and acting as influencers</w:t>
      </w:r>
      <w:r w:rsidR="00297C7B" w:rsidRPr="00297C7B">
        <w:rPr>
          <w:rFonts w:ascii="Arial" w:hAnsi="Arial" w:cs="Arial"/>
          <w:sz w:val="24"/>
          <w:szCs w:val="24"/>
        </w:rPr>
        <w:t>.</w:t>
      </w:r>
      <w:r w:rsidR="00351ADD">
        <w:rPr>
          <w:rFonts w:ascii="Arial" w:hAnsi="Arial" w:cs="Arial"/>
          <w:sz w:val="24"/>
          <w:szCs w:val="24"/>
        </w:rPr>
        <w:t xml:space="preserve"> </w:t>
      </w:r>
      <w:r w:rsidR="00351ADD" w:rsidRPr="00351ADD">
        <w:rPr>
          <w:rFonts w:ascii="Arial" w:hAnsi="Arial" w:cs="Arial"/>
          <w:sz w:val="24"/>
          <w:szCs w:val="24"/>
        </w:rPr>
        <w:t>Independent and self-sufficient are characteristics of Gen Z. They are accustomed to accessing information and solutions online and approach problem-solving with a do-it-yourself mentality.</w:t>
      </w:r>
      <w:r w:rsidR="00097C5C">
        <w:rPr>
          <w:rFonts w:ascii="Arial" w:hAnsi="Arial" w:cs="Arial"/>
          <w:sz w:val="24"/>
          <w:szCs w:val="24"/>
        </w:rPr>
        <w:t xml:space="preserve"> </w:t>
      </w:r>
      <w:r w:rsidR="009E0386" w:rsidRPr="009E0386">
        <w:rPr>
          <w:rFonts w:ascii="Arial" w:hAnsi="Arial" w:cs="Arial"/>
          <w:sz w:val="24"/>
          <w:szCs w:val="24"/>
        </w:rPr>
        <w:t>They value visual communication and prefer using emojis, GIFs, and visual social networking sites like Instagram</w:t>
      </w:r>
      <w:r w:rsidR="00D91FA9">
        <w:rPr>
          <w:rFonts w:ascii="Arial" w:hAnsi="Arial" w:cs="Arial"/>
          <w:sz w:val="24"/>
          <w:szCs w:val="24"/>
        </w:rPr>
        <w:t xml:space="preserve">, </w:t>
      </w:r>
      <w:r w:rsidR="009E0386" w:rsidRPr="009E0386">
        <w:rPr>
          <w:rFonts w:ascii="Arial" w:hAnsi="Arial" w:cs="Arial"/>
          <w:sz w:val="24"/>
          <w:szCs w:val="24"/>
        </w:rPr>
        <w:t>Snapchat</w:t>
      </w:r>
      <w:r w:rsidR="00D91FA9">
        <w:rPr>
          <w:rFonts w:ascii="Arial" w:hAnsi="Arial" w:cs="Arial"/>
          <w:sz w:val="24"/>
          <w:szCs w:val="24"/>
        </w:rPr>
        <w:t xml:space="preserve"> and TikTok</w:t>
      </w:r>
      <w:r w:rsidR="0091663B">
        <w:rPr>
          <w:rFonts w:ascii="Arial" w:hAnsi="Arial" w:cs="Arial"/>
          <w:sz w:val="24"/>
          <w:szCs w:val="24"/>
        </w:rPr>
        <w:t xml:space="preserve"> (Burn the book, 2018)</w:t>
      </w:r>
      <w:r w:rsidR="009E0386" w:rsidRPr="009E0386">
        <w:rPr>
          <w:rFonts w:ascii="Arial" w:hAnsi="Arial" w:cs="Arial"/>
          <w:sz w:val="24"/>
          <w:szCs w:val="24"/>
        </w:rPr>
        <w:t>.</w:t>
      </w:r>
      <w:r w:rsidR="009E0386">
        <w:rPr>
          <w:rFonts w:ascii="Arial" w:hAnsi="Arial" w:cs="Arial"/>
          <w:sz w:val="24"/>
          <w:szCs w:val="24"/>
        </w:rPr>
        <w:t xml:space="preserve"> </w:t>
      </w:r>
      <w:r w:rsidR="00097C5C" w:rsidRPr="00097C5C">
        <w:rPr>
          <w:rFonts w:ascii="Arial" w:hAnsi="Arial" w:cs="Arial"/>
          <w:sz w:val="24"/>
          <w:szCs w:val="24"/>
        </w:rPr>
        <w:t>Because of the rapid pace of digital information intake, Gen Z is sometimes regarded as having shorter attention spans. They choose short and simple to understand content.</w:t>
      </w:r>
      <w:r w:rsidR="00097C5C">
        <w:rPr>
          <w:rFonts w:ascii="Arial" w:hAnsi="Arial" w:cs="Arial"/>
          <w:sz w:val="24"/>
          <w:szCs w:val="24"/>
        </w:rPr>
        <w:t xml:space="preserve"> </w:t>
      </w:r>
      <w:r w:rsidR="00507D9B" w:rsidRPr="00835D60">
        <w:rPr>
          <w:rFonts w:ascii="Arial" w:hAnsi="Arial" w:cs="Arial"/>
          <w:sz w:val="24"/>
          <w:szCs w:val="24"/>
        </w:rPr>
        <w:t>They are creative in how they use digital platforms to open doors for business.</w:t>
      </w:r>
      <w:r w:rsidR="00507D9B">
        <w:rPr>
          <w:rFonts w:ascii="Arial" w:hAnsi="Arial" w:cs="Arial"/>
          <w:sz w:val="24"/>
          <w:szCs w:val="24"/>
        </w:rPr>
        <w:t xml:space="preserve"> </w:t>
      </w:r>
      <w:r w:rsidR="00835D60" w:rsidRPr="00835D60">
        <w:rPr>
          <w:rFonts w:ascii="Arial" w:hAnsi="Arial" w:cs="Arial"/>
          <w:sz w:val="24"/>
          <w:szCs w:val="24"/>
        </w:rPr>
        <w:t xml:space="preserve">Many members of Generation Z have an entrepreneurial spirit and a propensity for side jobs, freelancing, and self-employment. </w:t>
      </w:r>
      <w:r w:rsidR="00974C51" w:rsidRPr="00974C51">
        <w:rPr>
          <w:rFonts w:ascii="Arial" w:hAnsi="Arial" w:cs="Arial"/>
          <w:sz w:val="24"/>
          <w:szCs w:val="24"/>
        </w:rPr>
        <w:t>With a great interest in global issues and cultures, Gen Z has a global viewpoint. They are more inclined to participate in international communication and partnerships.</w:t>
      </w:r>
      <w:r w:rsidR="00974C51">
        <w:rPr>
          <w:rFonts w:ascii="Arial" w:hAnsi="Arial" w:cs="Arial"/>
          <w:sz w:val="24"/>
          <w:szCs w:val="24"/>
        </w:rPr>
        <w:t xml:space="preserve"> </w:t>
      </w:r>
      <w:r w:rsidR="00EC0B0C" w:rsidRPr="00EC0B0C">
        <w:rPr>
          <w:rFonts w:ascii="Arial" w:hAnsi="Arial" w:cs="Arial"/>
          <w:sz w:val="24"/>
          <w:szCs w:val="24"/>
        </w:rPr>
        <w:t xml:space="preserve">A high sense of social justice and environmental consciousness are </w:t>
      </w:r>
      <w:r w:rsidR="00D91FA9">
        <w:rPr>
          <w:rFonts w:ascii="Arial" w:hAnsi="Arial" w:cs="Arial"/>
          <w:sz w:val="24"/>
          <w:szCs w:val="24"/>
        </w:rPr>
        <w:t xml:space="preserve">another </w:t>
      </w:r>
      <w:r w:rsidR="00EC0B0C" w:rsidRPr="00EC0B0C">
        <w:rPr>
          <w:rFonts w:ascii="Arial" w:hAnsi="Arial" w:cs="Arial"/>
          <w:sz w:val="24"/>
          <w:szCs w:val="24"/>
        </w:rPr>
        <w:t>two characteristics of Gen Z. Both offline and online, they frequently take an active role in social and environmental problems</w:t>
      </w:r>
      <w:r w:rsidR="00645D4C">
        <w:rPr>
          <w:rFonts w:ascii="Arial" w:hAnsi="Arial" w:cs="Arial"/>
          <w:sz w:val="24"/>
          <w:szCs w:val="24"/>
        </w:rPr>
        <w:t xml:space="preserve"> (Tyson </w:t>
      </w:r>
      <w:r w:rsidR="00645D4C" w:rsidRPr="00645D4C">
        <w:rPr>
          <w:rFonts w:ascii="Arial" w:hAnsi="Arial" w:cs="Arial"/>
          <w:i/>
          <w:iCs/>
          <w:sz w:val="24"/>
          <w:szCs w:val="24"/>
        </w:rPr>
        <w:t>et al.</w:t>
      </w:r>
      <w:r w:rsidR="00645D4C">
        <w:rPr>
          <w:rFonts w:ascii="Arial" w:hAnsi="Arial" w:cs="Arial"/>
          <w:sz w:val="24"/>
          <w:szCs w:val="24"/>
        </w:rPr>
        <w:t>, 2021).</w:t>
      </w:r>
      <w:r w:rsidR="00EC0B0C">
        <w:rPr>
          <w:rFonts w:ascii="Arial" w:hAnsi="Arial" w:cs="Arial"/>
          <w:sz w:val="24"/>
          <w:szCs w:val="24"/>
        </w:rPr>
        <w:t xml:space="preserve"> </w:t>
      </w:r>
      <w:r w:rsidR="009E0386">
        <w:rPr>
          <w:rFonts w:ascii="Arial" w:hAnsi="Arial" w:cs="Arial"/>
          <w:sz w:val="24"/>
          <w:szCs w:val="24"/>
        </w:rPr>
        <w:t xml:space="preserve"> </w:t>
      </w:r>
      <w:r w:rsidR="00A73F6B" w:rsidRPr="00A73F6B">
        <w:rPr>
          <w:rFonts w:ascii="Arial" w:hAnsi="Arial" w:cs="Arial"/>
          <w:sz w:val="24"/>
          <w:szCs w:val="24"/>
        </w:rPr>
        <w:t xml:space="preserve">Gen Z is generally health-conscious, placing a strong emphasis on wellbeing, exercise, and mental health. They look for healthier eating options and </w:t>
      </w:r>
      <w:r w:rsidR="00507D9B">
        <w:rPr>
          <w:rFonts w:ascii="Arial" w:hAnsi="Arial" w:cs="Arial"/>
          <w:sz w:val="24"/>
          <w:szCs w:val="24"/>
        </w:rPr>
        <w:t xml:space="preserve">they </w:t>
      </w:r>
      <w:r w:rsidR="00507D9B" w:rsidRPr="00507D9B">
        <w:rPr>
          <w:rFonts w:ascii="Arial" w:hAnsi="Arial" w:cs="Arial"/>
          <w:sz w:val="24"/>
          <w:szCs w:val="24"/>
        </w:rPr>
        <w:t>are more likely to emphasize exercising frequently, but they also give priority to their mental health and stress management. They search for menu items manufactured with sustainable, local, and organic products</w:t>
      </w:r>
      <w:r w:rsidR="00507D9B">
        <w:rPr>
          <w:rFonts w:ascii="Arial" w:hAnsi="Arial" w:cs="Arial"/>
          <w:sz w:val="24"/>
          <w:szCs w:val="24"/>
        </w:rPr>
        <w:t xml:space="preserve"> (Texas Health, 2023). </w:t>
      </w:r>
      <w:r w:rsidR="00220BDD" w:rsidRPr="00220BDD">
        <w:rPr>
          <w:rFonts w:ascii="Arial" w:hAnsi="Arial" w:cs="Arial"/>
          <w:sz w:val="24"/>
          <w:szCs w:val="24"/>
        </w:rPr>
        <w:t>Individualism and self-expression are highly valued among Generation Z. They respect the freedom to be oneself and are more prone to reject conventional labels and expectations.</w:t>
      </w:r>
      <w:r w:rsidR="00220BDD">
        <w:rPr>
          <w:rFonts w:ascii="Arial" w:hAnsi="Arial" w:cs="Arial"/>
          <w:sz w:val="24"/>
          <w:szCs w:val="24"/>
        </w:rPr>
        <w:t xml:space="preserve"> </w:t>
      </w:r>
      <w:r w:rsidR="00D82AF4" w:rsidRPr="00D82AF4">
        <w:rPr>
          <w:rFonts w:ascii="Arial" w:hAnsi="Arial" w:cs="Arial"/>
          <w:sz w:val="24"/>
          <w:szCs w:val="24"/>
        </w:rPr>
        <w:t>Because they are aware of the possible risks involved with disclosing personal information online, they are typically more cautious about their online privacy and data protection</w:t>
      </w:r>
      <w:r w:rsidR="00485D86">
        <w:rPr>
          <w:rFonts w:ascii="Arial" w:hAnsi="Arial" w:cs="Arial"/>
          <w:sz w:val="24"/>
          <w:szCs w:val="24"/>
        </w:rPr>
        <w:t xml:space="preserve">. </w:t>
      </w:r>
    </w:p>
    <w:p w14:paraId="13F7AF89" w14:textId="6A581349" w:rsidR="009F7FB9" w:rsidRDefault="00CD40FF" w:rsidP="00634C3F">
      <w:pPr>
        <w:spacing w:line="360" w:lineRule="auto"/>
        <w:ind w:firstLine="720"/>
        <w:jc w:val="both"/>
        <w:rPr>
          <w:rFonts w:ascii="Arial" w:hAnsi="Arial" w:cs="Arial"/>
          <w:sz w:val="24"/>
          <w:szCs w:val="24"/>
        </w:rPr>
      </w:pPr>
      <w:r>
        <w:rPr>
          <w:rFonts w:ascii="Arial" w:hAnsi="Arial" w:cs="Arial"/>
          <w:sz w:val="24"/>
          <w:szCs w:val="24"/>
        </w:rPr>
        <w:t>Verlinden (2023) suggest that t</w:t>
      </w:r>
      <w:r w:rsidRPr="000A1CA9">
        <w:rPr>
          <w:rFonts w:ascii="Arial" w:hAnsi="Arial" w:cs="Arial"/>
          <w:sz w:val="24"/>
          <w:szCs w:val="24"/>
        </w:rPr>
        <w:t>he whole relationship between a worker and the company they are employed by is covered by the employee life cycle. In other words, it outlines the many phases that employee experiences from the time they are hired until the</w:t>
      </w:r>
      <w:r w:rsidR="000A7350">
        <w:rPr>
          <w:rFonts w:ascii="Arial" w:hAnsi="Arial" w:cs="Arial"/>
          <w:sz w:val="24"/>
          <w:szCs w:val="24"/>
        </w:rPr>
        <w:t xml:space="preserve"> exit</w:t>
      </w:r>
      <w:r w:rsidRPr="000A1CA9">
        <w:rPr>
          <w:rFonts w:ascii="Arial" w:hAnsi="Arial" w:cs="Arial"/>
          <w:sz w:val="24"/>
          <w:szCs w:val="24"/>
        </w:rPr>
        <w:t>.</w:t>
      </w:r>
      <w:r>
        <w:rPr>
          <w:rFonts w:ascii="Arial" w:hAnsi="Arial" w:cs="Arial"/>
          <w:sz w:val="24"/>
          <w:szCs w:val="24"/>
        </w:rPr>
        <w:t xml:space="preserve"> </w:t>
      </w:r>
      <w:r w:rsidRPr="000A1CA9">
        <w:rPr>
          <w:rFonts w:ascii="Arial" w:hAnsi="Arial" w:cs="Arial"/>
          <w:sz w:val="24"/>
          <w:szCs w:val="24"/>
        </w:rPr>
        <w:t>A model of the employee life cycle has the following seven stages:</w:t>
      </w:r>
      <w:r>
        <w:rPr>
          <w:rFonts w:ascii="Arial" w:hAnsi="Arial" w:cs="Arial"/>
          <w:sz w:val="24"/>
          <w:szCs w:val="24"/>
        </w:rPr>
        <w:t xml:space="preserve"> </w:t>
      </w:r>
      <w:r w:rsidRPr="000A1CA9">
        <w:rPr>
          <w:rFonts w:ascii="Arial" w:hAnsi="Arial" w:cs="Arial"/>
          <w:sz w:val="24"/>
          <w:szCs w:val="24"/>
        </w:rPr>
        <w:t>Attraction</w:t>
      </w:r>
      <w:r>
        <w:rPr>
          <w:rFonts w:ascii="Arial" w:hAnsi="Arial" w:cs="Arial"/>
          <w:sz w:val="24"/>
          <w:szCs w:val="24"/>
        </w:rPr>
        <w:t>, O</w:t>
      </w:r>
      <w:r w:rsidRPr="000A1CA9">
        <w:rPr>
          <w:rFonts w:ascii="Arial" w:hAnsi="Arial" w:cs="Arial"/>
          <w:sz w:val="24"/>
          <w:szCs w:val="24"/>
        </w:rPr>
        <w:t>nboarding</w:t>
      </w:r>
      <w:r>
        <w:rPr>
          <w:rFonts w:ascii="Arial" w:hAnsi="Arial" w:cs="Arial"/>
          <w:sz w:val="24"/>
          <w:szCs w:val="24"/>
        </w:rPr>
        <w:t xml:space="preserve">, </w:t>
      </w:r>
      <w:r w:rsidRPr="000A1CA9">
        <w:rPr>
          <w:rFonts w:ascii="Arial" w:hAnsi="Arial" w:cs="Arial"/>
          <w:sz w:val="24"/>
          <w:szCs w:val="24"/>
        </w:rPr>
        <w:t>Retention</w:t>
      </w:r>
      <w:r w:rsidR="009D3B52">
        <w:rPr>
          <w:rFonts w:ascii="Arial" w:hAnsi="Arial" w:cs="Arial"/>
          <w:sz w:val="24"/>
          <w:szCs w:val="24"/>
        </w:rPr>
        <w:t>,</w:t>
      </w:r>
      <w:r w:rsidRPr="000A1CA9">
        <w:rPr>
          <w:rFonts w:ascii="Arial" w:hAnsi="Arial" w:cs="Arial"/>
          <w:sz w:val="24"/>
          <w:szCs w:val="24"/>
        </w:rPr>
        <w:t xml:space="preserve"> Development</w:t>
      </w:r>
      <w:r>
        <w:rPr>
          <w:rFonts w:ascii="Arial" w:hAnsi="Arial" w:cs="Arial"/>
          <w:sz w:val="24"/>
          <w:szCs w:val="24"/>
        </w:rPr>
        <w:t xml:space="preserve">, </w:t>
      </w:r>
      <w:r w:rsidRPr="000A1CA9">
        <w:rPr>
          <w:rFonts w:ascii="Arial" w:hAnsi="Arial" w:cs="Arial"/>
          <w:sz w:val="24"/>
          <w:szCs w:val="24"/>
        </w:rPr>
        <w:t>Offboarding</w:t>
      </w:r>
      <w:r>
        <w:rPr>
          <w:rFonts w:ascii="Arial" w:hAnsi="Arial" w:cs="Arial"/>
          <w:sz w:val="24"/>
          <w:szCs w:val="24"/>
        </w:rPr>
        <w:t>, H</w:t>
      </w:r>
      <w:r w:rsidRPr="000A1CA9">
        <w:rPr>
          <w:rFonts w:ascii="Arial" w:hAnsi="Arial" w:cs="Arial"/>
          <w:sz w:val="24"/>
          <w:szCs w:val="24"/>
        </w:rPr>
        <w:t xml:space="preserve">appy </w:t>
      </w:r>
      <w:r>
        <w:rPr>
          <w:rFonts w:ascii="Arial" w:hAnsi="Arial" w:cs="Arial"/>
          <w:sz w:val="24"/>
          <w:szCs w:val="24"/>
        </w:rPr>
        <w:t xml:space="preserve">leavers. </w:t>
      </w:r>
      <w:r w:rsidRPr="00BC06F2">
        <w:rPr>
          <w:rFonts w:ascii="Arial" w:hAnsi="Arial" w:cs="Arial"/>
          <w:sz w:val="24"/>
          <w:szCs w:val="24"/>
        </w:rPr>
        <w:t>Attracting</w:t>
      </w:r>
      <w:r w:rsidRPr="00CA0916">
        <w:rPr>
          <w:rFonts w:ascii="Arial" w:hAnsi="Arial" w:cs="Arial"/>
          <w:sz w:val="24"/>
          <w:szCs w:val="24"/>
        </w:rPr>
        <w:t xml:space="preserve"> and keeping talent has become a challenge for all companies </w:t>
      </w:r>
      <w:r>
        <w:rPr>
          <w:rFonts w:ascii="Arial" w:hAnsi="Arial" w:cs="Arial"/>
          <w:sz w:val="24"/>
          <w:szCs w:val="24"/>
        </w:rPr>
        <w:t xml:space="preserve">including </w:t>
      </w:r>
      <w:r>
        <w:rPr>
          <w:rFonts w:ascii="Arial" w:hAnsi="Arial" w:cs="Arial"/>
          <w:sz w:val="24"/>
          <w:szCs w:val="24"/>
        </w:rPr>
        <w:lastRenderedPageBreak/>
        <w:t>hospitality i</w:t>
      </w:r>
      <w:r w:rsidRPr="00CA0916">
        <w:rPr>
          <w:rFonts w:ascii="Arial" w:hAnsi="Arial" w:cs="Arial"/>
          <w:sz w:val="24"/>
          <w:szCs w:val="24"/>
        </w:rPr>
        <w:t>n the wake of digitalization, globalization, and demographic changes</w:t>
      </w:r>
      <w:r>
        <w:rPr>
          <w:rFonts w:ascii="Arial" w:hAnsi="Arial" w:cs="Arial"/>
          <w:sz w:val="24"/>
          <w:szCs w:val="24"/>
        </w:rPr>
        <w:t xml:space="preserve"> (</w:t>
      </w:r>
      <w:r w:rsidRPr="000D161B">
        <w:rPr>
          <w:rFonts w:ascii="Arial" w:hAnsi="Arial" w:cs="Arial"/>
          <w:sz w:val="24"/>
          <w:szCs w:val="24"/>
        </w:rPr>
        <w:t>Thompson</w:t>
      </w:r>
      <w:r>
        <w:rPr>
          <w:rFonts w:ascii="Arial" w:hAnsi="Arial" w:cs="Arial"/>
          <w:sz w:val="24"/>
          <w:szCs w:val="24"/>
        </w:rPr>
        <w:t>, 2009</w:t>
      </w:r>
      <w:r w:rsidR="00D71E4A">
        <w:rPr>
          <w:rFonts w:ascii="Arial" w:hAnsi="Arial" w:cs="Arial"/>
          <w:sz w:val="24"/>
          <w:szCs w:val="24"/>
        </w:rPr>
        <w:t>)</w:t>
      </w:r>
      <w:r>
        <w:rPr>
          <w:rFonts w:ascii="Arial" w:hAnsi="Arial" w:cs="Arial"/>
          <w:sz w:val="24"/>
          <w:szCs w:val="24"/>
        </w:rPr>
        <w:t xml:space="preserve">. </w:t>
      </w:r>
      <w:r w:rsidR="000A293F">
        <w:rPr>
          <w:rFonts w:ascii="Arial" w:hAnsi="Arial" w:cs="Arial"/>
          <w:sz w:val="24"/>
          <w:szCs w:val="24"/>
        </w:rPr>
        <w:t>Ganguli et al. (2022</w:t>
      </w:r>
      <w:r w:rsidR="00000538">
        <w:rPr>
          <w:rFonts w:ascii="Arial" w:hAnsi="Arial" w:cs="Arial"/>
          <w:sz w:val="24"/>
          <w:szCs w:val="24"/>
        </w:rPr>
        <w:t>, p.79</w:t>
      </w:r>
      <w:r w:rsidR="000A293F">
        <w:rPr>
          <w:rFonts w:ascii="Arial" w:hAnsi="Arial" w:cs="Arial"/>
          <w:sz w:val="24"/>
          <w:szCs w:val="24"/>
        </w:rPr>
        <w:t>) states that “</w:t>
      </w:r>
      <w:r w:rsidR="000A293F" w:rsidRPr="000A293F">
        <w:rPr>
          <w:rFonts w:ascii="Arial" w:hAnsi="Arial" w:cs="Arial"/>
          <w:sz w:val="24"/>
          <w:szCs w:val="24"/>
        </w:rPr>
        <w:t>Gen Z proportion is gradually increasing in the workforce and organizations</w:t>
      </w:r>
      <w:r w:rsidR="000A293F">
        <w:rPr>
          <w:rFonts w:ascii="Arial" w:hAnsi="Arial" w:cs="Arial"/>
          <w:sz w:val="24"/>
          <w:szCs w:val="24"/>
        </w:rPr>
        <w:t xml:space="preserve"> </w:t>
      </w:r>
      <w:r w:rsidR="000A293F" w:rsidRPr="000A293F">
        <w:rPr>
          <w:rFonts w:ascii="Arial" w:hAnsi="Arial" w:cs="Arial"/>
          <w:sz w:val="24"/>
          <w:szCs w:val="24"/>
        </w:rPr>
        <w:t>are realizing that their retention will be challenging</w:t>
      </w:r>
      <w:r w:rsidR="000A293F">
        <w:rPr>
          <w:rFonts w:ascii="Arial" w:hAnsi="Arial" w:cs="Arial"/>
          <w:sz w:val="24"/>
          <w:szCs w:val="24"/>
        </w:rPr>
        <w:t>.”</w:t>
      </w:r>
      <w:r w:rsidR="006F687D">
        <w:rPr>
          <w:rFonts w:ascii="Arial" w:hAnsi="Arial" w:cs="Arial"/>
          <w:sz w:val="24"/>
          <w:szCs w:val="24"/>
        </w:rPr>
        <w:t xml:space="preserve"> </w:t>
      </w:r>
      <w:r w:rsidR="001364CC" w:rsidRPr="00CB1881">
        <w:rPr>
          <w:rFonts w:ascii="Arial" w:hAnsi="Arial" w:cs="Arial"/>
          <w:sz w:val="24"/>
          <w:szCs w:val="24"/>
        </w:rPr>
        <w:t xml:space="preserve">When members of different generations enter the workforce, they frequently display their distinctive </w:t>
      </w:r>
      <w:r w:rsidR="006D5CD2">
        <w:rPr>
          <w:rFonts w:ascii="Arial" w:hAnsi="Arial" w:cs="Arial"/>
          <w:sz w:val="24"/>
          <w:szCs w:val="24"/>
        </w:rPr>
        <w:t>characteristics</w:t>
      </w:r>
      <w:r w:rsidR="001364CC" w:rsidRPr="00CB1881">
        <w:rPr>
          <w:rFonts w:ascii="Arial" w:hAnsi="Arial" w:cs="Arial"/>
          <w:sz w:val="24"/>
          <w:szCs w:val="24"/>
        </w:rPr>
        <w:t xml:space="preserve"> and preferences </w:t>
      </w:r>
      <w:r w:rsidR="0037014F">
        <w:rPr>
          <w:rFonts w:ascii="Arial" w:hAnsi="Arial" w:cs="Arial"/>
          <w:sz w:val="24"/>
          <w:szCs w:val="24"/>
        </w:rPr>
        <w:t>in the hotel structure</w:t>
      </w:r>
      <w:r w:rsidR="001364CC">
        <w:rPr>
          <w:rFonts w:ascii="Arial" w:hAnsi="Arial" w:cs="Arial"/>
          <w:sz w:val="24"/>
          <w:szCs w:val="24"/>
        </w:rPr>
        <w:t xml:space="preserve"> (Herber, 2011).</w:t>
      </w:r>
      <w:r w:rsidR="001364CC" w:rsidRPr="00CB1881">
        <w:rPr>
          <w:rFonts w:ascii="Arial" w:hAnsi="Arial" w:cs="Arial"/>
          <w:sz w:val="24"/>
          <w:szCs w:val="24"/>
        </w:rPr>
        <w:t xml:space="preserve"> </w:t>
      </w:r>
      <w:r w:rsidR="001364CC" w:rsidRPr="00E42069">
        <w:rPr>
          <w:rFonts w:ascii="Arial" w:hAnsi="Arial" w:cs="Arial"/>
          <w:sz w:val="24"/>
          <w:szCs w:val="24"/>
        </w:rPr>
        <w:t xml:space="preserve">Understanding these </w:t>
      </w:r>
      <w:r w:rsidR="006D5CD2">
        <w:rPr>
          <w:rFonts w:ascii="Arial" w:hAnsi="Arial" w:cs="Arial"/>
          <w:sz w:val="24"/>
          <w:szCs w:val="24"/>
        </w:rPr>
        <w:t>qualities</w:t>
      </w:r>
      <w:r w:rsidR="001364CC" w:rsidRPr="00E42069">
        <w:rPr>
          <w:rFonts w:ascii="Arial" w:hAnsi="Arial" w:cs="Arial"/>
          <w:sz w:val="24"/>
          <w:szCs w:val="24"/>
        </w:rPr>
        <w:t xml:space="preserve"> and preferences </w:t>
      </w:r>
      <w:r w:rsidR="006D5CD2">
        <w:rPr>
          <w:rFonts w:ascii="Arial" w:hAnsi="Arial" w:cs="Arial"/>
          <w:sz w:val="24"/>
          <w:szCs w:val="24"/>
        </w:rPr>
        <w:t>i</w:t>
      </w:r>
      <w:r w:rsidR="001364CC" w:rsidRPr="00E42069">
        <w:rPr>
          <w:rFonts w:ascii="Arial" w:hAnsi="Arial" w:cs="Arial"/>
          <w:sz w:val="24"/>
          <w:szCs w:val="24"/>
        </w:rPr>
        <w:t xml:space="preserve">t will also help </w:t>
      </w:r>
      <w:r w:rsidR="001364CC">
        <w:rPr>
          <w:rFonts w:ascii="Arial" w:hAnsi="Arial" w:cs="Arial"/>
          <w:sz w:val="24"/>
          <w:szCs w:val="24"/>
        </w:rPr>
        <w:t>to</w:t>
      </w:r>
      <w:r w:rsidR="001364CC" w:rsidRPr="00E42069">
        <w:rPr>
          <w:rFonts w:ascii="Arial" w:hAnsi="Arial" w:cs="Arial"/>
          <w:sz w:val="24"/>
          <w:szCs w:val="24"/>
        </w:rPr>
        <w:t xml:space="preserve"> set up </w:t>
      </w:r>
      <w:r w:rsidR="001364CC">
        <w:rPr>
          <w:rFonts w:ascii="Arial" w:hAnsi="Arial" w:cs="Arial"/>
          <w:sz w:val="24"/>
          <w:szCs w:val="24"/>
        </w:rPr>
        <w:t xml:space="preserve">the </w:t>
      </w:r>
      <w:r w:rsidR="006D5CD2">
        <w:rPr>
          <w:rFonts w:ascii="Arial" w:hAnsi="Arial" w:cs="Arial"/>
          <w:sz w:val="24"/>
          <w:szCs w:val="24"/>
        </w:rPr>
        <w:t>hotel</w:t>
      </w:r>
      <w:r w:rsidR="001364CC" w:rsidRPr="00E42069">
        <w:rPr>
          <w:rFonts w:ascii="Arial" w:hAnsi="Arial" w:cs="Arial"/>
          <w:sz w:val="24"/>
          <w:szCs w:val="24"/>
        </w:rPr>
        <w:t xml:space="preserve"> to function well with people of diverse ages</w:t>
      </w:r>
      <w:r w:rsidR="00D71E4A">
        <w:rPr>
          <w:rFonts w:ascii="Arial" w:hAnsi="Arial" w:cs="Arial"/>
          <w:sz w:val="24"/>
          <w:szCs w:val="24"/>
        </w:rPr>
        <w:t xml:space="preserve"> and maintain excellent customer experience</w:t>
      </w:r>
      <w:r w:rsidR="001364CC" w:rsidRPr="00E42069">
        <w:rPr>
          <w:rFonts w:ascii="Arial" w:hAnsi="Arial" w:cs="Arial"/>
          <w:sz w:val="24"/>
          <w:szCs w:val="24"/>
        </w:rPr>
        <w:t>.</w:t>
      </w:r>
      <w:r w:rsidR="001364CC">
        <w:rPr>
          <w:rFonts w:ascii="Arial" w:hAnsi="Arial" w:cs="Arial"/>
          <w:sz w:val="24"/>
          <w:szCs w:val="24"/>
        </w:rPr>
        <w:t xml:space="preserve"> </w:t>
      </w:r>
      <w:r w:rsidR="00260314" w:rsidRPr="00260314">
        <w:rPr>
          <w:rFonts w:ascii="Arial" w:hAnsi="Arial" w:cs="Arial"/>
          <w:sz w:val="24"/>
          <w:szCs w:val="24"/>
        </w:rPr>
        <w:t xml:space="preserve">Targeted digital recruitment methods that highlight the distinctive features of the hotel, such as its environmental practices, cultural diversity, and cutting-edge guest experiences, are crucial in the competitive hotel market for attracting Gen Z talent. </w:t>
      </w:r>
      <w:r w:rsidR="00260314" w:rsidRPr="001364CC">
        <w:rPr>
          <w:rFonts w:ascii="Arial" w:hAnsi="Arial" w:cs="Arial"/>
          <w:sz w:val="24"/>
          <w:szCs w:val="24"/>
        </w:rPr>
        <w:t>Attracting candidates through digital platforms and social media</w:t>
      </w:r>
      <w:r w:rsidR="00260314">
        <w:rPr>
          <w:rFonts w:ascii="Arial" w:hAnsi="Arial" w:cs="Arial"/>
          <w:sz w:val="24"/>
          <w:szCs w:val="24"/>
        </w:rPr>
        <w:t xml:space="preserve"> is important key strategy that should be used by the HR </w:t>
      </w:r>
      <w:r w:rsidR="00D33ED9">
        <w:rPr>
          <w:rFonts w:ascii="Arial" w:hAnsi="Arial" w:cs="Arial"/>
          <w:sz w:val="24"/>
          <w:szCs w:val="24"/>
        </w:rPr>
        <w:t>executives</w:t>
      </w:r>
      <w:r w:rsidR="00F52CE3">
        <w:rPr>
          <w:rFonts w:ascii="Arial" w:hAnsi="Arial" w:cs="Arial"/>
          <w:sz w:val="24"/>
          <w:szCs w:val="24"/>
        </w:rPr>
        <w:t xml:space="preserve"> (The Pha Group, 2023).</w:t>
      </w:r>
      <w:r w:rsidR="00260314">
        <w:rPr>
          <w:rFonts w:ascii="Arial" w:hAnsi="Arial" w:cs="Arial"/>
          <w:sz w:val="24"/>
          <w:szCs w:val="24"/>
        </w:rPr>
        <w:t xml:space="preserve"> </w:t>
      </w:r>
      <w:r w:rsidR="00565DF7">
        <w:rPr>
          <w:rFonts w:ascii="Arial" w:hAnsi="Arial" w:cs="Arial"/>
          <w:sz w:val="24"/>
          <w:szCs w:val="24"/>
        </w:rPr>
        <w:t>T</w:t>
      </w:r>
      <w:r w:rsidR="004B2A9D">
        <w:rPr>
          <w:rFonts w:ascii="Arial" w:hAnsi="Arial" w:cs="Arial"/>
          <w:sz w:val="24"/>
          <w:szCs w:val="24"/>
        </w:rPr>
        <w:t>he hotel industry should take</w:t>
      </w:r>
      <w:r w:rsidR="004B2A9D" w:rsidRPr="00B9168F">
        <w:rPr>
          <w:rFonts w:ascii="Arial" w:hAnsi="Arial" w:cs="Arial"/>
          <w:sz w:val="24"/>
          <w:szCs w:val="24"/>
        </w:rPr>
        <w:t xml:space="preserve"> into account creative advantages like student loan aid, pet-friendly rules, or </w:t>
      </w:r>
      <w:r w:rsidR="004B2A9D">
        <w:rPr>
          <w:rFonts w:ascii="Arial" w:hAnsi="Arial" w:cs="Arial"/>
          <w:sz w:val="24"/>
          <w:szCs w:val="24"/>
        </w:rPr>
        <w:t xml:space="preserve">hybrid or </w:t>
      </w:r>
      <w:r w:rsidR="004B2A9D" w:rsidRPr="00B9168F">
        <w:rPr>
          <w:rFonts w:ascii="Arial" w:hAnsi="Arial" w:cs="Arial"/>
          <w:sz w:val="24"/>
          <w:szCs w:val="24"/>
        </w:rPr>
        <w:t>remote work opportunities.</w:t>
      </w:r>
      <w:r w:rsidR="004B2A9D">
        <w:rPr>
          <w:rFonts w:ascii="Arial" w:hAnsi="Arial" w:cs="Arial"/>
          <w:sz w:val="24"/>
          <w:szCs w:val="24"/>
        </w:rPr>
        <w:t xml:space="preserve"> </w:t>
      </w:r>
      <w:r w:rsidR="00D33ED9">
        <w:rPr>
          <w:rFonts w:ascii="Arial" w:hAnsi="Arial" w:cs="Arial"/>
          <w:sz w:val="24"/>
          <w:szCs w:val="24"/>
        </w:rPr>
        <w:t>An essential role of</w:t>
      </w:r>
      <w:r w:rsidR="008A2470">
        <w:rPr>
          <w:rFonts w:ascii="Arial" w:hAnsi="Arial" w:cs="Arial"/>
          <w:sz w:val="24"/>
          <w:szCs w:val="24"/>
        </w:rPr>
        <w:t xml:space="preserve"> </w:t>
      </w:r>
      <w:r w:rsidR="00BC2F60">
        <w:rPr>
          <w:rFonts w:ascii="Arial" w:hAnsi="Arial" w:cs="Arial"/>
          <w:sz w:val="24"/>
          <w:szCs w:val="24"/>
        </w:rPr>
        <w:t xml:space="preserve">HR </w:t>
      </w:r>
      <w:r w:rsidR="005A1A7F">
        <w:rPr>
          <w:rFonts w:ascii="Arial" w:hAnsi="Arial" w:cs="Arial"/>
          <w:sz w:val="24"/>
          <w:szCs w:val="24"/>
        </w:rPr>
        <w:t xml:space="preserve">hotel </w:t>
      </w:r>
      <w:r w:rsidR="006D5CD2">
        <w:rPr>
          <w:rFonts w:ascii="Arial" w:hAnsi="Arial" w:cs="Arial"/>
          <w:sz w:val="24"/>
          <w:szCs w:val="24"/>
        </w:rPr>
        <w:t>m</w:t>
      </w:r>
      <w:r w:rsidR="00BC2F60">
        <w:rPr>
          <w:rFonts w:ascii="Arial" w:hAnsi="Arial" w:cs="Arial"/>
          <w:sz w:val="24"/>
          <w:szCs w:val="24"/>
        </w:rPr>
        <w:t>anager</w:t>
      </w:r>
      <w:r w:rsidR="005A1A7F">
        <w:rPr>
          <w:rFonts w:ascii="Arial" w:hAnsi="Arial" w:cs="Arial"/>
          <w:sz w:val="24"/>
          <w:szCs w:val="24"/>
        </w:rPr>
        <w:t>s</w:t>
      </w:r>
      <w:r w:rsidR="00BC2F60">
        <w:rPr>
          <w:rFonts w:ascii="Arial" w:hAnsi="Arial" w:cs="Arial"/>
          <w:sz w:val="24"/>
          <w:szCs w:val="24"/>
        </w:rPr>
        <w:t xml:space="preserve"> to</w:t>
      </w:r>
      <w:r w:rsidR="00BC2F60" w:rsidRPr="00E42069">
        <w:rPr>
          <w:rFonts w:ascii="Arial" w:hAnsi="Arial" w:cs="Arial"/>
          <w:sz w:val="24"/>
          <w:szCs w:val="24"/>
        </w:rPr>
        <w:t xml:space="preserve"> build a welcoming and effective workplace</w:t>
      </w:r>
      <w:r w:rsidR="001364CC" w:rsidRPr="00FF5982">
        <w:rPr>
          <w:rFonts w:ascii="Arial" w:hAnsi="Arial" w:cs="Arial"/>
          <w:sz w:val="24"/>
          <w:szCs w:val="24"/>
        </w:rPr>
        <w:t xml:space="preserve"> thorough and friendly </w:t>
      </w:r>
      <w:r w:rsidR="001364CC" w:rsidRPr="009F7FB9">
        <w:rPr>
          <w:rFonts w:ascii="Arial" w:hAnsi="Arial" w:cs="Arial"/>
          <w:sz w:val="24"/>
          <w:szCs w:val="24"/>
        </w:rPr>
        <w:t>onboarding</w:t>
      </w:r>
      <w:r w:rsidR="001364CC" w:rsidRPr="00FF5982">
        <w:rPr>
          <w:rFonts w:ascii="Arial" w:hAnsi="Arial" w:cs="Arial"/>
          <w:sz w:val="24"/>
          <w:szCs w:val="24"/>
        </w:rPr>
        <w:t xml:space="preserve"> procedure that explains the hotel's culture, </w:t>
      </w:r>
      <w:r w:rsidR="00193E82">
        <w:rPr>
          <w:rFonts w:ascii="Arial" w:hAnsi="Arial" w:cs="Arial"/>
          <w:sz w:val="24"/>
          <w:szCs w:val="24"/>
        </w:rPr>
        <w:t>values</w:t>
      </w:r>
      <w:r w:rsidR="001364CC" w:rsidRPr="00FF5982">
        <w:rPr>
          <w:rFonts w:ascii="Arial" w:hAnsi="Arial" w:cs="Arial"/>
          <w:sz w:val="24"/>
          <w:szCs w:val="24"/>
        </w:rPr>
        <w:t xml:space="preserve">, </w:t>
      </w:r>
      <w:r w:rsidR="00790571">
        <w:rPr>
          <w:rFonts w:ascii="Arial" w:hAnsi="Arial" w:cs="Arial"/>
          <w:sz w:val="24"/>
          <w:szCs w:val="24"/>
        </w:rPr>
        <w:t>mission,</w:t>
      </w:r>
      <w:r w:rsidR="00193E82">
        <w:rPr>
          <w:rFonts w:ascii="Arial" w:hAnsi="Arial" w:cs="Arial"/>
          <w:sz w:val="24"/>
          <w:szCs w:val="24"/>
        </w:rPr>
        <w:t xml:space="preserve"> </w:t>
      </w:r>
      <w:r w:rsidR="001364CC" w:rsidRPr="00FF5982">
        <w:rPr>
          <w:rFonts w:ascii="Arial" w:hAnsi="Arial" w:cs="Arial"/>
          <w:sz w:val="24"/>
          <w:szCs w:val="24"/>
        </w:rPr>
        <w:t>and expectations to new hires.</w:t>
      </w:r>
      <w:r w:rsidR="00682B65">
        <w:rPr>
          <w:rFonts w:ascii="Arial" w:hAnsi="Arial" w:cs="Arial"/>
          <w:sz w:val="24"/>
          <w:szCs w:val="24"/>
        </w:rPr>
        <w:t xml:space="preserve"> </w:t>
      </w:r>
      <w:r w:rsidR="005A1A7F">
        <w:rPr>
          <w:rFonts w:ascii="Arial" w:hAnsi="Arial" w:cs="Arial"/>
          <w:sz w:val="24"/>
          <w:szCs w:val="24"/>
        </w:rPr>
        <w:t xml:space="preserve">The onboarding process should be structured and consistent as the </w:t>
      </w:r>
      <w:r w:rsidR="005A1A7F" w:rsidRPr="005A1A7F">
        <w:rPr>
          <w:rFonts w:ascii="Arial" w:hAnsi="Arial" w:cs="Arial"/>
          <w:sz w:val="24"/>
          <w:szCs w:val="24"/>
        </w:rPr>
        <w:t>too much information might overwhelm them.</w:t>
      </w:r>
      <w:r w:rsidR="005A1A7F">
        <w:rPr>
          <w:rFonts w:ascii="Arial" w:hAnsi="Arial" w:cs="Arial"/>
          <w:sz w:val="24"/>
          <w:szCs w:val="24"/>
        </w:rPr>
        <w:t xml:space="preserve"> </w:t>
      </w:r>
      <w:r w:rsidR="00682B65" w:rsidRPr="00682B65">
        <w:rPr>
          <w:rFonts w:ascii="Arial" w:hAnsi="Arial" w:cs="Arial"/>
          <w:sz w:val="24"/>
          <w:szCs w:val="24"/>
        </w:rPr>
        <w:t>To offer the best client experience, the staff needs to get excellent instruction</w:t>
      </w:r>
      <w:r w:rsidR="005A1A7F">
        <w:rPr>
          <w:rFonts w:ascii="Arial" w:hAnsi="Arial" w:cs="Arial"/>
          <w:sz w:val="24"/>
          <w:szCs w:val="24"/>
        </w:rPr>
        <w:t xml:space="preserve"> that is it easy to understand</w:t>
      </w:r>
      <w:r w:rsidR="00682B65" w:rsidRPr="00682B65">
        <w:rPr>
          <w:rFonts w:ascii="Arial" w:hAnsi="Arial" w:cs="Arial"/>
          <w:sz w:val="24"/>
          <w:szCs w:val="24"/>
        </w:rPr>
        <w:t xml:space="preserve">. </w:t>
      </w:r>
      <w:r w:rsidR="008A2470">
        <w:rPr>
          <w:rFonts w:ascii="Arial" w:hAnsi="Arial" w:cs="Arial"/>
          <w:sz w:val="24"/>
          <w:szCs w:val="24"/>
        </w:rPr>
        <w:t>This is going to g</w:t>
      </w:r>
      <w:r w:rsidR="001364CC" w:rsidRPr="00FF5982">
        <w:rPr>
          <w:rFonts w:ascii="Arial" w:hAnsi="Arial" w:cs="Arial"/>
          <w:sz w:val="24"/>
          <w:szCs w:val="24"/>
        </w:rPr>
        <w:t>ive the</w:t>
      </w:r>
      <w:r w:rsidR="00682B65">
        <w:rPr>
          <w:rFonts w:ascii="Arial" w:hAnsi="Arial" w:cs="Arial"/>
          <w:sz w:val="24"/>
          <w:szCs w:val="24"/>
        </w:rPr>
        <w:t>m</w:t>
      </w:r>
      <w:r w:rsidR="001364CC" w:rsidRPr="00FF5982">
        <w:rPr>
          <w:rFonts w:ascii="Arial" w:hAnsi="Arial" w:cs="Arial"/>
          <w:sz w:val="24"/>
          <w:szCs w:val="24"/>
        </w:rPr>
        <w:t xml:space="preserve"> a clear breakdown of their responsibilities, prospects for career advancement, and positions</w:t>
      </w:r>
      <w:r w:rsidR="00F52CE3">
        <w:rPr>
          <w:rFonts w:ascii="Arial" w:hAnsi="Arial" w:cs="Arial"/>
          <w:sz w:val="24"/>
          <w:szCs w:val="24"/>
        </w:rPr>
        <w:t>.</w:t>
      </w:r>
      <w:r w:rsidR="00782876" w:rsidRPr="00782876">
        <w:t xml:space="preserve"> </w:t>
      </w:r>
    </w:p>
    <w:p w14:paraId="0028B1F8" w14:textId="46E84D5A" w:rsidR="009F7FB9" w:rsidRDefault="00F2286C" w:rsidP="00634C3F">
      <w:pPr>
        <w:spacing w:line="360" w:lineRule="auto"/>
        <w:ind w:firstLine="720"/>
        <w:jc w:val="both"/>
        <w:rPr>
          <w:rFonts w:ascii="Arial" w:hAnsi="Arial" w:cs="Arial"/>
          <w:sz w:val="24"/>
          <w:szCs w:val="24"/>
        </w:rPr>
      </w:pPr>
      <w:r>
        <w:rPr>
          <w:rFonts w:ascii="Arial" w:hAnsi="Arial" w:cs="Arial"/>
          <w:sz w:val="24"/>
          <w:szCs w:val="24"/>
        </w:rPr>
        <w:t>The</w:t>
      </w:r>
      <w:r w:rsidR="001364CC">
        <w:rPr>
          <w:rFonts w:ascii="Arial" w:hAnsi="Arial" w:cs="Arial"/>
          <w:sz w:val="24"/>
          <w:szCs w:val="24"/>
        </w:rPr>
        <w:t xml:space="preserve"> </w:t>
      </w:r>
      <w:r w:rsidR="001364CC" w:rsidRPr="009F7FB9">
        <w:rPr>
          <w:rFonts w:ascii="Arial" w:hAnsi="Arial" w:cs="Arial"/>
          <w:sz w:val="24"/>
          <w:szCs w:val="24"/>
        </w:rPr>
        <w:t>retention</w:t>
      </w:r>
      <w:r>
        <w:rPr>
          <w:rFonts w:ascii="Arial" w:hAnsi="Arial" w:cs="Arial"/>
          <w:sz w:val="24"/>
          <w:szCs w:val="24"/>
        </w:rPr>
        <w:t xml:space="preserve"> is very crucial stage from the employee lifecycle</w:t>
      </w:r>
      <w:r w:rsidR="00561E47">
        <w:rPr>
          <w:rFonts w:ascii="Arial" w:hAnsi="Arial" w:cs="Arial"/>
          <w:sz w:val="24"/>
          <w:szCs w:val="24"/>
        </w:rPr>
        <w:t xml:space="preserve"> and need a huge attention </w:t>
      </w:r>
      <w:r w:rsidR="00073F5C">
        <w:rPr>
          <w:rFonts w:ascii="Arial" w:hAnsi="Arial" w:cs="Arial"/>
          <w:sz w:val="24"/>
          <w:szCs w:val="24"/>
        </w:rPr>
        <w:t>in hospitality</w:t>
      </w:r>
      <w:r w:rsidR="002108F2">
        <w:rPr>
          <w:rFonts w:ascii="Arial" w:hAnsi="Arial" w:cs="Arial"/>
          <w:sz w:val="24"/>
          <w:szCs w:val="24"/>
        </w:rPr>
        <w:t xml:space="preserve"> sector</w:t>
      </w:r>
      <w:r>
        <w:rPr>
          <w:rFonts w:ascii="Arial" w:hAnsi="Arial" w:cs="Arial"/>
          <w:sz w:val="24"/>
          <w:szCs w:val="24"/>
        </w:rPr>
        <w:t>. That is why is very important</w:t>
      </w:r>
      <w:r w:rsidR="001364CC">
        <w:rPr>
          <w:rFonts w:ascii="Arial" w:hAnsi="Arial" w:cs="Arial"/>
          <w:sz w:val="24"/>
          <w:szCs w:val="24"/>
        </w:rPr>
        <w:t xml:space="preserve"> the HR </w:t>
      </w:r>
      <w:r w:rsidR="00023A3A">
        <w:rPr>
          <w:rFonts w:ascii="Arial" w:hAnsi="Arial" w:cs="Arial"/>
          <w:sz w:val="24"/>
          <w:szCs w:val="24"/>
        </w:rPr>
        <w:t xml:space="preserve">hotel </w:t>
      </w:r>
      <w:r w:rsidR="001364CC">
        <w:rPr>
          <w:rFonts w:ascii="Arial" w:hAnsi="Arial" w:cs="Arial"/>
          <w:sz w:val="24"/>
          <w:szCs w:val="24"/>
        </w:rPr>
        <w:t>manager</w:t>
      </w:r>
      <w:r w:rsidR="006241E4">
        <w:rPr>
          <w:rFonts w:ascii="Arial" w:hAnsi="Arial" w:cs="Arial"/>
          <w:sz w:val="24"/>
          <w:szCs w:val="24"/>
        </w:rPr>
        <w:t>s</w:t>
      </w:r>
      <w:r w:rsidR="001364CC">
        <w:rPr>
          <w:rFonts w:ascii="Arial" w:hAnsi="Arial" w:cs="Arial"/>
          <w:sz w:val="24"/>
          <w:szCs w:val="24"/>
        </w:rPr>
        <w:t xml:space="preserve"> </w:t>
      </w:r>
      <w:r>
        <w:rPr>
          <w:rFonts w:ascii="Arial" w:hAnsi="Arial" w:cs="Arial"/>
          <w:sz w:val="24"/>
          <w:szCs w:val="24"/>
        </w:rPr>
        <w:t>to</w:t>
      </w:r>
      <w:r w:rsidR="001364CC">
        <w:rPr>
          <w:rFonts w:ascii="Arial" w:hAnsi="Arial" w:cs="Arial"/>
          <w:sz w:val="24"/>
          <w:szCs w:val="24"/>
        </w:rPr>
        <w:t xml:space="preserve"> p</w:t>
      </w:r>
      <w:r w:rsidR="001364CC" w:rsidRPr="00B77B27">
        <w:rPr>
          <w:rFonts w:ascii="Arial" w:hAnsi="Arial" w:cs="Arial"/>
          <w:sz w:val="24"/>
          <w:szCs w:val="24"/>
        </w:rPr>
        <w:t>rovide a range of tasks to keep workers challenged and engaged</w:t>
      </w:r>
      <w:r>
        <w:rPr>
          <w:rFonts w:ascii="Arial" w:hAnsi="Arial" w:cs="Arial"/>
          <w:sz w:val="24"/>
          <w:szCs w:val="24"/>
        </w:rPr>
        <w:t xml:space="preserve"> and to</w:t>
      </w:r>
      <w:r w:rsidR="004B2A9D">
        <w:rPr>
          <w:rFonts w:ascii="Arial" w:hAnsi="Arial" w:cs="Arial"/>
          <w:sz w:val="24"/>
          <w:szCs w:val="24"/>
        </w:rPr>
        <w:t xml:space="preserve"> </w:t>
      </w:r>
      <w:r>
        <w:rPr>
          <w:rFonts w:ascii="Arial" w:hAnsi="Arial" w:cs="Arial"/>
          <w:sz w:val="24"/>
          <w:szCs w:val="24"/>
        </w:rPr>
        <w:t>m</w:t>
      </w:r>
      <w:r w:rsidR="001364CC" w:rsidRPr="00B77B27">
        <w:rPr>
          <w:rFonts w:ascii="Arial" w:hAnsi="Arial" w:cs="Arial"/>
          <w:sz w:val="24"/>
          <w:szCs w:val="24"/>
        </w:rPr>
        <w:t>aintain transparent and open lines of communication</w:t>
      </w:r>
      <w:r w:rsidR="004B2A9D">
        <w:rPr>
          <w:rFonts w:ascii="Arial" w:hAnsi="Arial" w:cs="Arial"/>
          <w:sz w:val="24"/>
          <w:szCs w:val="24"/>
        </w:rPr>
        <w:t xml:space="preserve"> with regular feedback</w:t>
      </w:r>
      <w:r w:rsidR="001364CC" w:rsidRPr="00B77B27">
        <w:rPr>
          <w:rFonts w:ascii="Arial" w:hAnsi="Arial" w:cs="Arial"/>
          <w:sz w:val="24"/>
          <w:szCs w:val="24"/>
        </w:rPr>
        <w:t>.</w:t>
      </w:r>
      <w:r w:rsidR="004B2A9D">
        <w:rPr>
          <w:rFonts w:ascii="Arial" w:hAnsi="Arial" w:cs="Arial"/>
          <w:sz w:val="24"/>
          <w:szCs w:val="24"/>
        </w:rPr>
        <w:t xml:space="preserve"> </w:t>
      </w:r>
      <w:r w:rsidR="00023A3A" w:rsidRPr="00023A3A">
        <w:rPr>
          <w:rFonts w:ascii="Arial" w:hAnsi="Arial" w:cs="Arial"/>
          <w:sz w:val="24"/>
          <w:szCs w:val="24"/>
        </w:rPr>
        <w:t xml:space="preserve">Performance management is the process of ensuring that hotel objectives are met by its employees' actions and outputs. </w:t>
      </w:r>
      <w:r w:rsidR="00BB1AB2">
        <w:rPr>
          <w:rFonts w:ascii="Arial" w:hAnsi="Arial" w:cs="Arial"/>
          <w:sz w:val="24"/>
          <w:szCs w:val="24"/>
        </w:rPr>
        <w:t xml:space="preserve">Generation Z </w:t>
      </w:r>
      <w:r w:rsidR="004B2A9D" w:rsidRPr="00DA7E06">
        <w:rPr>
          <w:rFonts w:ascii="Arial" w:hAnsi="Arial" w:cs="Arial"/>
          <w:sz w:val="24"/>
          <w:szCs w:val="24"/>
        </w:rPr>
        <w:t xml:space="preserve">enjoy having open, honest conversations with </w:t>
      </w:r>
      <w:r w:rsidR="00BB1AB2">
        <w:rPr>
          <w:rFonts w:ascii="Arial" w:hAnsi="Arial" w:cs="Arial"/>
          <w:sz w:val="24"/>
          <w:szCs w:val="24"/>
        </w:rPr>
        <w:t xml:space="preserve">the </w:t>
      </w:r>
      <w:r w:rsidR="00573AD4">
        <w:rPr>
          <w:rFonts w:ascii="Arial" w:hAnsi="Arial" w:cs="Arial"/>
          <w:sz w:val="24"/>
          <w:szCs w:val="24"/>
        </w:rPr>
        <w:t>employer</w:t>
      </w:r>
      <w:r w:rsidR="004B2A9D" w:rsidRPr="00DA7E06">
        <w:rPr>
          <w:rFonts w:ascii="Arial" w:hAnsi="Arial" w:cs="Arial"/>
          <w:sz w:val="24"/>
          <w:szCs w:val="24"/>
        </w:rPr>
        <w:t xml:space="preserve"> and want them to uphold their beliefs</w:t>
      </w:r>
      <w:r w:rsidR="004B2A9D">
        <w:rPr>
          <w:rFonts w:ascii="Arial" w:hAnsi="Arial" w:cs="Arial"/>
          <w:sz w:val="24"/>
          <w:szCs w:val="24"/>
        </w:rPr>
        <w:t xml:space="preserve">. HR hotel manager </w:t>
      </w:r>
      <w:r w:rsidR="004B2A9D" w:rsidRPr="00DE21E5">
        <w:rPr>
          <w:rFonts w:ascii="Arial" w:hAnsi="Arial" w:cs="Arial"/>
          <w:sz w:val="24"/>
          <w:szCs w:val="24"/>
        </w:rPr>
        <w:t>should aim for establishing more sociable and engaging relationships outside of the hierarchical work culture</w:t>
      </w:r>
      <w:r w:rsidR="004B2A9D">
        <w:rPr>
          <w:rFonts w:ascii="Arial" w:hAnsi="Arial" w:cs="Arial"/>
          <w:sz w:val="24"/>
          <w:szCs w:val="24"/>
        </w:rPr>
        <w:t xml:space="preserve"> according to Ozkan </w:t>
      </w:r>
      <w:r w:rsidR="004B2A9D" w:rsidRPr="001325AC">
        <w:rPr>
          <w:rFonts w:ascii="Arial" w:hAnsi="Arial" w:cs="Arial"/>
          <w:i/>
          <w:iCs/>
          <w:sz w:val="24"/>
          <w:szCs w:val="24"/>
        </w:rPr>
        <w:t>et al</w:t>
      </w:r>
      <w:r w:rsidR="004B2A9D">
        <w:rPr>
          <w:rFonts w:ascii="Arial" w:hAnsi="Arial" w:cs="Arial"/>
          <w:sz w:val="24"/>
          <w:szCs w:val="24"/>
        </w:rPr>
        <w:t>. (2015, p. 479).</w:t>
      </w:r>
      <w:r w:rsidR="004B2A9D" w:rsidRPr="001364CC">
        <w:rPr>
          <w:rFonts w:ascii="Arial" w:hAnsi="Arial" w:cs="Arial"/>
          <w:sz w:val="24"/>
          <w:szCs w:val="24"/>
        </w:rPr>
        <w:t xml:space="preserve"> </w:t>
      </w:r>
      <w:r w:rsidR="00BF0CC6">
        <w:rPr>
          <w:rFonts w:ascii="Arial" w:hAnsi="Arial" w:cs="Arial"/>
          <w:sz w:val="24"/>
          <w:szCs w:val="24"/>
        </w:rPr>
        <w:t>According to Dimock (2019, p.5) t</w:t>
      </w:r>
      <w:r w:rsidR="00BF0CC6" w:rsidRPr="00071A67">
        <w:rPr>
          <w:rFonts w:ascii="Arial" w:hAnsi="Arial" w:cs="Arial"/>
          <w:sz w:val="24"/>
          <w:szCs w:val="24"/>
        </w:rPr>
        <w:t>heir lives revolve around their mobile devices. They primarily use smartphones for their internet activity and anticipate responsive websites and apps</w:t>
      </w:r>
      <w:r w:rsidR="00BF0CC6">
        <w:rPr>
          <w:rFonts w:ascii="Arial" w:hAnsi="Arial" w:cs="Arial"/>
          <w:sz w:val="24"/>
          <w:szCs w:val="24"/>
        </w:rPr>
        <w:t xml:space="preserve">. </w:t>
      </w:r>
      <w:r w:rsidR="001364CC" w:rsidRPr="00B77B27">
        <w:rPr>
          <w:rFonts w:ascii="Arial" w:hAnsi="Arial" w:cs="Arial"/>
          <w:sz w:val="24"/>
          <w:szCs w:val="24"/>
        </w:rPr>
        <w:t>Utiliz</w:t>
      </w:r>
      <w:r w:rsidR="00BF0CC6">
        <w:rPr>
          <w:rFonts w:ascii="Arial" w:hAnsi="Arial" w:cs="Arial"/>
          <w:sz w:val="24"/>
          <w:szCs w:val="24"/>
        </w:rPr>
        <w:t>ing</w:t>
      </w:r>
      <w:r w:rsidR="001364CC" w:rsidRPr="00B77B27">
        <w:rPr>
          <w:rFonts w:ascii="Arial" w:hAnsi="Arial" w:cs="Arial"/>
          <w:sz w:val="24"/>
          <w:szCs w:val="24"/>
        </w:rPr>
        <w:t xml:space="preserve"> digital tools to communicate with employees on a regular basis about corporate news, updates, and </w:t>
      </w:r>
      <w:r w:rsidR="001364CC" w:rsidRPr="00B77B27">
        <w:rPr>
          <w:rFonts w:ascii="Arial" w:hAnsi="Arial" w:cs="Arial"/>
          <w:sz w:val="24"/>
          <w:szCs w:val="24"/>
        </w:rPr>
        <w:lastRenderedPageBreak/>
        <w:t>project</w:t>
      </w:r>
      <w:r w:rsidR="00BF0CC6">
        <w:rPr>
          <w:rFonts w:ascii="Arial" w:hAnsi="Arial" w:cs="Arial"/>
          <w:sz w:val="24"/>
          <w:szCs w:val="24"/>
        </w:rPr>
        <w:t xml:space="preserve">s is another important action that can be taken by the </w:t>
      </w:r>
      <w:r w:rsidR="00E05D6C">
        <w:rPr>
          <w:rFonts w:ascii="Arial" w:hAnsi="Arial" w:cs="Arial"/>
          <w:sz w:val="24"/>
          <w:szCs w:val="24"/>
        </w:rPr>
        <w:t xml:space="preserve">hotel </w:t>
      </w:r>
      <w:r w:rsidR="00BF0CC6">
        <w:rPr>
          <w:rFonts w:ascii="Arial" w:hAnsi="Arial" w:cs="Arial"/>
          <w:sz w:val="24"/>
          <w:szCs w:val="24"/>
        </w:rPr>
        <w:t>management</w:t>
      </w:r>
      <w:r w:rsidR="001364CC" w:rsidRPr="00B77B27">
        <w:rPr>
          <w:rFonts w:ascii="Arial" w:hAnsi="Arial" w:cs="Arial"/>
          <w:sz w:val="24"/>
          <w:szCs w:val="24"/>
        </w:rPr>
        <w:t>.</w:t>
      </w:r>
      <w:r w:rsidR="001364CC" w:rsidRPr="001364CC">
        <w:rPr>
          <w:rFonts w:ascii="Arial" w:hAnsi="Arial" w:cs="Arial"/>
          <w:sz w:val="24"/>
          <w:szCs w:val="24"/>
        </w:rPr>
        <w:t xml:space="preserve"> </w:t>
      </w:r>
      <w:r w:rsidR="001364CC" w:rsidRPr="00E95FB4">
        <w:rPr>
          <w:rFonts w:ascii="Arial" w:hAnsi="Arial" w:cs="Arial"/>
          <w:sz w:val="24"/>
          <w:szCs w:val="24"/>
        </w:rPr>
        <w:t xml:space="preserve">Hospitality businesses </w:t>
      </w:r>
      <w:r w:rsidR="001364CC">
        <w:rPr>
          <w:rFonts w:ascii="Arial" w:hAnsi="Arial" w:cs="Arial"/>
          <w:sz w:val="24"/>
          <w:szCs w:val="24"/>
        </w:rPr>
        <w:t xml:space="preserve">should </w:t>
      </w:r>
      <w:r w:rsidR="001364CC" w:rsidRPr="00E95FB4">
        <w:rPr>
          <w:rFonts w:ascii="Arial" w:hAnsi="Arial" w:cs="Arial"/>
          <w:sz w:val="24"/>
          <w:szCs w:val="24"/>
        </w:rPr>
        <w:t>re-examine their parental leave policies in light of the increased</w:t>
      </w:r>
      <w:r w:rsidR="001364CC" w:rsidRPr="00562CB0">
        <w:rPr>
          <w:rFonts w:ascii="Arial" w:hAnsi="Arial" w:cs="Arial"/>
          <w:sz w:val="24"/>
          <w:szCs w:val="24"/>
        </w:rPr>
        <w:t xml:space="preserve"> focus on gender issues in the workplace and the diversity of gender roles at home.</w:t>
      </w:r>
      <w:r w:rsidR="00146F0E" w:rsidRPr="00146F0E">
        <w:rPr>
          <w:rFonts w:ascii="Arial" w:hAnsi="Arial" w:cs="Arial"/>
          <w:sz w:val="24"/>
          <w:szCs w:val="24"/>
        </w:rPr>
        <w:t xml:space="preserve"> </w:t>
      </w:r>
      <w:r w:rsidR="00A9168E">
        <w:rPr>
          <w:rFonts w:ascii="Arial" w:hAnsi="Arial" w:cs="Arial"/>
          <w:sz w:val="24"/>
          <w:szCs w:val="24"/>
        </w:rPr>
        <w:t xml:space="preserve">Generation Z </w:t>
      </w:r>
      <w:r w:rsidR="00146F0E" w:rsidRPr="00904782">
        <w:rPr>
          <w:rFonts w:ascii="Arial" w:hAnsi="Arial" w:cs="Arial"/>
          <w:sz w:val="24"/>
          <w:szCs w:val="24"/>
        </w:rPr>
        <w:t>anticipate inclusion and diversity in all facets of life, including workplace representation and marketing initiatives. They are more likely to back companies that value inclusivity and diversity</w:t>
      </w:r>
      <w:r w:rsidR="00146F0E">
        <w:rPr>
          <w:rFonts w:ascii="Arial" w:hAnsi="Arial" w:cs="Arial"/>
          <w:sz w:val="24"/>
          <w:szCs w:val="24"/>
        </w:rPr>
        <w:t xml:space="preserve">. </w:t>
      </w:r>
      <w:r w:rsidR="00C22225" w:rsidRPr="00C22225">
        <w:rPr>
          <w:rFonts w:ascii="Arial" w:hAnsi="Arial" w:cs="Arial"/>
          <w:sz w:val="24"/>
          <w:szCs w:val="24"/>
        </w:rPr>
        <w:t xml:space="preserve">Acknowledge the importance of maintaining a healthy work-life balance for Generation Z employees and stress the significance of hotel management promoting the utilization of paid time off and flexible scheduling to facilitate recuperation and prevent burnout. </w:t>
      </w:r>
      <w:r w:rsidR="001364CC">
        <w:rPr>
          <w:rFonts w:ascii="Arial" w:hAnsi="Arial" w:cs="Arial"/>
          <w:sz w:val="24"/>
          <w:szCs w:val="24"/>
        </w:rPr>
        <w:t xml:space="preserve">(Glassdoor, 2017). </w:t>
      </w:r>
    </w:p>
    <w:p w14:paraId="4AEF2D57" w14:textId="25951CCA" w:rsidR="00A97BA2" w:rsidRDefault="001364CC" w:rsidP="00634C3F">
      <w:pPr>
        <w:spacing w:line="360" w:lineRule="auto"/>
        <w:ind w:firstLine="720"/>
        <w:jc w:val="both"/>
        <w:rPr>
          <w:rFonts w:ascii="Arial" w:hAnsi="Arial" w:cs="Arial"/>
          <w:sz w:val="24"/>
          <w:szCs w:val="24"/>
        </w:rPr>
      </w:pPr>
      <w:r w:rsidRPr="00DA7E06">
        <w:rPr>
          <w:rFonts w:ascii="Arial" w:hAnsi="Arial" w:cs="Arial"/>
          <w:sz w:val="24"/>
          <w:szCs w:val="24"/>
        </w:rPr>
        <w:t>This generation is very socially conscious and worried about environmental and social problems</w:t>
      </w:r>
      <w:r>
        <w:rPr>
          <w:rFonts w:ascii="Arial" w:hAnsi="Arial" w:cs="Arial"/>
          <w:sz w:val="24"/>
          <w:szCs w:val="24"/>
        </w:rPr>
        <w:t xml:space="preserve"> (Sladek, 2014)</w:t>
      </w:r>
      <w:r w:rsidRPr="00DA7E06">
        <w:rPr>
          <w:rFonts w:ascii="Arial" w:hAnsi="Arial" w:cs="Arial"/>
          <w:sz w:val="24"/>
          <w:szCs w:val="24"/>
        </w:rPr>
        <w:t>. They favour assisting businesses that are dedicated to ethics and sustainability</w:t>
      </w:r>
      <w:r w:rsidR="00573AD4">
        <w:rPr>
          <w:rFonts w:ascii="Arial" w:hAnsi="Arial" w:cs="Arial"/>
          <w:sz w:val="24"/>
          <w:szCs w:val="24"/>
        </w:rPr>
        <w:t xml:space="preserve"> as most of the large hotels</w:t>
      </w:r>
      <w:r>
        <w:rPr>
          <w:rFonts w:ascii="Arial" w:hAnsi="Arial" w:cs="Arial"/>
          <w:sz w:val="24"/>
          <w:szCs w:val="24"/>
        </w:rPr>
        <w:t>.</w:t>
      </w:r>
      <w:r w:rsidRPr="00A3423E">
        <w:rPr>
          <w:rFonts w:ascii="Arial" w:hAnsi="Arial" w:cs="Arial"/>
          <w:sz w:val="24"/>
          <w:szCs w:val="24"/>
        </w:rPr>
        <w:t xml:space="preserve"> </w:t>
      </w:r>
      <w:r w:rsidR="00CA7A3C" w:rsidRPr="00FF5982">
        <w:rPr>
          <w:rFonts w:ascii="Arial" w:hAnsi="Arial" w:cs="Arial"/>
          <w:sz w:val="24"/>
          <w:szCs w:val="24"/>
        </w:rPr>
        <w:t xml:space="preserve">Employees in Generation Z value prospects for </w:t>
      </w:r>
      <w:r w:rsidR="00CA7A3C" w:rsidRPr="009F7FB9">
        <w:rPr>
          <w:rFonts w:ascii="Arial" w:hAnsi="Arial" w:cs="Arial"/>
          <w:sz w:val="24"/>
          <w:szCs w:val="24"/>
        </w:rPr>
        <w:t>development</w:t>
      </w:r>
      <w:r w:rsidR="00CA7A3C" w:rsidRPr="00FF5982">
        <w:rPr>
          <w:rFonts w:ascii="Arial" w:hAnsi="Arial" w:cs="Arial"/>
          <w:sz w:val="24"/>
          <w:szCs w:val="24"/>
        </w:rPr>
        <w:t>.</w:t>
      </w:r>
      <w:r w:rsidR="00CA7A3C">
        <w:rPr>
          <w:rFonts w:ascii="Arial" w:hAnsi="Arial" w:cs="Arial"/>
          <w:sz w:val="24"/>
          <w:szCs w:val="24"/>
        </w:rPr>
        <w:t xml:space="preserve"> They</w:t>
      </w:r>
      <w:r w:rsidR="00CA7A3C" w:rsidRPr="00635A23">
        <w:rPr>
          <w:rFonts w:ascii="Arial" w:hAnsi="Arial" w:cs="Arial"/>
          <w:sz w:val="24"/>
          <w:szCs w:val="24"/>
        </w:rPr>
        <w:t xml:space="preserve"> place a high priority on education and is likely to look for online learning alternatives and higher education</w:t>
      </w:r>
      <w:r w:rsidR="00CA7A3C">
        <w:rPr>
          <w:rFonts w:ascii="Arial" w:hAnsi="Arial" w:cs="Arial"/>
          <w:sz w:val="24"/>
          <w:szCs w:val="24"/>
        </w:rPr>
        <w:t xml:space="preserve">. </w:t>
      </w:r>
      <w:r w:rsidR="00146F0E">
        <w:rPr>
          <w:rFonts w:ascii="Arial" w:hAnsi="Arial" w:cs="Arial"/>
          <w:sz w:val="24"/>
          <w:szCs w:val="24"/>
        </w:rPr>
        <w:t>The HR</w:t>
      </w:r>
      <w:r w:rsidR="00CA7A3C">
        <w:rPr>
          <w:rFonts w:ascii="Arial" w:hAnsi="Arial" w:cs="Arial"/>
          <w:sz w:val="24"/>
          <w:szCs w:val="24"/>
        </w:rPr>
        <w:t xml:space="preserve"> </w:t>
      </w:r>
      <w:r w:rsidR="00146F0E">
        <w:rPr>
          <w:rFonts w:ascii="Arial" w:hAnsi="Arial" w:cs="Arial"/>
          <w:sz w:val="24"/>
          <w:szCs w:val="24"/>
        </w:rPr>
        <w:t xml:space="preserve">manager </w:t>
      </w:r>
      <w:r w:rsidR="00CA7A3C">
        <w:rPr>
          <w:rFonts w:ascii="Arial" w:hAnsi="Arial" w:cs="Arial"/>
          <w:sz w:val="24"/>
          <w:szCs w:val="24"/>
        </w:rPr>
        <w:t>need</w:t>
      </w:r>
      <w:r w:rsidR="00146F0E">
        <w:rPr>
          <w:rFonts w:ascii="Arial" w:hAnsi="Arial" w:cs="Arial"/>
          <w:sz w:val="24"/>
          <w:szCs w:val="24"/>
        </w:rPr>
        <w:t>s</w:t>
      </w:r>
      <w:r w:rsidR="00CA7A3C">
        <w:rPr>
          <w:rFonts w:ascii="Arial" w:hAnsi="Arial" w:cs="Arial"/>
          <w:sz w:val="24"/>
          <w:szCs w:val="24"/>
        </w:rPr>
        <w:t xml:space="preserve"> to d</w:t>
      </w:r>
      <w:r w:rsidR="00CA7A3C" w:rsidRPr="00FF5982">
        <w:rPr>
          <w:rFonts w:ascii="Arial" w:hAnsi="Arial" w:cs="Arial"/>
          <w:sz w:val="24"/>
          <w:szCs w:val="24"/>
        </w:rPr>
        <w:t>iscuss with them on a regular basis their career objectives and offer advice on how to reach them.</w:t>
      </w:r>
      <w:r w:rsidR="00CA7A3C">
        <w:rPr>
          <w:rFonts w:ascii="Arial" w:hAnsi="Arial" w:cs="Arial"/>
          <w:sz w:val="24"/>
          <w:szCs w:val="24"/>
        </w:rPr>
        <w:t xml:space="preserve"> </w:t>
      </w:r>
      <w:r w:rsidR="001D0620">
        <w:rPr>
          <w:rFonts w:ascii="Arial" w:hAnsi="Arial" w:cs="Arial"/>
          <w:sz w:val="24"/>
          <w:szCs w:val="24"/>
        </w:rPr>
        <w:t>According to Self et al. (2019, p. 4128) y</w:t>
      </w:r>
      <w:r w:rsidR="001D0620" w:rsidRPr="001D0620">
        <w:rPr>
          <w:rFonts w:ascii="Arial" w:hAnsi="Arial" w:cs="Arial"/>
          <w:sz w:val="24"/>
          <w:szCs w:val="24"/>
        </w:rPr>
        <w:t>ounger generations can be recruited into Manager-in-Training (MIT) programs, one strategy used by HR Managers of large hotel organizations to lure them to management positions. Numerous MIT programs are created to encourage trainee learning through a combination of classes, mentoring by senior management, changing roles and/or departments, and finishing project</w:t>
      </w:r>
      <w:r w:rsidR="001D0620">
        <w:rPr>
          <w:rFonts w:ascii="Arial" w:hAnsi="Arial" w:cs="Arial"/>
          <w:sz w:val="24"/>
          <w:szCs w:val="24"/>
        </w:rPr>
        <w:t xml:space="preserve">s. </w:t>
      </w:r>
      <w:r w:rsidR="00CA7A3C">
        <w:rPr>
          <w:rFonts w:ascii="Arial" w:hAnsi="Arial" w:cs="Arial"/>
          <w:sz w:val="24"/>
          <w:szCs w:val="24"/>
        </w:rPr>
        <w:t>Digital natives</w:t>
      </w:r>
      <w:r w:rsidR="00CA7A3C" w:rsidRPr="004D5C32">
        <w:rPr>
          <w:rFonts w:ascii="Arial" w:hAnsi="Arial" w:cs="Arial"/>
          <w:sz w:val="24"/>
          <w:szCs w:val="24"/>
        </w:rPr>
        <w:t xml:space="preserve"> Generation Z workers value digital training, communication, and collaboration tools</w:t>
      </w:r>
      <w:r w:rsidR="00CA7A3C">
        <w:rPr>
          <w:rFonts w:ascii="Arial" w:hAnsi="Arial" w:cs="Arial"/>
          <w:sz w:val="24"/>
          <w:szCs w:val="24"/>
        </w:rPr>
        <w:t xml:space="preserve"> (Ganguli </w:t>
      </w:r>
      <w:r w:rsidR="00CA7A3C" w:rsidRPr="001325AC">
        <w:rPr>
          <w:rFonts w:ascii="Arial" w:hAnsi="Arial" w:cs="Arial"/>
          <w:i/>
          <w:iCs/>
          <w:sz w:val="24"/>
          <w:szCs w:val="24"/>
        </w:rPr>
        <w:t>et al</w:t>
      </w:r>
      <w:r w:rsidR="00CA7A3C">
        <w:rPr>
          <w:rFonts w:ascii="Arial" w:hAnsi="Arial" w:cs="Arial"/>
          <w:sz w:val="24"/>
          <w:szCs w:val="24"/>
        </w:rPr>
        <w:t>., 2023). Hotel management and HR can o</w:t>
      </w:r>
      <w:r w:rsidR="00CA7A3C" w:rsidRPr="00B9168F">
        <w:rPr>
          <w:rFonts w:ascii="Arial" w:hAnsi="Arial" w:cs="Arial"/>
          <w:sz w:val="24"/>
          <w:szCs w:val="24"/>
        </w:rPr>
        <w:t>ffer</w:t>
      </w:r>
      <w:r w:rsidR="00CA7A3C">
        <w:rPr>
          <w:rFonts w:ascii="Arial" w:hAnsi="Arial" w:cs="Arial"/>
          <w:sz w:val="24"/>
          <w:szCs w:val="24"/>
        </w:rPr>
        <w:t xml:space="preserve"> the</w:t>
      </w:r>
      <w:r w:rsidR="00CA7A3C" w:rsidRPr="00B9168F">
        <w:rPr>
          <w:rFonts w:ascii="Arial" w:hAnsi="Arial" w:cs="Arial"/>
          <w:sz w:val="24"/>
          <w:szCs w:val="24"/>
        </w:rPr>
        <w:t xml:space="preserve"> staff members funds or the chance to take courses, workshops, or conferences to advance their education.</w:t>
      </w:r>
      <w:r w:rsidR="009860CC">
        <w:rPr>
          <w:rFonts w:ascii="Arial" w:hAnsi="Arial" w:cs="Arial"/>
          <w:sz w:val="24"/>
          <w:szCs w:val="24"/>
        </w:rPr>
        <w:t xml:space="preserve"> </w:t>
      </w:r>
      <w:r w:rsidR="009860CC" w:rsidRPr="009860CC">
        <w:rPr>
          <w:rFonts w:ascii="Arial" w:hAnsi="Arial" w:cs="Arial"/>
          <w:sz w:val="24"/>
          <w:szCs w:val="24"/>
        </w:rPr>
        <w:t>The perception of training programs by hotel employees is positively correlated with their organizational commitment and may serve as a signal to the employee that the company is making an investment in them.</w:t>
      </w:r>
      <w:r w:rsidR="00CA7A3C">
        <w:rPr>
          <w:rFonts w:ascii="Arial" w:hAnsi="Arial" w:cs="Arial"/>
          <w:sz w:val="24"/>
          <w:szCs w:val="24"/>
        </w:rPr>
        <w:t xml:space="preserve"> </w:t>
      </w:r>
      <w:r w:rsidR="00782876" w:rsidRPr="00782876">
        <w:rPr>
          <w:rFonts w:ascii="Arial" w:hAnsi="Arial" w:cs="Arial"/>
          <w:sz w:val="24"/>
          <w:szCs w:val="24"/>
        </w:rPr>
        <w:t>Another objective of HR managers that shows concern for the workers in the context of their employment is the employee experience.</w:t>
      </w:r>
      <w:r w:rsidR="008B5262">
        <w:rPr>
          <w:rFonts w:ascii="Arial" w:hAnsi="Arial" w:cs="Arial"/>
          <w:sz w:val="24"/>
          <w:szCs w:val="24"/>
        </w:rPr>
        <w:t xml:space="preserve"> Hotels</w:t>
      </w:r>
      <w:r w:rsidR="008B5262" w:rsidRPr="008B5262">
        <w:rPr>
          <w:rFonts w:ascii="Arial" w:hAnsi="Arial" w:cs="Arial"/>
          <w:sz w:val="24"/>
          <w:szCs w:val="24"/>
        </w:rPr>
        <w:t xml:space="preserve"> that value their employees give them an efficient work environment, enabling them to accomplish their jobs successfully and advance the business. By empowering staff, it is possible to maintain both positive employee and client experiences. </w:t>
      </w:r>
      <w:r w:rsidR="00590C54" w:rsidRPr="00590C54">
        <w:rPr>
          <w:rFonts w:ascii="Arial" w:hAnsi="Arial" w:cs="Arial"/>
          <w:sz w:val="24"/>
          <w:szCs w:val="24"/>
        </w:rPr>
        <w:t xml:space="preserve">Empowerment </w:t>
      </w:r>
      <w:r w:rsidR="00590C54">
        <w:rPr>
          <w:rFonts w:ascii="Arial" w:hAnsi="Arial" w:cs="Arial"/>
          <w:sz w:val="24"/>
          <w:szCs w:val="24"/>
        </w:rPr>
        <w:t xml:space="preserve">Generation Z in hospitality sector </w:t>
      </w:r>
      <w:r w:rsidR="00590C54" w:rsidRPr="00590C54">
        <w:rPr>
          <w:rFonts w:ascii="Arial" w:hAnsi="Arial" w:cs="Arial"/>
          <w:sz w:val="24"/>
          <w:szCs w:val="24"/>
        </w:rPr>
        <w:t>encourages creativity, ingenuity, and drive and instils common ideals to develop a culture of learning and success</w:t>
      </w:r>
      <w:r w:rsidR="00F54AD5">
        <w:rPr>
          <w:rFonts w:ascii="Arial" w:hAnsi="Arial" w:cs="Arial"/>
          <w:sz w:val="24"/>
          <w:szCs w:val="24"/>
        </w:rPr>
        <w:t xml:space="preserve"> (Carter, 2009).</w:t>
      </w:r>
      <w:r w:rsidR="00A3462B">
        <w:rPr>
          <w:rFonts w:ascii="Arial" w:hAnsi="Arial" w:cs="Arial"/>
          <w:sz w:val="24"/>
          <w:szCs w:val="24"/>
        </w:rPr>
        <w:t xml:space="preserve"> </w:t>
      </w:r>
    </w:p>
    <w:p w14:paraId="742E8236" w14:textId="2ADC78CA" w:rsidR="003A7C1B" w:rsidRDefault="00146F0E" w:rsidP="00634C3F">
      <w:pPr>
        <w:spacing w:line="360" w:lineRule="auto"/>
        <w:ind w:firstLine="720"/>
        <w:jc w:val="both"/>
        <w:rPr>
          <w:rFonts w:ascii="Arial" w:hAnsi="Arial" w:cs="Arial"/>
          <w:sz w:val="24"/>
          <w:szCs w:val="24"/>
        </w:rPr>
      </w:pPr>
      <w:r>
        <w:rPr>
          <w:rFonts w:ascii="Arial" w:hAnsi="Arial" w:cs="Arial"/>
          <w:sz w:val="24"/>
          <w:szCs w:val="24"/>
        </w:rPr>
        <w:lastRenderedPageBreak/>
        <w:t xml:space="preserve">At the end of the employee lifecycle is the </w:t>
      </w:r>
      <w:r w:rsidRPr="009F7FB9">
        <w:rPr>
          <w:rFonts w:ascii="Arial" w:hAnsi="Arial" w:cs="Arial"/>
          <w:sz w:val="24"/>
          <w:szCs w:val="24"/>
        </w:rPr>
        <w:t>offboarding</w:t>
      </w:r>
      <w:r>
        <w:rPr>
          <w:rFonts w:ascii="Arial" w:hAnsi="Arial" w:cs="Arial"/>
          <w:sz w:val="24"/>
          <w:szCs w:val="24"/>
        </w:rPr>
        <w:t xml:space="preserve"> process done by the </w:t>
      </w:r>
      <w:r w:rsidR="003D4034">
        <w:rPr>
          <w:rFonts w:ascii="Arial" w:hAnsi="Arial" w:cs="Arial"/>
          <w:sz w:val="24"/>
          <w:szCs w:val="24"/>
        </w:rPr>
        <w:t>HR manager</w:t>
      </w:r>
      <w:r>
        <w:rPr>
          <w:rFonts w:ascii="Arial" w:hAnsi="Arial" w:cs="Arial"/>
          <w:sz w:val="24"/>
          <w:szCs w:val="24"/>
        </w:rPr>
        <w:t>. E</w:t>
      </w:r>
      <w:r w:rsidR="002E2CAF" w:rsidRPr="002E2CAF">
        <w:rPr>
          <w:rFonts w:ascii="Arial" w:hAnsi="Arial" w:cs="Arial"/>
          <w:sz w:val="24"/>
          <w:szCs w:val="24"/>
        </w:rPr>
        <w:t xml:space="preserve">nsuring a smooth and </w:t>
      </w:r>
      <w:r w:rsidR="002E2CAF" w:rsidRPr="009F7FB9">
        <w:rPr>
          <w:rFonts w:ascii="Arial" w:hAnsi="Arial" w:cs="Arial"/>
          <w:sz w:val="24"/>
          <w:szCs w:val="24"/>
        </w:rPr>
        <w:t>positive leaving</w:t>
      </w:r>
      <w:r w:rsidR="002E2CAF" w:rsidRPr="002E2CAF">
        <w:rPr>
          <w:rFonts w:ascii="Arial" w:hAnsi="Arial" w:cs="Arial"/>
          <w:sz w:val="24"/>
          <w:szCs w:val="24"/>
        </w:rPr>
        <w:t xml:space="preserve"> process</w:t>
      </w:r>
      <w:r w:rsidR="003D4034">
        <w:rPr>
          <w:rFonts w:ascii="Arial" w:hAnsi="Arial" w:cs="Arial"/>
          <w:sz w:val="24"/>
          <w:szCs w:val="24"/>
        </w:rPr>
        <w:t xml:space="preserve"> is very important for the </w:t>
      </w:r>
      <w:r w:rsidR="002E2CAF" w:rsidRPr="002E2CAF">
        <w:rPr>
          <w:rFonts w:ascii="Arial" w:hAnsi="Arial" w:cs="Arial"/>
          <w:sz w:val="24"/>
          <w:szCs w:val="24"/>
        </w:rPr>
        <w:t xml:space="preserve">Gen Z </w:t>
      </w:r>
      <w:r w:rsidR="003D4034">
        <w:rPr>
          <w:rFonts w:ascii="Arial" w:hAnsi="Arial" w:cs="Arial"/>
          <w:sz w:val="24"/>
          <w:szCs w:val="24"/>
        </w:rPr>
        <w:t>employee</w:t>
      </w:r>
      <w:r w:rsidR="00E33732">
        <w:rPr>
          <w:rFonts w:ascii="Arial" w:hAnsi="Arial" w:cs="Arial"/>
          <w:sz w:val="24"/>
          <w:szCs w:val="24"/>
        </w:rPr>
        <w:t xml:space="preserve"> and the hotel reputation</w:t>
      </w:r>
      <w:r w:rsidR="003D4034">
        <w:rPr>
          <w:rFonts w:ascii="Arial" w:hAnsi="Arial" w:cs="Arial"/>
          <w:sz w:val="24"/>
          <w:szCs w:val="24"/>
        </w:rPr>
        <w:t xml:space="preserve">. </w:t>
      </w:r>
      <w:r w:rsidR="007A760F" w:rsidRPr="007A760F">
        <w:rPr>
          <w:rFonts w:ascii="Arial" w:hAnsi="Arial" w:cs="Arial"/>
          <w:sz w:val="24"/>
          <w:szCs w:val="24"/>
        </w:rPr>
        <w:t xml:space="preserve">The HR managers can learn more about Generation Z's experiences in their jobs at the hotel by conducting structured </w:t>
      </w:r>
      <w:r w:rsidR="007A760F">
        <w:rPr>
          <w:rFonts w:ascii="Arial" w:hAnsi="Arial" w:cs="Arial"/>
          <w:sz w:val="24"/>
          <w:szCs w:val="24"/>
        </w:rPr>
        <w:t>exit</w:t>
      </w:r>
      <w:r w:rsidR="007A760F" w:rsidRPr="007A760F">
        <w:rPr>
          <w:rFonts w:ascii="Arial" w:hAnsi="Arial" w:cs="Arial"/>
          <w:sz w:val="24"/>
          <w:szCs w:val="24"/>
        </w:rPr>
        <w:t xml:space="preserve"> interviews with them. The HR management can use this data to enhance the various phases of the employee life cycle to give prospective employees a better experience right away. </w:t>
      </w:r>
      <w:r w:rsidR="007A760F">
        <w:rPr>
          <w:rFonts w:ascii="Arial" w:hAnsi="Arial" w:cs="Arial"/>
          <w:sz w:val="24"/>
          <w:szCs w:val="24"/>
        </w:rPr>
        <w:t xml:space="preserve"> </w:t>
      </w:r>
      <w:r w:rsidR="00EA4472" w:rsidRPr="00EA4472">
        <w:rPr>
          <w:rFonts w:ascii="Arial" w:hAnsi="Arial" w:cs="Arial"/>
          <w:sz w:val="24"/>
          <w:szCs w:val="24"/>
        </w:rPr>
        <w:t>Every stage of an employee's relationship with a company, after all, offers a unique chance to enhance the employee experience</w:t>
      </w:r>
      <w:r w:rsidR="00EA4472">
        <w:rPr>
          <w:rFonts w:ascii="Arial" w:hAnsi="Arial" w:cs="Arial"/>
          <w:sz w:val="24"/>
          <w:szCs w:val="24"/>
        </w:rPr>
        <w:t xml:space="preserve"> (</w:t>
      </w:r>
      <w:r w:rsidR="0013138C">
        <w:rPr>
          <w:rFonts w:ascii="Arial" w:hAnsi="Arial" w:cs="Arial"/>
          <w:sz w:val="24"/>
          <w:szCs w:val="24"/>
        </w:rPr>
        <w:t>Personio, 2023</w:t>
      </w:r>
      <w:r w:rsidR="00EA4472">
        <w:rPr>
          <w:rFonts w:ascii="Arial" w:hAnsi="Arial" w:cs="Arial"/>
          <w:sz w:val="24"/>
          <w:szCs w:val="24"/>
        </w:rPr>
        <w:t xml:space="preserve">). </w:t>
      </w:r>
      <w:r w:rsidR="002E2CAF" w:rsidRPr="002E2CAF">
        <w:rPr>
          <w:rFonts w:ascii="Arial" w:hAnsi="Arial" w:cs="Arial"/>
          <w:sz w:val="24"/>
          <w:szCs w:val="24"/>
        </w:rPr>
        <w:t>Rehire procedures are crucial</w:t>
      </w:r>
      <w:r w:rsidR="003D4034">
        <w:rPr>
          <w:rFonts w:ascii="Arial" w:hAnsi="Arial" w:cs="Arial"/>
          <w:sz w:val="24"/>
          <w:szCs w:val="24"/>
        </w:rPr>
        <w:t xml:space="preserve"> as well</w:t>
      </w:r>
      <w:r w:rsidR="002E2CAF" w:rsidRPr="002E2CAF">
        <w:rPr>
          <w:rFonts w:ascii="Arial" w:hAnsi="Arial" w:cs="Arial"/>
          <w:sz w:val="24"/>
          <w:szCs w:val="24"/>
        </w:rPr>
        <w:t xml:space="preserve"> since some Gen Z workers may decide to </w:t>
      </w:r>
      <w:r w:rsidR="002E2CAF">
        <w:rPr>
          <w:rFonts w:ascii="Arial" w:hAnsi="Arial" w:cs="Arial"/>
          <w:sz w:val="24"/>
          <w:szCs w:val="24"/>
        </w:rPr>
        <w:t>re-</w:t>
      </w:r>
      <w:r w:rsidR="002E2CAF" w:rsidRPr="002E2CAF">
        <w:rPr>
          <w:rFonts w:ascii="Arial" w:hAnsi="Arial" w:cs="Arial"/>
          <w:sz w:val="24"/>
          <w:szCs w:val="24"/>
        </w:rPr>
        <w:t xml:space="preserve">join the </w:t>
      </w:r>
      <w:r w:rsidR="002E2CAF">
        <w:rPr>
          <w:rFonts w:ascii="Arial" w:hAnsi="Arial" w:cs="Arial"/>
          <w:sz w:val="24"/>
          <w:szCs w:val="24"/>
        </w:rPr>
        <w:t>hotel</w:t>
      </w:r>
      <w:r w:rsidR="002E2CAF" w:rsidRPr="002E2CAF">
        <w:rPr>
          <w:rFonts w:ascii="Arial" w:hAnsi="Arial" w:cs="Arial"/>
          <w:sz w:val="24"/>
          <w:szCs w:val="24"/>
        </w:rPr>
        <w:t xml:space="preserve"> after looking into alternative opportunities.</w:t>
      </w:r>
    </w:p>
    <w:p w14:paraId="5D61023F" w14:textId="134ECD30" w:rsidR="00D42CF7" w:rsidRDefault="00D42CF7" w:rsidP="00634C3F">
      <w:pPr>
        <w:spacing w:line="360" w:lineRule="auto"/>
        <w:ind w:firstLine="720"/>
        <w:jc w:val="both"/>
        <w:rPr>
          <w:rFonts w:ascii="Arial" w:hAnsi="Arial" w:cs="Arial"/>
          <w:sz w:val="24"/>
          <w:szCs w:val="24"/>
        </w:rPr>
      </w:pPr>
      <w:r w:rsidRPr="00D42CF7">
        <w:rPr>
          <w:rFonts w:ascii="Arial" w:hAnsi="Arial" w:cs="Arial"/>
          <w:sz w:val="24"/>
          <w:szCs w:val="24"/>
        </w:rPr>
        <w:t xml:space="preserve">In my capacity as a hotel HR manager, I would prioritize using digital communications to build a bridge between Generation Z and the more senior staff generations. </w:t>
      </w:r>
      <w:r w:rsidR="003D611D">
        <w:rPr>
          <w:rFonts w:ascii="Arial" w:hAnsi="Arial" w:cs="Arial"/>
          <w:sz w:val="24"/>
          <w:szCs w:val="24"/>
        </w:rPr>
        <w:t>W</w:t>
      </w:r>
      <w:r w:rsidRPr="00D42CF7">
        <w:rPr>
          <w:rFonts w:ascii="Arial" w:hAnsi="Arial" w:cs="Arial"/>
          <w:sz w:val="24"/>
          <w:szCs w:val="24"/>
        </w:rPr>
        <w:t xml:space="preserve">here all hotel updates, improvements, job openings, pay raises, contests with prizes, and other information will be announced. The successes of the team, a positive intern culture, and content visitors will all attest to the welcoming and collaborative atmosphere. Regular employee participation in team activities and tournaments, both offline and online, will be encouraged so that workers' mental health can be maintained. </w:t>
      </w:r>
      <w:r w:rsidR="00D90383">
        <w:rPr>
          <w:rFonts w:ascii="Arial" w:hAnsi="Arial" w:cs="Arial"/>
          <w:sz w:val="24"/>
          <w:szCs w:val="24"/>
        </w:rPr>
        <w:t xml:space="preserve">A hotel chain that can give a good example of employee engagement is </w:t>
      </w:r>
      <w:r w:rsidR="00283265" w:rsidRPr="00DE7A85">
        <w:rPr>
          <w:rFonts w:ascii="Arial" w:hAnsi="Arial" w:cs="Arial"/>
          <w:sz w:val="24"/>
          <w:szCs w:val="24"/>
        </w:rPr>
        <w:t xml:space="preserve">Moxy </w:t>
      </w:r>
      <w:r w:rsidR="00D90383">
        <w:rPr>
          <w:rFonts w:ascii="Arial" w:hAnsi="Arial" w:cs="Arial"/>
          <w:sz w:val="24"/>
          <w:szCs w:val="24"/>
        </w:rPr>
        <w:t>hotels -</w:t>
      </w:r>
      <w:r w:rsidR="00283265">
        <w:rPr>
          <w:rFonts w:ascii="Arial" w:hAnsi="Arial" w:cs="Arial"/>
          <w:sz w:val="24"/>
          <w:szCs w:val="24"/>
        </w:rPr>
        <w:t xml:space="preserve"> part of Marriott chain. </w:t>
      </w:r>
      <w:r w:rsidR="00283265" w:rsidRPr="00DE7A85">
        <w:rPr>
          <w:rFonts w:ascii="Arial" w:hAnsi="Arial" w:cs="Arial"/>
          <w:sz w:val="24"/>
          <w:szCs w:val="24"/>
        </w:rPr>
        <w:t xml:space="preserve">Moxy, a venue for the young at heart, emphasizes uniqueness, nonconformity, and open-mindedness above all else. </w:t>
      </w:r>
      <w:r w:rsidR="00283265">
        <w:rPr>
          <w:rFonts w:ascii="Arial" w:hAnsi="Arial" w:cs="Arial"/>
          <w:sz w:val="24"/>
          <w:szCs w:val="24"/>
        </w:rPr>
        <w:t>Their</w:t>
      </w:r>
      <w:r w:rsidR="00283265" w:rsidRPr="00283265">
        <w:rPr>
          <w:rFonts w:ascii="Arial" w:hAnsi="Arial" w:cs="Arial"/>
          <w:sz w:val="24"/>
          <w:szCs w:val="24"/>
        </w:rPr>
        <w:t xml:space="preserve"> worldwide wellbeing initiative, TakeCare, is a result of their dedication to inspiring employee experiences. TakeCare is a well</w:t>
      </w:r>
      <w:r w:rsidR="00F97E6E">
        <w:rPr>
          <w:rFonts w:ascii="Arial" w:hAnsi="Arial" w:cs="Arial"/>
          <w:sz w:val="24"/>
          <w:szCs w:val="24"/>
        </w:rPr>
        <w:t>being</w:t>
      </w:r>
      <w:r w:rsidR="00283265" w:rsidRPr="00283265">
        <w:rPr>
          <w:rFonts w:ascii="Arial" w:hAnsi="Arial" w:cs="Arial"/>
          <w:sz w:val="24"/>
          <w:szCs w:val="24"/>
        </w:rPr>
        <w:t xml:space="preserve"> program that doubles as a cultural empowerment platform for employees. It was built on the three pillars of opportunity, community, and purpose.</w:t>
      </w:r>
      <w:r w:rsidR="00283265">
        <w:rPr>
          <w:rFonts w:ascii="Arial" w:hAnsi="Arial" w:cs="Arial"/>
          <w:sz w:val="24"/>
          <w:szCs w:val="24"/>
        </w:rPr>
        <w:t xml:space="preserve"> </w:t>
      </w:r>
      <w:r w:rsidR="00283265" w:rsidRPr="00283265">
        <w:rPr>
          <w:rFonts w:ascii="Arial" w:hAnsi="Arial" w:cs="Arial"/>
          <w:sz w:val="24"/>
          <w:szCs w:val="24"/>
        </w:rPr>
        <w:t xml:space="preserve">"TakeCare Champions" plan and coordinate teambuilding and community service activities as well as international campaigns that range from personal growth and development initiatives to health awareness education and much more. It serves as a </w:t>
      </w:r>
      <w:r w:rsidR="00283265">
        <w:rPr>
          <w:rFonts w:ascii="Arial" w:hAnsi="Arial" w:cs="Arial"/>
          <w:sz w:val="24"/>
          <w:szCs w:val="24"/>
        </w:rPr>
        <w:t>tool</w:t>
      </w:r>
      <w:r w:rsidR="00283265" w:rsidRPr="00283265">
        <w:rPr>
          <w:rFonts w:ascii="Arial" w:hAnsi="Arial" w:cs="Arial"/>
          <w:sz w:val="24"/>
          <w:szCs w:val="24"/>
        </w:rPr>
        <w:t xml:space="preserve"> for keeping Marriott's corporate culture and fundamental values current, pertinent, and individualized for each employee</w:t>
      </w:r>
      <w:r w:rsidR="00283265">
        <w:rPr>
          <w:rFonts w:ascii="Arial" w:hAnsi="Arial" w:cs="Arial"/>
          <w:sz w:val="24"/>
          <w:szCs w:val="24"/>
        </w:rPr>
        <w:t xml:space="preserve"> (Rodriguez, 2020). </w:t>
      </w:r>
    </w:p>
    <w:p w14:paraId="09FD3D56" w14:textId="41A9893F" w:rsidR="002B47DA" w:rsidRPr="002B47DA" w:rsidRDefault="003A7C1B" w:rsidP="00634C3F">
      <w:pPr>
        <w:spacing w:line="360" w:lineRule="auto"/>
        <w:ind w:firstLine="720"/>
        <w:jc w:val="both"/>
        <w:rPr>
          <w:rFonts w:ascii="Arial" w:hAnsi="Arial" w:cs="Arial"/>
          <w:sz w:val="24"/>
          <w:szCs w:val="24"/>
        </w:rPr>
      </w:pPr>
      <w:r>
        <w:rPr>
          <w:rFonts w:ascii="Arial" w:hAnsi="Arial" w:cs="Arial"/>
          <w:sz w:val="24"/>
          <w:szCs w:val="24"/>
        </w:rPr>
        <w:t>In conclusion, t</w:t>
      </w:r>
      <w:r w:rsidR="002B47DA" w:rsidRPr="002B47DA">
        <w:rPr>
          <w:rFonts w:ascii="Arial" w:hAnsi="Arial" w:cs="Arial"/>
          <w:sz w:val="24"/>
          <w:szCs w:val="24"/>
        </w:rPr>
        <w:t xml:space="preserve">o remain competitive in the ever-evolving market, HR hotel managers must be willing to depart from traditional company cultures and embrace the technological advancements in HR procedures. </w:t>
      </w:r>
      <w:r w:rsidRPr="002B47DA">
        <w:rPr>
          <w:rFonts w:ascii="Arial" w:hAnsi="Arial" w:cs="Arial"/>
          <w:sz w:val="24"/>
          <w:szCs w:val="24"/>
        </w:rPr>
        <w:t xml:space="preserve">Recognizing the distinctive features and requirements of </w:t>
      </w:r>
      <w:r>
        <w:rPr>
          <w:rFonts w:ascii="Arial" w:hAnsi="Arial" w:cs="Arial"/>
          <w:sz w:val="24"/>
          <w:szCs w:val="24"/>
        </w:rPr>
        <w:t>G</w:t>
      </w:r>
      <w:r w:rsidRPr="002B47DA">
        <w:rPr>
          <w:rFonts w:ascii="Arial" w:hAnsi="Arial" w:cs="Arial"/>
          <w:sz w:val="24"/>
          <w:szCs w:val="24"/>
        </w:rPr>
        <w:t xml:space="preserve">eneration </w:t>
      </w:r>
      <w:r>
        <w:rPr>
          <w:rFonts w:ascii="Arial" w:hAnsi="Arial" w:cs="Arial"/>
          <w:sz w:val="24"/>
          <w:szCs w:val="24"/>
        </w:rPr>
        <w:t xml:space="preserve">Z </w:t>
      </w:r>
      <w:r w:rsidRPr="002B47DA">
        <w:rPr>
          <w:rFonts w:ascii="Arial" w:hAnsi="Arial" w:cs="Arial"/>
          <w:sz w:val="24"/>
          <w:szCs w:val="24"/>
        </w:rPr>
        <w:t>is the key to not only attracting but also retaining the best talent.</w:t>
      </w:r>
    </w:p>
    <w:p w14:paraId="550FECB3" w14:textId="7844FBC9" w:rsidR="002E155A" w:rsidRDefault="004859A1" w:rsidP="00634C3F">
      <w:pPr>
        <w:spacing w:line="360" w:lineRule="auto"/>
        <w:ind w:firstLine="720"/>
        <w:jc w:val="both"/>
        <w:rPr>
          <w:rFonts w:ascii="Arial" w:hAnsi="Arial" w:cs="Arial"/>
          <w:sz w:val="24"/>
          <w:szCs w:val="24"/>
        </w:rPr>
      </w:pPr>
      <w:r w:rsidRPr="004859A1">
        <w:rPr>
          <w:rFonts w:ascii="Arial" w:hAnsi="Arial" w:cs="Arial"/>
          <w:sz w:val="24"/>
          <w:szCs w:val="24"/>
        </w:rPr>
        <w:lastRenderedPageBreak/>
        <w:t>HR hotel managers that take a proactive stance can foresee changing workplace requirements and modify their recruitment, motivational, and retention methods. Organizations must effectively manage their human resources at every stage of the employee life cycle to maintain the viability and sustainability of their operations in a constantly changing environment.</w:t>
      </w:r>
    </w:p>
    <w:p w14:paraId="39A96A39" w14:textId="77777777" w:rsidR="002E155A" w:rsidRDefault="002E155A" w:rsidP="00634C3F">
      <w:pPr>
        <w:spacing w:line="360" w:lineRule="auto"/>
        <w:rPr>
          <w:rFonts w:ascii="Arial" w:hAnsi="Arial" w:cs="Arial"/>
          <w:sz w:val="24"/>
          <w:szCs w:val="24"/>
        </w:rPr>
      </w:pPr>
    </w:p>
    <w:p w14:paraId="0E58B6C9" w14:textId="77777777" w:rsidR="002E155A" w:rsidRDefault="002E155A" w:rsidP="00634C3F">
      <w:pPr>
        <w:spacing w:line="360" w:lineRule="auto"/>
        <w:rPr>
          <w:rFonts w:ascii="Arial" w:hAnsi="Arial" w:cs="Arial"/>
          <w:sz w:val="24"/>
          <w:szCs w:val="24"/>
        </w:rPr>
      </w:pPr>
    </w:p>
    <w:p w14:paraId="60243237" w14:textId="77777777" w:rsidR="002E155A" w:rsidRDefault="002E155A" w:rsidP="00634C3F">
      <w:pPr>
        <w:spacing w:line="360" w:lineRule="auto"/>
        <w:rPr>
          <w:rFonts w:ascii="Arial" w:hAnsi="Arial" w:cs="Arial"/>
          <w:sz w:val="24"/>
          <w:szCs w:val="24"/>
        </w:rPr>
      </w:pPr>
    </w:p>
    <w:p w14:paraId="166CA8C6" w14:textId="77777777" w:rsidR="002E155A" w:rsidRDefault="002E155A" w:rsidP="00634C3F">
      <w:pPr>
        <w:spacing w:line="360" w:lineRule="auto"/>
        <w:rPr>
          <w:rFonts w:ascii="Arial" w:hAnsi="Arial" w:cs="Arial"/>
          <w:sz w:val="24"/>
          <w:szCs w:val="24"/>
        </w:rPr>
      </w:pPr>
    </w:p>
    <w:p w14:paraId="40AE73CE" w14:textId="77777777" w:rsidR="002E155A" w:rsidRDefault="002E155A">
      <w:pPr>
        <w:rPr>
          <w:rFonts w:ascii="Arial" w:hAnsi="Arial" w:cs="Arial"/>
          <w:sz w:val="24"/>
          <w:szCs w:val="24"/>
        </w:rPr>
      </w:pPr>
    </w:p>
    <w:p w14:paraId="5EB52D2B" w14:textId="77777777" w:rsidR="0098275E" w:rsidRDefault="0098275E">
      <w:pPr>
        <w:rPr>
          <w:rFonts w:ascii="Arial" w:hAnsi="Arial" w:cs="Arial"/>
          <w:sz w:val="24"/>
          <w:szCs w:val="24"/>
        </w:rPr>
      </w:pPr>
    </w:p>
    <w:p w14:paraId="2DA0FDAA" w14:textId="77777777" w:rsidR="0079412D" w:rsidRDefault="0079412D">
      <w:pPr>
        <w:rPr>
          <w:rFonts w:ascii="Arial" w:hAnsi="Arial" w:cs="Arial"/>
          <w:sz w:val="24"/>
          <w:szCs w:val="24"/>
        </w:rPr>
      </w:pPr>
    </w:p>
    <w:p w14:paraId="1791E247" w14:textId="77777777" w:rsidR="0079412D" w:rsidRDefault="0079412D">
      <w:pPr>
        <w:rPr>
          <w:rFonts w:ascii="Arial" w:hAnsi="Arial" w:cs="Arial"/>
          <w:sz w:val="24"/>
          <w:szCs w:val="24"/>
        </w:rPr>
      </w:pPr>
    </w:p>
    <w:p w14:paraId="3D812E7F" w14:textId="77777777" w:rsidR="0079412D" w:rsidRDefault="0079412D">
      <w:pPr>
        <w:rPr>
          <w:rFonts w:ascii="Arial" w:hAnsi="Arial" w:cs="Arial"/>
          <w:sz w:val="24"/>
          <w:szCs w:val="24"/>
        </w:rPr>
      </w:pPr>
    </w:p>
    <w:p w14:paraId="2C67E54E" w14:textId="77777777" w:rsidR="0079412D" w:rsidRDefault="0079412D">
      <w:pPr>
        <w:rPr>
          <w:rFonts w:ascii="Arial" w:hAnsi="Arial" w:cs="Arial"/>
          <w:sz w:val="24"/>
          <w:szCs w:val="24"/>
        </w:rPr>
      </w:pPr>
    </w:p>
    <w:p w14:paraId="013220A6" w14:textId="77777777" w:rsidR="0079412D" w:rsidRDefault="0079412D">
      <w:pPr>
        <w:rPr>
          <w:rFonts w:ascii="Arial" w:hAnsi="Arial" w:cs="Arial"/>
          <w:sz w:val="24"/>
          <w:szCs w:val="24"/>
        </w:rPr>
      </w:pPr>
    </w:p>
    <w:p w14:paraId="5D2596C2" w14:textId="77777777" w:rsidR="0079412D" w:rsidRDefault="0079412D">
      <w:pPr>
        <w:rPr>
          <w:rFonts w:ascii="Arial" w:hAnsi="Arial" w:cs="Arial"/>
          <w:sz w:val="24"/>
          <w:szCs w:val="24"/>
        </w:rPr>
      </w:pPr>
    </w:p>
    <w:p w14:paraId="03370214" w14:textId="77777777" w:rsidR="0079412D" w:rsidRDefault="0079412D">
      <w:pPr>
        <w:rPr>
          <w:rFonts w:ascii="Arial" w:hAnsi="Arial" w:cs="Arial"/>
          <w:sz w:val="24"/>
          <w:szCs w:val="24"/>
        </w:rPr>
      </w:pPr>
    </w:p>
    <w:p w14:paraId="64A30A51" w14:textId="77777777" w:rsidR="0079412D" w:rsidRDefault="0079412D">
      <w:pPr>
        <w:rPr>
          <w:rFonts w:ascii="Arial" w:hAnsi="Arial" w:cs="Arial"/>
          <w:sz w:val="24"/>
          <w:szCs w:val="24"/>
        </w:rPr>
      </w:pPr>
    </w:p>
    <w:p w14:paraId="048D5DCE" w14:textId="77777777" w:rsidR="0079412D" w:rsidRDefault="0079412D">
      <w:pPr>
        <w:rPr>
          <w:rFonts w:ascii="Arial" w:hAnsi="Arial" w:cs="Arial"/>
          <w:sz w:val="24"/>
          <w:szCs w:val="24"/>
        </w:rPr>
      </w:pPr>
    </w:p>
    <w:p w14:paraId="45EC55FA" w14:textId="77777777" w:rsidR="0079412D" w:rsidRDefault="0079412D">
      <w:pPr>
        <w:rPr>
          <w:rFonts w:ascii="Arial" w:hAnsi="Arial" w:cs="Arial"/>
          <w:sz w:val="24"/>
          <w:szCs w:val="24"/>
        </w:rPr>
      </w:pPr>
    </w:p>
    <w:p w14:paraId="3DFC5054" w14:textId="77777777" w:rsidR="0079412D" w:rsidRDefault="0079412D">
      <w:pPr>
        <w:rPr>
          <w:rFonts w:ascii="Arial" w:hAnsi="Arial" w:cs="Arial"/>
          <w:sz w:val="24"/>
          <w:szCs w:val="24"/>
        </w:rPr>
      </w:pPr>
    </w:p>
    <w:p w14:paraId="5CDAEC74" w14:textId="77777777" w:rsidR="0079412D" w:rsidRDefault="0079412D">
      <w:pPr>
        <w:rPr>
          <w:rFonts w:ascii="Arial" w:hAnsi="Arial" w:cs="Arial"/>
          <w:sz w:val="24"/>
          <w:szCs w:val="24"/>
        </w:rPr>
      </w:pPr>
    </w:p>
    <w:p w14:paraId="0EB5E25C" w14:textId="77777777" w:rsidR="0079412D" w:rsidRDefault="0079412D">
      <w:pPr>
        <w:rPr>
          <w:rFonts w:ascii="Arial" w:hAnsi="Arial" w:cs="Arial"/>
          <w:sz w:val="24"/>
          <w:szCs w:val="24"/>
        </w:rPr>
      </w:pPr>
    </w:p>
    <w:p w14:paraId="537A5743" w14:textId="77777777" w:rsidR="0079412D" w:rsidRDefault="0079412D">
      <w:pPr>
        <w:rPr>
          <w:rFonts w:ascii="Arial" w:hAnsi="Arial" w:cs="Arial"/>
          <w:sz w:val="24"/>
          <w:szCs w:val="24"/>
        </w:rPr>
      </w:pPr>
    </w:p>
    <w:p w14:paraId="2051C4B1" w14:textId="77777777" w:rsidR="0079412D" w:rsidRDefault="0079412D">
      <w:pPr>
        <w:rPr>
          <w:rFonts w:ascii="Arial" w:hAnsi="Arial" w:cs="Arial"/>
          <w:sz w:val="24"/>
          <w:szCs w:val="24"/>
        </w:rPr>
      </w:pPr>
    </w:p>
    <w:p w14:paraId="4961C7F1" w14:textId="77777777" w:rsidR="0079412D" w:rsidRDefault="0079412D">
      <w:pPr>
        <w:rPr>
          <w:rFonts w:ascii="Arial" w:hAnsi="Arial" w:cs="Arial"/>
          <w:sz w:val="24"/>
          <w:szCs w:val="24"/>
        </w:rPr>
      </w:pPr>
    </w:p>
    <w:p w14:paraId="06EF4BA0" w14:textId="77777777" w:rsidR="0079412D" w:rsidRDefault="0079412D">
      <w:pPr>
        <w:rPr>
          <w:rFonts w:ascii="Arial" w:hAnsi="Arial" w:cs="Arial"/>
          <w:sz w:val="24"/>
          <w:szCs w:val="24"/>
        </w:rPr>
      </w:pPr>
    </w:p>
    <w:p w14:paraId="7A5FE1DF" w14:textId="77777777" w:rsidR="0079412D" w:rsidRPr="0003602E" w:rsidRDefault="0079412D">
      <w:pPr>
        <w:rPr>
          <w:rFonts w:ascii="Arial" w:hAnsi="Arial" w:cs="Arial"/>
          <w:sz w:val="24"/>
          <w:szCs w:val="24"/>
        </w:rPr>
      </w:pPr>
    </w:p>
    <w:p w14:paraId="417E9EA9" w14:textId="4A418B6F" w:rsidR="00BC7541" w:rsidRDefault="008B7C29" w:rsidP="00EE15CF">
      <w:pPr>
        <w:spacing w:line="360" w:lineRule="auto"/>
        <w:ind w:firstLine="720"/>
        <w:rPr>
          <w:rFonts w:ascii="Arial" w:hAnsi="Arial" w:cs="Arial"/>
          <w:sz w:val="24"/>
          <w:szCs w:val="24"/>
          <w:u w:val="single"/>
        </w:rPr>
      </w:pPr>
      <w:r w:rsidRPr="008B74B2">
        <w:rPr>
          <w:rFonts w:ascii="Arial" w:hAnsi="Arial" w:cs="Arial"/>
          <w:sz w:val="24"/>
          <w:szCs w:val="24"/>
          <w:u w:val="single"/>
        </w:rPr>
        <w:lastRenderedPageBreak/>
        <w:t>Reference</w:t>
      </w:r>
      <w:r w:rsidR="001D7C91">
        <w:rPr>
          <w:rFonts w:ascii="Arial" w:hAnsi="Arial" w:cs="Arial"/>
          <w:sz w:val="24"/>
          <w:szCs w:val="24"/>
          <w:u w:val="single"/>
        </w:rPr>
        <w:t>s</w:t>
      </w:r>
      <w:r w:rsidRPr="008B74B2">
        <w:rPr>
          <w:rFonts w:ascii="Arial" w:hAnsi="Arial" w:cs="Arial"/>
          <w:sz w:val="24"/>
          <w:szCs w:val="24"/>
          <w:u w:val="single"/>
        </w:rPr>
        <w:t>:</w:t>
      </w:r>
    </w:p>
    <w:p w14:paraId="1BE4D08B" w14:textId="75E36EA4" w:rsidR="00BC7541" w:rsidRPr="00BC7541" w:rsidRDefault="00BC7541" w:rsidP="00EE15CF">
      <w:pPr>
        <w:spacing w:line="360" w:lineRule="auto"/>
        <w:jc w:val="both"/>
        <w:rPr>
          <w:rFonts w:ascii="Arial" w:hAnsi="Arial" w:cs="Arial"/>
          <w:color w:val="222222"/>
          <w:sz w:val="24"/>
          <w:szCs w:val="24"/>
          <w:shd w:val="clear" w:color="auto" w:fill="FFFFFF"/>
        </w:rPr>
      </w:pPr>
      <w:r w:rsidRPr="00A90CCD">
        <w:rPr>
          <w:rFonts w:ascii="Arial" w:hAnsi="Arial" w:cs="Arial"/>
          <w:color w:val="222222"/>
          <w:sz w:val="24"/>
          <w:szCs w:val="24"/>
          <w:shd w:val="clear" w:color="auto" w:fill="FFFFFF"/>
        </w:rPr>
        <w:t>Armstrong, M. and Taylor, S., (2020) </w:t>
      </w:r>
      <w:r w:rsidRPr="00A90CCD">
        <w:rPr>
          <w:rFonts w:ascii="Arial" w:hAnsi="Arial" w:cs="Arial"/>
          <w:i/>
          <w:iCs/>
          <w:color w:val="222222"/>
          <w:sz w:val="24"/>
          <w:szCs w:val="24"/>
          <w:shd w:val="clear" w:color="auto" w:fill="FFFFFF"/>
        </w:rPr>
        <w:t>Armstrong's handbook of human resource management practice</w:t>
      </w:r>
      <w:r w:rsidRPr="00A90CCD">
        <w:rPr>
          <w:rFonts w:ascii="Arial" w:hAnsi="Arial" w:cs="Arial"/>
          <w:color w:val="222222"/>
          <w:sz w:val="24"/>
          <w:szCs w:val="24"/>
          <w:shd w:val="clear" w:color="auto" w:fill="FFFFFF"/>
        </w:rPr>
        <w:t>. 15</w:t>
      </w:r>
      <w:r w:rsidRPr="00A90CCD">
        <w:rPr>
          <w:rFonts w:ascii="Arial" w:hAnsi="Arial" w:cs="Arial"/>
          <w:color w:val="222222"/>
          <w:sz w:val="24"/>
          <w:szCs w:val="24"/>
          <w:shd w:val="clear" w:color="auto" w:fill="FFFFFF"/>
          <w:vertAlign w:val="superscript"/>
        </w:rPr>
        <w:t>th</w:t>
      </w:r>
      <w:r w:rsidRPr="00A90CCD">
        <w:rPr>
          <w:rFonts w:ascii="Arial" w:hAnsi="Arial" w:cs="Arial"/>
          <w:color w:val="222222"/>
          <w:sz w:val="24"/>
          <w:szCs w:val="24"/>
          <w:shd w:val="clear" w:color="auto" w:fill="FFFFFF"/>
        </w:rPr>
        <w:t xml:space="preserve"> Edition. Kogan Page Publishers: London</w:t>
      </w:r>
    </w:p>
    <w:p w14:paraId="584DE8F3" w14:textId="762F9E9C" w:rsidR="00BC7541" w:rsidRDefault="00BC7541" w:rsidP="00EE15CF">
      <w:pPr>
        <w:spacing w:line="360" w:lineRule="auto"/>
        <w:jc w:val="both"/>
        <w:rPr>
          <w:rFonts w:ascii="Arial" w:hAnsi="Arial" w:cs="Arial"/>
          <w:color w:val="333333"/>
          <w:sz w:val="24"/>
          <w:szCs w:val="24"/>
          <w:shd w:val="clear" w:color="auto" w:fill="FCFCFC"/>
        </w:rPr>
      </w:pPr>
      <w:r>
        <w:rPr>
          <w:rFonts w:ascii="Arial" w:hAnsi="Arial" w:cs="Arial"/>
          <w:sz w:val="24"/>
          <w:szCs w:val="24"/>
        </w:rPr>
        <w:t xml:space="preserve">Bhalla, R., Tiwari, P., and Chowdhary, N. (2021) </w:t>
      </w:r>
      <w:r w:rsidRPr="007E1007">
        <w:rPr>
          <w:rFonts w:ascii="Arial" w:hAnsi="Arial" w:cs="Arial"/>
          <w:sz w:val="24"/>
          <w:szCs w:val="24"/>
        </w:rPr>
        <w:t>Digital Natives Leading the World: Paragons and Values of Generation Z</w:t>
      </w:r>
      <w:r>
        <w:rPr>
          <w:rFonts w:ascii="Arial" w:hAnsi="Arial" w:cs="Arial"/>
          <w:sz w:val="24"/>
          <w:szCs w:val="24"/>
        </w:rPr>
        <w:t xml:space="preserve">. </w:t>
      </w:r>
      <w:r w:rsidRPr="007E1007">
        <w:rPr>
          <w:rFonts w:ascii="Arial" w:hAnsi="Arial" w:cs="Arial"/>
          <w:i/>
          <w:iCs/>
          <w:sz w:val="24"/>
          <w:szCs w:val="24"/>
        </w:rPr>
        <w:t xml:space="preserve">Generation Z Marketing and Management in Tourism and Hospitality. </w:t>
      </w:r>
      <w:r w:rsidRPr="007E1007">
        <w:rPr>
          <w:rFonts w:ascii="Arial" w:hAnsi="Arial" w:cs="Arial"/>
          <w:color w:val="333333"/>
          <w:sz w:val="24"/>
          <w:szCs w:val="24"/>
          <w:shd w:val="clear" w:color="auto" w:fill="FCFCFC"/>
        </w:rPr>
        <w:t xml:space="preserve">Palgrave Macmillan: Cham. DOI: </w:t>
      </w:r>
      <w:hyperlink r:id="rId5" w:history="1">
        <w:r w:rsidRPr="00D311FE">
          <w:rPr>
            <w:rStyle w:val="Hyperlink"/>
            <w:rFonts w:ascii="Arial" w:hAnsi="Arial" w:cs="Arial"/>
            <w:sz w:val="24"/>
            <w:szCs w:val="24"/>
            <w:shd w:val="clear" w:color="auto" w:fill="FCFCFC"/>
          </w:rPr>
          <w:t>https://doi.org/10.1007/978-3-030-70695-1_1</w:t>
        </w:r>
      </w:hyperlink>
    </w:p>
    <w:p w14:paraId="6ADAA02A" w14:textId="77777777" w:rsidR="00BC7541" w:rsidRDefault="00BC7541" w:rsidP="00EE15CF">
      <w:pPr>
        <w:spacing w:line="360" w:lineRule="auto"/>
        <w:jc w:val="both"/>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Burn the book (2018) </w:t>
      </w:r>
      <w:r w:rsidRPr="00723E00">
        <w:rPr>
          <w:rFonts w:ascii="Arial" w:hAnsi="Arial" w:cs="Arial"/>
          <w:i/>
          <w:iCs/>
          <w:color w:val="333333"/>
          <w:sz w:val="24"/>
          <w:szCs w:val="24"/>
          <w:shd w:val="clear" w:color="auto" w:fill="FCFCFC"/>
        </w:rPr>
        <w:t>Marketing to Generation ‘Z’</w:t>
      </w:r>
      <w:r>
        <w:rPr>
          <w:rFonts w:ascii="Arial" w:hAnsi="Arial" w:cs="Arial"/>
          <w:color w:val="333333"/>
          <w:sz w:val="24"/>
          <w:szCs w:val="24"/>
          <w:shd w:val="clear" w:color="auto" w:fill="FCFCFC"/>
        </w:rPr>
        <w:t xml:space="preserve">. Available at: </w:t>
      </w:r>
      <w:hyperlink r:id="rId6" w:anchor=":~:text=Generation%20Z%20communicate%20via%20images,than%20a%20paragraph%20of%20text" w:history="1">
        <w:r w:rsidRPr="00D311FE">
          <w:rPr>
            <w:rStyle w:val="Hyperlink"/>
            <w:rFonts w:ascii="Arial" w:hAnsi="Arial" w:cs="Arial"/>
            <w:sz w:val="24"/>
            <w:szCs w:val="24"/>
            <w:shd w:val="clear" w:color="auto" w:fill="FCFCFC"/>
          </w:rPr>
          <w:t>https://www.burnthebook.co.uk/blog/marketing-for-generation-z#:~:text=Generation%20Z%20communicate%20via%20images,than%20a%20paragraph%20of%20text</w:t>
        </w:r>
      </w:hyperlink>
      <w:r w:rsidRPr="0091663B">
        <w:rPr>
          <w:rFonts w:ascii="Arial" w:hAnsi="Arial" w:cs="Arial"/>
          <w:color w:val="333333"/>
          <w:sz w:val="24"/>
          <w:szCs w:val="24"/>
          <w:shd w:val="clear" w:color="auto" w:fill="FCFCFC"/>
        </w:rPr>
        <w:t>.</w:t>
      </w:r>
      <w:r>
        <w:rPr>
          <w:rFonts w:ascii="Arial" w:hAnsi="Arial" w:cs="Arial"/>
          <w:color w:val="333333"/>
          <w:sz w:val="24"/>
          <w:szCs w:val="24"/>
          <w:shd w:val="clear" w:color="auto" w:fill="FCFCFC"/>
        </w:rPr>
        <w:t xml:space="preserve"> (Accessed 16 October 2023)</w:t>
      </w:r>
    </w:p>
    <w:p w14:paraId="0ADCF149" w14:textId="6C32F7D8" w:rsidR="00335455" w:rsidRPr="00335455" w:rsidRDefault="00335455" w:rsidP="00EE15CF">
      <w:pPr>
        <w:spacing w:line="360" w:lineRule="auto"/>
        <w:jc w:val="both"/>
        <w:rPr>
          <w:rFonts w:ascii="Arial" w:hAnsi="Arial" w:cs="Arial"/>
          <w:color w:val="222222"/>
          <w:sz w:val="24"/>
          <w:szCs w:val="24"/>
          <w:shd w:val="clear" w:color="auto" w:fill="FFFFFF"/>
        </w:rPr>
      </w:pPr>
      <w:r w:rsidRPr="00F54AD5">
        <w:rPr>
          <w:rFonts w:ascii="Arial" w:hAnsi="Arial" w:cs="Arial"/>
          <w:color w:val="222222"/>
          <w:sz w:val="24"/>
          <w:szCs w:val="24"/>
          <w:shd w:val="clear" w:color="auto" w:fill="FFFFFF"/>
        </w:rPr>
        <w:t xml:space="preserve">Carter, J.T. </w:t>
      </w:r>
      <w:r>
        <w:rPr>
          <w:rFonts w:ascii="Arial" w:hAnsi="Arial" w:cs="Arial"/>
          <w:color w:val="222222"/>
          <w:sz w:val="24"/>
          <w:szCs w:val="24"/>
          <w:shd w:val="clear" w:color="auto" w:fill="FFFFFF"/>
        </w:rPr>
        <w:t>(</w:t>
      </w:r>
      <w:r w:rsidRPr="00F54AD5">
        <w:rPr>
          <w:rFonts w:ascii="Arial" w:hAnsi="Arial" w:cs="Arial"/>
          <w:color w:val="222222"/>
          <w:sz w:val="24"/>
          <w:szCs w:val="24"/>
          <w:shd w:val="clear" w:color="auto" w:fill="FFFFFF"/>
        </w:rPr>
        <w:t>2009</w:t>
      </w:r>
      <w:r>
        <w:rPr>
          <w:rFonts w:ascii="Arial" w:hAnsi="Arial" w:cs="Arial"/>
          <w:color w:val="222222"/>
          <w:sz w:val="24"/>
          <w:szCs w:val="24"/>
          <w:shd w:val="clear" w:color="auto" w:fill="FFFFFF"/>
        </w:rPr>
        <w:t>)</w:t>
      </w:r>
      <w:r w:rsidRPr="00F54AD5">
        <w:rPr>
          <w:rFonts w:ascii="Arial" w:hAnsi="Arial" w:cs="Arial"/>
          <w:color w:val="222222"/>
          <w:sz w:val="24"/>
          <w:szCs w:val="24"/>
          <w:shd w:val="clear" w:color="auto" w:fill="FFFFFF"/>
        </w:rPr>
        <w:t xml:space="preserve"> Managers empowering employees. </w:t>
      </w:r>
      <w:r w:rsidRPr="00F54AD5">
        <w:rPr>
          <w:rFonts w:ascii="Arial" w:hAnsi="Arial" w:cs="Arial"/>
          <w:i/>
          <w:iCs/>
          <w:color w:val="222222"/>
          <w:sz w:val="24"/>
          <w:szCs w:val="24"/>
          <w:shd w:val="clear" w:color="auto" w:fill="FFFFFF"/>
        </w:rPr>
        <w:t>American Journal of Economics and Business Administration</w:t>
      </w:r>
      <w:r w:rsidRPr="00F54AD5">
        <w:rPr>
          <w:rFonts w:ascii="Arial" w:hAnsi="Arial" w:cs="Arial"/>
          <w:color w:val="222222"/>
          <w:sz w:val="24"/>
          <w:szCs w:val="24"/>
          <w:shd w:val="clear" w:color="auto" w:fill="FFFFFF"/>
        </w:rPr>
        <w:t>, </w:t>
      </w:r>
      <w:r w:rsidRPr="00F54AD5">
        <w:rPr>
          <w:rFonts w:ascii="Arial" w:hAnsi="Arial" w:cs="Arial"/>
          <w:i/>
          <w:iCs/>
          <w:color w:val="222222"/>
          <w:sz w:val="24"/>
          <w:szCs w:val="24"/>
          <w:shd w:val="clear" w:color="auto" w:fill="FFFFFF"/>
        </w:rPr>
        <w:t>1</w:t>
      </w:r>
      <w:r w:rsidRPr="00F54AD5">
        <w:rPr>
          <w:rFonts w:ascii="Arial" w:hAnsi="Arial" w:cs="Arial"/>
          <w:color w:val="222222"/>
          <w:sz w:val="24"/>
          <w:szCs w:val="24"/>
          <w:shd w:val="clear" w:color="auto" w:fill="FFFFFF"/>
        </w:rPr>
        <w:t>(2), pp.41-46.</w:t>
      </w:r>
    </w:p>
    <w:p w14:paraId="39FF292F" w14:textId="63461110" w:rsidR="00BC7541" w:rsidRPr="00BC7541" w:rsidRDefault="00BC7541" w:rsidP="00EE15CF">
      <w:pPr>
        <w:spacing w:line="360" w:lineRule="auto"/>
        <w:jc w:val="both"/>
        <w:rPr>
          <w:rFonts w:ascii="Arial" w:hAnsi="Arial" w:cs="Arial"/>
          <w:sz w:val="24"/>
          <w:szCs w:val="24"/>
        </w:rPr>
      </w:pPr>
      <w:r w:rsidRPr="00447473">
        <w:rPr>
          <w:rFonts w:ascii="Arial" w:hAnsi="Arial" w:cs="Arial"/>
          <w:sz w:val="24"/>
          <w:szCs w:val="24"/>
        </w:rPr>
        <w:t xml:space="preserve">Chambers, E.G., Foulon, M., Handfield-Jones, H., Hankin, S.M. and Michaels, E.G. (1998) </w:t>
      </w:r>
      <w:r w:rsidRPr="00723E00">
        <w:rPr>
          <w:rFonts w:ascii="Arial" w:hAnsi="Arial" w:cs="Arial"/>
          <w:i/>
          <w:iCs/>
          <w:sz w:val="24"/>
          <w:szCs w:val="24"/>
        </w:rPr>
        <w:t>The war for talent</w:t>
      </w:r>
      <w:r>
        <w:rPr>
          <w:rFonts w:ascii="Arial" w:hAnsi="Arial" w:cs="Arial"/>
          <w:sz w:val="24"/>
          <w:szCs w:val="24"/>
        </w:rPr>
        <w:t xml:space="preserve">. </w:t>
      </w:r>
      <w:r w:rsidRPr="00447473">
        <w:rPr>
          <w:rFonts w:ascii="Arial" w:hAnsi="Arial" w:cs="Arial"/>
          <w:sz w:val="24"/>
          <w:szCs w:val="24"/>
        </w:rPr>
        <w:t>McKinsey Quarterly, Vol. 3 No. 3, pp. 44-57.</w:t>
      </w:r>
    </w:p>
    <w:p w14:paraId="06088D81" w14:textId="661E1777" w:rsidR="00BC7541" w:rsidRPr="00335455" w:rsidRDefault="00BC7541" w:rsidP="00EE15CF">
      <w:pPr>
        <w:spacing w:line="360" w:lineRule="auto"/>
        <w:jc w:val="both"/>
        <w:rPr>
          <w:rFonts w:ascii="Arial" w:hAnsi="Arial" w:cs="Arial"/>
          <w:color w:val="222222"/>
          <w:sz w:val="24"/>
          <w:szCs w:val="24"/>
          <w:shd w:val="clear" w:color="auto" w:fill="FFFFFF"/>
        </w:rPr>
      </w:pPr>
      <w:r w:rsidRPr="00AA3A2E">
        <w:rPr>
          <w:rFonts w:ascii="Arial" w:hAnsi="Arial" w:cs="Arial"/>
          <w:color w:val="222222"/>
          <w:sz w:val="24"/>
          <w:szCs w:val="24"/>
          <w:shd w:val="clear" w:color="auto" w:fill="FFFFFF"/>
        </w:rPr>
        <w:t xml:space="preserve">Dimock, M., </w:t>
      </w:r>
      <w:r>
        <w:rPr>
          <w:rFonts w:ascii="Arial" w:hAnsi="Arial" w:cs="Arial"/>
          <w:color w:val="222222"/>
          <w:sz w:val="24"/>
          <w:szCs w:val="24"/>
          <w:shd w:val="clear" w:color="auto" w:fill="FFFFFF"/>
        </w:rPr>
        <w:t>(</w:t>
      </w:r>
      <w:r w:rsidRPr="00AA3A2E">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AA3A2E">
        <w:rPr>
          <w:rFonts w:ascii="Arial" w:hAnsi="Arial" w:cs="Arial"/>
          <w:color w:val="222222"/>
          <w:sz w:val="24"/>
          <w:szCs w:val="24"/>
          <w:shd w:val="clear" w:color="auto" w:fill="FFFFFF"/>
        </w:rPr>
        <w:t xml:space="preserve"> Defining generations: Where Millennials end and Generation Z begins. </w:t>
      </w:r>
      <w:r w:rsidRPr="00AA3A2E">
        <w:rPr>
          <w:rFonts w:ascii="Arial" w:hAnsi="Arial" w:cs="Arial"/>
          <w:i/>
          <w:iCs/>
          <w:color w:val="222222"/>
          <w:sz w:val="24"/>
          <w:szCs w:val="24"/>
          <w:shd w:val="clear" w:color="auto" w:fill="FFFFFF"/>
        </w:rPr>
        <w:t>Pew Research Center</w:t>
      </w:r>
      <w:r w:rsidRPr="00AA3A2E">
        <w:rPr>
          <w:rFonts w:ascii="Arial" w:hAnsi="Arial" w:cs="Arial"/>
          <w:color w:val="222222"/>
          <w:sz w:val="24"/>
          <w:szCs w:val="24"/>
          <w:shd w:val="clear" w:color="auto" w:fill="FFFFFF"/>
        </w:rPr>
        <w:t>, </w:t>
      </w:r>
      <w:r w:rsidRPr="00AA3A2E">
        <w:rPr>
          <w:rFonts w:ascii="Arial" w:hAnsi="Arial" w:cs="Arial"/>
          <w:i/>
          <w:iCs/>
          <w:color w:val="222222"/>
          <w:sz w:val="24"/>
          <w:szCs w:val="24"/>
          <w:shd w:val="clear" w:color="auto" w:fill="FFFFFF"/>
        </w:rPr>
        <w:t>17</w:t>
      </w:r>
      <w:r w:rsidRPr="00AA3A2E">
        <w:rPr>
          <w:rFonts w:ascii="Arial" w:hAnsi="Arial" w:cs="Arial"/>
          <w:color w:val="222222"/>
          <w:sz w:val="24"/>
          <w:szCs w:val="24"/>
          <w:shd w:val="clear" w:color="auto" w:fill="FFFFFF"/>
        </w:rPr>
        <w:t xml:space="preserve">(1), pp.1-7. </w:t>
      </w:r>
    </w:p>
    <w:p w14:paraId="69B8935F" w14:textId="59752B27" w:rsidR="00960A6A" w:rsidRDefault="00960A6A" w:rsidP="00EE15CF">
      <w:pPr>
        <w:spacing w:line="360" w:lineRule="auto"/>
        <w:rPr>
          <w:rFonts w:ascii="Arial" w:hAnsi="Arial" w:cs="Arial"/>
          <w:sz w:val="24"/>
          <w:szCs w:val="24"/>
        </w:rPr>
      </w:pPr>
      <w:r w:rsidRPr="0091663B">
        <w:rPr>
          <w:rFonts w:ascii="Arial" w:hAnsi="Arial" w:cs="Arial"/>
          <w:sz w:val="24"/>
          <w:szCs w:val="24"/>
        </w:rPr>
        <w:t xml:space="preserve">Ganguli, R., </w:t>
      </w:r>
      <w:r w:rsidR="0091663B">
        <w:rPr>
          <w:rFonts w:ascii="Arial" w:hAnsi="Arial" w:cs="Arial"/>
          <w:sz w:val="24"/>
          <w:szCs w:val="24"/>
        </w:rPr>
        <w:t>Padhy, S., and Saxena, T.</w:t>
      </w:r>
      <w:r w:rsidR="00E07E77">
        <w:rPr>
          <w:rFonts w:ascii="Arial" w:hAnsi="Arial" w:cs="Arial"/>
          <w:sz w:val="24"/>
          <w:szCs w:val="24"/>
        </w:rPr>
        <w:t xml:space="preserve">, </w:t>
      </w:r>
      <w:r w:rsidR="00076A6A">
        <w:rPr>
          <w:rFonts w:ascii="Arial" w:hAnsi="Arial" w:cs="Arial"/>
          <w:sz w:val="24"/>
          <w:szCs w:val="24"/>
        </w:rPr>
        <w:t>(</w:t>
      </w:r>
      <w:r w:rsidRPr="0091663B">
        <w:rPr>
          <w:rFonts w:ascii="Arial" w:hAnsi="Arial" w:cs="Arial"/>
          <w:sz w:val="24"/>
          <w:szCs w:val="24"/>
        </w:rPr>
        <w:t>2022</w:t>
      </w:r>
      <w:r w:rsidR="00076A6A">
        <w:rPr>
          <w:rFonts w:ascii="Arial" w:hAnsi="Arial" w:cs="Arial"/>
          <w:sz w:val="24"/>
          <w:szCs w:val="24"/>
        </w:rPr>
        <w:t>)</w:t>
      </w:r>
      <w:r w:rsidRPr="0091663B">
        <w:rPr>
          <w:rFonts w:ascii="Arial" w:hAnsi="Arial" w:cs="Arial"/>
          <w:sz w:val="24"/>
          <w:szCs w:val="24"/>
        </w:rPr>
        <w:t xml:space="preserve"> The Characteristics and Preferences of Gen Z: A Review of Multi-Geography Findings</w:t>
      </w:r>
      <w:r w:rsidR="0091663B">
        <w:rPr>
          <w:rFonts w:ascii="Arial" w:hAnsi="Arial" w:cs="Arial"/>
          <w:sz w:val="24"/>
          <w:szCs w:val="24"/>
        </w:rPr>
        <w:t>.</w:t>
      </w:r>
      <w:r w:rsidRPr="0091663B">
        <w:rPr>
          <w:rFonts w:ascii="Arial" w:hAnsi="Arial" w:cs="Arial"/>
          <w:sz w:val="24"/>
          <w:szCs w:val="24"/>
        </w:rPr>
        <w:t xml:space="preserve"> </w:t>
      </w:r>
      <w:r w:rsidRPr="00723E00">
        <w:rPr>
          <w:rFonts w:ascii="Arial" w:hAnsi="Arial" w:cs="Arial"/>
          <w:i/>
          <w:iCs/>
          <w:sz w:val="24"/>
          <w:szCs w:val="24"/>
        </w:rPr>
        <w:t>Journal of Organizational Behavior, Hyderabad</w:t>
      </w:r>
      <w:r w:rsidR="00723E00">
        <w:rPr>
          <w:rFonts w:ascii="Arial" w:hAnsi="Arial" w:cs="Arial"/>
          <w:i/>
          <w:iCs/>
          <w:sz w:val="24"/>
          <w:szCs w:val="24"/>
        </w:rPr>
        <w:t>.</w:t>
      </w:r>
      <w:r w:rsidRPr="0091663B">
        <w:rPr>
          <w:rFonts w:ascii="Arial" w:hAnsi="Arial" w:cs="Arial"/>
          <w:sz w:val="24"/>
          <w:szCs w:val="24"/>
        </w:rPr>
        <w:t xml:space="preserve"> Vol. 21, Issue 2</w:t>
      </w:r>
      <w:r w:rsidR="00E42069" w:rsidRPr="0091663B">
        <w:rPr>
          <w:rFonts w:ascii="Arial" w:hAnsi="Arial" w:cs="Arial"/>
          <w:sz w:val="24"/>
          <w:szCs w:val="24"/>
        </w:rPr>
        <w:t>. Pages</w:t>
      </w:r>
      <w:r w:rsidRPr="0091663B">
        <w:rPr>
          <w:rFonts w:ascii="Arial" w:hAnsi="Arial" w:cs="Arial"/>
          <w:sz w:val="24"/>
          <w:szCs w:val="24"/>
        </w:rPr>
        <w:t xml:space="preserve"> 79-98. Available from: ProQuest Ebook Central</w:t>
      </w:r>
    </w:p>
    <w:p w14:paraId="2D41C34A" w14:textId="77777777" w:rsidR="00335455" w:rsidRPr="005A76A9" w:rsidRDefault="00335455" w:rsidP="00EE15CF">
      <w:pPr>
        <w:spacing w:line="360" w:lineRule="auto"/>
        <w:jc w:val="both"/>
        <w:rPr>
          <w:rFonts w:ascii="Arial" w:hAnsi="Arial" w:cs="Arial"/>
          <w:sz w:val="24"/>
          <w:szCs w:val="24"/>
        </w:rPr>
      </w:pPr>
      <w:r w:rsidRPr="005A76A9">
        <w:rPr>
          <w:rFonts w:ascii="Arial" w:hAnsi="Arial" w:cs="Arial"/>
          <w:color w:val="222222"/>
          <w:sz w:val="24"/>
          <w:szCs w:val="24"/>
          <w:shd w:val="clear" w:color="auto" w:fill="FFFFFF"/>
        </w:rPr>
        <w:t xml:space="preserve">Ganguli, R. and Padhy, S.C., </w:t>
      </w:r>
      <w:r>
        <w:rPr>
          <w:rFonts w:ascii="Arial" w:hAnsi="Arial" w:cs="Arial"/>
          <w:color w:val="222222"/>
          <w:sz w:val="24"/>
          <w:szCs w:val="24"/>
          <w:shd w:val="clear" w:color="auto" w:fill="FFFFFF"/>
        </w:rPr>
        <w:t>(</w:t>
      </w:r>
      <w:r w:rsidRPr="005A76A9">
        <w:rPr>
          <w:rFonts w:ascii="Arial" w:hAnsi="Arial" w:cs="Arial"/>
          <w:color w:val="222222"/>
          <w:sz w:val="24"/>
          <w:szCs w:val="24"/>
          <w:shd w:val="clear" w:color="auto" w:fill="FFFFFF"/>
        </w:rPr>
        <w:t>2023</w:t>
      </w:r>
      <w:r>
        <w:rPr>
          <w:rFonts w:ascii="Arial" w:hAnsi="Arial" w:cs="Arial"/>
          <w:color w:val="222222"/>
          <w:sz w:val="24"/>
          <w:szCs w:val="24"/>
          <w:shd w:val="clear" w:color="auto" w:fill="FFFFFF"/>
        </w:rPr>
        <w:t>)</w:t>
      </w:r>
      <w:r w:rsidRPr="005A76A9">
        <w:rPr>
          <w:rFonts w:ascii="Arial" w:hAnsi="Arial" w:cs="Arial"/>
          <w:color w:val="222222"/>
          <w:sz w:val="24"/>
          <w:szCs w:val="24"/>
          <w:shd w:val="clear" w:color="auto" w:fill="FFFFFF"/>
        </w:rPr>
        <w:t xml:space="preserve"> Effect of HR Practices of Organisations on Retention of Gen Z Employees: The Mediating Role of Motivation. </w:t>
      </w:r>
      <w:r w:rsidRPr="005A76A9">
        <w:rPr>
          <w:rFonts w:ascii="Arial" w:hAnsi="Arial" w:cs="Arial"/>
          <w:i/>
          <w:iCs/>
          <w:color w:val="222222"/>
          <w:sz w:val="24"/>
          <w:szCs w:val="24"/>
          <w:shd w:val="clear" w:color="auto" w:fill="FFFFFF"/>
        </w:rPr>
        <w:t>European Economic Letters (EEL)</w:t>
      </w:r>
      <w:r w:rsidRPr="005A76A9">
        <w:rPr>
          <w:rFonts w:ascii="Arial" w:hAnsi="Arial" w:cs="Arial"/>
          <w:color w:val="222222"/>
          <w:sz w:val="24"/>
          <w:szCs w:val="24"/>
          <w:shd w:val="clear" w:color="auto" w:fill="FFFFFF"/>
        </w:rPr>
        <w:t>, </w:t>
      </w:r>
      <w:r w:rsidRPr="005A76A9">
        <w:rPr>
          <w:rFonts w:ascii="Arial" w:hAnsi="Arial" w:cs="Arial"/>
          <w:i/>
          <w:iCs/>
          <w:color w:val="222222"/>
          <w:sz w:val="24"/>
          <w:szCs w:val="24"/>
          <w:shd w:val="clear" w:color="auto" w:fill="FFFFFF"/>
        </w:rPr>
        <w:t>13</w:t>
      </w:r>
      <w:r w:rsidRPr="005A76A9">
        <w:rPr>
          <w:rFonts w:ascii="Arial" w:hAnsi="Arial" w:cs="Arial"/>
          <w:color w:val="222222"/>
          <w:sz w:val="24"/>
          <w:szCs w:val="24"/>
          <w:shd w:val="clear" w:color="auto" w:fill="FFFFFF"/>
        </w:rPr>
        <w:t>(4), pp.454-467.</w:t>
      </w:r>
      <w:r w:rsidRPr="005A76A9">
        <w:t xml:space="preserve"> </w:t>
      </w:r>
      <w:hyperlink r:id="rId7" w:history="1">
        <w:r w:rsidRPr="005A76A9">
          <w:rPr>
            <w:rStyle w:val="Hyperlink"/>
            <w:rFonts w:ascii="Arial" w:hAnsi="Arial" w:cs="Arial"/>
            <w:color w:val="auto"/>
            <w:sz w:val="24"/>
            <w:szCs w:val="24"/>
            <w:u w:val="none"/>
          </w:rPr>
          <w:t>https://doi.org/10.52783/eel.v13i4.622</w:t>
        </w:r>
      </w:hyperlink>
      <w:r w:rsidRPr="005A76A9">
        <w:t xml:space="preserve"> </w:t>
      </w:r>
    </w:p>
    <w:p w14:paraId="1F0FF4A5" w14:textId="43009855" w:rsidR="00335455" w:rsidRPr="0091663B" w:rsidRDefault="00335455" w:rsidP="00EE15CF">
      <w:pPr>
        <w:spacing w:line="360" w:lineRule="auto"/>
        <w:jc w:val="both"/>
        <w:rPr>
          <w:rFonts w:ascii="Arial" w:hAnsi="Arial" w:cs="Arial"/>
          <w:sz w:val="24"/>
          <w:szCs w:val="24"/>
        </w:rPr>
      </w:pPr>
      <w:r>
        <w:rPr>
          <w:rFonts w:ascii="Arial" w:hAnsi="Arial" w:cs="Arial"/>
          <w:sz w:val="24"/>
          <w:szCs w:val="24"/>
        </w:rPr>
        <w:t xml:space="preserve">Glassdoor (2017) </w:t>
      </w:r>
      <w:r w:rsidRPr="00293E7F">
        <w:rPr>
          <w:rFonts w:ascii="Arial" w:hAnsi="Arial" w:cs="Arial"/>
          <w:sz w:val="24"/>
          <w:szCs w:val="24"/>
        </w:rPr>
        <w:t>65 HR and Recruiting</w:t>
      </w:r>
      <w:r>
        <w:rPr>
          <w:rFonts w:ascii="Arial" w:hAnsi="Arial" w:cs="Arial"/>
          <w:sz w:val="24"/>
          <w:szCs w:val="24"/>
        </w:rPr>
        <w:t xml:space="preserve"> </w:t>
      </w:r>
      <w:r w:rsidRPr="00293E7F">
        <w:rPr>
          <w:rFonts w:ascii="Arial" w:hAnsi="Arial" w:cs="Arial"/>
          <w:sz w:val="24"/>
          <w:szCs w:val="24"/>
        </w:rPr>
        <w:t>Stats for 2018</w:t>
      </w:r>
      <w:r>
        <w:rPr>
          <w:rFonts w:ascii="Arial" w:hAnsi="Arial" w:cs="Arial"/>
          <w:sz w:val="24"/>
          <w:szCs w:val="24"/>
        </w:rPr>
        <w:t xml:space="preserve">. </w:t>
      </w:r>
      <w:r w:rsidRPr="00723E00">
        <w:rPr>
          <w:rFonts w:ascii="Arial" w:hAnsi="Arial" w:cs="Arial"/>
          <w:i/>
          <w:iCs/>
          <w:sz w:val="24"/>
          <w:szCs w:val="24"/>
        </w:rPr>
        <w:t>STATISTICAL REFERENCE GUIDE FOR RECRUITERS</w:t>
      </w:r>
      <w:r>
        <w:rPr>
          <w:rFonts w:ascii="Arial" w:hAnsi="Arial" w:cs="Arial"/>
          <w:sz w:val="24"/>
          <w:szCs w:val="24"/>
        </w:rPr>
        <w:t xml:space="preserve">. Available at: PDF. </w:t>
      </w:r>
    </w:p>
    <w:p w14:paraId="74D93BBB" w14:textId="6F6E641A" w:rsidR="00960A6A" w:rsidRDefault="00960A6A" w:rsidP="00EE15CF">
      <w:pPr>
        <w:spacing w:line="360" w:lineRule="auto"/>
        <w:jc w:val="both"/>
        <w:rPr>
          <w:rFonts w:ascii="Arial" w:hAnsi="Arial" w:cs="Arial"/>
          <w:sz w:val="24"/>
          <w:szCs w:val="24"/>
        </w:rPr>
      </w:pPr>
      <w:r w:rsidRPr="00960A6A">
        <w:rPr>
          <w:rFonts w:ascii="Arial" w:hAnsi="Arial" w:cs="Arial"/>
          <w:sz w:val="24"/>
          <w:szCs w:val="24"/>
        </w:rPr>
        <w:t xml:space="preserve">Harber, J. </w:t>
      </w:r>
      <w:r w:rsidR="00076A6A">
        <w:rPr>
          <w:rFonts w:ascii="Arial" w:hAnsi="Arial" w:cs="Arial"/>
          <w:sz w:val="24"/>
          <w:szCs w:val="24"/>
        </w:rPr>
        <w:t>(</w:t>
      </w:r>
      <w:r w:rsidRPr="00960A6A">
        <w:rPr>
          <w:rFonts w:ascii="Arial" w:hAnsi="Arial" w:cs="Arial"/>
          <w:sz w:val="24"/>
          <w:szCs w:val="24"/>
        </w:rPr>
        <w:t>2011</w:t>
      </w:r>
      <w:r w:rsidR="00076A6A">
        <w:rPr>
          <w:rFonts w:ascii="Arial" w:hAnsi="Arial" w:cs="Arial"/>
          <w:sz w:val="24"/>
          <w:szCs w:val="24"/>
        </w:rPr>
        <w:t>)</w:t>
      </w:r>
      <w:r w:rsidR="00E07E77">
        <w:rPr>
          <w:rFonts w:ascii="Arial" w:hAnsi="Arial" w:cs="Arial"/>
          <w:sz w:val="24"/>
          <w:szCs w:val="24"/>
        </w:rPr>
        <w:t xml:space="preserve"> </w:t>
      </w:r>
      <w:r w:rsidRPr="00960A6A">
        <w:rPr>
          <w:rFonts w:ascii="Arial" w:hAnsi="Arial" w:cs="Arial"/>
          <w:sz w:val="24"/>
          <w:szCs w:val="24"/>
        </w:rPr>
        <w:t>Generations in the Workplace: Similarities and Differences</w:t>
      </w:r>
      <w:r>
        <w:rPr>
          <w:rFonts w:ascii="Arial" w:hAnsi="Arial" w:cs="Arial"/>
          <w:sz w:val="24"/>
          <w:szCs w:val="24"/>
        </w:rPr>
        <w:t>.</w:t>
      </w:r>
      <w:r w:rsidRPr="00960A6A">
        <w:rPr>
          <w:rFonts w:ascii="Arial" w:hAnsi="Arial" w:cs="Arial"/>
          <w:sz w:val="24"/>
          <w:szCs w:val="24"/>
        </w:rPr>
        <w:t xml:space="preserve"> </w:t>
      </w:r>
      <w:r w:rsidRPr="00960A6A">
        <w:rPr>
          <w:rFonts w:ascii="Arial" w:hAnsi="Arial" w:cs="Arial"/>
          <w:i/>
          <w:iCs/>
          <w:sz w:val="24"/>
          <w:szCs w:val="24"/>
        </w:rPr>
        <w:t>Electronic Theses and Dissertation</w:t>
      </w:r>
      <w:r w:rsidRPr="00960A6A">
        <w:rPr>
          <w:rFonts w:ascii="Arial" w:hAnsi="Arial" w:cs="Arial"/>
          <w:sz w:val="24"/>
          <w:szCs w:val="24"/>
        </w:rPr>
        <w:t>, School of Graduate Studies, East Tennessee State University. Available at:</w:t>
      </w:r>
      <w:r>
        <w:rPr>
          <w:rFonts w:ascii="Arial" w:hAnsi="Arial" w:cs="Arial"/>
          <w:sz w:val="24"/>
          <w:szCs w:val="24"/>
        </w:rPr>
        <w:t xml:space="preserve"> </w:t>
      </w:r>
      <w:r w:rsidRPr="00960A6A">
        <w:rPr>
          <w:rFonts w:ascii="Arial" w:hAnsi="Arial" w:cs="Arial"/>
          <w:sz w:val="24"/>
          <w:szCs w:val="24"/>
        </w:rPr>
        <w:t>https://dc.etsu.edu/cgi/viewcontent.cgi? article=2446&amp;context=etd (Accessed 18 October 2023)</w:t>
      </w:r>
    </w:p>
    <w:p w14:paraId="10837B80" w14:textId="77777777" w:rsidR="00335455" w:rsidRDefault="00335455" w:rsidP="00EE15CF">
      <w:pPr>
        <w:spacing w:line="360" w:lineRule="auto"/>
        <w:jc w:val="both"/>
        <w:rPr>
          <w:rFonts w:ascii="Arial" w:hAnsi="Arial" w:cs="Arial"/>
          <w:sz w:val="24"/>
          <w:szCs w:val="24"/>
        </w:rPr>
      </w:pPr>
      <w:r w:rsidRPr="00293E7F">
        <w:rPr>
          <w:rFonts w:ascii="Arial" w:hAnsi="Arial" w:cs="Arial"/>
          <w:color w:val="222222"/>
          <w:sz w:val="24"/>
          <w:szCs w:val="24"/>
          <w:shd w:val="clear" w:color="auto" w:fill="FFFFFF"/>
        </w:rPr>
        <w:lastRenderedPageBreak/>
        <w:t>Ozkan, M. and Solmaz, B., (2015) The changing face of the employees–generation Z and their perceptions of work (a study applied to university students). </w:t>
      </w:r>
      <w:r w:rsidRPr="00293E7F">
        <w:rPr>
          <w:rFonts w:ascii="Arial" w:hAnsi="Arial" w:cs="Arial"/>
          <w:i/>
          <w:iCs/>
          <w:color w:val="222222"/>
          <w:sz w:val="24"/>
          <w:szCs w:val="24"/>
          <w:shd w:val="clear" w:color="auto" w:fill="FFFFFF"/>
        </w:rPr>
        <w:t>Procedia Economics and Finance</w:t>
      </w:r>
      <w:r w:rsidRPr="00293E7F">
        <w:rPr>
          <w:rFonts w:ascii="Arial" w:hAnsi="Arial" w:cs="Arial"/>
          <w:color w:val="222222"/>
          <w:sz w:val="24"/>
          <w:szCs w:val="24"/>
          <w:shd w:val="clear" w:color="auto" w:fill="FFFFFF"/>
        </w:rPr>
        <w:t>, </w:t>
      </w:r>
      <w:r w:rsidRPr="00293E7F">
        <w:rPr>
          <w:rFonts w:ascii="Arial" w:hAnsi="Arial" w:cs="Arial"/>
          <w:i/>
          <w:iCs/>
          <w:color w:val="222222"/>
          <w:sz w:val="24"/>
          <w:szCs w:val="24"/>
          <w:shd w:val="clear" w:color="auto" w:fill="FFFFFF"/>
        </w:rPr>
        <w:t>26</w:t>
      </w:r>
      <w:r w:rsidRPr="00293E7F">
        <w:rPr>
          <w:rFonts w:ascii="Arial" w:hAnsi="Arial" w:cs="Arial"/>
          <w:color w:val="222222"/>
          <w:sz w:val="24"/>
          <w:szCs w:val="24"/>
          <w:shd w:val="clear" w:color="auto" w:fill="FFFFFF"/>
        </w:rPr>
        <w:t xml:space="preserve">, pp.476-483. </w:t>
      </w:r>
      <w:hyperlink r:id="rId8" w:tgtFrame="_blank" w:tooltip="Persistent link using digital object identifier" w:history="1">
        <w:r w:rsidRPr="00293E7F">
          <w:rPr>
            <w:rStyle w:val="anchor-text"/>
            <w:rFonts w:ascii="Arial" w:hAnsi="Arial" w:cs="Arial"/>
            <w:color w:val="0272B1"/>
            <w:sz w:val="24"/>
            <w:szCs w:val="24"/>
          </w:rPr>
          <w:t>https://doi.org/10.1016/S2212-5671(15)00876-X</w:t>
        </w:r>
      </w:hyperlink>
    </w:p>
    <w:p w14:paraId="0250F4CD" w14:textId="77777777" w:rsidR="00335455" w:rsidRDefault="00335455" w:rsidP="00EE15CF">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Pelago (2023) </w:t>
      </w:r>
      <w:r w:rsidRPr="00723E00">
        <w:rPr>
          <w:rFonts w:ascii="Arial" w:hAnsi="Arial" w:cs="Arial"/>
          <w:i/>
          <w:iCs/>
          <w:color w:val="222222"/>
          <w:sz w:val="24"/>
          <w:szCs w:val="24"/>
          <w:shd w:val="clear" w:color="auto" w:fill="FFFFFF"/>
        </w:rPr>
        <w:t>Generation Z</w:t>
      </w:r>
      <w:r>
        <w:rPr>
          <w:rFonts w:ascii="Arial" w:hAnsi="Arial" w:cs="Arial"/>
          <w:color w:val="222222"/>
          <w:sz w:val="24"/>
          <w:szCs w:val="24"/>
          <w:shd w:val="clear" w:color="auto" w:fill="FFFFFF"/>
        </w:rPr>
        <w:t xml:space="preserve">. Available at: </w:t>
      </w:r>
      <w:hyperlink r:id="rId9" w:history="1">
        <w:r w:rsidRPr="00D311FE">
          <w:rPr>
            <w:rStyle w:val="Hyperlink"/>
            <w:rFonts w:ascii="Arial" w:hAnsi="Arial" w:cs="Arial"/>
            <w:sz w:val="24"/>
            <w:szCs w:val="24"/>
            <w:shd w:val="clear" w:color="auto" w:fill="FFFFFF"/>
          </w:rPr>
          <w:t>https://www.pelagohealth.com/resources/hr-glossary/generation-z/</w:t>
        </w:r>
      </w:hyperlink>
      <w:r>
        <w:rPr>
          <w:rFonts w:ascii="Arial" w:hAnsi="Arial" w:cs="Arial"/>
          <w:color w:val="222222"/>
          <w:sz w:val="24"/>
          <w:szCs w:val="24"/>
          <w:shd w:val="clear" w:color="auto" w:fill="FFFFFF"/>
        </w:rPr>
        <w:t xml:space="preserve"> (Accessed 18 October 2023)</w:t>
      </w:r>
    </w:p>
    <w:p w14:paraId="0F80D874" w14:textId="77777777" w:rsidR="00335455" w:rsidRDefault="00335455" w:rsidP="00EE15CF">
      <w:pPr>
        <w:spacing w:line="360" w:lineRule="auto"/>
        <w:jc w:val="both"/>
        <w:rPr>
          <w:rFonts w:ascii="Arial" w:hAnsi="Arial" w:cs="Arial"/>
          <w:sz w:val="24"/>
          <w:szCs w:val="24"/>
        </w:rPr>
      </w:pPr>
      <w:r>
        <w:rPr>
          <w:rFonts w:ascii="Arial" w:hAnsi="Arial" w:cs="Arial"/>
          <w:sz w:val="24"/>
          <w:szCs w:val="24"/>
        </w:rPr>
        <w:t xml:space="preserve">Personio (2023) </w:t>
      </w:r>
      <w:r w:rsidRPr="00723E00">
        <w:rPr>
          <w:rFonts w:ascii="Arial" w:hAnsi="Arial" w:cs="Arial"/>
          <w:i/>
          <w:iCs/>
          <w:sz w:val="24"/>
          <w:szCs w:val="24"/>
        </w:rPr>
        <w:t>What Is the Employee Life Cycle? Your Overview</w:t>
      </w:r>
      <w:r>
        <w:rPr>
          <w:rFonts w:ascii="Arial" w:hAnsi="Arial" w:cs="Arial"/>
          <w:sz w:val="24"/>
          <w:szCs w:val="24"/>
        </w:rPr>
        <w:t xml:space="preserve">. Available at: </w:t>
      </w:r>
      <w:hyperlink r:id="rId10" w:anchor="how-critical-is-the-employee-life-cycle" w:history="1">
        <w:r w:rsidRPr="0002313A">
          <w:rPr>
            <w:rStyle w:val="Hyperlink"/>
            <w:rFonts w:ascii="Arial" w:hAnsi="Arial" w:cs="Arial"/>
            <w:sz w:val="24"/>
            <w:szCs w:val="24"/>
          </w:rPr>
          <w:t>https://www.personio.com/hr-lexicon/employee-life-cycle-model-uk/#how-critical-is-the-employee-life-cycle</w:t>
        </w:r>
      </w:hyperlink>
      <w:r>
        <w:rPr>
          <w:rFonts w:ascii="Arial" w:hAnsi="Arial" w:cs="Arial"/>
          <w:sz w:val="24"/>
          <w:szCs w:val="24"/>
        </w:rPr>
        <w:t xml:space="preserve"> (Accessed 19 November 2023)</w:t>
      </w:r>
    </w:p>
    <w:p w14:paraId="5F3C3ECB" w14:textId="2493D831" w:rsidR="00335455" w:rsidRDefault="00335455" w:rsidP="00EE15CF">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Rodriguez, D. (2020) </w:t>
      </w:r>
      <w:r w:rsidRPr="00723E00">
        <w:rPr>
          <w:rFonts w:ascii="Arial" w:hAnsi="Arial" w:cs="Arial"/>
          <w:i/>
          <w:iCs/>
          <w:color w:val="222222"/>
          <w:sz w:val="24"/>
          <w:szCs w:val="24"/>
          <w:shd w:val="clear" w:color="auto" w:fill="FFFFFF"/>
        </w:rPr>
        <w:t>Marriott's Quest to Inspire Every Employee</w:t>
      </w:r>
      <w:r>
        <w:rPr>
          <w:rFonts w:ascii="Arial" w:hAnsi="Arial" w:cs="Arial"/>
          <w:color w:val="222222"/>
          <w:sz w:val="24"/>
          <w:szCs w:val="24"/>
          <w:shd w:val="clear" w:color="auto" w:fill="FFFFFF"/>
        </w:rPr>
        <w:t xml:space="preserve">. Available at: </w:t>
      </w:r>
      <w:hyperlink r:id="rId11" w:history="1">
        <w:r w:rsidRPr="00A53084">
          <w:rPr>
            <w:rStyle w:val="Hyperlink"/>
            <w:rFonts w:ascii="Arial" w:hAnsi="Arial" w:cs="Arial"/>
            <w:sz w:val="24"/>
            <w:szCs w:val="24"/>
            <w:shd w:val="clear" w:color="auto" w:fill="FFFFFF"/>
          </w:rPr>
          <w:t>https://www.linkedin.com/pulse/marriotts-quest-inspire-every-employee-david-rodriguez/</w:t>
        </w:r>
      </w:hyperlink>
      <w:r>
        <w:rPr>
          <w:rFonts w:ascii="Arial" w:hAnsi="Arial" w:cs="Arial"/>
          <w:color w:val="222222"/>
          <w:sz w:val="24"/>
          <w:szCs w:val="24"/>
          <w:shd w:val="clear" w:color="auto" w:fill="FFFFFF"/>
        </w:rPr>
        <w:t xml:space="preserve"> (Accessed 2</w:t>
      </w:r>
      <w:r w:rsidR="00963B6A">
        <w:rPr>
          <w:rFonts w:ascii="Arial" w:hAnsi="Arial" w:cs="Arial"/>
          <w:color w:val="222222"/>
          <w:sz w:val="24"/>
          <w:szCs w:val="24"/>
          <w:shd w:val="clear" w:color="auto" w:fill="FFFFFF"/>
        </w:rPr>
        <w:t>1</w:t>
      </w:r>
      <w:r>
        <w:rPr>
          <w:rFonts w:ascii="Arial" w:hAnsi="Arial" w:cs="Arial"/>
          <w:color w:val="222222"/>
          <w:sz w:val="24"/>
          <w:szCs w:val="24"/>
          <w:shd w:val="clear" w:color="auto" w:fill="FFFFFF"/>
        </w:rPr>
        <w:t xml:space="preserve"> October 2023)</w:t>
      </w:r>
    </w:p>
    <w:p w14:paraId="6E6F1483" w14:textId="6EB8C794" w:rsidR="00335455" w:rsidRDefault="00335455" w:rsidP="00EE15CF">
      <w:pPr>
        <w:spacing w:line="360" w:lineRule="auto"/>
        <w:jc w:val="both"/>
        <w:rPr>
          <w:rFonts w:ascii="Arial" w:hAnsi="Arial" w:cs="Arial"/>
          <w:color w:val="222222"/>
          <w:sz w:val="24"/>
          <w:szCs w:val="24"/>
          <w:shd w:val="clear" w:color="auto" w:fill="FFFFFF"/>
        </w:rPr>
      </w:pPr>
      <w:r w:rsidRPr="009860CC">
        <w:rPr>
          <w:rFonts w:ascii="Arial" w:hAnsi="Arial" w:cs="Arial"/>
          <w:color w:val="222222"/>
          <w:sz w:val="24"/>
          <w:szCs w:val="24"/>
          <w:shd w:val="clear" w:color="auto" w:fill="FFFFFF"/>
        </w:rPr>
        <w:t>Self, T.T., Gordon, S. and Jolly, P.M. (2019) Talent management: a Delphi study of assessing and developing GenZ hospitality leaders</w:t>
      </w:r>
      <w:r>
        <w:rPr>
          <w:rFonts w:ascii="Arial" w:hAnsi="Arial" w:cs="Arial"/>
          <w:color w:val="222222"/>
          <w:sz w:val="24"/>
          <w:szCs w:val="24"/>
          <w:shd w:val="clear" w:color="auto" w:fill="FFFFFF"/>
        </w:rPr>
        <w:t xml:space="preserve">. </w:t>
      </w:r>
      <w:r w:rsidRPr="009860CC">
        <w:rPr>
          <w:rFonts w:ascii="Arial" w:hAnsi="Arial" w:cs="Arial"/>
          <w:i/>
          <w:iCs/>
          <w:color w:val="222222"/>
          <w:sz w:val="24"/>
          <w:szCs w:val="24"/>
          <w:shd w:val="clear" w:color="auto" w:fill="FFFFFF"/>
        </w:rPr>
        <w:t>International Journal of Contemporary Hospitality Management</w:t>
      </w:r>
      <w:r>
        <w:rPr>
          <w:rFonts w:ascii="Arial" w:hAnsi="Arial" w:cs="Arial"/>
          <w:color w:val="222222"/>
          <w:sz w:val="24"/>
          <w:szCs w:val="24"/>
          <w:shd w:val="clear" w:color="auto" w:fill="FFFFFF"/>
        </w:rPr>
        <w:t>.</w:t>
      </w:r>
      <w:r w:rsidRPr="009860CC">
        <w:rPr>
          <w:rFonts w:ascii="Arial" w:hAnsi="Arial" w:cs="Arial"/>
          <w:color w:val="222222"/>
          <w:sz w:val="24"/>
          <w:szCs w:val="24"/>
          <w:shd w:val="clear" w:color="auto" w:fill="FFFFFF"/>
        </w:rPr>
        <w:t xml:space="preserve"> Vol. 31 No. 10, pp. 4126-4149. https://doi.org/10.1108/IJCHM-11-2018-0915</w:t>
      </w:r>
    </w:p>
    <w:p w14:paraId="6B792524" w14:textId="15C98139" w:rsidR="00335455" w:rsidRDefault="00335455" w:rsidP="00EE15CF">
      <w:pPr>
        <w:spacing w:line="360" w:lineRule="auto"/>
        <w:jc w:val="both"/>
        <w:rPr>
          <w:rFonts w:ascii="Arial" w:hAnsi="Arial" w:cs="Arial"/>
          <w:color w:val="222222"/>
          <w:sz w:val="24"/>
          <w:szCs w:val="24"/>
          <w:shd w:val="clear" w:color="auto" w:fill="FFFFFF"/>
        </w:rPr>
      </w:pPr>
      <w:r w:rsidRPr="007C52D6">
        <w:rPr>
          <w:rFonts w:ascii="Arial" w:hAnsi="Arial" w:cs="Arial"/>
          <w:color w:val="222222"/>
          <w:sz w:val="24"/>
          <w:szCs w:val="24"/>
          <w:shd w:val="clear" w:color="auto" w:fill="FFFFFF"/>
        </w:rPr>
        <w:t>Sladek, S. and Grabinger, A., (2014) Gen Z. </w:t>
      </w:r>
      <w:r w:rsidRPr="007C52D6">
        <w:rPr>
          <w:rFonts w:ascii="Arial" w:hAnsi="Arial" w:cs="Arial"/>
          <w:i/>
          <w:iCs/>
          <w:color w:val="222222"/>
          <w:sz w:val="24"/>
          <w:szCs w:val="24"/>
          <w:shd w:val="clear" w:color="auto" w:fill="FFFFFF"/>
        </w:rPr>
        <w:t>Introducing the first Generation of the 21st Century</w:t>
      </w:r>
      <w:r>
        <w:rPr>
          <w:rFonts w:ascii="Arial" w:hAnsi="Arial" w:cs="Arial"/>
          <w:i/>
          <w:iCs/>
          <w:color w:val="222222"/>
          <w:sz w:val="24"/>
          <w:szCs w:val="24"/>
          <w:shd w:val="clear" w:color="auto" w:fill="FFFFFF"/>
        </w:rPr>
        <w:t>.</w:t>
      </w:r>
      <w:r w:rsidRPr="007C52D6">
        <w:rPr>
          <w:rFonts w:ascii="Arial" w:hAnsi="Arial" w:cs="Arial"/>
          <w:i/>
          <w:iCs/>
          <w:color w:val="222222"/>
          <w:sz w:val="24"/>
          <w:szCs w:val="24"/>
          <w:shd w:val="clear" w:color="auto" w:fill="FFFFFF"/>
        </w:rPr>
        <w:t xml:space="preserve"> </w:t>
      </w:r>
      <w:r w:rsidRPr="007C52D6">
        <w:rPr>
          <w:rFonts w:ascii="Arial" w:hAnsi="Arial" w:cs="Arial"/>
          <w:color w:val="222222"/>
          <w:sz w:val="24"/>
          <w:szCs w:val="24"/>
          <w:shd w:val="clear" w:color="auto" w:fill="FFFFFF"/>
        </w:rPr>
        <w:t>Available at</w:t>
      </w:r>
      <w:r>
        <w:rPr>
          <w:rFonts w:ascii="Arial" w:hAnsi="Arial" w:cs="Arial"/>
          <w:color w:val="222222"/>
          <w:sz w:val="24"/>
          <w:szCs w:val="24"/>
          <w:shd w:val="clear" w:color="auto" w:fill="FFFFFF"/>
        </w:rPr>
        <w:t xml:space="preserve">: </w:t>
      </w:r>
      <w:r w:rsidRPr="007C52D6">
        <w:rPr>
          <w:rFonts w:ascii="Arial" w:hAnsi="Arial" w:cs="Arial"/>
          <w:color w:val="222222"/>
          <w:sz w:val="24"/>
          <w:szCs w:val="24"/>
          <w:shd w:val="clear" w:color="auto" w:fill="FFFFFF"/>
        </w:rPr>
        <w:t xml:space="preserve">PDF. </w:t>
      </w:r>
    </w:p>
    <w:p w14:paraId="02574B76" w14:textId="11374136" w:rsidR="00507D9B" w:rsidRDefault="00507D9B" w:rsidP="00EE15CF">
      <w:pPr>
        <w:spacing w:line="360" w:lineRule="auto"/>
        <w:jc w:val="both"/>
        <w:rPr>
          <w:rFonts w:ascii="Arial" w:hAnsi="Arial" w:cs="Arial"/>
          <w:sz w:val="24"/>
          <w:szCs w:val="24"/>
        </w:rPr>
      </w:pPr>
      <w:r>
        <w:rPr>
          <w:rFonts w:ascii="Arial" w:hAnsi="Arial" w:cs="Arial"/>
          <w:sz w:val="24"/>
          <w:szCs w:val="24"/>
        </w:rPr>
        <w:t xml:space="preserve">Texas Health </w:t>
      </w:r>
      <w:r w:rsidR="00076A6A">
        <w:rPr>
          <w:rFonts w:ascii="Arial" w:hAnsi="Arial" w:cs="Arial"/>
          <w:sz w:val="24"/>
          <w:szCs w:val="24"/>
        </w:rPr>
        <w:t>(</w:t>
      </w:r>
      <w:r>
        <w:rPr>
          <w:rFonts w:ascii="Arial" w:hAnsi="Arial" w:cs="Arial"/>
          <w:sz w:val="24"/>
          <w:szCs w:val="24"/>
        </w:rPr>
        <w:t>2023</w:t>
      </w:r>
      <w:r w:rsidR="00076A6A">
        <w:rPr>
          <w:rFonts w:ascii="Arial" w:hAnsi="Arial" w:cs="Arial"/>
          <w:sz w:val="24"/>
          <w:szCs w:val="24"/>
        </w:rPr>
        <w:t>)</w:t>
      </w:r>
      <w:r>
        <w:rPr>
          <w:rFonts w:ascii="Arial" w:hAnsi="Arial" w:cs="Arial"/>
          <w:sz w:val="24"/>
          <w:szCs w:val="24"/>
        </w:rPr>
        <w:t xml:space="preserve"> </w:t>
      </w:r>
      <w:r w:rsidRPr="00723E00">
        <w:rPr>
          <w:rFonts w:ascii="Arial" w:hAnsi="Arial" w:cs="Arial"/>
          <w:i/>
          <w:iCs/>
          <w:sz w:val="24"/>
          <w:szCs w:val="24"/>
        </w:rPr>
        <w:t>Study Shows Younger Generations Are More Health-Conscious Than Previous Generations</w:t>
      </w:r>
      <w:r>
        <w:rPr>
          <w:rFonts w:ascii="Arial" w:hAnsi="Arial" w:cs="Arial"/>
          <w:sz w:val="24"/>
          <w:szCs w:val="24"/>
        </w:rPr>
        <w:t xml:space="preserve">. Available at: </w:t>
      </w:r>
      <w:hyperlink r:id="rId12" w:history="1">
        <w:r w:rsidRPr="00D311FE">
          <w:rPr>
            <w:rStyle w:val="Hyperlink"/>
            <w:rFonts w:ascii="Arial" w:hAnsi="Arial" w:cs="Arial"/>
            <w:sz w:val="24"/>
            <w:szCs w:val="24"/>
          </w:rPr>
          <w:t>https://www.texashealth.org/en/areyouawellbeing/Health-and-Well-Being/Study-Shows-Younger-Generations-Are-More-Health-Conscious-Than-Previous-Generations</w:t>
        </w:r>
      </w:hyperlink>
      <w:r>
        <w:rPr>
          <w:rFonts w:ascii="Arial" w:hAnsi="Arial" w:cs="Arial"/>
          <w:sz w:val="24"/>
          <w:szCs w:val="24"/>
        </w:rPr>
        <w:t xml:space="preserve"> (Accessed 16 October 2023)</w:t>
      </w:r>
    </w:p>
    <w:p w14:paraId="72DFB10B" w14:textId="00E42505" w:rsidR="00335455" w:rsidRDefault="00335455" w:rsidP="00EE15CF">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PHA Group (2023) </w:t>
      </w:r>
      <w:r w:rsidRPr="00723E00">
        <w:rPr>
          <w:rFonts w:ascii="Arial" w:hAnsi="Arial" w:cs="Arial"/>
          <w:i/>
          <w:iCs/>
          <w:color w:val="222222"/>
          <w:sz w:val="24"/>
          <w:szCs w:val="24"/>
          <w:shd w:val="clear" w:color="auto" w:fill="FFFFFF"/>
        </w:rPr>
        <w:t>The importance of social media in Gen Z recruitment</w:t>
      </w:r>
      <w:r>
        <w:rPr>
          <w:rFonts w:ascii="Arial" w:hAnsi="Arial" w:cs="Arial"/>
          <w:color w:val="222222"/>
          <w:sz w:val="24"/>
          <w:szCs w:val="24"/>
          <w:shd w:val="clear" w:color="auto" w:fill="FFFFFF"/>
        </w:rPr>
        <w:t xml:space="preserve">. Available at: </w:t>
      </w:r>
      <w:hyperlink r:id="rId13" w:history="1">
        <w:r w:rsidRPr="00A53084">
          <w:rPr>
            <w:rStyle w:val="Hyperlink"/>
            <w:rFonts w:ascii="Arial" w:hAnsi="Arial" w:cs="Arial"/>
            <w:sz w:val="24"/>
            <w:szCs w:val="24"/>
            <w:shd w:val="clear" w:color="auto" w:fill="FFFFFF"/>
          </w:rPr>
          <w:t>https://thephagroup.com/the-importance-of-social-media-in-gen-z-recruitment/</w:t>
        </w:r>
      </w:hyperlink>
      <w:r>
        <w:rPr>
          <w:rFonts w:ascii="Arial" w:hAnsi="Arial" w:cs="Arial"/>
          <w:color w:val="222222"/>
          <w:sz w:val="24"/>
          <w:szCs w:val="24"/>
          <w:shd w:val="clear" w:color="auto" w:fill="FFFFFF"/>
        </w:rPr>
        <w:t xml:space="preserve"> (Accessed 21 November 2023)</w:t>
      </w:r>
    </w:p>
    <w:p w14:paraId="47F23C14" w14:textId="61F029B2" w:rsidR="00335455" w:rsidRPr="00335455" w:rsidRDefault="00335455" w:rsidP="00EE15CF">
      <w:pPr>
        <w:spacing w:line="360" w:lineRule="auto"/>
        <w:jc w:val="both"/>
        <w:rPr>
          <w:rFonts w:ascii="Arial" w:hAnsi="Arial" w:cs="Arial"/>
          <w:sz w:val="24"/>
          <w:szCs w:val="24"/>
        </w:rPr>
      </w:pPr>
      <w:r w:rsidRPr="000D161B">
        <w:rPr>
          <w:rFonts w:ascii="Arial" w:hAnsi="Arial" w:cs="Arial"/>
          <w:sz w:val="24"/>
          <w:szCs w:val="24"/>
        </w:rPr>
        <w:t>Thompson, L.F. and Aspinwall, K.R. (2009) The recruitment value of work/life benefits</w:t>
      </w:r>
      <w:r>
        <w:rPr>
          <w:rFonts w:ascii="Arial" w:hAnsi="Arial" w:cs="Arial"/>
          <w:sz w:val="24"/>
          <w:szCs w:val="24"/>
        </w:rPr>
        <w:t xml:space="preserve">.  </w:t>
      </w:r>
      <w:r w:rsidRPr="00723E00">
        <w:rPr>
          <w:rFonts w:ascii="Arial" w:hAnsi="Arial" w:cs="Arial"/>
          <w:i/>
          <w:iCs/>
          <w:sz w:val="24"/>
          <w:szCs w:val="24"/>
        </w:rPr>
        <w:t>Personnel Review</w:t>
      </w:r>
      <w:r w:rsidRPr="000D161B">
        <w:rPr>
          <w:rFonts w:ascii="Arial" w:hAnsi="Arial" w:cs="Arial"/>
          <w:sz w:val="24"/>
          <w:szCs w:val="24"/>
        </w:rPr>
        <w:t xml:space="preserve">, Vol. 38 No. 2, pp. 195-210, </w:t>
      </w:r>
      <w:r>
        <w:rPr>
          <w:rFonts w:ascii="Arial" w:hAnsi="Arial" w:cs="Arial"/>
          <w:sz w:val="24"/>
          <w:szCs w:val="24"/>
        </w:rPr>
        <w:t>DOI</w:t>
      </w:r>
      <w:r w:rsidRPr="000D161B">
        <w:rPr>
          <w:rFonts w:ascii="Arial" w:hAnsi="Arial" w:cs="Arial"/>
          <w:sz w:val="24"/>
          <w:szCs w:val="24"/>
        </w:rPr>
        <w:t>: 10.1108/00483480910931343.</w:t>
      </w:r>
    </w:p>
    <w:p w14:paraId="21B6B6DB" w14:textId="1CE23A6B" w:rsidR="00D9544F" w:rsidRDefault="00D9544F" w:rsidP="00EE15CF">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 xml:space="preserve">Tyson, A., Kenndy, B., </w:t>
      </w:r>
      <w:r w:rsidR="00076A6A">
        <w:rPr>
          <w:rFonts w:ascii="Arial" w:hAnsi="Arial" w:cs="Arial"/>
          <w:color w:val="222222"/>
          <w:sz w:val="24"/>
          <w:szCs w:val="24"/>
          <w:shd w:val="clear" w:color="auto" w:fill="FFFFFF"/>
        </w:rPr>
        <w:t xml:space="preserve">and </w:t>
      </w:r>
      <w:r>
        <w:rPr>
          <w:rFonts w:ascii="Arial" w:hAnsi="Arial" w:cs="Arial"/>
          <w:color w:val="222222"/>
          <w:sz w:val="24"/>
          <w:szCs w:val="24"/>
          <w:shd w:val="clear" w:color="auto" w:fill="FFFFFF"/>
        </w:rPr>
        <w:t xml:space="preserve">Funk, C., </w:t>
      </w:r>
      <w:r w:rsidR="00076A6A">
        <w:rPr>
          <w:rFonts w:ascii="Arial" w:hAnsi="Arial" w:cs="Arial"/>
          <w:color w:val="222222"/>
          <w:sz w:val="24"/>
          <w:szCs w:val="24"/>
          <w:shd w:val="clear" w:color="auto" w:fill="FFFFFF"/>
        </w:rPr>
        <w:t>(</w:t>
      </w:r>
      <w:r>
        <w:rPr>
          <w:rFonts w:ascii="Arial" w:hAnsi="Arial" w:cs="Arial"/>
          <w:color w:val="222222"/>
          <w:sz w:val="24"/>
          <w:szCs w:val="24"/>
          <w:shd w:val="clear" w:color="auto" w:fill="FFFFFF"/>
        </w:rPr>
        <w:t>2021</w:t>
      </w:r>
      <w:r w:rsidR="00076A6A">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Pr="00723E00">
        <w:rPr>
          <w:rFonts w:ascii="Arial" w:hAnsi="Arial" w:cs="Arial"/>
          <w:i/>
          <w:iCs/>
          <w:color w:val="222222"/>
          <w:sz w:val="24"/>
          <w:szCs w:val="24"/>
          <w:shd w:val="clear" w:color="auto" w:fill="FFFFFF"/>
        </w:rPr>
        <w:t>Gen Z, Millennials Stand Out for Climate Change Activism, Social Media Engagement With Issue</w:t>
      </w:r>
      <w:r>
        <w:rPr>
          <w:rFonts w:ascii="Arial" w:hAnsi="Arial" w:cs="Arial"/>
          <w:color w:val="222222"/>
          <w:sz w:val="24"/>
          <w:szCs w:val="24"/>
          <w:shd w:val="clear" w:color="auto" w:fill="FFFFFF"/>
        </w:rPr>
        <w:t xml:space="preserve">. Available at: </w:t>
      </w:r>
      <w:hyperlink r:id="rId14" w:history="1">
        <w:r w:rsidRPr="00D311FE">
          <w:rPr>
            <w:rStyle w:val="Hyperlink"/>
            <w:rFonts w:ascii="Arial" w:hAnsi="Arial" w:cs="Arial"/>
            <w:sz w:val="24"/>
            <w:szCs w:val="24"/>
            <w:shd w:val="clear" w:color="auto" w:fill="FFFFFF"/>
          </w:rPr>
          <w:t>https://www.pewresearch.org/science/2021/05/26/gen-z-millennials-stand-out-for-climate-change-activism-social-media-engagement-with-issue/</w:t>
        </w:r>
      </w:hyperlink>
      <w:r>
        <w:rPr>
          <w:rFonts w:ascii="Arial" w:hAnsi="Arial" w:cs="Arial"/>
          <w:color w:val="222222"/>
          <w:sz w:val="24"/>
          <w:szCs w:val="24"/>
          <w:shd w:val="clear" w:color="auto" w:fill="FFFFFF"/>
        </w:rPr>
        <w:t xml:space="preserve"> (Accessed 19 October 2023)</w:t>
      </w:r>
    </w:p>
    <w:p w14:paraId="76BD4021" w14:textId="4BB1F928" w:rsidR="000A1CA9" w:rsidRDefault="004255BD" w:rsidP="00EE15CF">
      <w:pPr>
        <w:spacing w:line="360" w:lineRule="auto"/>
        <w:jc w:val="both"/>
        <w:rPr>
          <w:rFonts w:ascii="Arial" w:hAnsi="Arial" w:cs="Arial"/>
          <w:sz w:val="24"/>
          <w:szCs w:val="24"/>
        </w:rPr>
      </w:pPr>
      <w:r>
        <w:rPr>
          <w:rFonts w:ascii="Arial" w:hAnsi="Arial" w:cs="Arial"/>
          <w:sz w:val="24"/>
          <w:szCs w:val="24"/>
        </w:rPr>
        <w:t xml:space="preserve">Verlinden, N. (2023) </w:t>
      </w:r>
      <w:r w:rsidRPr="00723E00">
        <w:rPr>
          <w:rFonts w:ascii="Arial" w:hAnsi="Arial" w:cs="Arial"/>
          <w:i/>
          <w:iCs/>
          <w:sz w:val="24"/>
          <w:szCs w:val="24"/>
        </w:rPr>
        <w:t>Employee Life Cycle: The Ultimate Guide for HR</w:t>
      </w:r>
      <w:r>
        <w:rPr>
          <w:rFonts w:ascii="Arial" w:hAnsi="Arial" w:cs="Arial"/>
          <w:sz w:val="24"/>
          <w:szCs w:val="24"/>
        </w:rPr>
        <w:t xml:space="preserve">. </w:t>
      </w:r>
      <w:r w:rsidR="000A1CA9">
        <w:rPr>
          <w:rFonts w:ascii="Arial" w:hAnsi="Arial" w:cs="Arial"/>
          <w:sz w:val="24"/>
          <w:szCs w:val="24"/>
        </w:rPr>
        <w:t xml:space="preserve">Available at: </w:t>
      </w:r>
      <w:hyperlink r:id="rId15" w:history="1">
        <w:r w:rsidR="000A1CA9" w:rsidRPr="0002313A">
          <w:rPr>
            <w:rStyle w:val="Hyperlink"/>
            <w:rFonts w:ascii="Arial" w:hAnsi="Arial" w:cs="Arial"/>
            <w:sz w:val="24"/>
            <w:szCs w:val="24"/>
          </w:rPr>
          <w:t>https://www.aihr.com/blog/employee-life-cycle/</w:t>
        </w:r>
      </w:hyperlink>
      <w:r w:rsidR="000A1CA9">
        <w:rPr>
          <w:rFonts w:ascii="Arial" w:hAnsi="Arial" w:cs="Arial"/>
          <w:sz w:val="24"/>
          <w:szCs w:val="24"/>
        </w:rPr>
        <w:t xml:space="preserve"> (Accessed 19 November 2023)</w:t>
      </w:r>
    </w:p>
    <w:p w14:paraId="74014E89" w14:textId="77777777" w:rsidR="00335455" w:rsidRDefault="00335455" w:rsidP="00EE15CF">
      <w:pPr>
        <w:spacing w:line="360" w:lineRule="auto"/>
        <w:jc w:val="both"/>
        <w:rPr>
          <w:rFonts w:ascii="Arial" w:hAnsi="Arial" w:cs="Arial"/>
          <w:sz w:val="24"/>
          <w:szCs w:val="24"/>
        </w:rPr>
      </w:pPr>
      <w:r w:rsidRPr="00632E51">
        <w:rPr>
          <w:rFonts w:ascii="Arial" w:hAnsi="Arial" w:cs="Arial"/>
          <w:sz w:val="24"/>
          <w:szCs w:val="24"/>
        </w:rPr>
        <w:t xml:space="preserve">Whatfix (2023) </w:t>
      </w:r>
      <w:r w:rsidRPr="00723E00">
        <w:rPr>
          <w:rFonts w:ascii="Arial" w:hAnsi="Arial" w:cs="Arial"/>
          <w:i/>
          <w:iCs/>
          <w:sz w:val="24"/>
          <w:szCs w:val="24"/>
        </w:rPr>
        <w:t>HR Digital Transformation</w:t>
      </w:r>
      <w:r w:rsidRPr="00632E51">
        <w:rPr>
          <w:rFonts w:ascii="Arial" w:hAnsi="Arial" w:cs="Arial"/>
          <w:sz w:val="24"/>
          <w:szCs w:val="24"/>
        </w:rPr>
        <w:t xml:space="preserve">. Available at: </w:t>
      </w:r>
      <w:hyperlink r:id="rId16" w:history="1">
        <w:r w:rsidRPr="00632E51">
          <w:rPr>
            <w:rStyle w:val="Hyperlink"/>
            <w:rFonts w:ascii="Arial" w:hAnsi="Arial" w:cs="Arial"/>
            <w:sz w:val="24"/>
            <w:szCs w:val="24"/>
          </w:rPr>
          <w:t>HR Digital Transformation - YouTube</w:t>
        </w:r>
      </w:hyperlink>
      <w:r w:rsidRPr="00632E51">
        <w:rPr>
          <w:rFonts w:ascii="Arial" w:hAnsi="Arial" w:cs="Arial"/>
          <w:sz w:val="24"/>
          <w:szCs w:val="24"/>
        </w:rPr>
        <w:t xml:space="preserve"> (Accessed 21 October 2023)</w:t>
      </w:r>
    </w:p>
    <w:p w14:paraId="0E0F1766" w14:textId="77777777" w:rsidR="00335455" w:rsidRDefault="00335455" w:rsidP="00EE15CF">
      <w:pPr>
        <w:spacing w:line="360" w:lineRule="auto"/>
        <w:jc w:val="both"/>
        <w:rPr>
          <w:rFonts w:ascii="Arial" w:hAnsi="Arial" w:cs="Arial"/>
          <w:sz w:val="24"/>
          <w:szCs w:val="24"/>
        </w:rPr>
      </w:pPr>
    </w:p>
    <w:p w14:paraId="0D6780DE" w14:textId="77777777" w:rsidR="00D71E4A" w:rsidRPr="00F54AD5" w:rsidRDefault="00D71E4A" w:rsidP="00EE15CF">
      <w:pPr>
        <w:spacing w:line="360" w:lineRule="auto"/>
        <w:jc w:val="both"/>
        <w:rPr>
          <w:rFonts w:ascii="Arial" w:hAnsi="Arial" w:cs="Arial"/>
          <w:sz w:val="24"/>
          <w:szCs w:val="24"/>
        </w:rPr>
      </w:pPr>
    </w:p>
    <w:sectPr w:rsidR="00D71E4A" w:rsidRPr="00F54A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F9A"/>
    <w:rsid w:val="00000538"/>
    <w:rsid w:val="00023A3A"/>
    <w:rsid w:val="0002542E"/>
    <w:rsid w:val="00026AC6"/>
    <w:rsid w:val="0003602E"/>
    <w:rsid w:val="00071A67"/>
    <w:rsid w:val="00073F5C"/>
    <w:rsid w:val="00076A6A"/>
    <w:rsid w:val="00097C5C"/>
    <w:rsid w:val="000A1CA9"/>
    <w:rsid w:val="000A293F"/>
    <w:rsid w:val="000A423A"/>
    <w:rsid w:val="000A7350"/>
    <w:rsid w:val="000C0E9B"/>
    <w:rsid w:val="000D161B"/>
    <w:rsid w:val="001108F0"/>
    <w:rsid w:val="0011111C"/>
    <w:rsid w:val="0012772A"/>
    <w:rsid w:val="0013138C"/>
    <w:rsid w:val="001325AC"/>
    <w:rsid w:val="001364CC"/>
    <w:rsid w:val="00146F0E"/>
    <w:rsid w:val="00155661"/>
    <w:rsid w:val="00193DC6"/>
    <w:rsid w:val="00193E82"/>
    <w:rsid w:val="00194406"/>
    <w:rsid w:val="001A4DC2"/>
    <w:rsid w:val="001A50A7"/>
    <w:rsid w:val="001D0620"/>
    <w:rsid w:val="001D7C91"/>
    <w:rsid w:val="001F2EF2"/>
    <w:rsid w:val="002108F2"/>
    <w:rsid w:val="00220BDD"/>
    <w:rsid w:val="0025421A"/>
    <w:rsid w:val="00260314"/>
    <w:rsid w:val="00262300"/>
    <w:rsid w:val="00283265"/>
    <w:rsid w:val="002843C6"/>
    <w:rsid w:val="00293E7F"/>
    <w:rsid w:val="00297C7B"/>
    <w:rsid w:val="002B47DA"/>
    <w:rsid w:val="002E155A"/>
    <w:rsid w:val="002E2CAF"/>
    <w:rsid w:val="00301090"/>
    <w:rsid w:val="00335455"/>
    <w:rsid w:val="00351ADD"/>
    <w:rsid w:val="0035326B"/>
    <w:rsid w:val="0037014F"/>
    <w:rsid w:val="00375916"/>
    <w:rsid w:val="003A0696"/>
    <w:rsid w:val="003A566C"/>
    <w:rsid w:val="003A7C1B"/>
    <w:rsid w:val="003D0E39"/>
    <w:rsid w:val="003D4034"/>
    <w:rsid w:val="003D611D"/>
    <w:rsid w:val="003E684D"/>
    <w:rsid w:val="003F2560"/>
    <w:rsid w:val="003F36E2"/>
    <w:rsid w:val="004255BD"/>
    <w:rsid w:val="00447473"/>
    <w:rsid w:val="00465C9E"/>
    <w:rsid w:val="00474403"/>
    <w:rsid w:val="0048532A"/>
    <w:rsid w:val="004859A1"/>
    <w:rsid w:val="00485D86"/>
    <w:rsid w:val="004B2A9D"/>
    <w:rsid w:val="004B6376"/>
    <w:rsid w:val="004D5C32"/>
    <w:rsid w:val="004E1159"/>
    <w:rsid w:val="004E37BE"/>
    <w:rsid w:val="00507D9B"/>
    <w:rsid w:val="00561E47"/>
    <w:rsid w:val="00562CB0"/>
    <w:rsid w:val="00565DF7"/>
    <w:rsid w:val="00567848"/>
    <w:rsid w:val="00570740"/>
    <w:rsid w:val="00573AD4"/>
    <w:rsid w:val="00590C54"/>
    <w:rsid w:val="005A1A7F"/>
    <w:rsid w:val="005A76A9"/>
    <w:rsid w:val="005C202D"/>
    <w:rsid w:val="005E2A07"/>
    <w:rsid w:val="006110B1"/>
    <w:rsid w:val="00613485"/>
    <w:rsid w:val="006138A1"/>
    <w:rsid w:val="006241E4"/>
    <w:rsid w:val="00632E51"/>
    <w:rsid w:val="00634C3F"/>
    <w:rsid w:val="00635A23"/>
    <w:rsid w:val="00645D4C"/>
    <w:rsid w:val="00655AC4"/>
    <w:rsid w:val="00681DFC"/>
    <w:rsid w:val="00682B65"/>
    <w:rsid w:val="006C18B3"/>
    <w:rsid w:val="006D5CD2"/>
    <w:rsid w:val="006F687D"/>
    <w:rsid w:val="00707315"/>
    <w:rsid w:val="00720A4A"/>
    <w:rsid w:val="00723E00"/>
    <w:rsid w:val="007431B1"/>
    <w:rsid w:val="007706F2"/>
    <w:rsid w:val="00776CBD"/>
    <w:rsid w:val="00782876"/>
    <w:rsid w:val="00790571"/>
    <w:rsid w:val="0079412D"/>
    <w:rsid w:val="007A760F"/>
    <w:rsid w:val="007B2DD5"/>
    <w:rsid w:val="007B5F9A"/>
    <w:rsid w:val="007C52D6"/>
    <w:rsid w:val="007D3565"/>
    <w:rsid w:val="007E1007"/>
    <w:rsid w:val="00816D29"/>
    <w:rsid w:val="0083459F"/>
    <w:rsid w:val="00835D60"/>
    <w:rsid w:val="00837750"/>
    <w:rsid w:val="008579F4"/>
    <w:rsid w:val="00857F30"/>
    <w:rsid w:val="00884BAE"/>
    <w:rsid w:val="008A2470"/>
    <w:rsid w:val="008B5262"/>
    <w:rsid w:val="008B74B2"/>
    <w:rsid w:val="008B7C29"/>
    <w:rsid w:val="008C71DB"/>
    <w:rsid w:val="008E0EBC"/>
    <w:rsid w:val="008F700B"/>
    <w:rsid w:val="00904782"/>
    <w:rsid w:val="009073AA"/>
    <w:rsid w:val="00907BEB"/>
    <w:rsid w:val="0091663B"/>
    <w:rsid w:val="00946E7F"/>
    <w:rsid w:val="00960A6A"/>
    <w:rsid w:val="00963B6A"/>
    <w:rsid w:val="00973F95"/>
    <w:rsid w:val="00974973"/>
    <w:rsid w:val="00974C51"/>
    <w:rsid w:val="0098275E"/>
    <w:rsid w:val="009834C2"/>
    <w:rsid w:val="009860CC"/>
    <w:rsid w:val="009A6036"/>
    <w:rsid w:val="009B7D0D"/>
    <w:rsid w:val="009D3B52"/>
    <w:rsid w:val="009E0386"/>
    <w:rsid w:val="009F11FA"/>
    <w:rsid w:val="009F7FB9"/>
    <w:rsid w:val="00A209C9"/>
    <w:rsid w:val="00A252AB"/>
    <w:rsid w:val="00A3423E"/>
    <w:rsid w:val="00A3462B"/>
    <w:rsid w:val="00A43BC2"/>
    <w:rsid w:val="00A73F6B"/>
    <w:rsid w:val="00A90CCD"/>
    <w:rsid w:val="00A9168E"/>
    <w:rsid w:val="00A93802"/>
    <w:rsid w:val="00A97BA2"/>
    <w:rsid w:val="00AA3A2E"/>
    <w:rsid w:val="00AA508F"/>
    <w:rsid w:val="00AC590C"/>
    <w:rsid w:val="00AD51A9"/>
    <w:rsid w:val="00B253FB"/>
    <w:rsid w:val="00B66E10"/>
    <w:rsid w:val="00B77B27"/>
    <w:rsid w:val="00B84D96"/>
    <w:rsid w:val="00B9168F"/>
    <w:rsid w:val="00B95C5B"/>
    <w:rsid w:val="00BA1C06"/>
    <w:rsid w:val="00BB1AB2"/>
    <w:rsid w:val="00BB514E"/>
    <w:rsid w:val="00BC06F2"/>
    <w:rsid w:val="00BC2F60"/>
    <w:rsid w:val="00BC7541"/>
    <w:rsid w:val="00BD3408"/>
    <w:rsid w:val="00BE2CF7"/>
    <w:rsid w:val="00BF0CC6"/>
    <w:rsid w:val="00BF3EC2"/>
    <w:rsid w:val="00BF5701"/>
    <w:rsid w:val="00C10C2B"/>
    <w:rsid w:val="00C22225"/>
    <w:rsid w:val="00C672E8"/>
    <w:rsid w:val="00C70C63"/>
    <w:rsid w:val="00C72FDC"/>
    <w:rsid w:val="00C84492"/>
    <w:rsid w:val="00C917A2"/>
    <w:rsid w:val="00CA0916"/>
    <w:rsid w:val="00CA3224"/>
    <w:rsid w:val="00CA7A3C"/>
    <w:rsid w:val="00CB022F"/>
    <w:rsid w:val="00CB1881"/>
    <w:rsid w:val="00CB2292"/>
    <w:rsid w:val="00CD40FF"/>
    <w:rsid w:val="00CF2660"/>
    <w:rsid w:val="00D01BF9"/>
    <w:rsid w:val="00D33ED9"/>
    <w:rsid w:val="00D35647"/>
    <w:rsid w:val="00D42CF7"/>
    <w:rsid w:val="00D71E4A"/>
    <w:rsid w:val="00D76F64"/>
    <w:rsid w:val="00D8096B"/>
    <w:rsid w:val="00D82AF4"/>
    <w:rsid w:val="00D90383"/>
    <w:rsid w:val="00D91FA9"/>
    <w:rsid w:val="00D93672"/>
    <w:rsid w:val="00D9544F"/>
    <w:rsid w:val="00DA7E06"/>
    <w:rsid w:val="00DB5AF3"/>
    <w:rsid w:val="00DC1014"/>
    <w:rsid w:val="00DC3E79"/>
    <w:rsid w:val="00DE21E5"/>
    <w:rsid w:val="00DE7A85"/>
    <w:rsid w:val="00E05D6C"/>
    <w:rsid w:val="00E07E77"/>
    <w:rsid w:val="00E124CE"/>
    <w:rsid w:val="00E30959"/>
    <w:rsid w:val="00E33732"/>
    <w:rsid w:val="00E42069"/>
    <w:rsid w:val="00E54B95"/>
    <w:rsid w:val="00E8461C"/>
    <w:rsid w:val="00E95FB4"/>
    <w:rsid w:val="00E97B00"/>
    <w:rsid w:val="00EA4472"/>
    <w:rsid w:val="00EC0B0C"/>
    <w:rsid w:val="00EE15CF"/>
    <w:rsid w:val="00EE4268"/>
    <w:rsid w:val="00F2286C"/>
    <w:rsid w:val="00F52CE3"/>
    <w:rsid w:val="00F54AD5"/>
    <w:rsid w:val="00F62544"/>
    <w:rsid w:val="00F97E6E"/>
    <w:rsid w:val="00FC10FB"/>
    <w:rsid w:val="00FF5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FE5B0"/>
  <w15:chartTrackingRefBased/>
  <w15:docId w15:val="{74459C3F-A67F-4800-ABF8-A14DFD7DF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834C2"/>
    <w:pPr>
      <w:spacing w:after="0" w:line="276" w:lineRule="auto"/>
    </w:pPr>
    <w:rPr>
      <w:rFonts w:ascii="Arial" w:eastAsia="Arial" w:hAnsi="Arial" w:cs="Arial"/>
      <w:kern w:val="0"/>
      <w:lang w:val="en-IN" w:eastAsia="en-IN"/>
      <w14:ligatures w14:val="none"/>
    </w:rPr>
  </w:style>
  <w:style w:type="character" w:styleId="Hyperlink">
    <w:name w:val="Hyperlink"/>
    <w:basedOn w:val="DefaultParagraphFont"/>
    <w:uiPriority w:val="99"/>
    <w:unhideWhenUsed/>
    <w:rsid w:val="00707315"/>
    <w:rPr>
      <w:color w:val="0563C1" w:themeColor="hyperlink"/>
      <w:u w:val="single"/>
    </w:rPr>
  </w:style>
  <w:style w:type="character" w:styleId="UnresolvedMention">
    <w:name w:val="Unresolved Mention"/>
    <w:basedOn w:val="DefaultParagraphFont"/>
    <w:uiPriority w:val="99"/>
    <w:semiHidden/>
    <w:unhideWhenUsed/>
    <w:rsid w:val="00707315"/>
    <w:rPr>
      <w:color w:val="605E5C"/>
      <w:shd w:val="clear" w:color="auto" w:fill="E1DFDD"/>
    </w:rPr>
  </w:style>
  <w:style w:type="character" w:customStyle="1" w:styleId="anchor-text">
    <w:name w:val="anchor-text"/>
    <w:basedOn w:val="DefaultParagraphFont"/>
    <w:rsid w:val="00FC10FB"/>
  </w:style>
  <w:style w:type="character" w:styleId="FollowedHyperlink">
    <w:name w:val="FollowedHyperlink"/>
    <w:basedOn w:val="DefaultParagraphFont"/>
    <w:uiPriority w:val="99"/>
    <w:semiHidden/>
    <w:unhideWhenUsed/>
    <w:rsid w:val="00632E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635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2212-5671(15)00876-X" TargetMode="External"/><Relationship Id="rId13" Type="http://schemas.openxmlformats.org/officeDocument/2006/relationships/hyperlink" Target="https://thephagroup.com/the-importance-of-social-media-in-gen-z-recruitment/"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52783/eel.v13i4.622" TargetMode="External"/><Relationship Id="rId12" Type="http://schemas.openxmlformats.org/officeDocument/2006/relationships/hyperlink" Target="https://www.texashealth.org/en/areyouawellbeing/Health-and-Well-Being/Study-Shows-Younger-Generations-Are-More-Health-Conscious-Than-Previous-Generation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youtube.com/watch?v=XpbGAmqr2Ww" TargetMode="External"/><Relationship Id="rId1" Type="http://schemas.openxmlformats.org/officeDocument/2006/relationships/styles" Target="styles.xml"/><Relationship Id="rId6" Type="http://schemas.openxmlformats.org/officeDocument/2006/relationships/hyperlink" Target="https://www.burnthebook.co.uk/blog/marketing-for-generation-z" TargetMode="External"/><Relationship Id="rId11" Type="http://schemas.openxmlformats.org/officeDocument/2006/relationships/hyperlink" Target="https://www.linkedin.com/pulse/marriotts-quest-inspire-every-employee-david-rodriguez/" TargetMode="External"/><Relationship Id="rId5" Type="http://schemas.openxmlformats.org/officeDocument/2006/relationships/hyperlink" Target="https://doi.org/10.1007/978-3-030-70695-1_1" TargetMode="External"/><Relationship Id="rId15" Type="http://schemas.openxmlformats.org/officeDocument/2006/relationships/hyperlink" Target="https://www.aihr.com/blog/employee-life-cycle/" TargetMode="External"/><Relationship Id="rId10" Type="http://schemas.openxmlformats.org/officeDocument/2006/relationships/hyperlink" Target="https://www.personio.com/hr-lexicon/employee-life-cycle-model-uk/" TargetMode="External"/><Relationship Id="rId4" Type="http://schemas.openxmlformats.org/officeDocument/2006/relationships/image" Target="media/image1.png"/><Relationship Id="rId9" Type="http://schemas.openxmlformats.org/officeDocument/2006/relationships/hyperlink" Target="https://www.pelagohealth.com/resources/hr-glossary/generation-z/" TargetMode="External"/><Relationship Id="rId14" Type="http://schemas.openxmlformats.org/officeDocument/2006/relationships/hyperlink" Target="https://www.pewresearch.org/science/2021/05/26/gen-z-millennials-stand-out-for-climate-change-activism-social-media-engagement-with-iss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2537</TotalTime>
  <Pages>10</Pages>
  <Words>2936</Words>
  <Characters>16740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Yanusheva</dc:creator>
  <cp:keywords/>
  <dc:description/>
  <cp:lastModifiedBy>Krasimira Yanusheva</cp:lastModifiedBy>
  <cp:revision>220</cp:revision>
  <dcterms:created xsi:type="dcterms:W3CDTF">2023-10-05T19:42:00Z</dcterms:created>
  <dcterms:modified xsi:type="dcterms:W3CDTF">2023-10-22T21:28:00Z</dcterms:modified>
</cp:coreProperties>
</file>