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AFE3403" w:rsidR="007801F9" w:rsidRDefault="00C04FE1" w:rsidP="00BF6F6C">
            <w:pPr>
              <w:pStyle w:val="fixed"/>
              <w:ind w:left="0" w:firstLine="0"/>
              <w:rPr>
                <w:rFonts w:ascii="Arial" w:hAnsi="Arial" w:cs="Arial"/>
                <w:sz w:val="22"/>
                <w:szCs w:val="22"/>
              </w:rPr>
            </w:pPr>
            <w:r>
              <w:rPr>
                <w:rFonts w:ascii="Arial" w:hAnsi="Arial" w:cs="Arial"/>
                <w:sz w:val="22"/>
                <w:szCs w:val="22"/>
              </w:rPr>
              <w:t>HPHI</w:t>
            </w:r>
            <w:r w:rsidR="006C2F4D">
              <w:rPr>
                <w:rFonts w:ascii="Arial" w:hAnsi="Arial" w:cs="Arial"/>
                <w:sz w:val="22"/>
                <w:szCs w:val="22"/>
              </w:rPr>
              <w:t>????</w:t>
            </w: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54DB5CF6" w:rsidR="007801F9" w:rsidRDefault="006C2F4D" w:rsidP="00BF6F6C">
            <w:pPr>
              <w:pStyle w:val="fixed"/>
              <w:ind w:left="0" w:firstLine="0"/>
              <w:rPr>
                <w:rFonts w:ascii="Arial" w:hAnsi="Arial" w:cs="Arial"/>
                <w:sz w:val="22"/>
                <w:szCs w:val="22"/>
              </w:rPr>
            </w:pPr>
            <w:r w:rsidRPr="002C1DA1">
              <w:rPr>
                <w:rFonts w:ascii="Arial" w:hAnsi="Arial" w:cs="Arial"/>
                <w:i/>
                <w:iCs/>
                <w:sz w:val="22"/>
                <w:szCs w:val="22"/>
              </w:rPr>
              <w:t>Gwlad, gwlad</w:t>
            </w:r>
            <w:r>
              <w:rPr>
                <w:rFonts w:ascii="Arial" w:hAnsi="Arial" w:cs="Arial"/>
                <w:sz w:val="22"/>
                <w:szCs w:val="22"/>
              </w:rPr>
              <w:t xml:space="preserve">: </w:t>
            </w:r>
            <w:r w:rsidR="002C1DA1">
              <w:rPr>
                <w:rFonts w:ascii="Arial" w:hAnsi="Arial" w:cs="Arial"/>
                <w:sz w:val="22"/>
                <w:szCs w:val="22"/>
              </w:rPr>
              <w:t>Aspects of Welsh History 1200 to the present</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6T00:00:00Z">
              <w:dateFormat w:val="dd/MM/yyyy"/>
              <w:lid w:val="en-GB"/>
              <w:storeMappedDataAs w:val="dateTime"/>
              <w:calendar w:val="gregorian"/>
            </w:date>
          </w:sdtPr>
          <w:sdtEndPr/>
          <w:sdtContent>
            <w:tc>
              <w:tcPr>
                <w:tcW w:w="6822" w:type="dxa"/>
              </w:tcPr>
              <w:p w14:paraId="1962F544" w14:textId="12C96E9A" w:rsidR="007801F9" w:rsidRDefault="006C2F4D" w:rsidP="00BF6F6C">
                <w:pPr>
                  <w:pStyle w:val="fixed"/>
                  <w:ind w:left="0" w:firstLine="0"/>
                  <w:rPr>
                    <w:rFonts w:ascii="Arial" w:hAnsi="Arial" w:cs="Arial"/>
                    <w:sz w:val="22"/>
                    <w:szCs w:val="22"/>
                  </w:rPr>
                </w:pPr>
                <w:r>
                  <w:rPr>
                    <w:rFonts w:ascii="Arial" w:hAnsi="Arial" w:cs="Arial"/>
                    <w:sz w:val="22"/>
                    <w:szCs w:val="22"/>
                  </w:rPr>
                  <w:t>06/07/2022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16109E70" w:rsidR="007801F9" w:rsidRDefault="002C1DA1" w:rsidP="00BF6F6C">
                <w:pPr>
                  <w:pStyle w:val="fixed"/>
                  <w:ind w:left="0" w:firstLine="0"/>
                  <w:rPr>
                    <w:rFonts w:ascii="Arial" w:hAnsi="Arial" w:cs="Arial"/>
                    <w:sz w:val="22"/>
                    <w:szCs w:val="22"/>
                  </w:rPr>
                </w:pPr>
                <w:r>
                  <w:rPr>
                    <w:rFonts w:ascii="Arial" w:hAnsi="Arial" w:cs="Arial"/>
                    <w:sz w:val="22"/>
                    <w:szCs w:val="22"/>
                  </w:rPr>
                  <w:t>5</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51221D10" w:rsidR="007801F9" w:rsidRDefault="002C1DA1"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DB1C41">
      <w:pPr>
        <w:pStyle w:val="bullet"/>
        <w:overflowPunct/>
        <w:autoSpaceDE/>
        <w:autoSpaceDN/>
        <w:adjustRightInd/>
        <w:spacing w:before="0"/>
        <w:ind w:left="0" w:firstLine="0"/>
        <w:jc w:val="left"/>
        <w:textAlignment w:val="auto"/>
        <w:rPr>
          <w:rFonts w:ascii="Arial" w:hAnsi="Arial" w:cs="Arial"/>
          <w:b/>
          <w:sz w:val="22"/>
          <w:szCs w:val="22"/>
        </w:rPr>
      </w:pPr>
      <w:r w:rsidRPr="00203392">
        <w:rPr>
          <w:rFonts w:ascii="Arial" w:hAnsi="Arial" w:cs="Arial"/>
          <w:b/>
          <w:sz w:val="22"/>
          <w:szCs w:val="22"/>
        </w:rPr>
        <w:t>AIM(S)</w:t>
      </w:r>
    </w:p>
    <w:p w14:paraId="72A2817F" w14:textId="11B4A8B7" w:rsidR="00E61964" w:rsidRPr="00DB1C41" w:rsidRDefault="00E61964" w:rsidP="005A5FF0">
      <w:pPr>
        <w:pStyle w:val="bullet"/>
        <w:numPr>
          <w:ilvl w:val="0"/>
          <w:numId w:val="9"/>
        </w:numPr>
        <w:overflowPunct/>
        <w:autoSpaceDE/>
        <w:autoSpaceDN/>
        <w:adjustRightInd/>
        <w:spacing w:before="0"/>
        <w:jc w:val="left"/>
        <w:textAlignment w:val="auto"/>
        <w:rPr>
          <w:rFonts w:ascii="Arial" w:hAnsi="Arial" w:cs="Arial"/>
          <w:b/>
          <w:sz w:val="22"/>
          <w:szCs w:val="22"/>
        </w:rPr>
      </w:pPr>
      <w:r w:rsidRPr="006B3189">
        <w:rPr>
          <w:rFonts w:ascii="Arial" w:hAnsi="Arial" w:cs="Arial"/>
          <w:sz w:val="22"/>
          <w:szCs w:val="22"/>
        </w:rPr>
        <w:t xml:space="preserve">To encourage students to acquire a broad knowledge and understanding of </w:t>
      </w:r>
      <w:r w:rsidR="00586843">
        <w:rPr>
          <w:rFonts w:ascii="Arial" w:hAnsi="Arial" w:cs="Arial"/>
          <w:sz w:val="22"/>
          <w:szCs w:val="22"/>
        </w:rPr>
        <w:t xml:space="preserve">a selection of key </w:t>
      </w:r>
      <w:r w:rsidR="00CD26DE">
        <w:rPr>
          <w:rFonts w:ascii="Arial" w:hAnsi="Arial" w:cs="Arial"/>
          <w:sz w:val="22"/>
          <w:szCs w:val="22"/>
        </w:rPr>
        <w:t xml:space="preserve">events </w:t>
      </w:r>
      <w:r w:rsidR="002A78A6">
        <w:rPr>
          <w:rFonts w:ascii="Arial" w:hAnsi="Arial" w:cs="Arial"/>
          <w:sz w:val="22"/>
          <w:szCs w:val="22"/>
        </w:rPr>
        <w:t xml:space="preserve">and </w:t>
      </w:r>
      <w:r w:rsidR="00507512">
        <w:rPr>
          <w:rFonts w:ascii="Arial" w:hAnsi="Arial" w:cs="Arial"/>
          <w:sz w:val="22"/>
          <w:szCs w:val="22"/>
        </w:rPr>
        <w:t xml:space="preserve">themes </w:t>
      </w:r>
      <w:r w:rsidRPr="006B3189">
        <w:rPr>
          <w:rFonts w:ascii="Arial" w:hAnsi="Arial" w:cs="Arial"/>
          <w:sz w:val="22"/>
          <w:szCs w:val="22"/>
        </w:rPr>
        <w:t xml:space="preserve">that emerge from a study of Wales </w:t>
      </w:r>
      <w:r w:rsidR="00586843">
        <w:rPr>
          <w:rFonts w:ascii="Arial" w:hAnsi="Arial" w:cs="Arial"/>
          <w:sz w:val="22"/>
          <w:szCs w:val="22"/>
        </w:rPr>
        <w:t>1200 to the present</w:t>
      </w:r>
      <w:r w:rsidRPr="006B3189">
        <w:rPr>
          <w:rFonts w:ascii="Arial" w:hAnsi="Arial" w:cs="Arial"/>
          <w:sz w:val="22"/>
          <w:szCs w:val="22"/>
        </w:rPr>
        <w:t xml:space="preserve"> and how change </w:t>
      </w:r>
      <w:r>
        <w:rPr>
          <w:rFonts w:ascii="Arial" w:hAnsi="Arial" w:cs="Arial"/>
          <w:sz w:val="22"/>
          <w:szCs w:val="22"/>
        </w:rPr>
        <w:t xml:space="preserve">and transition </w:t>
      </w:r>
      <w:r w:rsidRPr="006B3189">
        <w:rPr>
          <w:rFonts w:ascii="Arial" w:hAnsi="Arial" w:cs="Arial"/>
          <w:sz w:val="22"/>
          <w:szCs w:val="22"/>
        </w:rPr>
        <w:t xml:space="preserve">can be identified and </w:t>
      </w:r>
      <w:r>
        <w:rPr>
          <w:rFonts w:ascii="Arial" w:hAnsi="Arial" w:cs="Arial"/>
          <w:sz w:val="22"/>
          <w:szCs w:val="22"/>
        </w:rPr>
        <w:t>evaluated</w:t>
      </w:r>
      <w:r w:rsidR="00F679E0">
        <w:rPr>
          <w:rFonts w:ascii="Arial" w:hAnsi="Arial" w:cs="Arial"/>
          <w:sz w:val="22"/>
          <w:szCs w:val="22"/>
        </w:rPr>
        <w:t>.</w:t>
      </w:r>
    </w:p>
    <w:p w14:paraId="441D88EA" w14:textId="77777777" w:rsidR="00DB1C41" w:rsidRPr="006B3189" w:rsidRDefault="00DB1C41" w:rsidP="005A5FF0">
      <w:pPr>
        <w:pStyle w:val="bullet"/>
        <w:overflowPunct/>
        <w:autoSpaceDE/>
        <w:autoSpaceDN/>
        <w:adjustRightInd/>
        <w:spacing w:before="0"/>
        <w:ind w:left="0" w:firstLine="0"/>
        <w:jc w:val="left"/>
        <w:textAlignment w:val="auto"/>
        <w:rPr>
          <w:rFonts w:ascii="Arial" w:hAnsi="Arial" w:cs="Arial"/>
          <w:b/>
          <w:sz w:val="22"/>
          <w:szCs w:val="22"/>
        </w:rPr>
      </w:pPr>
    </w:p>
    <w:p w14:paraId="4276838F" w14:textId="41BA0468" w:rsidR="00DB1C41" w:rsidRPr="006B3189" w:rsidRDefault="00DB1C41" w:rsidP="005A5FF0">
      <w:pPr>
        <w:pStyle w:val="bullet"/>
        <w:numPr>
          <w:ilvl w:val="0"/>
          <w:numId w:val="9"/>
        </w:numPr>
        <w:overflowPunct/>
        <w:autoSpaceDE/>
        <w:autoSpaceDN/>
        <w:adjustRightInd/>
        <w:spacing w:before="0"/>
        <w:jc w:val="left"/>
        <w:textAlignment w:val="auto"/>
        <w:rPr>
          <w:rFonts w:ascii="Arial" w:hAnsi="Arial" w:cs="Arial"/>
          <w:sz w:val="22"/>
          <w:szCs w:val="22"/>
        </w:rPr>
      </w:pPr>
      <w:r w:rsidRPr="006B3189">
        <w:rPr>
          <w:rFonts w:ascii="Arial" w:hAnsi="Arial" w:cs="Arial"/>
          <w:sz w:val="22"/>
          <w:szCs w:val="22"/>
        </w:rPr>
        <w:t xml:space="preserve">To </w:t>
      </w:r>
      <w:r>
        <w:rPr>
          <w:rFonts w:ascii="Arial" w:hAnsi="Arial" w:cs="Arial"/>
          <w:sz w:val="22"/>
          <w:szCs w:val="22"/>
        </w:rPr>
        <w:t xml:space="preserve">enable </w:t>
      </w:r>
      <w:r w:rsidRPr="006B3189">
        <w:rPr>
          <w:rFonts w:ascii="Arial" w:hAnsi="Arial" w:cs="Arial"/>
          <w:sz w:val="22"/>
          <w:szCs w:val="22"/>
        </w:rPr>
        <w:t xml:space="preserve">students </w:t>
      </w:r>
      <w:r w:rsidR="008B3A41">
        <w:rPr>
          <w:rFonts w:ascii="Arial" w:hAnsi="Arial" w:cs="Arial"/>
          <w:sz w:val="22"/>
          <w:szCs w:val="22"/>
        </w:rPr>
        <w:t xml:space="preserve">to understand </w:t>
      </w:r>
      <w:r>
        <w:rPr>
          <w:rFonts w:ascii="Arial" w:hAnsi="Arial" w:cs="Arial"/>
          <w:sz w:val="22"/>
          <w:szCs w:val="22"/>
        </w:rPr>
        <w:t xml:space="preserve">the historiographical developments that have influenced approaches to the history of Wales </w:t>
      </w:r>
      <w:r w:rsidR="00B50AC5">
        <w:rPr>
          <w:rFonts w:ascii="Arial" w:hAnsi="Arial" w:cs="Arial"/>
          <w:sz w:val="22"/>
          <w:szCs w:val="22"/>
        </w:rPr>
        <w:t>and</w:t>
      </w:r>
      <w:r w:rsidR="0096026A">
        <w:rPr>
          <w:rFonts w:ascii="Arial" w:hAnsi="Arial" w:cs="Arial"/>
          <w:sz w:val="22"/>
          <w:szCs w:val="22"/>
        </w:rPr>
        <w:t xml:space="preserve"> </w:t>
      </w:r>
      <w:r w:rsidR="00696A83">
        <w:rPr>
          <w:rFonts w:ascii="Arial" w:hAnsi="Arial" w:cs="Arial"/>
          <w:sz w:val="22"/>
          <w:szCs w:val="22"/>
        </w:rPr>
        <w:t>how</w:t>
      </w:r>
      <w:r w:rsidR="00E32214">
        <w:rPr>
          <w:rFonts w:ascii="Arial" w:hAnsi="Arial" w:cs="Arial"/>
          <w:sz w:val="22"/>
          <w:szCs w:val="22"/>
        </w:rPr>
        <w:t xml:space="preserve"> </w:t>
      </w:r>
      <w:r w:rsidR="00B16E05">
        <w:rPr>
          <w:rFonts w:ascii="Arial" w:hAnsi="Arial" w:cs="Arial"/>
          <w:sz w:val="22"/>
          <w:szCs w:val="22"/>
        </w:rPr>
        <w:t>Welsh history</w:t>
      </w:r>
      <w:r w:rsidR="00A56E95">
        <w:rPr>
          <w:rFonts w:ascii="Arial" w:hAnsi="Arial" w:cs="Arial"/>
          <w:sz w:val="22"/>
          <w:szCs w:val="22"/>
        </w:rPr>
        <w:t xml:space="preserve"> has been interpreted from </w:t>
      </w:r>
      <w:r w:rsidR="00A56E95">
        <w:rPr>
          <w:rFonts w:ascii="Arial" w:hAnsi="Arial" w:cs="Arial"/>
          <w:sz w:val="22"/>
          <w:szCs w:val="22"/>
        </w:rPr>
        <w:t>different viewpoints</w:t>
      </w:r>
      <w:r w:rsidR="00B16E05">
        <w:rPr>
          <w:rFonts w:ascii="Arial" w:hAnsi="Arial" w:cs="Arial"/>
          <w:sz w:val="22"/>
          <w:szCs w:val="22"/>
        </w:rPr>
        <w:t>.</w:t>
      </w:r>
    </w:p>
    <w:p w14:paraId="1EE41A03" w14:textId="03EAAE78" w:rsidR="00B1208A" w:rsidRPr="00B1208A" w:rsidRDefault="00B1208A" w:rsidP="005A5FF0">
      <w:pPr>
        <w:pStyle w:val="bullet"/>
        <w:overflowPunct/>
        <w:autoSpaceDE/>
        <w:autoSpaceDN/>
        <w:adjustRightInd/>
        <w:spacing w:before="240"/>
        <w:ind w:left="720" w:firstLine="0"/>
        <w:jc w:val="left"/>
        <w:textAlignment w:val="auto"/>
        <w:rPr>
          <w:rFonts w:ascii="Arial" w:hAnsi="Arial" w:cs="Arial"/>
          <w:b/>
          <w:sz w:val="22"/>
          <w:szCs w:val="22"/>
        </w:rPr>
      </w:pPr>
    </w:p>
    <w:p w14:paraId="2FC6B1F8" w14:textId="77777777" w:rsidR="00B1208A" w:rsidRPr="00B1208A" w:rsidRDefault="00B1208A" w:rsidP="005A5FF0">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0976974F"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r w:rsidR="00F16109">
        <w:rPr>
          <w:rFonts w:ascii="Arial" w:hAnsi="Arial" w:cs="Arial"/>
          <w:sz w:val="22"/>
          <w:szCs w:val="22"/>
        </w:rPr>
        <w:t xml:space="preserve"> demonstrate</w:t>
      </w:r>
      <w:r w:rsidRPr="00B1208A">
        <w:rPr>
          <w:rFonts w:ascii="Arial" w:hAnsi="Arial" w:cs="Arial"/>
          <w:sz w:val="22"/>
          <w:szCs w:val="22"/>
        </w:rPr>
        <w:t>:</w:t>
      </w:r>
    </w:p>
    <w:p w14:paraId="77955E74" w14:textId="2D910B3D" w:rsidR="00574249" w:rsidRPr="00203392" w:rsidRDefault="00E01F9C" w:rsidP="00574249">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 </w:t>
      </w:r>
      <w:r w:rsidR="00574249">
        <w:rPr>
          <w:rFonts w:ascii="Arial" w:hAnsi="Arial" w:cs="Arial"/>
          <w:sz w:val="22"/>
          <w:szCs w:val="22"/>
        </w:rPr>
        <w:t xml:space="preserve">knowledge and understanding of the history of Wales since </w:t>
      </w:r>
      <w:r w:rsidR="00657AA4">
        <w:rPr>
          <w:rFonts w:ascii="Arial" w:hAnsi="Arial" w:cs="Arial"/>
          <w:sz w:val="22"/>
          <w:szCs w:val="22"/>
        </w:rPr>
        <w:t>1200</w:t>
      </w:r>
      <w:r w:rsidR="00574249">
        <w:rPr>
          <w:rFonts w:ascii="Arial" w:hAnsi="Arial" w:cs="Arial"/>
          <w:sz w:val="22"/>
          <w:szCs w:val="22"/>
        </w:rPr>
        <w:t xml:space="preserve">0, through the experience of </w:t>
      </w:r>
      <w:r w:rsidR="003D345E">
        <w:rPr>
          <w:rFonts w:ascii="Arial" w:hAnsi="Arial" w:cs="Arial"/>
          <w:sz w:val="22"/>
          <w:szCs w:val="22"/>
        </w:rPr>
        <w:t xml:space="preserve">different </w:t>
      </w:r>
      <w:r w:rsidR="00574249">
        <w:rPr>
          <w:rFonts w:ascii="Arial" w:hAnsi="Arial" w:cs="Arial"/>
          <w:sz w:val="22"/>
          <w:szCs w:val="22"/>
        </w:rPr>
        <w:t>communities during periods of major change and transitio</w:t>
      </w:r>
      <w:r w:rsidR="003D345E">
        <w:rPr>
          <w:rFonts w:ascii="Arial" w:hAnsi="Arial" w:cs="Arial"/>
          <w:sz w:val="22"/>
          <w:szCs w:val="22"/>
        </w:rPr>
        <w:t>n.</w:t>
      </w:r>
    </w:p>
    <w:p w14:paraId="38557D67" w14:textId="73BB768E" w:rsidR="00574249" w:rsidRPr="00203392" w:rsidRDefault="00F16109" w:rsidP="00574249">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574249">
        <w:rPr>
          <w:rFonts w:ascii="Arial" w:hAnsi="Arial" w:cs="Arial"/>
          <w:sz w:val="22"/>
          <w:szCs w:val="22"/>
        </w:rPr>
        <w:t xml:space="preserve">n ability to recognise and evaluate the impact of change </w:t>
      </w:r>
      <w:r w:rsidR="005C5F96">
        <w:rPr>
          <w:rFonts w:ascii="Arial" w:hAnsi="Arial" w:cs="Arial"/>
          <w:sz w:val="22"/>
          <w:szCs w:val="22"/>
        </w:rPr>
        <w:t xml:space="preserve">on </w:t>
      </w:r>
      <w:r w:rsidR="004A57A2">
        <w:rPr>
          <w:rFonts w:ascii="Arial" w:hAnsi="Arial" w:cs="Arial"/>
          <w:sz w:val="22"/>
          <w:szCs w:val="22"/>
        </w:rPr>
        <w:t xml:space="preserve">Welsh society </w:t>
      </w:r>
      <w:r w:rsidR="00F43C59">
        <w:rPr>
          <w:rFonts w:ascii="Arial" w:hAnsi="Arial" w:cs="Arial"/>
          <w:sz w:val="22"/>
          <w:szCs w:val="22"/>
        </w:rPr>
        <w:t xml:space="preserve">and how Welsh people </w:t>
      </w:r>
      <w:r w:rsidR="00F420D5">
        <w:rPr>
          <w:rFonts w:ascii="Arial" w:hAnsi="Arial" w:cs="Arial"/>
          <w:sz w:val="22"/>
          <w:szCs w:val="22"/>
        </w:rPr>
        <w:t>responded to cultural, political and/or economic changes over time</w:t>
      </w:r>
      <w:r w:rsidR="004C04BA">
        <w:rPr>
          <w:rFonts w:ascii="Arial" w:hAnsi="Arial" w:cs="Arial"/>
          <w:sz w:val="22"/>
          <w:szCs w:val="22"/>
        </w:rPr>
        <w:t>.</w:t>
      </w:r>
    </w:p>
    <w:p w14:paraId="7DFD32C3" w14:textId="5F2C8D0A" w:rsidR="00B1208A" w:rsidRDefault="007C0E87" w:rsidP="004D0EA1">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574249" w:rsidRPr="007C0E87">
        <w:rPr>
          <w:rFonts w:ascii="Arial" w:hAnsi="Arial" w:cs="Arial"/>
          <w:sz w:val="22"/>
          <w:szCs w:val="22"/>
        </w:rPr>
        <w:t xml:space="preserve">n ability to evaluate different historiographical interpretations relating to </w:t>
      </w:r>
      <w:r w:rsidRPr="007C0E87">
        <w:rPr>
          <w:rFonts w:ascii="Arial" w:hAnsi="Arial" w:cs="Arial"/>
          <w:sz w:val="22"/>
          <w:szCs w:val="22"/>
        </w:rPr>
        <w:t>ke</w:t>
      </w:r>
      <w:r>
        <w:rPr>
          <w:rFonts w:ascii="Arial" w:hAnsi="Arial" w:cs="Arial"/>
          <w:sz w:val="22"/>
          <w:szCs w:val="22"/>
        </w:rPr>
        <w:t>y</w:t>
      </w:r>
      <w:r w:rsidRPr="007C0E87">
        <w:rPr>
          <w:rFonts w:ascii="Arial" w:hAnsi="Arial" w:cs="Arial"/>
          <w:sz w:val="22"/>
          <w:szCs w:val="22"/>
        </w:rPr>
        <w:t xml:space="preserve"> </w:t>
      </w:r>
      <w:r w:rsidR="00A40CAD">
        <w:rPr>
          <w:rFonts w:ascii="Arial" w:hAnsi="Arial" w:cs="Arial"/>
          <w:sz w:val="22"/>
          <w:szCs w:val="22"/>
        </w:rPr>
        <w:t>e</w:t>
      </w:r>
      <w:r w:rsidRPr="007C0E87">
        <w:rPr>
          <w:rFonts w:ascii="Arial" w:hAnsi="Arial" w:cs="Arial"/>
          <w:sz w:val="22"/>
          <w:szCs w:val="22"/>
        </w:rPr>
        <w:t xml:space="preserve">vents and </w:t>
      </w:r>
      <w:r w:rsidR="00574249" w:rsidRPr="007C0E87">
        <w:rPr>
          <w:rFonts w:ascii="Arial" w:hAnsi="Arial" w:cs="Arial"/>
          <w:sz w:val="22"/>
          <w:szCs w:val="22"/>
        </w:rPr>
        <w:t xml:space="preserve">themes </w:t>
      </w:r>
      <w:r w:rsidRPr="007C0E87">
        <w:rPr>
          <w:rFonts w:ascii="Arial" w:hAnsi="Arial" w:cs="Arial"/>
          <w:sz w:val="22"/>
          <w:szCs w:val="22"/>
        </w:rPr>
        <w:t xml:space="preserve">that </w:t>
      </w:r>
      <w:r w:rsidR="00574249" w:rsidRPr="007C0E87">
        <w:rPr>
          <w:rFonts w:ascii="Arial" w:hAnsi="Arial" w:cs="Arial"/>
          <w:sz w:val="22"/>
          <w:szCs w:val="22"/>
        </w:rPr>
        <w:t>emerg</w:t>
      </w:r>
      <w:r w:rsidRPr="007C0E87">
        <w:rPr>
          <w:rFonts w:ascii="Arial" w:hAnsi="Arial" w:cs="Arial"/>
          <w:sz w:val="22"/>
          <w:szCs w:val="22"/>
        </w:rPr>
        <w:t>e</w:t>
      </w:r>
      <w:r w:rsidR="00574249" w:rsidRPr="007C0E87">
        <w:rPr>
          <w:rFonts w:ascii="Arial" w:hAnsi="Arial" w:cs="Arial"/>
          <w:sz w:val="22"/>
          <w:szCs w:val="22"/>
        </w:rPr>
        <w:t xml:space="preserve"> from the history of Wales </w:t>
      </w:r>
      <w:r w:rsidR="00B50954">
        <w:rPr>
          <w:rFonts w:ascii="Arial" w:hAnsi="Arial" w:cs="Arial"/>
          <w:sz w:val="22"/>
          <w:szCs w:val="22"/>
        </w:rPr>
        <w:t>between 1200 and the present</w:t>
      </w:r>
      <w:r w:rsidR="002B4F2E">
        <w:rPr>
          <w:rFonts w:ascii="Arial" w:hAnsi="Arial" w:cs="Arial"/>
          <w:sz w:val="22"/>
          <w:szCs w:val="22"/>
        </w:rPr>
        <w:t>.</w:t>
      </w:r>
    </w:p>
    <w:p w14:paraId="03BA7580" w14:textId="77777777" w:rsidR="007C0E87" w:rsidRPr="007C0E87" w:rsidRDefault="007C0E87" w:rsidP="007C0E87">
      <w:pPr>
        <w:pStyle w:val="bullet"/>
        <w:overflowPunct/>
        <w:autoSpaceDE/>
        <w:autoSpaceDN/>
        <w:adjustRightInd/>
        <w:spacing w:before="240"/>
        <w:ind w:left="851" w:firstLine="0"/>
        <w:textAlignment w:val="auto"/>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494FA36D" w14:textId="77777777" w:rsidR="000963B4" w:rsidRPr="007B5984" w:rsidRDefault="00C80858" w:rsidP="007B5984">
      <w:pPr>
        <w:pStyle w:val="ListParagraph"/>
        <w:numPr>
          <w:ilvl w:val="0"/>
          <w:numId w:val="8"/>
        </w:numPr>
        <w:spacing w:before="240"/>
        <w:rPr>
          <w:rFonts w:ascii="Arial" w:hAnsi="Arial" w:cs="Arial"/>
          <w:sz w:val="22"/>
          <w:szCs w:val="22"/>
        </w:rPr>
      </w:pPr>
      <w:r w:rsidRPr="007B5984">
        <w:rPr>
          <w:rFonts w:ascii="Arial" w:hAnsi="Arial" w:cs="Arial"/>
          <w:sz w:val="22"/>
          <w:szCs w:val="22"/>
        </w:rPr>
        <w:t xml:space="preserve">The module </w:t>
      </w:r>
      <w:r w:rsidR="00E54364" w:rsidRPr="007B5984">
        <w:rPr>
          <w:rFonts w:ascii="Arial" w:hAnsi="Arial" w:cs="Arial"/>
          <w:sz w:val="22"/>
          <w:szCs w:val="22"/>
        </w:rPr>
        <w:t xml:space="preserve">consists of </w:t>
      </w:r>
      <w:r w:rsidRPr="007B5984">
        <w:rPr>
          <w:rFonts w:ascii="Arial" w:hAnsi="Arial" w:cs="Arial"/>
          <w:sz w:val="22"/>
          <w:szCs w:val="22"/>
        </w:rPr>
        <w:t xml:space="preserve">a broad study looking at </w:t>
      </w:r>
      <w:r w:rsidR="009661E1" w:rsidRPr="007B5984">
        <w:rPr>
          <w:rFonts w:ascii="Arial" w:hAnsi="Arial" w:cs="Arial"/>
          <w:sz w:val="22"/>
          <w:szCs w:val="22"/>
        </w:rPr>
        <w:t xml:space="preserve">a selection of key </w:t>
      </w:r>
      <w:r w:rsidR="001F4B19" w:rsidRPr="007B5984">
        <w:rPr>
          <w:rFonts w:ascii="Arial" w:hAnsi="Arial" w:cs="Arial"/>
          <w:sz w:val="22"/>
          <w:szCs w:val="22"/>
        </w:rPr>
        <w:t xml:space="preserve">events, </w:t>
      </w:r>
      <w:r w:rsidR="00EB50DE" w:rsidRPr="007B5984">
        <w:rPr>
          <w:rFonts w:ascii="Arial" w:hAnsi="Arial" w:cs="Arial"/>
          <w:sz w:val="22"/>
          <w:szCs w:val="22"/>
        </w:rPr>
        <w:t>per</w:t>
      </w:r>
      <w:r w:rsidR="0064595E" w:rsidRPr="007B5984">
        <w:rPr>
          <w:rFonts w:ascii="Arial" w:hAnsi="Arial" w:cs="Arial"/>
          <w:sz w:val="22"/>
          <w:szCs w:val="22"/>
        </w:rPr>
        <w:t xml:space="preserve">sonages and </w:t>
      </w:r>
      <w:r w:rsidRPr="007B5984">
        <w:rPr>
          <w:rFonts w:ascii="Arial" w:hAnsi="Arial" w:cs="Arial"/>
          <w:sz w:val="22"/>
          <w:szCs w:val="22"/>
        </w:rPr>
        <w:t>major historical themes and concepts that emerge from a study of Wales</w:t>
      </w:r>
      <w:r w:rsidR="000963B4" w:rsidRPr="007B5984">
        <w:rPr>
          <w:rFonts w:ascii="Arial" w:hAnsi="Arial" w:cs="Arial"/>
          <w:sz w:val="22"/>
          <w:szCs w:val="22"/>
        </w:rPr>
        <w:t xml:space="preserve"> between 1200 and the present day</w:t>
      </w:r>
      <w:r w:rsidRPr="007B5984">
        <w:rPr>
          <w:rFonts w:ascii="Arial" w:hAnsi="Arial" w:cs="Arial"/>
          <w:sz w:val="22"/>
          <w:szCs w:val="22"/>
        </w:rPr>
        <w:t xml:space="preserve">. </w:t>
      </w:r>
    </w:p>
    <w:p w14:paraId="446B8D8A" w14:textId="62F3C403" w:rsidR="004F3C9F" w:rsidRPr="007B5984" w:rsidRDefault="00C80858" w:rsidP="007B5984">
      <w:pPr>
        <w:pStyle w:val="ListParagraph"/>
        <w:numPr>
          <w:ilvl w:val="0"/>
          <w:numId w:val="8"/>
        </w:numPr>
        <w:spacing w:before="240"/>
        <w:rPr>
          <w:rFonts w:ascii="Arial" w:hAnsi="Arial" w:cs="Arial"/>
          <w:sz w:val="22"/>
          <w:szCs w:val="22"/>
        </w:rPr>
      </w:pPr>
      <w:r w:rsidRPr="007B5984">
        <w:rPr>
          <w:rFonts w:ascii="Arial" w:hAnsi="Arial" w:cs="Arial"/>
          <w:sz w:val="22"/>
          <w:szCs w:val="22"/>
        </w:rPr>
        <w:t xml:space="preserve">The </w:t>
      </w:r>
      <w:r w:rsidR="004F3C9F" w:rsidRPr="007B5984">
        <w:rPr>
          <w:rFonts w:ascii="Arial" w:hAnsi="Arial" w:cs="Arial"/>
          <w:sz w:val="22"/>
          <w:szCs w:val="22"/>
        </w:rPr>
        <w:t xml:space="preserve">module </w:t>
      </w:r>
      <w:r w:rsidRPr="007B5984">
        <w:rPr>
          <w:rFonts w:ascii="Arial" w:hAnsi="Arial" w:cs="Arial"/>
          <w:sz w:val="22"/>
          <w:szCs w:val="22"/>
        </w:rPr>
        <w:t xml:space="preserve">will begin </w:t>
      </w:r>
      <w:r w:rsidR="00775740" w:rsidRPr="007B5984">
        <w:rPr>
          <w:rFonts w:ascii="Arial" w:hAnsi="Arial" w:cs="Arial"/>
          <w:sz w:val="22"/>
          <w:szCs w:val="22"/>
        </w:rPr>
        <w:t>in 1200 when Llywelyn ap Iorwerth (Llywelyn Fawr/the Great</w:t>
      </w:r>
      <w:r w:rsidR="00216235" w:rsidRPr="007B5984">
        <w:rPr>
          <w:rFonts w:ascii="Arial" w:hAnsi="Arial" w:cs="Arial"/>
          <w:sz w:val="22"/>
          <w:szCs w:val="22"/>
        </w:rPr>
        <w:t>)</w:t>
      </w:r>
      <w:r w:rsidR="00775740" w:rsidRPr="007B5984">
        <w:rPr>
          <w:rFonts w:ascii="Arial" w:hAnsi="Arial" w:cs="Arial"/>
          <w:sz w:val="22"/>
          <w:szCs w:val="22"/>
        </w:rPr>
        <w:t xml:space="preserve"> </w:t>
      </w:r>
      <w:r w:rsidR="00D41A4B" w:rsidRPr="007B5984">
        <w:rPr>
          <w:rFonts w:ascii="Arial" w:hAnsi="Arial" w:cs="Arial"/>
          <w:sz w:val="22"/>
          <w:szCs w:val="22"/>
        </w:rPr>
        <w:t xml:space="preserve">became sole ruler of Gwynedd. </w:t>
      </w:r>
      <w:r w:rsidR="00445EF0" w:rsidRPr="007B5984">
        <w:rPr>
          <w:rFonts w:ascii="Arial" w:hAnsi="Arial" w:cs="Arial"/>
          <w:sz w:val="22"/>
          <w:szCs w:val="22"/>
        </w:rPr>
        <w:t xml:space="preserve">This </w:t>
      </w:r>
      <w:r w:rsidR="00276FC5" w:rsidRPr="007B5984">
        <w:rPr>
          <w:rFonts w:ascii="Arial" w:hAnsi="Arial" w:cs="Arial"/>
          <w:sz w:val="22"/>
          <w:szCs w:val="22"/>
        </w:rPr>
        <w:t xml:space="preserve">period </w:t>
      </w:r>
      <w:r w:rsidR="00937D9D" w:rsidRPr="007B5984">
        <w:rPr>
          <w:rFonts w:ascii="Arial" w:hAnsi="Arial" w:cs="Arial"/>
          <w:sz w:val="22"/>
          <w:szCs w:val="22"/>
        </w:rPr>
        <w:t>was one of the most momentous in the history of Wales</w:t>
      </w:r>
      <w:r w:rsidR="001A045A" w:rsidRPr="007B5984">
        <w:rPr>
          <w:rFonts w:ascii="Arial" w:hAnsi="Arial" w:cs="Arial"/>
          <w:sz w:val="22"/>
          <w:szCs w:val="22"/>
        </w:rPr>
        <w:t xml:space="preserve"> since it </w:t>
      </w:r>
      <w:r w:rsidR="00937D9D" w:rsidRPr="007B5984">
        <w:rPr>
          <w:rFonts w:ascii="Arial" w:hAnsi="Arial" w:cs="Arial"/>
          <w:sz w:val="22"/>
          <w:szCs w:val="22"/>
        </w:rPr>
        <w:t xml:space="preserve">was the time when the idea of Wales as a nation-state, as a single political entity, was founded.  It saw the emergence of the leadership of the ruling dynasty of Gwynedd, and its attempts to put that notion of a single nation into practice.  </w:t>
      </w:r>
      <w:r w:rsidR="007C43EB" w:rsidRPr="007B5984">
        <w:rPr>
          <w:rFonts w:ascii="Arial" w:hAnsi="Arial" w:cs="Arial"/>
          <w:sz w:val="22"/>
          <w:szCs w:val="22"/>
        </w:rPr>
        <w:t xml:space="preserve">The </w:t>
      </w:r>
      <w:r w:rsidR="00DE6748" w:rsidRPr="007B5984">
        <w:rPr>
          <w:rFonts w:ascii="Arial" w:hAnsi="Arial" w:cs="Arial"/>
          <w:sz w:val="22"/>
          <w:szCs w:val="22"/>
        </w:rPr>
        <w:t xml:space="preserve">successes and failures of the </w:t>
      </w:r>
      <w:r w:rsidR="007C43EB" w:rsidRPr="007B5984">
        <w:rPr>
          <w:rFonts w:ascii="Arial" w:hAnsi="Arial" w:cs="Arial"/>
          <w:sz w:val="22"/>
          <w:szCs w:val="22"/>
        </w:rPr>
        <w:t xml:space="preserve">careers of </w:t>
      </w:r>
      <w:r w:rsidR="00937D9D" w:rsidRPr="007B5984">
        <w:rPr>
          <w:rFonts w:ascii="Arial" w:hAnsi="Arial" w:cs="Arial"/>
          <w:sz w:val="22"/>
          <w:szCs w:val="22"/>
        </w:rPr>
        <w:t xml:space="preserve">Llywelyn ap Iorwerth </w:t>
      </w:r>
      <w:r w:rsidR="00D407D5" w:rsidRPr="007B5984">
        <w:rPr>
          <w:rFonts w:ascii="Arial" w:hAnsi="Arial" w:cs="Arial"/>
          <w:sz w:val="22"/>
          <w:szCs w:val="22"/>
        </w:rPr>
        <w:t>(c. 11</w:t>
      </w:r>
      <w:r w:rsidR="00391F8E" w:rsidRPr="007B5984">
        <w:rPr>
          <w:rFonts w:ascii="Arial" w:hAnsi="Arial" w:cs="Arial"/>
          <w:sz w:val="22"/>
          <w:szCs w:val="22"/>
        </w:rPr>
        <w:t xml:space="preserve">73-1240) </w:t>
      </w:r>
      <w:r w:rsidR="00937D9D" w:rsidRPr="007B5984">
        <w:rPr>
          <w:rFonts w:ascii="Arial" w:hAnsi="Arial" w:cs="Arial"/>
          <w:sz w:val="22"/>
          <w:szCs w:val="22"/>
        </w:rPr>
        <w:t xml:space="preserve">and his grandson Llywelyn ap Gruffudd </w:t>
      </w:r>
      <w:r w:rsidR="00391F8E" w:rsidRPr="007B5984">
        <w:rPr>
          <w:rFonts w:ascii="Arial" w:hAnsi="Arial" w:cs="Arial"/>
          <w:sz w:val="22"/>
          <w:szCs w:val="22"/>
        </w:rPr>
        <w:t>(</w:t>
      </w:r>
      <w:r w:rsidR="00A370FC">
        <w:rPr>
          <w:rFonts w:ascii="Arial" w:hAnsi="Arial" w:cs="Arial"/>
          <w:sz w:val="22"/>
          <w:szCs w:val="22"/>
        </w:rPr>
        <w:t>1223-</w:t>
      </w:r>
      <w:r w:rsidR="00391F8E" w:rsidRPr="007B5984">
        <w:rPr>
          <w:rFonts w:ascii="Arial" w:hAnsi="Arial" w:cs="Arial"/>
          <w:sz w:val="22"/>
          <w:szCs w:val="22"/>
        </w:rPr>
        <w:t>128</w:t>
      </w:r>
      <w:r w:rsidR="00503EF5" w:rsidRPr="007B5984">
        <w:rPr>
          <w:rFonts w:ascii="Arial" w:hAnsi="Arial" w:cs="Arial"/>
          <w:sz w:val="22"/>
          <w:szCs w:val="22"/>
        </w:rPr>
        <w:t xml:space="preserve">2) </w:t>
      </w:r>
      <w:r w:rsidR="001C746B" w:rsidRPr="007B5984">
        <w:rPr>
          <w:rFonts w:ascii="Arial" w:hAnsi="Arial" w:cs="Arial"/>
          <w:sz w:val="22"/>
          <w:szCs w:val="22"/>
        </w:rPr>
        <w:t>will be considered</w:t>
      </w:r>
      <w:r w:rsidR="009D0E26" w:rsidRPr="007B5984">
        <w:rPr>
          <w:rFonts w:ascii="Arial" w:hAnsi="Arial" w:cs="Arial"/>
          <w:sz w:val="22"/>
          <w:szCs w:val="22"/>
        </w:rPr>
        <w:t>,</w:t>
      </w:r>
      <w:r w:rsidR="00060176" w:rsidRPr="007B5984">
        <w:rPr>
          <w:rFonts w:ascii="Arial" w:hAnsi="Arial" w:cs="Arial"/>
          <w:sz w:val="22"/>
          <w:szCs w:val="22"/>
        </w:rPr>
        <w:t xml:space="preserve"> how </w:t>
      </w:r>
      <w:r w:rsidR="008868D2" w:rsidRPr="007B5984">
        <w:rPr>
          <w:rFonts w:ascii="Arial" w:hAnsi="Arial" w:cs="Arial"/>
          <w:sz w:val="22"/>
          <w:szCs w:val="22"/>
        </w:rPr>
        <w:t>the Welsh responded to these figur</w:t>
      </w:r>
      <w:r w:rsidR="00892302" w:rsidRPr="007B5984">
        <w:rPr>
          <w:rFonts w:ascii="Arial" w:hAnsi="Arial" w:cs="Arial"/>
          <w:sz w:val="22"/>
          <w:szCs w:val="22"/>
        </w:rPr>
        <w:t xml:space="preserve">eheads </w:t>
      </w:r>
      <w:r w:rsidR="00F97FAB" w:rsidRPr="007B5984">
        <w:rPr>
          <w:rFonts w:ascii="Arial" w:hAnsi="Arial" w:cs="Arial"/>
          <w:sz w:val="22"/>
          <w:szCs w:val="22"/>
        </w:rPr>
        <w:t>(e.g. in medieval</w:t>
      </w:r>
      <w:r w:rsidR="00B44AD3" w:rsidRPr="007B5984">
        <w:rPr>
          <w:rFonts w:ascii="Arial" w:hAnsi="Arial" w:cs="Arial"/>
          <w:sz w:val="22"/>
          <w:szCs w:val="22"/>
        </w:rPr>
        <w:t xml:space="preserve"> </w:t>
      </w:r>
      <w:r w:rsidR="00491F27" w:rsidRPr="007B5984">
        <w:rPr>
          <w:rFonts w:ascii="Arial" w:hAnsi="Arial" w:cs="Arial"/>
          <w:sz w:val="22"/>
          <w:szCs w:val="22"/>
        </w:rPr>
        <w:t>literature</w:t>
      </w:r>
      <w:r w:rsidR="008B44FD" w:rsidRPr="007B5984">
        <w:rPr>
          <w:rFonts w:ascii="Arial" w:hAnsi="Arial" w:cs="Arial"/>
          <w:sz w:val="22"/>
          <w:szCs w:val="22"/>
        </w:rPr>
        <w:t xml:space="preserve">) and how the Welsh </w:t>
      </w:r>
      <w:r w:rsidR="008234F5" w:rsidRPr="007B5984">
        <w:rPr>
          <w:rFonts w:ascii="Arial" w:hAnsi="Arial" w:cs="Arial"/>
          <w:sz w:val="22"/>
          <w:szCs w:val="22"/>
        </w:rPr>
        <w:t>princes remain crucially important and highly emotive symbols for the struggle for Welsh independen</w:t>
      </w:r>
      <w:r w:rsidR="00B261D5" w:rsidRPr="007B5984">
        <w:rPr>
          <w:rFonts w:ascii="Arial" w:hAnsi="Arial" w:cs="Arial"/>
          <w:sz w:val="22"/>
          <w:szCs w:val="22"/>
        </w:rPr>
        <w:t>ce.</w:t>
      </w:r>
      <w:r w:rsidR="00EE2FB9" w:rsidRPr="007B5984">
        <w:rPr>
          <w:rFonts w:ascii="Arial" w:hAnsi="Arial" w:cs="Arial"/>
          <w:sz w:val="22"/>
          <w:szCs w:val="22"/>
        </w:rPr>
        <w:t xml:space="preserve"> </w:t>
      </w:r>
      <w:r w:rsidR="0024079A" w:rsidRPr="007B5984">
        <w:rPr>
          <w:rFonts w:ascii="Arial" w:hAnsi="Arial" w:cs="Arial"/>
          <w:sz w:val="22"/>
          <w:szCs w:val="22"/>
        </w:rPr>
        <w:t xml:space="preserve">We will also consider what life was life for medieval </w:t>
      </w:r>
      <w:r w:rsidR="006F1372" w:rsidRPr="007B5984">
        <w:rPr>
          <w:rFonts w:ascii="Arial" w:hAnsi="Arial" w:cs="Arial"/>
          <w:sz w:val="22"/>
          <w:szCs w:val="22"/>
        </w:rPr>
        <w:t xml:space="preserve">women in this period </w:t>
      </w:r>
      <w:r w:rsidR="003B0E47" w:rsidRPr="007B5984">
        <w:rPr>
          <w:rFonts w:ascii="Arial" w:hAnsi="Arial" w:cs="Arial"/>
          <w:sz w:val="22"/>
          <w:szCs w:val="22"/>
        </w:rPr>
        <w:t xml:space="preserve">and how </w:t>
      </w:r>
      <w:r w:rsidR="00F10184" w:rsidRPr="007B5984">
        <w:rPr>
          <w:rFonts w:ascii="Arial" w:hAnsi="Arial" w:cs="Arial"/>
          <w:sz w:val="22"/>
          <w:szCs w:val="22"/>
        </w:rPr>
        <w:t xml:space="preserve">aristocratic </w:t>
      </w:r>
      <w:r w:rsidR="00F10184" w:rsidRPr="007B5984">
        <w:rPr>
          <w:rFonts w:ascii="Arial" w:hAnsi="Arial" w:cs="Arial"/>
          <w:sz w:val="22"/>
          <w:szCs w:val="22"/>
        </w:rPr>
        <w:lastRenderedPageBreak/>
        <w:t>women</w:t>
      </w:r>
      <w:r w:rsidR="00DC0106" w:rsidRPr="007B5984">
        <w:rPr>
          <w:rFonts w:ascii="Arial" w:hAnsi="Arial" w:cs="Arial"/>
          <w:sz w:val="22"/>
          <w:szCs w:val="22"/>
        </w:rPr>
        <w:t>,</w:t>
      </w:r>
      <w:r w:rsidR="00F10184" w:rsidRPr="007B5984">
        <w:rPr>
          <w:rFonts w:ascii="Arial" w:hAnsi="Arial" w:cs="Arial"/>
          <w:sz w:val="22"/>
          <w:szCs w:val="22"/>
        </w:rPr>
        <w:t xml:space="preserve"> such as the daughters of Llywelyn ap Iorwerth</w:t>
      </w:r>
      <w:r w:rsidR="00DC0106" w:rsidRPr="007B5984">
        <w:rPr>
          <w:rFonts w:ascii="Arial" w:hAnsi="Arial" w:cs="Arial"/>
          <w:sz w:val="22"/>
          <w:szCs w:val="22"/>
        </w:rPr>
        <w:t xml:space="preserve">, </w:t>
      </w:r>
      <w:r w:rsidR="007B7C03" w:rsidRPr="007B5984">
        <w:rPr>
          <w:rFonts w:ascii="Arial" w:hAnsi="Arial" w:cs="Arial"/>
          <w:sz w:val="22"/>
          <w:szCs w:val="22"/>
        </w:rPr>
        <w:t>also took</w:t>
      </w:r>
      <w:r w:rsidR="005E5ABA" w:rsidRPr="007B5984">
        <w:rPr>
          <w:rFonts w:ascii="Arial" w:hAnsi="Arial" w:cs="Arial"/>
          <w:sz w:val="22"/>
          <w:szCs w:val="22"/>
        </w:rPr>
        <w:t xml:space="preserve"> political actions to </w:t>
      </w:r>
      <w:r w:rsidR="006A596F" w:rsidRPr="007B5984">
        <w:rPr>
          <w:rFonts w:ascii="Arial" w:hAnsi="Arial" w:cs="Arial"/>
          <w:sz w:val="22"/>
          <w:szCs w:val="22"/>
        </w:rPr>
        <w:t xml:space="preserve">safeguard </w:t>
      </w:r>
      <w:r w:rsidR="00451520" w:rsidRPr="007B5984">
        <w:rPr>
          <w:rFonts w:ascii="Arial" w:hAnsi="Arial" w:cs="Arial"/>
          <w:sz w:val="22"/>
          <w:szCs w:val="22"/>
        </w:rPr>
        <w:t>the</w:t>
      </w:r>
      <w:r w:rsidR="0038712F" w:rsidRPr="007B5984">
        <w:rPr>
          <w:rFonts w:ascii="Arial" w:hAnsi="Arial" w:cs="Arial"/>
          <w:sz w:val="22"/>
          <w:szCs w:val="22"/>
        </w:rPr>
        <w:t>mselves and their families’ interests.</w:t>
      </w:r>
    </w:p>
    <w:p w14:paraId="2F0093B7" w14:textId="0865D5FB" w:rsidR="00200550" w:rsidRPr="007B5984" w:rsidRDefault="00676757" w:rsidP="007B5984">
      <w:pPr>
        <w:pStyle w:val="ListParagraph"/>
        <w:numPr>
          <w:ilvl w:val="0"/>
          <w:numId w:val="8"/>
        </w:numPr>
        <w:spacing w:before="240"/>
        <w:rPr>
          <w:rFonts w:ascii="Arial" w:hAnsi="Arial" w:cs="Arial"/>
          <w:sz w:val="22"/>
          <w:szCs w:val="22"/>
        </w:rPr>
      </w:pPr>
      <w:r w:rsidRPr="007B5984">
        <w:rPr>
          <w:rFonts w:ascii="Arial" w:hAnsi="Arial" w:cs="Arial"/>
          <w:sz w:val="22"/>
          <w:szCs w:val="22"/>
        </w:rPr>
        <w:t xml:space="preserve">The module will also consider </w:t>
      </w:r>
      <w:r w:rsidR="008B75C8" w:rsidRPr="007B5984">
        <w:rPr>
          <w:rFonts w:ascii="Arial" w:hAnsi="Arial" w:cs="Arial"/>
          <w:sz w:val="22"/>
          <w:szCs w:val="22"/>
        </w:rPr>
        <w:t xml:space="preserve">the </w:t>
      </w:r>
      <w:r w:rsidR="007828A9" w:rsidRPr="007B5984">
        <w:rPr>
          <w:rFonts w:ascii="Arial" w:hAnsi="Arial" w:cs="Arial"/>
          <w:sz w:val="22"/>
          <w:szCs w:val="22"/>
        </w:rPr>
        <w:t xml:space="preserve">influence of religion on Welsh society </w:t>
      </w:r>
      <w:r w:rsidR="00493337" w:rsidRPr="007B5984">
        <w:rPr>
          <w:rFonts w:ascii="Arial" w:hAnsi="Arial" w:cs="Arial"/>
          <w:sz w:val="22"/>
          <w:szCs w:val="22"/>
        </w:rPr>
        <w:t xml:space="preserve">and how </w:t>
      </w:r>
      <w:r w:rsidR="004100AC" w:rsidRPr="007B5984">
        <w:rPr>
          <w:rFonts w:ascii="Arial" w:hAnsi="Arial" w:cs="Arial"/>
          <w:sz w:val="22"/>
          <w:szCs w:val="22"/>
        </w:rPr>
        <w:t xml:space="preserve">key events and movements led to </w:t>
      </w:r>
      <w:r w:rsidR="004E174F" w:rsidRPr="007B5984">
        <w:rPr>
          <w:rFonts w:ascii="Arial" w:hAnsi="Arial" w:cs="Arial"/>
          <w:sz w:val="22"/>
          <w:szCs w:val="22"/>
        </w:rPr>
        <w:t xml:space="preserve">significant developments and change. </w:t>
      </w:r>
      <w:r w:rsidR="00244172" w:rsidRPr="007B5984">
        <w:rPr>
          <w:rFonts w:ascii="Arial" w:hAnsi="Arial" w:cs="Arial"/>
          <w:sz w:val="22"/>
          <w:szCs w:val="22"/>
        </w:rPr>
        <w:t xml:space="preserve">It will consider the role played by the </w:t>
      </w:r>
      <w:r w:rsidR="008E4A28" w:rsidRPr="007B5984">
        <w:rPr>
          <w:rFonts w:ascii="Arial" w:hAnsi="Arial" w:cs="Arial"/>
          <w:sz w:val="22"/>
          <w:szCs w:val="22"/>
        </w:rPr>
        <w:t xml:space="preserve">Cistercian monastic </w:t>
      </w:r>
      <w:r w:rsidR="00A3757E" w:rsidRPr="007B5984">
        <w:rPr>
          <w:rFonts w:ascii="Arial" w:hAnsi="Arial" w:cs="Arial"/>
          <w:sz w:val="22"/>
          <w:szCs w:val="22"/>
        </w:rPr>
        <w:t>order and its pol</w:t>
      </w:r>
      <w:r w:rsidR="00C73549" w:rsidRPr="007B5984">
        <w:rPr>
          <w:rFonts w:ascii="Arial" w:hAnsi="Arial" w:cs="Arial"/>
          <w:sz w:val="22"/>
          <w:szCs w:val="22"/>
        </w:rPr>
        <w:t xml:space="preserve">itical allegiances </w:t>
      </w:r>
      <w:r w:rsidR="00C21D98" w:rsidRPr="007B5984">
        <w:rPr>
          <w:rFonts w:ascii="Arial" w:hAnsi="Arial" w:cs="Arial"/>
          <w:sz w:val="22"/>
          <w:szCs w:val="22"/>
        </w:rPr>
        <w:t xml:space="preserve">as well as its influence on Welsh culture. </w:t>
      </w:r>
      <w:r w:rsidR="00FC1DC8" w:rsidRPr="007B5984">
        <w:rPr>
          <w:rFonts w:ascii="Arial" w:hAnsi="Arial" w:cs="Arial"/>
          <w:sz w:val="22"/>
          <w:szCs w:val="22"/>
        </w:rPr>
        <w:t>Pilgrimage and t</w:t>
      </w:r>
      <w:r w:rsidR="00C21D98" w:rsidRPr="007B5984">
        <w:rPr>
          <w:rFonts w:ascii="Arial" w:hAnsi="Arial" w:cs="Arial"/>
          <w:sz w:val="22"/>
          <w:szCs w:val="22"/>
        </w:rPr>
        <w:t xml:space="preserve">he </w:t>
      </w:r>
      <w:r w:rsidR="00FA3ECA" w:rsidRPr="007B5984">
        <w:rPr>
          <w:rFonts w:ascii="Arial" w:hAnsi="Arial" w:cs="Arial"/>
          <w:sz w:val="22"/>
          <w:szCs w:val="22"/>
        </w:rPr>
        <w:t xml:space="preserve">response to the </w:t>
      </w:r>
      <w:r w:rsidR="00FC1DC8" w:rsidRPr="007B5984">
        <w:rPr>
          <w:rFonts w:ascii="Arial" w:hAnsi="Arial" w:cs="Arial"/>
          <w:sz w:val="22"/>
          <w:szCs w:val="22"/>
        </w:rPr>
        <w:t xml:space="preserve">Protestant Reformation will be </w:t>
      </w:r>
      <w:r w:rsidR="00F52B67" w:rsidRPr="007B5984">
        <w:rPr>
          <w:rFonts w:ascii="Arial" w:hAnsi="Arial" w:cs="Arial"/>
          <w:sz w:val="22"/>
          <w:szCs w:val="22"/>
        </w:rPr>
        <w:t>discusse</w:t>
      </w:r>
      <w:r w:rsidR="00B859F0" w:rsidRPr="007B5984">
        <w:rPr>
          <w:rFonts w:ascii="Arial" w:hAnsi="Arial" w:cs="Arial"/>
          <w:sz w:val="22"/>
          <w:szCs w:val="22"/>
        </w:rPr>
        <w:t xml:space="preserve">d </w:t>
      </w:r>
      <w:r w:rsidR="005434DB" w:rsidRPr="007B5984">
        <w:rPr>
          <w:rFonts w:ascii="Arial" w:hAnsi="Arial" w:cs="Arial"/>
          <w:sz w:val="22"/>
          <w:szCs w:val="22"/>
        </w:rPr>
        <w:t xml:space="preserve">as well as the </w:t>
      </w:r>
      <w:r w:rsidR="00F071A6" w:rsidRPr="007B5984">
        <w:rPr>
          <w:rFonts w:ascii="Arial" w:hAnsi="Arial" w:cs="Arial"/>
          <w:sz w:val="22"/>
          <w:szCs w:val="22"/>
        </w:rPr>
        <w:t xml:space="preserve">significance of translating the </w:t>
      </w:r>
      <w:r w:rsidR="006374FA">
        <w:rPr>
          <w:rFonts w:ascii="Arial" w:hAnsi="Arial" w:cs="Arial"/>
          <w:sz w:val="22"/>
          <w:szCs w:val="22"/>
        </w:rPr>
        <w:t>B</w:t>
      </w:r>
      <w:r w:rsidR="00F071A6" w:rsidRPr="007B5984">
        <w:rPr>
          <w:rFonts w:ascii="Arial" w:hAnsi="Arial" w:cs="Arial"/>
          <w:sz w:val="22"/>
          <w:szCs w:val="22"/>
        </w:rPr>
        <w:t>ible into Welsh in the s</w:t>
      </w:r>
      <w:r w:rsidR="00200550" w:rsidRPr="007B5984">
        <w:rPr>
          <w:rFonts w:ascii="Arial" w:hAnsi="Arial" w:cs="Arial"/>
          <w:sz w:val="22"/>
          <w:szCs w:val="22"/>
        </w:rPr>
        <w:t>ixteenth century.</w:t>
      </w:r>
    </w:p>
    <w:p w14:paraId="1862CDDB" w14:textId="40CD0B72" w:rsidR="00887762" w:rsidRDefault="00094996" w:rsidP="007B5984">
      <w:pPr>
        <w:pStyle w:val="ListParagraph"/>
        <w:numPr>
          <w:ilvl w:val="0"/>
          <w:numId w:val="8"/>
        </w:numPr>
        <w:spacing w:before="240"/>
        <w:rPr>
          <w:rFonts w:ascii="Arial" w:hAnsi="Arial" w:cs="Arial"/>
          <w:sz w:val="22"/>
          <w:szCs w:val="22"/>
        </w:rPr>
      </w:pPr>
      <w:r>
        <w:rPr>
          <w:rFonts w:ascii="Arial" w:hAnsi="Arial" w:cs="Arial"/>
          <w:sz w:val="22"/>
          <w:szCs w:val="22"/>
        </w:rPr>
        <w:t xml:space="preserve">Discussion of </w:t>
      </w:r>
      <w:r w:rsidR="00366002">
        <w:rPr>
          <w:rFonts w:ascii="Arial" w:hAnsi="Arial" w:cs="Arial"/>
          <w:sz w:val="22"/>
          <w:szCs w:val="22"/>
        </w:rPr>
        <w:t>Tudor Wales</w:t>
      </w:r>
      <w:r w:rsidR="009605D1">
        <w:rPr>
          <w:rFonts w:ascii="Arial" w:hAnsi="Arial" w:cs="Arial"/>
          <w:sz w:val="22"/>
          <w:szCs w:val="22"/>
        </w:rPr>
        <w:t xml:space="preserve"> will consider the </w:t>
      </w:r>
      <w:r w:rsidR="001825EA">
        <w:rPr>
          <w:rFonts w:ascii="Arial" w:hAnsi="Arial" w:cs="Arial"/>
          <w:sz w:val="22"/>
          <w:szCs w:val="22"/>
        </w:rPr>
        <w:t xml:space="preserve">Welsh roots of Henry VII </w:t>
      </w:r>
      <w:r w:rsidR="006062C8">
        <w:rPr>
          <w:rFonts w:ascii="Arial" w:hAnsi="Arial" w:cs="Arial"/>
          <w:sz w:val="22"/>
          <w:szCs w:val="22"/>
        </w:rPr>
        <w:t>and the importance</w:t>
      </w:r>
      <w:r w:rsidR="0081134B">
        <w:rPr>
          <w:rFonts w:ascii="Arial" w:hAnsi="Arial" w:cs="Arial"/>
          <w:sz w:val="22"/>
          <w:szCs w:val="22"/>
        </w:rPr>
        <w:t xml:space="preserve"> of </w:t>
      </w:r>
      <w:r w:rsidR="00E511AD">
        <w:rPr>
          <w:rFonts w:ascii="Arial" w:hAnsi="Arial" w:cs="Arial"/>
          <w:sz w:val="22"/>
          <w:szCs w:val="22"/>
        </w:rPr>
        <w:t>Boswort</w:t>
      </w:r>
      <w:r w:rsidR="004B0E6D">
        <w:rPr>
          <w:rFonts w:ascii="Arial" w:hAnsi="Arial" w:cs="Arial"/>
          <w:sz w:val="22"/>
          <w:szCs w:val="22"/>
        </w:rPr>
        <w:t>h</w:t>
      </w:r>
      <w:r w:rsidR="00637C29">
        <w:rPr>
          <w:rFonts w:ascii="Arial" w:hAnsi="Arial" w:cs="Arial"/>
          <w:sz w:val="22"/>
          <w:szCs w:val="22"/>
        </w:rPr>
        <w:t xml:space="preserve">, the impact and changes </w:t>
      </w:r>
      <w:r w:rsidR="00887762">
        <w:rPr>
          <w:rFonts w:ascii="Arial" w:hAnsi="Arial" w:cs="Arial"/>
          <w:sz w:val="22"/>
          <w:szCs w:val="22"/>
        </w:rPr>
        <w:t xml:space="preserve">on Wales </w:t>
      </w:r>
      <w:r w:rsidR="0032755A">
        <w:rPr>
          <w:rFonts w:ascii="Arial" w:hAnsi="Arial" w:cs="Arial"/>
          <w:sz w:val="22"/>
          <w:szCs w:val="22"/>
        </w:rPr>
        <w:t xml:space="preserve">throughout </w:t>
      </w:r>
      <w:r w:rsidR="00D023E1">
        <w:rPr>
          <w:rFonts w:ascii="Arial" w:hAnsi="Arial" w:cs="Arial"/>
          <w:sz w:val="22"/>
          <w:szCs w:val="22"/>
        </w:rPr>
        <w:t>the reign of the Tudors</w:t>
      </w:r>
      <w:r w:rsidR="009C2B2D">
        <w:rPr>
          <w:rFonts w:ascii="Arial" w:hAnsi="Arial" w:cs="Arial"/>
          <w:sz w:val="22"/>
          <w:szCs w:val="22"/>
        </w:rPr>
        <w:t xml:space="preserve"> </w:t>
      </w:r>
      <w:r w:rsidR="00887762">
        <w:rPr>
          <w:rFonts w:ascii="Arial" w:hAnsi="Arial" w:cs="Arial"/>
          <w:sz w:val="22"/>
          <w:szCs w:val="22"/>
        </w:rPr>
        <w:t xml:space="preserve">and the development of </w:t>
      </w:r>
      <w:r w:rsidR="009C2B2D">
        <w:rPr>
          <w:rFonts w:ascii="Arial" w:hAnsi="Arial" w:cs="Arial"/>
          <w:sz w:val="22"/>
          <w:szCs w:val="22"/>
        </w:rPr>
        <w:t xml:space="preserve">modern </w:t>
      </w:r>
      <w:r w:rsidR="00887762">
        <w:rPr>
          <w:rFonts w:ascii="Arial" w:hAnsi="Arial" w:cs="Arial"/>
          <w:sz w:val="22"/>
          <w:szCs w:val="22"/>
        </w:rPr>
        <w:t xml:space="preserve">Welsh society. </w:t>
      </w:r>
    </w:p>
    <w:p w14:paraId="00C4BBF6" w14:textId="31E75788" w:rsidR="00B1208A" w:rsidRPr="007B5984" w:rsidRDefault="00C911A9" w:rsidP="007B5984">
      <w:pPr>
        <w:pStyle w:val="ListParagraph"/>
        <w:numPr>
          <w:ilvl w:val="0"/>
          <w:numId w:val="8"/>
        </w:numPr>
        <w:spacing w:before="240"/>
        <w:rPr>
          <w:rFonts w:ascii="Arial" w:hAnsi="Arial" w:cs="Arial"/>
          <w:sz w:val="22"/>
          <w:szCs w:val="22"/>
        </w:rPr>
      </w:pPr>
      <w:r>
        <w:rPr>
          <w:rFonts w:ascii="Arial" w:hAnsi="Arial" w:cs="Arial"/>
          <w:sz w:val="22"/>
          <w:szCs w:val="22"/>
        </w:rPr>
        <w:t xml:space="preserve">Significant changes that </w:t>
      </w:r>
      <w:r w:rsidR="0022263C">
        <w:rPr>
          <w:rFonts w:ascii="Arial" w:hAnsi="Arial" w:cs="Arial"/>
          <w:sz w:val="22"/>
          <w:szCs w:val="22"/>
        </w:rPr>
        <w:t xml:space="preserve">affected Wales such as the eighteenth-century </w:t>
      </w:r>
      <w:r w:rsidR="000B7666">
        <w:rPr>
          <w:rFonts w:ascii="Arial" w:hAnsi="Arial" w:cs="Arial"/>
          <w:sz w:val="22"/>
          <w:szCs w:val="22"/>
        </w:rPr>
        <w:t xml:space="preserve">Methodist revival and the rise of the British Empire </w:t>
      </w:r>
      <w:r w:rsidR="00B76B20">
        <w:rPr>
          <w:rFonts w:ascii="Arial" w:hAnsi="Arial" w:cs="Arial"/>
          <w:sz w:val="22"/>
          <w:szCs w:val="22"/>
        </w:rPr>
        <w:t xml:space="preserve">in the nineteenth century will provide a backdrop </w:t>
      </w:r>
      <w:r w:rsidR="00B71595">
        <w:rPr>
          <w:rFonts w:ascii="Arial" w:hAnsi="Arial" w:cs="Arial"/>
          <w:sz w:val="22"/>
          <w:szCs w:val="22"/>
        </w:rPr>
        <w:t xml:space="preserve">for the study </w:t>
      </w:r>
      <w:r w:rsidR="008A2D55">
        <w:rPr>
          <w:rFonts w:ascii="Arial" w:hAnsi="Arial" w:cs="Arial"/>
          <w:sz w:val="22"/>
          <w:szCs w:val="22"/>
        </w:rPr>
        <w:t xml:space="preserve">of modern Wales. </w:t>
      </w:r>
      <w:r w:rsidR="00346EC6">
        <w:rPr>
          <w:rFonts w:ascii="Arial" w:hAnsi="Arial" w:cs="Arial"/>
          <w:sz w:val="22"/>
          <w:szCs w:val="22"/>
        </w:rPr>
        <w:t>Focus on the modern period will include</w:t>
      </w:r>
      <w:r w:rsidR="00C80858" w:rsidRPr="007B5984">
        <w:rPr>
          <w:rFonts w:ascii="Arial" w:hAnsi="Arial" w:cs="Arial"/>
          <w:sz w:val="22"/>
          <w:szCs w:val="22"/>
        </w:rPr>
        <w:t xml:space="preserve"> scrutiny of Welsh mining communities and examin</w:t>
      </w:r>
      <w:r w:rsidR="0020405A">
        <w:rPr>
          <w:rFonts w:ascii="Arial" w:hAnsi="Arial" w:cs="Arial"/>
          <w:sz w:val="22"/>
          <w:szCs w:val="22"/>
        </w:rPr>
        <w:t>ing</w:t>
      </w:r>
      <w:r w:rsidR="00C80858" w:rsidRPr="007B5984">
        <w:rPr>
          <w:rFonts w:ascii="Arial" w:hAnsi="Arial" w:cs="Arial"/>
          <w:sz w:val="22"/>
          <w:szCs w:val="22"/>
        </w:rPr>
        <w:t xml:space="preserve"> the myths and realities around life in the coalfields, including the militancy of mining unions and the impact of change and slow decline. The impact of fighting ‘Total War’ will then be analysed around pro and anti-war sentiments during 1914-18 that emerged out of a pervading liberal and Nonconformist backdrop. Through the inter-war years, the changing make up and fabric of Welsh communities from all parts of the principality will be examined around the subject of custom, family, and popular culture, at a time of economic fluctuation and instability. Following this, the module will examine the impact of fighting World War Two on the social and economic life of Wales. </w:t>
      </w:r>
    </w:p>
    <w:p w14:paraId="69052162" w14:textId="1AEA3322" w:rsidR="00C04FE1" w:rsidRDefault="00C04FE1" w:rsidP="007B5984">
      <w:pPr>
        <w:pStyle w:val="bullet"/>
        <w:numPr>
          <w:ilvl w:val="0"/>
          <w:numId w:val="8"/>
        </w:numPr>
        <w:overflowPunct/>
        <w:autoSpaceDE/>
        <w:adjustRightInd/>
        <w:spacing w:before="240"/>
        <w:rPr>
          <w:rFonts w:ascii="Arial" w:hAnsi="Arial" w:cs="Arial"/>
          <w:sz w:val="22"/>
          <w:szCs w:val="22"/>
        </w:rPr>
      </w:pPr>
      <w:r>
        <w:rPr>
          <w:rFonts w:ascii="Arial" w:hAnsi="Arial" w:cs="Arial"/>
          <w:sz w:val="22"/>
          <w:szCs w:val="22"/>
        </w:rPr>
        <w:t>The post-war period will be studied through the themes of change and the unravelling of old certainties around issues relating to class, culture, consumerism, and ‘the Welsh way of life’. The final themes will look at the rise of nationalism and the significance of the Welsh language in the political, social, and cultural life of Wales, leading to a study of political change and developments around devolution, and the place of Wales within the modern United Kingdom</w:t>
      </w:r>
      <w:r w:rsidR="00921540">
        <w:rPr>
          <w:rFonts w:ascii="Arial" w:hAnsi="Arial" w:cs="Arial"/>
          <w:sz w:val="22"/>
          <w:szCs w:val="22"/>
        </w:rPr>
        <w:t xml:space="preserve"> and Eu</w:t>
      </w:r>
      <w:r w:rsidR="008656BE">
        <w:rPr>
          <w:rFonts w:ascii="Arial" w:hAnsi="Arial" w:cs="Arial"/>
          <w:sz w:val="22"/>
          <w:szCs w:val="22"/>
        </w:rPr>
        <w:t>rope</w:t>
      </w:r>
      <w:r>
        <w:rPr>
          <w:rFonts w:ascii="Arial" w:hAnsi="Arial" w:cs="Arial"/>
          <w:sz w:val="22"/>
          <w:szCs w:val="22"/>
        </w:rPr>
        <w:t xml:space="preserve">.  </w:t>
      </w:r>
      <w:r w:rsidR="00700351">
        <w:rPr>
          <w:rFonts w:ascii="Arial" w:hAnsi="Arial" w:cs="Arial"/>
          <w:sz w:val="22"/>
          <w:szCs w:val="22"/>
        </w:rPr>
        <w:t xml:space="preserve">Key events to be studied </w:t>
      </w:r>
      <w:r w:rsidR="00F60357">
        <w:rPr>
          <w:rFonts w:ascii="Arial" w:hAnsi="Arial" w:cs="Arial"/>
          <w:sz w:val="22"/>
          <w:szCs w:val="22"/>
        </w:rPr>
        <w:t>here incl</w:t>
      </w:r>
      <w:r w:rsidR="003C28A7">
        <w:rPr>
          <w:rFonts w:ascii="Arial" w:hAnsi="Arial" w:cs="Arial"/>
          <w:sz w:val="22"/>
          <w:szCs w:val="22"/>
        </w:rPr>
        <w:t xml:space="preserve">ude </w:t>
      </w:r>
      <w:r w:rsidR="00BF70CC">
        <w:rPr>
          <w:rFonts w:ascii="Arial" w:hAnsi="Arial" w:cs="Arial"/>
          <w:sz w:val="22"/>
          <w:szCs w:val="22"/>
        </w:rPr>
        <w:t xml:space="preserve">protests at Penyberth </w:t>
      </w:r>
      <w:r w:rsidR="00346CC2">
        <w:rPr>
          <w:rFonts w:ascii="Arial" w:hAnsi="Arial" w:cs="Arial"/>
          <w:sz w:val="22"/>
          <w:szCs w:val="22"/>
        </w:rPr>
        <w:t>(1936)</w:t>
      </w:r>
      <w:r w:rsidR="00D17AD1">
        <w:rPr>
          <w:rFonts w:ascii="Arial" w:hAnsi="Arial" w:cs="Arial"/>
          <w:sz w:val="22"/>
          <w:szCs w:val="22"/>
        </w:rPr>
        <w:t xml:space="preserve"> and the founding of Plaid Cymru</w:t>
      </w:r>
      <w:r w:rsidR="0027173A">
        <w:rPr>
          <w:rFonts w:ascii="Arial" w:hAnsi="Arial" w:cs="Arial"/>
          <w:sz w:val="22"/>
          <w:szCs w:val="22"/>
        </w:rPr>
        <w:t xml:space="preserve"> </w:t>
      </w:r>
      <w:r w:rsidR="00101F9F">
        <w:rPr>
          <w:rFonts w:ascii="Arial" w:hAnsi="Arial" w:cs="Arial"/>
          <w:sz w:val="22"/>
          <w:szCs w:val="22"/>
        </w:rPr>
        <w:t xml:space="preserve">and </w:t>
      </w:r>
      <w:r w:rsidR="007B40DD">
        <w:rPr>
          <w:rFonts w:ascii="Arial" w:hAnsi="Arial" w:cs="Arial"/>
          <w:sz w:val="22"/>
          <w:szCs w:val="22"/>
        </w:rPr>
        <w:t xml:space="preserve">subsequently </w:t>
      </w:r>
      <w:r w:rsidR="00101F9F">
        <w:rPr>
          <w:rFonts w:ascii="Arial" w:hAnsi="Arial" w:cs="Arial"/>
          <w:sz w:val="22"/>
          <w:szCs w:val="22"/>
        </w:rPr>
        <w:t>the Welsh language Society</w:t>
      </w:r>
      <w:r w:rsidR="00D17AD1">
        <w:rPr>
          <w:rFonts w:ascii="Arial" w:hAnsi="Arial" w:cs="Arial"/>
          <w:sz w:val="22"/>
          <w:szCs w:val="22"/>
        </w:rPr>
        <w:t xml:space="preserve">, </w:t>
      </w:r>
      <w:r w:rsidR="003C28A7">
        <w:rPr>
          <w:rFonts w:ascii="Arial" w:hAnsi="Arial" w:cs="Arial"/>
          <w:sz w:val="22"/>
          <w:szCs w:val="22"/>
        </w:rPr>
        <w:t xml:space="preserve">the </w:t>
      </w:r>
      <w:r w:rsidR="00E25B77">
        <w:rPr>
          <w:rFonts w:ascii="Arial" w:hAnsi="Arial" w:cs="Arial"/>
          <w:sz w:val="22"/>
          <w:szCs w:val="22"/>
        </w:rPr>
        <w:t xml:space="preserve">flooding of </w:t>
      </w:r>
      <w:r w:rsidR="004148E4">
        <w:rPr>
          <w:rFonts w:ascii="Arial" w:hAnsi="Arial" w:cs="Arial"/>
          <w:sz w:val="22"/>
          <w:szCs w:val="22"/>
        </w:rPr>
        <w:t>Capel Celyn (</w:t>
      </w:r>
      <w:r w:rsidR="00E25B77">
        <w:rPr>
          <w:rFonts w:ascii="Arial" w:hAnsi="Arial" w:cs="Arial"/>
          <w:sz w:val="22"/>
          <w:szCs w:val="22"/>
        </w:rPr>
        <w:t>Tryweryn</w:t>
      </w:r>
      <w:r w:rsidR="004148E4">
        <w:rPr>
          <w:rFonts w:ascii="Arial" w:hAnsi="Arial" w:cs="Arial"/>
          <w:sz w:val="22"/>
          <w:szCs w:val="22"/>
        </w:rPr>
        <w:t>)</w:t>
      </w:r>
      <w:r w:rsidR="00E25B77">
        <w:rPr>
          <w:rFonts w:ascii="Arial" w:hAnsi="Arial" w:cs="Arial"/>
          <w:sz w:val="22"/>
          <w:szCs w:val="22"/>
        </w:rPr>
        <w:t xml:space="preserve">, the </w:t>
      </w:r>
      <w:r w:rsidR="003C28A7">
        <w:rPr>
          <w:rFonts w:ascii="Arial" w:hAnsi="Arial" w:cs="Arial"/>
          <w:sz w:val="22"/>
          <w:szCs w:val="22"/>
        </w:rPr>
        <w:t>Aberfan disaster</w:t>
      </w:r>
      <w:r w:rsidR="00B34ECD">
        <w:rPr>
          <w:rFonts w:ascii="Arial" w:hAnsi="Arial" w:cs="Arial"/>
          <w:sz w:val="22"/>
          <w:szCs w:val="22"/>
        </w:rPr>
        <w:t xml:space="preserve"> (1966)</w:t>
      </w:r>
      <w:r w:rsidR="003C28A7">
        <w:rPr>
          <w:rFonts w:ascii="Arial" w:hAnsi="Arial" w:cs="Arial"/>
          <w:sz w:val="22"/>
          <w:szCs w:val="22"/>
        </w:rPr>
        <w:t xml:space="preserve">, </w:t>
      </w:r>
      <w:r w:rsidR="00D7358F">
        <w:rPr>
          <w:rFonts w:ascii="Arial" w:hAnsi="Arial" w:cs="Arial"/>
          <w:sz w:val="22"/>
          <w:szCs w:val="22"/>
        </w:rPr>
        <w:t>the Investiture of P</w:t>
      </w:r>
      <w:r w:rsidR="00DD3FC3">
        <w:rPr>
          <w:rFonts w:ascii="Arial" w:hAnsi="Arial" w:cs="Arial"/>
          <w:sz w:val="22"/>
          <w:szCs w:val="22"/>
        </w:rPr>
        <w:t xml:space="preserve">rince Charles </w:t>
      </w:r>
      <w:r w:rsidR="00EC3D74">
        <w:rPr>
          <w:rFonts w:ascii="Arial" w:hAnsi="Arial" w:cs="Arial"/>
          <w:sz w:val="22"/>
          <w:szCs w:val="22"/>
        </w:rPr>
        <w:t xml:space="preserve">at Caernarfon </w:t>
      </w:r>
      <w:r w:rsidR="00B864AA">
        <w:rPr>
          <w:rFonts w:ascii="Arial" w:hAnsi="Arial" w:cs="Arial"/>
          <w:sz w:val="22"/>
          <w:szCs w:val="22"/>
        </w:rPr>
        <w:t xml:space="preserve">(1969), </w:t>
      </w:r>
      <w:r w:rsidR="0016280F">
        <w:rPr>
          <w:rFonts w:ascii="Arial" w:hAnsi="Arial" w:cs="Arial"/>
          <w:sz w:val="22"/>
          <w:szCs w:val="22"/>
        </w:rPr>
        <w:t xml:space="preserve">the campaign for a Welsh-medium television channel </w:t>
      </w:r>
      <w:r w:rsidR="009874D0">
        <w:rPr>
          <w:rFonts w:ascii="Arial" w:hAnsi="Arial" w:cs="Arial"/>
          <w:sz w:val="22"/>
          <w:szCs w:val="22"/>
        </w:rPr>
        <w:t xml:space="preserve">and the effect of this on Welsh culture, the establishment of the Senedd and </w:t>
      </w:r>
      <w:r w:rsidR="00DF7F0E">
        <w:rPr>
          <w:rFonts w:ascii="Arial" w:hAnsi="Arial" w:cs="Arial"/>
          <w:sz w:val="22"/>
          <w:szCs w:val="22"/>
        </w:rPr>
        <w:t xml:space="preserve">changing attitudes towards </w:t>
      </w:r>
      <w:r w:rsidR="001B7F38">
        <w:rPr>
          <w:rFonts w:ascii="Arial" w:hAnsi="Arial" w:cs="Arial"/>
          <w:sz w:val="22"/>
          <w:szCs w:val="22"/>
        </w:rPr>
        <w:t xml:space="preserve">the Welsh language. </w:t>
      </w:r>
    </w:p>
    <w:p w14:paraId="3242D39B" w14:textId="77777777" w:rsidR="00B1208A" w:rsidRPr="00B1208A" w:rsidRDefault="00B1208A" w:rsidP="00B1208A">
      <w:pPr>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3A6FEBAA" w:rsidR="00B1208A" w:rsidRPr="00B1208A" w:rsidRDefault="006D5671" w:rsidP="00F64B4A">
            <w:pPr>
              <w:keepNext/>
              <w:jc w:val="center"/>
              <w:rPr>
                <w:rFonts w:ascii="Arial" w:hAnsi="Arial" w:cs="Arial"/>
                <w:sz w:val="22"/>
                <w:szCs w:val="22"/>
              </w:rPr>
            </w:pPr>
            <w:r>
              <w:rPr>
                <w:rFonts w:ascii="Arial" w:hAnsi="Arial" w:cs="Arial"/>
                <w:sz w:val="22"/>
                <w:szCs w:val="22"/>
              </w:rPr>
              <w:t>30</w:t>
            </w:r>
          </w:p>
        </w:tc>
        <w:tc>
          <w:tcPr>
            <w:tcW w:w="1843" w:type="dxa"/>
          </w:tcPr>
          <w:p w14:paraId="7164CCD2" w14:textId="3D562606" w:rsidR="00B1208A" w:rsidRPr="00B1208A" w:rsidRDefault="006D5671" w:rsidP="00F64B4A">
            <w:pPr>
              <w:keepNext/>
              <w:jc w:val="center"/>
              <w:rPr>
                <w:rFonts w:ascii="Arial" w:hAnsi="Arial" w:cs="Arial"/>
                <w:sz w:val="22"/>
                <w:szCs w:val="22"/>
              </w:rPr>
            </w:pPr>
            <w:r>
              <w:rPr>
                <w:rFonts w:ascii="Arial" w:hAnsi="Arial" w:cs="Arial"/>
                <w:sz w:val="22"/>
                <w:szCs w:val="22"/>
              </w:rPr>
              <w:t>20%</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65DC1CED" w:rsidR="00B1208A" w:rsidRPr="00B1208A" w:rsidRDefault="005249A7" w:rsidP="00F64B4A">
            <w:pPr>
              <w:keepNext/>
              <w:jc w:val="center"/>
              <w:rPr>
                <w:rFonts w:ascii="Arial" w:hAnsi="Arial" w:cs="Arial"/>
                <w:sz w:val="22"/>
                <w:szCs w:val="22"/>
              </w:rPr>
            </w:pPr>
            <w:r>
              <w:rPr>
                <w:rFonts w:ascii="Arial" w:hAnsi="Arial" w:cs="Arial"/>
                <w:sz w:val="22"/>
                <w:szCs w:val="22"/>
              </w:rPr>
              <w:t>170</w:t>
            </w:r>
          </w:p>
        </w:tc>
        <w:tc>
          <w:tcPr>
            <w:tcW w:w="1843" w:type="dxa"/>
          </w:tcPr>
          <w:p w14:paraId="4AB622CF" w14:textId="7FA8B8C9" w:rsidR="00B1208A" w:rsidRPr="00B1208A" w:rsidRDefault="005249A7" w:rsidP="00F64B4A">
            <w:pPr>
              <w:keepNext/>
              <w:jc w:val="center"/>
              <w:rPr>
                <w:rFonts w:ascii="Arial" w:hAnsi="Arial" w:cs="Arial"/>
                <w:sz w:val="22"/>
                <w:szCs w:val="22"/>
              </w:rPr>
            </w:pPr>
            <w:r>
              <w:rPr>
                <w:rFonts w:ascii="Arial" w:hAnsi="Arial" w:cs="Arial"/>
                <w:sz w:val="22"/>
                <w:szCs w:val="22"/>
              </w:rPr>
              <w:t>80%</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1E194F7B" w:rsidR="00B1208A" w:rsidRPr="00B1208A" w:rsidRDefault="005249A7"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0F055D90" w:rsidR="00B1208A" w:rsidRPr="00B1208A" w:rsidRDefault="00C04FE1"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237C3324" w:rsidR="00B1208A" w:rsidRPr="00B1208A" w:rsidRDefault="005249A7" w:rsidP="008D7603">
            <w:pPr>
              <w:jc w:val="center"/>
              <w:rPr>
                <w:rFonts w:ascii="Arial" w:hAnsi="Arial" w:cs="Arial"/>
                <w:sz w:val="22"/>
                <w:szCs w:val="22"/>
              </w:rPr>
            </w:pPr>
            <w:r>
              <w:rPr>
                <w:rFonts w:ascii="Arial" w:hAnsi="Arial" w:cs="Arial"/>
                <w:sz w:val="22"/>
                <w:szCs w:val="22"/>
              </w:rPr>
              <w:t>essay</w:t>
            </w:r>
          </w:p>
        </w:tc>
        <w:tc>
          <w:tcPr>
            <w:tcW w:w="3969" w:type="dxa"/>
          </w:tcPr>
          <w:p w14:paraId="0BE1ECE5" w14:textId="6D42EB0A" w:rsidR="00B1208A" w:rsidRPr="00F0221E" w:rsidRDefault="005249A7" w:rsidP="00F0221E">
            <w:pPr>
              <w:jc w:val="left"/>
              <w:rPr>
                <w:rFonts w:ascii="Arial" w:hAnsi="Arial" w:cs="Arial"/>
                <w:sz w:val="22"/>
                <w:szCs w:val="22"/>
                <w:highlight w:val="yellow"/>
              </w:rPr>
            </w:pPr>
            <w:r w:rsidRPr="005249A7">
              <w:rPr>
                <w:rFonts w:ascii="Arial" w:hAnsi="Arial" w:cs="Arial"/>
                <w:sz w:val="22"/>
                <w:szCs w:val="22"/>
              </w:rPr>
              <w:t>2,500 words</w:t>
            </w:r>
          </w:p>
        </w:tc>
        <w:tc>
          <w:tcPr>
            <w:tcW w:w="1559" w:type="dxa"/>
          </w:tcPr>
          <w:p w14:paraId="7549C0D0" w14:textId="31A04F9F" w:rsidR="00B1208A" w:rsidRPr="00B1208A" w:rsidRDefault="00F0221E" w:rsidP="008D7603">
            <w:pPr>
              <w:rPr>
                <w:rFonts w:ascii="Arial" w:hAnsi="Arial" w:cs="Arial"/>
                <w:sz w:val="22"/>
                <w:szCs w:val="22"/>
              </w:rPr>
            </w:pPr>
            <w:r w:rsidRPr="005249A7">
              <w:rPr>
                <w:rFonts w:ascii="Arial" w:hAnsi="Arial" w:cs="Arial"/>
                <w:sz w:val="22"/>
                <w:szCs w:val="22"/>
              </w:rPr>
              <w:t>50%</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4953F9AB"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2F6CD98D" w:rsidR="00B1208A" w:rsidRPr="00B1208A" w:rsidRDefault="00C04FE1"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4951F16E" w:rsidR="00B53530" w:rsidRPr="00B1208A" w:rsidRDefault="005249A7" w:rsidP="00447080">
            <w:pPr>
              <w:jc w:val="center"/>
              <w:rPr>
                <w:rFonts w:ascii="Arial" w:hAnsi="Arial" w:cs="Arial"/>
                <w:sz w:val="22"/>
                <w:szCs w:val="22"/>
              </w:rPr>
            </w:pPr>
            <w:r>
              <w:rPr>
                <w:rFonts w:ascii="Arial" w:hAnsi="Arial" w:cs="Arial"/>
                <w:sz w:val="22"/>
                <w:szCs w:val="22"/>
              </w:rPr>
              <w:t>essay</w:t>
            </w:r>
          </w:p>
        </w:tc>
        <w:tc>
          <w:tcPr>
            <w:tcW w:w="3969" w:type="dxa"/>
          </w:tcPr>
          <w:p w14:paraId="4D365A28" w14:textId="5EDBD1AB" w:rsidR="00B53530" w:rsidRPr="00F0221E" w:rsidRDefault="005249A7" w:rsidP="00447080">
            <w:pPr>
              <w:jc w:val="left"/>
              <w:rPr>
                <w:rFonts w:ascii="Arial" w:hAnsi="Arial" w:cs="Arial"/>
                <w:sz w:val="22"/>
                <w:szCs w:val="22"/>
                <w:highlight w:val="yellow"/>
              </w:rPr>
            </w:pPr>
            <w:r w:rsidRPr="005249A7">
              <w:rPr>
                <w:rFonts w:ascii="Arial" w:hAnsi="Arial" w:cs="Arial"/>
                <w:sz w:val="22"/>
                <w:szCs w:val="22"/>
              </w:rPr>
              <w:t>2,500 words</w:t>
            </w:r>
          </w:p>
        </w:tc>
        <w:tc>
          <w:tcPr>
            <w:tcW w:w="1559" w:type="dxa"/>
          </w:tcPr>
          <w:p w14:paraId="392D9CCE" w14:textId="1694B145" w:rsidR="00B53530" w:rsidRPr="00B1208A" w:rsidRDefault="00B53530" w:rsidP="00447080">
            <w:pPr>
              <w:rPr>
                <w:rFonts w:ascii="Arial" w:hAnsi="Arial" w:cs="Arial"/>
                <w:sz w:val="22"/>
                <w:szCs w:val="22"/>
              </w:rPr>
            </w:pPr>
            <w:r w:rsidRPr="005249A7">
              <w:rPr>
                <w:rFonts w:ascii="Arial" w:hAnsi="Arial" w:cs="Arial"/>
                <w:sz w:val="22"/>
                <w:szCs w:val="22"/>
              </w:rPr>
              <w:t>50%</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77777777" w:rsidR="00B1208A" w:rsidRPr="00B1208A" w:rsidRDefault="00B1208A" w:rsidP="00F64B4A">
            <w:pPr>
              <w:keepNext/>
              <w:jc w:val="center"/>
              <w:rPr>
                <w:rFonts w:ascii="Arial" w:hAnsi="Arial" w:cs="Arial"/>
                <w:sz w:val="22"/>
                <w:szCs w:val="22"/>
              </w:rPr>
            </w:pP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77777777"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D990003" w14:textId="77777777" w:rsidR="00B1208A" w:rsidRPr="00B1208A" w:rsidRDefault="00B1208A" w:rsidP="00B1208A">
      <w:pPr>
        <w:rPr>
          <w:rFonts w:ascii="Arial" w:hAnsi="Arial" w:cs="Arial"/>
          <w:sz w:val="22"/>
          <w:szCs w:val="22"/>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BB36F7" w14:paraId="0E22D04D" w14:textId="77777777" w:rsidTr="00BA343F">
        <w:tc>
          <w:tcPr>
            <w:tcW w:w="1689" w:type="dxa"/>
            <w:shd w:val="clear" w:color="auto" w:fill="BFBFBF" w:themeFill="background1" w:themeFillShade="BF"/>
          </w:tcPr>
          <w:p w14:paraId="53647470" w14:textId="77777777" w:rsidR="00A74B3E" w:rsidRPr="00BB36F7" w:rsidRDefault="00A74B3E" w:rsidP="00DF0678">
            <w:pPr>
              <w:tabs>
                <w:tab w:val="num" w:pos="720"/>
                <w:tab w:val="left" w:pos="1440"/>
              </w:tabs>
              <w:rPr>
                <w:rFonts w:ascii="Arial" w:hAnsi="Arial" w:cs="Arial"/>
                <w:b/>
                <w:sz w:val="22"/>
                <w:szCs w:val="22"/>
              </w:rPr>
            </w:pPr>
            <w:r w:rsidRPr="00BB36F7">
              <w:rPr>
                <w:rFonts w:ascii="Arial" w:hAnsi="Arial" w:cs="Arial"/>
                <w:b/>
                <w:sz w:val="22"/>
                <w:szCs w:val="22"/>
              </w:rPr>
              <w:t>Module Code</w:t>
            </w:r>
          </w:p>
        </w:tc>
        <w:tc>
          <w:tcPr>
            <w:tcW w:w="6971" w:type="dxa"/>
            <w:gridSpan w:val="2"/>
          </w:tcPr>
          <w:p w14:paraId="4FD3DF1A" w14:textId="5153DC28" w:rsidR="00A74B3E" w:rsidRPr="00BB36F7" w:rsidRDefault="002C1DA1" w:rsidP="00DF0678">
            <w:pPr>
              <w:tabs>
                <w:tab w:val="num" w:pos="720"/>
                <w:tab w:val="left" w:pos="1440"/>
              </w:tabs>
              <w:rPr>
                <w:rFonts w:ascii="Arial" w:hAnsi="Arial" w:cs="Arial"/>
                <w:b/>
                <w:sz w:val="22"/>
                <w:szCs w:val="22"/>
              </w:rPr>
            </w:pPr>
            <w:r w:rsidRPr="00BB36F7">
              <w:rPr>
                <w:rFonts w:ascii="Arial" w:hAnsi="Arial" w:cs="Arial"/>
                <w:b/>
                <w:sz w:val="22"/>
                <w:szCs w:val="22"/>
              </w:rPr>
              <w:t>HPHI????</w:t>
            </w:r>
          </w:p>
        </w:tc>
      </w:tr>
      <w:tr w:rsidR="00A74B3E" w:rsidRPr="00BB36F7" w14:paraId="3B8DA4F2" w14:textId="77777777" w:rsidTr="00BA343F">
        <w:tc>
          <w:tcPr>
            <w:tcW w:w="1689" w:type="dxa"/>
            <w:shd w:val="clear" w:color="auto" w:fill="BFBFBF" w:themeFill="background1" w:themeFillShade="BF"/>
          </w:tcPr>
          <w:p w14:paraId="689DC401" w14:textId="77777777" w:rsidR="00A74B3E" w:rsidRPr="00BB36F7" w:rsidRDefault="00A74B3E" w:rsidP="00DF0678">
            <w:pPr>
              <w:tabs>
                <w:tab w:val="num" w:pos="720"/>
                <w:tab w:val="left" w:pos="1440"/>
              </w:tabs>
              <w:rPr>
                <w:rFonts w:ascii="Arial" w:hAnsi="Arial" w:cs="Arial"/>
                <w:b/>
                <w:sz w:val="22"/>
                <w:szCs w:val="22"/>
              </w:rPr>
            </w:pPr>
            <w:r w:rsidRPr="00BB36F7">
              <w:rPr>
                <w:rFonts w:ascii="Arial" w:hAnsi="Arial" w:cs="Arial"/>
                <w:b/>
                <w:sz w:val="22"/>
                <w:szCs w:val="22"/>
              </w:rPr>
              <w:t>Module Title</w:t>
            </w:r>
          </w:p>
        </w:tc>
        <w:tc>
          <w:tcPr>
            <w:tcW w:w="6971" w:type="dxa"/>
            <w:gridSpan w:val="2"/>
          </w:tcPr>
          <w:p w14:paraId="077556BF" w14:textId="6714710B" w:rsidR="00A74B3E" w:rsidRPr="00BB36F7" w:rsidRDefault="002C1DA1" w:rsidP="00DF0678">
            <w:pPr>
              <w:tabs>
                <w:tab w:val="num" w:pos="720"/>
                <w:tab w:val="left" w:pos="1440"/>
              </w:tabs>
              <w:rPr>
                <w:rFonts w:ascii="Arial" w:hAnsi="Arial" w:cs="Arial"/>
                <w:b/>
                <w:sz w:val="22"/>
                <w:szCs w:val="22"/>
              </w:rPr>
            </w:pPr>
            <w:r w:rsidRPr="00BB36F7">
              <w:rPr>
                <w:rFonts w:ascii="Arial" w:hAnsi="Arial" w:cs="Arial"/>
                <w:b/>
                <w:i/>
                <w:iCs/>
                <w:sz w:val="22"/>
                <w:szCs w:val="22"/>
              </w:rPr>
              <w:t>Gwlad, gwlad</w:t>
            </w:r>
            <w:r w:rsidRPr="00BB36F7">
              <w:rPr>
                <w:rFonts w:ascii="Arial" w:hAnsi="Arial" w:cs="Arial"/>
                <w:b/>
                <w:sz w:val="22"/>
                <w:szCs w:val="22"/>
              </w:rPr>
              <w:t>: Aspects of Welsh History 1200 to the present</w:t>
            </w:r>
          </w:p>
        </w:tc>
      </w:tr>
      <w:tr w:rsidR="00A74B3E" w:rsidRPr="00BB36F7" w14:paraId="66B1F503" w14:textId="77777777" w:rsidTr="00BA343F">
        <w:tc>
          <w:tcPr>
            <w:tcW w:w="1689" w:type="dxa"/>
            <w:shd w:val="clear" w:color="auto" w:fill="BFBFBF" w:themeFill="background1" w:themeFillShade="BF"/>
          </w:tcPr>
          <w:p w14:paraId="43FD9D4C" w14:textId="77777777" w:rsidR="00A74B3E" w:rsidRPr="00BB36F7" w:rsidRDefault="00A74B3E" w:rsidP="00DF0678">
            <w:pPr>
              <w:tabs>
                <w:tab w:val="num" w:pos="720"/>
                <w:tab w:val="left" w:pos="1440"/>
              </w:tabs>
              <w:rPr>
                <w:rFonts w:ascii="Arial" w:hAnsi="Arial" w:cs="Arial"/>
                <w:b/>
                <w:sz w:val="22"/>
                <w:szCs w:val="22"/>
              </w:rPr>
            </w:pPr>
            <w:r w:rsidRPr="00BB36F7">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BB36F7" w:rsidRDefault="00A74B3E" w:rsidP="00DF0678">
            <w:pPr>
              <w:tabs>
                <w:tab w:val="num" w:pos="720"/>
                <w:tab w:val="left" w:pos="1440"/>
              </w:tabs>
              <w:rPr>
                <w:rFonts w:ascii="Arial" w:hAnsi="Arial" w:cs="Arial"/>
                <w:b/>
                <w:sz w:val="22"/>
                <w:szCs w:val="22"/>
              </w:rPr>
            </w:pPr>
            <w:r w:rsidRPr="00BB36F7">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BB36F7" w:rsidRDefault="00A74B3E" w:rsidP="00DF0678">
            <w:pPr>
              <w:tabs>
                <w:tab w:val="num" w:pos="720"/>
                <w:tab w:val="left" w:pos="1440"/>
              </w:tabs>
              <w:rPr>
                <w:rFonts w:ascii="Arial" w:hAnsi="Arial" w:cs="Arial"/>
                <w:b/>
                <w:sz w:val="22"/>
                <w:szCs w:val="22"/>
              </w:rPr>
            </w:pPr>
            <w:r w:rsidRPr="00BB36F7">
              <w:rPr>
                <w:rFonts w:ascii="Arial" w:hAnsi="Arial" w:cs="Arial"/>
                <w:b/>
                <w:sz w:val="22"/>
                <w:szCs w:val="22"/>
              </w:rPr>
              <w:t>Electronic*</w:t>
            </w:r>
          </w:p>
        </w:tc>
      </w:tr>
      <w:tr w:rsidR="007A2671" w:rsidRPr="00BB36F7" w14:paraId="7562E93A" w14:textId="77777777" w:rsidTr="00BA343F">
        <w:tc>
          <w:tcPr>
            <w:tcW w:w="1689" w:type="dxa"/>
          </w:tcPr>
          <w:p w14:paraId="54116887" w14:textId="77777777" w:rsidR="007A2671" w:rsidRPr="00BB36F7" w:rsidRDefault="007A2671" w:rsidP="007A2671">
            <w:pPr>
              <w:tabs>
                <w:tab w:val="num" w:pos="720"/>
                <w:tab w:val="left" w:pos="1440"/>
              </w:tabs>
              <w:rPr>
                <w:rFonts w:ascii="Arial" w:hAnsi="Arial" w:cs="Arial"/>
                <w:sz w:val="22"/>
                <w:szCs w:val="22"/>
              </w:rPr>
            </w:pPr>
            <w:r w:rsidRPr="00BB36F7">
              <w:rPr>
                <w:rFonts w:ascii="Arial" w:hAnsi="Arial" w:cs="Arial"/>
                <w:sz w:val="22"/>
                <w:szCs w:val="22"/>
              </w:rPr>
              <w:t>Essential</w:t>
            </w:r>
          </w:p>
        </w:tc>
        <w:tc>
          <w:tcPr>
            <w:tcW w:w="5605" w:type="dxa"/>
          </w:tcPr>
          <w:p w14:paraId="7A68FBAD" w14:textId="48B7DB0D" w:rsidR="007A2671" w:rsidRPr="00BB36F7" w:rsidRDefault="007A2671" w:rsidP="007A2671">
            <w:pPr>
              <w:spacing w:line="360" w:lineRule="auto"/>
              <w:rPr>
                <w:rFonts w:ascii="Arial" w:hAnsi="Arial" w:cs="Arial"/>
                <w:sz w:val="22"/>
                <w:szCs w:val="22"/>
              </w:rPr>
            </w:pPr>
            <w:r w:rsidRPr="00BB36F7">
              <w:rPr>
                <w:rFonts w:ascii="Arial" w:hAnsi="Arial" w:cs="Arial"/>
                <w:sz w:val="22"/>
                <w:szCs w:val="22"/>
              </w:rPr>
              <w:t xml:space="preserve">A. D. Carr, </w:t>
            </w:r>
            <w:r w:rsidRPr="00BB36F7">
              <w:rPr>
                <w:rFonts w:ascii="Arial" w:hAnsi="Arial" w:cs="Arial"/>
                <w:i/>
                <w:iCs/>
                <w:sz w:val="22"/>
                <w:szCs w:val="22"/>
              </w:rPr>
              <w:t>Llywelyn ap Gruffudd</w:t>
            </w:r>
            <w:r w:rsidRPr="00BB36F7">
              <w:rPr>
                <w:rFonts w:ascii="Arial" w:hAnsi="Arial" w:cs="Arial"/>
                <w:sz w:val="22"/>
                <w:szCs w:val="22"/>
              </w:rPr>
              <w:t xml:space="preserve"> (Cardiff</w:t>
            </w:r>
            <w:r w:rsidR="00832A9F">
              <w:rPr>
                <w:rFonts w:ascii="Arial" w:hAnsi="Arial" w:cs="Arial"/>
                <w:sz w:val="22"/>
                <w:szCs w:val="22"/>
              </w:rPr>
              <w:t>: University of Wales Press</w:t>
            </w:r>
            <w:r w:rsidRPr="00BB36F7">
              <w:rPr>
                <w:rFonts w:ascii="Arial" w:hAnsi="Arial" w:cs="Arial"/>
                <w:sz w:val="22"/>
                <w:szCs w:val="22"/>
              </w:rPr>
              <w:t>, 1982)</w:t>
            </w:r>
          </w:p>
          <w:p w14:paraId="3AE3E739" w14:textId="77777777" w:rsidR="007A2671" w:rsidRPr="00BB36F7" w:rsidRDefault="007A2671"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542A49ED" w14:textId="77777777" w:rsidR="007A2671" w:rsidRPr="00BB36F7" w:rsidRDefault="007A2671" w:rsidP="007A2671">
                <w:pPr>
                  <w:jc w:val="center"/>
                  <w:rPr>
                    <w:rFonts w:ascii="Arial" w:hAnsi="Arial" w:cs="Arial"/>
                    <w:sz w:val="22"/>
                    <w:szCs w:val="22"/>
                  </w:rPr>
                </w:pPr>
                <w:r w:rsidRPr="00BB36F7">
                  <w:rPr>
                    <w:rFonts w:ascii="Segoe UI Symbol" w:eastAsia="MS Gothic" w:hAnsi="Segoe UI Symbol" w:cs="Segoe UI Symbol"/>
                    <w:sz w:val="22"/>
                    <w:szCs w:val="22"/>
                  </w:rPr>
                  <w:t>☐</w:t>
                </w:r>
              </w:p>
            </w:sdtContent>
          </w:sdt>
        </w:tc>
      </w:tr>
      <w:tr w:rsidR="007A2671" w:rsidRPr="00BB36F7" w14:paraId="1EB48349" w14:textId="77777777" w:rsidTr="00BA343F">
        <w:tc>
          <w:tcPr>
            <w:tcW w:w="1689" w:type="dxa"/>
          </w:tcPr>
          <w:p w14:paraId="6E9A57FE" w14:textId="77777777" w:rsidR="007A2671" w:rsidRPr="00BB36F7" w:rsidRDefault="007A2671" w:rsidP="007A2671">
            <w:pPr>
              <w:tabs>
                <w:tab w:val="num" w:pos="720"/>
                <w:tab w:val="left" w:pos="1440"/>
              </w:tabs>
              <w:rPr>
                <w:rFonts w:ascii="Arial" w:hAnsi="Arial" w:cs="Arial"/>
                <w:sz w:val="22"/>
                <w:szCs w:val="22"/>
              </w:rPr>
            </w:pPr>
            <w:r w:rsidRPr="00BB36F7">
              <w:rPr>
                <w:rFonts w:ascii="Arial" w:hAnsi="Arial" w:cs="Arial"/>
                <w:sz w:val="22"/>
                <w:szCs w:val="22"/>
              </w:rPr>
              <w:t>Essential</w:t>
            </w:r>
          </w:p>
        </w:tc>
        <w:tc>
          <w:tcPr>
            <w:tcW w:w="5605" w:type="dxa"/>
          </w:tcPr>
          <w:p w14:paraId="78EE273F" w14:textId="77777777" w:rsidR="007A2671" w:rsidRPr="00BB36F7" w:rsidRDefault="007A2671" w:rsidP="007A2671">
            <w:pPr>
              <w:rPr>
                <w:rFonts w:ascii="Arial" w:hAnsi="Arial" w:cs="Arial"/>
                <w:sz w:val="22"/>
                <w:szCs w:val="22"/>
                <w:lang w:val="en"/>
              </w:rPr>
            </w:pPr>
            <w:r w:rsidRPr="00BB36F7">
              <w:rPr>
                <w:rFonts w:ascii="Arial" w:hAnsi="Arial" w:cs="Arial"/>
                <w:sz w:val="22"/>
                <w:szCs w:val="22"/>
              </w:rPr>
              <w:t xml:space="preserve">John </w:t>
            </w:r>
            <w:r w:rsidRPr="00BB36F7">
              <w:rPr>
                <w:rFonts w:ascii="Arial" w:hAnsi="Arial" w:cs="Arial"/>
                <w:sz w:val="22"/>
                <w:szCs w:val="22"/>
                <w:lang w:val="en"/>
              </w:rPr>
              <w:t xml:space="preserve">Davies, </w:t>
            </w:r>
            <w:r w:rsidRPr="00BB36F7">
              <w:rPr>
                <w:rFonts w:ascii="Arial" w:hAnsi="Arial" w:cs="Arial"/>
                <w:i/>
                <w:iCs/>
                <w:sz w:val="22"/>
                <w:szCs w:val="22"/>
                <w:lang w:val="en"/>
              </w:rPr>
              <w:t>A History of Wales</w:t>
            </w:r>
            <w:r w:rsidRPr="00BB36F7">
              <w:rPr>
                <w:rFonts w:ascii="Arial" w:hAnsi="Arial" w:cs="Arial"/>
                <w:sz w:val="22"/>
                <w:szCs w:val="22"/>
                <w:lang w:val="en"/>
              </w:rPr>
              <w:t xml:space="preserve"> (London: Penguin Books, 1994)</w:t>
            </w:r>
          </w:p>
          <w:p w14:paraId="322EAA47" w14:textId="77777777" w:rsidR="007A2671" w:rsidRPr="00BB36F7" w:rsidRDefault="007A2671"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415521081"/>
              <w14:checkbox>
                <w14:checked w14:val="0"/>
                <w14:checkedState w14:val="2612" w14:font="MS Gothic"/>
                <w14:uncheckedState w14:val="2610" w14:font="MS Gothic"/>
              </w14:checkbox>
            </w:sdtPr>
            <w:sdtEndPr/>
            <w:sdtContent>
              <w:p w14:paraId="43473B23" w14:textId="4BC2D359" w:rsidR="007A2671" w:rsidRPr="00BB36F7" w:rsidRDefault="005523D0" w:rsidP="007A2671">
                <w:pPr>
                  <w:jc w:val="center"/>
                  <w:rPr>
                    <w:rFonts w:ascii="Arial" w:hAnsi="Arial" w:cs="Arial"/>
                    <w:sz w:val="22"/>
                    <w:szCs w:val="22"/>
                  </w:rPr>
                </w:pPr>
                <w:r>
                  <w:rPr>
                    <w:rFonts w:ascii="MS Gothic" w:eastAsia="MS Gothic" w:hAnsi="MS Gothic" w:cs="Arial" w:hint="eastAsia"/>
                    <w:sz w:val="22"/>
                    <w:szCs w:val="22"/>
                  </w:rPr>
                  <w:t>☐</w:t>
                </w:r>
              </w:p>
            </w:sdtContent>
          </w:sdt>
        </w:tc>
      </w:tr>
      <w:tr w:rsidR="00F1167A" w:rsidRPr="00BB36F7" w14:paraId="49E6B406" w14:textId="77777777" w:rsidTr="00BA343F">
        <w:tc>
          <w:tcPr>
            <w:tcW w:w="1689" w:type="dxa"/>
          </w:tcPr>
          <w:p w14:paraId="54F5562E" w14:textId="52AD5C92" w:rsidR="00F1167A" w:rsidRPr="00BB36F7" w:rsidRDefault="00F1167A" w:rsidP="007A2671">
            <w:pPr>
              <w:tabs>
                <w:tab w:val="num" w:pos="720"/>
                <w:tab w:val="left" w:pos="1440"/>
              </w:tabs>
              <w:rPr>
                <w:rFonts w:ascii="Arial" w:hAnsi="Arial" w:cs="Arial"/>
                <w:sz w:val="22"/>
                <w:szCs w:val="22"/>
              </w:rPr>
            </w:pPr>
            <w:r>
              <w:rPr>
                <w:rFonts w:ascii="Arial" w:hAnsi="Arial" w:cs="Arial"/>
                <w:sz w:val="22"/>
                <w:szCs w:val="22"/>
              </w:rPr>
              <w:t>Essential</w:t>
            </w:r>
          </w:p>
        </w:tc>
        <w:tc>
          <w:tcPr>
            <w:tcW w:w="5605" w:type="dxa"/>
          </w:tcPr>
          <w:p w14:paraId="62F80AA2" w14:textId="7423F63E" w:rsidR="00F1167A" w:rsidRPr="00AA48C2" w:rsidRDefault="000A7600" w:rsidP="007A2671">
            <w:pPr>
              <w:rPr>
                <w:rFonts w:ascii="Arial" w:hAnsi="Arial" w:cs="Arial"/>
                <w:sz w:val="22"/>
                <w:szCs w:val="22"/>
              </w:rPr>
            </w:pPr>
            <w:r w:rsidRPr="00AA48C2">
              <w:rPr>
                <w:rFonts w:ascii="Arial" w:hAnsi="Arial" w:cs="Arial"/>
                <w:sz w:val="22"/>
                <w:szCs w:val="22"/>
              </w:rPr>
              <w:t xml:space="preserve">Richard King, </w:t>
            </w:r>
            <w:r w:rsidRPr="00AA48C2">
              <w:rPr>
                <w:rFonts w:ascii="Arial" w:hAnsi="Arial" w:cs="Arial"/>
                <w:i/>
                <w:iCs/>
                <w:sz w:val="22"/>
                <w:szCs w:val="22"/>
              </w:rPr>
              <w:t xml:space="preserve">Brittle </w:t>
            </w:r>
            <w:r w:rsidR="00AC4AD2" w:rsidRPr="00AA48C2">
              <w:rPr>
                <w:rFonts w:ascii="Arial" w:hAnsi="Arial" w:cs="Arial"/>
                <w:i/>
                <w:iCs/>
                <w:sz w:val="22"/>
                <w:szCs w:val="22"/>
              </w:rPr>
              <w:t>with</w:t>
            </w:r>
            <w:r w:rsidRPr="00AA48C2">
              <w:rPr>
                <w:rFonts w:ascii="Arial" w:hAnsi="Arial" w:cs="Arial"/>
                <w:i/>
                <w:iCs/>
                <w:sz w:val="22"/>
                <w:szCs w:val="22"/>
              </w:rPr>
              <w:t xml:space="preserve"> Relics: A History of Wales, 1962-</w:t>
            </w:r>
            <w:r w:rsidR="005523D0" w:rsidRPr="00AA48C2">
              <w:rPr>
                <w:rFonts w:ascii="Arial" w:hAnsi="Arial" w:cs="Arial"/>
                <w:i/>
                <w:iCs/>
                <w:sz w:val="22"/>
                <w:szCs w:val="22"/>
              </w:rPr>
              <w:t>97</w:t>
            </w:r>
            <w:r w:rsidR="005523D0" w:rsidRPr="00AA48C2">
              <w:rPr>
                <w:rFonts w:ascii="Arial" w:hAnsi="Arial" w:cs="Arial"/>
                <w:sz w:val="22"/>
                <w:szCs w:val="22"/>
              </w:rPr>
              <w:t xml:space="preserve"> (London: Faber and Faber, 2022)</w:t>
            </w:r>
          </w:p>
        </w:tc>
        <w:tc>
          <w:tcPr>
            <w:tcW w:w="1366" w:type="dxa"/>
          </w:tcPr>
          <w:sdt>
            <w:sdtPr>
              <w:rPr>
                <w:rFonts w:ascii="Arial" w:hAnsi="Arial" w:cs="Arial"/>
                <w:sz w:val="22"/>
                <w:szCs w:val="22"/>
              </w:rPr>
              <w:id w:val="2061891534"/>
              <w14:checkbox>
                <w14:checked w14:val="0"/>
                <w14:checkedState w14:val="2612" w14:font="MS Gothic"/>
                <w14:uncheckedState w14:val="2610" w14:font="MS Gothic"/>
              </w14:checkbox>
            </w:sdtPr>
            <w:sdtEndPr/>
            <w:sdtContent>
              <w:p w14:paraId="09347E2E" w14:textId="16FC7312" w:rsidR="005523D0" w:rsidRDefault="00AA48C2" w:rsidP="005523D0">
                <w:pPr>
                  <w:jc w:val="center"/>
                  <w:rPr>
                    <w:rFonts w:ascii="Arial" w:hAnsi="Arial" w:cs="Arial"/>
                    <w:sz w:val="22"/>
                    <w:szCs w:val="22"/>
                  </w:rPr>
                </w:pPr>
                <w:r>
                  <w:rPr>
                    <w:rFonts w:ascii="MS Gothic" w:eastAsia="MS Gothic" w:hAnsi="MS Gothic" w:cs="Arial" w:hint="eastAsia"/>
                    <w:sz w:val="22"/>
                    <w:szCs w:val="22"/>
                  </w:rPr>
                  <w:t>☐</w:t>
                </w:r>
              </w:p>
            </w:sdtContent>
          </w:sdt>
          <w:p w14:paraId="60BCE694" w14:textId="77777777" w:rsidR="00F1167A" w:rsidRPr="00BB36F7" w:rsidRDefault="00F1167A" w:rsidP="007A2671">
            <w:pPr>
              <w:jc w:val="center"/>
              <w:rPr>
                <w:rFonts w:ascii="Arial" w:hAnsi="Arial" w:cs="Arial"/>
                <w:sz w:val="22"/>
                <w:szCs w:val="22"/>
              </w:rPr>
            </w:pPr>
          </w:p>
        </w:tc>
      </w:tr>
      <w:tr w:rsidR="00AA48C2" w:rsidRPr="00BB36F7" w14:paraId="06922870" w14:textId="77777777" w:rsidTr="00BA343F">
        <w:tc>
          <w:tcPr>
            <w:tcW w:w="1689" w:type="dxa"/>
          </w:tcPr>
          <w:p w14:paraId="6380BD0E" w14:textId="51541E9F" w:rsidR="00AA48C2" w:rsidRPr="00BB36F7" w:rsidRDefault="00AA48C2" w:rsidP="007A2671">
            <w:pPr>
              <w:tabs>
                <w:tab w:val="num" w:pos="720"/>
                <w:tab w:val="left" w:pos="1440"/>
              </w:tabs>
              <w:rPr>
                <w:rFonts w:ascii="Arial" w:hAnsi="Arial" w:cs="Arial"/>
                <w:sz w:val="22"/>
                <w:szCs w:val="22"/>
              </w:rPr>
            </w:pPr>
            <w:r>
              <w:rPr>
                <w:rFonts w:ascii="Arial" w:hAnsi="Arial" w:cs="Arial"/>
                <w:sz w:val="22"/>
                <w:szCs w:val="22"/>
              </w:rPr>
              <w:t>Essential</w:t>
            </w:r>
          </w:p>
        </w:tc>
        <w:tc>
          <w:tcPr>
            <w:tcW w:w="5605" w:type="dxa"/>
          </w:tcPr>
          <w:p w14:paraId="3025F900" w14:textId="61684667" w:rsidR="00AA48C2" w:rsidRPr="00AA48C2" w:rsidRDefault="00AA48C2" w:rsidP="00AA48C2">
            <w:pPr>
              <w:rPr>
                <w:rFonts w:ascii="Arial" w:hAnsi="Arial" w:cs="Arial"/>
                <w:sz w:val="22"/>
                <w:szCs w:val="22"/>
                <w:lang w:val="en"/>
              </w:rPr>
            </w:pPr>
            <w:r w:rsidRPr="00AA48C2">
              <w:rPr>
                <w:rFonts w:ascii="Arial" w:hAnsi="Arial" w:cs="Arial"/>
                <w:sz w:val="22"/>
                <w:szCs w:val="22"/>
                <w:lang w:val="en"/>
              </w:rPr>
              <w:t xml:space="preserve">Kenneth O. Morgan, </w:t>
            </w:r>
            <w:r w:rsidRPr="00AA48C2">
              <w:rPr>
                <w:rFonts w:ascii="Arial" w:hAnsi="Arial" w:cs="Arial"/>
                <w:i/>
                <w:iCs/>
                <w:sz w:val="22"/>
                <w:szCs w:val="22"/>
                <w:lang w:val="en"/>
              </w:rPr>
              <w:t xml:space="preserve">Rebirth of a </w:t>
            </w:r>
            <w:r>
              <w:rPr>
                <w:rFonts w:ascii="Arial" w:hAnsi="Arial" w:cs="Arial"/>
                <w:i/>
                <w:iCs/>
                <w:sz w:val="22"/>
                <w:szCs w:val="22"/>
                <w:lang w:val="en"/>
              </w:rPr>
              <w:t>N</w:t>
            </w:r>
            <w:r w:rsidRPr="00AA48C2">
              <w:rPr>
                <w:rFonts w:ascii="Arial" w:hAnsi="Arial" w:cs="Arial"/>
                <w:i/>
                <w:iCs/>
                <w:sz w:val="22"/>
                <w:szCs w:val="22"/>
                <w:lang w:val="en"/>
              </w:rPr>
              <w:t>ation: Wales 1880–1980</w:t>
            </w:r>
            <w:r w:rsidRPr="00AA48C2">
              <w:rPr>
                <w:rFonts w:ascii="Arial" w:hAnsi="Arial" w:cs="Arial"/>
                <w:sz w:val="22"/>
                <w:szCs w:val="22"/>
                <w:lang w:val="en"/>
              </w:rPr>
              <w:t xml:space="preserve"> (Oxford: O</w:t>
            </w:r>
            <w:r>
              <w:rPr>
                <w:rFonts w:ascii="Arial" w:hAnsi="Arial" w:cs="Arial"/>
                <w:sz w:val="22"/>
                <w:szCs w:val="22"/>
                <w:lang w:val="en"/>
              </w:rPr>
              <w:t xml:space="preserve">xford </w:t>
            </w:r>
            <w:r w:rsidRPr="00AA48C2">
              <w:rPr>
                <w:rFonts w:ascii="Arial" w:hAnsi="Arial" w:cs="Arial"/>
                <w:sz w:val="22"/>
                <w:szCs w:val="22"/>
                <w:lang w:val="en"/>
              </w:rPr>
              <w:t>U</w:t>
            </w:r>
            <w:r>
              <w:rPr>
                <w:rFonts w:ascii="Arial" w:hAnsi="Arial" w:cs="Arial"/>
                <w:sz w:val="22"/>
                <w:szCs w:val="22"/>
                <w:lang w:val="en"/>
              </w:rPr>
              <w:t>niversity Press</w:t>
            </w:r>
            <w:r w:rsidRPr="00AA48C2">
              <w:rPr>
                <w:rFonts w:ascii="Arial" w:hAnsi="Arial" w:cs="Arial"/>
                <w:sz w:val="22"/>
                <w:szCs w:val="22"/>
                <w:lang w:val="en"/>
              </w:rPr>
              <w:t>, 1981)</w:t>
            </w:r>
          </w:p>
          <w:p w14:paraId="5CE1AB5C" w14:textId="77777777" w:rsidR="00AA48C2" w:rsidRPr="00AA48C2" w:rsidRDefault="00AA48C2" w:rsidP="007A2671">
            <w:pPr>
              <w:rPr>
                <w:rFonts w:ascii="Arial" w:hAnsi="Arial" w:cs="Arial"/>
                <w:sz w:val="22"/>
                <w:szCs w:val="22"/>
                <w:lang w:val="en"/>
              </w:rPr>
            </w:pPr>
          </w:p>
        </w:tc>
        <w:tc>
          <w:tcPr>
            <w:tcW w:w="1366" w:type="dxa"/>
          </w:tcPr>
          <w:sdt>
            <w:sdtPr>
              <w:rPr>
                <w:rFonts w:ascii="Arial" w:hAnsi="Arial" w:cs="Arial"/>
                <w:sz w:val="22"/>
                <w:szCs w:val="22"/>
              </w:rPr>
              <w:id w:val="-1797598769"/>
              <w14:checkbox>
                <w14:checked w14:val="0"/>
                <w14:checkedState w14:val="2612" w14:font="MS Gothic"/>
                <w14:uncheckedState w14:val="2610" w14:font="MS Gothic"/>
              </w14:checkbox>
            </w:sdtPr>
            <w:sdtEndPr/>
            <w:sdtContent>
              <w:p w14:paraId="32C2E09D" w14:textId="2E2EF387" w:rsidR="00AA48C2" w:rsidRDefault="00AA48C2" w:rsidP="00AA48C2">
                <w:pPr>
                  <w:jc w:val="center"/>
                  <w:rPr>
                    <w:rFonts w:ascii="Arial" w:hAnsi="Arial" w:cs="Arial"/>
                    <w:sz w:val="22"/>
                    <w:szCs w:val="22"/>
                  </w:rPr>
                </w:pPr>
                <w:r>
                  <w:rPr>
                    <w:rFonts w:ascii="MS Gothic" w:eastAsia="MS Gothic" w:hAnsi="MS Gothic" w:cs="Arial" w:hint="eastAsia"/>
                    <w:sz w:val="22"/>
                    <w:szCs w:val="22"/>
                  </w:rPr>
                  <w:t>☐</w:t>
                </w:r>
              </w:p>
            </w:sdtContent>
          </w:sdt>
          <w:p w14:paraId="5877CA21" w14:textId="77777777" w:rsidR="00AA48C2" w:rsidRDefault="00AA48C2" w:rsidP="001E6B7A">
            <w:pPr>
              <w:jc w:val="center"/>
              <w:rPr>
                <w:rFonts w:ascii="Arial" w:hAnsi="Arial" w:cs="Arial"/>
                <w:sz w:val="22"/>
                <w:szCs w:val="22"/>
              </w:rPr>
            </w:pPr>
          </w:p>
        </w:tc>
      </w:tr>
      <w:tr w:rsidR="001E6B7A" w:rsidRPr="00BB36F7" w14:paraId="68A180DB" w14:textId="77777777" w:rsidTr="00BA343F">
        <w:tc>
          <w:tcPr>
            <w:tcW w:w="1689" w:type="dxa"/>
          </w:tcPr>
          <w:p w14:paraId="07972EFC" w14:textId="1FB480D2" w:rsidR="001E6B7A" w:rsidRPr="00BB36F7" w:rsidRDefault="001E6B7A" w:rsidP="007A2671">
            <w:pPr>
              <w:tabs>
                <w:tab w:val="num" w:pos="720"/>
                <w:tab w:val="left" w:pos="1440"/>
              </w:tabs>
              <w:rPr>
                <w:rFonts w:ascii="Arial" w:hAnsi="Arial" w:cs="Arial"/>
                <w:sz w:val="22"/>
                <w:szCs w:val="22"/>
              </w:rPr>
            </w:pPr>
            <w:r w:rsidRPr="00BB36F7">
              <w:rPr>
                <w:rFonts w:ascii="Arial" w:hAnsi="Arial" w:cs="Arial"/>
                <w:sz w:val="22"/>
                <w:szCs w:val="22"/>
              </w:rPr>
              <w:t>Essential</w:t>
            </w:r>
          </w:p>
        </w:tc>
        <w:tc>
          <w:tcPr>
            <w:tcW w:w="5605" w:type="dxa"/>
          </w:tcPr>
          <w:p w14:paraId="4DF21C63" w14:textId="5E743289" w:rsidR="001E6B7A" w:rsidRPr="00BB36F7" w:rsidRDefault="001E6B7A" w:rsidP="007A2671">
            <w:pPr>
              <w:rPr>
                <w:rFonts w:ascii="Arial" w:hAnsi="Arial" w:cs="Arial"/>
                <w:sz w:val="22"/>
                <w:szCs w:val="22"/>
              </w:rPr>
            </w:pPr>
            <w:r w:rsidRPr="00BB36F7">
              <w:rPr>
                <w:rFonts w:ascii="Arial" w:hAnsi="Arial" w:cs="Arial"/>
                <w:sz w:val="22"/>
                <w:szCs w:val="22"/>
              </w:rPr>
              <w:t xml:space="preserve">Huw Pryce, </w:t>
            </w:r>
            <w:r w:rsidRPr="00201FE3">
              <w:rPr>
                <w:rFonts w:ascii="Arial" w:hAnsi="Arial" w:cs="Arial"/>
                <w:i/>
                <w:iCs/>
                <w:sz w:val="22"/>
                <w:szCs w:val="22"/>
              </w:rPr>
              <w:t>Writing Welsh History</w:t>
            </w:r>
            <w:r w:rsidR="00832A9F" w:rsidRPr="00201FE3">
              <w:rPr>
                <w:rFonts w:ascii="Arial" w:hAnsi="Arial" w:cs="Arial"/>
                <w:i/>
                <w:iCs/>
                <w:sz w:val="22"/>
                <w:szCs w:val="22"/>
              </w:rPr>
              <w:t xml:space="preserve">: From the Early Middle Ages to the </w:t>
            </w:r>
            <w:r w:rsidR="00201FE3" w:rsidRPr="00201FE3">
              <w:rPr>
                <w:rFonts w:ascii="Arial" w:hAnsi="Arial" w:cs="Arial"/>
                <w:i/>
                <w:iCs/>
                <w:sz w:val="22"/>
                <w:szCs w:val="22"/>
              </w:rPr>
              <w:t>Twenty-First Century</w:t>
            </w:r>
            <w:r w:rsidRPr="00BB36F7">
              <w:rPr>
                <w:rFonts w:ascii="Arial" w:hAnsi="Arial" w:cs="Arial"/>
                <w:sz w:val="22"/>
                <w:szCs w:val="22"/>
              </w:rPr>
              <w:t xml:space="preserve"> (Oxford: Oxford University Press, 2022)</w:t>
            </w:r>
          </w:p>
        </w:tc>
        <w:tc>
          <w:tcPr>
            <w:tcW w:w="1366" w:type="dxa"/>
          </w:tcPr>
          <w:sdt>
            <w:sdtPr>
              <w:rPr>
                <w:rFonts w:ascii="Arial" w:hAnsi="Arial" w:cs="Arial"/>
                <w:sz w:val="22"/>
                <w:szCs w:val="22"/>
              </w:rPr>
              <w:id w:val="1429385979"/>
              <w14:checkbox>
                <w14:checked w14:val="0"/>
                <w14:checkedState w14:val="2612" w14:font="MS Gothic"/>
                <w14:uncheckedState w14:val="2610" w14:font="MS Gothic"/>
              </w14:checkbox>
            </w:sdtPr>
            <w:sdtEndPr/>
            <w:sdtContent>
              <w:p w14:paraId="51265503" w14:textId="09BEC247" w:rsidR="001E6B7A" w:rsidRPr="00BB36F7" w:rsidRDefault="005A5FF0" w:rsidP="001E6B7A">
                <w:pPr>
                  <w:jc w:val="center"/>
                  <w:rPr>
                    <w:rFonts w:ascii="Arial" w:hAnsi="Arial" w:cs="Arial"/>
                    <w:sz w:val="22"/>
                    <w:szCs w:val="22"/>
                  </w:rPr>
                </w:pPr>
                <w:r>
                  <w:rPr>
                    <w:rFonts w:ascii="MS Gothic" w:eastAsia="MS Gothic" w:hAnsi="MS Gothic" w:cs="Arial" w:hint="eastAsia"/>
                    <w:sz w:val="22"/>
                    <w:szCs w:val="22"/>
                  </w:rPr>
                  <w:t>☐</w:t>
                </w:r>
              </w:p>
            </w:sdtContent>
          </w:sdt>
          <w:p w14:paraId="5C37ED8F" w14:textId="77777777" w:rsidR="001E6B7A" w:rsidRPr="00BB36F7" w:rsidRDefault="001E6B7A" w:rsidP="007A2671">
            <w:pPr>
              <w:jc w:val="center"/>
              <w:rPr>
                <w:rFonts w:ascii="Arial" w:hAnsi="Arial" w:cs="Arial"/>
                <w:sz w:val="22"/>
                <w:szCs w:val="22"/>
              </w:rPr>
            </w:pPr>
          </w:p>
        </w:tc>
      </w:tr>
      <w:tr w:rsidR="005A5FF0" w:rsidRPr="00BB36F7" w14:paraId="7D722C81" w14:textId="77777777" w:rsidTr="00BA343F">
        <w:tc>
          <w:tcPr>
            <w:tcW w:w="1689" w:type="dxa"/>
          </w:tcPr>
          <w:p w14:paraId="117BB6B9" w14:textId="57FD439A" w:rsidR="005A5FF0" w:rsidRPr="00BB36F7" w:rsidRDefault="005A5FF0" w:rsidP="007A2671">
            <w:pPr>
              <w:tabs>
                <w:tab w:val="num" w:pos="720"/>
                <w:tab w:val="left" w:pos="1440"/>
              </w:tabs>
              <w:rPr>
                <w:rFonts w:ascii="Arial" w:hAnsi="Arial" w:cs="Arial"/>
                <w:sz w:val="22"/>
                <w:szCs w:val="22"/>
              </w:rPr>
            </w:pPr>
            <w:r w:rsidRPr="00BB36F7">
              <w:rPr>
                <w:rFonts w:ascii="Arial" w:hAnsi="Arial" w:cs="Arial"/>
                <w:sz w:val="22"/>
                <w:szCs w:val="22"/>
              </w:rPr>
              <w:t>Essential</w:t>
            </w:r>
          </w:p>
        </w:tc>
        <w:tc>
          <w:tcPr>
            <w:tcW w:w="5605" w:type="dxa"/>
          </w:tcPr>
          <w:p w14:paraId="2A17417D" w14:textId="77777777" w:rsidR="005A5FF0" w:rsidRPr="00BB36F7" w:rsidRDefault="005A5FF0" w:rsidP="00E50AC9">
            <w:pPr>
              <w:spacing w:line="360" w:lineRule="auto"/>
              <w:rPr>
                <w:rFonts w:ascii="Arial" w:hAnsi="Arial" w:cs="Arial"/>
                <w:sz w:val="22"/>
                <w:szCs w:val="22"/>
              </w:rPr>
            </w:pPr>
            <w:r w:rsidRPr="00BB36F7">
              <w:rPr>
                <w:rFonts w:ascii="Arial" w:hAnsi="Arial" w:cs="Arial"/>
                <w:sz w:val="22"/>
                <w:szCs w:val="22"/>
              </w:rPr>
              <w:t xml:space="preserve">J. Beverley Smith, </w:t>
            </w:r>
            <w:r w:rsidRPr="00BB36F7">
              <w:rPr>
                <w:rFonts w:ascii="Arial" w:hAnsi="Arial" w:cs="Arial"/>
                <w:i/>
                <w:iCs/>
                <w:sz w:val="22"/>
                <w:szCs w:val="22"/>
              </w:rPr>
              <w:t xml:space="preserve">Llywelyn ap Gruffudd </w:t>
            </w:r>
            <w:r w:rsidRPr="00BB36F7">
              <w:rPr>
                <w:rFonts w:ascii="Arial" w:hAnsi="Arial" w:cs="Arial"/>
                <w:sz w:val="22"/>
                <w:szCs w:val="22"/>
              </w:rPr>
              <w:t>(Cardiff: University of Wales Press, 1998)</w:t>
            </w:r>
          </w:p>
          <w:p w14:paraId="521DA282" w14:textId="77777777" w:rsidR="005A5FF0" w:rsidRPr="00BB36F7" w:rsidRDefault="005A5FF0" w:rsidP="007A2671">
            <w:pPr>
              <w:rPr>
                <w:rFonts w:ascii="Arial" w:hAnsi="Arial" w:cs="Arial"/>
                <w:sz w:val="22"/>
                <w:szCs w:val="22"/>
              </w:rPr>
            </w:pPr>
          </w:p>
        </w:tc>
        <w:tc>
          <w:tcPr>
            <w:tcW w:w="1366" w:type="dxa"/>
          </w:tcPr>
          <w:sdt>
            <w:sdtPr>
              <w:rPr>
                <w:rFonts w:ascii="Arial" w:hAnsi="Arial" w:cs="Arial"/>
                <w:sz w:val="22"/>
                <w:szCs w:val="22"/>
              </w:rPr>
              <w:id w:val="-1301301892"/>
              <w14:checkbox>
                <w14:checked w14:val="0"/>
                <w14:checkedState w14:val="2612" w14:font="MS Gothic"/>
                <w14:uncheckedState w14:val="2610" w14:font="MS Gothic"/>
              </w14:checkbox>
            </w:sdtPr>
            <w:sdtEndPr/>
            <w:sdtContent>
              <w:p w14:paraId="55F0441F" w14:textId="62EBD29A" w:rsidR="005A5FF0" w:rsidRDefault="005A5FF0" w:rsidP="001E6B7A">
                <w:pPr>
                  <w:jc w:val="center"/>
                  <w:rPr>
                    <w:rFonts w:ascii="Arial" w:hAnsi="Arial" w:cs="Arial"/>
                    <w:sz w:val="22"/>
                    <w:szCs w:val="22"/>
                  </w:rPr>
                </w:pPr>
                <w:r w:rsidRPr="00BB36F7">
                  <w:rPr>
                    <w:rFonts w:ascii="Segoe UI Symbol" w:eastAsia="MS Gothic" w:hAnsi="Segoe UI Symbol" w:cs="Segoe UI Symbol"/>
                    <w:sz w:val="22"/>
                    <w:szCs w:val="22"/>
                  </w:rPr>
                  <w:t>☐</w:t>
                </w:r>
              </w:p>
            </w:sdtContent>
          </w:sdt>
        </w:tc>
      </w:tr>
      <w:tr w:rsidR="005A5FF0" w:rsidRPr="00BB36F7" w14:paraId="75EA4BA5" w14:textId="77777777" w:rsidTr="00BA343F">
        <w:tc>
          <w:tcPr>
            <w:tcW w:w="1689" w:type="dxa"/>
          </w:tcPr>
          <w:p w14:paraId="29B921B9" w14:textId="0BFB5190" w:rsidR="005A5FF0" w:rsidRPr="00BB36F7" w:rsidRDefault="005A5FF0" w:rsidP="007A2671">
            <w:pPr>
              <w:tabs>
                <w:tab w:val="num" w:pos="720"/>
                <w:tab w:val="left" w:pos="1440"/>
              </w:tabs>
              <w:rPr>
                <w:rFonts w:ascii="Arial" w:hAnsi="Arial" w:cs="Arial"/>
                <w:sz w:val="22"/>
                <w:szCs w:val="22"/>
              </w:rPr>
            </w:pPr>
            <w:r w:rsidRPr="00BB36F7">
              <w:rPr>
                <w:rFonts w:ascii="Arial" w:hAnsi="Arial" w:cs="Arial"/>
                <w:sz w:val="22"/>
                <w:szCs w:val="22"/>
              </w:rPr>
              <w:t>Further</w:t>
            </w:r>
          </w:p>
        </w:tc>
        <w:tc>
          <w:tcPr>
            <w:tcW w:w="5605" w:type="dxa"/>
          </w:tcPr>
          <w:p w14:paraId="3E4F82C9" w14:textId="4374BF34" w:rsidR="005A5FF0" w:rsidRPr="00BB36F7" w:rsidRDefault="005A5FF0" w:rsidP="007A2671">
            <w:pPr>
              <w:rPr>
                <w:rFonts w:ascii="Arial" w:hAnsi="Arial" w:cs="Arial"/>
                <w:sz w:val="22"/>
                <w:szCs w:val="22"/>
              </w:rPr>
            </w:pPr>
            <w:r w:rsidRPr="00A11C41">
              <w:rPr>
                <w:rFonts w:ascii="Arial" w:hAnsi="Arial" w:cs="Arial"/>
                <w:sz w:val="22"/>
                <w:szCs w:val="22"/>
              </w:rPr>
              <w:t xml:space="preserve">Janet Burton and Karen Stöber (eds), </w:t>
            </w:r>
            <w:r w:rsidRPr="00A11C41">
              <w:rPr>
                <w:rFonts w:ascii="Arial" w:hAnsi="Arial" w:cs="Arial"/>
                <w:i/>
                <w:iCs/>
                <w:sz w:val="22"/>
                <w:szCs w:val="22"/>
              </w:rPr>
              <w:t xml:space="preserve">Monastic Wales: New Approaches </w:t>
            </w:r>
            <w:r w:rsidRPr="00A11C41">
              <w:rPr>
                <w:rFonts w:ascii="Arial" w:hAnsi="Arial" w:cs="Arial"/>
                <w:sz w:val="22"/>
                <w:szCs w:val="22"/>
              </w:rPr>
              <w:t>(Cardiff: University of Wales Press, 2013)</w:t>
            </w:r>
          </w:p>
        </w:tc>
        <w:tc>
          <w:tcPr>
            <w:tcW w:w="1366" w:type="dxa"/>
          </w:tcPr>
          <w:sdt>
            <w:sdtPr>
              <w:rPr>
                <w:rFonts w:ascii="Arial" w:hAnsi="Arial" w:cs="Arial"/>
                <w:sz w:val="22"/>
                <w:szCs w:val="22"/>
              </w:rPr>
              <w:id w:val="-508602943"/>
              <w14:checkbox>
                <w14:checked w14:val="0"/>
                <w14:checkedState w14:val="2612" w14:font="MS Gothic"/>
                <w14:uncheckedState w14:val="2610" w14:font="MS Gothic"/>
              </w14:checkbox>
            </w:sdtPr>
            <w:sdtEndPr/>
            <w:sdtContent>
              <w:p w14:paraId="0B5924ED" w14:textId="19A01FBC" w:rsidR="005A5FF0" w:rsidRPr="00BB36F7" w:rsidRDefault="005A5FF0" w:rsidP="001E6B7A">
                <w:pPr>
                  <w:jc w:val="center"/>
                  <w:rPr>
                    <w:rFonts w:ascii="Arial" w:hAnsi="Arial" w:cs="Arial"/>
                    <w:sz w:val="22"/>
                    <w:szCs w:val="22"/>
                  </w:rPr>
                </w:pPr>
                <w:r w:rsidRPr="00BB36F7">
                  <w:rPr>
                    <w:rFonts w:ascii="Segoe UI Symbol" w:eastAsia="MS Gothic" w:hAnsi="Segoe UI Symbol" w:cs="Segoe UI Symbol"/>
                    <w:sz w:val="22"/>
                    <w:szCs w:val="22"/>
                  </w:rPr>
                  <w:t>☐</w:t>
                </w:r>
              </w:p>
            </w:sdtContent>
          </w:sdt>
        </w:tc>
      </w:tr>
      <w:tr w:rsidR="005A5FF0" w:rsidRPr="00BB36F7" w14:paraId="63312798" w14:textId="77777777" w:rsidTr="00BA343F">
        <w:tc>
          <w:tcPr>
            <w:tcW w:w="1689" w:type="dxa"/>
          </w:tcPr>
          <w:p w14:paraId="0E1D4BA2" w14:textId="7FFE0001" w:rsidR="005A5FF0" w:rsidRPr="00BB36F7"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4E532571" w14:textId="77777777" w:rsidR="005A5FF0" w:rsidRPr="00871A62" w:rsidRDefault="005A5FF0" w:rsidP="00A11C41">
            <w:pPr>
              <w:rPr>
                <w:rFonts w:ascii="Arial" w:hAnsi="Arial" w:cs="Arial"/>
                <w:sz w:val="22"/>
                <w:szCs w:val="22"/>
                <w:lang w:val="en"/>
              </w:rPr>
            </w:pPr>
            <w:r w:rsidRPr="00871A62">
              <w:rPr>
                <w:rFonts w:ascii="Arial" w:hAnsi="Arial" w:cs="Arial"/>
                <w:sz w:val="22"/>
                <w:szCs w:val="22"/>
                <w:lang w:val="en"/>
              </w:rPr>
              <w:t xml:space="preserve">Russell Davies, </w:t>
            </w:r>
            <w:r w:rsidRPr="00871A62">
              <w:rPr>
                <w:rFonts w:ascii="Arial" w:hAnsi="Arial" w:cs="Arial"/>
                <w:i/>
                <w:iCs/>
                <w:sz w:val="22"/>
                <w:szCs w:val="22"/>
                <w:lang w:val="en"/>
              </w:rPr>
              <w:t xml:space="preserve">Peoples, Places, Passions in Wales, 1870-1945 </w:t>
            </w:r>
            <w:r w:rsidRPr="00871A62">
              <w:rPr>
                <w:rFonts w:ascii="Arial" w:hAnsi="Arial" w:cs="Arial"/>
                <w:sz w:val="22"/>
                <w:szCs w:val="22"/>
                <w:lang w:val="en"/>
              </w:rPr>
              <w:t>(Cardiff: University of Wales Press, 2015)</w:t>
            </w:r>
          </w:p>
          <w:p w14:paraId="14EB3D9A" w14:textId="77777777" w:rsidR="005A5FF0" w:rsidRPr="00BB36F7" w:rsidRDefault="005A5FF0"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329364774"/>
              <w14:checkbox>
                <w14:checked w14:val="0"/>
                <w14:checkedState w14:val="2612" w14:font="MS Gothic"/>
                <w14:uncheckedState w14:val="2610" w14:font="MS Gothic"/>
              </w14:checkbox>
            </w:sdtPr>
            <w:sdtEndPr/>
            <w:sdtContent>
              <w:p w14:paraId="6FF05C35" w14:textId="06A8DFE9"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1FA6F5D1" w14:textId="66D03C49" w:rsidR="005A5FF0" w:rsidRPr="00BB36F7" w:rsidRDefault="005A5FF0" w:rsidP="007A2671">
            <w:pPr>
              <w:jc w:val="center"/>
              <w:rPr>
                <w:rFonts w:ascii="Arial" w:hAnsi="Arial" w:cs="Arial"/>
                <w:sz w:val="22"/>
                <w:szCs w:val="22"/>
              </w:rPr>
            </w:pPr>
          </w:p>
        </w:tc>
      </w:tr>
      <w:tr w:rsidR="005A5FF0" w:rsidRPr="00BB36F7" w14:paraId="75A2AA40" w14:textId="77777777" w:rsidTr="00BA343F">
        <w:tc>
          <w:tcPr>
            <w:tcW w:w="1689" w:type="dxa"/>
          </w:tcPr>
          <w:p w14:paraId="6FC8D5CC" w14:textId="37F89164" w:rsidR="005A5FF0" w:rsidRPr="00BB36F7" w:rsidRDefault="005A5FF0" w:rsidP="007A2671">
            <w:pPr>
              <w:tabs>
                <w:tab w:val="num" w:pos="720"/>
                <w:tab w:val="left" w:pos="1440"/>
              </w:tabs>
              <w:rPr>
                <w:rFonts w:ascii="Arial" w:hAnsi="Arial" w:cs="Arial"/>
                <w:sz w:val="22"/>
                <w:szCs w:val="22"/>
              </w:rPr>
            </w:pPr>
            <w:r>
              <w:rPr>
                <w:rFonts w:ascii="Arial" w:hAnsi="Arial" w:cs="Arial"/>
                <w:sz w:val="22"/>
                <w:szCs w:val="22"/>
              </w:rPr>
              <w:lastRenderedPageBreak/>
              <w:t>Further</w:t>
            </w:r>
          </w:p>
        </w:tc>
        <w:tc>
          <w:tcPr>
            <w:tcW w:w="5605" w:type="dxa"/>
          </w:tcPr>
          <w:p w14:paraId="3A3939A6" w14:textId="77777777" w:rsidR="005A5FF0" w:rsidRPr="00871A62" w:rsidRDefault="005A5FF0" w:rsidP="00871A62">
            <w:pPr>
              <w:rPr>
                <w:rFonts w:ascii="Arial" w:hAnsi="Arial" w:cs="Arial"/>
                <w:sz w:val="22"/>
                <w:szCs w:val="22"/>
                <w:lang w:val="en"/>
              </w:rPr>
            </w:pPr>
            <w:r w:rsidRPr="00871A62">
              <w:rPr>
                <w:rFonts w:ascii="Arial" w:hAnsi="Arial" w:cs="Arial"/>
                <w:sz w:val="22"/>
                <w:szCs w:val="22"/>
                <w:lang w:val="en"/>
              </w:rPr>
              <w:t xml:space="preserve">Trevor Herbert et al., (eds) </w:t>
            </w:r>
            <w:r w:rsidRPr="00871A62">
              <w:rPr>
                <w:rFonts w:ascii="Arial" w:hAnsi="Arial" w:cs="Arial"/>
                <w:i/>
                <w:iCs/>
                <w:sz w:val="22"/>
                <w:szCs w:val="22"/>
                <w:lang w:val="en"/>
              </w:rPr>
              <w:t xml:space="preserve">Wales between the Wars </w:t>
            </w:r>
            <w:r w:rsidRPr="00871A62">
              <w:rPr>
                <w:rFonts w:ascii="Arial" w:hAnsi="Arial" w:cs="Arial"/>
                <w:sz w:val="22"/>
                <w:szCs w:val="22"/>
                <w:lang w:val="en"/>
              </w:rPr>
              <w:t>(Cardiff: University of Wales Press, 1988)</w:t>
            </w:r>
          </w:p>
          <w:p w14:paraId="06BEDC50" w14:textId="55EE838A" w:rsidR="005A5FF0" w:rsidRPr="00A11C41" w:rsidRDefault="005A5FF0"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793094955"/>
              <w14:checkbox>
                <w14:checked w14:val="0"/>
                <w14:checkedState w14:val="2612" w14:font="MS Gothic"/>
                <w14:uncheckedState w14:val="2610" w14:font="MS Gothic"/>
              </w14:checkbox>
            </w:sdtPr>
            <w:sdtEndPr/>
            <w:sdtContent>
              <w:p w14:paraId="73CDCBF6" w14:textId="3475B3B8"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63169D70" w14:textId="40655A17" w:rsidR="005A5FF0" w:rsidRPr="00BB36F7" w:rsidRDefault="005A5FF0" w:rsidP="007A2671">
            <w:pPr>
              <w:jc w:val="center"/>
              <w:rPr>
                <w:rFonts w:ascii="Arial" w:hAnsi="Arial" w:cs="Arial"/>
                <w:sz w:val="22"/>
                <w:szCs w:val="22"/>
              </w:rPr>
            </w:pPr>
          </w:p>
        </w:tc>
      </w:tr>
      <w:tr w:rsidR="005A5FF0" w:rsidRPr="00BB36F7" w14:paraId="06252C9C" w14:textId="77777777" w:rsidTr="00BA343F">
        <w:tc>
          <w:tcPr>
            <w:tcW w:w="1689" w:type="dxa"/>
          </w:tcPr>
          <w:p w14:paraId="1BD05E3F" w14:textId="62D7E6A5" w:rsidR="005A5FF0" w:rsidRPr="00BB36F7" w:rsidRDefault="005A5FF0" w:rsidP="007A2671">
            <w:pPr>
              <w:tabs>
                <w:tab w:val="num" w:pos="720"/>
                <w:tab w:val="left" w:pos="1440"/>
              </w:tabs>
              <w:rPr>
                <w:rFonts w:ascii="Arial" w:hAnsi="Arial" w:cs="Arial"/>
                <w:sz w:val="22"/>
                <w:szCs w:val="22"/>
              </w:rPr>
            </w:pPr>
            <w:r w:rsidRPr="00BB36F7">
              <w:rPr>
                <w:rFonts w:ascii="Arial" w:hAnsi="Arial" w:cs="Arial"/>
                <w:sz w:val="22"/>
                <w:szCs w:val="22"/>
              </w:rPr>
              <w:t>Further</w:t>
            </w:r>
          </w:p>
        </w:tc>
        <w:tc>
          <w:tcPr>
            <w:tcW w:w="5605" w:type="dxa"/>
          </w:tcPr>
          <w:p w14:paraId="0FB84659" w14:textId="77777777" w:rsidR="005A5FF0" w:rsidRPr="007321B4" w:rsidRDefault="005A5FF0" w:rsidP="00055208">
            <w:pPr>
              <w:spacing w:line="360" w:lineRule="auto"/>
              <w:rPr>
                <w:rFonts w:ascii="Arial" w:hAnsi="Arial" w:cs="Arial"/>
                <w:sz w:val="22"/>
                <w:szCs w:val="22"/>
              </w:rPr>
            </w:pPr>
            <w:r w:rsidRPr="007321B4">
              <w:rPr>
                <w:rFonts w:ascii="Arial" w:hAnsi="Arial" w:cs="Arial"/>
                <w:sz w:val="22"/>
                <w:szCs w:val="22"/>
              </w:rPr>
              <w:t xml:space="preserve">Dafydd Jenkins, </w:t>
            </w:r>
            <w:r w:rsidRPr="007321B4">
              <w:rPr>
                <w:rFonts w:ascii="Arial" w:hAnsi="Arial" w:cs="Arial"/>
                <w:i/>
                <w:iCs/>
                <w:sz w:val="22"/>
                <w:szCs w:val="22"/>
              </w:rPr>
              <w:t xml:space="preserve">The Law of Hywel </w:t>
            </w:r>
            <w:r w:rsidRPr="007321B4">
              <w:rPr>
                <w:rStyle w:val="StrongEmphasis"/>
                <w:rFonts w:ascii="Arial" w:hAnsi="Arial" w:cs="Arial"/>
                <w:b w:val="0"/>
                <w:i/>
                <w:iCs/>
                <w:sz w:val="22"/>
                <w:szCs w:val="22"/>
              </w:rPr>
              <w:t>Dda</w:t>
            </w:r>
            <w:r w:rsidRPr="007321B4">
              <w:rPr>
                <w:rFonts w:ascii="Arial" w:hAnsi="Arial" w:cs="Arial"/>
                <w:i/>
                <w:iCs/>
                <w:sz w:val="22"/>
                <w:szCs w:val="22"/>
              </w:rPr>
              <w:t xml:space="preserve">: Law Texts of Medieval Wales </w:t>
            </w:r>
            <w:r w:rsidRPr="007321B4">
              <w:rPr>
                <w:rFonts w:ascii="Arial" w:hAnsi="Arial" w:cs="Arial"/>
                <w:sz w:val="22"/>
                <w:szCs w:val="22"/>
              </w:rPr>
              <w:t>(Llandysul: Gwasg Gomer 1986)</w:t>
            </w:r>
          </w:p>
          <w:p w14:paraId="23BC5F1F" w14:textId="77777777" w:rsidR="005A5FF0" w:rsidRPr="00871A62" w:rsidRDefault="005A5FF0" w:rsidP="00055208">
            <w:pPr>
              <w:spacing w:line="360" w:lineRule="auto"/>
              <w:rPr>
                <w:rFonts w:ascii="Arial" w:hAnsi="Arial" w:cs="Arial"/>
                <w:sz w:val="22"/>
                <w:szCs w:val="22"/>
                <w:lang w:val="en"/>
              </w:rPr>
            </w:pPr>
          </w:p>
        </w:tc>
        <w:tc>
          <w:tcPr>
            <w:tcW w:w="1366" w:type="dxa"/>
          </w:tcPr>
          <w:sdt>
            <w:sdtPr>
              <w:rPr>
                <w:rFonts w:ascii="Arial" w:hAnsi="Arial" w:cs="Arial"/>
                <w:sz w:val="22"/>
                <w:szCs w:val="22"/>
              </w:rPr>
              <w:id w:val="1457447314"/>
              <w14:checkbox>
                <w14:checked w14:val="0"/>
                <w14:checkedState w14:val="2612" w14:font="MS Gothic"/>
                <w14:uncheckedState w14:val="2610" w14:font="MS Gothic"/>
              </w14:checkbox>
            </w:sdtPr>
            <w:sdtEndPr/>
            <w:sdtContent>
              <w:p w14:paraId="0C99DFA3" w14:textId="007B0776" w:rsidR="005A5FF0" w:rsidRDefault="005A5FF0" w:rsidP="007A2671">
                <w:pPr>
                  <w:jc w:val="center"/>
                  <w:rPr>
                    <w:rFonts w:ascii="Arial" w:hAnsi="Arial" w:cs="Arial"/>
                    <w:sz w:val="22"/>
                    <w:szCs w:val="22"/>
                  </w:rPr>
                </w:pPr>
                <w:r>
                  <w:rPr>
                    <w:rFonts w:ascii="MS Gothic" w:eastAsia="MS Gothic" w:hAnsi="MS Gothic" w:cs="Arial" w:hint="eastAsia"/>
                    <w:sz w:val="22"/>
                    <w:szCs w:val="22"/>
                  </w:rPr>
                  <w:t>☐</w:t>
                </w:r>
              </w:p>
            </w:sdtContent>
          </w:sdt>
        </w:tc>
      </w:tr>
      <w:tr w:rsidR="005A5FF0" w:rsidRPr="00BB36F7" w14:paraId="15C24577" w14:textId="77777777" w:rsidTr="00BA343F">
        <w:tc>
          <w:tcPr>
            <w:tcW w:w="1689" w:type="dxa"/>
          </w:tcPr>
          <w:p w14:paraId="2830E74C" w14:textId="6481A581" w:rsidR="005A5FF0" w:rsidRPr="00BB36F7"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77260C33" w14:textId="5CB72BA7" w:rsidR="005A5FF0" w:rsidRPr="00871A62" w:rsidRDefault="005A5FF0" w:rsidP="00055208">
            <w:pPr>
              <w:spacing w:line="360" w:lineRule="auto"/>
              <w:rPr>
                <w:rFonts w:ascii="Arial" w:hAnsi="Arial" w:cs="Arial"/>
                <w:sz w:val="22"/>
                <w:szCs w:val="22"/>
                <w:lang w:val="en"/>
              </w:rPr>
            </w:pPr>
            <w:r>
              <w:rPr>
                <w:rFonts w:ascii="Arial" w:hAnsi="Arial" w:cs="Arial"/>
                <w:sz w:val="22"/>
                <w:szCs w:val="22"/>
                <w:lang w:val="en"/>
              </w:rPr>
              <w:t xml:space="preserve">David Jones (ed.), </w:t>
            </w:r>
            <w:r w:rsidRPr="006566FE">
              <w:rPr>
                <w:rFonts w:ascii="Arial" w:hAnsi="Arial" w:cs="Arial"/>
                <w:i/>
                <w:iCs/>
                <w:sz w:val="22"/>
                <w:szCs w:val="22"/>
                <w:lang w:val="en"/>
              </w:rPr>
              <w:t>A History of Christianity in Wales</w:t>
            </w:r>
            <w:r>
              <w:rPr>
                <w:rFonts w:ascii="Arial" w:hAnsi="Arial" w:cs="Arial"/>
                <w:sz w:val="22"/>
                <w:szCs w:val="22"/>
                <w:lang w:val="en"/>
              </w:rPr>
              <w:t xml:space="preserve"> (Cardiff: University of Wales Press, 2022)</w:t>
            </w:r>
          </w:p>
        </w:tc>
        <w:tc>
          <w:tcPr>
            <w:tcW w:w="1366" w:type="dxa"/>
          </w:tcPr>
          <w:sdt>
            <w:sdtPr>
              <w:rPr>
                <w:rFonts w:ascii="Arial" w:hAnsi="Arial" w:cs="Arial"/>
                <w:sz w:val="22"/>
                <w:szCs w:val="22"/>
              </w:rPr>
              <w:id w:val="1157117241"/>
              <w14:checkbox>
                <w14:checked w14:val="0"/>
                <w14:checkedState w14:val="2612" w14:font="MS Gothic"/>
                <w14:uncheckedState w14:val="2610" w14:font="MS Gothic"/>
              </w14:checkbox>
            </w:sdtPr>
            <w:sdtEndPr/>
            <w:sdtContent>
              <w:p w14:paraId="13706243" w14:textId="2BFCBFA2"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09AEE635" w14:textId="77777777" w:rsidR="005A5FF0" w:rsidRDefault="005A5FF0" w:rsidP="007A2671">
            <w:pPr>
              <w:jc w:val="center"/>
              <w:rPr>
                <w:rFonts w:ascii="Arial" w:hAnsi="Arial" w:cs="Arial"/>
                <w:sz w:val="22"/>
                <w:szCs w:val="22"/>
              </w:rPr>
            </w:pPr>
          </w:p>
        </w:tc>
      </w:tr>
      <w:tr w:rsidR="005A5FF0" w:rsidRPr="00BB36F7" w14:paraId="7720A566" w14:textId="77777777" w:rsidTr="00BA343F">
        <w:tc>
          <w:tcPr>
            <w:tcW w:w="1689" w:type="dxa"/>
          </w:tcPr>
          <w:p w14:paraId="7C6A4DE9" w14:textId="3430BEB3" w:rsidR="005A5FF0" w:rsidRPr="00BB36F7"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4D10A77A" w14:textId="77777777" w:rsidR="005A5FF0" w:rsidRPr="00C11F2B" w:rsidRDefault="005A5FF0" w:rsidP="007321B4">
            <w:pPr>
              <w:rPr>
                <w:rFonts w:ascii="Arial" w:hAnsi="Arial" w:cs="Arial"/>
                <w:sz w:val="22"/>
                <w:szCs w:val="22"/>
                <w:lang w:val="en"/>
              </w:rPr>
            </w:pPr>
            <w:r w:rsidRPr="00C11F2B">
              <w:rPr>
                <w:rFonts w:ascii="Arial" w:hAnsi="Arial" w:cs="Arial"/>
                <w:sz w:val="22"/>
                <w:szCs w:val="22"/>
                <w:lang w:val="en"/>
              </w:rPr>
              <w:t xml:space="preserve">Gareth Elwyn Jones, </w:t>
            </w:r>
            <w:r w:rsidRPr="00C11F2B">
              <w:rPr>
                <w:rFonts w:ascii="Arial" w:hAnsi="Arial" w:cs="Arial"/>
                <w:i/>
                <w:iCs/>
                <w:sz w:val="22"/>
                <w:szCs w:val="22"/>
                <w:lang w:val="en"/>
              </w:rPr>
              <w:t>Modern Wales.</w:t>
            </w:r>
            <w:r w:rsidRPr="00C11F2B">
              <w:rPr>
                <w:rFonts w:ascii="Arial" w:hAnsi="Arial" w:cs="Arial"/>
                <w:sz w:val="22"/>
                <w:szCs w:val="22"/>
                <w:lang w:val="en"/>
              </w:rPr>
              <w:t xml:space="preserve"> (Cambridge: Cambridge University Press, [2nd ed] 1994).</w:t>
            </w:r>
          </w:p>
          <w:p w14:paraId="153BDCCE" w14:textId="77777777" w:rsidR="005A5FF0" w:rsidRPr="007321B4" w:rsidRDefault="005A5FF0"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882915825"/>
              <w14:checkbox>
                <w14:checked w14:val="0"/>
                <w14:checkedState w14:val="2612" w14:font="MS Gothic"/>
                <w14:uncheckedState w14:val="2610" w14:font="MS Gothic"/>
              </w14:checkbox>
            </w:sdtPr>
            <w:sdtEndPr/>
            <w:sdtContent>
              <w:p w14:paraId="0CE05C61" w14:textId="62AA6A6B"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349299BD" w14:textId="12F5D3FB" w:rsidR="005A5FF0" w:rsidRPr="00BB36F7" w:rsidRDefault="005A5FF0" w:rsidP="007A2671">
            <w:pPr>
              <w:jc w:val="center"/>
              <w:rPr>
                <w:rFonts w:ascii="Arial" w:hAnsi="Arial" w:cs="Arial"/>
                <w:sz w:val="22"/>
                <w:szCs w:val="22"/>
              </w:rPr>
            </w:pPr>
          </w:p>
        </w:tc>
      </w:tr>
      <w:tr w:rsidR="005A5FF0" w:rsidRPr="00BB36F7" w14:paraId="286093BC" w14:textId="77777777" w:rsidTr="00BA343F">
        <w:tc>
          <w:tcPr>
            <w:tcW w:w="1689" w:type="dxa"/>
          </w:tcPr>
          <w:p w14:paraId="4DDA7344" w14:textId="42E88B1E" w:rsidR="005A5FF0"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5084D896" w14:textId="6D58DABF" w:rsidR="005A5FF0" w:rsidRPr="00C11F2B" w:rsidRDefault="005A5FF0" w:rsidP="007321B4">
            <w:pPr>
              <w:rPr>
                <w:rFonts w:ascii="Arial" w:hAnsi="Arial" w:cs="Arial"/>
                <w:sz w:val="22"/>
                <w:szCs w:val="22"/>
                <w:lang w:val="en"/>
              </w:rPr>
            </w:pPr>
            <w:r>
              <w:rPr>
                <w:rFonts w:ascii="Arial" w:hAnsi="Arial" w:cs="Arial"/>
                <w:sz w:val="22"/>
                <w:szCs w:val="22"/>
                <w:lang w:val="en"/>
              </w:rPr>
              <w:t xml:space="preserve">Gareth Elwyn Jones, </w:t>
            </w:r>
            <w:r w:rsidRPr="00D10C44">
              <w:rPr>
                <w:rFonts w:ascii="Arial" w:hAnsi="Arial" w:cs="Arial"/>
                <w:i/>
                <w:iCs/>
                <w:sz w:val="22"/>
                <w:szCs w:val="22"/>
                <w:lang w:val="en"/>
              </w:rPr>
              <w:t>Tudor Wales</w:t>
            </w:r>
            <w:r>
              <w:rPr>
                <w:rFonts w:ascii="Arial" w:hAnsi="Arial" w:cs="Arial"/>
                <w:sz w:val="22"/>
                <w:szCs w:val="22"/>
                <w:lang w:val="en"/>
              </w:rPr>
              <w:t xml:space="preserve"> (Llandysul: Gomer, 1986).</w:t>
            </w:r>
          </w:p>
        </w:tc>
        <w:tc>
          <w:tcPr>
            <w:tcW w:w="1366" w:type="dxa"/>
          </w:tcPr>
          <w:sdt>
            <w:sdtPr>
              <w:rPr>
                <w:rFonts w:ascii="Arial" w:hAnsi="Arial" w:cs="Arial"/>
                <w:sz w:val="22"/>
                <w:szCs w:val="22"/>
              </w:rPr>
              <w:id w:val="2105687716"/>
              <w14:checkbox>
                <w14:checked w14:val="0"/>
                <w14:checkedState w14:val="2612" w14:font="MS Gothic"/>
                <w14:uncheckedState w14:val="2610" w14:font="MS Gothic"/>
              </w14:checkbox>
            </w:sdtPr>
            <w:sdtEndPr/>
            <w:sdtContent>
              <w:p w14:paraId="2DE7E9ED" w14:textId="3F026D05"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1375C704" w14:textId="77777777" w:rsidR="005A5FF0" w:rsidRDefault="005A5FF0" w:rsidP="008850BA">
            <w:pPr>
              <w:jc w:val="center"/>
              <w:rPr>
                <w:rFonts w:ascii="Arial" w:hAnsi="Arial" w:cs="Arial"/>
                <w:sz w:val="22"/>
                <w:szCs w:val="22"/>
              </w:rPr>
            </w:pPr>
          </w:p>
        </w:tc>
      </w:tr>
      <w:tr w:rsidR="005A5FF0" w:rsidRPr="00BB36F7" w14:paraId="69345F22" w14:textId="77777777" w:rsidTr="00BA343F">
        <w:tc>
          <w:tcPr>
            <w:tcW w:w="1689" w:type="dxa"/>
          </w:tcPr>
          <w:p w14:paraId="65265FC7" w14:textId="3F386F1F" w:rsidR="005A5FF0"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730BD46C" w14:textId="77777777" w:rsidR="005A5FF0" w:rsidRPr="00C11F2B" w:rsidRDefault="005A5FF0" w:rsidP="00FC034D">
            <w:pPr>
              <w:rPr>
                <w:rFonts w:ascii="Arial" w:hAnsi="Arial" w:cs="Arial"/>
                <w:sz w:val="22"/>
                <w:szCs w:val="22"/>
                <w:lang w:val="en"/>
              </w:rPr>
            </w:pPr>
            <w:r w:rsidRPr="00C11F2B">
              <w:rPr>
                <w:rFonts w:ascii="Arial" w:hAnsi="Arial" w:cs="Arial"/>
                <w:sz w:val="22"/>
                <w:szCs w:val="22"/>
                <w:lang w:val="en"/>
              </w:rPr>
              <w:t>Gareth Elwyn Jones, Gareth E (ed)</w:t>
            </w:r>
            <w:r w:rsidRPr="00C11F2B">
              <w:rPr>
                <w:rFonts w:ascii="Arial" w:hAnsi="Arial" w:cs="Arial"/>
                <w:i/>
                <w:iCs/>
                <w:sz w:val="22"/>
                <w:szCs w:val="22"/>
                <w:lang w:val="en"/>
              </w:rPr>
              <w:t xml:space="preserve">.  A History of Education in Wales </w:t>
            </w:r>
            <w:r w:rsidRPr="00C11F2B">
              <w:rPr>
                <w:rFonts w:ascii="Arial" w:hAnsi="Arial" w:cs="Arial"/>
                <w:sz w:val="22"/>
                <w:szCs w:val="22"/>
                <w:lang w:val="en"/>
              </w:rPr>
              <w:t> (Cardiff: University of Wales Press, 2003)</w:t>
            </w:r>
          </w:p>
          <w:p w14:paraId="0C355520" w14:textId="77777777" w:rsidR="005A5FF0" w:rsidRPr="00C11F2B" w:rsidRDefault="005A5FF0" w:rsidP="008850BA">
            <w:pPr>
              <w:rPr>
                <w:rFonts w:ascii="Arial" w:hAnsi="Arial" w:cs="Arial"/>
                <w:sz w:val="22"/>
                <w:szCs w:val="22"/>
                <w:lang w:val="en"/>
              </w:rPr>
            </w:pPr>
          </w:p>
        </w:tc>
        <w:tc>
          <w:tcPr>
            <w:tcW w:w="1366" w:type="dxa"/>
          </w:tcPr>
          <w:sdt>
            <w:sdtPr>
              <w:rPr>
                <w:rFonts w:ascii="Arial" w:hAnsi="Arial" w:cs="Arial"/>
                <w:sz w:val="22"/>
                <w:szCs w:val="22"/>
              </w:rPr>
              <w:id w:val="-1237773199"/>
              <w14:checkbox>
                <w14:checked w14:val="0"/>
                <w14:checkedState w14:val="2612" w14:font="MS Gothic"/>
                <w14:uncheckedState w14:val="2610" w14:font="MS Gothic"/>
              </w14:checkbox>
            </w:sdtPr>
            <w:sdtEndPr/>
            <w:sdtContent>
              <w:p w14:paraId="3A990258" w14:textId="460F9F54"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750F5B74" w14:textId="77777777" w:rsidR="005A5FF0" w:rsidRDefault="005A5FF0" w:rsidP="008850BA">
            <w:pPr>
              <w:jc w:val="center"/>
              <w:rPr>
                <w:rFonts w:ascii="Arial" w:hAnsi="Arial" w:cs="Arial"/>
                <w:sz w:val="22"/>
                <w:szCs w:val="22"/>
              </w:rPr>
            </w:pPr>
          </w:p>
        </w:tc>
      </w:tr>
      <w:tr w:rsidR="005A5FF0" w:rsidRPr="00BB36F7" w14:paraId="386587C2" w14:textId="77777777" w:rsidTr="00BA343F">
        <w:tc>
          <w:tcPr>
            <w:tcW w:w="1689" w:type="dxa"/>
          </w:tcPr>
          <w:p w14:paraId="49E8C762" w14:textId="022687FA" w:rsidR="005A5FF0"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0235D665" w14:textId="4A83CA42" w:rsidR="005A5FF0" w:rsidRPr="00C11F2B" w:rsidRDefault="005A5FF0" w:rsidP="007321B4">
            <w:pPr>
              <w:rPr>
                <w:rFonts w:ascii="Arial" w:hAnsi="Arial" w:cs="Arial"/>
                <w:sz w:val="22"/>
                <w:szCs w:val="22"/>
                <w:lang w:val="en"/>
              </w:rPr>
            </w:pPr>
            <w:r>
              <w:rPr>
                <w:rFonts w:ascii="Arial" w:hAnsi="Arial" w:cs="Arial"/>
                <w:sz w:val="22"/>
                <w:szCs w:val="22"/>
                <w:lang w:val="en"/>
              </w:rPr>
              <w:t xml:space="preserve">K. Hurlock, </w:t>
            </w:r>
            <w:r w:rsidRPr="00C326EC">
              <w:rPr>
                <w:rFonts w:ascii="Arial" w:hAnsi="Arial" w:cs="Arial"/>
                <w:i/>
                <w:iCs/>
                <w:sz w:val="22"/>
                <w:szCs w:val="22"/>
                <w:lang w:val="en"/>
              </w:rPr>
              <w:t>Medieval Welsh Pilgrimage, c. 1100-1500</w:t>
            </w:r>
            <w:r>
              <w:rPr>
                <w:rFonts w:ascii="Arial" w:hAnsi="Arial" w:cs="Arial"/>
                <w:sz w:val="22"/>
                <w:szCs w:val="22"/>
                <w:lang w:val="en"/>
              </w:rPr>
              <w:t xml:space="preserve"> (New York: Palgrave Macmillan, 2018)</w:t>
            </w:r>
          </w:p>
        </w:tc>
        <w:tc>
          <w:tcPr>
            <w:tcW w:w="1366" w:type="dxa"/>
          </w:tcPr>
          <w:sdt>
            <w:sdtPr>
              <w:rPr>
                <w:rFonts w:ascii="Arial" w:hAnsi="Arial" w:cs="Arial"/>
                <w:sz w:val="22"/>
                <w:szCs w:val="22"/>
              </w:rPr>
              <w:id w:val="-1061170976"/>
              <w14:checkbox>
                <w14:checked w14:val="0"/>
                <w14:checkedState w14:val="2612" w14:font="MS Gothic"/>
                <w14:uncheckedState w14:val="2610" w14:font="MS Gothic"/>
              </w14:checkbox>
            </w:sdtPr>
            <w:sdtEndPr/>
            <w:sdtContent>
              <w:p w14:paraId="3E35E0E1" w14:textId="241B029C"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666E815C" w14:textId="77777777" w:rsidR="005A5FF0" w:rsidRDefault="005A5FF0" w:rsidP="008850BA">
            <w:pPr>
              <w:jc w:val="center"/>
              <w:rPr>
                <w:rFonts w:ascii="Arial" w:hAnsi="Arial" w:cs="Arial"/>
                <w:sz w:val="22"/>
                <w:szCs w:val="22"/>
              </w:rPr>
            </w:pPr>
          </w:p>
        </w:tc>
      </w:tr>
      <w:tr w:rsidR="005A5FF0" w:rsidRPr="00BB36F7" w14:paraId="029B59ED" w14:textId="77777777" w:rsidTr="00BA343F">
        <w:tc>
          <w:tcPr>
            <w:tcW w:w="1689" w:type="dxa"/>
          </w:tcPr>
          <w:p w14:paraId="442160C6" w14:textId="53C8413D" w:rsidR="005A5FF0"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447B9F7F" w14:textId="77777777" w:rsidR="005A5FF0" w:rsidRPr="00A15093" w:rsidRDefault="005A5FF0" w:rsidP="008850BA">
            <w:pPr>
              <w:rPr>
                <w:rFonts w:ascii="Arial" w:hAnsi="Arial" w:cs="Arial"/>
                <w:sz w:val="22"/>
                <w:szCs w:val="22"/>
                <w:lang w:val="en"/>
              </w:rPr>
            </w:pPr>
            <w:r w:rsidRPr="00A15093">
              <w:rPr>
                <w:rFonts w:ascii="Arial" w:hAnsi="Arial" w:cs="Arial"/>
                <w:sz w:val="22"/>
                <w:szCs w:val="22"/>
                <w:lang w:val="en"/>
              </w:rPr>
              <w:t xml:space="preserve">Kenneth O. Morgan, </w:t>
            </w:r>
            <w:r w:rsidRPr="00A15093">
              <w:rPr>
                <w:rFonts w:ascii="Arial" w:hAnsi="Arial" w:cs="Arial"/>
                <w:i/>
                <w:iCs/>
                <w:sz w:val="22"/>
                <w:szCs w:val="22"/>
                <w:lang w:val="en"/>
              </w:rPr>
              <w:t>Modern Wales; Politics, Places and People,</w:t>
            </w:r>
            <w:r w:rsidRPr="00A15093">
              <w:rPr>
                <w:rFonts w:ascii="Arial" w:hAnsi="Arial" w:cs="Arial"/>
                <w:sz w:val="22"/>
                <w:szCs w:val="22"/>
                <w:lang w:val="en"/>
              </w:rPr>
              <w:t xml:space="preserve"> (Cardiff: University of Wales Press,1995).</w:t>
            </w:r>
          </w:p>
          <w:p w14:paraId="4F8A62C5" w14:textId="77777777" w:rsidR="005A5FF0" w:rsidRPr="00C11F2B" w:rsidRDefault="005A5FF0" w:rsidP="008850BA">
            <w:pPr>
              <w:rPr>
                <w:rFonts w:ascii="Arial" w:hAnsi="Arial" w:cs="Arial"/>
                <w:sz w:val="22"/>
                <w:szCs w:val="22"/>
                <w:lang w:val="en"/>
              </w:rPr>
            </w:pPr>
          </w:p>
        </w:tc>
        <w:tc>
          <w:tcPr>
            <w:tcW w:w="1366" w:type="dxa"/>
          </w:tcPr>
          <w:sdt>
            <w:sdtPr>
              <w:rPr>
                <w:rFonts w:ascii="Arial" w:hAnsi="Arial" w:cs="Arial"/>
                <w:sz w:val="22"/>
                <w:szCs w:val="22"/>
              </w:rPr>
              <w:id w:val="-1421560927"/>
              <w14:checkbox>
                <w14:checked w14:val="0"/>
                <w14:checkedState w14:val="2612" w14:font="MS Gothic"/>
                <w14:uncheckedState w14:val="2610" w14:font="MS Gothic"/>
              </w14:checkbox>
            </w:sdtPr>
            <w:sdtEndPr/>
            <w:sdtContent>
              <w:p w14:paraId="44920EC4" w14:textId="77777777" w:rsidR="005A5FF0" w:rsidRDefault="005A5FF0" w:rsidP="008850BA">
                <w:pPr>
                  <w:jc w:val="center"/>
                  <w:rPr>
                    <w:rFonts w:ascii="Arial" w:hAnsi="Arial" w:cs="Arial"/>
                  </w:rPr>
                </w:pPr>
                <w:r>
                  <w:rPr>
                    <w:rFonts w:ascii="MS Gothic" w:eastAsia="MS Gothic" w:hAnsi="MS Gothic" w:cs="Arial" w:hint="eastAsia"/>
                    <w:sz w:val="22"/>
                    <w:szCs w:val="22"/>
                  </w:rPr>
                  <w:t>☐</w:t>
                </w:r>
              </w:p>
            </w:sdtContent>
          </w:sdt>
          <w:p w14:paraId="0AFC0D6A" w14:textId="77777777" w:rsidR="005A5FF0" w:rsidRDefault="005A5FF0" w:rsidP="008850BA">
            <w:pPr>
              <w:jc w:val="center"/>
              <w:rPr>
                <w:rFonts w:ascii="Arial" w:hAnsi="Arial" w:cs="Arial"/>
                <w:sz w:val="22"/>
                <w:szCs w:val="22"/>
              </w:rPr>
            </w:pPr>
          </w:p>
        </w:tc>
      </w:tr>
      <w:tr w:rsidR="005A5FF0" w:rsidRPr="00BB36F7" w14:paraId="311FE009" w14:textId="77777777" w:rsidTr="00A15093">
        <w:trPr>
          <w:trHeight w:val="1010"/>
        </w:trPr>
        <w:tc>
          <w:tcPr>
            <w:tcW w:w="1689" w:type="dxa"/>
          </w:tcPr>
          <w:p w14:paraId="2096B89B" w14:textId="5B962264" w:rsidR="005A5FF0" w:rsidRDefault="005A5FF0" w:rsidP="007A2671">
            <w:pPr>
              <w:tabs>
                <w:tab w:val="num" w:pos="720"/>
                <w:tab w:val="left" w:pos="1440"/>
              </w:tabs>
              <w:rPr>
                <w:rFonts w:ascii="Arial" w:hAnsi="Arial" w:cs="Arial"/>
                <w:sz w:val="22"/>
                <w:szCs w:val="22"/>
              </w:rPr>
            </w:pPr>
            <w:r w:rsidRPr="00BB36F7">
              <w:rPr>
                <w:rFonts w:ascii="Arial" w:hAnsi="Arial" w:cs="Arial"/>
                <w:sz w:val="22"/>
                <w:szCs w:val="22"/>
              </w:rPr>
              <w:t>Further</w:t>
            </w:r>
          </w:p>
        </w:tc>
        <w:tc>
          <w:tcPr>
            <w:tcW w:w="5605" w:type="dxa"/>
          </w:tcPr>
          <w:p w14:paraId="5134C7CF" w14:textId="34956BCB" w:rsidR="005A5FF0" w:rsidRPr="00A15093" w:rsidRDefault="005A5FF0" w:rsidP="008850BA">
            <w:pPr>
              <w:rPr>
                <w:rFonts w:ascii="Arial" w:hAnsi="Arial" w:cs="Arial"/>
                <w:sz w:val="22"/>
                <w:szCs w:val="22"/>
                <w:lang w:val="en"/>
              </w:rPr>
            </w:pPr>
            <w:r w:rsidRPr="00A15093">
              <w:rPr>
                <w:rFonts w:ascii="Arial" w:hAnsi="Arial" w:cs="Arial"/>
                <w:sz w:val="22"/>
                <w:szCs w:val="22"/>
              </w:rPr>
              <w:t xml:space="preserve">Huw Pryce (ed.), </w:t>
            </w:r>
            <w:r w:rsidRPr="00A15093">
              <w:rPr>
                <w:rFonts w:ascii="Arial" w:hAnsi="Arial" w:cs="Arial"/>
                <w:i/>
                <w:iCs/>
                <w:sz w:val="22"/>
                <w:szCs w:val="22"/>
              </w:rPr>
              <w:t>The Acts of the Welsh Rulers, 1120-1283</w:t>
            </w:r>
            <w:r w:rsidRPr="00A15093">
              <w:rPr>
                <w:rFonts w:ascii="Arial" w:hAnsi="Arial" w:cs="Arial"/>
                <w:sz w:val="22"/>
                <w:szCs w:val="22"/>
              </w:rPr>
              <w:t xml:space="preserve"> (Cardiff: University of Wales Press, 2010)</w:t>
            </w:r>
          </w:p>
        </w:tc>
        <w:tc>
          <w:tcPr>
            <w:tcW w:w="1366" w:type="dxa"/>
          </w:tcPr>
          <w:sdt>
            <w:sdtPr>
              <w:rPr>
                <w:rFonts w:ascii="Arial" w:hAnsi="Arial" w:cs="Arial"/>
                <w:sz w:val="22"/>
                <w:szCs w:val="22"/>
              </w:rPr>
              <w:id w:val="-961960439"/>
              <w14:checkbox>
                <w14:checked w14:val="0"/>
                <w14:checkedState w14:val="2612" w14:font="MS Gothic"/>
                <w14:uncheckedState w14:val="2610" w14:font="MS Gothic"/>
              </w14:checkbox>
            </w:sdtPr>
            <w:sdtEndPr/>
            <w:sdtContent>
              <w:p w14:paraId="70E23533" w14:textId="7F7FBA34" w:rsidR="005A5FF0" w:rsidRDefault="005A5FF0" w:rsidP="008850BA">
                <w:pPr>
                  <w:jc w:val="center"/>
                  <w:rPr>
                    <w:rFonts w:ascii="Arial" w:hAnsi="Arial" w:cs="Arial"/>
                    <w:sz w:val="22"/>
                    <w:szCs w:val="22"/>
                  </w:rPr>
                </w:pPr>
                <w:r w:rsidRPr="00BB36F7">
                  <w:rPr>
                    <w:rFonts w:ascii="Segoe UI Symbol" w:eastAsia="MS Gothic" w:hAnsi="Segoe UI Symbol" w:cs="Segoe UI Symbol"/>
                    <w:sz w:val="22"/>
                    <w:szCs w:val="22"/>
                  </w:rPr>
                  <w:t>☐</w:t>
                </w:r>
              </w:p>
            </w:sdtContent>
          </w:sdt>
        </w:tc>
      </w:tr>
      <w:tr w:rsidR="005A5FF0" w:rsidRPr="00BB36F7" w14:paraId="4067A7DB" w14:textId="77777777" w:rsidTr="00A15093">
        <w:trPr>
          <w:trHeight w:val="1010"/>
        </w:trPr>
        <w:tc>
          <w:tcPr>
            <w:tcW w:w="1689" w:type="dxa"/>
          </w:tcPr>
          <w:p w14:paraId="2E9E77BC" w14:textId="62174963" w:rsidR="005A5FF0" w:rsidRPr="00BB36F7" w:rsidRDefault="005A5FF0" w:rsidP="007A2671">
            <w:pPr>
              <w:tabs>
                <w:tab w:val="num" w:pos="720"/>
                <w:tab w:val="left" w:pos="1440"/>
              </w:tabs>
              <w:rPr>
                <w:rFonts w:ascii="Arial" w:hAnsi="Arial" w:cs="Arial"/>
                <w:sz w:val="22"/>
                <w:szCs w:val="22"/>
              </w:rPr>
            </w:pPr>
          </w:p>
        </w:tc>
        <w:tc>
          <w:tcPr>
            <w:tcW w:w="5605" w:type="dxa"/>
          </w:tcPr>
          <w:p w14:paraId="32673568" w14:textId="77777777" w:rsidR="005A5FF0" w:rsidRPr="00A03AAE" w:rsidRDefault="005A5FF0" w:rsidP="00A03AAE">
            <w:pPr>
              <w:pBdr>
                <w:bottom w:val="dotted" w:sz="6" w:space="4" w:color="CCCCCC"/>
              </w:pBdr>
              <w:shd w:val="clear" w:color="auto" w:fill="FFFFFF"/>
              <w:overflowPunct/>
              <w:autoSpaceDE/>
              <w:autoSpaceDN/>
              <w:adjustRightInd/>
              <w:spacing w:after="72"/>
              <w:jc w:val="left"/>
              <w:textAlignment w:val="auto"/>
              <w:outlineLvl w:val="0"/>
              <w:rPr>
                <w:rFonts w:ascii="Arial" w:hAnsi="Arial" w:cs="Arial"/>
                <w:color w:val="333333"/>
                <w:kern w:val="36"/>
                <w:sz w:val="22"/>
                <w:szCs w:val="22"/>
              </w:rPr>
            </w:pPr>
            <w:r>
              <w:rPr>
                <w:rFonts w:ascii="Arial" w:hAnsi="Arial" w:cs="Arial"/>
                <w:color w:val="333333"/>
                <w:kern w:val="36"/>
                <w:sz w:val="22"/>
                <w:szCs w:val="22"/>
              </w:rPr>
              <w:t xml:space="preserve">G. Richards, </w:t>
            </w:r>
            <w:r w:rsidRPr="00A03AAE">
              <w:rPr>
                <w:rFonts w:ascii="Arial" w:hAnsi="Arial" w:cs="Arial"/>
                <w:i/>
                <w:iCs/>
                <w:color w:val="333333"/>
                <w:kern w:val="36"/>
                <w:sz w:val="22"/>
                <w:szCs w:val="22"/>
              </w:rPr>
              <w:t>Welsh Noblewomen in the Thirteenth Century: An Historical Study of Medieval Welsh Law and Gender Roles</w:t>
            </w:r>
            <w:r>
              <w:rPr>
                <w:rFonts w:ascii="Arial" w:hAnsi="Arial" w:cs="Arial"/>
                <w:color w:val="333333"/>
                <w:kern w:val="36"/>
                <w:sz w:val="22"/>
                <w:szCs w:val="22"/>
              </w:rPr>
              <w:t xml:space="preserve"> (Lampeter: Edwin Mellen, 2009)</w:t>
            </w:r>
          </w:p>
          <w:p w14:paraId="10642770" w14:textId="77777777" w:rsidR="005A5FF0" w:rsidRPr="00A15093" w:rsidRDefault="005A5FF0" w:rsidP="00055208">
            <w:pPr>
              <w:spacing w:line="360" w:lineRule="auto"/>
              <w:rPr>
                <w:rFonts w:ascii="Arial" w:hAnsi="Arial" w:cs="Arial"/>
                <w:sz w:val="22"/>
                <w:szCs w:val="22"/>
              </w:rPr>
            </w:pPr>
          </w:p>
        </w:tc>
        <w:tc>
          <w:tcPr>
            <w:tcW w:w="1366" w:type="dxa"/>
          </w:tcPr>
          <w:sdt>
            <w:sdtPr>
              <w:rPr>
                <w:rFonts w:ascii="Arial" w:hAnsi="Arial" w:cs="Arial"/>
                <w:sz w:val="22"/>
                <w:szCs w:val="22"/>
              </w:rPr>
              <w:id w:val="1988050210"/>
              <w14:checkbox>
                <w14:checked w14:val="0"/>
                <w14:checkedState w14:val="2612" w14:font="MS Gothic"/>
                <w14:uncheckedState w14:val="2610" w14:font="MS Gothic"/>
              </w14:checkbox>
            </w:sdtPr>
            <w:sdtEndPr/>
            <w:sdtContent>
              <w:p w14:paraId="4A8C0492" w14:textId="003FEB71"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6D49B9BE" w14:textId="77777777" w:rsidR="005A5FF0" w:rsidRPr="00BB36F7" w:rsidRDefault="005A5FF0" w:rsidP="007A2671">
            <w:pPr>
              <w:jc w:val="center"/>
              <w:rPr>
                <w:rFonts w:ascii="Arial" w:hAnsi="Arial" w:cs="Arial"/>
                <w:sz w:val="22"/>
                <w:szCs w:val="22"/>
              </w:rPr>
            </w:pPr>
          </w:p>
        </w:tc>
      </w:tr>
      <w:tr w:rsidR="005A5FF0" w:rsidRPr="00BB36F7" w14:paraId="3897B6B7" w14:textId="77777777" w:rsidTr="00BA343F">
        <w:tc>
          <w:tcPr>
            <w:tcW w:w="1689" w:type="dxa"/>
          </w:tcPr>
          <w:p w14:paraId="3A762DAB" w14:textId="78BE67BD" w:rsidR="005A5FF0" w:rsidRPr="00BB36F7" w:rsidRDefault="005A5FF0" w:rsidP="007A2671">
            <w:pPr>
              <w:tabs>
                <w:tab w:val="num" w:pos="720"/>
                <w:tab w:val="left" w:pos="1440"/>
              </w:tabs>
              <w:rPr>
                <w:rFonts w:ascii="Arial" w:hAnsi="Arial" w:cs="Arial"/>
                <w:sz w:val="22"/>
                <w:szCs w:val="22"/>
              </w:rPr>
            </w:pPr>
            <w:r w:rsidRPr="00BB36F7">
              <w:rPr>
                <w:rFonts w:ascii="Arial" w:hAnsi="Arial" w:cs="Arial"/>
                <w:sz w:val="22"/>
                <w:szCs w:val="22"/>
              </w:rPr>
              <w:t>Further</w:t>
            </w:r>
          </w:p>
        </w:tc>
        <w:tc>
          <w:tcPr>
            <w:tcW w:w="5605" w:type="dxa"/>
          </w:tcPr>
          <w:p w14:paraId="529C07D4" w14:textId="77777777" w:rsidR="005A5FF0" w:rsidRPr="00A15093" w:rsidRDefault="005A5FF0" w:rsidP="00A15093">
            <w:pPr>
              <w:rPr>
                <w:rFonts w:ascii="Arial" w:hAnsi="Arial" w:cs="Arial"/>
                <w:sz w:val="22"/>
                <w:szCs w:val="22"/>
                <w:lang w:val="en"/>
              </w:rPr>
            </w:pPr>
            <w:r w:rsidRPr="00A15093">
              <w:rPr>
                <w:rFonts w:ascii="Arial" w:hAnsi="Arial" w:cs="Arial"/>
                <w:sz w:val="22"/>
                <w:szCs w:val="22"/>
                <w:lang w:val="en"/>
              </w:rPr>
              <w:t xml:space="preserve">Dai Smith, Wales: </w:t>
            </w:r>
            <w:r w:rsidRPr="00A15093">
              <w:rPr>
                <w:rFonts w:ascii="Arial" w:hAnsi="Arial" w:cs="Arial"/>
                <w:i/>
                <w:iCs/>
                <w:sz w:val="22"/>
                <w:szCs w:val="22"/>
                <w:lang w:val="en"/>
              </w:rPr>
              <w:t>A Question of History</w:t>
            </w:r>
            <w:r w:rsidRPr="00A15093">
              <w:rPr>
                <w:rFonts w:ascii="Arial" w:hAnsi="Arial" w:cs="Arial"/>
                <w:sz w:val="22"/>
                <w:szCs w:val="22"/>
                <w:lang w:val="en"/>
              </w:rPr>
              <w:t xml:space="preserve"> (</w:t>
            </w:r>
            <w:r>
              <w:rPr>
                <w:rFonts w:ascii="Arial" w:hAnsi="Arial" w:cs="Arial"/>
                <w:sz w:val="22"/>
                <w:szCs w:val="22"/>
                <w:lang w:val="en"/>
              </w:rPr>
              <w:t xml:space="preserve">Bridgend: </w:t>
            </w:r>
            <w:r w:rsidRPr="00A15093">
              <w:rPr>
                <w:rFonts w:ascii="Arial" w:hAnsi="Arial" w:cs="Arial"/>
                <w:sz w:val="22"/>
                <w:szCs w:val="22"/>
                <w:lang w:val="en"/>
              </w:rPr>
              <w:t>Seren</w:t>
            </w:r>
            <w:r>
              <w:rPr>
                <w:rFonts w:ascii="Arial" w:hAnsi="Arial" w:cs="Arial"/>
                <w:sz w:val="22"/>
                <w:szCs w:val="22"/>
                <w:lang w:val="en"/>
              </w:rPr>
              <w:t>,</w:t>
            </w:r>
            <w:r w:rsidRPr="00A15093">
              <w:rPr>
                <w:rFonts w:ascii="Arial" w:hAnsi="Arial" w:cs="Arial"/>
                <w:sz w:val="22"/>
                <w:szCs w:val="22"/>
                <w:lang w:val="en"/>
              </w:rPr>
              <w:t xml:space="preserve"> 1999).</w:t>
            </w:r>
          </w:p>
          <w:p w14:paraId="62C2DD73" w14:textId="3B9EB53F" w:rsidR="005A5FF0" w:rsidRPr="00A15093" w:rsidRDefault="005A5FF0"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990632352"/>
              <w14:checkbox>
                <w14:checked w14:val="0"/>
                <w14:checkedState w14:val="2612" w14:font="MS Gothic"/>
                <w14:uncheckedState w14:val="2610" w14:font="MS Gothic"/>
              </w14:checkbox>
            </w:sdtPr>
            <w:sdtEndPr/>
            <w:sdtContent>
              <w:p w14:paraId="68B666EE" w14:textId="4605F85D" w:rsidR="005A5FF0" w:rsidRPr="00BB36F7" w:rsidRDefault="005A5FF0" w:rsidP="007A2671">
                <w:pPr>
                  <w:jc w:val="center"/>
                  <w:rPr>
                    <w:rFonts w:ascii="Arial" w:hAnsi="Arial" w:cs="Arial"/>
                    <w:sz w:val="22"/>
                    <w:szCs w:val="22"/>
                  </w:rPr>
                </w:pPr>
                <w:r w:rsidRPr="00BB36F7">
                  <w:rPr>
                    <w:rFonts w:ascii="Segoe UI Symbol" w:eastAsia="MS Gothic" w:hAnsi="Segoe UI Symbol" w:cs="Segoe UI Symbol"/>
                    <w:sz w:val="22"/>
                    <w:szCs w:val="22"/>
                  </w:rPr>
                  <w:t>☐</w:t>
                </w:r>
              </w:p>
            </w:sdtContent>
          </w:sdt>
        </w:tc>
      </w:tr>
      <w:tr w:rsidR="005A5FF0" w:rsidRPr="00BB36F7" w14:paraId="75AF7F16" w14:textId="77777777" w:rsidTr="00BA343F">
        <w:tc>
          <w:tcPr>
            <w:tcW w:w="1689" w:type="dxa"/>
          </w:tcPr>
          <w:p w14:paraId="5F0D423C" w14:textId="6E15D110" w:rsidR="005A5FF0" w:rsidRPr="00BB36F7" w:rsidRDefault="005A5FF0" w:rsidP="007A2671">
            <w:pPr>
              <w:tabs>
                <w:tab w:val="num" w:pos="720"/>
                <w:tab w:val="left" w:pos="1440"/>
              </w:tabs>
              <w:rPr>
                <w:rFonts w:ascii="Arial" w:hAnsi="Arial" w:cs="Arial"/>
                <w:sz w:val="22"/>
                <w:szCs w:val="22"/>
              </w:rPr>
            </w:pPr>
            <w:r w:rsidRPr="00BB36F7">
              <w:rPr>
                <w:rFonts w:ascii="Arial" w:hAnsi="Arial" w:cs="Arial"/>
                <w:sz w:val="22"/>
                <w:szCs w:val="22"/>
              </w:rPr>
              <w:t>Further</w:t>
            </w:r>
          </w:p>
        </w:tc>
        <w:tc>
          <w:tcPr>
            <w:tcW w:w="5605" w:type="dxa"/>
          </w:tcPr>
          <w:p w14:paraId="56024560" w14:textId="77777777" w:rsidR="005A5FF0" w:rsidRPr="00BB36F7" w:rsidRDefault="005A5FF0" w:rsidP="007A2671">
            <w:pPr>
              <w:spacing w:line="360" w:lineRule="auto"/>
              <w:rPr>
                <w:rFonts w:ascii="Arial" w:hAnsi="Arial" w:cs="Arial"/>
                <w:sz w:val="22"/>
                <w:szCs w:val="22"/>
              </w:rPr>
            </w:pPr>
            <w:r w:rsidRPr="00BB36F7">
              <w:rPr>
                <w:rFonts w:ascii="Arial" w:hAnsi="Arial" w:cs="Arial"/>
                <w:sz w:val="22"/>
                <w:szCs w:val="22"/>
              </w:rPr>
              <w:t xml:space="preserve">Roger Turvey, </w:t>
            </w:r>
            <w:r w:rsidRPr="00BB36F7">
              <w:rPr>
                <w:rFonts w:ascii="Arial" w:hAnsi="Arial" w:cs="Arial"/>
                <w:i/>
                <w:iCs/>
                <w:sz w:val="22"/>
                <w:szCs w:val="22"/>
              </w:rPr>
              <w:t xml:space="preserve">Llywelyn the Great </w:t>
            </w:r>
            <w:r w:rsidRPr="00BB36F7">
              <w:rPr>
                <w:rFonts w:ascii="Arial" w:hAnsi="Arial" w:cs="Arial"/>
                <w:sz w:val="22"/>
                <w:szCs w:val="22"/>
              </w:rPr>
              <w:t>(Llandysul</w:t>
            </w:r>
            <w:r>
              <w:rPr>
                <w:rFonts w:ascii="Arial" w:hAnsi="Arial" w:cs="Arial"/>
                <w:sz w:val="22"/>
                <w:szCs w:val="22"/>
              </w:rPr>
              <w:t>: Gomer Press</w:t>
            </w:r>
            <w:r w:rsidRPr="00BB36F7">
              <w:rPr>
                <w:rFonts w:ascii="Arial" w:hAnsi="Arial" w:cs="Arial"/>
                <w:sz w:val="22"/>
                <w:szCs w:val="22"/>
              </w:rPr>
              <w:t>, 2007)</w:t>
            </w:r>
          </w:p>
          <w:p w14:paraId="1AB2EE43" w14:textId="77777777" w:rsidR="005A5FF0" w:rsidRPr="00A03AAE" w:rsidRDefault="005A5FF0" w:rsidP="00A03AAE">
            <w:pPr>
              <w:jc w:val="left"/>
              <w:rPr>
                <w:rFonts w:ascii="Arial" w:hAnsi="Arial" w:cs="Arial"/>
                <w:sz w:val="22"/>
                <w:szCs w:val="22"/>
              </w:rPr>
            </w:pPr>
          </w:p>
        </w:tc>
        <w:tc>
          <w:tcPr>
            <w:tcW w:w="1366" w:type="dxa"/>
          </w:tcPr>
          <w:sdt>
            <w:sdtPr>
              <w:rPr>
                <w:rFonts w:ascii="Arial" w:hAnsi="Arial" w:cs="Arial"/>
                <w:sz w:val="22"/>
                <w:szCs w:val="22"/>
              </w:rPr>
              <w:id w:val="1616405954"/>
              <w14:checkbox>
                <w14:checked w14:val="0"/>
                <w14:checkedState w14:val="2612" w14:font="MS Gothic"/>
                <w14:uncheckedState w14:val="2610" w14:font="MS Gothic"/>
              </w14:checkbox>
            </w:sdtPr>
            <w:sdtEndPr/>
            <w:sdtContent>
              <w:p w14:paraId="5D6B3A7C" w14:textId="07655FAB" w:rsidR="005A5FF0" w:rsidRDefault="005A5FF0" w:rsidP="007A2671">
                <w:pPr>
                  <w:jc w:val="center"/>
                  <w:rPr>
                    <w:rFonts w:ascii="Arial" w:hAnsi="Arial" w:cs="Arial"/>
                    <w:sz w:val="22"/>
                    <w:szCs w:val="22"/>
                  </w:rPr>
                </w:pPr>
                <w:r w:rsidRPr="00BB36F7">
                  <w:rPr>
                    <w:rFonts w:ascii="Segoe UI Symbol" w:eastAsia="MS Gothic" w:hAnsi="Segoe UI Symbol" w:cs="Segoe UI Symbol"/>
                    <w:sz w:val="22"/>
                    <w:szCs w:val="22"/>
                  </w:rPr>
                  <w:t>☐</w:t>
                </w:r>
              </w:p>
            </w:sdtContent>
          </w:sdt>
        </w:tc>
      </w:tr>
      <w:tr w:rsidR="005A5FF0" w:rsidRPr="00BB36F7" w14:paraId="0D6897E5" w14:textId="77777777" w:rsidTr="00BA343F">
        <w:tc>
          <w:tcPr>
            <w:tcW w:w="1689" w:type="dxa"/>
          </w:tcPr>
          <w:p w14:paraId="2F4966CB" w14:textId="311F061B" w:rsidR="005A5FF0" w:rsidRPr="00BB36F7"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0E3A0A6F" w14:textId="77777777" w:rsidR="005A5FF0" w:rsidRPr="00545C2C" w:rsidRDefault="005A5FF0" w:rsidP="00292CF3">
            <w:pPr>
              <w:rPr>
                <w:rFonts w:ascii="Arial" w:hAnsi="Arial" w:cs="Arial"/>
                <w:sz w:val="22"/>
                <w:szCs w:val="22"/>
                <w:lang w:val="en"/>
              </w:rPr>
            </w:pPr>
            <w:r w:rsidRPr="00545C2C">
              <w:rPr>
                <w:rFonts w:ascii="Arial" w:hAnsi="Arial" w:cs="Arial"/>
                <w:sz w:val="22"/>
                <w:szCs w:val="22"/>
                <w:lang w:val="en"/>
              </w:rPr>
              <w:t>Dai Smith,</w:t>
            </w:r>
            <w:r>
              <w:rPr>
                <w:rFonts w:ascii="Arial" w:hAnsi="Arial" w:cs="Arial"/>
                <w:sz w:val="22"/>
                <w:szCs w:val="22"/>
                <w:lang w:val="en"/>
              </w:rPr>
              <w:t xml:space="preserve"> </w:t>
            </w:r>
            <w:r w:rsidRPr="00545C2C">
              <w:rPr>
                <w:rFonts w:ascii="Arial" w:hAnsi="Arial" w:cs="Arial"/>
                <w:i/>
                <w:iCs/>
                <w:sz w:val="22"/>
                <w:szCs w:val="22"/>
                <w:lang w:val="en"/>
              </w:rPr>
              <w:t>A People and a Proletariat: Essays in the History of Wales, 1780-1980</w:t>
            </w:r>
            <w:r w:rsidRPr="00545C2C">
              <w:rPr>
                <w:rFonts w:ascii="Arial" w:hAnsi="Arial" w:cs="Arial"/>
                <w:sz w:val="22"/>
                <w:szCs w:val="22"/>
                <w:lang w:val="en"/>
              </w:rPr>
              <w:t xml:space="preserve"> (Pluto Press in association with Llafur, the Society for the Study of Welsh Labour History, 1980)</w:t>
            </w:r>
          </w:p>
          <w:p w14:paraId="2DF94B32" w14:textId="77777777" w:rsidR="005A5FF0" w:rsidRPr="00A15093" w:rsidRDefault="005A5FF0"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584342277"/>
              <w14:checkbox>
                <w14:checked w14:val="0"/>
                <w14:checkedState w14:val="2612" w14:font="MS Gothic"/>
                <w14:uncheckedState w14:val="2610" w14:font="MS Gothic"/>
              </w14:checkbox>
            </w:sdtPr>
            <w:sdtEndPr/>
            <w:sdtContent>
              <w:p w14:paraId="39E7565A" w14:textId="4491E03B"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4FC681A6" w14:textId="63AF08E2" w:rsidR="005A5FF0" w:rsidRPr="00BB36F7" w:rsidRDefault="005A5FF0" w:rsidP="007A2671">
            <w:pPr>
              <w:jc w:val="center"/>
              <w:rPr>
                <w:rFonts w:ascii="Arial" w:hAnsi="Arial" w:cs="Arial"/>
                <w:sz w:val="22"/>
                <w:szCs w:val="22"/>
              </w:rPr>
            </w:pPr>
          </w:p>
        </w:tc>
      </w:tr>
      <w:tr w:rsidR="005A5FF0" w:rsidRPr="00BB36F7" w14:paraId="58F00C0F" w14:textId="77777777" w:rsidTr="00BA343F">
        <w:tc>
          <w:tcPr>
            <w:tcW w:w="1689" w:type="dxa"/>
          </w:tcPr>
          <w:p w14:paraId="0097F6D3" w14:textId="69220048" w:rsidR="005A5FF0" w:rsidRPr="00BB36F7" w:rsidRDefault="005A5FF0" w:rsidP="007A2671">
            <w:pPr>
              <w:tabs>
                <w:tab w:val="num" w:pos="720"/>
                <w:tab w:val="left" w:pos="1440"/>
              </w:tabs>
              <w:rPr>
                <w:rFonts w:ascii="Arial" w:hAnsi="Arial" w:cs="Arial"/>
                <w:sz w:val="22"/>
                <w:szCs w:val="22"/>
              </w:rPr>
            </w:pPr>
            <w:r w:rsidRPr="00BB36F7">
              <w:rPr>
                <w:rFonts w:ascii="Arial" w:hAnsi="Arial" w:cs="Arial"/>
                <w:sz w:val="22"/>
                <w:szCs w:val="22"/>
              </w:rPr>
              <w:t>Further</w:t>
            </w:r>
          </w:p>
        </w:tc>
        <w:tc>
          <w:tcPr>
            <w:tcW w:w="5605" w:type="dxa"/>
          </w:tcPr>
          <w:p w14:paraId="5871A831" w14:textId="77777777" w:rsidR="005A5FF0" w:rsidRPr="006D7DB1" w:rsidRDefault="005A5FF0" w:rsidP="006D7DB1">
            <w:pPr>
              <w:rPr>
                <w:rFonts w:ascii="Arial" w:hAnsi="Arial" w:cs="Arial"/>
                <w:sz w:val="22"/>
                <w:szCs w:val="22"/>
              </w:rPr>
            </w:pPr>
            <w:r w:rsidRPr="006D7DB1">
              <w:rPr>
                <w:rFonts w:ascii="Arial" w:hAnsi="Arial" w:cs="Arial"/>
                <w:sz w:val="22"/>
                <w:szCs w:val="22"/>
                <w:lang w:val="en"/>
              </w:rPr>
              <w:t xml:space="preserve">Gwyn Alf Williams, </w:t>
            </w:r>
            <w:r w:rsidRPr="006D7DB1">
              <w:rPr>
                <w:rFonts w:ascii="Arial" w:hAnsi="Arial" w:cs="Arial"/>
                <w:i/>
                <w:sz w:val="22"/>
                <w:szCs w:val="22"/>
                <w:lang w:val="en"/>
              </w:rPr>
              <w:t xml:space="preserve">When Was Wales </w:t>
            </w:r>
            <w:r w:rsidRPr="006D7DB1">
              <w:rPr>
                <w:rFonts w:ascii="Arial" w:hAnsi="Arial" w:cs="Arial"/>
                <w:sz w:val="22"/>
                <w:szCs w:val="22"/>
                <w:lang w:val="en"/>
              </w:rPr>
              <w:t>(</w:t>
            </w:r>
            <w:r w:rsidRPr="006D7DB1">
              <w:rPr>
                <w:rFonts w:ascii="Arial" w:hAnsi="Arial" w:cs="Arial"/>
                <w:sz w:val="22"/>
                <w:szCs w:val="22"/>
              </w:rPr>
              <w:t>London: Penguin 1985)</w:t>
            </w:r>
          </w:p>
          <w:p w14:paraId="60E4ACD4" w14:textId="77777777" w:rsidR="005A5FF0" w:rsidRPr="00BB36F7" w:rsidRDefault="005A5FF0" w:rsidP="007A2671">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167286470"/>
              <w14:checkbox>
                <w14:checked w14:val="0"/>
                <w14:checkedState w14:val="2612" w14:font="MS Gothic"/>
                <w14:uncheckedState w14:val="2610" w14:font="MS Gothic"/>
              </w14:checkbox>
            </w:sdtPr>
            <w:sdtEndPr/>
            <w:sdtContent>
              <w:p w14:paraId="3FC7395A" w14:textId="68A5E78B" w:rsidR="005A5FF0" w:rsidRPr="00BB36F7" w:rsidRDefault="005A5FF0" w:rsidP="007A2671">
                <w:pPr>
                  <w:jc w:val="center"/>
                  <w:rPr>
                    <w:rFonts w:ascii="Arial" w:hAnsi="Arial" w:cs="Arial"/>
                    <w:sz w:val="22"/>
                    <w:szCs w:val="22"/>
                  </w:rPr>
                </w:pPr>
                <w:r w:rsidRPr="00BB36F7">
                  <w:rPr>
                    <w:rFonts w:ascii="Segoe UI Symbol" w:eastAsia="MS Gothic" w:hAnsi="Segoe UI Symbol" w:cs="Segoe UI Symbol"/>
                    <w:sz w:val="22"/>
                    <w:szCs w:val="22"/>
                  </w:rPr>
                  <w:t>☐</w:t>
                </w:r>
              </w:p>
            </w:sdtContent>
          </w:sdt>
        </w:tc>
      </w:tr>
      <w:tr w:rsidR="005A5FF0" w:rsidRPr="00BB36F7" w14:paraId="7A017639" w14:textId="77777777" w:rsidTr="00BA343F">
        <w:tc>
          <w:tcPr>
            <w:tcW w:w="1689" w:type="dxa"/>
          </w:tcPr>
          <w:p w14:paraId="121CFC6B" w14:textId="783044CB" w:rsidR="005A5FF0" w:rsidRPr="00BB36F7" w:rsidRDefault="005A5FF0" w:rsidP="007A2671">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6ECC2604" w14:textId="77777777" w:rsidR="005A5FF0" w:rsidRPr="00A0284E" w:rsidRDefault="005A5FF0" w:rsidP="00A0284E">
            <w:pPr>
              <w:rPr>
                <w:rFonts w:ascii="Arial" w:hAnsi="Arial" w:cs="Arial"/>
                <w:sz w:val="22"/>
                <w:szCs w:val="22"/>
                <w:lang w:val="en"/>
              </w:rPr>
            </w:pPr>
            <w:r w:rsidRPr="00A0284E">
              <w:rPr>
                <w:rFonts w:ascii="Arial" w:hAnsi="Arial" w:cs="Arial"/>
                <w:sz w:val="22"/>
                <w:szCs w:val="22"/>
                <w:lang w:val="en"/>
              </w:rPr>
              <w:t xml:space="preserve">John L. Williams, </w:t>
            </w:r>
            <w:r w:rsidRPr="00A0284E">
              <w:rPr>
                <w:rFonts w:ascii="Arial" w:hAnsi="Arial" w:cs="Arial"/>
                <w:i/>
                <w:iCs/>
                <w:sz w:val="22"/>
                <w:szCs w:val="22"/>
                <w:lang w:val="en"/>
              </w:rPr>
              <w:t>Was Wales Industrialised? Essays in Modern Welsh History</w:t>
            </w:r>
            <w:r w:rsidRPr="00A0284E">
              <w:rPr>
                <w:rFonts w:ascii="Arial" w:hAnsi="Arial" w:cs="Arial"/>
                <w:sz w:val="22"/>
                <w:szCs w:val="22"/>
                <w:lang w:val="en"/>
              </w:rPr>
              <w:t xml:space="preserve"> (Llandysul: Gomer Press, 1995). </w:t>
            </w:r>
          </w:p>
          <w:p w14:paraId="7D0C5F6C" w14:textId="77777777" w:rsidR="005A5FF0" w:rsidRPr="00292CF3" w:rsidRDefault="005A5FF0" w:rsidP="007A2671">
            <w:pPr>
              <w:spacing w:line="360" w:lineRule="auto"/>
              <w:rPr>
                <w:rFonts w:ascii="Arial" w:hAnsi="Arial" w:cs="Arial"/>
                <w:sz w:val="22"/>
                <w:szCs w:val="22"/>
                <w:lang w:val="en"/>
              </w:rPr>
            </w:pPr>
          </w:p>
        </w:tc>
        <w:tc>
          <w:tcPr>
            <w:tcW w:w="1366" w:type="dxa"/>
          </w:tcPr>
          <w:sdt>
            <w:sdtPr>
              <w:rPr>
                <w:rFonts w:ascii="Arial" w:hAnsi="Arial" w:cs="Arial"/>
                <w:sz w:val="22"/>
                <w:szCs w:val="22"/>
              </w:rPr>
              <w:id w:val="-1645960474"/>
              <w14:checkbox>
                <w14:checked w14:val="0"/>
                <w14:checkedState w14:val="2612" w14:font="MS Gothic"/>
                <w14:uncheckedState w14:val="2610" w14:font="MS Gothic"/>
              </w14:checkbox>
            </w:sdtPr>
            <w:sdtEndPr/>
            <w:sdtContent>
              <w:p w14:paraId="5EA6F2BF" w14:textId="41FFAC8D" w:rsidR="005A5FF0" w:rsidRPr="00BB36F7" w:rsidRDefault="005A5FF0" w:rsidP="005A5FF0">
                <w:pPr>
                  <w:jc w:val="center"/>
                  <w:rPr>
                    <w:rFonts w:ascii="Arial" w:hAnsi="Arial" w:cs="Arial"/>
                    <w:sz w:val="22"/>
                    <w:szCs w:val="22"/>
                  </w:rPr>
                </w:pPr>
                <w:r>
                  <w:rPr>
                    <w:rFonts w:ascii="MS Gothic" w:eastAsia="MS Gothic" w:hAnsi="MS Gothic" w:cs="Arial" w:hint="eastAsia"/>
                    <w:sz w:val="22"/>
                    <w:szCs w:val="22"/>
                  </w:rPr>
                  <w:t>☐</w:t>
                </w:r>
              </w:p>
            </w:sdtContent>
          </w:sdt>
          <w:p w14:paraId="5EB5A82C" w14:textId="28DB547A" w:rsidR="005A5FF0" w:rsidRDefault="005A5FF0" w:rsidP="007A2671">
            <w:pPr>
              <w:jc w:val="center"/>
              <w:rPr>
                <w:rFonts w:ascii="Arial" w:hAnsi="Arial" w:cs="Arial"/>
                <w:sz w:val="22"/>
                <w:szCs w:val="22"/>
              </w:rPr>
            </w:pPr>
          </w:p>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DD5E2" w14:textId="77777777" w:rsidR="00004758" w:rsidRDefault="00004758" w:rsidP="009B5674">
      <w:r>
        <w:separator/>
      </w:r>
    </w:p>
  </w:endnote>
  <w:endnote w:type="continuationSeparator" w:id="0">
    <w:p w14:paraId="07675553" w14:textId="77777777" w:rsidR="00004758" w:rsidRDefault="00004758" w:rsidP="009B5674">
      <w:r>
        <w:continuationSeparator/>
      </w:r>
    </w:p>
  </w:endnote>
  <w:endnote w:type="continuationNotice" w:id="1">
    <w:p w14:paraId="319DDA35" w14:textId="77777777" w:rsidR="00E31355" w:rsidRDefault="00E313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DABC4" w14:textId="77777777" w:rsidR="00004758" w:rsidRDefault="00004758" w:rsidP="009B5674">
      <w:r>
        <w:separator/>
      </w:r>
    </w:p>
  </w:footnote>
  <w:footnote w:type="continuationSeparator" w:id="0">
    <w:p w14:paraId="0AAC3D0D" w14:textId="77777777" w:rsidR="00004758" w:rsidRDefault="00004758" w:rsidP="009B5674">
      <w:r>
        <w:continuationSeparator/>
      </w:r>
    </w:p>
  </w:footnote>
  <w:footnote w:type="continuationNotice" w:id="1">
    <w:p w14:paraId="29A8C531" w14:textId="77777777" w:rsidR="00E31355" w:rsidRDefault="00E3135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5D67D2"/>
    <w:multiLevelType w:val="hybridMultilevel"/>
    <w:tmpl w:val="66C28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EB27216"/>
    <w:multiLevelType w:val="hybridMultilevel"/>
    <w:tmpl w:val="FB1C2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86838">
    <w:abstractNumId w:val="6"/>
  </w:num>
  <w:num w:numId="2" w16cid:durableId="215548103">
    <w:abstractNumId w:val="3"/>
  </w:num>
  <w:num w:numId="3" w16cid:durableId="190848480">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775056899">
    <w:abstractNumId w:val="8"/>
  </w:num>
  <w:num w:numId="5" w16cid:durableId="666521607">
    <w:abstractNumId w:val="2"/>
    <w:lvlOverride w:ilvl="0">
      <w:startOverride w:val="1"/>
    </w:lvlOverride>
  </w:num>
  <w:num w:numId="6" w16cid:durableId="1748726794">
    <w:abstractNumId w:val="5"/>
  </w:num>
  <w:num w:numId="7" w16cid:durableId="1066802251">
    <w:abstractNumId w:val="7"/>
  </w:num>
  <w:num w:numId="8" w16cid:durableId="1416633724">
    <w:abstractNumId w:val="4"/>
  </w:num>
  <w:num w:numId="9" w16cid:durableId="532613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 w:id="1"/>
  </w:footnotePr>
  <w:endnotePr>
    <w:numFmt w:val="decimal"/>
    <w:endnote w:id="-1"/>
    <w:endnote w:id="0"/>
    <w:endnote w:id="1"/>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4758"/>
    <w:rsid w:val="00005C82"/>
    <w:rsid w:val="00014CBA"/>
    <w:rsid w:val="0001697A"/>
    <w:rsid w:val="00022538"/>
    <w:rsid w:val="000318EB"/>
    <w:rsid w:val="000451C5"/>
    <w:rsid w:val="00055208"/>
    <w:rsid w:val="00060176"/>
    <w:rsid w:val="00066DE8"/>
    <w:rsid w:val="00077CD4"/>
    <w:rsid w:val="00081D61"/>
    <w:rsid w:val="000906B4"/>
    <w:rsid w:val="00094996"/>
    <w:rsid w:val="000963B4"/>
    <w:rsid w:val="000A7600"/>
    <w:rsid w:val="000B7666"/>
    <w:rsid w:val="000C6407"/>
    <w:rsid w:val="000D1856"/>
    <w:rsid w:val="00101F9F"/>
    <w:rsid w:val="00116B44"/>
    <w:rsid w:val="00123604"/>
    <w:rsid w:val="0016280F"/>
    <w:rsid w:val="001708B3"/>
    <w:rsid w:val="00172EDC"/>
    <w:rsid w:val="001825EA"/>
    <w:rsid w:val="00193A23"/>
    <w:rsid w:val="001A045A"/>
    <w:rsid w:val="001A15E3"/>
    <w:rsid w:val="001A2624"/>
    <w:rsid w:val="001B7F38"/>
    <w:rsid w:val="001C746B"/>
    <w:rsid w:val="001C765C"/>
    <w:rsid w:val="001D5DF6"/>
    <w:rsid w:val="001E6B7A"/>
    <w:rsid w:val="001F4B19"/>
    <w:rsid w:val="00200550"/>
    <w:rsid w:val="00201FE3"/>
    <w:rsid w:val="00203392"/>
    <w:rsid w:val="0020405A"/>
    <w:rsid w:val="00204CC7"/>
    <w:rsid w:val="00216235"/>
    <w:rsid w:val="0022263C"/>
    <w:rsid w:val="0024079A"/>
    <w:rsid w:val="002411A3"/>
    <w:rsid w:val="00244172"/>
    <w:rsid w:val="00262CFB"/>
    <w:rsid w:val="0027173A"/>
    <w:rsid w:val="00276FC5"/>
    <w:rsid w:val="002779CB"/>
    <w:rsid w:val="00292CF3"/>
    <w:rsid w:val="002A78A6"/>
    <w:rsid w:val="002B4F2E"/>
    <w:rsid w:val="002C1DA1"/>
    <w:rsid w:val="00302297"/>
    <w:rsid w:val="003146EA"/>
    <w:rsid w:val="00316625"/>
    <w:rsid w:val="00317E0E"/>
    <w:rsid w:val="0032755A"/>
    <w:rsid w:val="00340F58"/>
    <w:rsid w:val="00346CC2"/>
    <w:rsid w:val="00346EC6"/>
    <w:rsid w:val="00356025"/>
    <w:rsid w:val="00366002"/>
    <w:rsid w:val="0038712F"/>
    <w:rsid w:val="00391F8E"/>
    <w:rsid w:val="003B0E47"/>
    <w:rsid w:val="003B49DF"/>
    <w:rsid w:val="003C1647"/>
    <w:rsid w:val="003C28A7"/>
    <w:rsid w:val="003C60FF"/>
    <w:rsid w:val="003D345E"/>
    <w:rsid w:val="00404273"/>
    <w:rsid w:val="004100AC"/>
    <w:rsid w:val="004148E4"/>
    <w:rsid w:val="004435DA"/>
    <w:rsid w:val="00445EF0"/>
    <w:rsid w:val="00451520"/>
    <w:rsid w:val="00452ED0"/>
    <w:rsid w:val="00470586"/>
    <w:rsid w:val="00491F27"/>
    <w:rsid w:val="00493337"/>
    <w:rsid w:val="0049509E"/>
    <w:rsid w:val="004A130B"/>
    <w:rsid w:val="004A57A2"/>
    <w:rsid w:val="004A6539"/>
    <w:rsid w:val="004B0E6D"/>
    <w:rsid w:val="004B6F80"/>
    <w:rsid w:val="004C04BA"/>
    <w:rsid w:val="004C7D84"/>
    <w:rsid w:val="004E174F"/>
    <w:rsid w:val="004F207C"/>
    <w:rsid w:val="004F3C9F"/>
    <w:rsid w:val="005006B0"/>
    <w:rsid w:val="00503EF5"/>
    <w:rsid w:val="00507512"/>
    <w:rsid w:val="005249A7"/>
    <w:rsid w:val="005259D7"/>
    <w:rsid w:val="00527E61"/>
    <w:rsid w:val="005434DB"/>
    <w:rsid w:val="00545C2C"/>
    <w:rsid w:val="00551363"/>
    <w:rsid w:val="005523D0"/>
    <w:rsid w:val="00574249"/>
    <w:rsid w:val="00586843"/>
    <w:rsid w:val="005946A7"/>
    <w:rsid w:val="005A5FF0"/>
    <w:rsid w:val="005B730C"/>
    <w:rsid w:val="005C5F96"/>
    <w:rsid w:val="005E40A7"/>
    <w:rsid w:val="005E41B4"/>
    <w:rsid w:val="005E5ABA"/>
    <w:rsid w:val="005F054B"/>
    <w:rsid w:val="006062C8"/>
    <w:rsid w:val="0062376E"/>
    <w:rsid w:val="00623E1C"/>
    <w:rsid w:val="006374FA"/>
    <w:rsid w:val="00637C29"/>
    <w:rsid w:val="0064595E"/>
    <w:rsid w:val="00646A7D"/>
    <w:rsid w:val="006566FE"/>
    <w:rsid w:val="00657AA4"/>
    <w:rsid w:val="00676757"/>
    <w:rsid w:val="00680DAF"/>
    <w:rsid w:val="00696A83"/>
    <w:rsid w:val="0069757B"/>
    <w:rsid w:val="006A0463"/>
    <w:rsid w:val="006A0CE9"/>
    <w:rsid w:val="006A257B"/>
    <w:rsid w:val="006A596F"/>
    <w:rsid w:val="006B3519"/>
    <w:rsid w:val="006B3DF7"/>
    <w:rsid w:val="006C2F4D"/>
    <w:rsid w:val="006D2B8B"/>
    <w:rsid w:val="006D5671"/>
    <w:rsid w:val="006D7DB1"/>
    <w:rsid w:val="006E184F"/>
    <w:rsid w:val="006F1372"/>
    <w:rsid w:val="006F4094"/>
    <w:rsid w:val="00700351"/>
    <w:rsid w:val="007061DF"/>
    <w:rsid w:val="007129D2"/>
    <w:rsid w:val="00717684"/>
    <w:rsid w:val="00717DC1"/>
    <w:rsid w:val="007321B4"/>
    <w:rsid w:val="00736A82"/>
    <w:rsid w:val="00775740"/>
    <w:rsid w:val="007801F9"/>
    <w:rsid w:val="007828A9"/>
    <w:rsid w:val="007A254C"/>
    <w:rsid w:val="007A2671"/>
    <w:rsid w:val="007B40DD"/>
    <w:rsid w:val="007B5984"/>
    <w:rsid w:val="007B7C03"/>
    <w:rsid w:val="007C0E87"/>
    <w:rsid w:val="007C43EB"/>
    <w:rsid w:val="007F3042"/>
    <w:rsid w:val="0081134B"/>
    <w:rsid w:val="008234F5"/>
    <w:rsid w:val="0082771B"/>
    <w:rsid w:val="00830376"/>
    <w:rsid w:val="00832A9F"/>
    <w:rsid w:val="008619BD"/>
    <w:rsid w:val="008656BE"/>
    <w:rsid w:val="00871A62"/>
    <w:rsid w:val="008850BA"/>
    <w:rsid w:val="008868D2"/>
    <w:rsid w:val="00887762"/>
    <w:rsid w:val="00892302"/>
    <w:rsid w:val="0089539D"/>
    <w:rsid w:val="008A2D55"/>
    <w:rsid w:val="008B2CE6"/>
    <w:rsid w:val="008B3A41"/>
    <w:rsid w:val="008B44FD"/>
    <w:rsid w:val="008B75C8"/>
    <w:rsid w:val="008C188B"/>
    <w:rsid w:val="008E4A28"/>
    <w:rsid w:val="008E55FA"/>
    <w:rsid w:val="008F44C9"/>
    <w:rsid w:val="009139DF"/>
    <w:rsid w:val="00914498"/>
    <w:rsid w:val="00921540"/>
    <w:rsid w:val="00924F30"/>
    <w:rsid w:val="00937D9D"/>
    <w:rsid w:val="00944659"/>
    <w:rsid w:val="0096026A"/>
    <w:rsid w:val="009605D1"/>
    <w:rsid w:val="009661E1"/>
    <w:rsid w:val="009874D0"/>
    <w:rsid w:val="00996935"/>
    <w:rsid w:val="009A077A"/>
    <w:rsid w:val="009B5674"/>
    <w:rsid w:val="009C060D"/>
    <w:rsid w:val="009C2B2D"/>
    <w:rsid w:val="009C4644"/>
    <w:rsid w:val="009D0293"/>
    <w:rsid w:val="009D0E26"/>
    <w:rsid w:val="009F0941"/>
    <w:rsid w:val="00A0284E"/>
    <w:rsid w:val="00A03AAE"/>
    <w:rsid w:val="00A11C41"/>
    <w:rsid w:val="00A13E50"/>
    <w:rsid w:val="00A15093"/>
    <w:rsid w:val="00A370FC"/>
    <w:rsid w:val="00A3757E"/>
    <w:rsid w:val="00A40CAD"/>
    <w:rsid w:val="00A56E95"/>
    <w:rsid w:val="00A64C69"/>
    <w:rsid w:val="00A74B3E"/>
    <w:rsid w:val="00A9641E"/>
    <w:rsid w:val="00AA48C2"/>
    <w:rsid w:val="00AA501F"/>
    <w:rsid w:val="00AA5231"/>
    <w:rsid w:val="00AC4AD2"/>
    <w:rsid w:val="00AC7AC5"/>
    <w:rsid w:val="00AD111C"/>
    <w:rsid w:val="00B1208A"/>
    <w:rsid w:val="00B16E05"/>
    <w:rsid w:val="00B17917"/>
    <w:rsid w:val="00B261D5"/>
    <w:rsid w:val="00B30B52"/>
    <w:rsid w:val="00B34ECD"/>
    <w:rsid w:val="00B44AD3"/>
    <w:rsid w:val="00B50954"/>
    <w:rsid w:val="00B50AC5"/>
    <w:rsid w:val="00B53530"/>
    <w:rsid w:val="00B71595"/>
    <w:rsid w:val="00B76B20"/>
    <w:rsid w:val="00B80522"/>
    <w:rsid w:val="00B81017"/>
    <w:rsid w:val="00B859F0"/>
    <w:rsid w:val="00B864AA"/>
    <w:rsid w:val="00B8741E"/>
    <w:rsid w:val="00B93820"/>
    <w:rsid w:val="00BA343F"/>
    <w:rsid w:val="00BB36F7"/>
    <w:rsid w:val="00BB4FA0"/>
    <w:rsid w:val="00BC2793"/>
    <w:rsid w:val="00BC3B7F"/>
    <w:rsid w:val="00BD06FD"/>
    <w:rsid w:val="00BD0C92"/>
    <w:rsid w:val="00BF6F6C"/>
    <w:rsid w:val="00BF70CC"/>
    <w:rsid w:val="00C04FE1"/>
    <w:rsid w:val="00C11F2B"/>
    <w:rsid w:val="00C13D91"/>
    <w:rsid w:val="00C21D98"/>
    <w:rsid w:val="00C326EC"/>
    <w:rsid w:val="00C411CB"/>
    <w:rsid w:val="00C66468"/>
    <w:rsid w:val="00C73549"/>
    <w:rsid w:val="00C80858"/>
    <w:rsid w:val="00C8248D"/>
    <w:rsid w:val="00C83F13"/>
    <w:rsid w:val="00C85128"/>
    <w:rsid w:val="00C86B41"/>
    <w:rsid w:val="00C911A9"/>
    <w:rsid w:val="00CB20C6"/>
    <w:rsid w:val="00CB4611"/>
    <w:rsid w:val="00CC50BB"/>
    <w:rsid w:val="00CD26DE"/>
    <w:rsid w:val="00CE47BB"/>
    <w:rsid w:val="00CF6FFC"/>
    <w:rsid w:val="00D023E1"/>
    <w:rsid w:val="00D10C44"/>
    <w:rsid w:val="00D17AD1"/>
    <w:rsid w:val="00D407D5"/>
    <w:rsid w:val="00D41A4B"/>
    <w:rsid w:val="00D41EBF"/>
    <w:rsid w:val="00D42174"/>
    <w:rsid w:val="00D7358F"/>
    <w:rsid w:val="00DA3486"/>
    <w:rsid w:val="00DB1C41"/>
    <w:rsid w:val="00DB46AD"/>
    <w:rsid w:val="00DC0106"/>
    <w:rsid w:val="00DC7FD0"/>
    <w:rsid w:val="00DD3FC3"/>
    <w:rsid w:val="00DD485F"/>
    <w:rsid w:val="00DE543B"/>
    <w:rsid w:val="00DE6748"/>
    <w:rsid w:val="00DF7F0E"/>
    <w:rsid w:val="00E01F9C"/>
    <w:rsid w:val="00E25B77"/>
    <w:rsid w:val="00E30887"/>
    <w:rsid w:val="00E31355"/>
    <w:rsid w:val="00E32214"/>
    <w:rsid w:val="00E50AC9"/>
    <w:rsid w:val="00E511AD"/>
    <w:rsid w:val="00E54364"/>
    <w:rsid w:val="00E61964"/>
    <w:rsid w:val="00E91B3E"/>
    <w:rsid w:val="00EA24E6"/>
    <w:rsid w:val="00EB50DE"/>
    <w:rsid w:val="00EC3D74"/>
    <w:rsid w:val="00ED073B"/>
    <w:rsid w:val="00ED342A"/>
    <w:rsid w:val="00EE2FB9"/>
    <w:rsid w:val="00F0221E"/>
    <w:rsid w:val="00F071A6"/>
    <w:rsid w:val="00F10184"/>
    <w:rsid w:val="00F1167A"/>
    <w:rsid w:val="00F16109"/>
    <w:rsid w:val="00F25DA7"/>
    <w:rsid w:val="00F420D5"/>
    <w:rsid w:val="00F43C59"/>
    <w:rsid w:val="00F52B67"/>
    <w:rsid w:val="00F60357"/>
    <w:rsid w:val="00F64B4A"/>
    <w:rsid w:val="00F65A4B"/>
    <w:rsid w:val="00F679E0"/>
    <w:rsid w:val="00F74441"/>
    <w:rsid w:val="00F955CF"/>
    <w:rsid w:val="00F97FAB"/>
    <w:rsid w:val="00FA3ECA"/>
    <w:rsid w:val="00FC034D"/>
    <w:rsid w:val="00FC1DC8"/>
    <w:rsid w:val="00FD7819"/>
    <w:rsid w:val="00FE31B4"/>
    <w:rsid w:val="00FF0C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paragraph" w:styleId="Heading1">
    <w:name w:val="heading 1"/>
    <w:basedOn w:val="Normal"/>
    <w:link w:val="Heading1Char"/>
    <w:uiPriority w:val="9"/>
    <w:qFormat/>
    <w:rsid w:val="00A03AAE"/>
    <w:pPr>
      <w:overflowPunct/>
      <w:autoSpaceDE/>
      <w:autoSpaceDN/>
      <w:adjustRightInd/>
      <w:spacing w:before="100" w:beforeAutospacing="1" w:after="100" w:afterAutospacing="1"/>
      <w:jc w:val="left"/>
      <w:textAlignment w:val="auto"/>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character" w:customStyle="1" w:styleId="StrongEmphasis">
    <w:name w:val="Strong Emphasis"/>
    <w:uiPriority w:val="99"/>
    <w:rsid w:val="00055208"/>
    <w:rPr>
      <w:b/>
      <w:lang w:val="cy-GB" w:eastAsia="x-none"/>
    </w:rPr>
  </w:style>
  <w:style w:type="character" w:customStyle="1" w:styleId="Heading1Char">
    <w:name w:val="Heading 1 Char"/>
    <w:basedOn w:val="DefaultParagraphFont"/>
    <w:link w:val="Heading1"/>
    <w:uiPriority w:val="9"/>
    <w:rsid w:val="00A03AAE"/>
    <w:rPr>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025952">
      <w:bodyDiv w:val="1"/>
      <w:marLeft w:val="0"/>
      <w:marRight w:val="0"/>
      <w:marTop w:val="0"/>
      <w:marBottom w:val="0"/>
      <w:divBdr>
        <w:top w:val="none" w:sz="0" w:space="0" w:color="auto"/>
        <w:left w:val="none" w:sz="0" w:space="0" w:color="auto"/>
        <w:bottom w:val="none" w:sz="0" w:space="0" w:color="auto"/>
        <w:right w:val="none" w:sz="0" w:space="0" w:color="auto"/>
      </w:divBdr>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329751248">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10693F"/>
    <w:rsid w:val="00604ED3"/>
    <w:rsid w:val="0062029D"/>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TotalTime>
  <Pages>5</Pages>
  <Words>1279</Words>
  <Characters>7032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Jane Cartwright</cp:lastModifiedBy>
  <cp:revision>3</cp:revision>
  <cp:lastPrinted>1901-01-01T00:00:00Z</cp:lastPrinted>
  <dcterms:created xsi:type="dcterms:W3CDTF">2022-07-12T15:56:00Z</dcterms:created>
  <dcterms:modified xsi:type="dcterms:W3CDTF">2022-07-15T08:33:00Z</dcterms:modified>
</cp:coreProperties>
</file>