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6BF81D" w14:textId="77777777" w:rsidR="00BC406E" w:rsidRPr="0017625D" w:rsidRDefault="001308F1">
      <w:pPr>
        <w:pBdr>
          <w:top w:val="nil"/>
          <w:left w:val="nil"/>
          <w:bottom w:val="nil"/>
          <w:right w:val="nil"/>
          <w:between w:val="nil"/>
        </w:pBdr>
        <w:spacing w:after="0" w:line="240" w:lineRule="auto"/>
        <w:jc w:val="center"/>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BMSW5102</w:t>
      </w:r>
    </w:p>
    <w:p w14:paraId="081A4D13" w14:textId="77777777" w:rsidR="00BC406E" w:rsidRPr="0017625D" w:rsidRDefault="00BC406E">
      <w:pPr>
        <w:pBdr>
          <w:top w:val="nil"/>
          <w:left w:val="nil"/>
          <w:bottom w:val="nil"/>
          <w:right w:val="nil"/>
          <w:between w:val="nil"/>
        </w:pBdr>
        <w:spacing w:after="0" w:line="240" w:lineRule="auto"/>
        <w:jc w:val="center"/>
        <w:rPr>
          <w:rFonts w:ascii="Book Antiqua" w:eastAsia="Book Antiqua" w:hAnsi="Book Antiqua" w:cs="Book Antiqua"/>
          <w:b/>
          <w:color w:val="000000"/>
          <w:sz w:val="24"/>
          <w:szCs w:val="24"/>
        </w:rPr>
      </w:pPr>
    </w:p>
    <w:p w14:paraId="740B91E3" w14:textId="71E80D55" w:rsidR="00BC406E" w:rsidRPr="0017625D" w:rsidRDefault="001308F1">
      <w:pPr>
        <w:pBdr>
          <w:top w:val="nil"/>
          <w:left w:val="nil"/>
          <w:bottom w:val="nil"/>
          <w:right w:val="nil"/>
          <w:between w:val="nil"/>
        </w:pBdr>
        <w:spacing w:after="0" w:line="240" w:lineRule="auto"/>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DEVELOPING RELATIONSHIPS AND WORKPLACE ACHIEVEMENT</w:t>
      </w:r>
    </w:p>
    <w:p w14:paraId="6E546572" w14:textId="36C4B216" w:rsidR="0034746D" w:rsidRPr="0017625D" w:rsidRDefault="0034746D">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202D1552" w14:textId="47FDDFCA" w:rsidR="0034746D" w:rsidRPr="001308F1" w:rsidRDefault="001308F1" w:rsidP="0017625D">
      <w:pPr>
        <w:pStyle w:val="ListParagraph"/>
        <w:numPr>
          <w:ilvl w:val="0"/>
          <w:numId w:val="10"/>
        </w:numPr>
        <w:spacing w:after="0" w:line="240" w:lineRule="auto"/>
        <w:rPr>
          <w:rFonts w:ascii="Book Antiqua" w:eastAsiaTheme="minorHAnsi" w:hAnsi="Book Antiqua" w:cstheme="minorBidi"/>
          <w:b/>
          <w:bCs/>
          <w:sz w:val="24"/>
          <w:szCs w:val="24"/>
          <w:lang w:eastAsia="en-US"/>
        </w:rPr>
      </w:pPr>
      <w:r w:rsidRPr="001308F1">
        <w:rPr>
          <w:rFonts w:ascii="Book Antiqua" w:eastAsiaTheme="minorHAnsi" w:hAnsi="Book Antiqua" w:cstheme="minorBidi"/>
          <w:b/>
          <w:bCs/>
          <w:sz w:val="24"/>
          <w:szCs w:val="24"/>
          <w:lang w:eastAsia="en-US"/>
        </w:rPr>
        <w:t>PERSONAL DEVELOPMENT PLAN</w:t>
      </w:r>
    </w:p>
    <w:p w14:paraId="7A4A7210" w14:textId="77777777" w:rsidR="0017625D" w:rsidRPr="0017625D" w:rsidRDefault="0017625D" w:rsidP="0017625D">
      <w:pPr>
        <w:pStyle w:val="ListParagraph"/>
        <w:spacing w:after="0" w:line="240" w:lineRule="auto"/>
        <w:rPr>
          <w:rFonts w:ascii="Book Antiqua" w:eastAsiaTheme="minorHAnsi" w:hAnsi="Book Antiqua" w:cstheme="minorBidi"/>
          <w:b/>
          <w:bCs/>
          <w:sz w:val="24"/>
          <w:szCs w:val="24"/>
          <w:u w:val="single"/>
          <w:lang w:eastAsia="en-US"/>
        </w:rPr>
      </w:pPr>
    </w:p>
    <w:p w14:paraId="7C97B544" w14:textId="77777777" w:rsidR="0034746D" w:rsidRPr="0034746D" w:rsidRDefault="0034746D" w:rsidP="0034746D">
      <w:pPr>
        <w:spacing w:after="0" w:line="240" w:lineRule="auto"/>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Employee: L. Abdul</w:t>
      </w:r>
    </w:p>
    <w:p w14:paraId="6311E0AC" w14:textId="77777777" w:rsidR="0034746D" w:rsidRPr="0034746D" w:rsidRDefault="0034746D" w:rsidP="0034746D">
      <w:pPr>
        <w:spacing w:after="0" w:line="240" w:lineRule="auto"/>
        <w:rPr>
          <w:rFonts w:ascii="Book Antiqua" w:eastAsiaTheme="minorHAnsi" w:hAnsi="Book Antiqua" w:cstheme="minorBidi"/>
          <w:b/>
          <w:bCs/>
          <w:sz w:val="24"/>
          <w:szCs w:val="24"/>
          <w:lang w:eastAsia="en-US"/>
        </w:rPr>
      </w:pPr>
      <w:r w:rsidRPr="0034746D">
        <w:rPr>
          <w:rFonts w:ascii="Book Antiqua" w:eastAsiaTheme="minorHAnsi" w:hAnsi="Book Antiqua" w:cstheme="minorBidi"/>
          <w:sz w:val="24"/>
          <w:szCs w:val="24"/>
          <w:lang w:eastAsia="en-US"/>
        </w:rPr>
        <w:t>Function: Caseworker</w:t>
      </w:r>
    </w:p>
    <w:p w14:paraId="3FE500C6" w14:textId="77777777" w:rsidR="0034746D" w:rsidRPr="0034746D" w:rsidRDefault="0034746D" w:rsidP="0034746D">
      <w:pPr>
        <w:spacing w:after="0" w:line="240" w:lineRule="auto"/>
        <w:rPr>
          <w:rFonts w:ascii="Book Antiqua" w:eastAsiaTheme="minorHAnsi" w:hAnsi="Book Antiqua" w:cstheme="minorBidi"/>
          <w:b/>
          <w:bCs/>
          <w:sz w:val="24"/>
          <w:szCs w:val="24"/>
          <w:lang w:eastAsia="en-US"/>
        </w:rPr>
      </w:pPr>
      <w:r w:rsidRPr="0034746D">
        <w:rPr>
          <w:rFonts w:ascii="Book Antiqua" w:eastAsiaTheme="minorHAnsi" w:hAnsi="Book Antiqua" w:cstheme="minorBidi"/>
          <w:sz w:val="24"/>
          <w:szCs w:val="24"/>
          <w:lang w:eastAsia="en-US"/>
        </w:rPr>
        <w:t>Organisation</w:t>
      </w:r>
      <w:r w:rsidRPr="0034746D">
        <w:rPr>
          <w:rFonts w:ascii="Book Antiqua" w:eastAsiaTheme="minorHAnsi" w:hAnsi="Book Antiqua" w:cstheme="minorBidi"/>
          <w:b/>
          <w:bCs/>
          <w:sz w:val="24"/>
          <w:szCs w:val="24"/>
          <w:lang w:eastAsia="en-US"/>
        </w:rPr>
        <w:t xml:space="preserve">: </w:t>
      </w:r>
      <w:r w:rsidRPr="0034746D">
        <w:rPr>
          <w:rFonts w:ascii="Book Antiqua" w:eastAsiaTheme="minorHAnsi" w:hAnsi="Book Antiqua" w:cstheme="minorBidi"/>
          <w:sz w:val="24"/>
          <w:szCs w:val="24"/>
          <w:lang w:eastAsia="en-US"/>
        </w:rPr>
        <w:t>Welsh Refugee Council</w:t>
      </w:r>
    </w:p>
    <w:p w14:paraId="32F0D095" w14:textId="04729064" w:rsidR="0034746D" w:rsidRPr="0017625D" w:rsidRDefault="0034746D" w:rsidP="0034746D">
      <w:pPr>
        <w:spacing w:after="0" w:line="240" w:lineRule="auto"/>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Localisation</w:t>
      </w:r>
      <w:r w:rsidRPr="0034746D">
        <w:rPr>
          <w:rFonts w:ascii="Book Antiqua" w:eastAsiaTheme="minorHAnsi" w:hAnsi="Book Antiqua" w:cstheme="minorBidi"/>
          <w:b/>
          <w:bCs/>
          <w:sz w:val="24"/>
          <w:szCs w:val="24"/>
          <w:lang w:eastAsia="en-US"/>
        </w:rPr>
        <w:t xml:space="preserve">: </w:t>
      </w:r>
      <w:r w:rsidRPr="0034746D">
        <w:rPr>
          <w:rFonts w:ascii="Book Antiqua" w:eastAsiaTheme="minorHAnsi" w:hAnsi="Book Antiqua" w:cstheme="minorBidi"/>
          <w:sz w:val="24"/>
          <w:szCs w:val="24"/>
          <w:lang w:eastAsia="en-US"/>
        </w:rPr>
        <w:t>Swansea</w:t>
      </w:r>
    </w:p>
    <w:p w14:paraId="7AE8B64F" w14:textId="5FBBB345" w:rsidR="00BC406E" w:rsidRPr="0017625D" w:rsidRDefault="00BC406E">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tbl>
      <w:tblPr>
        <w:tblStyle w:val="TableGrid1"/>
        <w:tblW w:w="10491" w:type="dxa"/>
        <w:tblInd w:w="-998" w:type="dxa"/>
        <w:tblLayout w:type="fixed"/>
        <w:tblLook w:val="04A0" w:firstRow="1" w:lastRow="0" w:firstColumn="1" w:lastColumn="0" w:noHBand="0" w:noVBand="1"/>
      </w:tblPr>
      <w:tblGrid>
        <w:gridCol w:w="2205"/>
        <w:gridCol w:w="1825"/>
        <w:gridCol w:w="1641"/>
        <w:gridCol w:w="1418"/>
        <w:gridCol w:w="1624"/>
        <w:gridCol w:w="1778"/>
      </w:tblGrid>
      <w:tr w:rsidR="0034746D" w:rsidRPr="0034746D" w14:paraId="2896D511" w14:textId="77777777" w:rsidTr="00234EFF">
        <w:trPr>
          <w:trHeight w:val="1235"/>
        </w:trPr>
        <w:tc>
          <w:tcPr>
            <w:tcW w:w="2205" w:type="dxa"/>
            <w:shd w:val="clear" w:color="auto" w:fill="BFBFBF" w:themeFill="background1" w:themeFillShade="BF"/>
          </w:tcPr>
          <w:p w14:paraId="35C81576" w14:textId="77777777" w:rsidR="0034746D" w:rsidRPr="0034746D" w:rsidRDefault="0034746D" w:rsidP="0034746D">
            <w:pPr>
              <w:rPr>
                <w:rFonts w:ascii="Book Antiqua" w:hAnsi="Book Antiqua"/>
                <w:sz w:val="20"/>
                <w:szCs w:val="20"/>
              </w:rPr>
            </w:pPr>
            <w:bookmarkStart w:id="0" w:name="_Hlk57806469"/>
            <w:r w:rsidRPr="0034746D">
              <w:rPr>
                <w:rFonts w:ascii="Book Antiqua" w:hAnsi="Book Antiqua"/>
                <w:sz w:val="20"/>
                <w:szCs w:val="20"/>
              </w:rPr>
              <w:t>Objectives/Area of Development</w:t>
            </w:r>
          </w:p>
        </w:tc>
        <w:tc>
          <w:tcPr>
            <w:tcW w:w="1825" w:type="dxa"/>
            <w:shd w:val="clear" w:color="auto" w:fill="BFBFBF" w:themeFill="background1" w:themeFillShade="BF"/>
          </w:tcPr>
          <w:p w14:paraId="57EC10C1"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Measure</w:t>
            </w:r>
          </w:p>
        </w:tc>
        <w:tc>
          <w:tcPr>
            <w:tcW w:w="1641" w:type="dxa"/>
            <w:shd w:val="clear" w:color="auto" w:fill="BFBFBF" w:themeFill="background1" w:themeFillShade="BF"/>
          </w:tcPr>
          <w:p w14:paraId="164BA17E"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Priority</w:t>
            </w:r>
          </w:p>
        </w:tc>
        <w:tc>
          <w:tcPr>
            <w:tcW w:w="1418" w:type="dxa"/>
            <w:shd w:val="clear" w:color="auto" w:fill="BFBFBF" w:themeFill="background1" w:themeFillShade="BF"/>
          </w:tcPr>
          <w:p w14:paraId="6E7F2F65" w14:textId="061AC25E" w:rsidR="0034746D" w:rsidRPr="0034746D" w:rsidRDefault="0034746D" w:rsidP="0034746D">
            <w:pPr>
              <w:rPr>
                <w:rFonts w:ascii="Book Antiqua" w:hAnsi="Book Antiqua"/>
                <w:sz w:val="20"/>
                <w:szCs w:val="20"/>
              </w:rPr>
            </w:pPr>
            <w:r w:rsidRPr="0034746D">
              <w:rPr>
                <w:rFonts w:ascii="Book Antiqua" w:hAnsi="Book Antiqua"/>
                <w:sz w:val="20"/>
                <w:szCs w:val="20"/>
              </w:rPr>
              <w:t>Support and Development</w:t>
            </w:r>
          </w:p>
          <w:p w14:paraId="204A209E"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Internal/</w:t>
            </w:r>
          </w:p>
          <w:p w14:paraId="56D208AA"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External</w:t>
            </w:r>
          </w:p>
        </w:tc>
        <w:tc>
          <w:tcPr>
            <w:tcW w:w="1624" w:type="dxa"/>
            <w:shd w:val="clear" w:color="auto" w:fill="BFBFBF" w:themeFill="background1" w:themeFillShade="BF"/>
          </w:tcPr>
          <w:p w14:paraId="52A35599"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Review Dates</w:t>
            </w:r>
          </w:p>
        </w:tc>
        <w:tc>
          <w:tcPr>
            <w:tcW w:w="1778" w:type="dxa"/>
            <w:shd w:val="clear" w:color="auto" w:fill="BFBFBF" w:themeFill="background1" w:themeFillShade="BF"/>
          </w:tcPr>
          <w:p w14:paraId="5F17A160"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Other Comments</w:t>
            </w:r>
          </w:p>
        </w:tc>
      </w:tr>
      <w:tr w:rsidR="0034746D" w:rsidRPr="0034746D" w14:paraId="7FFEFA72" w14:textId="77777777" w:rsidTr="00234EFF">
        <w:tc>
          <w:tcPr>
            <w:tcW w:w="2205" w:type="dxa"/>
            <w:shd w:val="clear" w:color="auto" w:fill="BFBFBF" w:themeFill="background1" w:themeFillShade="BF"/>
          </w:tcPr>
          <w:p w14:paraId="3D78A3F3"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Dealing with New Refugees process</w:t>
            </w:r>
          </w:p>
        </w:tc>
        <w:tc>
          <w:tcPr>
            <w:tcW w:w="1825" w:type="dxa"/>
          </w:tcPr>
          <w:p w14:paraId="583672A6"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Shadowing</w:t>
            </w:r>
          </w:p>
          <w:p w14:paraId="3BD92E2F"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Training-Confidentiality,</w:t>
            </w:r>
          </w:p>
          <w:p w14:paraId="15CD9FC9"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GDPR</w:t>
            </w:r>
          </w:p>
          <w:p w14:paraId="0C77AC47"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Workshops</w:t>
            </w:r>
          </w:p>
        </w:tc>
        <w:tc>
          <w:tcPr>
            <w:tcW w:w="1641" w:type="dxa"/>
          </w:tcPr>
          <w:p w14:paraId="6618D37E"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Low priority for requirements on confidentiality;</w:t>
            </w:r>
          </w:p>
          <w:p w14:paraId="61766F59" w14:textId="77777777" w:rsidR="0034746D" w:rsidRPr="0034746D" w:rsidRDefault="0034746D" w:rsidP="0034746D">
            <w:pPr>
              <w:rPr>
                <w:rFonts w:ascii="Book Antiqua" w:hAnsi="Book Antiqua"/>
                <w:sz w:val="20"/>
                <w:szCs w:val="20"/>
              </w:rPr>
            </w:pPr>
          </w:p>
          <w:p w14:paraId="179A9CB9"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Low priority on GDPR/ data protection principles</w:t>
            </w:r>
          </w:p>
        </w:tc>
        <w:tc>
          <w:tcPr>
            <w:tcW w:w="1418" w:type="dxa"/>
          </w:tcPr>
          <w:p w14:paraId="217B348F"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Internal by Theodore </w:t>
            </w:r>
          </w:p>
        </w:tc>
        <w:tc>
          <w:tcPr>
            <w:tcW w:w="1624" w:type="dxa"/>
          </w:tcPr>
          <w:p w14:paraId="0E9C1324"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Twice a Month to be review after three Months.</w:t>
            </w:r>
          </w:p>
        </w:tc>
        <w:tc>
          <w:tcPr>
            <w:tcW w:w="1778" w:type="dxa"/>
          </w:tcPr>
          <w:p w14:paraId="1497009B"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Strengthen her knowledge of confidentiality and equip her with material on data protection.</w:t>
            </w:r>
          </w:p>
        </w:tc>
      </w:tr>
      <w:tr w:rsidR="0034746D" w:rsidRPr="0034746D" w14:paraId="56D7DDDA" w14:textId="77777777" w:rsidTr="00234EFF">
        <w:tc>
          <w:tcPr>
            <w:tcW w:w="2205" w:type="dxa"/>
            <w:shd w:val="clear" w:color="auto" w:fill="BFBFBF" w:themeFill="background1" w:themeFillShade="BF"/>
          </w:tcPr>
          <w:p w14:paraId="73DAD3D5" w14:textId="77777777" w:rsidR="0034746D" w:rsidRPr="0034746D" w:rsidRDefault="0034746D" w:rsidP="0034746D">
            <w:pPr>
              <w:jc w:val="both"/>
              <w:rPr>
                <w:rFonts w:ascii="Book Antiqua" w:hAnsi="Book Antiqua"/>
                <w:sz w:val="20"/>
                <w:szCs w:val="20"/>
              </w:rPr>
            </w:pPr>
          </w:p>
          <w:p w14:paraId="2CFD8C4A"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 xml:space="preserve">IT knowledge: </w:t>
            </w:r>
          </w:p>
          <w:p w14:paraId="15FBBABE" w14:textId="77777777" w:rsidR="0034746D" w:rsidRPr="0034746D" w:rsidRDefault="0034746D" w:rsidP="0034746D">
            <w:pPr>
              <w:jc w:val="both"/>
              <w:rPr>
                <w:rFonts w:ascii="Book Antiqua" w:hAnsi="Book Antiqua"/>
                <w:sz w:val="20"/>
                <w:szCs w:val="20"/>
              </w:rPr>
            </w:pPr>
          </w:p>
          <w:p w14:paraId="7537C5EA"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Word</w:t>
            </w:r>
          </w:p>
          <w:p w14:paraId="77B0995E"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Excel</w:t>
            </w:r>
          </w:p>
          <w:p w14:paraId="4CF892A0"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PowerPoint</w:t>
            </w:r>
          </w:p>
          <w:p w14:paraId="771DD81E"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Microsoft teams</w:t>
            </w:r>
          </w:p>
          <w:p w14:paraId="4EF8E87D"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Zoom</w:t>
            </w:r>
          </w:p>
          <w:p w14:paraId="3DFBEB56" w14:textId="77777777" w:rsidR="0034746D" w:rsidRPr="0034746D" w:rsidRDefault="0034746D" w:rsidP="0034746D">
            <w:pPr>
              <w:numPr>
                <w:ilvl w:val="0"/>
                <w:numId w:val="8"/>
              </w:numPr>
              <w:jc w:val="both"/>
              <w:rPr>
                <w:rFonts w:ascii="Book Antiqua" w:hAnsi="Book Antiqua"/>
                <w:sz w:val="20"/>
                <w:szCs w:val="20"/>
              </w:rPr>
            </w:pPr>
            <w:r w:rsidRPr="0034746D">
              <w:rPr>
                <w:rFonts w:ascii="Book Antiqua" w:hAnsi="Book Antiqua"/>
                <w:sz w:val="20"/>
                <w:szCs w:val="20"/>
              </w:rPr>
              <w:t>Skypes</w:t>
            </w:r>
          </w:p>
          <w:p w14:paraId="0480199D" w14:textId="77777777" w:rsidR="0034746D" w:rsidRPr="0034746D" w:rsidRDefault="0034746D" w:rsidP="0034746D">
            <w:pPr>
              <w:jc w:val="both"/>
              <w:rPr>
                <w:rFonts w:ascii="Book Antiqua" w:hAnsi="Book Antiqua"/>
                <w:sz w:val="20"/>
                <w:szCs w:val="20"/>
              </w:rPr>
            </w:pPr>
          </w:p>
          <w:p w14:paraId="41634792"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 xml:space="preserve"> </w:t>
            </w:r>
          </w:p>
          <w:p w14:paraId="18BD73F9"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 xml:space="preserve"> </w:t>
            </w:r>
          </w:p>
        </w:tc>
        <w:tc>
          <w:tcPr>
            <w:tcW w:w="1825" w:type="dxa"/>
          </w:tcPr>
          <w:p w14:paraId="3716D952" w14:textId="77777777" w:rsidR="0034746D" w:rsidRPr="0034746D" w:rsidRDefault="0034746D" w:rsidP="0034746D">
            <w:pPr>
              <w:ind w:left="720"/>
              <w:rPr>
                <w:rFonts w:ascii="Book Antiqua" w:hAnsi="Book Antiqua"/>
                <w:sz w:val="20"/>
                <w:szCs w:val="20"/>
              </w:rPr>
            </w:pPr>
          </w:p>
          <w:p w14:paraId="029BEBAB" w14:textId="77777777" w:rsidR="0034746D" w:rsidRPr="0034746D" w:rsidRDefault="0034746D" w:rsidP="0034746D">
            <w:pPr>
              <w:ind w:left="720"/>
              <w:rPr>
                <w:rFonts w:ascii="Book Antiqua" w:hAnsi="Book Antiqua"/>
                <w:sz w:val="20"/>
                <w:szCs w:val="20"/>
              </w:rPr>
            </w:pPr>
          </w:p>
          <w:p w14:paraId="32ACC089"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Workshop with Career wales</w:t>
            </w:r>
          </w:p>
          <w:p w14:paraId="28631134" w14:textId="77777777" w:rsidR="0034746D" w:rsidRPr="0034746D" w:rsidRDefault="0034746D" w:rsidP="0034746D">
            <w:pPr>
              <w:ind w:left="720"/>
              <w:rPr>
                <w:rFonts w:ascii="Book Antiqua" w:hAnsi="Book Antiqua"/>
                <w:sz w:val="20"/>
                <w:szCs w:val="20"/>
              </w:rPr>
            </w:pPr>
          </w:p>
          <w:p w14:paraId="7B97C2AA" w14:textId="77777777" w:rsidR="0034746D" w:rsidRPr="0034746D" w:rsidRDefault="0034746D" w:rsidP="0034746D">
            <w:pPr>
              <w:rPr>
                <w:rFonts w:ascii="Book Antiqua" w:hAnsi="Book Antiqua"/>
                <w:sz w:val="20"/>
                <w:szCs w:val="20"/>
              </w:rPr>
            </w:pPr>
          </w:p>
          <w:p w14:paraId="0813FE9B" w14:textId="77777777" w:rsidR="0034746D" w:rsidRPr="0034746D" w:rsidRDefault="0034746D" w:rsidP="0034746D">
            <w:pPr>
              <w:ind w:left="720"/>
              <w:rPr>
                <w:rFonts w:ascii="Book Antiqua" w:hAnsi="Book Antiqua"/>
                <w:sz w:val="20"/>
                <w:szCs w:val="20"/>
              </w:rPr>
            </w:pPr>
          </w:p>
        </w:tc>
        <w:tc>
          <w:tcPr>
            <w:tcW w:w="1641" w:type="dxa"/>
          </w:tcPr>
          <w:p w14:paraId="021B23C1" w14:textId="77777777" w:rsidR="0034746D" w:rsidRPr="0034746D" w:rsidRDefault="0034746D" w:rsidP="0034746D">
            <w:pPr>
              <w:rPr>
                <w:rFonts w:ascii="Book Antiqua" w:hAnsi="Book Antiqua"/>
                <w:sz w:val="20"/>
                <w:szCs w:val="20"/>
              </w:rPr>
            </w:pPr>
          </w:p>
          <w:p w14:paraId="6637535D" w14:textId="77777777" w:rsidR="0034746D" w:rsidRPr="0034746D" w:rsidRDefault="0034746D" w:rsidP="0034746D">
            <w:pPr>
              <w:rPr>
                <w:rFonts w:ascii="Book Antiqua" w:hAnsi="Book Antiqua"/>
                <w:sz w:val="20"/>
                <w:szCs w:val="20"/>
              </w:rPr>
            </w:pPr>
          </w:p>
          <w:p w14:paraId="73861616"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Regular practice of knowledge learnt from Career wales.</w:t>
            </w:r>
          </w:p>
          <w:p w14:paraId="7A0A5222" w14:textId="77777777" w:rsidR="0034746D" w:rsidRPr="0034746D" w:rsidRDefault="0034746D" w:rsidP="0034746D">
            <w:pPr>
              <w:rPr>
                <w:rFonts w:ascii="Book Antiqua" w:hAnsi="Book Antiqua"/>
                <w:sz w:val="20"/>
                <w:szCs w:val="20"/>
              </w:rPr>
            </w:pPr>
          </w:p>
          <w:p w14:paraId="78FDE433" w14:textId="77777777" w:rsidR="0034746D" w:rsidRPr="0034746D" w:rsidRDefault="0034746D" w:rsidP="0034746D">
            <w:pPr>
              <w:rPr>
                <w:rFonts w:ascii="Book Antiqua" w:hAnsi="Book Antiqua"/>
                <w:sz w:val="20"/>
                <w:szCs w:val="20"/>
              </w:rPr>
            </w:pPr>
          </w:p>
          <w:p w14:paraId="3F28707D" w14:textId="77777777" w:rsidR="0034746D" w:rsidRPr="0034746D" w:rsidRDefault="0034746D" w:rsidP="0034746D">
            <w:pPr>
              <w:rPr>
                <w:rFonts w:ascii="Book Antiqua" w:hAnsi="Book Antiqua"/>
                <w:sz w:val="20"/>
                <w:szCs w:val="20"/>
              </w:rPr>
            </w:pPr>
          </w:p>
        </w:tc>
        <w:tc>
          <w:tcPr>
            <w:tcW w:w="1418" w:type="dxa"/>
          </w:tcPr>
          <w:p w14:paraId="0D703DE9" w14:textId="77777777" w:rsidR="0034746D" w:rsidRPr="0034746D" w:rsidRDefault="0034746D" w:rsidP="0034746D">
            <w:pPr>
              <w:rPr>
                <w:rFonts w:ascii="Book Antiqua" w:hAnsi="Book Antiqua"/>
                <w:sz w:val="20"/>
                <w:szCs w:val="20"/>
              </w:rPr>
            </w:pPr>
          </w:p>
          <w:p w14:paraId="2603C699" w14:textId="77777777" w:rsidR="0034746D" w:rsidRPr="0034746D" w:rsidRDefault="0034746D" w:rsidP="0034746D">
            <w:pPr>
              <w:rPr>
                <w:rFonts w:ascii="Book Antiqua" w:hAnsi="Book Antiqua"/>
                <w:sz w:val="20"/>
                <w:szCs w:val="20"/>
              </w:rPr>
            </w:pPr>
          </w:p>
          <w:p w14:paraId="79E6A2D6" w14:textId="77777777" w:rsidR="0034746D" w:rsidRPr="0034746D" w:rsidRDefault="0034746D" w:rsidP="0034746D">
            <w:pPr>
              <w:rPr>
                <w:rFonts w:ascii="Book Antiqua" w:hAnsi="Book Antiqua"/>
                <w:sz w:val="20"/>
                <w:szCs w:val="20"/>
                <w:lang w:val="fr-FR"/>
              </w:rPr>
            </w:pPr>
            <w:r w:rsidRPr="0034746D">
              <w:rPr>
                <w:rFonts w:ascii="Book Antiqua" w:hAnsi="Book Antiqua"/>
                <w:sz w:val="20"/>
                <w:szCs w:val="20"/>
                <w:lang w:val="fr-FR"/>
              </w:rPr>
              <w:t>Eternal- Carrer Wales</w:t>
            </w:r>
          </w:p>
          <w:p w14:paraId="2001E1FB" w14:textId="77777777" w:rsidR="0034746D" w:rsidRPr="0034746D" w:rsidRDefault="0034746D" w:rsidP="0034746D">
            <w:pPr>
              <w:rPr>
                <w:rFonts w:ascii="Book Antiqua" w:hAnsi="Book Antiqua"/>
                <w:sz w:val="20"/>
                <w:szCs w:val="20"/>
                <w:lang w:val="fr-FR"/>
              </w:rPr>
            </w:pPr>
          </w:p>
          <w:p w14:paraId="034725F1" w14:textId="77777777" w:rsidR="0034746D" w:rsidRPr="0034746D" w:rsidRDefault="0034746D" w:rsidP="0034746D">
            <w:pPr>
              <w:rPr>
                <w:rFonts w:ascii="Book Antiqua" w:hAnsi="Book Antiqua"/>
                <w:sz w:val="20"/>
                <w:szCs w:val="20"/>
                <w:lang w:val="fr-FR"/>
              </w:rPr>
            </w:pPr>
          </w:p>
          <w:p w14:paraId="5B87342A" w14:textId="77777777" w:rsidR="0034746D" w:rsidRPr="0034746D" w:rsidRDefault="0034746D" w:rsidP="0034746D">
            <w:pPr>
              <w:rPr>
                <w:rFonts w:ascii="Book Antiqua" w:hAnsi="Book Antiqua"/>
                <w:sz w:val="20"/>
                <w:szCs w:val="20"/>
                <w:lang w:val="fr-FR"/>
              </w:rPr>
            </w:pPr>
          </w:p>
        </w:tc>
        <w:tc>
          <w:tcPr>
            <w:tcW w:w="1624" w:type="dxa"/>
          </w:tcPr>
          <w:p w14:paraId="6CE91024" w14:textId="77777777" w:rsidR="0034746D" w:rsidRPr="0034746D" w:rsidRDefault="0034746D" w:rsidP="0034746D">
            <w:pPr>
              <w:rPr>
                <w:rFonts w:ascii="Book Antiqua" w:hAnsi="Book Antiqua"/>
                <w:sz w:val="20"/>
                <w:szCs w:val="20"/>
              </w:rPr>
            </w:pPr>
          </w:p>
          <w:p w14:paraId="441D209A" w14:textId="77777777" w:rsidR="0034746D" w:rsidRPr="0034746D" w:rsidRDefault="0034746D" w:rsidP="0034746D">
            <w:pPr>
              <w:rPr>
                <w:rFonts w:ascii="Book Antiqua" w:hAnsi="Book Antiqua"/>
                <w:sz w:val="20"/>
                <w:szCs w:val="20"/>
              </w:rPr>
            </w:pPr>
          </w:p>
          <w:p w14:paraId="2C788099"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Once a week for six months to be reviewed after six months</w:t>
            </w:r>
          </w:p>
        </w:tc>
        <w:tc>
          <w:tcPr>
            <w:tcW w:w="1778" w:type="dxa"/>
          </w:tcPr>
          <w:p w14:paraId="25EA4074" w14:textId="77777777" w:rsidR="0034746D" w:rsidRPr="0034746D" w:rsidRDefault="0034746D" w:rsidP="0034746D">
            <w:pPr>
              <w:rPr>
                <w:rFonts w:ascii="Book Antiqua" w:hAnsi="Book Antiqua"/>
                <w:sz w:val="20"/>
                <w:szCs w:val="20"/>
              </w:rPr>
            </w:pPr>
          </w:p>
          <w:p w14:paraId="26B777EF" w14:textId="77777777" w:rsidR="0034746D" w:rsidRPr="0034746D" w:rsidRDefault="0034746D" w:rsidP="0034746D">
            <w:pPr>
              <w:rPr>
                <w:rFonts w:ascii="Book Antiqua" w:hAnsi="Book Antiqua"/>
                <w:sz w:val="20"/>
                <w:szCs w:val="20"/>
              </w:rPr>
            </w:pPr>
          </w:p>
          <w:p w14:paraId="6780E4D6"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Regular active participation and onsite practice.</w:t>
            </w:r>
          </w:p>
        </w:tc>
      </w:tr>
      <w:tr w:rsidR="0034746D" w:rsidRPr="0034746D" w14:paraId="157B8300" w14:textId="77777777" w:rsidTr="00234EFF">
        <w:tc>
          <w:tcPr>
            <w:tcW w:w="2205" w:type="dxa"/>
            <w:shd w:val="clear" w:color="auto" w:fill="BFBFBF" w:themeFill="background1" w:themeFillShade="BF"/>
          </w:tcPr>
          <w:p w14:paraId="3266D48E" w14:textId="77777777" w:rsidR="0034746D" w:rsidRPr="0034746D" w:rsidRDefault="0034746D" w:rsidP="0034746D">
            <w:pPr>
              <w:jc w:val="both"/>
              <w:rPr>
                <w:rFonts w:ascii="Book Antiqua" w:hAnsi="Book Antiqua"/>
                <w:sz w:val="20"/>
                <w:szCs w:val="20"/>
              </w:rPr>
            </w:pPr>
          </w:p>
          <w:p w14:paraId="2DF515B1"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Special Software</w:t>
            </w:r>
          </w:p>
          <w:p w14:paraId="2E4DF36E" w14:textId="77777777" w:rsidR="0034746D" w:rsidRPr="0034746D" w:rsidRDefault="0034746D" w:rsidP="0034746D">
            <w:pPr>
              <w:jc w:val="both"/>
              <w:rPr>
                <w:rFonts w:ascii="Book Antiqua" w:hAnsi="Book Antiqua"/>
                <w:sz w:val="20"/>
                <w:szCs w:val="20"/>
              </w:rPr>
            </w:pPr>
          </w:p>
          <w:p w14:paraId="7F808B6A" w14:textId="77777777" w:rsidR="0034746D" w:rsidRPr="0034746D" w:rsidRDefault="0034746D" w:rsidP="0034746D">
            <w:pPr>
              <w:numPr>
                <w:ilvl w:val="0"/>
                <w:numId w:val="7"/>
              </w:numPr>
              <w:jc w:val="both"/>
              <w:rPr>
                <w:rFonts w:ascii="Book Antiqua" w:hAnsi="Book Antiqua"/>
                <w:sz w:val="20"/>
                <w:szCs w:val="20"/>
              </w:rPr>
            </w:pPr>
            <w:r w:rsidRPr="0034746D">
              <w:rPr>
                <w:rFonts w:ascii="Book Antiqua" w:hAnsi="Book Antiqua"/>
                <w:sz w:val="20"/>
                <w:szCs w:val="20"/>
              </w:rPr>
              <w:t>Data Base</w:t>
            </w:r>
          </w:p>
          <w:p w14:paraId="01715427" w14:textId="77777777" w:rsidR="0034746D" w:rsidRPr="0034746D" w:rsidRDefault="0034746D" w:rsidP="0034746D">
            <w:pPr>
              <w:numPr>
                <w:ilvl w:val="0"/>
                <w:numId w:val="7"/>
              </w:numPr>
              <w:jc w:val="both"/>
              <w:rPr>
                <w:rFonts w:ascii="Book Antiqua" w:hAnsi="Book Antiqua"/>
                <w:sz w:val="20"/>
                <w:szCs w:val="20"/>
              </w:rPr>
            </w:pPr>
            <w:r w:rsidRPr="0034746D">
              <w:rPr>
                <w:rFonts w:ascii="Book Antiqua" w:hAnsi="Book Antiqua"/>
                <w:sz w:val="20"/>
                <w:szCs w:val="20"/>
              </w:rPr>
              <w:t>Inform</w:t>
            </w:r>
          </w:p>
          <w:p w14:paraId="73B60C58" w14:textId="77777777" w:rsidR="0034746D" w:rsidRPr="0034746D" w:rsidRDefault="0034746D" w:rsidP="0034746D">
            <w:pPr>
              <w:numPr>
                <w:ilvl w:val="0"/>
                <w:numId w:val="7"/>
              </w:numPr>
              <w:jc w:val="both"/>
              <w:rPr>
                <w:rFonts w:ascii="Book Antiqua" w:hAnsi="Book Antiqua"/>
                <w:sz w:val="20"/>
                <w:szCs w:val="20"/>
              </w:rPr>
            </w:pPr>
            <w:r w:rsidRPr="0034746D">
              <w:rPr>
                <w:rFonts w:ascii="Book Antiqua" w:hAnsi="Book Antiqua"/>
                <w:sz w:val="20"/>
                <w:szCs w:val="20"/>
              </w:rPr>
              <w:t>Infoline</w:t>
            </w:r>
          </w:p>
        </w:tc>
        <w:tc>
          <w:tcPr>
            <w:tcW w:w="1825" w:type="dxa"/>
          </w:tcPr>
          <w:p w14:paraId="2A04844E" w14:textId="77777777" w:rsidR="0034746D" w:rsidRPr="0034746D" w:rsidRDefault="0034746D" w:rsidP="0034746D">
            <w:pPr>
              <w:ind w:left="720"/>
              <w:rPr>
                <w:rFonts w:ascii="Book Antiqua" w:hAnsi="Book Antiqua"/>
                <w:sz w:val="20"/>
                <w:szCs w:val="20"/>
              </w:rPr>
            </w:pPr>
          </w:p>
          <w:p w14:paraId="0A547EC7"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Low level of knowledge</w:t>
            </w:r>
          </w:p>
          <w:p w14:paraId="669054FC" w14:textId="77777777" w:rsidR="0034746D" w:rsidRPr="0034746D" w:rsidRDefault="0034746D" w:rsidP="0034746D">
            <w:pPr>
              <w:ind w:left="720"/>
              <w:rPr>
                <w:rFonts w:ascii="Book Antiqua" w:hAnsi="Book Antiqua"/>
                <w:sz w:val="20"/>
                <w:szCs w:val="20"/>
              </w:rPr>
            </w:pPr>
          </w:p>
          <w:p w14:paraId="4A192655" w14:textId="77777777" w:rsidR="0034746D" w:rsidRPr="0034746D" w:rsidRDefault="0034746D" w:rsidP="0034746D">
            <w:pPr>
              <w:ind w:left="720"/>
              <w:rPr>
                <w:rFonts w:ascii="Book Antiqua" w:hAnsi="Book Antiqua"/>
                <w:sz w:val="20"/>
                <w:szCs w:val="20"/>
              </w:rPr>
            </w:pPr>
          </w:p>
        </w:tc>
        <w:tc>
          <w:tcPr>
            <w:tcW w:w="1641" w:type="dxa"/>
          </w:tcPr>
          <w:p w14:paraId="41E05C1A" w14:textId="77777777" w:rsidR="0034746D" w:rsidRPr="0034746D" w:rsidRDefault="0034746D" w:rsidP="0034746D">
            <w:pPr>
              <w:rPr>
                <w:rFonts w:ascii="Book Antiqua" w:hAnsi="Book Antiqua"/>
                <w:sz w:val="20"/>
                <w:szCs w:val="20"/>
              </w:rPr>
            </w:pPr>
          </w:p>
          <w:p w14:paraId="573A2763"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Training given about how to use and record data in special Software</w:t>
            </w:r>
          </w:p>
        </w:tc>
        <w:tc>
          <w:tcPr>
            <w:tcW w:w="1418" w:type="dxa"/>
          </w:tcPr>
          <w:p w14:paraId="6D05E7EA" w14:textId="77777777" w:rsidR="0034746D" w:rsidRPr="0034746D" w:rsidRDefault="0034746D" w:rsidP="0034746D">
            <w:pPr>
              <w:ind w:left="720"/>
              <w:rPr>
                <w:rFonts w:ascii="Book Antiqua" w:hAnsi="Book Antiqua"/>
                <w:sz w:val="20"/>
                <w:szCs w:val="20"/>
              </w:rPr>
            </w:pPr>
          </w:p>
          <w:p w14:paraId="169EEBE1"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Internal- Theodore</w:t>
            </w:r>
          </w:p>
          <w:p w14:paraId="69CBD18E"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L.A</w:t>
            </w:r>
          </w:p>
          <w:p w14:paraId="4B3324FA" w14:textId="77777777" w:rsidR="0034746D" w:rsidRPr="0034746D" w:rsidRDefault="0034746D" w:rsidP="0034746D">
            <w:pPr>
              <w:ind w:left="720"/>
              <w:rPr>
                <w:rFonts w:ascii="Book Antiqua" w:hAnsi="Book Antiqua"/>
                <w:sz w:val="20"/>
                <w:szCs w:val="20"/>
              </w:rPr>
            </w:pPr>
          </w:p>
          <w:p w14:paraId="041E7659" w14:textId="77777777" w:rsidR="0034746D" w:rsidRPr="0034746D" w:rsidRDefault="0034746D" w:rsidP="0034746D">
            <w:pPr>
              <w:ind w:left="720"/>
              <w:rPr>
                <w:rFonts w:ascii="Book Antiqua" w:hAnsi="Book Antiqua"/>
                <w:sz w:val="20"/>
                <w:szCs w:val="20"/>
              </w:rPr>
            </w:pPr>
          </w:p>
        </w:tc>
        <w:tc>
          <w:tcPr>
            <w:tcW w:w="1624" w:type="dxa"/>
          </w:tcPr>
          <w:p w14:paraId="1FAEDA8C" w14:textId="77777777" w:rsidR="0034746D" w:rsidRPr="0034746D" w:rsidRDefault="0034746D" w:rsidP="0034746D">
            <w:pPr>
              <w:ind w:left="720"/>
              <w:rPr>
                <w:rFonts w:ascii="Book Antiqua" w:hAnsi="Book Antiqua"/>
                <w:sz w:val="20"/>
                <w:szCs w:val="20"/>
              </w:rPr>
            </w:pPr>
          </w:p>
          <w:p w14:paraId="1202F8C4"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Weekly to be reviewed</w:t>
            </w:r>
          </w:p>
          <w:p w14:paraId="170E2AC2"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each month for a better understanding, for six months period.</w:t>
            </w:r>
          </w:p>
          <w:p w14:paraId="158B06C2" w14:textId="77777777" w:rsidR="0034746D" w:rsidRPr="0034746D" w:rsidRDefault="0034746D" w:rsidP="0034746D">
            <w:pPr>
              <w:ind w:left="720"/>
              <w:rPr>
                <w:rFonts w:ascii="Book Antiqua" w:hAnsi="Book Antiqua"/>
                <w:sz w:val="20"/>
                <w:szCs w:val="20"/>
              </w:rPr>
            </w:pPr>
          </w:p>
          <w:p w14:paraId="118EEF63" w14:textId="77777777" w:rsidR="0034746D" w:rsidRPr="0034746D" w:rsidRDefault="0034746D" w:rsidP="0034746D">
            <w:pPr>
              <w:ind w:left="720"/>
              <w:rPr>
                <w:rFonts w:ascii="Book Antiqua" w:hAnsi="Book Antiqua"/>
                <w:sz w:val="20"/>
                <w:szCs w:val="20"/>
              </w:rPr>
            </w:pPr>
          </w:p>
        </w:tc>
        <w:tc>
          <w:tcPr>
            <w:tcW w:w="1778" w:type="dxa"/>
          </w:tcPr>
          <w:p w14:paraId="33825134" w14:textId="77777777" w:rsidR="0034746D" w:rsidRPr="0034746D" w:rsidRDefault="0034746D" w:rsidP="0034746D">
            <w:pPr>
              <w:rPr>
                <w:rFonts w:ascii="Book Antiqua" w:hAnsi="Book Antiqua"/>
                <w:sz w:val="20"/>
                <w:szCs w:val="20"/>
              </w:rPr>
            </w:pPr>
          </w:p>
          <w:p w14:paraId="29720020"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Regular review to for a better improvement.</w:t>
            </w:r>
          </w:p>
        </w:tc>
      </w:tr>
      <w:tr w:rsidR="0034746D" w:rsidRPr="0034746D" w14:paraId="040DA0A7" w14:textId="77777777" w:rsidTr="00234EFF">
        <w:trPr>
          <w:trHeight w:val="3930"/>
        </w:trPr>
        <w:tc>
          <w:tcPr>
            <w:tcW w:w="2205" w:type="dxa"/>
            <w:shd w:val="clear" w:color="auto" w:fill="BFBFBF" w:themeFill="background1" w:themeFillShade="BF"/>
          </w:tcPr>
          <w:p w14:paraId="3E5D5365" w14:textId="77777777" w:rsidR="0034746D" w:rsidRPr="0034746D" w:rsidRDefault="0034746D" w:rsidP="0034746D">
            <w:pPr>
              <w:jc w:val="both"/>
              <w:rPr>
                <w:rFonts w:ascii="Book Antiqua" w:hAnsi="Book Antiqua"/>
                <w:sz w:val="20"/>
                <w:szCs w:val="20"/>
              </w:rPr>
            </w:pPr>
          </w:p>
          <w:p w14:paraId="1D550C9B"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Knowledge on online applications such as:</w:t>
            </w:r>
          </w:p>
          <w:p w14:paraId="62D151A6" w14:textId="77777777" w:rsidR="0034746D" w:rsidRPr="0034746D" w:rsidRDefault="0034746D" w:rsidP="0034746D">
            <w:pPr>
              <w:jc w:val="both"/>
              <w:rPr>
                <w:rFonts w:ascii="Book Antiqua" w:hAnsi="Book Antiqua"/>
                <w:sz w:val="20"/>
                <w:szCs w:val="20"/>
              </w:rPr>
            </w:pPr>
          </w:p>
          <w:p w14:paraId="1336481D" w14:textId="77777777" w:rsidR="0034746D" w:rsidRPr="0034746D" w:rsidRDefault="0034746D" w:rsidP="0034746D">
            <w:pPr>
              <w:numPr>
                <w:ilvl w:val="0"/>
                <w:numId w:val="6"/>
              </w:numPr>
              <w:jc w:val="both"/>
              <w:rPr>
                <w:rFonts w:ascii="Book Antiqua" w:hAnsi="Book Antiqua"/>
                <w:sz w:val="20"/>
                <w:szCs w:val="20"/>
              </w:rPr>
            </w:pPr>
            <w:r w:rsidRPr="0034746D">
              <w:rPr>
                <w:rFonts w:ascii="Book Antiqua" w:hAnsi="Book Antiqua"/>
                <w:sz w:val="20"/>
                <w:szCs w:val="20"/>
              </w:rPr>
              <w:t>Universal credit/ Joint claim;</w:t>
            </w:r>
          </w:p>
          <w:p w14:paraId="24794F36" w14:textId="77777777" w:rsidR="0034746D" w:rsidRPr="0034746D" w:rsidRDefault="0034746D" w:rsidP="0034746D">
            <w:pPr>
              <w:numPr>
                <w:ilvl w:val="0"/>
                <w:numId w:val="6"/>
              </w:numPr>
              <w:jc w:val="both"/>
              <w:rPr>
                <w:rFonts w:ascii="Book Antiqua" w:hAnsi="Book Antiqua"/>
                <w:sz w:val="20"/>
                <w:szCs w:val="20"/>
              </w:rPr>
            </w:pPr>
            <w:bookmarkStart w:id="1" w:name="_Hlk57308210"/>
            <w:r w:rsidRPr="0034746D">
              <w:rPr>
                <w:rFonts w:ascii="Book Antiqua" w:hAnsi="Book Antiqua"/>
                <w:sz w:val="20"/>
                <w:szCs w:val="20"/>
              </w:rPr>
              <w:t>Child benefit/backdated letter;</w:t>
            </w:r>
          </w:p>
          <w:p w14:paraId="5CE099D1" w14:textId="77777777" w:rsidR="0034746D" w:rsidRPr="0034746D" w:rsidRDefault="0034746D" w:rsidP="0034746D">
            <w:pPr>
              <w:numPr>
                <w:ilvl w:val="0"/>
                <w:numId w:val="6"/>
              </w:numPr>
              <w:jc w:val="both"/>
              <w:rPr>
                <w:rFonts w:ascii="Book Antiqua" w:hAnsi="Book Antiqua"/>
                <w:sz w:val="20"/>
                <w:szCs w:val="20"/>
              </w:rPr>
            </w:pPr>
            <w:r w:rsidRPr="0034746D">
              <w:rPr>
                <w:rFonts w:ascii="Book Antiqua" w:hAnsi="Book Antiqua"/>
                <w:sz w:val="20"/>
                <w:szCs w:val="20"/>
              </w:rPr>
              <w:t>PIP/DLA/IL</w:t>
            </w:r>
          </w:p>
          <w:p w14:paraId="2F79C08B" w14:textId="77777777" w:rsidR="0034746D" w:rsidRPr="0034746D" w:rsidRDefault="0034746D" w:rsidP="0034746D">
            <w:pPr>
              <w:numPr>
                <w:ilvl w:val="0"/>
                <w:numId w:val="6"/>
              </w:numPr>
              <w:jc w:val="both"/>
              <w:rPr>
                <w:rFonts w:ascii="Book Antiqua" w:hAnsi="Book Antiqua"/>
                <w:sz w:val="20"/>
                <w:szCs w:val="20"/>
              </w:rPr>
            </w:pPr>
            <w:r w:rsidRPr="0034746D">
              <w:rPr>
                <w:rFonts w:ascii="Book Antiqua" w:hAnsi="Book Antiqua"/>
                <w:sz w:val="20"/>
                <w:szCs w:val="20"/>
              </w:rPr>
              <w:t>Tax reduction form;</w:t>
            </w:r>
          </w:p>
          <w:p w14:paraId="6CDC5143" w14:textId="77777777" w:rsidR="0034746D" w:rsidRPr="0034746D" w:rsidRDefault="0034746D" w:rsidP="0034746D">
            <w:pPr>
              <w:numPr>
                <w:ilvl w:val="0"/>
                <w:numId w:val="6"/>
              </w:numPr>
              <w:jc w:val="both"/>
              <w:rPr>
                <w:rFonts w:ascii="Book Antiqua" w:hAnsi="Book Antiqua"/>
                <w:sz w:val="20"/>
                <w:szCs w:val="20"/>
              </w:rPr>
            </w:pPr>
            <w:r w:rsidRPr="0034746D">
              <w:rPr>
                <w:rFonts w:ascii="Book Antiqua" w:hAnsi="Book Antiqua"/>
                <w:sz w:val="20"/>
                <w:szCs w:val="20"/>
              </w:rPr>
              <w:t>Travel documents</w:t>
            </w:r>
          </w:p>
          <w:p w14:paraId="5B265D17"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 xml:space="preserve"> </w:t>
            </w:r>
            <w:bookmarkEnd w:id="1"/>
          </w:p>
        </w:tc>
        <w:tc>
          <w:tcPr>
            <w:tcW w:w="1825" w:type="dxa"/>
          </w:tcPr>
          <w:p w14:paraId="69CE2EF8"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Medium level </w:t>
            </w:r>
          </w:p>
          <w:p w14:paraId="25ECC45A" w14:textId="77777777" w:rsidR="0034746D" w:rsidRPr="0034746D" w:rsidRDefault="0034746D" w:rsidP="0034746D">
            <w:pPr>
              <w:ind w:left="720"/>
              <w:rPr>
                <w:rFonts w:ascii="Book Antiqua" w:hAnsi="Book Antiqua"/>
                <w:sz w:val="20"/>
                <w:szCs w:val="20"/>
              </w:rPr>
            </w:pPr>
          </w:p>
          <w:p w14:paraId="07356586"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Training to be given on how to complete forms online as well printed forms.</w:t>
            </w:r>
          </w:p>
          <w:p w14:paraId="26847B55" w14:textId="77777777" w:rsidR="0034746D" w:rsidRPr="0034746D" w:rsidRDefault="0034746D" w:rsidP="0034746D">
            <w:pPr>
              <w:ind w:left="720"/>
              <w:rPr>
                <w:rFonts w:ascii="Book Antiqua" w:hAnsi="Book Antiqua"/>
                <w:sz w:val="20"/>
                <w:szCs w:val="20"/>
              </w:rPr>
            </w:pPr>
          </w:p>
        </w:tc>
        <w:tc>
          <w:tcPr>
            <w:tcW w:w="1641" w:type="dxa"/>
          </w:tcPr>
          <w:p w14:paraId="437C2174" w14:textId="77777777" w:rsidR="0034746D" w:rsidRPr="0034746D" w:rsidRDefault="0034746D" w:rsidP="0034746D">
            <w:pPr>
              <w:rPr>
                <w:rFonts w:ascii="Book Antiqua" w:hAnsi="Book Antiqua"/>
                <w:sz w:val="20"/>
                <w:szCs w:val="20"/>
              </w:rPr>
            </w:pPr>
          </w:p>
          <w:p w14:paraId="0C1C341D"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Developing teams dynamic and being trained to work with other volunteers and caseworkers.</w:t>
            </w:r>
          </w:p>
          <w:p w14:paraId="3107EF43" w14:textId="77777777" w:rsidR="0034746D" w:rsidRPr="0034746D" w:rsidRDefault="0034746D" w:rsidP="0034746D">
            <w:pPr>
              <w:rPr>
                <w:rFonts w:ascii="Book Antiqua" w:hAnsi="Book Antiqua"/>
                <w:sz w:val="20"/>
                <w:szCs w:val="20"/>
              </w:rPr>
            </w:pPr>
          </w:p>
          <w:p w14:paraId="1872B60F" w14:textId="77777777" w:rsidR="0034746D" w:rsidRPr="0034746D" w:rsidRDefault="0034746D" w:rsidP="0034746D">
            <w:pPr>
              <w:rPr>
                <w:rFonts w:ascii="Book Antiqua" w:hAnsi="Book Antiqua"/>
                <w:sz w:val="20"/>
                <w:szCs w:val="20"/>
              </w:rPr>
            </w:pPr>
          </w:p>
        </w:tc>
        <w:tc>
          <w:tcPr>
            <w:tcW w:w="1418" w:type="dxa"/>
          </w:tcPr>
          <w:p w14:paraId="03BF1354"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Internal-</w:t>
            </w:r>
          </w:p>
          <w:p w14:paraId="545521A1" w14:textId="77777777" w:rsidR="0034746D" w:rsidRPr="0034746D" w:rsidRDefault="0034746D" w:rsidP="0034746D">
            <w:pPr>
              <w:rPr>
                <w:rFonts w:ascii="Book Antiqua" w:hAnsi="Book Antiqua"/>
                <w:sz w:val="20"/>
                <w:szCs w:val="20"/>
              </w:rPr>
            </w:pPr>
          </w:p>
          <w:p w14:paraId="60F80C75"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       L.A</w:t>
            </w:r>
          </w:p>
          <w:p w14:paraId="2702BEB8"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       Theo</w:t>
            </w:r>
          </w:p>
          <w:p w14:paraId="2F5B66FF"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       Lina</w:t>
            </w:r>
          </w:p>
          <w:p w14:paraId="608B096B" w14:textId="77777777" w:rsidR="0034746D" w:rsidRPr="0034746D" w:rsidRDefault="0034746D" w:rsidP="0034746D">
            <w:pPr>
              <w:rPr>
                <w:rFonts w:ascii="Book Antiqua" w:hAnsi="Book Antiqua"/>
                <w:sz w:val="20"/>
                <w:szCs w:val="20"/>
              </w:rPr>
            </w:pPr>
          </w:p>
          <w:p w14:paraId="50F54455" w14:textId="77777777" w:rsidR="0034746D" w:rsidRPr="0034746D" w:rsidRDefault="0034746D" w:rsidP="0034746D">
            <w:pPr>
              <w:rPr>
                <w:rFonts w:ascii="Book Antiqua" w:hAnsi="Book Antiqua"/>
                <w:sz w:val="20"/>
                <w:szCs w:val="20"/>
              </w:rPr>
            </w:pPr>
          </w:p>
        </w:tc>
        <w:tc>
          <w:tcPr>
            <w:tcW w:w="1624" w:type="dxa"/>
          </w:tcPr>
          <w:p w14:paraId="6C4B5162" w14:textId="77777777" w:rsidR="0034746D" w:rsidRPr="0034746D" w:rsidRDefault="0034746D" w:rsidP="0034746D">
            <w:pPr>
              <w:rPr>
                <w:rFonts w:ascii="Book Antiqua" w:hAnsi="Book Antiqua"/>
                <w:sz w:val="20"/>
                <w:szCs w:val="20"/>
              </w:rPr>
            </w:pPr>
          </w:p>
          <w:p w14:paraId="207E1B02"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Daily to be reviewed at the end of each week to adjust the gaps.   </w:t>
            </w:r>
          </w:p>
        </w:tc>
        <w:tc>
          <w:tcPr>
            <w:tcW w:w="1778" w:type="dxa"/>
          </w:tcPr>
          <w:p w14:paraId="20DEDFB0" w14:textId="77777777" w:rsidR="0034746D" w:rsidRPr="0034746D" w:rsidRDefault="0034746D" w:rsidP="0034746D">
            <w:pPr>
              <w:rPr>
                <w:rFonts w:ascii="Book Antiqua" w:hAnsi="Book Antiqua"/>
                <w:sz w:val="20"/>
                <w:szCs w:val="20"/>
              </w:rPr>
            </w:pPr>
          </w:p>
          <w:p w14:paraId="2138331D"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Helping to gain sustainability knowledge.</w:t>
            </w:r>
          </w:p>
        </w:tc>
      </w:tr>
      <w:tr w:rsidR="0034746D" w:rsidRPr="0034746D" w14:paraId="39B52084" w14:textId="77777777" w:rsidTr="00234EFF">
        <w:tc>
          <w:tcPr>
            <w:tcW w:w="2205" w:type="dxa"/>
            <w:shd w:val="clear" w:color="auto" w:fill="BFBFBF" w:themeFill="background1" w:themeFillShade="BF"/>
          </w:tcPr>
          <w:p w14:paraId="19D8D43A" w14:textId="77777777" w:rsidR="0034746D" w:rsidRPr="0034746D" w:rsidRDefault="0034746D" w:rsidP="0034746D">
            <w:pPr>
              <w:jc w:val="both"/>
              <w:rPr>
                <w:rFonts w:ascii="Book Antiqua" w:hAnsi="Book Antiqua"/>
                <w:sz w:val="20"/>
                <w:szCs w:val="20"/>
              </w:rPr>
            </w:pPr>
            <w:r w:rsidRPr="0034746D">
              <w:rPr>
                <w:rFonts w:ascii="Book Antiqua" w:hAnsi="Book Antiqua"/>
                <w:sz w:val="20"/>
                <w:szCs w:val="20"/>
              </w:rPr>
              <w:t>Become a full proper caseworker</w:t>
            </w:r>
          </w:p>
        </w:tc>
        <w:tc>
          <w:tcPr>
            <w:tcW w:w="1825" w:type="dxa"/>
          </w:tcPr>
          <w:p w14:paraId="2E527955"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Continue to be concentrated, motivated, patient and hardworking</w:t>
            </w:r>
          </w:p>
        </w:tc>
        <w:tc>
          <w:tcPr>
            <w:tcW w:w="1641" w:type="dxa"/>
          </w:tcPr>
          <w:p w14:paraId="2D057790"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Motivate self to complete work to a good standard and on time.</w:t>
            </w:r>
          </w:p>
          <w:p w14:paraId="45C8A64E"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Become more involved in activities and group work</w:t>
            </w:r>
          </w:p>
        </w:tc>
        <w:tc>
          <w:tcPr>
            <w:tcW w:w="1418" w:type="dxa"/>
          </w:tcPr>
          <w:p w14:paraId="3DA0D3C1"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 xml:space="preserve"> L.A</w:t>
            </w:r>
          </w:p>
        </w:tc>
        <w:tc>
          <w:tcPr>
            <w:tcW w:w="1624" w:type="dxa"/>
          </w:tcPr>
          <w:p w14:paraId="5DE86FA6" w14:textId="64BF0CA4" w:rsidR="0034746D" w:rsidRPr="0034746D" w:rsidRDefault="0034746D" w:rsidP="0034746D">
            <w:pPr>
              <w:rPr>
                <w:rFonts w:ascii="Book Antiqua" w:hAnsi="Book Antiqua"/>
                <w:sz w:val="20"/>
                <w:szCs w:val="20"/>
              </w:rPr>
            </w:pPr>
            <w:r w:rsidRPr="0034746D">
              <w:rPr>
                <w:rFonts w:ascii="Book Antiqua" w:hAnsi="Book Antiqua"/>
                <w:sz w:val="20"/>
                <w:szCs w:val="20"/>
              </w:rPr>
              <w:t>By the end of 202</w:t>
            </w:r>
            <w:r w:rsidR="001308F1">
              <w:rPr>
                <w:rFonts w:ascii="Book Antiqua" w:hAnsi="Book Antiqua"/>
                <w:sz w:val="20"/>
                <w:szCs w:val="20"/>
              </w:rPr>
              <w:t>1</w:t>
            </w:r>
          </w:p>
        </w:tc>
        <w:tc>
          <w:tcPr>
            <w:tcW w:w="1778" w:type="dxa"/>
          </w:tcPr>
          <w:p w14:paraId="391019A8" w14:textId="77777777" w:rsidR="0034746D" w:rsidRPr="0034746D" w:rsidRDefault="0034746D" w:rsidP="0034746D">
            <w:pPr>
              <w:rPr>
                <w:rFonts w:ascii="Book Antiqua" w:hAnsi="Book Antiqua"/>
                <w:sz w:val="20"/>
                <w:szCs w:val="20"/>
              </w:rPr>
            </w:pPr>
            <w:r w:rsidRPr="0034746D">
              <w:rPr>
                <w:rFonts w:ascii="Book Antiqua" w:hAnsi="Book Antiqua"/>
                <w:sz w:val="20"/>
                <w:szCs w:val="20"/>
              </w:rPr>
              <w:t>Daily work</w:t>
            </w:r>
          </w:p>
        </w:tc>
      </w:tr>
      <w:bookmarkEnd w:id="0"/>
    </w:tbl>
    <w:p w14:paraId="3ED95654" w14:textId="755D59C2" w:rsidR="00DA4B19" w:rsidRPr="0017625D" w:rsidRDefault="00DA4B19">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4CA6F6D9" w14:textId="77777777" w:rsidR="00BC406E" w:rsidRPr="0017625D" w:rsidRDefault="00BC406E">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3305830E" w14:textId="77777777" w:rsidR="0034746D" w:rsidRPr="0034746D" w:rsidRDefault="0034746D" w:rsidP="0034746D">
      <w:pPr>
        <w:spacing w:after="0" w:line="240" w:lineRule="auto"/>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Supporting Notes</w:t>
      </w:r>
    </w:p>
    <w:p w14:paraId="03C36FB9"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7BA1CEAA"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 xml:space="preserve">The PDP above is about a team leader caseworker at the Welsh Refugee Council. The WRC is a leading organisation in Wales which promotes equality for and fostering good relations towards asylum seekers and refugees in Wales. </w:t>
      </w:r>
    </w:p>
    <w:p w14:paraId="09825462"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67EBFA8E" w14:textId="036D7209"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After doing a risk assessment to the employees, it has demonstrated that the following sections have been identified and needed improvement for a complete move on service and</w:t>
      </w:r>
      <w:r w:rsidR="0030478F">
        <w:rPr>
          <w:rFonts w:ascii="Book Antiqua" w:eastAsiaTheme="minorHAnsi" w:hAnsi="Book Antiqua" w:cstheme="minorBidi"/>
          <w:sz w:val="24"/>
          <w:szCs w:val="24"/>
          <w:lang w:eastAsia="en-US"/>
        </w:rPr>
        <w:t xml:space="preserve"> develop the above caseworker skills and professionalism.</w:t>
      </w:r>
    </w:p>
    <w:p w14:paraId="62F81A50"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63164B26"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Confidentiality and GDPR knowledge</w:t>
      </w:r>
    </w:p>
    <w:p w14:paraId="694DD3B5" w14:textId="77777777" w:rsidR="0034746D" w:rsidRPr="0034746D" w:rsidRDefault="0034746D" w:rsidP="0034746D">
      <w:pPr>
        <w:spacing w:after="0" w:line="240" w:lineRule="auto"/>
        <w:jc w:val="both"/>
        <w:rPr>
          <w:rFonts w:ascii="Book Antiqua" w:eastAsiaTheme="minorHAnsi" w:hAnsi="Book Antiqua" w:cstheme="minorBidi"/>
          <w:b/>
          <w:bCs/>
          <w:sz w:val="24"/>
          <w:szCs w:val="24"/>
          <w:lang w:eastAsia="en-US"/>
        </w:rPr>
      </w:pPr>
    </w:p>
    <w:p w14:paraId="69BFBDF6" w14:textId="19DE8BCD"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 xml:space="preserve">The WRC (Welsh Refugee Council) </w:t>
      </w:r>
      <w:r w:rsidR="0030478F">
        <w:rPr>
          <w:rFonts w:ascii="Book Antiqua" w:eastAsiaTheme="minorHAnsi" w:hAnsi="Book Antiqua" w:cstheme="minorBidi"/>
          <w:sz w:val="24"/>
          <w:szCs w:val="24"/>
          <w:lang w:eastAsia="en-US"/>
        </w:rPr>
        <w:t>being</w:t>
      </w:r>
      <w:r w:rsidRPr="0034746D">
        <w:rPr>
          <w:rFonts w:ascii="Book Antiqua" w:eastAsiaTheme="minorHAnsi" w:hAnsi="Book Antiqua" w:cstheme="minorBidi"/>
          <w:sz w:val="24"/>
          <w:szCs w:val="24"/>
          <w:lang w:eastAsia="en-US"/>
        </w:rPr>
        <w:t xml:space="preserve"> the starting point for any newly granted refugee status requires a solid knowledge of privacy and data protection. This must be clearly understood by the work teams both in the protection of data and in the transmission of these data. A lower level has been identified after the employee assessment made by the manager.</w:t>
      </w:r>
    </w:p>
    <w:p w14:paraId="7BE78631"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7C14015B" w14:textId="4558920E"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However, a bad application of these principles can have serious consequences from the authorities which regulate the third sector. To do this, organising an internal training has positive benefits as it will strengthen none only one team member but the whole team.</w:t>
      </w:r>
    </w:p>
    <w:p w14:paraId="2684EE21" w14:textId="42D6B8F5"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lastRenderedPageBreak/>
        <w:t xml:space="preserve">In addition, this training is to be done twice a month </w:t>
      </w:r>
      <w:r w:rsidR="0030478F">
        <w:rPr>
          <w:rFonts w:ascii="Book Antiqua" w:eastAsiaTheme="minorHAnsi" w:hAnsi="Book Antiqua" w:cstheme="minorBidi"/>
          <w:sz w:val="24"/>
          <w:szCs w:val="24"/>
          <w:lang w:eastAsia="en-US"/>
        </w:rPr>
        <w:t>and</w:t>
      </w:r>
      <w:r w:rsidRPr="0034746D">
        <w:rPr>
          <w:rFonts w:ascii="Book Antiqua" w:eastAsiaTheme="minorHAnsi" w:hAnsi="Book Antiqua" w:cstheme="minorBidi"/>
          <w:sz w:val="24"/>
          <w:szCs w:val="24"/>
          <w:lang w:eastAsia="en-US"/>
        </w:rPr>
        <w:t xml:space="preserve"> reviewed after three </w:t>
      </w:r>
      <w:r w:rsidRPr="0017625D">
        <w:rPr>
          <w:rFonts w:ascii="Book Antiqua" w:eastAsiaTheme="minorHAnsi" w:hAnsi="Book Antiqua" w:cstheme="minorBidi"/>
          <w:sz w:val="24"/>
          <w:szCs w:val="24"/>
          <w:lang w:eastAsia="en-US"/>
        </w:rPr>
        <w:t>consecutive</w:t>
      </w:r>
      <w:r w:rsidRPr="0034746D">
        <w:rPr>
          <w:rFonts w:ascii="Book Antiqua" w:eastAsiaTheme="minorHAnsi" w:hAnsi="Book Antiqua" w:cstheme="minorBidi"/>
          <w:sz w:val="24"/>
          <w:szCs w:val="24"/>
          <w:lang w:eastAsia="en-US"/>
        </w:rPr>
        <w:t xml:space="preserve"> months for a better implementation.</w:t>
      </w:r>
    </w:p>
    <w:p w14:paraId="54B03B62"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07E2FED0"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2A562DBB"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IT knowledge</w:t>
      </w:r>
    </w:p>
    <w:p w14:paraId="4725334E" w14:textId="77777777" w:rsidR="0034746D" w:rsidRPr="0034746D" w:rsidRDefault="0034746D" w:rsidP="0034746D">
      <w:pPr>
        <w:spacing w:after="0" w:line="240" w:lineRule="auto"/>
        <w:jc w:val="both"/>
        <w:rPr>
          <w:rFonts w:ascii="Book Antiqua" w:eastAsiaTheme="minorHAnsi" w:hAnsi="Book Antiqua" w:cstheme="minorBidi"/>
          <w:b/>
          <w:bCs/>
          <w:sz w:val="24"/>
          <w:szCs w:val="24"/>
          <w:lang w:eastAsia="en-US"/>
        </w:rPr>
      </w:pPr>
    </w:p>
    <w:p w14:paraId="792DFF0A"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The shortcomings demonstrated in this section enabled the organization to consult a six-month external training course, one a week for a good management of employees and to be reviewed within a period of six months’ time. However, a regular monitoring in its daily application should be constantly done in order to directly correct mistakes when occur.</w:t>
      </w:r>
    </w:p>
    <w:p w14:paraId="749E1C50"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70B128AA"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Special Software-Database-Inform-Infoline</w:t>
      </w:r>
    </w:p>
    <w:p w14:paraId="5771E87C"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47F0B816"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 xml:space="preserve">As part of the Welsh Government project, having accurate data in the system will help the Government to take further action regarding accommodation, employment and volunteers’ sector, further education and securing. </w:t>
      </w:r>
    </w:p>
    <w:p w14:paraId="78D2F210" w14:textId="17BE8443"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An internal training has been prioritized due to a low level of knowledge</w:t>
      </w:r>
      <w:r w:rsidR="0017625D" w:rsidRPr="0017625D">
        <w:rPr>
          <w:rFonts w:ascii="Book Antiqua" w:eastAsiaTheme="minorHAnsi" w:hAnsi="Book Antiqua" w:cstheme="minorBidi"/>
          <w:sz w:val="24"/>
          <w:szCs w:val="24"/>
          <w:lang w:eastAsia="en-US"/>
        </w:rPr>
        <w:t>.</w:t>
      </w:r>
      <w:r w:rsidRPr="0034746D">
        <w:rPr>
          <w:rFonts w:ascii="Book Antiqua" w:eastAsiaTheme="minorHAnsi" w:hAnsi="Book Antiqua" w:cstheme="minorBidi"/>
          <w:sz w:val="24"/>
          <w:szCs w:val="24"/>
          <w:lang w:eastAsia="en-US"/>
        </w:rPr>
        <w:t xml:space="preserve"> </w:t>
      </w:r>
      <w:r w:rsidR="0017625D" w:rsidRPr="0017625D">
        <w:rPr>
          <w:rFonts w:ascii="Book Antiqua" w:eastAsiaTheme="minorHAnsi" w:hAnsi="Book Antiqua" w:cstheme="minorBidi"/>
          <w:sz w:val="24"/>
          <w:szCs w:val="24"/>
          <w:lang w:eastAsia="en-US"/>
        </w:rPr>
        <w:t xml:space="preserve">The </w:t>
      </w:r>
      <w:r w:rsidRPr="0034746D">
        <w:rPr>
          <w:rFonts w:ascii="Book Antiqua" w:eastAsiaTheme="minorHAnsi" w:hAnsi="Book Antiqua" w:cstheme="minorBidi"/>
          <w:sz w:val="24"/>
          <w:szCs w:val="24"/>
          <w:lang w:eastAsia="en-US"/>
        </w:rPr>
        <w:t xml:space="preserve">onsite weekly training </w:t>
      </w:r>
      <w:r w:rsidR="0017625D" w:rsidRPr="0017625D">
        <w:rPr>
          <w:rFonts w:ascii="Book Antiqua" w:eastAsiaTheme="minorHAnsi" w:hAnsi="Book Antiqua" w:cstheme="minorBidi"/>
          <w:sz w:val="24"/>
          <w:szCs w:val="24"/>
          <w:lang w:eastAsia="en-US"/>
        </w:rPr>
        <w:t xml:space="preserve">will </w:t>
      </w:r>
      <w:r w:rsidRPr="0034746D">
        <w:rPr>
          <w:rFonts w:ascii="Book Antiqua" w:eastAsiaTheme="minorHAnsi" w:hAnsi="Book Antiqua" w:cstheme="minorBidi"/>
          <w:sz w:val="24"/>
          <w:szCs w:val="24"/>
          <w:lang w:eastAsia="en-US"/>
        </w:rPr>
        <w:t xml:space="preserve">be reviewed each month within a period of six months </w:t>
      </w:r>
      <w:r w:rsidR="0017625D" w:rsidRPr="0017625D">
        <w:rPr>
          <w:rFonts w:ascii="Book Antiqua" w:eastAsiaTheme="minorHAnsi" w:hAnsi="Book Antiqua" w:cstheme="minorBidi"/>
          <w:sz w:val="24"/>
          <w:szCs w:val="24"/>
          <w:lang w:eastAsia="en-US"/>
        </w:rPr>
        <w:t xml:space="preserve">to ensure </w:t>
      </w:r>
      <w:r w:rsidRPr="0034746D">
        <w:rPr>
          <w:rFonts w:ascii="Book Antiqua" w:eastAsiaTheme="minorHAnsi" w:hAnsi="Book Antiqua" w:cstheme="minorBidi"/>
          <w:sz w:val="24"/>
          <w:szCs w:val="24"/>
          <w:lang w:eastAsia="en-US"/>
        </w:rPr>
        <w:t>better performance.</w:t>
      </w:r>
    </w:p>
    <w:p w14:paraId="4F9D5A5B"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62A0295A"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Online applications-Universal credit/joint claim-</w:t>
      </w:r>
      <w:r w:rsidRPr="0034746D">
        <w:rPr>
          <w:rFonts w:ascii="Book Antiqua" w:eastAsiaTheme="minorHAnsi" w:hAnsi="Book Antiqua" w:cstheme="minorBidi"/>
          <w:sz w:val="24"/>
          <w:szCs w:val="24"/>
          <w:lang w:eastAsia="en-US"/>
        </w:rPr>
        <w:t xml:space="preserve"> </w:t>
      </w:r>
      <w:r w:rsidRPr="0034746D">
        <w:rPr>
          <w:rFonts w:ascii="Book Antiqua" w:eastAsiaTheme="minorHAnsi" w:hAnsi="Book Antiqua" w:cstheme="minorBidi"/>
          <w:b/>
          <w:bCs/>
          <w:sz w:val="24"/>
          <w:szCs w:val="24"/>
          <w:lang w:eastAsia="en-US"/>
        </w:rPr>
        <w:t xml:space="preserve">Child benefit/backdated letter and so on  </w:t>
      </w:r>
    </w:p>
    <w:p w14:paraId="355F48CC" w14:textId="77777777" w:rsidR="0034746D" w:rsidRPr="0034746D" w:rsidRDefault="0034746D" w:rsidP="0034746D">
      <w:pPr>
        <w:spacing w:after="0" w:line="240" w:lineRule="auto"/>
        <w:jc w:val="both"/>
        <w:rPr>
          <w:rFonts w:ascii="Book Antiqua" w:eastAsiaTheme="minorHAnsi" w:hAnsi="Book Antiqua" w:cstheme="minorBidi"/>
          <w:b/>
          <w:bCs/>
          <w:sz w:val="24"/>
          <w:szCs w:val="24"/>
          <w:lang w:eastAsia="en-US"/>
        </w:rPr>
      </w:pPr>
    </w:p>
    <w:p w14:paraId="2378918E" w14:textId="3ED8DE2E"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On a regular basis, knowing how to complete online applications is valuable for both the employees and the organisation. Given the low level of knowledge, internal training is preferable to external one. In addition, a daily training with review at the end of the week to correct any probable errors. Mistakes can be fatal especially when it comes to people’s live.</w:t>
      </w:r>
    </w:p>
    <w:p w14:paraId="6374A716"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0D3AE12B"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OISC- training level 1 with feedback and support</w:t>
      </w:r>
    </w:p>
    <w:p w14:paraId="26DCF0DC" w14:textId="77777777" w:rsidR="0034746D" w:rsidRPr="0034746D" w:rsidRDefault="0034746D" w:rsidP="0034746D">
      <w:pPr>
        <w:spacing w:after="0" w:line="240" w:lineRule="auto"/>
        <w:jc w:val="both"/>
        <w:rPr>
          <w:rFonts w:ascii="Book Antiqua" w:eastAsiaTheme="minorHAnsi" w:hAnsi="Book Antiqua" w:cstheme="minorBidi"/>
          <w:b/>
          <w:bCs/>
          <w:sz w:val="24"/>
          <w:szCs w:val="24"/>
          <w:lang w:eastAsia="en-US"/>
        </w:rPr>
      </w:pPr>
    </w:p>
    <w:p w14:paraId="0510F148"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 xml:space="preserve">It is important for the organisation to have qualified employees in immigration and protection for proper enforcement in this area. An external training has been chosen for an accredited agency in order to equip employees with the tools for their efficiency. </w:t>
      </w:r>
    </w:p>
    <w:p w14:paraId="760503F6"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3975E609"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p>
    <w:p w14:paraId="7B06AFDF" w14:textId="77777777" w:rsidR="0034746D" w:rsidRPr="0034746D" w:rsidRDefault="0034746D" w:rsidP="0017625D">
      <w:pPr>
        <w:spacing w:after="0" w:line="240" w:lineRule="auto"/>
        <w:jc w:val="both"/>
        <w:rPr>
          <w:rFonts w:ascii="Book Antiqua" w:eastAsiaTheme="minorHAnsi" w:hAnsi="Book Antiqua" w:cstheme="minorBidi"/>
          <w:b/>
          <w:bCs/>
          <w:sz w:val="24"/>
          <w:szCs w:val="24"/>
          <w:lang w:eastAsia="en-US"/>
        </w:rPr>
      </w:pPr>
      <w:r w:rsidRPr="0034746D">
        <w:rPr>
          <w:rFonts w:ascii="Book Antiqua" w:eastAsiaTheme="minorHAnsi" w:hAnsi="Book Antiqua" w:cstheme="minorBidi"/>
          <w:b/>
          <w:bCs/>
          <w:sz w:val="24"/>
          <w:szCs w:val="24"/>
          <w:lang w:eastAsia="en-US"/>
        </w:rPr>
        <w:t>A proper Caseworker</w:t>
      </w:r>
    </w:p>
    <w:p w14:paraId="4A95FE97" w14:textId="77777777" w:rsidR="0034746D" w:rsidRPr="0034746D" w:rsidRDefault="0034746D" w:rsidP="0034746D">
      <w:pPr>
        <w:spacing w:after="0" w:line="240" w:lineRule="auto"/>
        <w:jc w:val="both"/>
        <w:rPr>
          <w:rFonts w:ascii="Book Antiqua" w:eastAsiaTheme="minorHAnsi" w:hAnsi="Book Antiqua" w:cstheme="minorBidi"/>
          <w:b/>
          <w:bCs/>
          <w:sz w:val="24"/>
          <w:szCs w:val="24"/>
          <w:lang w:eastAsia="en-US"/>
        </w:rPr>
      </w:pPr>
    </w:p>
    <w:p w14:paraId="7754B501" w14:textId="77777777"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 xml:space="preserve">Having all these tools detailed above, will bring L.A to become a motivated caseworker with full of knowledge. </w:t>
      </w:r>
    </w:p>
    <w:p w14:paraId="07B0D284" w14:textId="74EACFB0" w:rsidR="0034746D" w:rsidRPr="0034746D" w:rsidRDefault="0034746D" w:rsidP="0034746D">
      <w:pPr>
        <w:spacing w:after="0" w:line="240" w:lineRule="auto"/>
        <w:jc w:val="both"/>
        <w:rPr>
          <w:rFonts w:ascii="Book Antiqua" w:eastAsiaTheme="minorHAnsi" w:hAnsi="Book Antiqua" w:cstheme="minorBidi"/>
          <w:sz w:val="24"/>
          <w:szCs w:val="24"/>
          <w:lang w:eastAsia="en-US"/>
        </w:rPr>
      </w:pPr>
      <w:r w:rsidRPr="0034746D">
        <w:rPr>
          <w:rFonts w:ascii="Book Antiqua" w:eastAsiaTheme="minorHAnsi" w:hAnsi="Book Antiqua" w:cstheme="minorBidi"/>
          <w:sz w:val="24"/>
          <w:szCs w:val="24"/>
          <w:lang w:eastAsia="en-US"/>
        </w:rPr>
        <w:t>As a result, the measures implemented by the manager will strengthen her capacity and therefore worthy of representing the organization at the end of 202</w:t>
      </w:r>
      <w:r w:rsidR="001308F1">
        <w:rPr>
          <w:rFonts w:ascii="Book Antiqua" w:eastAsiaTheme="minorHAnsi" w:hAnsi="Book Antiqua" w:cstheme="minorBidi"/>
          <w:sz w:val="24"/>
          <w:szCs w:val="24"/>
          <w:lang w:eastAsia="en-US"/>
        </w:rPr>
        <w:t>1</w:t>
      </w:r>
      <w:r w:rsidRPr="0034746D">
        <w:rPr>
          <w:rFonts w:ascii="Book Antiqua" w:eastAsiaTheme="minorHAnsi" w:hAnsi="Book Antiqua" w:cstheme="minorBidi"/>
          <w:sz w:val="24"/>
          <w:szCs w:val="24"/>
          <w:lang w:eastAsia="en-US"/>
        </w:rPr>
        <w:t xml:space="preserve"> in various meetings during the absences or leaves of senior executives.</w:t>
      </w:r>
    </w:p>
    <w:p w14:paraId="209BDD1C" w14:textId="77777777" w:rsidR="0034746D" w:rsidRPr="0017625D" w:rsidRDefault="0034746D">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04378C4E" w14:textId="77777777" w:rsidR="0034746D" w:rsidRPr="0017625D" w:rsidRDefault="0034746D">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5E278111" w14:textId="77777777" w:rsidR="0017625D" w:rsidRPr="0017625D" w:rsidRDefault="0017625D">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4E51975F" w14:textId="6DE83929" w:rsidR="0017625D" w:rsidRPr="001308F1" w:rsidRDefault="0017625D" w:rsidP="0017625D">
      <w:pPr>
        <w:pStyle w:val="ListParagraph"/>
        <w:numPr>
          <w:ilvl w:val="0"/>
          <w:numId w:val="10"/>
        </w:numPr>
        <w:pBdr>
          <w:top w:val="nil"/>
          <w:left w:val="nil"/>
          <w:bottom w:val="nil"/>
          <w:right w:val="nil"/>
          <w:between w:val="nil"/>
        </w:pBdr>
        <w:spacing w:after="0" w:line="240" w:lineRule="auto"/>
        <w:rPr>
          <w:rFonts w:ascii="Book Antiqua" w:eastAsia="Book Antiqua" w:hAnsi="Book Antiqua" w:cs="Book Antiqua"/>
          <w:b/>
          <w:color w:val="000000"/>
          <w:sz w:val="24"/>
          <w:szCs w:val="24"/>
        </w:rPr>
      </w:pPr>
      <w:r w:rsidRPr="001308F1">
        <w:rPr>
          <w:rFonts w:ascii="Book Antiqua" w:eastAsia="Book Antiqua" w:hAnsi="Book Antiqua" w:cs="Book Antiqua"/>
          <w:b/>
          <w:color w:val="000000"/>
          <w:sz w:val="24"/>
          <w:szCs w:val="24"/>
        </w:rPr>
        <w:lastRenderedPageBreak/>
        <w:t>E</w:t>
      </w:r>
      <w:r w:rsidR="001308F1">
        <w:rPr>
          <w:rFonts w:ascii="Book Antiqua" w:eastAsia="Book Antiqua" w:hAnsi="Book Antiqua" w:cs="Book Antiqua"/>
          <w:b/>
          <w:color w:val="000000"/>
          <w:sz w:val="24"/>
          <w:szCs w:val="24"/>
        </w:rPr>
        <w:t>SSAY</w:t>
      </w:r>
    </w:p>
    <w:p w14:paraId="5CCE3AB8" w14:textId="77777777" w:rsidR="0017625D" w:rsidRDefault="0017625D">
      <w:pPr>
        <w:pBdr>
          <w:top w:val="nil"/>
          <w:left w:val="nil"/>
          <w:bottom w:val="nil"/>
          <w:right w:val="nil"/>
          <w:between w:val="nil"/>
        </w:pBdr>
        <w:spacing w:after="0" w:line="240" w:lineRule="auto"/>
        <w:rPr>
          <w:rFonts w:ascii="Book Antiqua" w:eastAsia="Book Antiqua" w:hAnsi="Book Antiqua" w:cs="Book Antiqua"/>
          <w:b/>
          <w:color w:val="000000"/>
          <w:sz w:val="24"/>
          <w:szCs w:val="24"/>
        </w:rPr>
      </w:pPr>
    </w:p>
    <w:p w14:paraId="3C58D04E" w14:textId="2B28F1BA" w:rsidR="00BC406E" w:rsidRPr="0017625D" w:rsidRDefault="001308F1">
      <w:pPr>
        <w:pBdr>
          <w:top w:val="nil"/>
          <w:left w:val="nil"/>
          <w:bottom w:val="nil"/>
          <w:right w:val="nil"/>
          <w:between w:val="nil"/>
        </w:pBdr>
        <w:spacing w:after="0" w:line="240" w:lineRule="auto"/>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Introduction</w:t>
      </w:r>
    </w:p>
    <w:p w14:paraId="363C0246" w14:textId="77777777" w:rsidR="00BC406E" w:rsidRPr="0017625D" w:rsidRDefault="00BC406E">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67A169B9" w14:textId="6B4E4732" w:rsidR="00BC406E"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Developing individuals in the workplace has a significant impact in the life of the organization and the individuals. This impact can influence positively as negatively by working on building greater self-confidence, enhancing communication skills, developing leadership skills and improving people’s attitude regarding reducing stress. (Carnegie, 2009).</w:t>
      </w:r>
    </w:p>
    <w:p w14:paraId="350E31FD" w14:textId="77777777" w:rsidR="00F137E6" w:rsidRPr="0017625D" w:rsidRDefault="00F137E6">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661DD83" w14:textId="2F33F4A1" w:rsidR="00BC406E" w:rsidRPr="0017625D" w:rsidRDefault="00F137E6">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This essay will explore</w:t>
      </w:r>
      <w:r w:rsidR="001308F1" w:rsidRPr="0017625D">
        <w:rPr>
          <w:rFonts w:ascii="Book Antiqua" w:eastAsia="Book Antiqua" w:hAnsi="Book Antiqua" w:cs="Book Antiqua"/>
          <w:color w:val="000000"/>
          <w:sz w:val="24"/>
          <w:szCs w:val="24"/>
        </w:rPr>
        <w:t xml:space="preserve"> management theories</w:t>
      </w:r>
      <w:r>
        <w:rPr>
          <w:rFonts w:ascii="Book Antiqua" w:eastAsia="Book Antiqua" w:hAnsi="Book Antiqua" w:cs="Book Antiqua"/>
          <w:color w:val="000000"/>
          <w:sz w:val="24"/>
          <w:szCs w:val="24"/>
        </w:rPr>
        <w:t xml:space="preserve">, to understand </w:t>
      </w:r>
      <w:r w:rsidR="001308F1" w:rsidRPr="0017625D">
        <w:rPr>
          <w:rFonts w:ascii="Book Antiqua" w:eastAsia="Book Antiqua" w:hAnsi="Book Antiqua" w:cs="Book Antiqua"/>
          <w:color w:val="000000"/>
          <w:sz w:val="24"/>
          <w:szCs w:val="24"/>
        </w:rPr>
        <w:t>which theory best fits individuals and organisation to improve their outcomes.</w:t>
      </w:r>
    </w:p>
    <w:p w14:paraId="637BB55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BE9BBA1" w14:textId="434691E8"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As argued by Broadly (2018) leadership is a social process that involves the influence of others. </w:t>
      </w:r>
      <w:r w:rsidR="00F137E6">
        <w:rPr>
          <w:rFonts w:ascii="Book Antiqua" w:eastAsia="Book Antiqua" w:hAnsi="Book Antiqua" w:cs="Book Antiqua"/>
          <w:color w:val="000000"/>
          <w:sz w:val="24"/>
          <w:szCs w:val="24"/>
        </w:rPr>
        <w:t>D</w:t>
      </w:r>
      <w:r w:rsidRPr="0017625D">
        <w:rPr>
          <w:rFonts w:ascii="Book Antiqua" w:eastAsia="Book Antiqua" w:hAnsi="Book Antiqua" w:cs="Book Antiqua"/>
          <w:color w:val="000000"/>
          <w:sz w:val="24"/>
          <w:szCs w:val="24"/>
        </w:rPr>
        <w:t>eveloping individuals is fundamental to long-term organizational success.</w:t>
      </w:r>
    </w:p>
    <w:p w14:paraId="70CFD93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0CD08FD" w14:textId="055844C1"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color w:val="000000"/>
          <w:sz w:val="24"/>
          <w:szCs w:val="24"/>
        </w:rPr>
        <w:t xml:space="preserve">Four management areas will be critically examined: </w:t>
      </w:r>
      <w:r w:rsidRPr="0017625D">
        <w:rPr>
          <w:rFonts w:ascii="Book Antiqua" w:eastAsia="Book Antiqua" w:hAnsi="Book Antiqua" w:cs="Book Antiqua"/>
          <w:b/>
          <w:color w:val="000000"/>
          <w:sz w:val="24"/>
          <w:szCs w:val="24"/>
        </w:rPr>
        <w:t>Motivation</w:t>
      </w:r>
      <w:r w:rsidRPr="0017625D">
        <w:rPr>
          <w:rFonts w:ascii="Book Antiqua" w:eastAsia="Book Antiqua" w:hAnsi="Book Antiqua" w:cs="Book Antiqua"/>
          <w:color w:val="000000"/>
          <w:sz w:val="24"/>
          <w:szCs w:val="24"/>
        </w:rPr>
        <w:t xml:space="preserve">, </w:t>
      </w:r>
      <w:r w:rsidRPr="0017625D">
        <w:rPr>
          <w:rFonts w:ascii="Book Antiqua" w:eastAsia="Book Antiqua" w:hAnsi="Book Antiqua" w:cs="Book Antiqua"/>
          <w:b/>
          <w:color w:val="000000"/>
          <w:sz w:val="24"/>
          <w:szCs w:val="24"/>
        </w:rPr>
        <w:t>Performance</w:t>
      </w:r>
      <w:r w:rsidRPr="0017625D">
        <w:rPr>
          <w:rFonts w:ascii="Book Antiqua" w:eastAsia="Book Antiqua" w:hAnsi="Book Antiqua" w:cs="Book Antiqua"/>
          <w:color w:val="000000"/>
          <w:sz w:val="24"/>
          <w:szCs w:val="24"/>
        </w:rPr>
        <w:t xml:space="preserve">, </w:t>
      </w:r>
      <w:r w:rsidRPr="0017625D">
        <w:rPr>
          <w:rFonts w:ascii="Book Antiqua" w:eastAsia="Book Antiqua" w:hAnsi="Book Antiqua" w:cs="Book Antiqua"/>
          <w:b/>
          <w:color w:val="000000"/>
          <w:sz w:val="24"/>
          <w:szCs w:val="24"/>
        </w:rPr>
        <w:t>Employee Engagement and Training,</w:t>
      </w:r>
      <w:r w:rsidRPr="0017625D">
        <w:rPr>
          <w:rFonts w:ascii="Book Antiqua" w:eastAsia="Book Antiqua" w:hAnsi="Book Antiqua" w:cs="Book Antiqua"/>
          <w:color w:val="000000"/>
          <w:sz w:val="24"/>
          <w:szCs w:val="24"/>
        </w:rPr>
        <w:t xml:space="preserve"> </w:t>
      </w:r>
      <w:r w:rsidRPr="0017625D">
        <w:rPr>
          <w:rFonts w:ascii="Book Antiqua" w:eastAsia="Book Antiqua" w:hAnsi="Book Antiqua" w:cs="Book Antiqua"/>
          <w:b/>
          <w:color w:val="000000"/>
          <w:sz w:val="24"/>
          <w:szCs w:val="24"/>
        </w:rPr>
        <w:t>and development.</w:t>
      </w:r>
    </w:p>
    <w:p w14:paraId="04DED56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73ADEE9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Motivation</w:t>
      </w:r>
    </w:p>
    <w:p w14:paraId="72A701B3"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BF9312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Motivation is the contrast between action and inaction. It is the difference between thinking about doing something and getting it done. Without motivation, there is nothing.</w:t>
      </w:r>
    </w:p>
    <w:p w14:paraId="71DE97A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36BD0C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Definition</w:t>
      </w:r>
    </w:p>
    <w:p w14:paraId="5A34713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28E8943D" w14:textId="476F866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Motivation </w:t>
      </w:r>
      <w:r w:rsidR="00F137E6">
        <w:rPr>
          <w:rFonts w:ascii="Book Antiqua" w:eastAsia="Book Antiqua" w:hAnsi="Book Antiqua" w:cs="Book Antiqua"/>
          <w:color w:val="000000"/>
          <w:sz w:val="24"/>
          <w:szCs w:val="24"/>
        </w:rPr>
        <w:t>is</w:t>
      </w:r>
      <w:r w:rsidRPr="0017625D">
        <w:rPr>
          <w:rFonts w:ascii="Book Antiqua" w:eastAsia="Book Antiqua" w:hAnsi="Book Antiqua" w:cs="Book Antiqua"/>
          <w:color w:val="000000"/>
          <w:sz w:val="24"/>
          <w:szCs w:val="24"/>
        </w:rPr>
        <w:t xml:space="preserve"> an exciting force that induces actions. (Parks &amp; </w:t>
      </w:r>
      <w:proofErr w:type="spellStart"/>
      <w:r w:rsidRPr="0017625D">
        <w:rPr>
          <w:rFonts w:ascii="Book Antiqua" w:eastAsia="Book Antiqua" w:hAnsi="Book Antiqua" w:cs="Book Antiqua"/>
          <w:color w:val="000000"/>
          <w:sz w:val="24"/>
          <w:szCs w:val="24"/>
        </w:rPr>
        <w:t>Guay</w:t>
      </w:r>
      <w:proofErr w:type="spellEnd"/>
      <w:r w:rsidRPr="0017625D">
        <w:rPr>
          <w:rFonts w:ascii="Book Antiqua" w:eastAsia="Book Antiqua" w:hAnsi="Book Antiqua" w:cs="Book Antiqua"/>
          <w:color w:val="000000"/>
          <w:sz w:val="24"/>
          <w:szCs w:val="24"/>
        </w:rPr>
        <w:t>, 2009).</w:t>
      </w:r>
    </w:p>
    <w:p w14:paraId="7D8BBDA6"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It is closely related to goals or objectives (Mitchell,1977). From this point, four keys aspects of motivations can be described:</w:t>
      </w:r>
    </w:p>
    <w:p w14:paraId="74F7932B" w14:textId="77777777" w:rsidR="00BC406E" w:rsidRPr="0017625D" w:rsidRDefault="001308F1">
      <w:pPr>
        <w:numPr>
          <w:ilvl w:val="0"/>
          <w:numId w:val="4"/>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Arousal: having an interest in a particular goal (for instance: wanting to be promoted);</w:t>
      </w:r>
    </w:p>
    <w:p w14:paraId="58D5E13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02DD9EB" w14:textId="77777777" w:rsidR="00BC406E" w:rsidRPr="0017625D" w:rsidRDefault="001308F1">
      <w:pPr>
        <w:numPr>
          <w:ilvl w:val="0"/>
          <w:numId w:val="4"/>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Direction: being focused on a particular goal (for example: working hard to be promoted instead of reading a good book);</w:t>
      </w:r>
    </w:p>
    <w:p w14:paraId="1A0DC52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7D47B42" w14:textId="04E59369" w:rsidR="00BC406E" w:rsidRDefault="001308F1" w:rsidP="00F137E6">
      <w:pPr>
        <w:numPr>
          <w:ilvl w:val="0"/>
          <w:numId w:val="4"/>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Intensity: Effort expended in pursuing a particular goal (for example: </w:t>
      </w:r>
      <w:r w:rsidR="00920F9C">
        <w:rPr>
          <w:rFonts w:ascii="Book Antiqua" w:eastAsia="Book Antiqua" w:hAnsi="Book Antiqua" w:cs="Book Antiqua"/>
          <w:color w:val="000000"/>
          <w:sz w:val="24"/>
          <w:szCs w:val="24"/>
        </w:rPr>
        <w:t>willingness to work extra hours to get a promotion</w:t>
      </w:r>
      <w:r w:rsidRPr="0017625D">
        <w:rPr>
          <w:rFonts w:ascii="Book Antiqua" w:eastAsia="Book Antiqua" w:hAnsi="Book Antiqua" w:cs="Book Antiqua"/>
          <w:color w:val="000000"/>
          <w:sz w:val="24"/>
          <w:szCs w:val="24"/>
        </w:rPr>
        <w:t>);</w:t>
      </w:r>
    </w:p>
    <w:p w14:paraId="7654D21F" w14:textId="77777777" w:rsidR="00F137E6" w:rsidRPr="00F137E6" w:rsidRDefault="00F137E6" w:rsidP="00F137E6">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D895F68" w14:textId="59822AB7" w:rsidR="00BC406E" w:rsidRPr="0017625D" w:rsidRDefault="001308F1">
      <w:pPr>
        <w:numPr>
          <w:ilvl w:val="0"/>
          <w:numId w:val="4"/>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Persistence: Sustained to </w:t>
      </w:r>
      <w:r w:rsidR="00920F9C">
        <w:rPr>
          <w:rFonts w:ascii="Book Antiqua" w:eastAsia="Book Antiqua" w:hAnsi="Book Antiqua" w:cs="Book Antiqua"/>
          <w:color w:val="000000"/>
          <w:sz w:val="24"/>
          <w:szCs w:val="24"/>
        </w:rPr>
        <w:t>work towards</w:t>
      </w:r>
      <w:r w:rsidRPr="0017625D">
        <w:rPr>
          <w:rFonts w:ascii="Book Antiqua" w:eastAsia="Book Antiqua" w:hAnsi="Book Antiqua" w:cs="Book Antiqua"/>
          <w:color w:val="000000"/>
          <w:sz w:val="24"/>
          <w:szCs w:val="24"/>
        </w:rPr>
        <w:t xml:space="preserve"> the goal in spite of challenges (Although my colleagues are highly qualified for </w:t>
      </w:r>
      <w:r w:rsidR="00920F9C">
        <w:rPr>
          <w:rFonts w:ascii="Book Antiqua" w:eastAsia="Book Antiqua" w:hAnsi="Book Antiqua" w:cs="Book Antiqua"/>
          <w:color w:val="000000"/>
          <w:sz w:val="24"/>
          <w:szCs w:val="24"/>
        </w:rPr>
        <w:t>a</w:t>
      </w:r>
      <w:r w:rsidRPr="0017625D">
        <w:rPr>
          <w:rFonts w:ascii="Book Antiqua" w:eastAsia="Book Antiqua" w:hAnsi="Book Antiqua" w:cs="Book Antiqua"/>
          <w:color w:val="000000"/>
          <w:sz w:val="24"/>
          <w:szCs w:val="24"/>
        </w:rPr>
        <w:t xml:space="preserve"> promotion, I am still going to work for it).</w:t>
      </w:r>
    </w:p>
    <w:p w14:paraId="3A1DD6B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5C43F8B"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 xml:space="preserve">Model of Motivations </w:t>
      </w:r>
    </w:p>
    <w:p w14:paraId="74C68F6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0077A548"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This section will briefly explain two models of motivation for a good improvement. </w:t>
      </w:r>
      <w:proofErr w:type="spellStart"/>
      <w:r w:rsidRPr="0017625D">
        <w:rPr>
          <w:rFonts w:ascii="Book Antiqua" w:eastAsia="Book Antiqua" w:hAnsi="Book Antiqua" w:cs="Book Antiqua"/>
          <w:color w:val="000000"/>
          <w:sz w:val="24"/>
          <w:szCs w:val="24"/>
        </w:rPr>
        <w:t>MacRae</w:t>
      </w:r>
      <w:proofErr w:type="spellEnd"/>
      <w:r w:rsidRPr="0017625D">
        <w:rPr>
          <w:rFonts w:ascii="Book Antiqua" w:eastAsia="Book Antiqua" w:hAnsi="Book Antiqua" w:cs="Book Antiqua"/>
          <w:color w:val="000000"/>
          <w:sz w:val="24"/>
          <w:szCs w:val="24"/>
        </w:rPr>
        <w:t xml:space="preserve"> &amp; Furnham stated that in exactly the same situation, two people with similar </w:t>
      </w:r>
      <w:r w:rsidRPr="0017625D">
        <w:rPr>
          <w:rFonts w:ascii="Book Antiqua" w:eastAsia="Book Antiqua" w:hAnsi="Book Antiqua" w:cs="Book Antiqua"/>
          <w:color w:val="000000"/>
          <w:sz w:val="24"/>
          <w:szCs w:val="24"/>
        </w:rPr>
        <w:lastRenderedPageBreak/>
        <w:t>backgrounds and experiences may behave in very different ways. (</w:t>
      </w:r>
      <w:proofErr w:type="spellStart"/>
      <w:r w:rsidRPr="0017625D">
        <w:rPr>
          <w:rFonts w:ascii="Book Antiqua" w:eastAsia="Book Antiqua" w:hAnsi="Book Antiqua" w:cs="Book Antiqua"/>
          <w:color w:val="000000"/>
          <w:sz w:val="24"/>
          <w:szCs w:val="24"/>
        </w:rPr>
        <w:t>MacRae</w:t>
      </w:r>
      <w:proofErr w:type="spellEnd"/>
      <w:r w:rsidRPr="0017625D">
        <w:rPr>
          <w:rFonts w:ascii="Book Antiqua" w:eastAsia="Book Antiqua" w:hAnsi="Book Antiqua" w:cs="Book Antiqua"/>
          <w:color w:val="000000"/>
          <w:sz w:val="24"/>
          <w:szCs w:val="24"/>
        </w:rPr>
        <w:t xml:space="preserve"> &amp; Furnham, 2017).</w:t>
      </w:r>
    </w:p>
    <w:p w14:paraId="090C663E"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To better understand this enigma, it is important to understand what Herzberg’s two factors theory is about.</w:t>
      </w:r>
    </w:p>
    <w:p w14:paraId="3BBB1D0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454BBD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 xml:space="preserve">Herzberg’s Two Factors Theory </w:t>
      </w:r>
    </w:p>
    <w:p w14:paraId="11B61A3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21983C9" w14:textId="57E922DD"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Herzberg approach aimed </w:t>
      </w:r>
      <w:r w:rsidR="002C31E4">
        <w:rPr>
          <w:rFonts w:ascii="Book Antiqua" w:eastAsia="Book Antiqua" w:hAnsi="Book Antiqua" w:cs="Book Antiqua"/>
          <w:color w:val="000000"/>
          <w:sz w:val="24"/>
          <w:szCs w:val="24"/>
        </w:rPr>
        <w:t>at</w:t>
      </w:r>
      <w:r w:rsidRPr="0017625D">
        <w:rPr>
          <w:rFonts w:ascii="Book Antiqua" w:eastAsia="Book Antiqua" w:hAnsi="Book Antiqua" w:cs="Book Antiqua"/>
          <w:color w:val="000000"/>
          <w:sz w:val="24"/>
          <w:szCs w:val="24"/>
        </w:rPr>
        <w:t xml:space="preserve"> the individual in the workplace. He believed that humans have two sets of needs</w:t>
      </w:r>
      <w:r w:rsidR="002C31E4">
        <w:rPr>
          <w:rFonts w:ascii="Book Antiqua" w:eastAsia="Book Antiqua" w:hAnsi="Book Antiqua" w:cs="Book Antiqua"/>
          <w:color w:val="000000"/>
          <w:sz w:val="24"/>
          <w:szCs w:val="24"/>
        </w:rPr>
        <w:t xml:space="preserve">; </w:t>
      </w:r>
      <w:r w:rsidRPr="0017625D">
        <w:rPr>
          <w:rFonts w:ascii="Book Antiqua" w:eastAsia="Book Antiqua" w:hAnsi="Book Antiqua" w:cs="Book Antiqua"/>
          <w:color w:val="000000"/>
          <w:sz w:val="24"/>
          <w:szCs w:val="24"/>
        </w:rPr>
        <w:t xml:space="preserve">lower level and higher level. (Herzberg, </w:t>
      </w:r>
      <w:proofErr w:type="spellStart"/>
      <w:r w:rsidRPr="0017625D">
        <w:rPr>
          <w:rFonts w:ascii="Book Antiqua" w:eastAsia="Book Antiqua" w:hAnsi="Book Antiqua" w:cs="Book Antiqua"/>
          <w:color w:val="000000"/>
          <w:sz w:val="24"/>
          <w:szCs w:val="24"/>
        </w:rPr>
        <w:t>Mausner</w:t>
      </w:r>
      <w:proofErr w:type="spellEnd"/>
      <w:r w:rsidRPr="0017625D">
        <w:rPr>
          <w:rFonts w:ascii="Book Antiqua" w:eastAsia="Book Antiqua" w:hAnsi="Book Antiqua" w:cs="Book Antiqua"/>
          <w:color w:val="000000"/>
          <w:sz w:val="24"/>
          <w:szCs w:val="24"/>
        </w:rPr>
        <w:t xml:space="preserve"> and Snyderman, 1959).</w:t>
      </w:r>
    </w:p>
    <w:p w14:paraId="77E15F8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C1AB003" w14:textId="58454489"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In order to motiv</w:t>
      </w:r>
      <w:r w:rsidR="002C31E4">
        <w:rPr>
          <w:rFonts w:ascii="Book Antiqua" w:eastAsia="Book Antiqua" w:hAnsi="Book Antiqua" w:cs="Book Antiqua"/>
          <w:color w:val="000000"/>
          <w:sz w:val="24"/>
          <w:szCs w:val="24"/>
        </w:rPr>
        <w:t>ate</w:t>
      </w:r>
      <w:r w:rsidRPr="0017625D">
        <w:rPr>
          <w:rFonts w:ascii="Book Antiqua" w:eastAsia="Book Antiqua" w:hAnsi="Book Antiqua" w:cs="Book Antiqua"/>
          <w:color w:val="000000"/>
          <w:sz w:val="24"/>
          <w:szCs w:val="24"/>
        </w:rPr>
        <w:t xml:space="preserve"> employees, organization needs to meet both </w:t>
      </w:r>
      <w:r w:rsidR="002C31E4">
        <w:rPr>
          <w:rFonts w:ascii="Book Antiqua" w:eastAsia="Book Antiqua" w:hAnsi="Book Antiqua" w:cs="Book Antiqua"/>
          <w:color w:val="000000"/>
          <w:sz w:val="24"/>
          <w:szCs w:val="24"/>
        </w:rPr>
        <w:t>needs</w:t>
      </w:r>
      <w:r w:rsidRPr="0017625D">
        <w:rPr>
          <w:rFonts w:ascii="Book Antiqua" w:eastAsia="Book Antiqua" w:hAnsi="Book Antiqua" w:cs="Book Antiqua"/>
          <w:color w:val="000000"/>
          <w:sz w:val="24"/>
          <w:szCs w:val="24"/>
        </w:rPr>
        <w:t xml:space="preserve"> which became his two-factor theory.</w:t>
      </w:r>
    </w:p>
    <w:p w14:paraId="46DF2135"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Two-factor theory then distinguishes between:</w:t>
      </w:r>
    </w:p>
    <w:p w14:paraId="7909B7F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4E40E33" w14:textId="77777777" w:rsidR="00BC406E" w:rsidRPr="0017625D" w:rsidRDefault="001308F1">
      <w:pPr>
        <w:numPr>
          <w:ilvl w:val="0"/>
          <w:numId w:val="5"/>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Motivating factors (intrinsic) such as challenging work, recognition for one’s achievement, being given responsibility, opportunity to do something meaningful, involvement in decision making, sense of importance to an organisation.</w:t>
      </w:r>
    </w:p>
    <w:p w14:paraId="3C01714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E646859" w14:textId="77777777" w:rsidR="00BC406E" w:rsidRPr="0017625D" w:rsidRDefault="001308F1">
      <w:pPr>
        <w:numPr>
          <w:ilvl w:val="0"/>
          <w:numId w:val="5"/>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Hygiene factors (extrinsic) such as job security, salary, fringe benefits, good pay, paid insurance and vacations do not, paradoxically, give positive satisfaction or motivation, though dissatisfaction results from their absence.</w:t>
      </w:r>
    </w:p>
    <w:p w14:paraId="0D03DBDA" w14:textId="77777777" w:rsidR="00BC406E" w:rsidRPr="0017625D" w:rsidRDefault="00BC406E">
      <w:pPr>
        <w:pBdr>
          <w:top w:val="nil"/>
          <w:left w:val="nil"/>
          <w:bottom w:val="nil"/>
          <w:right w:val="nil"/>
          <w:between w:val="nil"/>
        </w:pBdr>
        <w:ind w:left="720"/>
        <w:rPr>
          <w:rFonts w:ascii="Book Antiqua" w:eastAsia="Book Antiqua" w:hAnsi="Book Antiqua" w:cs="Book Antiqua"/>
          <w:color w:val="000000"/>
          <w:sz w:val="24"/>
          <w:szCs w:val="24"/>
        </w:rPr>
      </w:pPr>
    </w:p>
    <w:p w14:paraId="6815F28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Although employees in the workplace are satisfied by motivating factors, dissatisfaction among employees is caused by hygiene factors (extrinsic) as claimed Herzberg (</w:t>
      </w:r>
      <w:proofErr w:type="spellStart"/>
      <w:r w:rsidRPr="0017625D">
        <w:rPr>
          <w:rFonts w:ascii="Book Antiqua" w:eastAsia="Book Antiqua" w:hAnsi="Book Antiqua" w:cs="Book Antiqua"/>
          <w:color w:val="000000"/>
          <w:sz w:val="24"/>
          <w:szCs w:val="24"/>
        </w:rPr>
        <w:t>MacRae</w:t>
      </w:r>
      <w:proofErr w:type="spellEnd"/>
      <w:r w:rsidRPr="0017625D">
        <w:rPr>
          <w:rFonts w:ascii="Book Antiqua" w:eastAsia="Book Antiqua" w:hAnsi="Book Antiqua" w:cs="Book Antiqua"/>
          <w:color w:val="000000"/>
          <w:sz w:val="24"/>
          <w:szCs w:val="24"/>
        </w:rPr>
        <w:t xml:space="preserve"> &amp; Furnham, 2017).</w:t>
      </w:r>
    </w:p>
    <w:p w14:paraId="2D0688C0"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table in appendices illustrates better this theory. (Appendice1)</w:t>
      </w:r>
    </w:p>
    <w:p w14:paraId="6EB907D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B6D9D24"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The Hierarchy of Needs</w:t>
      </w:r>
    </w:p>
    <w:p w14:paraId="47323B2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6D152A0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Maslow’s hierarchy of Needs was defined in 1943 as part of a paper called “A theory of human motivation” commonly illustrated as a pyramid but never by Maslow himself. It outlines the basic necessities a person must have before they can move towards a “higher” stage of concerns and reach self- actualisation.</w:t>
      </w:r>
    </w:p>
    <w:p w14:paraId="1C5BF8CC" w14:textId="3CE18D3D" w:rsidR="00BC406E" w:rsidRPr="0017625D" w:rsidRDefault="00BC406E" w:rsidP="0017625D">
      <w:pPr>
        <w:pBdr>
          <w:top w:val="nil"/>
          <w:left w:val="nil"/>
          <w:bottom w:val="nil"/>
          <w:right w:val="nil"/>
          <w:between w:val="nil"/>
        </w:pBdr>
        <w:tabs>
          <w:tab w:val="center" w:pos="4513"/>
          <w:tab w:val="left" w:pos="5496"/>
        </w:tabs>
        <w:spacing w:after="0" w:line="240" w:lineRule="auto"/>
        <w:rPr>
          <w:rFonts w:ascii="Book Antiqua" w:eastAsia="Book Antiqua" w:hAnsi="Book Antiqua" w:cs="Book Antiqua"/>
          <w:color w:val="000000"/>
          <w:sz w:val="24"/>
          <w:szCs w:val="24"/>
        </w:rPr>
      </w:pPr>
    </w:p>
    <w:p w14:paraId="0F646DB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From the base of the pyramid to the top, the needs are:</w:t>
      </w:r>
    </w:p>
    <w:p w14:paraId="1AD1195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2C6B423" w14:textId="77777777" w:rsidR="00BC406E" w:rsidRPr="0017625D" w:rsidRDefault="001308F1">
      <w:pPr>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Physiological: food, water, warmth and rest;</w:t>
      </w:r>
    </w:p>
    <w:p w14:paraId="7BF99B1F" w14:textId="77777777" w:rsidR="00BC406E" w:rsidRPr="0017625D" w:rsidRDefault="001308F1">
      <w:pPr>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Safety: personal and financial security, health and wellbeing;</w:t>
      </w:r>
    </w:p>
    <w:p w14:paraId="31C0F07E" w14:textId="77777777" w:rsidR="00BC406E" w:rsidRPr="0017625D" w:rsidRDefault="001308F1">
      <w:pPr>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Social belonging: friendship, kinship and intimacy;</w:t>
      </w:r>
    </w:p>
    <w:p w14:paraId="51D6F1E8" w14:textId="77777777" w:rsidR="00BC406E" w:rsidRPr="0017625D" w:rsidRDefault="001308F1">
      <w:pPr>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Esteem: achievement, independence, respect and status;</w:t>
      </w:r>
    </w:p>
    <w:p w14:paraId="3E0B2CD8" w14:textId="77777777" w:rsidR="00BC406E" w:rsidRPr="0017625D" w:rsidRDefault="001308F1">
      <w:pPr>
        <w:numPr>
          <w:ilvl w:val="0"/>
          <w:numId w:val="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Self-actualisation: the realisation of personal potential through growth.</w:t>
      </w:r>
    </w:p>
    <w:p w14:paraId="4DC432F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AE3CEB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Benefits of a highly motivated individual</w:t>
      </w:r>
    </w:p>
    <w:p w14:paraId="107D7FD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399F559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lastRenderedPageBreak/>
        <w:t>As previously explained that motivation can occur from the entertainment of one’s effort of willing to achieve certain objectives. Having a sense of satisfaction or achievement can also be source of motivation. In addition, a performance of employees is a result of both their potential and motivation.</w:t>
      </w:r>
    </w:p>
    <w:p w14:paraId="30A2876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6321BB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However, a skilled employee who feels demotivated is doubtful to execute well his job, while a motivated employee can frequently carry out up to a point than is envisaged from them.</w:t>
      </w:r>
    </w:p>
    <w:p w14:paraId="2B5E216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53387A3" w14:textId="74631E99"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Without being exhaustive, the following benefits m</w:t>
      </w:r>
      <w:r w:rsidR="002C31E4">
        <w:rPr>
          <w:rFonts w:ascii="Book Antiqua" w:eastAsia="Book Antiqua" w:hAnsi="Book Antiqua" w:cs="Book Antiqua"/>
          <w:color w:val="000000"/>
          <w:sz w:val="24"/>
          <w:szCs w:val="24"/>
        </w:rPr>
        <w:t>a</w:t>
      </w:r>
      <w:r w:rsidRPr="0017625D">
        <w:rPr>
          <w:rFonts w:ascii="Book Antiqua" w:eastAsia="Book Antiqua" w:hAnsi="Book Antiqua" w:cs="Book Antiqua"/>
          <w:color w:val="000000"/>
          <w:sz w:val="24"/>
          <w:szCs w:val="24"/>
        </w:rPr>
        <w:t>y be conceivable for a highly motivated workforce.</w:t>
      </w:r>
    </w:p>
    <w:p w14:paraId="34E76CA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D4026D9" w14:textId="77777777" w:rsidR="00BC406E" w:rsidRPr="0017625D" w:rsidRDefault="001308F1">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Better efficiency: minor cost of production;</w:t>
      </w:r>
    </w:p>
    <w:p w14:paraId="111F270E" w14:textId="77777777" w:rsidR="00BC406E" w:rsidRPr="0017625D" w:rsidRDefault="001308F1">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Lower levels of absenteeism: as they are happy with their working lives;</w:t>
      </w:r>
    </w:p>
    <w:p w14:paraId="7329FDDA" w14:textId="77777777" w:rsidR="00BC406E" w:rsidRPr="0017625D" w:rsidRDefault="001308F1">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Lower levels of staff turnover: leading to lower training and recruitment costs;</w:t>
      </w:r>
    </w:p>
    <w:p w14:paraId="2CFC961F" w14:textId="77777777" w:rsidR="00BC406E" w:rsidRPr="0017625D" w:rsidRDefault="001308F1">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Improved industrial relations;</w:t>
      </w:r>
    </w:p>
    <w:p w14:paraId="7117FBE6" w14:textId="77777777" w:rsidR="00BC406E" w:rsidRPr="0017625D" w:rsidRDefault="001308F1">
      <w:pPr>
        <w:numPr>
          <w:ilvl w:val="0"/>
          <w:numId w:val="2"/>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Motivated employees are plausible to enhance product quality which is linked to the customer service.</w:t>
      </w:r>
    </w:p>
    <w:p w14:paraId="4027A23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910399A" w14:textId="0F8BA522" w:rsidR="00BC406E" w:rsidRPr="0017625D" w:rsidRDefault="002C31E4">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Having an u</w:t>
      </w:r>
      <w:r w:rsidR="001308F1" w:rsidRPr="0017625D">
        <w:rPr>
          <w:rFonts w:ascii="Book Antiqua" w:eastAsia="Book Antiqua" w:hAnsi="Book Antiqua" w:cs="Book Antiqua"/>
          <w:color w:val="000000"/>
          <w:sz w:val="24"/>
          <w:szCs w:val="24"/>
        </w:rPr>
        <w:t>nderstanding</w:t>
      </w:r>
      <w:r>
        <w:rPr>
          <w:rFonts w:ascii="Book Antiqua" w:eastAsia="Book Antiqua" w:hAnsi="Book Antiqua" w:cs="Book Antiqua"/>
          <w:color w:val="000000"/>
          <w:sz w:val="24"/>
          <w:szCs w:val="24"/>
        </w:rPr>
        <w:t xml:space="preserve"> of</w:t>
      </w:r>
      <w:r w:rsidR="001308F1" w:rsidRPr="0017625D">
        <w:rPr>
          <w:rFonts w:ascii="Book Antiqua" w:eastAsia="Book Antiqua" w:hAnsi="Book Antiqua" w:cs="Book Antiqua"/>
          <w:color w:val="000000"/>
          <w:sz w:val="24"/>
          <w:szCs w:val="24"/>
        </w:rPr>
        <w:t xml:space="preserve"> motivation is the initial step</w:t>
      </w:r>
      <w:r>
        <w:rPr>
          <w:rFonts w:ascii="Book Antiqua" w:eastAsia="Book Antiqua" w:hAnsi="Book Antiqua" w:cs="Book Antiqua"/>
          <w:color w:val="000000"/>
          <w:sz w:val="24"/>
          <w:szCs w:val="24"/>
        </w:rPr>
        <w:t xml:space="preserve">. However, this needs to be complemented by the motivators in the workplace, so as to understand the gap seen in one’s own motivation.  In addition, </w:t>
      </w:r>
      <w:r w:rsidR="001308F1" w:rsidRPr="0017625D">
        <w:rPr>
          <w:rFonts w:ascii="Book Antiqua" w:eastAsia="Book Antiqua" w:hAnsi="Book Antiqua" w:cs="Book Antiqua"/>
          <w:color w:val="000000"/>
          <w:sz w:val="24"/>
          <w:szCs w:val="24"/>
        </w:rPr>
        <w:t>the management staff should help unmotivated employees to improve their performance.</w:t>
      </w:r>
    </w:p>
    <w:p w14:paraId="2E7EC4C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050CFF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Performance</w:t>
      </w:r>
    </w:p>
    <w:p w14:paraId="47478C0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ED4AD96"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Human resource departments expend a lot of time and effort into improving their performance management processes.</w:t>
      </w:r>
    </w:p>
    <w:p w14:paraId="6014055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7B1CEC9C"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Definition</w:t>
      </w:r>
    </w:p>
    <w:p w14:paraId="1FAE040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71DC3A0E"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Performance management is a process which purpose is to promote individuals with the essential attachment, skills and competencies for working with regard to a shared important objective within an organisational framework. (Lockett, 1992).</w:t>
      </w:r>
    </w:p>
    <w:p w14:paraId="6F1132B2" w14:textId="3F10FE39"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01D2C304"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area of performance management is adjustable as it is continuously developing as the years go by, its determination change and acclimate to employee and business needs.  To do this, it is useful to understand what a performance management cycle is, what the stages of the performance management are and how the performance management cycle has adapted and developed from a traditional 12-month cycle to a more continuous, fluid procedure.</w:t>
      </w:r>
    </w:p>
    <w:p w14:paraId="0D9016B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BC549E5"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The traditional performance management cycle</w:t>
      </w:r>
    </w:p>
    <w:p w14:paraId="0AB0C2F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A3533DC"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There are many versions of the performance management cycle, the most popular is the cited by Michael Armstrong represented below:</w:t>
      </w:r>
    </w:p>
    <w:p w14:paraId="2613517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E2A2F0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35C1596" w14:textId="77777777" w:rsidR="00BC406E" w:rsidRPr="0017625D" w:rsidRDefault="001308F1">
      <w:pPr>
        <w:pBdr>
          <w:top w:val="nil"/>
          <w:left w:val="nil"/>
          <w:bottom w:val="nil"/>
          <w:right w:val="nil"/>
          <w:between w:val="nil"/>
        </w:pBdr>
        <w:spacing w:after="0" w:line="240" w:lineRule="auto"/>
        <w:jc w:val="center"/>
        <w:rPr>
          <w:rFonts w:ascii="Book Antiqua" w:eastAsia="Book Antiqua" w:hAnsi="Book Antiqua" w:cs="Book Antiqua"/>
          <w:color w:val="000000"/>
          <w:sz w:val="24"/>
          <w:szCs w:val="24"/>
        </w:rPr>
      </w:pPr>
      <w:r w:rsidRPr="0017625D">
        <w:rPr>
          <w:rFonts w:ascii="Book Antiqua" w:hAnsi="Book Antiqua"/>
          <w:noProof/>
          <w:color w:val="000000"/>
          <w:sz w:val="24"/>
          <w:szCs w:val="24"/>
        </w:rPr>
        <w:drawing>
          <wp:inline distT="0" distB="0" distL="0" distR="0" wp14:anchorId="04AD2C5E" wp14:editId="028BCBC6">
            <wp:extent cx="4259580" cy="418338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259580" cy="4183380"/>
                    </a:xfrm>
                    <a:prstGeom prst="rect">
                      <a:avLst/>
                    </a:prstGeom>
                    <a:ln/>
                  </pic:spPr>
                </pic:pic>
              </a:graphicData>
            </a:graphic>
          </wp:inline>
        </w:drawing>
      </w:r>
    </w:p>
    <w:p w14:paraId="3EB4EBBE" w14:textId="77777777" w:rsidR="00BC406E" w:rsidRPr="0017625D" w:rsidRDefault="001308F1">
      <w:pPr>
        <w:pBdr>
          <w:top w:val="nil"/>
          <w:left w:val="nil"/>
          <w:bottom w:val="nil"/>
          <w:right w:val="nil"/>
          <w:between w:val="nil"/>
        </w:pBdr>
        <w:spacing w:after="0" w:line="240" w:lineRule="auto"/>
        <w:jc w:val="center"/>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 xml:space="preserve">Fig.2 -Traditional Management Performance cycle </w:t>
      </w:r>
    </w:p>
    <w:p w14:paraId="3DC4A01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B3EFB9C" w14:textId="77777777" w:rsidR="00BC406E" w:rsidRPr="0017625D" w:rsidRDefault="001308F1">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Stage 1: Planning- </w:t>
      </w:r>
      <w:r w:rsidRPr="0017625D">
        <w:rPr>
          <w:rFonts w:ascii="Book Antiqua" w:eastAsia="Book Antiqua" w:hAnsi="Book Antiqua" w:cs="Book Antiqua"/>
          <w:color w:val="000000"/>
          <w:sz w:val="24"/>
          <w:szCs w:val="24"/>
        </w:rPr>
        <w:tab/>
        <w:t>Implemented only once each year;</w:t>
      </w:r>
    </w:p>
    <w:p w14:paraId="7A47544E" w14:textId="77777777" w:rsidR="00BC406E" w:rsidRPr="0017625D" w:rsidRDefault="001308F1">
      <w:pPr>
        <w:pBdr>
          <w:top w:val="nil"/>
          <w:left w:val="nil"/>
          <w:bottom w:val="nil"/>
          <w:right w:val="nil"/>
          <w:between w:val="nil"/>
        </w:pBdr>
        <w:spacing w:after="0" w:line="240" w:lineRule="auto"/>
        <w:ind w:left="2880"/>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Setting up SMART objectives to contribute to one or more   of the company’s objectives;</w:t>
      </w:r>
    </w:p>
    <w:p w14:paraId="1D7A1CDD" w14:textId="560BEF68" w:rsidR="00BC406E" w:rsidRPr="0017625D" w:rsidRDefault="001308F1">
      <w:pPr>
        <w:pBdr>
          <w:top w:val="nil"/>
          <w:left w:val="nil"/>
          <w:bottom w:val="nil"/>
          <w:right w:val="nil"/>
          <w:between w:val="nil"/>
        </w:pBdr>
        <w:spacing w:after="0" w:line="240" w:lineRule="auto"/>
        <w:ind w:left="2880"/>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Including the formation of </w:t>
      </w:r>
      <w:r w:rsidR="00AE25B9">
        <w:rPr>
          <w:rFonts w:ascii="Book Antiqua" w:eastAsia="Book Antiqua" w:hAnsi="Book Antiqua" w:cs="Book Antiqua"/>
          <w:color w:val="000000"/>
          <w:sz w:val="24"/>
          <w:szCs w:val="24"/>
        </w:rPr>
        <w:t xml:space="preserve">a PDP </w:t>
      </w:r>
      <w:r w:rsidRPr="0017625D">
        <w:rPr>
          <w:rFonts w:ascii="Book Antiqua" w:eastAsia="Book Antiqua" w:hAnsi="Book Antiqua" w:cs="Book Antiqua"/>
          <w:color w:val="000000"/>
          <w:sz w:val="24"/>
          <w:szCs w:val="24"/>
        </w:rPr>
        <w:t>and reviewing the employee’s job requirements.</w:t>
      </w:r>
    </w:p>
    <w:p w14:paraId="70B20CBE"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 This stage certifies that individual performance is associated with the global plan of the organisation.</w:t>
      </w:r>
    </w:p>
    <w:p w14:paraId="046D7C44" w14:textId="3A58D49A"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7744F0C6" w14:textId="77777777" w:rsidR="00BC406E" w:rsidRPr="0017625D" w:rsidRDefault="001308F1">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Next stages: ‘Act’ and ‘Track’- Happen throughout the year</w:t>
      </w:r>
    </w:p>
    <w:p w14:paraId="2AD5E55A" w14:textId="77777777" w:rsidR="00BC406E" w:rsidRPr="0017625D" w:rsidRDefault="001308F1">
      <w:pPr>
        <w:pBdr>
          <w:top w:val="nil"/>
          <w:left w:val="nil"/>
          <w:bottom w:val="nil"/>
          <w:right w:val="nil"/>
          <w:between w:val="nil"/>
        </w:pBdr>
        <w:spacing w:after="0" w:line="240" w:lineRule="auto"/>
        <w:ind w:left="4020"/>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Employees aim to achieve their objectives by carrying out their role effectively, tracking progress, and providing feedback.</w:t>
      </w:r>
    </w:p>
    <w:p w14:paraId="6ACC6644" w14:textId="77777777" w:rsidR="00BC406E" w:rsidRPr="0017625D" w:rsidRDefault="00BC406E">
      <w:pPr>
        <w:pBdr>
          <w:top w:val="nil"/>
          <w:left w:val="nil"/>
          <w:bottom w:val="nil"/>
          <w:right w:val="nil"/>
          <w:between w:val="nil"/>
        </w:pBdr>
        <w:spacing w:after="0" w:line="240" w:lineRule="auto"/>
        <w:ind w:left="4020"/>
        <w:jc w:val="both"/>
        <w:rPr>
          <w:rFonts w:ascii="Book Antiqua" w:eastAsia="Book Antiqua" w:hAnsi="Book Antiqua" w:cs="Book Antiqua"/>
          <w:color w:val="000000"/>
          <w:sz w:val="24"/>
          <w:szCs w:val="24"/>
        </w:rPr>
      </w:pPr>
    </w:p>
    <w:p w14:paraId="3E7C1DDD" w14:textId="77777777" w:rsidR="00BC406E" w:rsidRPr="0017625D" w:rsidRDefault="001308F1">
      <w:pPr>
        <w:numPr>
          <w:ilvl w:val="0"/>
          <w:numId w:val="3"/>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Final stage: Review- Employee performance ratings;</w:t>
      </w:r>
    </w:p>
    <w:p w14:paraId="3A927523" w14:textId="77777777" w:rsidR="00BC406E" w:rsidRPr="0017625D" w:rsidRDefault="001308F1">
      <w:pPr>
        <w:pBdr>
          <w:top w:val="nil"/>
          <w:left w:val="nil"/>
          <w:bottom w:val="nil"/>
          <w:right w:val="nil"/>
          <w:between w:val="nil"/>
        </w:pBdr>
        <w:spacing w:after="0" w:line="240" w:lineRule="auto"/>
        <w:ind w:left="2880"/>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 Discussion and evaluation of goal completion and completion between employee and manager;</w:t>
      </w:r>
    </w:p>
    <w:p w14:paraId="1FA48EFE" w14:textId="77777777" w:rsidR="00BC406E" w:rsidRPr="0017625D" w:rsidRDefault="001308F1">
      <w:pPr>
        <w:pBdr>
          <w:top w:val="nil"/>
          <w:left w:val="nil"/>
          <w:bottom w:val="nil"/>
          <w:right w:val="nil"/>
          <w:between w:val="nil"/>
        </w:pBdr>
        <w:spacing w:after="0" w:line="240" w:lineRule="auto"/>
        <w:ind w:left="2880"/>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Reviewing performance issues, training and development, and opportunities for advancement.</w:t>
      </w:r>
    </w:p>
    <w:p w14:paraId="070E607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D98A0C8"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lastRenderedPageBreak/>
        <w:t>However, it has significantly admitted that it is more prolific and motivating to discuss performance and giving feedback frequently, rather than once or twice a year.</w:t>
      </w:r>
    </w:p>
    <w:p w14:paraId="735CFEC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1A72E99"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This mentality has permitted for the creation of a continuous approach to performance management cycle which is an ongoing process of evolving performance discussions and feedback.</w:t>
      </w:r>
    </w:p>
    <w:p w14:paraId="15B38BC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It allows employers and mangers to treat performance management as a process that “connects an organisations culture, business goals and strategy to individual performance and contribution”. (Hearn, 2017)</w:t>
      </w:r>
    </w:p>
    <w:p w14:paraId="24075114"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7BE2DAE"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Importance of Performance management</w:t>
      </w:r>
    </w:p>
    <w:p w14:paraId="65EB35A4"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0B75AEB8"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Performance management benefits to increase </w:t>
      </w:r>
      <w:r w:rsidRPr="0017625D">
        <w:rPr>
          <w:rFonts w:ascii="Book Antiqua" w:eastAsia="Book Antiqua" w:hAnsi="Book Antiqua" w:cs="Book Antiqua"/>
          <w:b/>
          <w:color w:val="000000"/>
          <w:sz w:val="24"/>
          <w:szCs w:val="24"/>
        </w:rPr>
        <w:t>Employee Engagement</w:t>
      </w:r>
      <w:r w:rsidRPr="0017625D">
        <w:rPr>
          <w:rFonts w:ascii="Book Antiqua" w:eastAsia="Book Antiqua" w:hAnsi="Book Antiqua" w:cs="Book Antiqua"/>
          <w:color w:val="000000"/>
          <w:sz w:val="24"/>
          <w:szCs w:val="24"/>
        </w:rPr>
        <w:t xml:space="preserve"> and productivity in the workplace</w:t>
      </w:r>
    </w:p>
    <w:p w14:paraId="3CBC900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Engaged employee stay longer, actively involve themselves in the work place with better results.</w:t>
      </w:r>
    </w:p>
    <w:p w14:paraId="28EE2573"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31F7C80"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Furthermore, performance management highlight training needs, boost morale, identify the right employees to promote, support the workforce planning, increase employee retention and deliver greater employee autonomy.</w:t>
      </w:r>
    </w:p>
    <w:p w14:paraId="79F81E8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EB80DB0"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However, employee’s morale may drop with routine leading to become demotivated. In addition, fabricated or misleading information can affect the review stage and bring employees to become burn out.</w:t>
      </w:r>
    </w:p>
    <w:p w14:paraId="35F2017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02EF49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On the other hand, organisations need employees that are able to get the job done, because employee performance is life-threatening to the global success of the company. It helps to fix strengths, weaknesses and potential managerial gaps in the organisation.</w:t>
      </w:r>
    </w:p>
    <w:p w14:paraId="446B28B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E04D93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Taking in account an article written by New York time at Amazon claimed that one major downside of the feedback system at Amazon is that it does not enable employees to see feedback themselves. They can only hear about it from their managers although it goes against the whole purpose of performance management, which is to help your employees grow. </w:t>
      </w:r>
    </w:p>
    <w:p w14:paraId="753114E5" w14:textId="08E7DEE2"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76FB8C19"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Another issue with Amazon’s feedback system is the complete anonymity of the feedback. This makes it easy to abuse feedback for sabotaging others.</w:t>
      </w:r>
    </w:p>
    <w:p w14:paraId="2B3AA57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3EAFFA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It is very important to facilitate more regular and continuous conversations between Managers and their team members to improve effectively performance and engagement. By doing so, it improves trust and increase opportunities for growth and development throughout the year.</w:t>
      </w:r>
    </w:p>
    <w:p w14:paraId="695F7F3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F9F517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lastRenderedPageBreak/>
        <w:t>This empowers Managers to build to more engaged and high performing teams, but it also saves everyone time because people are more aligned when it comes to reviews period which is a win-win all round.</w:t>
      </w:r>
    </w:p>
    <w:p w14:paraId="6E062EA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E39B63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As explained previously that one of the benefits of performance management is to increase Employee Engagement, the following lines will explain a bit more in details on what is Employee Engagement.</w:t>
      </w:r>
    </w:p>
    <w:p w14:paraId="0710DA5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C95EF0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Employee Engagement</w:t>
      </w:r>
    </w:p>
    <w:p w14:paraId="0F00108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1086BFD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John G. Stumpf quoted “Everything we do is built on trust. It does not happen with one transaction, in one day on the job or in one quarter. It is earned relationship by relationship”.</w:t>
      </w:r>
    </w:p>
    <w:p w14:paraId="1C7B83A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976C655"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Definition &amp; Importance</w:t>
      </w:r>
    </w:p>
    <w:p w14:paraId="6CA37FD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576C80EC"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Employee engagement is an emergent and working condition as a positive cognitive, emotional, and behavioural state fixed toward organizational outcomes. (Shuck &amp; </w:t>
      </w:r>
      <w:proofErr w:type="spellStart"/>
      <w:r w:rsidRPr="0017625D">
        <w:rPr>
          <w:rFonts w:ascii="Book Antiqua" w:eastAsia="Book Antiqua" w:hAnsi="Book Antiqua" w:cs="Book Antiqua"/>
          <w:color w:val="000000"/>
          <w:sz w:val="24"/>
          <w:szCs w:val="24"/>
        </w:rPr>
        <w:t>Wallard</w:t>
      </w:r>
      <w:proofErr w:type="spellEnd"/>
      <w:r w:rsidRPr="0017625D">
        <w:rPr>
          <w:rFonts w:ascii="Book Antiqua" w:eastAsia="Book Antiqua" w:hAnsi="Book Antiqua" w:cs="Book Antiqua"/>
          <w:color w:val="000000"/>
          <w:sz w:val="24"/>
          <w:szCs w:val="24"/>
        </w:rPr>
        <w:t>, 2013).</w:t>
      </w:r>
    </w:p>
    <w:p w14:paraId="789AB68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25915E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Employee engagement is a workplace approach ensuing in the right conditions for all members of an organisation to give of their best each day, committed to their organizational success, with an improved sense of their own happiness.</w:t>
      </w:r>
    </w:p>
    <w:p w14:paraId="0EA96BD3"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49A46A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Employee engagement is very important for both the employee and the organisation as it is based on trust, integrity, two-way commitment and communication between the organisation and its employees.</w:t>
      </w:r>
    </w:p>
    <w:p w14:paraId="7D948B8A"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It is an approach that increases the chances of business success, contributing to organizational and individual performance, productivity and well-being. It varies from poor to great. It can be nurtured and dramatically increased, it can be lost and thrown away. </w:t>
      </w:r>
    </w:p>
    <w:p w14:paraId="46BA336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052E370" w14:textId="4404A16C" w:rsidR="00BC406E"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However, comparing on Amazon’s employees, it shows that some of their employees are not engaged as their first motivation are to satisfy their needs as explained by Maslow on his hierarchy theory needs.</w:t>
      </w:r>
    </w:p>
    <w:p w14:paraId="00B19849" w14:textId="77777777" w:rsidR="00F137E6" w:rsidRPr="0017625D" w:rsidRDefault="00F137E6">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53AD08A" w14:textId="161A302E" w:rsidR="00BC406E" w:rsidRPr="0017625D" w:rsidRDefault="001308F1" w:rsidP="0017625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In addition, the management process at Amazon is a bit abusive on how individual performers can be treated. Managers are forced to give sometimes good employees bad overall ratings because of politics and stack ranking.</w:t>
      </w:r>
    </w:p>
    <w:p w14:paraId="7C5F14D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6AEC28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At Amazon, each employee is responsible for his own career progression and finding the places and teams that doing the stuff you want to do. No one is going to take you by the hand and help you with that. Being self-motivated is a key as no one will hold your hand and tell you that you are doing a great job.  </w:t>
      </w:r>
    </w:p>
    <w:p w14:paraId="596AD4F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27912F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lastRenderedPageBreak/>
        <w:t>However, employee need to complete their targets for a better promotion of the organisation. Regularly failing on completing one’s target pushes you to the exit door of the organisation.</w:t>
      </w:r>
    </w:p>
    <w:p w14:paraId="29D8BA7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A770886"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Moreover, new employees are not safe in term of long-term employment which lead them to not be engaged but working with the only purpose on what they get from Amazon in terms of needs.</w:t>
      </w:r>
    </w:p>
    <w:p w14:paraId="438F08F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15706F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Managers should promote employees who are motivated and engaged for a better performance by empowering them with regular training.</w:t>
      </w:r>
      <w:r w:rsidRPr="0017625D">
        <w:rPr>
          <w:rFonts w:ascii="Book Antiqua" w:hAnsi="Book Antiqua"/>
          <w:color w:val="000000"/>
          <w:sz w:val="24"/>
          <w:szCs w:val="24"/>
        </w:rPr>
        <w:t xml:space="preserve"> </w:t>
      </w:r>
    </w:p>
    <w:p w14:paraId="62B28CB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6CD2CA8"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Psychological Contract</w:t>
      </w:r>
    </w:p>
    <w:p w14:paraId="3837239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365E1E2B"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Psychological contract is the perceptions of both parties to the employment relationship, organisation and individual of the obligations implied in the relationship. (Herriot &amp; Pemberton, 1995).</w:t>
      </w:r>
    </w:p>
    <w:p w14:paraId="53B8332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C906A90"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psychological contract is built by trust, justice and fairness as perceived by Equity theory (motivation by fairness, comparison) initiated by Adams in 1965.</w:t>
      </w:r>
    </w:p>
    <w:p w14:paraId="2B55040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7879791"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As an implicit contract, each part agreed to respect terms established. Without being exhaustive, the following terms can be found within both parties.</w:t>
      </w:r>
    </w:p>
    <w:p w14:paraId="27CE8386"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8986A3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tbl>
      <w:tblPr>
        <w:tblStyle w:val="a"/>
        <w:tblW w:w="9016" w:type="dxa"/>
        <w:tblBorders>
          <w:top w:val="nil"/>
          <w:left w:val="nil"/>
          <w:bottom w:val="nil"/>
          <w:right w:val="nil"/>
          <w:insideH w:val="nil"/>
          <w:insideV w:val="single" w:sz="4" w:space="0" w:color="000000"/>
        </w:tblBorders>
        <w:tblLayout w:type="fixed"/>
        <w:tblLook w:val="0400" w:firstRow="0" w:lastRow="0" w:firstColumn="0" w:lastColumn="0" w:noHBand="0" w:noVBand="1"/>
      </w:tblPr>
      <w:tblGrid>
        <w:gridCol w:w="4508"/>
        <w:gridCol w:w="4508"/>
      </w:tblGrid>
      <w:tr w:rsidR="00BC406E" w:rsidRPr="0017625D" w14:paraId="6C501AE8" w14:textId="77777777">
        <w:tc>
          <w:tcPr>
            <w:tcW w:w="4508" w:type="dxa"/>
          </w:tcPr>
          <w:p w14:paraId="4A30C010" w14:textId="77777777" w:rsidR="00BC406E" w:rsidRPr="0017625D" w:rsidRDefault="001308F1">
            <w:pPr>
              <w:pBdr>
                <w:top w:val="nil"/>
                <w:left w:val="nil"/>
                <w:bottom w:val="nil"/>
                <w:right w:val="nil"/>
                <w:between w:val="nil"/>
              </w:pBdr>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Employees will:</w:t>
            </w:r>
          </w:p>
          <w:p w14:paraId="4B450319" w14:textId="77777777" w:rsidR="00BC406E" w:rsidRPr="0017625D" w:rsidRDefault="00BC406E">
            <w:pPr>
              <w:pBdr>
                <w:top w:val="nil"/>
                <w:left w:val="nil"/>
                <w:bottom w:val="nil"/>
                <w:right w:val="nil"/>
                <w:between w:val="nil"/>
              </w:pBdr>
              <w:jc w:val="both"/>
              <w:rPr>
                <w:rFonts w:ascii="Book Antiqua" w:eastAsia="Book Antiqua" w:hAnsi="Book Antiqua" w:cs="Book Antiqua"/>
                <w:b/>
                <w:color w:val="000000"/>
                <w:sz w:val="24"/>
                <w:szCs w:val="24"/>
              </w:rPr>
            </w:pPr>
          </w:p>
          <w:p w14:paraId="3194B564"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-work hard</w:t>
            </w:r>
          </w:p>
          <w:p w14:paraId="30FF98F7"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-uphold devotion and commitment</w:t>
            </w:r>
          </w:p>
          <w:p w14:paraId="589C1B30"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-work extra hours when required</w:t>
            </w:r>
          </w:p>
          <w:p w14:paraId="77CBEA02"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-develop new skills and update old ones</w:t>
            </w:r>
          </w:p>
          <w:p w14:paraId="64DD4C4E"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-be flexible, for example, by taking on a colleague’s work</w:t>
            </w:r>
          </w:p>
          <w:p w14:paraId="18C536A9"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-be courteous to clients and colleagues</w:t>
            </w:r>
          </w:p>
          <w:p w14:paraId="60CEC191"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-come up with new ideas</w:t>
            </w:r>
          </w:p>
          <w:p w14:paraId="76E4BF26" w14:textId="77777777" w:rsidR="00BC406E" w:rsidRPr="0017625D" w:rsidRDefault="00BC406E">
            <w:pPr>
              <w:pBdr>
                <w:top w:val="nil"/>
                <w:left w:val="nil"/>
                <w:bottom w:val="nil"/>
                <w:right w:val="nil"/>
                <w:between w:val="nil"/>
              </w:pBdr>
              <w:jc w:val="both"/>
              <w:rPr>
                <w:rFonts w:ascii="Book Antiqua" w:eastAsia="Book Antiqua" w:hAnsi="Book Antiqua" w:cs="Book Antiqua"/>
                <w:color w:val="000000"/>
                <w:sz w:val="24"/>
                <w:szCs w:val="24"/>
              </w:rPr>
            </w:pPr>
          </w:p>
        </w:tc>
        <w:tc>
          <w:tcPr>
            <w:tcW w:w="4508" w:type="dxa"/>
          </w:tcPr>
          <w:p w14:paraId="40860F17" w14:textId="77777777" w:rsidR="00BC406E" w:rsidRPr="0017625D" w:rsidRDefault="001308F1">
            <w:pPr>
              <w:pBdr>
                <w:top w:val="nil"/>
                <w:left w:val="nil"/>
                <w:bottom w:val="nil"/>
                <w:right w:val="nil"/>
                <w:between w:val="nil"/>
              </w:pBdr>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Employer will:</w:t>
            </w:r>
          </w:p>
          <w:p w14:paraId="71FDA99D" w14:textId="77777777" w:rsidR="00BC406E" w:rsidRPr="0017625D" w:rsidRDefault="00BC406E">
            <w:pPr>
              <w:pBdr>
                <w:top w:val="nil"/>
                <w:left w:val="nil"/>
                <w:bottom w:val="nil"/>
                <w:right w:val="nil"/>
                <w:between w:val="nil"/>
              </w:pBdr>
              <w:jc w:val="both"/>
              <w:rPr>
                <w:rFonts w:ascii="Book Antiqua" w:eastAsia="Book Antiqua" w:hAnsi="Book Antiqua" w:cs="Book Antiqua"/>
                <w:b/>
                <w:color w:val="000000"/>
                <w:sz w:val="24"/>
                <w:szCs w:val="24"/>
              </w:rPr>
            </w:pPr>
          </w:p>
          <w:p w14:paraId="2B60D815"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-pay for performance</w:t>
            </w:r>
          </w:p>
          <w:p w14:paraId="3D4E74C5"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-ensure safety</w:t>
            </w:r>
          </w:p>
          <w:p w14:paraId="05E28CED"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-give opportunities for promotion</w:t>
            </w:r>
          </w:p>
          <w:p w14:paraId="5F450E07"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-give appreciation for innovation or new ideas</w:t>
            </w:r>
          </w:p>
          <w:p w14:paraId="773809A4"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-give opportunities for training and development</w:t>
            </w:r>
          </w:p>
          <w:p w14:paraId="3BD6D662"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-give feedback on performance</w:t>
            </w:r>
          </w:p>
          <w:p w14:paraId="3BEB468B" w14:textId="77777777" w:rsidR="00BC406E" w:rsidRPr="0017625D" w:rsidRDefault="001308F1">
            <w:pPr>
              <w:pBdr>
                <w:top w:val="nil"/>
                <w:left w:val="nil"/>
                <w:bottom w:val="nil"/>
                <w:right w:val="nil"/>
                <w:between w:val="nil"/>
              </w:pBdr>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-provide realistic job security</w:t>
            </w:r>
          </w:p>
          <w:p w14:paraId="4BFE0D46" w14:textId="77777777" w:rsidR="00BC406E" w:rsidRPr="0017625D" w:rsidRDefault="00BC406E">
            <w:pPr>
              <w:pBdr>
                <w:top w:val="nil"/>
                <w:left w:val="nil"/>
                <w:bottom w:val="nil"/>
                <w:right w:val="nil"/>
                <w:between w:val="nil"/>
              </w:pBdr>
              <w:jc w:val="both"/>
              <w:rPr>
                <w:rFonts w:ascii="Book Antiqua" w:eastAsia="Book Antiqua" w:hAnsi="Book Antiqua" w:cs="Book Antiqua"/>
                <w:color w:val="000000"/>
                <w:sz w:val="24"/>
                <w:szCs w:val="24"/>
              </w:rPr>
            </w:pPr>
          </w:p>
        </w:tc>
      </w:tr>
    </w:tbl>
    <w:p w14:paraId="5825265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43E008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For example, an employee of the month is chosen and should be rewarded.</w:t>
      </w:r>
    </w:p>
    <w:p w14:paraId="2C0CCDAD" w14:textId="1FDD9C6B"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023B24CB"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Although the psychological contract brings agility, loyalty, empathy and communication, it is inconsistent, redundant, unwritten and has the impact of the bottom line.</w:t>
      </w:r>
    </w:p>
    <w:p w14:paraId="31FF230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3EFFF51"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Employee Training and Development</w:t>
      </w:r>
    </w:p>
    <w:p w14:paraId="4922983F"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4F379036"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hAnsi="Book Antiqua"/>
          <w:noProof/>
          <w:color w:val="000000"/>
          <w:sz w:val="24"/>
          <w:szCs w:val="24"/>
        </w:rPr>
        <w:lastRenderedPageBreak/>
        <w:drawing>
          <wp:inline distT="0" distB="0" distL="0" distR="0" wp14:anchorId="48151231" wp14:editId="6B67C289">
            <wp:extent cx="5731510" cy="2842260"/>
            <wp:effectExtent l="0" t="0" r="0" b="0"/>
            <wp:docPr id="4" name="image1.jpg" descr="3 things to consider when planning your Training and Development Strategy"/>
            <wp:cNvGraphicFramePr/>
            <a:graphic xmlns:a="http://schemas.openxmlformats.org/drawingml/2006/main">
              <a:graphicData uri="http://schemas.openxmlformats.org/drawingml/2006/picture">
                <pic:pic xmlns:pic="http://schemas.openxmlformats.org/drawingml/2006/picture">
                  <pic:nvPicPr>
                    <pic:cNvPr id="0" name="image1.jpg" descr="3 things to consider when planning your Training and Development Strategy"/>
                    <pic:cNvPicPr preferRelativeResize="0"/>
                  </pic:nvPicPr>
                  <pic:blipFill>
                    <a:blip r:embed="rId9"/>
                    <a:srcRect/>
                    <a:stretch>
                      <a:fillRect/>
                    </a:stretch>
                  </pic:blipFill>
                  <pic:spPr>
                    <a:xfrm>
                      <a:off x="0" y="0"/>
                      <a:ext cx="5731510" cy="2842260"/>
                    </a:xfrm>
                    <a:prstGeom prst="rect">
                      <a:avLst/>
                    </a:prstGeom>
                    <a:ln/>
                  </pic:spPr>
                </pic:pic>
              </a:graphicData>
            </a:graphic>
          </wp:inline>
        </w:drawing>
      </w:r>
    </w:p>
    <w:p w14:paraId="21A453F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3835F73C"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Training prepares employees to use new skills, function in new work schemes such as a virtual team, and communicate and collaborate with peers or customers who may be from different cultural backgrounds.</w:t>
      </w:r>
    </w:p>
    <w:p w14:paraId="095A7DBC"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F964CF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Definition</w:t>
      </w:r>
    </w:p>
    <w:p w14:paraId="74139E5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2FAF085D"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mainly objective of training and development is “learning”.</w:t>
      </w:r>
    </w:p>
    <w:p w14:paraId="68E0A2A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Learning refers to employees gaining knowledge, skills, competencies, attitudes or behaviours.</w:t>
      </w:r>
    </w:p>
    <w:p w14:paraId="0CCC32A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0C0695F"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t>Training</w:t>
      </w:r>
      <w:r w:rsidRPr="0017625D">
        <w:rPr>
          <w:rFonts w:ascii="Book Antiqua" w:eastAsia="Book Antiqua" w:hAnsi="Book Antiqua" w:cs="Book Antiqua"/>
          <w:color w:val="000000"/>
          <w:sz w:val="24"/>
          <w:szCs w:val="24"/>
        </w:rPr>
        <w:t xml:space="preserve"> refers to a scheduled determination by a company to facilitate learning of job-related proficiencies, knowledge, skills, and behaviours by employees. (Noe &amp; </w:t>
      </w:r>
      <w:proofErr w:type="spellStart"/>
      <w:r w:rsidRPr="0017625D">
        <w:rPr>
          <w:rFonts w:ascii="Book Antiqua" w:eastAsia="Book Antiqua" w:hAnsi="Book Antiqua" w:cs="Book Antiqua"/>
          <w:color w:val="000000"/>
          <w:sz w:val="24"/>
          <w:szCs w:val="24"/>
        </w:rPr>
        <w:t>Kodwani</w:t>
      </w:r>
      <w:proofErr w:type="spellEnd"/>
      <w:r w:rsidRPr="0017625D">
        <w:rPr>
          <w:rFonts w:ascii="Book Antiqua" w:eastAsia="Book Antiqua" w:hAnsi="Book Antiqua" w:cs="Book Antiqua"/>
          <w:color w:val="000000"/>
          <w:sz w:val="24"/>
          <w:szCs w:val="24"/>
        </w:rPr>
        <w:t>, 2018).</w:t>
      </w:r>
    </w:p>
    <w:p w14:paraId="40970B2C"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D947085"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t>Development</w:t>
      </w:r>
      <w:r w:rsidRPr="0017625D">
        <w:rPr>
          <w:rFonts w:ascii="Book Antiqua" w:eastAsia="Book Antiqua" w:hAnsi="Book Antiqua" w:cs="Book Antiqua"/>
          <w:color w:val="000000"/>
          <w:sz w:val="24"/>
          <w:szCs w:val="24"/>
        </w:rPr>
        <w:t xml:space="preserve"> is similar to training, except that it tends to be more future-focused. It refers to training as well as formal education, job experiences, relationship, and assessments of personality skills, and capabilities that advantage employees prepare for future jobs or positions. (Noe &amp; </w:t>
      </w:r>
      <w:proofErr w:type="spellStart"/>
      <w:r w:rsidRPr="0017625D">
        <w:rPr>
          <w:rFonts w:ascii="Book Antiqua" w:eastAsia="Book Antiqua" w:hAnsi="Book Antiqua" w:cs="Book Antiqua"/>
          <w:color w:val="000000"/>
          <w:sz w:val="24"/>
          <w:szCs w:val="24"/>
        </w:rPr>
        <w:t>Kodwani</w:t>
      </w:r>
      <w:proofErr w:type="spellEnd"/>
      <w:r w:rsidRPr="0017625D">
        <w:rPr>
          <w:rFonts w:ascii="Book Antiqua" w:eastAsia="Book Antiqua" w:hAnsi="Book Antiqua" w:cs="Book Antiqua"/>
          <w:color w:val="000000"/>
          <w:sz w:val="24"/>
          <w:szCs w:val="24"/>
        </w:rPr>
        <w:t>, 2018).</w:t>
      </w:r>
    </w:p>
    <w:p w14:paraId="42ADA0D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A004222"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r w:rsidRPr="0017625D">
        <w:rPr>
          <w:rFonts w:ascii="Book Antiqua" w:eastAsia="Book Antiqua" w:hAnsi="Book Antiqua" w:cs="Book Antiqua"/>
          <w:b/>
          <w:color w:val="000000"/>
          <w:sz w:val="24"/>
          <w:szCs w:val="24"/>
        </w:rPr>
        <w:t>Effective training</w:t>
      </w:r>
    </w:p>
    <w:p w14:paraId="16F5C6A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6DD2C643" w14:textId="382BD926" w:rsidR="00BC406E"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The training plan process mentions to a systematic approach for developing training programs. Seven steps are present in this process:</w:t>
      </w:r>
    </w:p>
    <w:p w14:paraId="05365C3A" w14:textId="77777777" w:rsidR="00F137E6" w:rsidRPr="0017625D" w:rsidRDefault="00F137E6">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EFC5DD7" w14:textId="3C60EDC2" w:rsidR="00BC406E" w:rsidRPr="0017625D" w:rsidRDefault="001308F1" w:rsidP="0017625D">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t>Step1</w:t>
      </w:r>
      <w:r w:rsidRPr="0017625D">
        <w:rPr>
          <w:rFonts w:ascii="Book Antiqua" w:eastAsia="Book Antiqua" w:hAnsi="Book Antiqua" w:cs="Book Antiqua"/>
          <w:color w:val="000000"/>
          <w:sz w:val="24"/>
          <w:szCs w:val="24"/>
        </w:rPr>
        <w:t>: needs of assessment, identifying if training is needed;</w:t>
      </w:r>
    </w:p>
    <w:p w14:paraId="02A8AA6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B9D9B64"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bCs/>
          <w:color w:val="000000"/>
          <w:sz w:val="24"/>
          <w:szCs w:val="24"/>
        </w:rPr>
        <w:t>Step2</w:t>
      </w:r>
      <w:r w:rsidRPr="0017625D">
        <w:rPr>
          <w:rFonts w:ascii="Book Antiqua" w:eastAsia="Book Antiqua" w:hAnsi="Book Antiqua" w:cs="Book Antiqua"/>
          <w:color w:val="000000"/>
          <w:sz w:val="24"/>
          <w:szCs w:val="24"/>
        </w:rPr>
        <w:t>: ensuring that employees have the motivation and basic skills required to master the training content.</w:t>
      </w:r>
    </w:p>
    <w:p w14:paraId="085F15B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2D1A5F0"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lastRenderedPageBreak/>
        <w:t>Step3</w:t>
      </w:r>
      <w:r w:rsidRPr="0017625D">
        <w:rPr>
          <w:rFonts w:ascii="Book Antiqua" w:eastAsia="Book Antiqua" w:hAnsi="Book Antiqua" w:cs="Book Antiqua"/>
          <w:color w:val="000000"/>
          <w:sz w:val="24"/>
          <w:szCs w:val="24"/>
        </w:rPr>
        <w:t>: creating a learning environment that has the structures obligatory for learning occur.</w:t>
      </w:r>
    </w:p>
    <w:p w14:paraId="7FD7BD74"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28C001B"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t>Step4</w:t>
      </w:r>
      <w:r w:rsidRPr="0017625D">
        <w:rPr>
          <w:rFonts w:ascii="Book Antiqua" w:eastAsia="Book Antiqua" w:hAnsi="Book Antiqua" w:cs="Book Antiqua"/>
          <w:color w:val="000000"/>
          <w:sz w:val="24"/>
          <w:szCs w:val="24"/>
        </w:rPr>
        <w:t>: ensuring that trainees apply the training content to their jobs, this step involves having the trainee understand how to manage skill improvement, as well as getting co-worked and manager support.</w:t>
      </w:r>
    </w:p>
    <w:p w14:paraId="1FECD41E"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B92413D"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color w:val="000000"/>
          <w:sz w:val="24"/>
          <w:szCs w:val="24"/>
        </w:rPr>
        <w:t xml:space="preserve">Step5: </w:t>
      </w:r>
      <w:r w:rsidRPr="0017625D">
        <w:rPr>
          <w:rFonts w:ascii="Book Antiqua" w:eastAsia="Book Antiqua" w:hAnsi="Book Antiqua" w:cs="Book Antiqua"/>
          <w:color w:val="000000"/>
          <w:sz w:val="24"/>
          <w:szCs w:val="24"/>
        </w:rPr>
        <w:t>developing an evaluation plan. Developing an evaluation plan includes identifying what types of outcomes training is expected to influence.</w:t>
      </w:r>
    </w:p>
    <w:p w14:paraId="14DD9FCC"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5481866"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bCs/>
          <w:color w:val="000000"/>
          <w:sz w:val="24"/>
          <w:szCs w:val="24"/>
        </w:rPr>
        <w:t>Step6</w:t>
      </w:r>
      <w:r w:rsidRPr="0017625D">
        <w:rPr>
          <w:rFonts w:ascii="Book Antiqua" w:eastAsia="Book Antiqua" w:hAnsi="Book Antiqua" w:cs="Book Antiqua"/>
          <w:color w:val="000000"/>
          <w:sz w:val="24"/>
          <w:szCs w:val="24"/>
        </w:rPr>
        <w:t>: choosing the training method of face-to-face interaction with a trainer or e-learning using web-based training or mobile learning.</w:t>
      </w:r>
    </w:p>
    <w:p w14:paraId="09DCB8E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3AD4F9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b/>
          <w:bCs/>
          <w:color w:val="000000"/>
          <w:sz w:val="24"/>
          <w:szCs w:val="24"/>
        </w:rPr>
        <w:t>Step7</w:t>
      </w:r>
      <w:r w:rsidRPr="0017625D">
        <w:rPr>
          <w:rFonts w:ascii="Book Antiqua" w:eastAsia="Book Antiqua" w:hAnsi="Book Antiqua" w:cs="Book Antiqua"/>
          <w:color w:val="000000"/>
          <w:sz w:val="24"/>
          <w:szCs w:val="24"/>
        </w:rPr>
        <w:t>: evaluating the program and making changes in it or revisit any of the earlier steps in the process to improve the program so that learning, behaviour, change, and other learning objectives are obtained.</w:t>
      </w:r>
    </w:p>
    <w:p w14:paraId="5AD2B15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FE92E17"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To adapt to the needs of the business, the training design process must be systematic and sufficiently flexible.</w:t>
      </w:r>
    </w:p>
    <w:p w14:paraId="0F9A150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5248961"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On the other hand, designing training unsystematically will reduce the benefits that can be realised. </w:t>
      </w:r>
    </w:p>
    <w:p w14:paraId="05B702B1"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For example, choosing a training method before determining training needs or ensuring employees’ readiness for training increases the risk that the method chosen will not be the most effective one for meeting training needs.</w:t>
      </w:r>
    </w:p>
    <w:p w14:paraId="58EEF97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2E56122" w14:textId="117CDEB6"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In addition, training may not be necessary and may result in a waste of time and money as employees may have the knowledge, skills, or behaviour they need but simply not be motivated to use them.</w:t>
      </w:r>
    </w:p>
    <w:p w14:paraId="14CC4ED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CF845E5"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 xml:space="preserve">Training employees improve the level and quality of their work, becoming more independent, giving them great motivation, helping them building a good team relationship and brings a great return on investment. </w:t>
      </w:r>
      <w:r w:rsidRPr="0017625D">
        <w:rPr>
          <w:rFonts w:ascii="Book Antiqua" w:eastAsia="Book Antiqua" w:hAnsi="Book Antiqua" w:cs="Book Antiqua"/>
          <w:color w:val="000000"/>
          <w:sz w:val="24"/>
          <w:szCs w:val="24"/>
        </w:rPr>
        <w:tab/>
        <w:t>It should be a fundamental requirement for all business.</w:t>
      </w:r>
    </w:p>
    <w:p w14:paraId="5B9E5534"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437A533"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Although it involves valuable benefits for the organisation and the employees, training takes a lot of time and may affect the work and productivity. In addition, training can cost by the fact that employees will expect compensation after being trained with risk of looking other jobs if no agreement has been reached between the parties.</w:t>
      </w:r>
    </w:p>
    <w:p w14:paraId="5C3255C6" w14:textId="3F12B935"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color w:val="000000"/>
          <w:sz w:val="24"/>
          <w:szCs w:val="24"/>
        </w:rPr>
      </w:pPr>
    </w:p>
    <w:p w14:paraId="1211856B" w14:textId="77777777"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17625D">
        <w:rPr>
          <w:rFonts w:ascii="Book Antiqua" w:eastAsia="Book Antiqua" w:hAnsi="Book Antiqua" w:cs="Book Antiqua"/>
          <w:color w:val="000000"/>
          <w:sz w:val="24"/>
          <w:szCs w:val="24"/>
        </w:rPr>
        <w:t>For example, to respond to the requirement of the technologies, Amazon introduced a program called “Career Choice”. This program is a free, on-site training and development program available to all hourly Amazon employees beginning on day one. It offers classes on a variety of skills such as resume building, interviewing skills, effective speaking, time management, spreadsheets and more.</w:t>
      </w:r>
    </w:p>
    <w:p w14:paraId="4538105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12D7DBD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7E194860" w14:textId="77777777" w:rsidR="00BC406E" w:rsidRPr="00F137E6" w:rsidRDefault="001308F1">
      <w:pPr>
        <w:pBdr>
          <w:top w:val="nil"/>
          <w:left w:val="nil"/>
          <w:bottom w:val="nil"/>
          <w:right w:val="nil"/>
          <w:between w:val="nil"/>
        </w:pBdr>
        <w:spacing w:after="0" w:line="240" w:lineRule="auto"/>
        <w:jc w:val="both"/>
        <w:rPr>
          <w:rFonts w:ascii="Book Antiqua" w:eastAsia="Book Antiqua" w:hAnsi="Book Antiqua" w:cs="Book Antiqua"/>
          <w:b/>
          <w:sz w:val="24"/>
          <w:szCs w:val="24"/>
        </w:rPr>
      </w:pPr>
      <w:r w:rsidRPr="00F137E6">
        <w:rPr>
          <w:rFonts w:ascii="Book Antiqua" w:eastAsia="Book Antiqua" w:hAnsi="Book Antiqua" w:cs="Book Antiqua"/>
          <w:b/>
          <w:sz w:val="24"/>
          <w:szCs w:val="24"/>
        </w:rPr>
        <w:t>Conclusion</w:t>
      </w:r>
    </w:p>
    <w:p w14:paraId="2AFA8E73" w14:textId="77777777" w:rsidR="00BC406E" w:rsidRPr="00F137E6"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937AA1E" w14:textId="50BF4CC5" w:rsidR="00BC406E" w:rsidRPr="0017625D"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 xml:space="preserve">Most </w:t>
      </w:r>
      <w:r w:rsidR="00F137E6">
        <w:rPr>
          <w:rFonts w:ascii="Book Antiqua" w:eastAsia="Book Antiqua" w:hAnsi="Book Antiqua" w:cs="Book Antiqua"/>
          <w:sz w:val="24"/>
          <w:szCs w:val="24"/>
        </w:rPr>
        <w:t>management</w:t>
      </w:r>
      <w:r w:rsidRPr="0017625D">
        <w:rPr>
          <w:rFonts w:ascii="Book Antiqua" w:eastAsia="Book Antiqua" w:hAnsi="Book Antiqua" w:cs="Book Antiqua"/>
          <w:sz w:val="24"/>
          <w:szCs w:val="24"/>
        </w:rPr>
        <w:t xml:space="preserve"> theories have their basis on the motivation mechanism. Despite these theories assisting in organisational success, they do have their limitations. They usually relate to individuals, not whole teams, making it difficult to apply them. They also neglect the fact that humans are different individuals with different personalities and habits, and similarly different </w:t>
      </w:r>
      <w:r w:rsidR="00E95F7F" w:rsidRPr="0017625D">
        <w:rPr>
          <w:rFonts w:ascii="Book Antiqua" w:eastAsia="Book Antiqua" w:hAnsi="Book Antiqua" w:cs="Book Antiqua"/>
          <w:sz w:val="24"/>
          <w:szCs w:val="24"/>
        </w:rPr>
        <w:t>decision-making</w:t>
      </w:r>
      <w:r w:rsidRPr="0017625D">
        <w:rPr>
          <w:rFonts w:ascii="Book Antiqua" w:eastAsia="Book Antiqua" w:hAnsi="Book Antiqua" w:cs="Book Antiqua"/>
          <w:sz w:val="24"/>
          <w:szCs w:val="24"/>
        </w:rPr>
        <w:t xml:space="preserve"> processes. </w:t>
      </w:r>
    </w:p>
    <w:p w14:paraId="4354B427" w14:textId="77777777" w:rsidR="00E95F7F" w:rsidRPr="0017625D" w:rsidRDefault="00E95F7F">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6C217FF2" w14:textId="55F10AB1" w:rsidR="00E95F7F" w:rsidRPr="0017625D"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 xml:space="preserve">On further review of the theories, it is clear that factors that affect their applicability in reality are not accounted for. Human factors like resistance to changes is one example. This aspect is a major limitation that affects their effectiveness if not taken into consideration. When the theories are compared, there are clear differences. </w:t>
      </w:r>
    </w:p>
    <w:p w14:paraId="2A6A2653" w14:textId="77777777" w:rsidR="00E95F7F" w:rsidRPr="0017625D" w:rsidRDefault="00E95F7F">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376DB62A" w14:textId="77777777" w:rsidR="00E95F7F" w:rsidRPr="0017625D"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Firstly, some theories work on internal aspects whereas others on external aspects, which could cause confusion.</w:t>
      </w:r>
    </w:p>
    <w:p w14:paraId="16A60C06" w14:textId="77777777" w:rsidR="00E95F7F" w:rsidRPr="0017625D" w:rsidRDefault="00E95F7F">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4A18BC66" w14:textId="77777777" w:rsidR="00E95F7F" w:rsidRPr="0017625D"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 xml:space="preserve"> Secondly, the theories rely on individuals being forthcoming about their application, hence this affects the reliability of their study. </w:t>
      </w:r>
    </w:p>
    <w:p w14:paraId="53BCAF1B" w14:textId="77777777" w:rsidR="00E95F7F" w:rsidRPr="0017625D" w:rsidRDefault="00E95F7F">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0F9FAC1E" w14:textId="1B33FC13" w:rsidR="00BC406E"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Thirdly, they perceive that humans have similar motivations, when this is very far from being true in reality. This can be seen especially in the Maslow and Herzberg theory.</w:t>
      </w:r>
    </w:p>
    <w:p w14:paraId="345A1B3A" w14:textId="77777777" w:rsidR="00F137E6" w:rsidRPr="0017625D" w:rsidRDefault="00F137E6">
      <w:pPr>
        <w:pBdr>
          <w:top w:val="nil"/>
          <w:left w:val="nil"/>
          <w:bottom w:val="nil"/>
          <w:right w:val="nil"/>
          <w:between w:val="nil"/>
        </w:pBdr>
        <w:spacing w:after="0" w:line="240" w:lineRule="auto"/>
        <w:jc w:val="both"/>
        <w:rPr>
          <w:rFonts w:ascii="Book Antiqua" w:eastAsia="Book Antiqua" w:hAnsi="Book Antiqua" w:cs="Book Antiqua"/>
          <w:sz w:val="24"/>
          <w:szCs w:val="24"/>
        </w:rPr>
      </w:pPr>
    </w:p>
    <w:p w14:paraId="212D0789" w14:textId="3C532572" w:rsidR="00BC406E" w:rsidRPr="00AE25B9" w:rsidRDefault="001308F1">
      <w:pPr>
        <w:pBdr>
          <w:top w:val="nil"/>
          <w:left w:val="nil"/>
          <w:bottom w:val="nil"/>
          <w:right w:val="nil"/>
          <w:between w:val="nil"/>
        </w:pBdr>
        <w:spacing w:after="0" w:line="240" w:lineRule="auto"/>
        <w:jc w:val="both"/>
        <w:rPr>
          <w:rFonts w:ascii="Book Antiqua" w:eastAsia="Book Antiqua" w:hAnsi="Book Antiqua" w:cs="Book Antiqua"/>
          <w:sz w:val="24"/>
          <w:szCs w:val="24"/>
        </w:rPr>
      </w:pPr>
      <w:r w:rsidRPr="0017625D">
        <w:rPr>
          <w:rFonts w:ascii="Book Antiqua" w:eastAsia="Book Antiqua" w:hAnsi="Book Antiqua" w:cs="Book Antiqua"/>
          <w:sz w:val="24"/>
          <w:szCs w:val="24"/>
        </w:rPr>
        <w:t>Finally, what remains true is that it is important to understand these theories as it gives an insight into how performance in the workplace can be made better. Work still needs to be done in establishing universal definitions for them, to ensure they are all interpreted the same way.</w:t>
      </w:r>
    </w:p>
    <w:p w14:paraId="5786CAAA"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919C8ED"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1D3E1EE4"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b/>
          <w:color w:val="000000"/>
          <w:sz w:val="24"/>
          <w:szCs w:val="24"/>
        </w:rPr>
      </w:pPr>
    </w:p>
    <w:p w14:paraId="7333CEC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59123E7"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C1B2CF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9989D4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ED58FD1"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1FB308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C815839" w14:textId="6D8DF1C2"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92270DB"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95035A3"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5266AE8"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DE02512"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AFACE65"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32CCF500" w14:textId="77777777" w:rsidR="00BC406E" w:rsidRPr="0017625D" w:rsidRDefault="00BC406E">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B68A611" w14:textId="77777777" w:rsidR="00BC406E" w:rsidRPr="0017625D" w:rsidRDefault="00BC406E" w:rsidP="0017625D">
      <w:pPr>
        <w:pBdr>
          <w:top w:val="nil"/>
          <w:left w:val="nil"/>
          <w:bottom w:val="nil"/>
          <w:right w:val="nil"/>
          <w:between w:val="nil"/>
        </w:pBdr>
        <w:spacing w:after="0" w:line="240" w:lineRule="auto"/>
        <w:rPr>
          <w:rFonts w:ascii="Book Antiqua" w:eastAsia="Book Antiqua" w:hAnsi="Book Antiqua" w:cs="Book Antiqua"/>
          <w:sz w:val="24"/>
          <w:szCs w:val="24"/>
        </w:rPr>
      </w:pPr>
    </w:p>
    <w:p w14:paraId="4C163C29" w14:textId="7948536F" w:rsidR="00BC406E" w:rsidRPr="003516E5" w:rsidRDefault="001308F1">
      <w:pPr>
        <w:pBdr>
          <w:top w:val="nil"/>
          <w:left w:val="nil"/>
          <w:bottom w:val="nil"/>
          <w:right w:val="nil"/>
          <w:between w:val="nil"/>
        </w:pBdr>
        <w:spacing w:after="0" w:line="240" w:lineRule="auto"/>
        <w:jc w:val="both"/>
        <w:rPr>
          <w:rFonts w:ascii="Book Antiqua" w:eastAsia="Book Antiqua" w:hAnsi="Book Antiqua" w:cs="Book Antiqua"/>
          <w:b/>
          <w:sz w:val="24"/>
          <w:szCs w:val="24"/>
        </w:rPr>
      </w:pPr>
      <w:r w:rsidRPr="0017625D">
        <w:rPr>
          <w:rFonts w:ascii="Book Antiqua" w:eastAsia="Book Antiqua" w:hAnsi="Book Antiqua" w:cs="Book Antiqua"/>
          <w:b/>
          <w:color w:val="000000"/>
          <w:sz w:val="24"/>
          <w:szCs w:val="24"/>
        </w:rPr>
        <w:lastRenderedPageBreak/>
        <w:t>References</w:t>
      </w:r>
    </w:p>
    <w:p w14:paraId="6D2FFF44" w14:textId="77777777" w:rsidR="00FA0F15" w:rsidRPr="00FA0F15" w:rsidRDefault="00FA0F15">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560CF8F" w14:textId="63B10899"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roofErr w:type="spellStart"/>
      <w:r w:rsidRPr="00FA0F15">
        <w:rPr>
          <w:rFonts w:ascii="Book Antiqua" w:eastAsia="Book Antiqua" w:hAnsi="Book Antiqua" w:cs="Book Antiqua"/>
          <w:color w:val="000000"/>
          <w:sz w:val="24"/>
          <w:szCs w:val="24"/>
        </w:rPr>
        <w:t>Boller</w:t>
      </w:r>
      <w:proofErr w:type="spellEnd"/>
      <w:r w:rsidRPr="00FA0F15">
        <w:rPr>
          <w:rFonts w:ascii="Book Antiqua" w:eastAsia="Book Antiqua" w:hAnsi="Book Antiqua" w:cs="Book Antiqua"/>
          <w:color w:val="000000"/>
          <w:sz w:val="24"/>
          <w:szCs w:val="24"/>
        </w:rPr>
        <w:t>, S. &amp; Fletcher, L. (2020), Desig</w:t>
      </w:r>
      <w:r>
        <w:rPr>
          <w:rFonts w:ascii="Book Antiqua" w:eastAsia="Book Antiqua" w:hAnsi="Book Antiqua" w:cs="Book Antiqua"/>
          <w:color w:val="000000"/>
          <w:sz w:val="24"/>
          <w:szCs w:val="24"/>
        </w:rPr>
        <w:t>n Thinking for Training and Development: Creating Learning Journeys, Association for Talent Development, Kindle Edition.</w:t>
      </w:r>
    </w:p>
    <w:p w14:paraId="19A3C7ED" w14:textId="77777777" w:rsidR="00FA0F15" w:rsidRPr="00FA0F15" w:rsidRDefault="00FA0F15" w:rsidP="0030478F">
      <w:pPr>
        <w:pStyle w:val="ListParagraph"/>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E078487" w14:textId="3B39899E"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Buchanan, D. and Huczynski, A. (1991) Organizational </w:t>
      </w:r>
      <w:proofErr w:type="spellStart"/>
      <w:r>
        <w:rPr>
          <w:rFonts w:ascii="Book Antiqua" w:eastAsia="Book Antiqua" w:hAnsi="Book Antiqua" w:cs="Book Antiqua"/>
          <w:color w:val="000000"/>
          <w:sz w:val="24"/>
          <w:szCs w:val="24"/>
        </w:rPr>
        <w:t>Behavior</w:t>
      </w:r>
      <w:proofErr w:type="spellEnd"/>
      <w:r>
        <w:rPr>
          <w:rFonts w:ascii="Book Antiqua" w:eastAsia="Book Antiqua" w:hAnsi="Book Antiqua" w:cs="Book Antiqua"/>
          <w:color w:val="000000"/>
          <w:sz w:val="24"/>
          <w:szCs w:val="24"/>
        </w:rPr>
        <w:t>: An introductory text, 3</w:t>
      </w:r>
      <w:r w:rsidRPr="00972181">
        <w:rPr>
          <w:rFonts w:ascii="Book Antiqua" w:eastAsia="Book Antiqua" w:hAnsi="Book Antiqua" w:cs="Book Antiqua"/>
          <w:color w:val="000000"/>
          <w:sz w:val="24"/>
          <w:szCs w:val="24"/>
          <w:vertAlign w:val="superscript"/>
        </w:rPr>
        <w:t>rd</w:t>
      </w:r>
      <w:r>
        <w:rPr>
          <w:rFonts w:ascii="Book Antiqua" w:eastAsia="Book Antiqua" w:hAnsi="Book Antiqua" w:cs="Book Antiqua"/>
          <w:color w:val="000000"/>
          <w:sz w:val="24"/>
          <w:szCs w:val="24"/>
        </w:rPr>
        <w:t xml:space="preserve"> Ed., Prentice-Hall, London.</w:t>
      </w:r>
    </w:p>
    <w:p w14:paraId="296146EB"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174183F" w14:textId="57994BDE"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roofErr w:type="spellStart"/>
      <w:r w:rsidRPr="003516E5">
        <w:rPr>
          <w:rFonts w:ascii="Book Antiqua" w:eastAsia="Book Antiqua" w:hAnsi="Book Antiqua" w:cs="Book Antiqua"/>
          <w:color w:val="000000"/>
          <w:sz w:val="24"/>
          <w:szCs w:val="24"/>
        </w:rPr>
        <w:t>Burcharge</w:t>
      </w:r>
      <w:proofErr w:type="spellEnd"/>
      <w:r w:rsidRPr="003516E5">
        <w:rPr>
          <w:rFonts w:ascii="Book Antiqua" w:eastAsia="Book Antiqua" w:hAnsi="Book Antiqua" w:cs="Book Antiqua"/>
          <w:color w:val="000000"/>
          <w:sz w:val="24"/>
          <w:szCs w:val="24"/>
        </w:rPr>
        <w:t xml:space="preserve"> B, 2017, High Performance Habits, Hay house.</w:t>
      </w:r>
    </w:p>
    <w:p w14:paraId="2F007325" w14:textId="77777777" w:rsidR="00FA0F15" w:rsidRPr="003516E5" w:rsidRDefault="00FA0F15" w:rsidP="0030478F">
      <w:pPr>
        <w:pStyle w:val="ListParagraph"/>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DD2DD43" w14:textId="3F4E10B5"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Callahan, R., Fleenor, C. and </w:t>
      </w:r>
      <w:proofErr w:type="spellStart"/>
      <w:r>
        <w:rPr>
          <w:rFonts w:ascii="Book Antiqua" w:eastAsia="Book Antiqua" w:hAnsi="Book Antiqua" w:cs="Book Antiqua"/>
          <w:color w:val="000000"/>
          <w:sz w:val="24"/>
          <w:szCs w:val="24"/>
        </w:rPr>
        <w:t>knudson</w:t>
      </w:r>
      <w:proofErr w:type="spellEnd"/>
      <w:r>
        <w:rPr>
          <w:rFonts w:ascii="Book Antiqua" w:eastAsia="Book Antiqua" w:hAnsi="Book Antiqua" w:cs="Book Antiqua"/>
          <w:color w:val="000000"/>
          <w:sz w:val="24"/>
          <w:szCs w:val="24"/>
        </w:rPr>
        <w:t xml:space="preserve">, H. (1986) Understanding Organizational </w:t>
      </w:r>
      <w:proofErr w:type="spellStart"/>
      <w:r>
        <w:rPr>
          <w:rFonts w:ascii="Book Antiqua" w:eastAsia="Book Antiqua" w:hAnsi="Book Antiqua" w:cs="Book Antiqua"/>
          <w:color w:val="000000"/>
          <w:sz w:val="24"/>
          <w:szCs w:val="24"/>
        </w:rPr>
        <w:t>Behavior</w:t>
      </w:r>
      <w:proofErr w:type="spellEnd"/>
      <w:r>
        <w:rPr>
          <w:rFonts w:ascii="Book Antiqua" w:eastAsia="Book Antiqua" w:hAnsi="Book Antiqua" w:cs="Book Antiqua"/>
          <w:color w:val="000000"/>
          <w:sz w:val="24"/>
          <w:szCs w:val="24"/>
        </w:rPr>
        <w:t>: Management viewpoint, Bell and Howell company, Ohio.</w:t>
      </w:r>
    </w:p>
    <w:p w14:paraId="30E3C76C"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0D7F2BE9" w14:textId="4B0F081B"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 Carnegie, D. (2009), How to Develop Self-confidence &amp; Influence People by Public Speaking, Pocket Books.</w:t>
      </w:r>
    </w:p>
    <w:p w14:paraId="7A2196E4" w14:textId="77777777" w:rsidR="00FA0F15" w:rsidRDefault="00FA0F15" w:rsidP="0030478F">
      <w:pPr>
        <w:pStyle w:val="ListParagraph"/>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2C43194" w14:textId="466ACE61"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Covey S.R</w:t>
      </w:r>
      <w:r w:rsidR="0079561D">
        <w:rPr>
          <w:rFonts w:ascii="Book Antiqua" w:eastAsia="Book Antiqua" w:hAnsi="Book Antiqua" w:cs="Book Antiqua"/>
          <w:color w:val="000000"/>
          <w:sz w:val="24"/>
          <w:szCs w:val="24"/>
        </w:rPr>
        <w:t>. (</w:t>
      </w:r>
      <w:r w:rsidRPr="003516E5">
        <w:rPr>
          <w:rFonts w:ascii="Book Antiqua" w:eastAsia="Book Antiqua" w:hAnsi="Book Antiqua" w:cs="Book Antiqua"/>
          <w:color w:val="000000"/>
          <w:sz w:val="24"/>
          <w:szCs w:val="24"/>
        </w:rPr>
        <w:t>2004</w:t>
      </w:r>
      <w:r w:rsidR="0079561D">
        <w:rPr>
          <w:rFonts w:ascii="Book Antiqua" w:eastAsia="Book Antiqua" w:hAnsi="Book Antiqua" w:cs="Book Antiqua"/>
          <w:color w:val="000000"/>
          <w:sz w:val="24"/>
          <w:szCs w:val="24"/>
        </w:rPr>
        <w:t>)</w:t>
      </w:r>
      <w:r w:rsidRPr="003516E5">
        <w:rPr>
          <w:rFonts w:ascii="Book Antiqua" w:eastAsia="Book Antiqua" w:hAnsi="Book Antiqua" w:cs="Book Antiqua"/>
          <w:color w:val="000000"/>
          <w:sz w:val="24"/>
          <w:szCs w:val="24"/>
        </w:rPr>
        <w:t>, The 7 Habits of Highly Effective People, Franklin covey.</w:t>
      </w:r>
    </w:p>
    <w:p w14:paraId="1331465E"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BAEF3DA" w14:textId="6B063E91"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Donovan A. (2016), Motivate Yourself: Get the life you want, Find Purpose and Achieve Fulfilment, John Wiley and Sons Ltd</w:t>
      </w:r>
      <w:r>
        <w:rPr>
          <w:rFonts w:ascii="Book Antiqua" w:eastAsia="Book Antiqua" w:hAnsi="Book Antiqua" w:cs="Book Antiqua"/>
          <w:color w:val="000000"/>
          <w:sz w:val="24"/>
          <w:szCs w:val="24"/>
        </w:rPr>
        <w:t>.</w:t>
      </w:r>
    </w:p>
    <w:p w14:paraId="699B2D18"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21CDBA0E" w14:textId="0B9A126C"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Gilbert, T. F (2007) Human Competence: Engineering Worthy Performance, 1</w:t>
      </w:r>
      <w:r w:rsidRPr="00FA0F15">
        <w:rPr>
          <w:rFonts w:ascii="Book Antiqua" w:eastAsia="Book Antiqua" w:hAnsi="Book Antiqua" w:cs="Book Antiqua"/>
          <w:color w:val="000000"/>
          <w:sz w:val="24"/>
          <w:szCs w:val="24"/>
          <w:vertAlign w:val="superscript"/>
        </w:rPr>
        <w:t>st</w:t>
      </w:r>
      <w:r>
        <w:rPr>
          <w:rFonts w:ascii="Book Antiqua" w:eastAsia="Book Antiqua" w:hAnsi="Book Antiqua" w:cs="Book Antiqua"/>
          <w:color w:val="000000"/>
          <w:sz w:val="24"/>
          <w:szCs w:val="24"/>
        </w:rPr>
        <w:t xml:space="preserve"> Ed., John Wiley &amp; Son.</w:t>
      </w:r>
    </w:p>
    <w:p w14:paraId="30C163DF"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6C6765FA" w14:textId="3061740C"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Herzberg, F., </w:t>
      </w:r>
      <w:proofErr w:type="spellStart"/>
      <w:r>
        <w:rPr>
          <w:rFonts w:ascii="Book Antiqua" w:eastAsia="Book Antiqua" w:hAnsi="Book Antiqua" w:cs="Book Antiqua"/>
          <w:color w:val="000000"/>
          <w:sz w:val="24"/>
          <w:szCs w:val="24"/>
        </w:rPr>
        <w:t>Mausner</w:t>
      </w:r>
      <w:proofErr w:type="spellEnd"/>
      <w:r>
        <w:rPr>
          <w:rFonts w:ascii="Book Antiqua" w:eastAsia="Book Antiqua" w:hAnsi="Book Antiqua" w:cs="Book Antiqua"/>
          <w:color w:val="000000"/>
          <w:sz w:val="24"/>
          <w:szCs w:val="24"/>
        </w:rPr>
        <w:t>, B., &amp; Snyderman, B. (1959), The motivation to work, 2</w:t>
      </w:r>
      <w:r w:rsidRPr="009D6DCE">
        <w:rPr>
          <w:rFonts w:ascii="Book Antiqua" w:eastAsia="Book Antiqua" w:hAnsi="Book Antiqua" w:cs="Book Antiqua"/>
          <w:color w:val="000000"/>
          <w:sz w:val="24"/>
          <w:szCs w:val="24"/>
          <w:vertAlign w:val="superscript"/>
        </w:rPr>
        <w:t>nd</w:t>
      </w:r>
      <w:r>
        <w:rPr>
          <w:rFonts w:ascii="Book Antiqua" w:eastAsia="Book Antiqua" w:hAnsi="Book Antiqua" w:cs="Book Antiqua"/>
          <w:color w:val="000000"/>
          <w:sz w:val="24"/>
          <w:szCs w:val="24"/>
          <w:vertAlign w:val="superscript"/>
        </w:rPr>
        <w:t xml:space="preserve"> </w:t>
      </w:r>
      <w:r>
        <w:rPr>
          <w:rFonts w:ascii="Book Antiqua" w:eastAsia="Book Antiqua" w:hAnsi="Book Antiqua" w:cs="Book Antiqua"/>
          <w:color w:val="000000"/>
          <w:sz w:val="24"/>
          <w:szCs w:val="24"/>
        </w:rPr>
        <w:t>Ed, John Wiley.</w:t>
      </w:r>
    </w:p>
    <w:p w14:paraId="25ADBBF7" w14:textId="77777777" w:rsidR="00FA0F15" w:rsidRPr="00FA0F15" w:rsidRDefault="00FA0F15"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5C01F2E" w14:textId="49087625"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Houldsworth E &amp; </w:t>
      </w:r>
      <w:proofErr w:type="spellStart"/>
      <w:r w:rsidRPr="003516E5">
        <w:rPr>
          <w:rFonts w:ascii="Book Antiqua" w:eastAsia="Book Antiqua" w:hAnsi="Book Antiqua" w:cs="Book Antiqua"/>
          <w:color w:val="000000"/>
          <w:sz w:val="24"/>
          <w:szCs w:val="24"/>
        </w:rPr>
        <w:t>Jirasinghe</w:t>
      </w:r>
      <w:proofErr w:type="spellEnd"/>
      <w:r w:rsidRPr="003516E5">
        <w:rPr>
          <w:rFonts w:ascii="Book Antiqua" w:eastAsia="Book Antiqua" w:hAnsi="Book Antiqua" w:cs="Book Antiqua"/>
          <w:color w:val="000000"/>
          <w:sz w:val="24"/>
          <w:szCs w:val="24"/>
        </w:rPr>
        <w:t xml:space="preserve"> D.</w:t>
      </w:r>
      <w:r w:rsidR="0079561D">
        <w:rPr>
          <w:rFonts w:ascii="Book Antiqua" w:eastAsia="Book Antiqua" w:hAnsi="Book Antiqua" w:cs="Book Antiqua"/>
          <w:color w:val="000000"/>
          <w:sz w:val="24"/>
          <w:szCs w:val="24"/>
        </w:rPr>
        <w:t xml:space="preserve"> (</w:t>
      </w:r>
      <w:r w:rsidRPr="003516E5">
        <w:rPr>
          <w:rFonts w:ascii="Book Antiqua" w:eastAsia="Book Antiqua" w:hAnsi="Book Antiqua" w:cs="Book Antiqua"/>
          <w:color w:val="000000"/>
          <w:sz w:val="24"/>
          <w:szCs w:val="24"/>
        </w:rPr>
        <w:t>2006</w:t>
      </w:r>
      <w:r w:rsidR="0079561D">
        <w:rPr>
          <w:rFonts w:ascii="Book Antiqua" w:eastAsia="Book Antiqua" w:hAnsi="Book Antiqua" w:cs="Book Antiqua"/>
          <w:color w:val="000000"/>
          <w:sz w:val="24"/>
          <w:szCs w:val="24"/>
        </w:rPr>
        <w:t>)</w:t>
      </w:r>
      <w:r w:rsidRPr="003516E5">
        <w:rPr>
          <w:rFonts w:ascii="Book Antiqua" w:eastAsia="Book Antiqua" w:hAnsi="Book Antiqua" w:cs="Book Antiqua"/>
          <w:color w:val="000000"/>
          <w:sz w:val="24"/>
          <w:szCs w:val="24"/>
        </w:rPr>
        <w:t xml:space="preserve">, Managing &amp; Measuring Employee Performance, Kogan </w:t>
      </w:r>
      <w:proofErr w:type="spellStart"/>
      <w:r w:rsidRPr="003516E5">
        <w:rPr>
          <w:rFonts w:ascii="Book Antiqua" w:eastAsia="Book Antiqua" w:hAnsi="Book Antiqua" w:cs="Book Antiqua"/>
          <w:color w:val="000000"/>
          <w:sz w:val="24"/>
          <w:szCs w:val="24"/>
        </w:rPr>
        <w:t>Pageu</w:t>
      </w:r>
      <w:proofErr w:type="spellEnd"/>
      <w:r>
        <w:rPr>
          <w:rFonts w:ascii="Book Antiqua" w:eastAsia="Book Antiqua" w:hAnsi="Book Antiqua" w:cs="Book Antiqua"/>
          <w:color w:val="000000"/>
          <w:sz w:val="24"/>
          <w:szCs w:val="24"/>
        </w:rPr>
        <w:t>.</w:t>
      </w:r>
    </w:p>
    <w:p w14:paraId="3ABE4EB9"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6790F30" w14:textId="0A6A4A44"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Kirkpatrick, J.D &amp; Kirkpatrick, W.K. (2010), Training on Trial: How workplace learning Must Reinvent Itself to Remain, Special Ed., </w:t>
      </w:r>
      <w:proofErr w:type="spellStart"/>
      <w:r>
        <w:rPr>
          <w:rFonts w:ascii="Book Antiqua" w:eastAsia="Book Antiqua" w:hAnsi="Book Antiqua" w:cs="Book Antiqua"/>
          <w:color w:val="000000"/>
          <w:sz w:val="24"/>
          <w:szCs w:val="24"/>
        </w:rPr>
        <w:t>Amacon</w:t>
      </w:r>
      <w:proofErr w:type="spellEnd"/>
      <w:r>
        <w:rPr>
          <w:rFonts w:ascii="Book Antiqua" w:eastAsia="Book Antiqua" w:hAnsi="Book Antiqua" w:cs="Book Antiqua"/>
          <w:color w:val="000000"/>
          <w:sz w:val="24"/>
          <w:szCs w:val="24"/>
        </w:rPr>
        <w:t>.</w:t>
      </w:r>
    </w:p>
    <w:p w14:paraId="2AAFC761"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1F06F85" w14:textId="6F0545CD" w:rsidR="0030478F"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Kruse K. (2019), Employee Engagement for Everyone: 4 Keys to Happiness and Fulfilment at work, First Ed., </w:t>
      </w:r>
      <w:proofErr w:type="spellStart"/>
      <w:r w:rsidRPr="003516E5">
        <w:rPr>
          <w:rFonts w:ascii="Book Antiqua" w:eastAsia="Book Antiqua" w:hAnsi="Book Antiqua" w:cs="Book Antiqua"/>
          <w:color w:val="000000"/>
          <w:sz w:val="24"/>
          <w:szCs w:val="24"/>
        </w:rPr>
        <w:t>Createspace</w:t>
      </w:r>
      <w:proofErr w:type="spellEnd"/>
      <w:r w:rsidRPr="003516E5">
        <w:rPr>
          <w:rFonts w:ascii="Book Antiqua" w:eastAsia="Book Antiqua" w:hAnsi="Book Antiqua" w:cs="Book Antiqua"/>
          <w:color w:val="000000"/>
          <w:sz w:val="24"/>
          <w:szCs w:val="24"/>
        </w:rPr>
        <w:t>.</w:t>
      </w:r>
    </w:p>
    <w:p w14:paraId="3853B2BF"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371A42AF" w14:textId="4B815E99" w:rsidR="0030478F"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Kruse K.</w:t>
      </w:r>
      <w:r w:rsidR="0030478F">
        <w:rPr>
          <w:rFonts w:ascii="Book Antiqua" w:eastAsia="Book Antiqua" w:hAnsi="Book Antiqua" w:cs="Book Antiqua"/>
          <w:color w:val="000000"/>
          <w:sz w:val="24"/>
          <w:szCs w:val="24"/>
        </w:rPr>
        <w:t xml:space="preserve"> </w:t>
      </w:r>
      <w:r w:rsidRPr="003516E5">
        <w:rPr>
          <w:rFonts w:ascii="Book Antiqua" w:eastAsia="Book Antiqua" w:hAnsi="Book Antiqua" w:cs="Book Antiqua"/>
          <w:color w:val="000000"/>
          <w:sz w:val="24"/>
          <w:szCs w:val="24"/>
        </w:rPr>
        <w:t xml:space="preserve">(2012), Employee Engagement, </w:t>
      </w:r>
      <w:r w:rsidR="0079561D" w:rsidRPr="003516E5">
        <w:rPr>
          <w:rFonts w:ascii="Book Antiqua" w:eastAsia="Book Antiqua" w:hAnsi="Book Antiqua" w:cs="Book Antiqua"/>
          <w:color w:val="000000"/>
          <w:sz w:val="24"/>
          <w:szCs w:val="24"/>
        </w:rPr>
        <w:t>how</w:t>
      </w:r>
      <w:r w:rsidRPr="003516E5">
        <w:rPr>
          <w:rFonts w:ascii="Book Antiqua" w:eastAsia="Book Antiqua" w:hAnsi="Book Antiqua" w:cs="Book Antiqua"/>
          <w:color w:val="000000"/>
          <w:sz w:val="24"/>
          <w:szCs w:val="24"/>
        </w:rPr>
        <w:t xml:space="preserve"> to motivate your Team for High Performance, A real-world, Guide for Busy Managers, </w:t>
      </w:r>
      <w:proofErr w:type="spellStart"/>
      <w:r w:rsidRPr="003516E5">
        <w:rPr>
          <w:rFonts w:ascii="Book Antiqua" w:eastAsia="Book Antiqua" w:hAnsi="Book Antiqua" w:cs="Book Antiqua"/>
          <w:color w:val="000000"/>
          <w:sz w:val="24"/>
          <w:szCs w:val="24"/>
        </w:rPr>
        <w:t>Createspace</w:t>
      </w:r>
      <w:proofErr w:type="spellEnd"/>
      <w:r w:rsidRPr="003516E5">
        <w:rPr>
          <w:rFonts w:ascii="Book Antiqua" w:eastAsia="Book Antiqua" w:hAnsi="Book Antiqua" w:cs="Book Antiqua"/>
          <w:color w:val="000000"/>
          <w:sz w:val="24"/>
          <w:szCs w:val="24"/>
        </w:rPr>
        <w:t>.</w:t>
      </w:r>
    </w:p>
    <w:p w14:paraId="5DE73A9C"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70A11C4C" w14:textId="5A487EC3" w:rsidR="0030478F"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Lencioni P.M. (2015), The Truth About Employee Engagement: A Fable about addressing the three root causes of job misery.</w:t>
      </w:r>
    </w:p>
    <w:p w14:paraId="2A33F394"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3F376AF8" w14:textId="444D8735"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lastRenderedPageBreak/>
        <w:t>Lockett, J. (1992), Effective Performance Management: A Strategic Guide to Getting the Best from People, Kogan Page Ltd.</w:t>
      </w:r>
    </w:p>
    <w:p w14:paraId="6D48D1D2"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C0F8196" w14:textId="78FB2BEE" w:rsidR="00FA0F15"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proofErr w:type="spellStart"/>
      <w:r w:rsidRPr="003516E5">
        <w:rPr>
          <w:rFonts w:ascii="Book Antiqua" w:eastAsia="Book Antiqua" w:hAnsi="Book Antiqua" w:cs="Book Antiqua"/>
          <w:color w:val="000000"/>
          <w:sz w:val="24"/>
          <w:szCs w:val="24"/>
        </w:rPr>
        <w:t>MacRae</w:t>
      </w:r>
      <w:proofErr w:type="spellEnd"/>
      <w:r w:rsidRPr="003516E5">
        <w:rPr>
          <w:rFonts w:ascii="Book Antiqua" w:eastAsia="Book Antiqua" w:hAnsi="Book Antiqua" w:cs="Book Antiqua"/>
          <w:color w:val="000000"/>
          <w:sz w:val="24"/>
          <w:szCs w:val="24"/>
        </w:rPr>
        <w:t xml:space="preserve"> Ian &amp; Furnham Adrian (2017), Motivation and Performance, a guide to motivating a diverse workforce, first edition, Kogan Page.</w:t>
      </w:r>
    </w:p>
    <w:p w14:paraId="56D13834"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09EB3B00" w14:textId="22971DA0" w:rsidR="00FA0F15"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McMillan K &amp; Weyers J (2013), How </w:t>
      </w:r>
      <w:r w:rsidR="0030478F">
        <w:rPr>
          <w:rFonts w:ascii="Book Antiqua" w:eastAsia="Book Antiqua" w:hAnsi="Book Antiqua" w:cs="Book Antiqua"/>
          <w:color w:val="000000"/>
          <w:sz w:val="24"/>
          <w:szCs w:val="24"/>
        </w:rPr>
        <w:t>t</w:t>
      </w:r>
      <w:r w:rsidRPr="003516E5">
        <w:rPr>
          <w:rFonts w:ascii="Book Antiqua" w:eastAsia="Book Antiqua" w:hAnsi="Book Antiqua" w:cs="Book Antiqua"/>
          <w:color w:val="000000"/>
          <w:sz w:val="24"/>
          <w:szCs w:val="24"/>
        </w:rPr>
        <w:t>o Improve Your Critical Thinking &amp; Reflective Skills, Pearson Education Ltd</w:t>
      </w:r>
      <w:r w:rsidR="0030478F">
        <w:rPr>
          <w:rFonts w:ascii="Book Antiqua" w:eastAsia="Book Antiqua" w:hAnsi="Book Antiqua" w:cs="Book Antiqua"/>
          <w:color w:val="000000"/>
          <w:sz w:val="24"/>
          <w:szCs w:val="24"/>
        </w:rPr>
        <w:t>.</w:t>
      </w:r>
    </w:p>
    <w:p w14:paraId="1A5853E6"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20432ADF" w14:textId="56D19F39"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Murphy, K. and Alexander, P. (2000) A motivated Exploration of motivation terminology, Journal of Contemporary Educational Psychology, vol.25. no.1, pp.3-53</w:t>
      </w:r>
    </w:p>
    <w:p w14:paraId="42D63ED9"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4BD06582" w14:textId="11B7E928"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Neil, A. &amp; Schalk, R. (1998) The Psychological Contract in Retrospect and Prospect, Vol. 19, Journal of organizational </w:t>
      </w:r>
      <w:proofErr w:type="spellStart"/>
      <w:r>
        <w:rPr>
          <w:rFonts w:ascii="Book Antiqua" w:eastAsia="Book Antiqua" w:hAnsi="Book Antiqua" w:cs="Book Antiqua"/>
          <w:color w:val="000000"/>
          <w:sz w:val="24"/>
          <w:szCs w:val="24"/>
        </w:rPr>
        <w:t>behavior</w:t>
      </w:r>
      <w:proofErr w:type="spellEnd"/>
      <w:r>
        <w:rPr>
          <w:rFonts w:ascii="Book Antiqua" w:eastAsia="Book Antiqua" w:hAnsi="Book Antiqua" w:cs="Book Antiqua"/>
          <w:color w:val="000000"/>
          <w:sz w:val="24"/>
          <w:szCs w:val="24"/>
        </w:rPr>
        <w:t>, 637-647.</w:t>
      </w:r>
    </w:p>
    <w:p w14:paraId="57785BBA"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14D3046C" w14:textId="4C8A7EE7"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Noe, R.A (2010), Employee Training &amp; Development, 5</w:t>
      </w:r>
      <w:r w:rsidRPr="00FA0F15">
        <w:rPr>
          <w:rFonts w:ascii="Book Antiqua" w:eastAsia="Book Antiqua" w:hAnsi="Book Antiqua" w:cs="Book Antiqua"/>
          <w:color w:val="000000"/>
          <w:sz w:val="24"/>
          <w:szCs w:val="24"/>
          <w:vertAlign w:val="superscript"/>
        </w:rPr>
        <w:t>th</w:t>
      </w:r>
      <w:r>
        <w:rPr>
          <w:rFonts w:ascii="Book Antiqua" w:eastAsia="Book Antiqua" w:hAnsi="Book Antiqua" w:cs="Book Antiqua"/>
          <w:color w:val="000000"/>
          <w:sz w:val="24"/>
          <w:szCs w:val="24"/>
        </w:rPr>
        <w:t xml:space="preserve"> Ed., McGraw- Hill Education, Asia.</w:t>
      </w:r>
    </w:p>
    <w:p w14:paraId="7833397C"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7E5D4EB0" w14:textId="0C8FFF56"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Parks, L. &amp; </w:t>
      </w:r>
      <w:proofErr w:type="spellStart"/>
      <w:r>
        <w:rPr>
          <w:rFonts w:ascii="Book Antiqua" w:eastAsia="Book Antiqua" w:hAnsi="Book Antiqua" w:cs="Book Antiqua"/>
          <w:color w:val="000000"/>
          <w:sz w:val="24"/>
          <w:szCs w:val="24"/>
        </w:rPr>
        <w:t>Guay</w:t>
      </w:r>
      <w:proofErr w:type="spellEnd"/>
      <w:r>
        <w:rPr>
          <w:rFonts w:ascii="Book Antiqua" w:eastAsia="Book Antiqua" w:hAnsi="Book Antiqua" w:cs="Book Antiqua"/>
          <w:color w:val="000000"/>
          <w:sz w:val="24"/>
          <w:szCs w:val="24"/>
        </w:rPr>
        <w:t>, R.P (2009), Personality, Values, and Motivation. Personality and Individual Differences, 47,675-684</w:t>
      </w:r>
      <w:r w:rsidR="0030478F">
        <w:rPr>
          <w:rFonts w:ascii="Book Antiqua" w:eastAsia="Book Antiqua" w:hAnsi="Book Antiqua" w:cs="Book Antiqua"/>
          <w:color w:val="000000"/>
          <w:sz w:val="24"/>
          <w:szCs w:val="24"/>
        </w:rPr>
        <w:t>.</w:t>
      </w:r>
    </w:p>
    <w:p w14:paraId="0B4332C1"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CA0C3A0" w14:textId="15EC140C" w:rsidR="00FA0F15" w:rsidRDefault="003516E5" w:rsidP="0030478F">
      <w:pPr>
        <w:pStyle w:val="ListParagraph"/>
        <w:numPr>
          <w:ilvl w:val="0"/>
          <w:numId w:val="11"/>
        </w:numPr>
        <w:pBdr>
          <w:top w:val="nil"/>
          <w:left w:val="nil"/>
          <w:bottom w:val="nil"/>
          <w:right w:val="nil"/>
          <w:between w:val="nil"/>
        </w:pBdr>
        <w:spacing w:line="240" w:lineRule="auto"/>
        <w:jc w:val="both"/>
        <w:rPr>
          <w:rFonts w:ascii="Book Antiqua" w:eastAsia="Book Antiqua" w:hAnsi="Book Antiqua" w:cs="Book Antiqua"/>
          <w:color w:val="000000"/>
          <w:sz w:val="24"/>
          <w:szCs w:val="24"/>
        </w:rPr>
      </w:pPr>
      <w:r w:rsidRPr="003516E5">
        <w:rPr>
          <w:rFonts w:ascii="Book Antiqua" w:eastAsia="Book Antiqua" w:hAnsi="Book Antiqua" w:cs="Book Antiqua"/>
          <w:color w:val="000000"/>
          <w:sz w:val="24"/>
          <w:szCs w:val="24"/>
        </w:rPr>
        <w:t xml:space="preserve">Schuck M. B &amp; </w:t>
      </w:r>
      <w:proofErr w:type="spellStart"/>
      <w:r w:rsidRPr="003516E5">
        <w:rPr>
          <w:rFonts w:ascii="Book Antiqua" w:eastAsia="Book Antiqua" w:hAnsi="Book Antiqua" w:cs="Book Antiqua"/>
          <w:color w:val="000000"/>
          <w:sz w:val="24"/>
          <w:szCs w:val="24"/>
        </w:rPr>
        <w:t>Wollard</w:t>
      </w:r>
      <w:proofErr w:type="spellEnd"/>
      <w:r w:rsidRPr="003516E5">
        <w:rPr>
          <w:rFonts w:ascii="Book Antiqua" w:eastAsia="Book Antiqua" w:hAnsi="Book Antiqua" w:cs="Book Antiqua"/>
          <w:color w:val="000000"/>
          <w:sz w:val="24"/>
          <w:szCs w:val="24"/>
        </w:rPr>
        <w:t xml:space="preserve"> K.K. (2013), A Historical Perspective of Employee Engagement: An Emerging Definition, Political Science.</w:t>
      </w:r>
    </w:p>
    <w:p w14:paraId="1CC9BE4B" w14:textId="77777777" w:rsidR="0030478F" w:rsidRPr="0030478F" w:rsidRDefault="0030478F" w:rsidP="0030478F">
      <w:pPr>
        <w:pBdr>
          <w:top w:val="nil"/>
          <w:left w:val="nil"/>
          <w:bottom w:val="nil"/>
          <w:right w:val="nil"/>
          <w:between w:val="nil"/>
        </w:pBdr>
        <w:spacing w:line="240" w:lineRule="auto"/>
        <w:jc w:val="both"/>
        <w:rPr>
          <w:rFonts w:ascii="Book Antiqua" w:eastAsia="Book Antiqua" w:hAnsi="Book Antiqua" w:cs="Book Antiqua"/>
          <w:color w:val="000000"/>
          <w:sz w:val="24"/>
          <w:szCs w:val="24"/>
        </w:rPr>
      </w:pPr>
    </w:p>
    <w:p w14:paraId="1E7DBD8C" w14:textId="504C73EB"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Shuck, B. &amp; </w:t>
      </w:r>
      <w:proofErr w:type="spellStart"/>
      <w:r>
        <w:rPr>
          <w:rFonts w:ascii="Book Antiqua" w:eastAsia="Book Antiqua" w:hAnsi="Book Antiqua" w:cs="Book Antiqua"/>
          <w:color w:val="000000"/>
          <w:sz w:val="24"/>
          <w:szCs w:val="24"/>
        </w:rPr>
        <w:t>Wollard</w:t>
      </w:r>
      <w:proofErr w:type="spellEnd"/>
      <w:r>
        <w:rPr>
          <w:rFonts w:ascii="Book Antiqua" w:eastAsia="Book Antiqua" w:hAnsi="Book Antiqua" w:cs="Book Antiqua"/>
          <w:color w:val="000000"/>
          <w:sz w:val="24"/>
          <w:szCs w:val="24"/>
        </w:rPr>
        <w:t xml:space="preserve">, K. (2010), Employee Engagement and HRD: A Seminal Review of the </w:t>
      </w:r>
      <w:proofErr w:type="spellStart"/>
      <w:r>
        <w:rPr>
          <w:rFonts w:ascii="Book Antiqua" w:eastAsia="Book Antiqua" w:hAnsi="Book Antiqua" w:cs="Book Antiqua"/>
          <w:color w:val="000000"/>
          <w:sz w:val="24"/>
          <w:szCs w:val="24"/>
        </w:rPr>
        <w:t>Founfations</w:t>
      </w:r>
      <w:proofErr w:type="spellEnd"/>
      <w:r>
        <w:rPr>
          <w:rFonts w:ascii="Book Antiqua" w:eastAsia="Book Antiqua" w:hAnsi="Book Antiqua" w:cs="Book Antiqua"/>
          <w:color w:val="000000"/>
          <w:sz w:val="24"/>
          <w:szCs w:val="24"/>
        </w:rPr>
        <w:t>, Vol.9, JO- Human Resource Development Review.</w:t>
      </w:r>
    </w:p>
    <w:p w14:paraId="2007EE3E" w14:textId="77777777" w:rsidR="0030478F" w:rsidRPr="0030478F" w:rsidRDefault="0030478F" w:rsidP="0030478F">
      <w:p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p>
    <w:p w14:paraId="58DD7754" w14:textId="09AA2143" w:rsidR="00FA0F15" w:rsidRDefault="00FA0F15"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Vroom, V. (2005) ‘Origins of Expectancy Theory’, in Great minds in management: the process of the theory development, Smith, K. and Hill, M. (eds), Oxford University press, New York.</w:t>
      </w:r>
    </w:p>
    <w:p w14:paraId="24703E73" w14:textId="77777777" w:rsidR="00D6483C" w:rsidRPr="00D6483C" w:rsidRDefault="00D6483C" w:rsidP="00D6483C">
      <w:pPr>
        <w:pStyle w:val="ListParagraph"/>
        <w:rPr>
          <w:rFonts w:ascii="Book Antiqua" w:eastAsia="Book Antiqua" w:hAnsi="Book Antiqua" w:cs="Book Antiqua"/>
          <w:color w:val="000000"/>
          <w:sz w:val="24"/>
          <w:szCs w:val="24"/>
        </w:rPr>
      </w:pPr>
    </w:p>
    <w:p w14:paraId="5ECAC83A" w14:textId="52942994" w:rsidR="00D6483C" w:rsidRDefault="00D6483C" w:rsidP="0030478F">
      <w:pPr>
        <w:pStyle w:val="ListParagraph"/>
        <w:numPr>
          <w:ilvl w:val="0"/>
          <w:numId w:val="11"/>
        </w:numPr>
        <w:pBdr>
          <w:top w:val="nil"/>
          <w:left w:val="nil"/>
          <w:bottom w:val="nil"/>
          <w:right w:val="nil"/>
          <w:between w:val="nil"/>
        </w:pBdr>
        <w:spacing w:after="0" w:line="240" w:lineRule="auto"/>
        <w:jc w:val="both"/>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https: //doi.org/10.1016/j.paid.2009.06.002</w:t>
      </w:r>
    </w:p>
    <w:sectPr w:rsidR="00D6483C">
      <w:footerReference w:type="default" r:id="rId1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7FF48" w14:textId="77777777" w:rsidR="0017625D" w:rsidRDefault="0017625D" w:rsidP="0017625D">
      <w:pPr>
        <w:spacing w:after="0" w:line="240" w:lineRule="auto"/>
      </w:pPr>
      <w:r>
        <w:separator/>
      </w:r>
    </w:p>
  </w:endnote>
  <w:endnote w:type="continuationSeparator" w:id="0">
    <w:p w14:paraId="447A279D" w14:textId="77777777" w:rsidR="0017625D" w:rsidRDefault="0017625D" w:rsidP="00176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5562995"/>
      <w:docPartObj>
        <w:docPartGallery w:val="Page Numbers (Bottom of Page)"/>
        <w:docPartUnique/>
      </w:docPartObj>
    </w:sdtPr>
    <w:sdtEndPr>
      <w:rPr>
        <w:noProof/>
      </w:rPr>
    </w:sdtEndPr>
    <w:sdtContent>
      <w:p w14:paraId="37D1BB5F" w14:textId="267A9BB1" w:rsidR="0017625D" w:rsidRDefault="001762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18C1DC" w14:textId="77777777" w:rsidR="0017625D" w:rsidRDefault="00176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63F73A" w14:textId="77777777" w:rsidR="0017625D" w:rsidRDefault="0017625D" w:rsidP="0017625D">
      <w:pPr>
        <w:spacing w:after="0" w:line="240" w:lineRule="auto"/>
      </w:pPr>
      <w:r>
        <w:separator/>
      </w:r>
    </w:p>
  </w:footnote>
  <w:footnote w:type="continuationSeparator" w:id="0">
    <w:p w14:paraId="366B2FAD" w14:textId="77777777" w:rsidR="0017625D" w:rsidRDefault="0017625D" w:rsidP="001762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201F2"/>
    <w:multiLevelType w:val="hybridMultilevel"/>
    <w:tmpl w:val="8716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F0D71"/>
    <w:multiLevelType w:val="multilevel"/>
    <w:tmpl w:val="D4381C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F57DC1"/>
    <w:multiLevelType w:val="hybridMultilevel"/>
    <w:tmpl w:val="9E50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20893"/>
    <w:multiLevelType w:val="hybridMultilevel"/>
    <w:tmpl w:val="485C4322"/>
    <w:lvl w:ilvl="0" w:tplc="EF36A9BC">
      <w:start w:val="1"/>
      <w:numFmt w:val="decimal"/>
      <w:lvlText w:val="%1."/>
      <w:lvlJc w:val="left"/>
      <w:pPr>
        <w:tabs>
          <w:tab w:val="num" w:pos="720"/>
        </w:tabs>
        <w:ind w:left="720" w:hanging="360"/>
      </w:pPr>
    </w:lvl>
    <w:lvl w:ilvl="1" w:tplc="3D10FB66" w:tentative="1">
      <w:start w:val="1"/>
      <w:numFmt w:val="decimal"/>
      <w:lvlText w:val="%2."/>
      <w:lvlJc w:val="left"/>
      <w:pPr>
        <w:tabs>
          <w:tab w:val="num" w:pos="1440"/>
        </w:tabs>
        <w:ind w:left="1440" w:hanging="360"/>
      </w:pPr>
    </w:lvl>
    <w:lvl w:ilvl="2" w:tplc="41942D60" w:tentative="1">
      <w:start w:val="1"/>
      <w:numFmt w:val="decimal"/>
      <w:lvlText w:val="%3."/>
      <w:lvlJc w:val="left"/>
      <w:pPr>
        <w:tabs>
          <w:tab w:val="num" w:pos="2160"/>
        </w:tabs>
        <w:ind w:left="2160" w:hanging="360"/>
      </w:pPr>
    </w:lvl>
    <w:lvl w:ilvl="3" w:tplc="1E7E2D24" w:tentative="1">
      <w:start w:val="1"/>
      <w:numFmt w:val="decimal"/>
      <w:lvlText w:val="%4."/>
      <w:lvlJc w:val="left"/>
      <w:pPr>
        <w:tabs>
          <w:tab w:val="num" w:pos="2880"/>
        </w:tabs>
        <w:ind w:left="2880" w:hanging="360"/>
      </w:pPr>
    </w:lvl>
    <w:lvl w:ilvl="4" w:tplc="16F4DC70" w:tentative="1">
      <w:start w:val="1"/>
      <w:numFmt w:val="decimal"/>
      <w:lvlText w:val="%5."/>
      <w:lvlJc w:val="left"/>
      <w:pPr>
        <w:tabs>
          <w:tab w:val="num" w:pos="3600"/>
        </w:tabs>
        <w:ind w:left="3600" w:hanging="360"/>
      </w:pPr>
    </w:lvl>
    <w:lvl w:ilvl="5" w:tplc="3B50BD98" w:tentative="1">
      <w:start w:val="1"/>
      <w:numFmt w:val="decimal"/>
      <w:lvlText w:val="%6."/>
      <w:lvlJc w:val="left"/>
      <w:pPr>
        <w:tabs>
          <w:tab w:val="num" w:pos="4320"/>
        </w:tabs>
        <w:ind w:left="4320" w:hanging="360"/>
      </w:pPr>
    </w:lvl>
    <w:lvl w:ilvl="6" w:tplc="091A80DA" w:tentative="1">
      <w:start w:val="1"/>
      <w:numFmt w:val="decimal"/>
      <w:lvlText w:val="%7."/>
      <w:lvlJc w:val="left"/>
      <w:pPr>
        <w:tabs>
          <w:tab w:val="num" w:pos="5040"/>
        </w:tabs>
        <w:ind w:left="5040" w:hanging="360"/>
      </w:pPr>
    </w:lvl>
    <w:lvl w:ilvl="7" w:tplc="B006871C" w:tentative="1">
      <w:start w:val="1"/>
      <w:numFmt w:val="decimal"/>
      <w:lvlText w:val="%8."/>
      <w:lvlJc w:val="left"/>
      <w:pPr>
        <w:tabs>
          <w:tab w:val="num" w:pos="5760"/>
        </w:tabs>
        <w:ind w:left="5760" w:hanging="360"/>
      </w:pPr>
    </w:lvl>
    <w:lvl w:ilvl="8" w:tplc="DC5C6A24" w:tentative="1">
      <w:start w:val="1"/>
      <w:numFmt w:val="decimal"/>
      <w:lvlText w:val="%9."/>
      <w:lvlJc w:val="left"/>
      <w:pPr>
        <w:tabs>
          <w:tab w:val="num" w:pos="6480"/>
        </w:tabs>
        <w:ind w:left="6480" w:hanging="360"/>
      </w:pPr>
    </w:lvl>
  </w:abstractNum>
  <w:abstractNum w:abstractNumId="4" w15:restartNumberingAfterBreak="0">
    <w:nsid w:val="272E5245"/>
    <w:multiLevelType w:val="hybridMultilevel"/>
    <w:tmpl w:val="ED8EE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697AD0"/>
    <w:multiLevelType w:val="multilevel"/>
    <w:tmpl w:val="8C02D4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62B2504"/>
    <w:multiLevelType w:val="multilevel"/>
    <w:tmpl w:val="A2F064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8B90C4F"/>
    <w:multiLevelType w:val="hybridMultilevel"/>
    <w:tmpl w:val="AFBA0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105BB"/>
    <w:multiLevelType w:val="multilevel"/>
    <w:tmpl w:val="E8A252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B2F3816"/>
    <w:multiLevelType w:val="multilevel"/>
    <w:tmpl w:val="B086B8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A9B7199"/>
    <w:multiLevelType w:val="hybridMultilevel"/>
    <w:tmpl w:val="B42EC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30207B"/>
    <w:multiLevelType w:val="hybridMultilevel"/>
    <w:tmpl w:val="E7680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9"/>
  </w:num>
  <w:num w:numId="4">
    <w:abstractNumId w:val="6"/>
  </w:num>
  <w:num w:numId="5">
    <w:abstractNumId w:val="1"/>
  </w:num>
  <w:num w:numId="6">
    <w:abstractNumId w:val="7"/>
  </w:num>
  <w:num w:numId="7">
    <w:abstractNumId w:val="10"/>
  </w:num>
  <w:num w:numId="8">
    <w:abstractNumId w:val="0"/>
  </w:num>
  <w:num w:numId="9">
    <w:abstractNumId w:val="2"/>
  </w:num>
  <w:num w:numId="10">
    <w:abstractNumId w:val="11"/>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06E"/>
    <w:rsid w:val="001308F1"/>
    <w:rsid w:val="0017625D"/>
    <w:rsid w:val="002C31E4"/>
    <w:rsid w:val="0030478F"/>
    <w:rsid w:val="0034746D"/>
    <w:rsid w:val="003516E5"/>
    <w:rsid w:val="0079561D"/>
    <w:rsid w:val="00920F9C"/>
    <w:rsid w:val="00972181"/>
    <w:rsid w:val="009D6DCE"/>
    <w:rsid w:val="00A730E6"/>
    <w:rsid w:val="00AE25B9"/>
    <w:rsid w:val="00BC406E"/>
    <w:rsid w:val="00D6483C"/>
    <w:rsid w:val="00DA4B19"/>
    <w:rsid w:val="00E26EA3"/>
    <w:rsid w:val="00E702F3"/>
    <w:rsid w:val="00E95F7F"/>
    <w:rsid w:val="00F137E6"/>
    <w:rsid w:val="00FA0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B7AF5"/>
  <w15:docId w15:val="{A2326AA5-238F-44B9-839B-1D83E644F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8841F6"/>
    <w:pPr>
      <w:spacing w:after="0" w:line="240" w:lineRule="auto"/>
    </w:pPr>
  </w:style>
  <w:style w:type="paragraph" w:styleId="ListParagraph">
    <w:name w:val="List Paragraph"/>
    <w:basedOn w:val="Normal"/>
    <w:uiPriority w:val="34"/>
    <w:qFormat/>
    <w:rsid w:val="00655B39"/>
    <w:pPr>
      <w:ind w:left="720"/>
      <w:contextualSpacing/>
    </w:pPr>
  </w:style>
  <w:style w:type="table" w:styleId="TableGrid">
    <w:name w:val="Table Grid"/>
    <w:basedOn w:val="TableNormal"/>
    <w:uiPriority w:val="39"/>
    <w:rsid w:val="00777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2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45D"/>
  </w:style>
  <w:style w:type="paragraph" w:styleId="Footer">
    <w:name w:val="footer"/>
    <w:basedOn w:val="Normal"/>
    <w:link w:val="FooterChar"/>
    <w:uiPriority w:val="99"/>
    <w:unhideWhenUsed/>
    <w:rsid w:val="00D02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45D"/>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TableGrid1">
    <w:name w:val="Table Grid1"/>
    <w:basedOn w:val="TableNormal"/>
    <w:next w:val="TableGrid"/>
    <w:uiPriority w:val="39"/>
    <w:rsid w:val="0034746D"/>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5685057">
      <w:bodyDiv w:val="1"/>
      <w:marLeft w:val="0"/>
      <w:marRight w:val="0"/>
      <w:marTop w:val="0"/>
      <w:marBottom w:val="0"/>
      <w:divBdr>
        <w:top w:val="none" w:sz="0" w:space="0" w:color="auto"/>
        <w:left w:val="none" w:sz="0" w:space="0" w:color="auto"/>
        <w:bottom w:val="none" w:sz="0" w:space="0" w:color="auto"/>
        <w:right w:val="none" w:sz="0" w:space="0" w:color="auto"/>
      </w:divBdr>
      <w:divsChild>
        <w:div w:id="640425454">
          <w:marLeft w:val="806"/>
          <w:marRight w:val="0"/>
          <w:marTop w:val="200"/>
          <w:marBottom w:val="0"/>
          <w:divBdr>
            <w:top w:val="none" w:sz="0" w:space="0" w:color="auto"/>
            <w:left w:val="none" w:sz="0" w:space="0" w:color="auto"/>
            <w:bottom w:val="none" w:sz="0" w:space="0" w:color="auto"/>
            <w:right w:val="none" w:sz="0" w:space="0" w:color="auto"/>
          </w:divBdr>
        </w:div>
        <w:div w:id="254049341">
          <w:marLeft w:val="806"/>
          <w:marRight w:val="0"/>
          <w:marTop w:val="200"/>
          <w:marBottom w:val="0"/>
          <w:divBdr>
            <w:top w:val="none" w:sz="0" w:space="0" w:color="auto"/>
            <w:left w:val="none" w:sz="0" w:space="0" w:color="auto"/>
            <w:bottom w:val="none" w:sz="0" w:space="0" w:color="auto"/>
            <w:right w:val="none" w:sz="0" w:space="0" w:color="auto"/>
          </w:divBdr>
        </w:div>
        <w:div w:id="1306737562">
          <w:marLeft w:val="806"/>
          <w:marRight w:val="0"/>
          <w:marTop w:val="200"/>
          <w:marBottom w:val="0"/>
          <w:divBdr>
            <w:top w:val="none" w:sz="0" w:space="0" w:color="auto"/>
            <w:left w:val="none" w:sz="0" w:space="0" w:color="auto"/>
            <w:bottom w:val="none" w:sz="0" w:space="0" w:color="auto"/>
            <w:right w:val="none" w:sz="0" w:space="0" w:color="auto"/>
          </w:divBdr>
        </w:div>
        <w:div w:id="520582482">
          <w:marLeft w:val="806"/>
          <w:marRight w:val="0"/>
          <w:marTop w:val="200"/>
          <w:marBottom w:val="0"/>
          <w:divBdr>
            <w:top w:val="none" w:sz="0" w:space="0" w:color="auto"/>
            <w:left w:val="none" w:sz="0" w:space="0" w:color="auto"/>
            <w:bottom w:val="none" w:sz="0" w:space="0" w:color="auto"/>
            <w:right w:val="none" w:sz="0" w:space="0" w:color="auto"/>
          </w:divBdr>
        </w:div>
        <w:div w:id="1555383907">
          <w:marLeft w:val="806"/>
          <w:marRight w:val="0"/>
          <w:marTop w:val="200"/>
          <w:marBottom w:val="0"/>
          <w:divBdr>
            <w:top w:val="none" w:sz="0" w:space="0" w:color="auto"/>
            <w:left w:val="none" w:sz="0" w:space="0" w:color="auto"/>
            <w:bottom w:val="none" w:sz="0" w:space="0" w:color="auto"/>
            <w:right w:val="none" w:sz="0" w:space="0" w:color="auto"/>
          </w:divBdr>
        </w:div>
        <w:div w:id="2026250885">
          <w:marLeft w:val="806"/>
          <w:marRight w:val="0"/>
          <w:marTop w:val="200"/>
          <w:marBottom w:val="0"/>
          <w:divBdr>
            <w:top w:val="none" w:sz="0" w:space="0" w:color="auto"/>
            <w:left w:val="none" w:sz="0" w:space="0" w:color="auto"/>
            <w:bottom w:val="none" w:sz="0" w:space="0" w:color="auto"/>
            <w:right w:val="none" w:sz="0" w:space="0" w:color="auto"/>
          </w:divBdr>
        </w:div>
      </w:divsChild>
    </w:div>
    <w:div w:id="21466524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gOFgIrHGFpR2o6ZpJlT/u4iZRQ==">AMUW2mVsqKiZHIpwYK88tEk10WPonrrfRn3ozYBOSPCrOCxgXLF2HFLdRtSWXGXCcB3OoODSAUP84c4XtbqjHT3JgLm6qQKj427ff6S3kCd69kGh48w4buY=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Theodore Manzambi</dc:creator>
  <cp:lastModifiedBy>Theodore Manzambi</cp:lastModifiedBy>
  <cp:revision>4</cp:revision>
  <dcterms:created xsi:type="dcterms:W3CDTF">2020-12-02T16:44:00Z</dcterms:created>
  <dcterms:modified xsi:type="dcterms:W3CDTF">2020-12-02T17:34:00Z</dcterms:modified>
</cp:coreProperties>
</file>