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C18094" w14:textId="77777777" w:rsidR="00F564EA" w:rsidRPr="00014A85" w:rsidRDefault="00F564EA" w:rsidP="00735B87">
      <w:pPr>
        <w:spacing w:line="360" w:lineRule="auto"/>
        <w:jc w:val="both"/>
        <w:rPr>
          <w:rFonts w:ascii="Arial" w:hAnsi="Arial" w:cs="Arial"/>
          <w:b/>
          <w:bCs/>
          <w:sz w:val="24"/>
          <w:szCs w:val="24"/>
          <w:lang w:val="en-IN"/>
        </w:rPr>
      </w:pPr>
    </w:p>
    <w:p w14:paraId="6E277011" w14:textId="77777777" w:rsidR="00F564EA" w:rsidRPr="00014A85" w:rsidRDefault="00F564EA" w:rsidP="00735B87">
      <w:pPr>
        <w:spacing w:line="360" w:lineRule="auto"/>
        <w:jc w:val="both"/>
        <w:rPr>
          <w:rFonts w:ascii="Arial" w:hAnsi="Arial" w:cs="Arial"/>
          <w:b/>
          <w:bCs/>
          <w:sz w:val="24"/>
          <w:szCs w:val="24"/>
          <w:lang w:val="en-IN"/>
        </w:rPr>
      </w:pPr>
    </w:p>
    <w:p w14:paraId="6833325D" w14:textId="77777777" w:rsidR="00F564EA" w:rsidRPr="00014A85" w:rsidRDefault="00F564EA" w:rsidP="00735B87">
      <w:pPr>
        <w:spacing w:line="360" w:lineRule="auto"/>
        <w:jc w:val="both"/>
        <w:rPr>
          <w:rFonts w:ascii="Arial" w:hAnsi="Arial" w:cs="Arial"/>
          <w:b/>
          <w:bCs/>
          <w:sz w:val="24"/>
          <w:szCs w:val="24"/>
          <w:lang w:val="en-IN"/>
        </w:rPr>
      </w:pPr>
    </w:p>
    <w:p w14:paraId="5B69E969" w14:textId="77777777" w:rsidR="00F564EA" w:rsidRPr="00014A85" w:rsidRDefault="00F564EA" w:rsidP="00735B87">
      <w:pPr>
        <w:spacing w:line="360" w:lineRule="auto"/>
        <w:jc w:val="both"/>
        <w:rPr>
          <w:rFonts w:ascii="Arial" w:hAnsi="Arial" w:cs="Arial"/>
          <w:b/>
          <w:bCs/>
          <w:sz w:val="24"/>
          <w:szCs w:val="24"/>
          <w:lang w:val="en-IN"/>
        </w:rPr>
      </w:pPr>
    </w:p>
    <w:p w14:paraId="04663E9D" w14:textId="77777777" w:rsidR="00F564EA" w:rsidRPr="00014A85" w:rsidRDefault="00F564EA" w:rsidP="00735B87">
      <w:pPr>
        <w:spacing w:line="360" w:lineRule="auto"/>
        <w:jc w:val="both"/>
        <w:rPr>
          <w:rFonts w:ascii="Arial" w:hAnsi="Arial" w:cs="Arial"/>
          <w:b/>
          <w:bCs/>
          <w:sz w:val="24"/>
          <w:szCs w:val="24"/>
          <w:lang w:val="en-IN"/>
        </w:rPr>
      </w:pPr>
    </w:p>
    <w:p w14:paraId="0B6DA232" w14:textId="77777777" w:rsidR="00F564EA" w:rsidRPr="00014A85" w:rsidRDefault="00F564EA" w:rsidP="00735B87">
      <w:pPr>
        <w:spacing w:line="360" w:lineRule="auto"/>
        <w:jc w:val="center"/>
        <w:rPr>
          <w:rFonts w:ascii="Arial" w:hAnsi="Arial" w:cs="Arial"/>
          <w:b/>
          <w:bCs/>
          <w:sz w:val="44"/>
          <w:szCs w:val="44"/>
          <w:lang w:val="en-IN"/>
        </w:rPr>
      </w:pPr>
    </w:p>
    <w:p w14:paraId="460C30E9" w14:textId="6D713B5A" w:rsidR="00F564EA" w:rsidRPr="00014A85" w:rsidRDefault="00F564EA" w:rsidP="00735B87">
      <w:pPr>
        <w:spacing w:line="360" w:lineRule="auto"/>
        <w:jc w:val="center"/>
        <w:rPr>
          <w:rFonts w:ascii="Arial" w:hAnsi="Arial" w:cs="Arial"/>
          <w:b/>
          <w:bCs/>
          <w:sz w:val="44"/>
          <w:szCs w:val="44"/>
          <w:lang w:val="en-IN"/>
        </w:rPr>
      </w:pPr>
      <w:r w:rsidRPr="00014A85">
        <w:rPr>
          <w:rFonts w:ascii="Arial" w:hAnsi="Arial" w:cs="Arial"/>
          <w:b/>
          <w:bCs/>
          <w:sz w:val="44"/>
          <w:szCs w:val="44"/>
          <w:lang w:val="en-IN"/>
        </w:rPr>
        <w:t>Certificate of Higher Education in Business Skills for the Workplace</w:t>
      </w:r>
    </w:p>
    <w:p w14:paraId="635087D4" w14:textId="18998943" w:rsidR="00F564EA" w:rsidRPr="00014A85" w:rsidRDefault="00F564EA" w:rsidP="00735B87">
      <w:pPr>
        <w:spacing w:line="360" w:lineRule="auto"/>
        <w:jc w:val="center"/>
        <w:rPr>
          <w:rFonts w:ascii="Arial" w:hAnsi="Arial" w:cs="Arial"/>
          <w:b/>
          <w:bCs/>
          <w:sz w:val="44"/>
          <w:szCs w:val="44"/>
        </w:rPr>
      </w:pPr>
      <w:r w:rsidRPr="00014A85">
        <w:rPr>
          <w:rFonts w:ascii="Arial" w:hAnsi="Arial" w:cs="Arial"/>
          <w:b/>
          <w:bCs/>
          <w:sz w:val="44"/>
          <w:szCs w:val="44"/>
        </w:rPr>
        <w:t xml:space="preserve">Student name: </w:t>
      </w:r>
      <w:r w:rsidRPr="00014A85">
        <w:rPr>
          <w:rFonts w:ascii="Arial" w:hAnsi="Arial" w:cs="Arial"/>
          <w:b/>
          <w:bCs/>
          <w:sz w:val="44"/>
          <w:szCs w:val="44"/>
        </w:rPr>
        <w:t>Maria Bianca Manafu</w:t>
      </w:r>
    </w:p>
    <w:p w14:paraId="11A55344" w14:textId="34DAD6A7" w:rsidR="00F564EA" w:rsidRPr="00014A85" w:rsidRDefault="00F564EA" w:rsidP="00735B87">
      <w:pPr>
        <w:spacing w:line="360" w:lineRule="auto"/>
        <w:jc w:val="center"/>
        <w:rPr>
          <w:rFonts w:ascii="Arial" w:hAnsi="Arial" w:cs="Arial"/>
          <w:b/>
          <w:bCs/>
          <w:sz w:val="44"/>
          <w:szCs w:val="44"/>
          <w:lang w:val="en-IN"/>
        </w:rPr>
      </w:pPr>
      <w:r w:rsidRPr="00014A85">
        <w:rPr>
          <w:rFonts w:ascii="Arial" w:hAnsi="Arial" w:cs="Arial"/>
          <w:b/>
          <w:bCs/>
          <w:sz w:val="44"/>
          <w:szCs w:val="44"/>
        </w:rPr>
        <w:t xml:space="preserve">Student id: </w:t>
      </w:r>
      <w:r w:rsidRPr="00014A85">
        <w:rPr>
          <w:rFonts w:ascii="Arial" w:hAnsi="Arial" w:cs="Arial"/>
          <w:b/>
          <w:bCs/>
          <w:sz w:val="44"/>
          <w:szCs w:val="44"/>
        </w:rPr>
        <w:t>2439136</w:t>
      </w:r>
    </w:p>
    <w:p w14:paraId="2BFEE1EF" w14:textId="77777777" w:rsidR="00F564EA" w:rsidRPr="00014A85" w:rsidRDefault="00F564EA" w:rsidP="00735B87">
      <w:pPr>
        <w:spacing w:line="360" w:lineRule="auto"/>
        <w:jc w:val="center"/>
        <w:rPr>
          <w:rFonts w:ascii="Arial" w:hAnsi="Arial" w:cs="Arial"/>
          <w:b/>
          <w:bCs/>
          <w:sz w:val="44"/>
          <w:szCs w:val="44"/>
          <w:lang w:val="en-IN"/>
        </w:rPr>
      </w:pPr>
      <w:r w:rsidRPr="00014A85">
        <w:rPr>
          <w:rFonts w:ascii="Arial" w:hAnsi="Arial" w:cs="Arial"/>
          <w:b/>
          <w:bCs/>
          <w:sz w:val="44"/>
          <w:szCs w:val="44"/>
          <w:lang w:val="en-IN"/>
        </w:rPr>
        <w:br w:type="page"/>
      </w:r>
    </w:p>
    <w:sdt>
      <w:sdtPr>
        <w:rPr>
          <w:rFonts w:ascii="Arial" w:hAnsi="Arial" w:cs="Arial"/>
          <w:sz w:val="24"/>
          <w:szCs w:val="24"/>
        </w:rPr>
        <w:id w:val="-1130012822"/>
        <w:docPartObj>
          <w:docPartGallery w:val="Table of Contents"/>
          <w:docPartUnique/>
        </w:docPartObj>
      </w:sdtPr>
      <w:sdtEndPr>
        <w:rPr>
          <w:rFonts w:eastAsiaTheme="minorHAnsi"/>
          <w:b/>
          <w:bCs/>
          <w:noProof/>
          <w:color w:val="auto"/>
          <w:kern w:val="2"/>
          <w:lang w:val="en-GB"/>
        </w:rPr>
      </w:sdtEndPr>
      <w:sdtContent>
        <w:p w14:paraId="635F4E05" w14:textId="5CFC83A3" w:rsidR="00735B87" w:rsidRPr="00735B87" w:rsidRDefault="00735B87" w:rsidP="00735B87">
          <w:pPr>
            <w:pStyle w:val="TOCHeading"/>
            <w:spacing w:line="360" w:lineRule="auto"/>
            <w:jc w:val="center"/>
            <w:rPr>
              <w:rFonts w:ascii="Arial" w:hAnsi="Arial" w:cs="Arial"/>
              <w:b/>
              <w:bCs/>
              <w:color w:val="000000" w:themeColor="text1"/>
              <w:sz w:val="24"/>
              <w:szCs w:val="24"/>
            </w:rPr>
          </w:pPr>
          <w:r w:rsidRPr="00735B87">
            <w:rPr>
              <w:rFonts w:ascii="Arial" w:hAnsi="Arial" w:cs="Arial"/>
              <w:b/>
              <w:bCs/>
              <w:color w:val="000000" w:themeColor="text1"/>
              <w:sz w:val="24"/>
              <w:szCs w:val="24"/>
            </w:rPr>
            <w:t>Table of Contents</w:t>
          </w:r>
        </w:p>
        <w:p w14:paraId="3A62845A" w14:textId="00D46A17" w:rsidR="00735B87" w:rsidRPr="00735B87" w:rsidRDefault="00735B87" w:rsidP="00735B87">
          <w:pPr>
            <w:pStyle w:val="TOC1"/>
            <w:tabs>
              <w:tab w:val="right" w:leader="dot" w:pos="9016"/>
            </w:tabs>
            <w:spacing w:line="360" w:lineRule="auto"/>
            <w:jc w:val="both"/>
            <w:rPr>
              <w:rFonts w:ascii="Arial" w:hAnsi="Arial" w:cs="Arial"/>
              <w:noProof/>
              <w:sz w:val="24"/>
              <w:szCs w:val="24"/>
            </w:rPr>
          </w:pPr>
          <w:r w:rsidRPr="00735B87">
            <w:rPr>
              <w:rFonts w:ascii="Arial" w:hAnsi="Arial" w:cs="Arial"/>
              <w:sz w:val="24"/>
              <w:szCs w:val="24"/>
            </w:rPr>
            <w:fldChar w:fldCharType="begin"/>
          </w:r>
          <w:r w:rsidRPr="00735B87">
            <w:rPr>
              <w:rFonts w:ascii="Arial" w:hAnsi="Arial" w:cs="Arial"/>
              <w:sz w:val="24"/>
              <w:szCs w:val="24"/>
            </w:rPr>
            <w:instrText xml:space="preserve"> TOC \o "1-3" \h \z \u </w:instrText>
          </w:r>
          <w:r w:rsidRPr="00735B87">
            <w:rPr>
              <w:rFonts w:ascii="Arial" w:hAnsi="Arial" w:cs="Arial"/>
              <w:sz w:val="24"/>
              <w:szCs w:val="24"/>
            </w:rPr>
            <w:fldChar w:fldCharType="separate"/>
          </w:r>
          <w:hyperlink w:anchor="_Toc202968633" w:history="1">
            <w:r w:rsidRPr="00735B87">
              <w:rPr>
                <w:rStyle w:val="Hyperlink"/>
                <w:rFonts w:ascii="Arial" w:hAnsi="Arial" w:cs="Arial"/>
                <w:noProof/>
                <w:sz w:val="24"/>
                <w:szCs w:val="24"/>
                <w:lang w:val="en-IN"/>
              </w:rPr>
              <w:t>Task 3: Reflective report</w:t>
            </w:r>
            <w:r w:rsidRPr="00735B87">
              <w:rPr>
                <w:rFonts w:ascii="Arial" w:hAnsi="Arial" w:cs="Arial"/>
                <w:noProof/>
                <w:webHidden/>
                <w:sz w:val="24"/>
                <w:szCs w:val="24"/>
              </w:rPr>
              <w:tab/>
            </w:r>
            <w:r w:rsidRPr="00735B87">
              <w:rPr>
                <w:rFonts w:ascii="Arial" w:hAnsi="Arial" w:cs="Arial"/>
                <w:noProof/>
                <w:webHidden/>
                <w:sz w:val="24"/>
                <w:szCs w:val="24"/>
              </w:rPr>
              <w:fldChar w:fldCharType="begin"/>
            </w:r>
            <w:r w:rsidRPr="00735B87">
              <w:rPr>
                <w:rFonts w:ascii="Arial" w:hAnsi="Arial" w:cs="Arial"/>
                <w:noProof/>
                <w:webHidden/>
                <w:sz w:val="24"/>
                <w:szCs w:val="24"/>
              </w:rPr>
              <w:instrText xml:space="preserve"> PAGEREF _Toc202968633 \h </w:instrText>
            </w:r>
            <w:r w:rsidRPr="00735B87">
              <w:rPr>
                <w:rFonts w:ascii="Arial" w:hAnsi="Arial" w:cs="Arial"/>
                <w:noProof/>
                <w:webHidden/>
                <w:sz w:val="24"/>
                <w:szCs w:val="24"/>
              </w:rPr>
            </w:r>
            <w:r w:rsidRPr="00735B87">
              <w:rPr>
                <w:rFonts w:ascii="Arial" w:hAnsi="Arial" w:cs="Arial"/>
                <w:noProof/>
                <w:webHidden/>
                <w:sz w:val="24"/>
                <w:szCs w:val="24"/>
              </w:rPr>
              <w:fldChar w:fldCharType="separate"/>
            </w:r>
            <w:r w:rsidRPr="00735B87">
              <w:rPr>
                <w:rFonts w:ascii="Arial" w:hAnsi="Arial" w:cs="Arial"/>
                <w:noProof/>
                <w:webHidden/>
                <w:sz w:val="24"/>
                <w:szCs w:val="24"/>
              </w:rPr>
              <w:t>3</w:t>
            </w:r>
            <w:r w:rsidRPr="00735B87">
              <w:rPr>
                <w:rFonts w:ascii="Arial" w:hAnsi="Arial" w:cs="Arial"/>
                <w:noProof/>
                <w:webHidden/>
                <w:sz w:val="24"/>
                <w:szCs w:val="24"/>
              </w:rPr>
              <w:fldChar w:fldCharType="end"/>
            </w:r>
          </w:hyperlink>
        </w:p>
        <w:p w14:paraId="707C442A" w14:textId="65C7DA15" w:rsidR="00735B87" w:rsidRPr="00735B87" w:rsidRDefault="00735B87" w:rsidP="00735B87">
          <w:pPr>
            <w:pStyle w:val="TOC2"/>
            <w:tabs>
              <w:tab w:val="right" w:leader="dot" w:pos="9016"/>
            </w:tabs>
            <w:spacing w:line="360" w:lineRule="auto"/>
            <w:jc w:val="both"/>
            <w:rPr>
              <w:rFonts w:ascii="Arial" w:hAnsi="Arial" w:cs="Arial"/>
              <w:noProof/>
              <w:sz w:val="24"/>
              <w:szCs w:val="24"/>
            </w:rPr>
          </w:pPr>
          <w:hyperlink w:anchor="_Toc202968634" w:history="1">
            <w:r w:rsidRPr="00735B87">
              <w:rPr>
                <w:rStyle w:val="Hyperlink"/>
                <w:rFonts w:ascii="Arial" w:hAnsi="Arial" w:cs="Arial"/>
                <w:noProof/>
                <w:sz w:val="24"/>
                <w:szCs w:val="24"/>
                <w:lang w:val="en-IN"/>
              </w:rPr>
              <w:t>1. Introduction</w:t>
            </w:r>
            <w:r w:rsidRPr="00735B87">
              <w:rPr>
                <w:rFonts w:ascii="Arial" w:hAnsi="Arial" w:cs="Arial"/>
                <w:noProof/>
                <w:webHidden/>
                <w:sz w:val="24"/>
                <w:szCs w:val="24"/>
              </w:rPr>
              <w:tab/>
            </w:r>
            <w:r w:rsidRPr="00735B87">
              <w:rPr>
                <w:rFonts w:ascii="Arial" w:hAnsi="Arial" w:cs="Arial"/>
                <w:noProof/>
                <w:webHidden/>
                <w:sz w:val="24"/>
                <w:szCs w:val="24"/>
              </w:rPr>
              <w:fldChar w:fldCharType="begin"/>
            </w:r>
            <w:r w:rsidRPr="00735B87">
              <w:rPr>
                <w:rFonts w:ascii="Arial" w:hAnsi="Arial" w:cs="Arial"/>
                <w:noProof/>
                <w:webHidden/>
                <w:sz w:val="24"/>
                <w:szCs w:val="24"/>
              </w:rPr>
              <w:instrText xml:space="preserve"> PAGEREF _Toc202968634 \h </w:instrText>
            </w:r>
            <w:r w:rsidRPr="00735B87">
              <w:rPr>
                <w:rFonts w:ascii="Arial" w:hAnsi="Arial" w:cs="Arial"/>
                <w:noProof/>
                <w:webHidden/>
                <w:sz w:val="24"/>
                <w:szCs w:val="24"/>
              </w:rPr>
            </w:r>
            <w:r w:rsidRPr="00735B87">
              <w:rPr>
                <w:rFonts w:ascii="Arial" w:hAnsi="Arial" w:cs="Arial"/>
                <w:noProof/>
                <w:webHidden/>
                <w:sz w:val="24"/>
                <w:szCs w:val="24"/>
              </w:rPr>
              <w:fldChar w:fldCharType="separate"/>
            </w:r>
            <w:r w:rsidRPr="00735B87">
              <w:rPr>
                <w:rFonts w:ascii="Arial" w:hAnsi="Arial" w:cs="Arial"/>
                <w:noProof/>
                <w:webHidden/>
                <w:sz w:val="24"/>
                <w:szCs w:val="24"/>
              </w:rPr>
              <w:t>3</w:t>
            </w:r>
            <w:r w:rsidRPr="00735B87">
              <w:rPr>
                <w:rFonts w:ascii="Arial" w:hAnsi="Arial" w:cs="Arial"/>
                <w:noProof/>
                <w:webHidden/>
                <w:sz w:val="24"/>
                <w:szCs w:val="24"/>
              </w:rPr>
              <w:fldChar w:fldCharType="end"/>
            </w:r>
          </w:hyperlink>
        </w:p>
        <w:p w14:paraId="6A4FE66F" w14:textId="6F986CBE" w:rsidR="00735B87" w:rsidRPr="00735B87" w:rsidRDefault="00735B87" w:rsidP="00735B87">
          <w:pPr>
            <w:pStyle w:val="TOC2"/>
            <w:tabs>
              <w:tab w:val="right" w:leader="dot" w:pos="9016"/>
            </w:tabs>
            <w:spacing w:line="360" w:lineRule="auto"/>
            <w:jc w:val="both"/>
            <w:rPr>
              <w:rFonts w:ascii="Arial" w:hAnsi="Arial" w:cs="Arial"/>
              <w:noProof/>
              <w:sz w:val="24"/>
              <w:szCs w:val="24"/>
            </w:rPr>
          </w:pPr>
          <w:hyperlink w:anchor="_Toc202968635" w:history="1">
            <w:r w:rsidRPr="00735B87">
              <w:rPr>
                <w:rStyle w:val="Hyperlink"/>
                <w:rFonts w:ascii="Arial" w:hAnsi="Arial" w:cs="Arial"/>
                <w:noProof/>
                <w:sz w:val="24"/>
                <w:szCs w:val="24"/>
                <w:lang w:val="en-IN"/>
              </w:rPr>
              <w:t>2. Description of Experiences</w:t>
            </w:r>
            <w:r w:rsidRPr="00735B87">
              <w:rPr>
                <w:rFonts w:ascii="Arial" w:hAnsi="Arial" w:cs="Arial"/>
                <w:noProof/>
                <w:webHidden/>
                <w:sz w:val="24"/>
                <w:szCs w:val="24"/>
              </w:rPr>
              <w:tab/>
            </w:r>
            <w:r w:rsidRPr="00735B87">
              <w:rPr>
                <w:rFonts w:ascii="Arial" w:hAnsi="Arial" w:cs="Arial"/>
                <w:noProof/>
                <w:webHidden/>
                <w:sz w:val="24"/>
                <w:szCs w:val="24"/>
              </w:rPr>
              <w:fldChar w:fldCharType="begin"/>
            </w:r>
            <w:r w:rsidRPr="00735B87">
              <w:rPr>
                <w:rFonts w:ascii="Arial" w:hAnsi="Arial" w:cs="Arial"/>
                <w:noProof/>
                <w:webHidden/>
                <w:sz w:val="24"/>
                <w:szCs w:val="24"/>
              </w:rPr>
              <w:instrText xml:space="preserve"> PAGEREF _Toc202968635 \h </w:instrText>
            </w:r>
            <w:r w:rsidRPr="00735B87">
              <w:rPr>
                <w:rFonts w:ascii="Arial" w:hAnsi="Arial" w:cs="Arial"/>
                <w:noProof/>
                <w:webHidden/>
                <w:sz w:val="24"/>
                <w:szCs w:val="24"/>
              </w:rPr>
            </w:r>
            <w:r w:rsidRPr="00735B87">
              <w:rPr>
                <w:rFonts w:ascii="Arial" w:hAnsi="Arial" w:cs="Arial"/>
                <w:noProof/>
                <w:webHidden/>
                <w:sz w:val="24"/>
                <w:szCs w:val="24"/>
              </w:rPr>
              <w:fldChar w:fldCharType="separate"/>
            </w:r>
            <w:r w:rsidRPr="00735B87">
              <w:rPr>
                <w:rFonts w:ascii="Arial" w:hAnsi="Arial" w:cs="Arial"/>
                <w:noProof/>
                <w:webHidden/>
                <w:sz w:val="24"/>
                <w:szCs w:val="24"/>
              </w:rPr>
              <w:t>3</w:t>
            </w:r>
            <w:r w:rsidRPr="00735B87">
              <w:rPr>
                <w:rFonts w:ascii="Arial" w:hAnsi="Arial" w:cs="Arial"/>
                <w:noProof/>
                <w:webHidden/>
                <w:sz w:val="24"/>
                <w:szCs w:val="24"/>
              </w:rPr>
              <w:fldChar w:fldCharType="end"/>
            </w:r>
          </w:hyperlink>
        </w:p>
        <w:p w14:paraId="16480ED0" w14:textId="56C83A64" w:rsidR="00735B87" w:rsidRPr="00735B87" w:rsidRDefault="00735B87" w:rsidP="00735B87">
          <w:pPr>
            <w:pStyle w:val="TOC2"/>
            <w:tabs>
              <w:tab w:val="right" w:leader="dot" w:pos="9016"/>
            </w:tabs>
            <w:spacing w:line="360" w:lineRule="auto"/>
            <w:jc w:val="both"/>
            <w:rPr>
              <w:rFonts w:ascii="Arial" w:hAnsi="Arial" w:cs="Arial"/>
              <w:noProof/>
              <w:sz w:val="24"/>
              <w:szCs w:val="24"/>
            </w:rPr>
          </w:pPr>
          <w:hyperlink w:anchor="_Toc202968636" w:history="1">
            <w:r w:rsidRPr="00735B87">
              <w:rPr>
                <w:rStyle w:val="Hyperlink"/>
                <w:rFonts w:ascii="Arial" w:hAnsi="Arial" w:cs="Arial"/>
                <w:noProof/>
                <w:sz w:val="24"/>
                <w:szCs w:val="24"/>
                <w:lang w:val="en-IN"/>
              </w:rPr>
              <w:t>3. Analysis and Personal Reflection</w:t>
            </w:r>
            <w:r w:rsidRPr="00735B87">
              <w:rPr>
                <w:rFonts w:ascii="Arial" w:hAnsi="Arial" w:cs="Arial"/>
                <w:noProof/>
                <w:webHidden/>
                <w:sz w:val="24"/>
                <w:szCs w:val="24"/>
              </w:rPr>
              <w:tab/>
            </w:r>
            <w:r w:rsidRPr="00735B87">
              <w:rPr>
                <w:rFonts w:ascii="Arial" w:hAnsi="Arial" w:cs="Arial"/>
                <w:noProof/>
                <w:webHidden/>
                <w:sz w:val="24"/>
                <w:szCs w:val="24"/>
              </w:rPr>
              <w:fldChar w:fldCharType="begin"/>
            </w:r>
            <w:r w:rsidRPr="00735B87">
              <w:rPr>
                <w:rFonts w:ascii="Arial" w:hAnsi="Arial" w:cs="Arial"/>
                <w:noProof/>
                <w:webHidden/>
                <w:sz w:val="24"/>
                <w:szCs w:val="24"/>
              </w:rPr>
              <w:instrText xml:space="preserve"> PAGEREF _Toc202968636 \h </w:instrText>
            </w:r>
            <w:r w:rsidRPr="00735B87">
              <w:rPr>
                <w:rFonts w:ascii="Arial" w:hAnsi="Arial" w:cs="Arial"/>
                <w:noProof/>
                <w:webHidden/>
                <w:sz w:val="24"/>
                <w:szCs w:val="24"/>
              </w:rPr>
            </w:r>
            <w:r w:rsidRPr="00735B87">
              <w:rPr>
                <w:rFonts w:ascii="Arial" w:hAnsi="Arial" w:cs="Arial"/>
                <w:noProof/>
                <w:webHidden/>
                <w:sz w:val="24"/>
                <w:szCs w:val="24"/>
              </w:rPr>
              <w:fldChar w:fldCharType="separate"/>
            </w:r>
            <w:r w:rsidRPr="00735B87">
              <w:rPr>
                <w:rFonts w:ascii="Arial" w:hAnsi="Arial" w:cs="Arial"/>
                <w:noProof/>
                <w:webHidden/>
                <w:sz w:val="24"/>
                <w:szCs w:val="24"/>
              </w:rPr>
              <w:t>4</w:t>
            </w:r>
            <w:r w:rsidRPr="00735B87">
              <w:rPr>
                <w:rFonts w:ascii="Arial" w:hAnsi="Arial" w:cs="Arial"/>
                <w:noProof/>
                <w:webHidden/>
                <w:sz w:val="24"/>
                <w:szCs w:val="24"/>
              </w:rPr>
              <w:fldChar w:fldCharType="end"/>
            </w:r>
          </w:hyperlink>
        </w:p>
        <w:p w14:paraId="656CF6E9" w14:textId="54DE4A0E" w:rsidR="00735B87" w:rsidRPr="00735B87" w:rsidRDefault="00735B87" w:rsidP="00735B87">
          <w:pPr>
            <w:pStyle w:val="TOC2"/>
            <w:tabs>
              <w:tab w:val="right" w:leader="dot" w:pos="9016"/>
            </w:tabs>
            <w:spacing w:line="360" w:lineRule="auto"/>
            <w:jc w:val="both"/>
            <w:rPr>
              <w:rFonts w:ascii="Arial" w:hAnsi="Arial" w:cs="Arial"/>
              <w:noProof/>
              <w:sz w:val="24"/>
              <w:szCs w:val="24"/>
            </w:rPr>
          </w:pPr>
          <w:hyperlink w:anchor="_Toc202968637" w:history="1">
            <w:r w:rsidRPr="00735B87">
              <w:rPr>
                <w:rStyle w:val="Hyperlink"/>
                <w:rFonts w:ascii="Arial" w:hAnsi="Arial" w:cs="Arial"/>
                <w:noProof/>
                <w:sz w:val="24"/>
                <w:szCs w:val="24"/>
                <w:lang w:val="en-IN"/>
              </w:rPr>
              <w:t>4. Conclusion</w:t>
            </w:r>
            <w:r w:rsidRPr="00735B87">
              <w:rPr>
                <w:rFonts w:ascii="Arial" w:hAnsi="Arial" w:cs="Arial"/>
                <w:noProof/>
                <w:webHidden/>
                <w:sz w:val="24"/>
                <w:szCs w:val="24"/>
              </w:rPr>
              <w:tab/>
            </w:r>
            <w:r w:rsidRPr="00735B87">
              <w:rPr>
                <w:rFonts w:ascii="Arial" w:hAnsi="Arial" w:cs="Arial"/>
                <w:noProof/>
                <w:webHidden/>
                <w:sz w:val="24"/>
                <w:szCs w:val="24"/>
              </w:rPr>
              <w:fldChar w:fldCharType="begin"/>
            </w:r>
            <w:r w:rsidRPr="00735B87">
              <w:rPr>
                <w:rFonts w:ascii="Arial" w:hAnsi="Arial" w:cs="Arial"/>
                <w:noProof/>
                <w:webHidden/>
                <w:sz w:val="24"/>
                <w:szCs w:val="24"/>
              </w:rPr>
              <w:instrText xml:space="preserve"> PAGEREF _Toc202968637 \h </w:instrText>
            </w:r>
            <w:r w:rsidRPr="00735B87">
              <w:rPr>
                <w:rFonts w:ascii="Arial" w:hAnsi="Arial" w:cs="Arial"/>
                <w:noProof/>
                <w:webHidden/>
                <w:sz w:val="24"/>
                <w:szCs w:val="24"/>
              </w:rPr>
            </w:r>
            <w:r w:rsidRPr="00735B87">
              <w:rPr>
                <w:rFonts w:ascii="Arial" w:hAnsi="Arial" w:cs="Arial"/>
                <w:noProof/>
                <w:webHidden/>
                <w:sz w:val="24"/>
                <w:szCs w:val="24"/>
              </w:rPr>
              <w:fldChar w:fldCharType="separate"/>
            </w:r>
            <w:r w:rsidRPr="00735B87">
              <w:rPr>
                <w:rFonts w:ascii="Arial" w:hAnsi="Arial" w:cs="Arial"/>
                <w:noProof/>
                <w:webHidden/>
                <w:sz w:val="24"/>
                <w:szCs w:val="24"/>
              </w:rPr>
              <w:t>5</w:t>
            </w:r>
            <w:r w:rsidRPr="00735B87">
              <w:rPr>
                <w:rFonts w:ascii="Arial" w:hAnsi="Arial" w:cs="Arial"/>
                <w:noProof/>
                <w:webHidden/>
                <w:sz w:val="24"/>
                <w:szCs w:val="24"/>
              </w:rPr>
              <w:fldChar w:fldCharType="end"/>
            </w:r>
          </w:hyperlink>
        </w:p>
        <w:p w14:paraId="20492F13" w14:textId="1EE4E08E" w:rsidR="00735B87" w:rsidRPr="00735B87" w:rsidRDefault="00735B87" w:rsidP="00735B87">
          <w:pPr>
            <w:pStyle w:val="TOC1"/>
            <w:tabs>
              <w:tab w:val="right" w:leader="dot" w:pos="9016"/>
            </w:tabs>
            <w:spacing w:line="360" w:lineRule="auto"/>
            <w:jc w:val="both"/>
            <w:rPr>
              <w:rFonts w:ascii="Arial" w:hAnsi="Arial" w:cs="Arial"/>
              <w:noProof/>
              <w:sz w:val="24"/>
              <w:szCs w:val="24"/>
            </w:rPr>
          </w:pPr>
          <w:hyperlink w:anchor="_Toc202968638" w:history="1">
            <w:r w:rsidRPr="00735B87">
              <w:rPr>
                <w:rStyle w:val="Hyperlink"/>
                <w:rFonts w:ascii="Arial" w:hAnsi="Arial" w:cs="Arial"/>
                <w:noProof/>
                <w:sz w:val="24"/>
                <w:szCs w:val="24"/>
                <w:lang w:val="en-IN"/>
              </w:rPr>
              <w:t>References</w:t>
            </w:r>
            <w:r w:rsidRPr="00735B87">
              <w:rPr>
                <w:rFonts w:ascii="Arial" w:hAnsi="Arial" w:cs="Arial"/>
                <w:noProof/>
                <w:webHidden/>
                <w:sz w:val="24"/>
                <w:szCs w:val="24"/>
              </w:rPr>
              <w:tab/>
            </w:r>
            <w:r w:rsidRPr="00735B87">
              <w:rPr>
                <w:rFonts w:ascii="Arial" w:hAnsi="Arial" w:cs="Arial"/>
                <w:noProof/>
                <w:webHidden/>
                <w:sz w:val="24"/>
                <w:szCs w:val="24"/>
              </w:rPr>
              <w:fldChar w:fldCharType="begin"/>
            </w:r>
            <w:r w:rsidRPr="00735B87">
              <w:rPr>
                <w:rFonts w:ascii="Arial" w:hAnsi="Arial" w:cs="Arial"/>
                <w:noProof/>
                <w:webHidden/>
                <w:sz w:val="24"/>
                <w:szCs w:val="24"/>
              </w:rPr>
              <w:instrText xml:space="preserve"> PAGEREF _Toc202968638 \h </w:instrText>
            </w:r>
            <w:r w:rsidRPr="00735B87">
              <w:rPr>
                <w:rFonts w:ascii="Arial" w:hAnsi="Arial" w:cs="Arial"/>
                <w:noProof/>
                <w:webHidden/>
                <w:sz w:val="24"/>
                <w:szCs w:val="24"/>
              </w:rPr>
            </w:r>
            <w:r w:rsidRPr="00735B87">
              <w:rPr>
                <w:rFonts w:ascii="Arial" w:hAnsi="Arial" w:cs="Arial"/>
                <w:noProof/>
                <w:webHidden/>
                <w:sz w:val="24"/>
                <w:szCs w:val="24"/>
              </w:rPr>
              <w:fldChar w:fldCharType="separate"/>
            </w:r>
            <w:r w:rsidRPr="00735B87">
              <w:rPr>
                <w:rFonts w:ascii="Arial" w:hAnsi="Arial" w:cs="Arial"/>
                <w:noProof/>
                <w:webHidden/>
                <w:sz w:val="24"/>
                <w:szCs w:val="24"/>
              </w:rPr>
              <w:t>6</w:t>
            </w:r>
            <w:r w:rsidRPr="00735B87">
              <w:rPr>
                <w:rFonts w:ascii="Arial" w:hAnsi="Arial" w:cs="Arial"/>
                <w:noProof/>
                <w:webHidden/>
                <w:sz w:val="24"/>
                <w:szCs w:val="24"/>
              </w:rPr>
              <w:fldChar w:fldCharType="end"/>
            </w:r>
          </w:hyperlink>
        </w:p>
        <w:p w14:paraId="5A410921" w14:textId="4D875CB6" w:rsidR="00735B87" w:rsidRPr="00735B87" w:rsidRDefault="00735B87" w:rsidP="00735B87">
          <w:pPr>
            <w:spacing w:line="360" w:lineRule="auto"/>
            <w:jc w:val="both"/>
            <w:rPr>
              <w:rFonts w:ascii="Arial" w:hAnsi="Arial" w:cs="Arial"/>
              <w:sz w:val="24"/>
              <w:szCs w:val="24"/>
            </w:rPr>
          </w:pPr>
          <w:r w:rsidRPr="00735B87">
            <w:rPr>
              <w:rFonts w:ascii="Arial" w:hAnsi="Arial" w:cs="Arial"/>
              <w:b/>
              <w:bCs/>
              <w:noProof/>
              <w:sz w:val="24"/>
              <w:szCs w:val="24"/>
            </w:rPr>
            <w:fldChar w:fldCharType="end"/>
          </w:r>
        </w:p>
      </w:sdtContent>
    </w:sdt>
    <w:p w14:paraId="3755B0ED" w14:textId="6C2E5993" w:rsidR="00F564EA" w:rsidRPr="00735B87" w:rsidRDefault="00F564EA" w:rsidP="00735B87">
      <w:pPr>
        <w:spacing w:line="360" w:lineRule="auto"/>
        <w:jc w:val="both"/>
        <w:rPr>
          <w:rFonts w:ascii="Arial" w:hAnsi="Arial" w:cs="Arial"/>
          <w:b/>
          <w:bCs/>
          <w:sz w:val="24"/>
          <w:szCs w:val="24"/>
          <w:lang w:val="en-IN"/>
        </w:rPr>
      </w:pPr>
      <w:r w:rsidRPr="00735B87">
        <w:rPr>
          <w:rFonts w:ascii="Arial" w:hAnsi="Arial" w:cs="Arial"/>
          <w:b/>
          <w:bCs/>
          <w:sz w:val="24"/>
          <w:szCs w:val="24"/>
          <w:lang w:val="en-IN"/>
        </w:rPr>
        <w:br w:type="page"/>
      </w:r>
    </w:p>
    <w:p w14:paraId="492F4EBE" w14:textId="21BBE7F2" w:rsidR="004A6765" w:rsidRPr="00014A85" w:rsidRDefault="00F564EA" w:rsidP="00735B87">
      <w:pPr>
        <w:pStyle w:val="Heading1"/>
        <w:rPr>
          <w:lang w:val="en-IN"/>
        </w:rPr>
      </w:pPr>
      <w:bookmarkStart w:id="0" w:name="_Toc202968633"/>
      <w:r w:rsidRPr="00014A85">
        <w:rPr>
          <w:lang w:val="en-IN"/>
        </w:rPr>
        <w:lastRenderedPageBreak/>
        <w:t>Task 3: Reflective report</w:t>
      </w:r>
      <w:bookmarkEnd w:id="0"/>
    </w:p>
    <w:p w14:paraId="70839F40" w14:textId="0C0D4CD9" w:rsidR="00F564EA" w:rsidRPr="00014A85" w:rsidRDefault="00F564EA" w:rsidP="00735B87">
      <w:pPr>
        <w:pStyle w:val="Heading2"/>
        <w:spacing w:line="360" w:lineRule="auto"/>
        <w:rPr>
          <w:lang w:val="en-IN"/>
        </w:rPr>
      </w:pPr>
      <w:bookmarkStart w:id="1" w:name="_Toc202968634"/>
      <w:r w:rsidRPr="00014A85">
        <w:rPr>
          <w:lang w:val="en-IN"/>
        </w:rPr>
        <w:t>1. Introduction</w:t>
      </w:r>
      <w:bookmarkEnd w:id="1"/>
      <w:r w:rsidRPr="00014A85">
        <w:rPr>
          <w:lang w:val="en-IN"/>
        </w:rPr>
        <w:t xml:space="preserve"> </w:t>
      </w:r>
    </w:p>
    <w:p w14:paraId="55A7DCCB" w14:textId="7D07FECA" w:rsidR="00014A85" w:rsidRPr="00014A85" w:rsidRDefault="00014A85" w:rsidP="00735B87">
      <w:pPr>
        <w:spacing w:line="360" w:lineRule="auto"/>
        <w:jc w:val="both"/>
        <w:rPr>
          <w:rFonts w:ascii="Arial" w:hAnsi="Arial" w:cs="Arial"/>
          <w:sz w:val="24"/>
          <w:szCs w:val="24"/>
          <w:lang w:val="en-IN"/>
        </w:rPr>
      </w:pPr>
      <w:r w:rsidRPr="00014A85">
        <w:rPr>
          <w:rFonts w:ascii="Arial" w:hAnsi="Arial" w:cs="Arial"/>
          <w:sz w:val="24"/>
          <w:szCs w:val="24"/>
          <w:lang w:val="en-IN"/>
        </w:rPr>
        <w:t>The intention of this reflective report is to document my learning journey throughout the Academic Skills module, which was an integral part of my Certificate in Higher Education in Business Skills for the Workplace</w:t>
      </w:r>
      <w:r w:rsidR="00414610">
        <w:rPr>
          <w:rFonts w:ascii="Arial" w:hAnsi="Arial" w:cs="Arial"/>
          <w:sz w:val="24"/>
          <w:szCs w:val="24"/>
          <w:lang w:val="en-IN"/>
        </w:rPr>
        <w:t xml:space="preserve"> (</w:t>
      </w:r>
      <w:r w:rsidR="00414610" w:rsidRPr="00181D7F">
        <w:rPr>
          <w:rFonts w:ascii="Arial" w:hAnsi="Arial" w:cs="Arial"/>
          <w:sz w:val="24"/>
          <w:szCs w:val="24"/>
        </w:rPr>
        <w:t>Miller</w:t>
      </w:r>
      <w:r w:rsidR="00414610">
        <w:rPr>
          <w:rFonts w:ascii="Arial" w:hAnsi="Arial" w:cs="Arial"/>
          <w:sz w:val="24"/>
          <w:szCs w:val="24"/>
        </w:rPr>
        <w:t xml:space="preserve"> </w:t>
      </w:r>
      <w:r w:rsidR="00414610" w:rsidRPr="00181D7F">
        <w:rPr>
          <w:rFonts w:ascii="Arial" w:hAnsi="Arial" w:cs="Arial"/>
          <w:sz w:val="24"/>
          <w:szCs w:val="24"/>
        </w:rPr>
        <w:t>and Konstantinou, 2022</w:t>
      </w:r>
      <w:r w:rsidR="00414610">
        <w:rPr>
          <w:rFonts w:ascii="Arial" w:hAnsi="Arial" w:cs="Arial"/>
          <w:sz w:val="24"/>
          <w:szCs w:val="24"/>
        </w:rPr>
        <w:t>)</w:t>
      </w:r>
      <w:r w:rsidRPr="00014A85">
        <w:rPr>
          <w:rFonts w:ascii="Arial" w:hAnsi="Arial" w:cs="Arial"/>
          <w:sz w:val="24"/>
          <w:szCs w:val="24"/>
          <w:lang w:val="en-IN"/>
        </w:rPr>
        <w:t>. The course engaged me in vital academic practices learned throughout this module, such as critical thinking and referencing styles, academic writing, time management, and communication. Through the experience of class discussions, group work, and individual assignments under Task 1 and Task 2, I was able to identify my strengths and weaknesses. The reflections coming after this gave me the ability to recogni</w:t>
      </w:r>
      <w:r w:rsidR="00DB239F">
        <w:rPr>
          <w:rFonts w:ascii="Arial" w:hAnsi="Arial" w:cs="Arial"/>
          <w:sz w:val="24"/>
          <w:szCs w:val="24"/>
          <w:lang w:val="en-IN"/>
        </w:rPr>
        <w:t>s</w:t>
      </w:r>
      <w:r w:rsidRPr="00014A85">
        <w:rPr>
          <w:rFonts w:ascii="Arial" w:hAnsi="Arial" w:cs="Arial"/>
          <w:sz w:val="24"/>
          <w:szCs w:val="24"/>
          <w:lang w:val="en-IN"/>
        </w:rPr>
        <w:t>e that the skills obtained in this module are pertinent to my academic and professional development.</w:t>
      </w:r>
    </w:p>
    <w:p w14:paraId="04814EC4" w14:textId="2F79EF2C" w:rsidR="00F564EA" w:rsidRPr="00014A85" w:rsidRDefault="00F564EA" w:rsidP="00735B87">
      <w:pPr>
        <w:pStyle w:val="Heading2"/>
        <w:spacing w:line="360" w:lineRule="auto"/>
        <w:rPr>
          <w:lang w:val="en-IN"/>
        </w:rPr>
      </w:pPr>
      <w:bookmarkStart w:id="2" w:name="_Toc202968635"/>
      <w:r w:rsidRPr="00014A85">
        <w:rPr>
          <w:lang w:val="en-IN"/>
        </w:rPr>
        <w:t>2. Description of Experiences</w:t>
      </w:r>
      <w:bookmarkEnd w:id="2"/>
    </w:p>
    <w:p w14:paraId="02002DB5" w14:textId="170BDBA9" w:rsidR="00014A85" w:rsidRPr="00014A85" w:rsidRDefault="00014A85" w:rsidP="00735B87">
      <w:pPr>
        <w:spacing w:line="360" w:lineRule="auto"/>
        <w:jc w:val="both"/>
        <w:rPr>
          <w:rFonts w:ascii="Arial" w:hAnsi="Arial" w:cs="Arial"/>
          <w:sz w:val="24"/>
          <w:szCs w:val="24"/>
          <w:lang w:val="en-IN"/>
        </w:rPr>
      </w:pPr>
      <w:r w:rsidRPr="00014A85">
        <w:rPr>
          <w:rFonts w:ascii="Arial" w:hAnsi="Arial" w:cs="Arial"/>
          <w:sz w:val="24"/>
          <w:szCs w:val="24"/>
          <w:lang w:val="en-IN"/>
        </w:rPr>
        <w:t>The following are the most influential experiences felt throughout the Academic Skills module. One of the earlier and most significant activities was the classroom session on academic writing, where we were taught about structuring our essays concerning introduction, body paragraphs, and conclusion</w:t>
      </w:r>
      <w:r w:rsidR="003A7D09">
        <w:rPr>
          <w:rFonts w:ascii="Arial" w:hAnsi="Arial" w:cs="Arial"/>
          <w:sz w:val="24"/>
          <w:szCs w:val="24"/>
          <w:lang w:val="en-IN"/>
        </w:rPr>
        <w:t xml:space="preserve"> (</w:t>
      </w:r>
      <w:r w:rsidR="003A7D09" w:rsidRPr="00181D7F">
        <w:rPr>
          <w:rFonts w:ascii="Arial" w:hAnsi="Arial" w:cs="Arial"/>
          <w:sz w:val="24"/>
          <w:szCs w:val="24"/>
        </w:rPr>
        <w:t>Bean and Melzer,202</w:t>
      </w:r>
      <w:r w:rsidR="003A7D09">
        <w:rPr>
          <w:rFonts w:ascii="Arial" w:hAnsi="Arial" w:cs="Arial"/>
          <w:sz w:val="24"/>
          <w:szCs w:val="24"/>
        </w:rPr>
        <w:t>0)</w:t>
      </w:r>
      <w:r w:rsidRPr="00014A85">
        <w:rPr>
          <w:rFonts w:ascii="Arial" w:hAnsi="Arial" w:cs="Arial"/>
          <w:sz w:val="24"/>
          <w:szCs w:val="24"/>
          <w:lang w:val="en-IN"/>
        </w:rPr>
        <w:t>. This was directly helpful for me in the first task, which involved writing a short academic essay with proper referencing using the Harvard system- I had initially struggled with in-text citations and reference lists, but classroom discussions and peer feedback clarified matters.</w:t>
      </w:r>
    </w:p>
    <w:p w14:paraId="256FE550" w14:textId="3EB0D62C" w:rsidR="00014A85" w:rsidRPr="00014A85" w:rsidRDefault="00014A85" w:rsidP="00735B87">
      <w:pPr>
        <w:spacing w:line="360" w:lineRule="auto"/>
        <w:jc w:val="both"/>
        <w:rPr>
          <w:rFonts w:ascii="Arial" w:hAnsi="Arial" w:cs="Arial"/>
          <w:sz w:val="24"/>
          <w:szCs w:val="24"/>
          <w:lang w:val="en-IN"/>
        </w:rPr>
      </w:pPr>
      <w:r w:rsidRPr="00014A85">
        <w:rPr>
          <w:rFonts w:ascii="Arial" w:hAnsi="Arial" w:cs="Arial"/>
          <w:sz w:val="24"/>
          <w:szCs w:val="24"/>
          <w:lang w:val="en-IN"/>
        </w:rPr>
        <w:t xml:space="preserve">Another strong experiential learning activity was that of group brainstorming on critical thinking and evaluating sources. This not only introduced me to questioning and </w:t>
      </w:r>
      <w:r w:rsidRPr="00014A85">
        <w:rPr>
          <w:rFonts w:ascii="Arial" w:hAnsi="Arial" w:cs="Arial"/>
          <w:sz w:val="24"/>
          <w:szCs w:val="24"/>
          <w:lang w:val="en-IN"/>
        </w:rPr>
        <w:t>analysing</w:t>
      </w:r>
      <w:r w:rsidRPr="00014A85">
        <w:rPr>
          <w:rFonts w:ascii="Arial" w:hAnsi="Arial" w:cs="Arial"/>
          <w:sz w:val="24"/>
          <w:szCs w:val="24"/>
          <w:lang w:val="en-IN"/>
        </w:rPr>
        <w:t xml:space="preserve"> information, but it also gave me an occasion to collaborate and air diverse viewpoints</w:t>
      </w:r>
      <w:r w:rsidR="003A7D09">
        <w:rPr>
          <w:rFonts w:ascii="Arial" w:hAnsi="Arial" w:cs="Arial"/>
          <w:sz w:val="24"/>
          <w:szCs w:val="24"/>
          <w:lang w:val="en-IN"/>
        </w:rPr>
        <w:t xml:space="preserve"> (</w:t>
      </w:r>
      <w:r w:rsidR="003A7D09" w:rsidRPr="00181D7F">
        <w:rPr>
          <w:rFonts w:ascii="Arial" w:hAnsi="Arial" w:cs="Arial"/>
          <w:sz w:val="24"/>
          <w:szCs w:val="24"/>
        </w:rPr>
        <w:t>Sherma, 2024</w:t>
      </w:r>
      <w:r w:rsidR="003A7D09">
        <w:rPr>
          <w:rFonts w:ascii="Arial" w:hAnsi="Arial" w:cs="Arial"/>
          <w:sz w:val="24"/>
          <w:szCs w:val="24"/>
        </w:rPr>
        <w:t>)</w:t>
      </w:r>
      <w:r w:rsidRPr="00014A85">
        <w:rPr>
          <w:rFonts w:ascii="Arial" w:hAnsi="Arial" w:cs="Arial"/>
          <w:sz w:val="24"/>
          <w:szCs w:val="24"/>
          <w:lang w:val="en-IN"/>
        </w:rPr>
        <w:t>. For Task 2, which entailed preparing a presentation, I applied the critical-thinking skills in assessing the validity of sources and expressing my argument effectively.</w:t>
      </w:r>
    </w:p>
    <w:p w14:paraId="444445B6" w14:textId="093378D5" w:rsidR="00014A85" w:rsidRPr="00014A85" w:rsidRDefault="00014A85" w:rsidP="00735B87">
      <w:pPr>
        <w:spacing w:line="360" w:lineRule="auto"/>
        <w:jc w:val="both"/>
        <w:rPr>
          <w:rFonts w:ascii="Arial" w:hAnsi="Arial" w:cs="Arial"/>
          <w:sz w:val="24"/>
          <w:szCs w:val="24"/>
          <w:lang w:val="en-IN"/>
        </w:rPr>
      </w:pPr>
      <w:r w:rsidRPr="00014A85">
        <w:rPr>
          <w:rFonts w:ascii="Arial" w:hAnsi="Arial" w:cs="Arial"/>
          <w:sz w:val="24"/>
          <w:szCs w:val="24"/>
          <w:lang w:val="en-IN"/>
        </w:rPr>
        <w:t>Moreover, the time management workshop helped me in planning my assignments and meeting deadlines without stress. These classroom experiences shaped my learning process to a great extent along with feedback from tutors and discussions with peers</w:t>
      </w:r>
      <w:r w:rsidR="003A7D09">
        <w:rPr>
          <w:rFonts w:ascii="Arial" w:hAnsi="Arial" w:cs="Arial"/>
          <w:sz w:val="24"/>
          <w:szCs w:val="24"/>
          <w:lang w:val="en-IN"/>
        </w:rPr>
        <w:t xml:space="preserve"> (</w:t>
      </w:r>
      <w:r w:rsidR="003A7D09" w:rsidRPr="00181D7F">
        <w:rPr>
          <w:rFonts w:ascii="Arial" w:hAnsi="Arial" w:cs="Arial"/>
          <w:sz w:val="24"/>
          <w:szCs w:val="24"/>
        </w:rPr>
        <w:t>Ono,</w:t>
      </w:r>
      <w:r w:rsidR="003A7D09">
        <w:rPr>
          <w:rFonts w:ascii="Arial" w:hAnsi="Arial" w:cs="Arial"/>
          <w:sz w:val="24"/>
          <w:szCs w:val="24"/>
        </w:rPr>
        <w:t xml:space="preserve"> </w:t>
      </w:r>
      <w:r w:rsidR="003A7D09" w:rsidRPr="00181D7F">
        <w:rPr>
          <w:rFonts w:ascii="Arial" w:hAnsi="Arial" w:cs="Arial"/>
          <w:sz w:val="24"/>
          <w:szCs w:val="24"/>
        </w:rPr>
        <w:t>2021</w:t>
      </w:r>
      <w:r w:rsidR="003A7D09">
        <w:rPr>
          <w:rFonts w:ascii="Arial" w:hAnsi="Arial" w:cs="Arial"/>
          <w:sz w:val="24"/>
          <w:szCs w:val="24"/>
        </w:rPr>
        <w:t>)</w:t>
      </w:r>
      <w:r w:rsidRPr="00014A85">
        <w:rPr>
          <w:rFonts w:ascii="Arial" w:hAnsi="Arial" w:cs="Arial"/>
          <w:sz w:val="24"/>
          <w:szCs w:val="24"/>
          <w:lang w:val="en-IN"/>
        </w:rPr>
        <w:t>.</w:t>
      </w:r>
    </w:p>
    <w:p w14:paraId="5FBFB9B0" w14:textId="594374C5" w:rsidR="00F564EA" w:rsidRPr="00014A85" w:rsidRDefault="00F564EA" w:rsidP="00735B87">
      <w:pPr>
        <w:pStyle w:val="Heading2"/>
        <w:spacing w:line="360" w:lineRule="auto"/>
        <w:rPr>
          <w:lang w:val="en-IN"/>
        </w:rPr>
      </w:pPr>
      <w:bookmarkStart w:id="3" w:name="_Toc202968636"/>
      <w:r w:rsidRPr="00014A85">
        <w:rPr>
          <w:lang w:val="en-IN"/>
        </w:rPr>
        <w:lastRenderedPageBreak/>
        <w:t>3. Analysis and Personal Reflection</w:t>
      </w:r>
      <w:bookmarkEnd w:id="3"/>
      <w:r w:rsidRPr="00014A85">
        <w:rPr>
          <w:lang w:val="en-IN"/>
        </w:rPr>
        <w:t xml:space="preserve"> </w:t>
      </w:r>
    </w:p>
    <w:p w14:paraId="4C1DC47B" w14:textId="42010A93" w:rsidR="00014A85" w:rsidRPr="00014A85" w:rsidRDefault="00014A85" w:rsidP="00735B87">
      <w:pPr>
        <w:spacing w:line="360" w:lineRule="auto"/>
        <w:jc w:val="both"/>
        <w:rPr>
          <w:rFonts w:ascii="Arial" w:hAnsi="Arial" w:cs="Arial"/>
          <w:sz w:val="24"/>
          <w:szCs w:val="24"/>
          <w:lang w:val="en-IN"/>
        </w:rPr>
      </w:pPr>
      <w:r w:rsidRPr="00014A85">
        <w:rPr>
          <w:rFonts w:ascii="Arial" w:hAnsi="Arial" w:cs="Arial"/>
          <w:sz w:val="24"/>
          <w:szCs w:val="24"/>
          <w:lang w:val="en-IN"/>
        </w:rPr>
        <w:t>In retrospect, the Academic Skills module has been rather challenging, but rewarding at the same time. Strong that I discovered in my midst was organi</w:t>
      </w:r>
      <w:r w:rsidR="00DB239F">
        <w:rPr>
          <w:rFonts w:ascii="Arial" w:hAnsi="Arial" w:cs="Arial"/>
          <w:sz w:val="24"/>
          <w:szCs w:val="24"/>
          <w:lang w:val="en-IN"/>
        </w:rPr>
        <w:t>s</w:t>
      </w:r>
      <w:r w:rsidRPr="00014A85">
        <w:rPr>
          <w:rFonts w:ascii="Arial" w:hAnsi="Arial" w:cs="Arial"/>
          <w:sz w:val="24"/>
          <w:szCs w:val="24"/>
          <w:lang w:val="en-IN"/>
        </w:rPr>
        <w:t>ing ideas without ambiguity. In Task 1, even though I knew less of the academic essay formats at onset, I found that after learning about the structure, I was capable of expressing points logically and coherently where my tutor pointed out in the comments the flow of arguments while linking the assertions to the main point. It gave assurance in my writing abilities</w:t>
      </w:r>
      <w:r w:rsidR="003A7D09">
        <w:rPr>
          <w:rFonts w:ascii="Arial" w:hAnsi="Arial" w:cs="Arial"/>
          <w:sz w:val="24"/>
          <w:szCs w:val="24"/>
          <w:lang w:val="en-IN"/>
        </w:rPr>
        <w:t xml:space="preserve"> (</w:t>
      </w:r>
      <w:r w:rsidR="003A7D09" w:rsidRPr="00181D7F">
        <w:rPr>
          <w:rFonts w:ascii="Arial" w:hAnsi="Arial" w:cs="Arial"/>
          <w:sz w:val="24"/>
          <w:szCs w:val="24"/>
        </w:rPr>
        <w:t>Wang and Xie, 2022</w:t>
      </w:r>
      <w:r w:rsidR="003A7D09">
        <w:rPr>
          <w:rFonts w:ascii="Arial" w:hAnsi="Arial" w:cs="Arial"/>
          <w:sz w:val="24"/>
          <w:szCs w:val="24"/>
        </w:rPr>
        <w:t>)</w:t>
      </w:r>
      <w:r w:rsidRPr="00014A85">
        <w:rPr>
          <w:rFonts w:ascii="Arial" w:hAnsi="Arial" w:cs="Arial"/>
          <w:sz w:val="24"/>
          <w:szCs w:val="24"/>
          <w:lang w:val="en-IN"/>
        </w:rPr>
        <w:t>.</w:t>
      </w:r>
    </w:p>
    <w:p w14:paraId="14DEDFBB" w14:textId="63D1A45F" w:rsidR="00014A85" w:rsidRPr="00014A85" w:rsidRDefault="00014A85" w:rsidP="00735B87">
      <w:pPr>
        <w:spacing w:line="360" w:lineRule="auto"/>
        <w:jc w:val="both"/>
        <w:rPr>
          <w:rFonts w:ascii="Arial" w:hAnsi="Arial" w:cs="Arial"/>
          <w:sz w:val="24"/>
          <w:szCs w:val="24"/>
          <w:lang w:val="en-IN"/>
        </w:rPr>
      </w:pPr>
      <w:r w:rsidRPr="00014A85">
        <w:rPr>
          <w:rFonts w:ascii="Arial" w:hAnsi="Arial" w:cs="Arial"/>
          <w:sz w:val="24"/>
          <w:szCs w:val="24"/>
          <w:lang w:val="en-IN"/>
        </w:rPr>
        <w:t>One area where I had a much more considerable need for improvement was referencing. I had never used the Harvard referencing style before, and I usually made mistakes associated with formatting, whether omitting publication dates or misplaced commas. I did use some online tools like CiteThisForMe, but I reali</w:t>
      </w:r>
      <w:r w:rsidR="00DB239F">
        <w:rPr>
          <w:rFonts w:ascii="Arial" w:hAnsi="Arial" w:cs="Arial"/>
          <w:sz w:val="24"/>
          <w:szCs w:val="24"/>
          <w:lang w:val="en-IN"/>
        </w:rPr>
        <w:t>s</w:t>
      </w:r>
      <w:r w:rsidRPr="00014A85">
        <w:rPr>
          <w:rFonts w:ascii="Arial" w:hAnsi="Arial" w:cs="Arial"/>
          <w:sz w:val="24"/>
          <w:szCs w:val="24"/>
          <w:lang w:val="en-IN"/>
        </w:rPr>
        <w:t>ed that really knowing how referencing works was of more importance than relying on machines. With tutor feedback and classroom exercises, I got gradually better on the way and managed well in Task 2.</w:t>
      </w:r>
    </w:p>
    <w:p w14:paraId="55FA776A" w14:textId="4229971D" w:rsidR="00014A85" w:rsidRPr="00014A85" w:rsidRDefault="00014A85" w:rsidP="00735B87">
      <w:pPr>
        <w:spacing w:line="360" w:lineRule="auto"/>
        <w:jc w:val="both"/>
        <w:rPr>
          <w:rFonts w:ascii="Arial" w:hAnsi="Arial" w:cs="Arial"/>
          <w:sz w:val="24"/>
          <w:szCs w:val="24"/>
          <w:lang w:val="en-IN"/>
        </w:rPr>
      </w:pPr>
      <w:r w:rsidRPr="00014A85">
        <w:rPr>
          <w:rFonts w:ascii="Arial" w:hAnsi="Arial" w:cs="Arial"/>
          <w:sz w:val="24"/>
          <w:szCs w:val="24"/>
          <w:lang w:val="en-IN"/>
        </w:rPr>
        <w:t>Another big area for growth is in critical thinking. Through class debates and evaluation of sourced evidence, I learned to question assumptions, bias, and other perspectives before drawing conclusions</w:t>
      </w:r>
      <w:r w:rsidR="008A3801">
        <w:rPr>
          <w:rFonts w:ascii="Arial" w:hAnsi="Arial" w:cs="Arial"/>
          <w:sz w:val="24"/>
          <w:szCs w:val="24"/>
          <w:lang w:val="en-IN"/>
        </w:rPr>
        <w:t xml:space="preserve"> (</w:t>
      </w:r>
      <w:r w:rsidR="008A3801" w:rsidRPr="00181D7F">
        <w:rPr>
          <w:rFonts w:ascii="Arial" w:hAnsi="Arial" w:cs="Arial"/>
          <w:sz w:val="24"/>
          <w:szCs w:val="24"/>
        </w:rPr>
        <w:t>Burkholder</w:t>
      </w:r>
      <w:r w:rsidR="008A3801">
        <w:rPr>
          <w:rFonts w:ascii="Arial" w:hAnsi="Arial" w:cs="Arial"/>
          <w:sz w:val="24"/>
          <w:szCs w:val="24"/>
        </w:rPr>
        <w:t xml:space="preserve"> </w:t>
      </w:r>
      <w:r w:rsidR="008A3801" w:rsidRPr="00181D7F">
        <w:rPr>
          <w:rFonts w:ascii="Arial" w:hAnsi="Arial" w:cs="Arial"/>
          <w:sz w:val="24"/>
          <w:szCs w:val="24"/>
        </w:rPr>
        <w:t>and Phillips, 2022</w:t>
      </w:r>
      <w:r w:rsidR="008A3801">
        <w:rPr>
          <w:rFonts w:ascii="Arial" w:hAnsi="Arial" w:cs="Arial"/>
          <w:sz w:val="24"/>
          <w:szCs w:val="24"/>
        </w:rPr>
        <w:t>)</w:t>
      </w:r>
      <w:r w:rsidRPr="00014A85">
        <w:rPr>
          <w:rFonts w:ascii="Arial" w:hAnsi="Arial" w:cs="Arial"/>
          <w:sz w:val="24"/>
          <w:szCs w:val="24"/>
          <w:lang w:val="en-IN"/>
        </w:rPr>
        <w:t>. That has been useful in Task 2, where I had to present balanced arguments and come up with reasons backed up by evidence. I also learned how to summarise and paraphrase effectively to reduce plagiarism risk and help me develop my own voice in academic writing.</w:t>
      </w:r>
    </w:p>
    <w:p w14:paraId="6F564796" w14:textId="10C5062D" w:rsidR="00014A85" w:rsidRPr="00014A85" w:rsidRDefault="00014A85" w:rsidP="00735B87">
      <w:pPr>
        <w:spacing w:line="360" w:lineRule="auto"/>
        <w:jc w:val="both"/>
        <w:rPr>
          <w:rFonts w:ascii="Arial" w:hAnsi="Arial" w:cs="Arial"/>
          <w:sz w:val="24"/>
          <w:szCs w:val="24"/>
          <w:lang w:val="en-IN"/>
        </w:rPr>
      </w:pPr>
      <w:r w:rsidRPr="00014A85">
        <w:rPr>
          <w:rFonts w:ascii="Arial" w:hAnsi="Arial" w:cs="Arial"/>
          <w:sz w:val="24"/>
          <w:szCs w:val="24"/>
          <w:lang w:val="en-IN"/>
        </w:rPr>
        <w:t>Communication is another skill I acquired throughout the module. To begin with, I was just very apprehensive to speak during class discussion and group activities. But gradually, my classmates and tutor encouraged me until I contributed more actively in class. I would never forget one of those sessions when we were divided into teams to weigh the pros and cons of online learning. I spoke up confidently, and the contributions I made were met with applause by the group. In this way, I gradually built my self-esteem and realised that expressing ideas clearly is necessary in both written and spoken forms</w:t>
      </w:r>
      <w:r w:rsidR="008A3801">
        <w:rPr>
          <w:rFonts w:ascii="Arial" w:hAnsi="Arial" w:cs="Arial"/>
          <w:sz w:val="24"/>
          <w:szCs w:val="24"/>
          <w:lang w:val="en-IN"/>
        </w:rPr>
        <w:t xml:space="preserve"> (</w:t>
      </w:r>
      <w:r w:rsidR="008A3801" w:rsidRPr="00181D7F">
        <w:rPr>
          <w:rFonts w:ascii="Arial" w:hAnsi="Arial" w:cs="Arial"/>
          <w:sz w:val="24"/>
          <w:szCs w:val="24"/>
        </w:rPr>
        <w:t>Irwan</w:t>
      </w:r>
      <w:r w:rsidR="008A3801">
        <w:rPr>
          <w:rFonts w:ascii="Arial" w:hAnsi="Arial" w:cs="Arial"/>
          <w:sz w:val="24"/>
          <w:szCs w:val="24"/>
        </w:rPr>
        <w:t xml:space="preserve"> </w:t>
      </w:r>
      <w:r w:rsidR="008A3801">
        <w:rPr>
          <w:rFonts w:ascii="Arial" w:hAnsi="Arial" w:cs="Arial"/>
          <w:i/>
          <w:iCs/>
          <w:sz w:val="24"/>
          <w:szCs w:val="24"/>
        </w:rPr>
        <w:t>et al.,</w:t>
      </w:r>
      <w:r w:rsidR="008A3801">
        <w:rPr>
          <w:rFonts w:ascii="Arial" w:hAnsi="Arial" w:cs="Arial"/>
          <w:sz w:val="24"/>
          <w:szCs w:val="24"/>
        </w:rPr>
        <w:t xml:space="preserve"> 2024)</w:t>
      </w:r>
      <w:r w:rsidRPr="00014A85">
        <w:rPr>
          <w:rFonts w:ascii="Arial" w:hAnsi="Arial" w:cs="Arial"/>
          <w:sz w:val="24"/>
          <w:szCs w:val="24"/>
          <w:lang w:val="en-IN"/>
        </w:rPr>
        <w:t>.</w:t>
      </w:r>
    </w:p>
    <w:p w14:paraId="4CCC0366" w14:textId="7FB15903" w:rsidR="00014A85" w:rsidRPr="00014A85" w:rsidRDefault="00014A85" w:rsidP="00735B87">
      <w:pPr>
        <w:spacing w:line="360" w:lineRule="auto"/>
        <w:jc w:val="both"/>
        <w:rPr>
          <w:rFonts w:ascii="Arial" w:hAnsi="Arial" w:cs="Arial"/>
          <w:sz w:val="24"/>
          <w:szCs w:val="24"/>
          <w:lang w:val="en-IN"/>
        </w:rPr>
      </w:pPr>
      <w:r w:rsidRPr="00014A85">
        <w:rPr>
          <w:rFonts w:ascii="Arial" w:hAnsi="Arial" w:cs="Arial"/>
          <w:sz w:val="24"/>
          <w:szCs w:val="24"/>
          <w:lang w:val="en-IN"/>
        </w:rPr>
        <w:t>Initially, time management was a challenge. Generally, I used to delay the tasks and would end up rushing to complete them on the deadline. After attending workshops on prioriti</w:t>
      </w:r>
      <w:r w:rsidR="00DB239F">
        <w:rPr>
          <w:rFonts w:ascii="Arial" w:hAnsi="Arial" w:cs="Arial"/>
          <w:sz w:val="24"/>
          <w:szCs w:val="24"/>
          <w:lang w:val="en-IN"/>
        </w:rPr>
        <w:t>s</w:t>
      </w:r>
      <w:r w:rsidRPr="00014A85">
        <w:rPr>
          <w:rFonts w:ascii="Arial" w:hAnsi="Arial" w:cs="Arial"/>
          <w:sz w:val="24"/>
          <w:szCs w:val="24"/>
          <w:lang w:val="en-IN"/>
        </w:rPr>
        <w:t xml:space="preserve">ing and scheduling, I started using planners and break larger tasks into smaller, </w:t>
      </w:r>
      <w:r w:rsidRPr="00014A85">
        <w:rPr>
          <w:rFonts w:ascii="Arial" w:hAnsi="Arial" w:cs="Arial"/>
          <w:sz w:val="24"/>
          <w:szCs w:val="24"/>
          <w:lang w:val="en-IN"/>
        </w:rPr>
        <w:lastRenderedPageBreak/>
        <w:t>manageable steps. This really lowered my stress level and improved the quality of my work. For instance, in Task 2, I actually commenced working on the presentation quite early, allowed time to revise and make changes, and sought guidance if needed.</w:t>
      </w:r>
    </w:p>
    <w:p w14:paraId="4AE12074" w14:textId="6834E599" w:rsidR="00014A85" w:rsidRPr="00014A85" w:rsidRDefault="00014A85" w:rsidP="00735B87">
      <w:pPr>
        <w:spacing w:line="360" w:lineRule="auto"/>
        <w:jc w:val="both"/>
        <w:rPr>
          <w:rFonts w:ascii="Arial" w:hAnsi="Arial" w:cs="Arial"/>
          <w:sz w:val="24"/>
          <w:szCs w:val="24"/>
          <w:lang w:val="en-IN"/>
        </w:rPr>
      </w:pPr>
      <w:r w:rsidRPr="00014A85">
        <w:rPr>
          <w:rFonts w:ascii="Arial" w:hAnsi="Arial" w:cs="Arial"/>
          <w:sz w:val="24"/>
          <w:szCs w:val="24"/>
          <w:lang w:val="en-IN"/>
        </w:rPr>
        <w:t>Overall, the Academic Skills module has contributed immensely to my personal and academic development</w:t>
      </w:r>
      <w:r w:rsidR="008A3801">
        <w:rPr>
          <w:rFonts w:ascii="Arial" w:hAnsi="Arial" w:cs="Arial"/>
          <w:sz w:val="24"/>
          <w:szCs w:val="24"/>
          <w:lang w:val="en-IN"/>
        </w:rPr>
        <w:t xml:space="preserve"> (</w:t>
      </w:r>
      <w:r w:rsidR="008A3801" w:rsidRPr="00181D7F">
        <w:rPr>
          <w:rFonts w:ascii="Arial" w:hAnsi="Arial" w:cs="Arial"/>
          <w:sz w:val="24"/>
          <w:szCs w:val="24"/>
        </w:rPr>
        <w:t>Burkholder</w:t>
      </w:r>
      <w:r w:rsidR="008A3801">
        <w:rPr>
          <w:rFonts w:ascii="Arial" w:hAnsi="Arial" w:cs="Arial"/>
          <w:sz w:val="24"/>
          <w:szCs w:val="24"/>
        </w:rPr>
        <w:t xml:space="preserve"> </w:t>
      </w:r>
      <w:r w:rsidR="008A3801" w:rsidRPr="00181D7F">
        <w:rPr>
          <w:rFonts w:ascii="Arial" w:hAnsi="Arial" w:cs="Arial"/>
          <w:sz w:val="24"/>
          <w:szCs w:val="24"/>
        </w:rPr>
        <w:t>and Phillips, 2022</w:t>
      </w:r>
      <w:r w:rsidR="008A3801">
        <w:rPr>
          <w:rFonts w:ascii="Arial" w:hAnsi="Arial" w:cs="Arial"/>
          <w:sz w:val="24"/>
          <w:szCs w:val="24"/>
        </w:rPr>
        <w:t>)</w:t>
      </w:r>
      <w:r w:rsidRPr="00014A85">
        <w:rPr>
          <w:rFonts w:ascii="Arial" w:hAnsi="Arial" w:cs="Arial"/>
          <w:sz w:val="24"/>
          <w:szCs w:val="24"/>
          <w:lang w:val="en-IN"/>
        </w:rPr>
        <w:t>. Now, the way I approach my studies has changed to be more self-sufficient and proactive. I can understand the systematic way to handle assignments, critically evaluate information, and communicate my ideas effectively. Besides, I have learnt that feedback and peer collaboration are valuable in learning.</w:t>
      </w:r>
    </w:p>
    <w:p w14:paraId="3AA17790" w14:textId="5473F9C6" w:rsidR="00014A85" w:rsidRPr="00014A85" w:rsidRDefault="00014A85" w:rsidP="00735B87">
      <w:pPr>
        <w:spacing w:line="360" w:lineRule="auto"/>
        <w:jc w:val="both"/>
        <w:rPr>
          <w:rFonts w:ascii="Arial" w:hAnsi="Arial" w:cs="Arial"/>
          <w:sz w:val="24"/>
          <w:szCs w:val="24"/>
          <w:lang w:val="en-IN"/>
        </w:rPr>
      </w:pPr>
      <w:r w:rsidRPr="00014A85">
        <w:rPr>
          <w:rFonts w:ascii="Arial" w:hAnsi="Arial" w:cs="Arial"/>
          <w:sz w:val="24"/>
          <w:szCs w:val="24"/>
          <w:lang w:val="en-IN"/>
        </w:rPr>
        <w:t>Besides, the module also equipped me well for all succeeding modules within this programme, with its strong foundation-writing research reports, delivering presentations, or even teamwork-all the skills I gained here can be transferred to the academic and workplace scene.</w:t>
      </w:r>
    </w:p>
    <w:p w14:paraId="52E245E3" w14:textId="18971DAF" w:rsidR="00F564EA" w:rsidRPr="00014A85" w:rsidRDefault="00F564EA" w:rsidP="00735B87">
      <w:pPr>
        <w:pStyle w:val="Heading2"/>
        <w:spacing w:line="360" w:lineRule="auto"/>
        <w:rPr>
          <w:lang w:val="en-IN"/>
        </w:rPr>
      </w:pPr>
      <w:bookmarkStart w:id="4" w:name="_Toc202968637"/>
      <w:r w:rsidRPr="00014A85">
        <w:rPr>
          <w:lang w:val="en-IN"/>
        </w:rPr>
        <w:t>4. Conclusion</w:t>
      </w:r>
      <w:bookmarkEnd w:id="4"/>
      <w:r w:rsidRPr="00014A85">
        <w:rPr>
          <w:lang w:val="en-IN"/>
        </w:rPr>
        <w:t xml:space="preserve"> </w:t>
      </w:r>
    </w:p>
    <w:p w14:paraId="7492F488" w14:textId="0617B5F6" w:rsidR="00014A85" w:rsidRPr="00014A85" w:rsidRDefault="00014A85" w:rsidP="00735B87">
      <w:pPr>
        <w:spacing w:line="360" w:lineRule="auto"/>
        <w:jc w:val="both"/>
        <w:rPr>
          <w:rFonts w:ascii="Arial" w:hAnsi="Arial" w:cs="Arial"/>
          <w:sz w:val="24"/>
          <w:szCs w:val="24"/>
          <w:lang w:val="en-IN"/>
        </w:rPr>
      </w:pPr>
      <w:r w:rsidRPr="00014A85">
        <w:rPr>
          <w:rFonts w:ascii="Arial" w:hAnsi="Arial" w:cs="Arial"/>
          <w:sz w:val="24"/>
          <w:szCs w:val="24"/>
          <w:lang w:val="en-IN"/>
        </w:rPr>
        <w:t>To summari</w:t>
      </w:r>
      <w:r w:rsidR="00DB239F">
        <w:rPr>
          <w:rFonts w:ascii="Arial" w:hAnsi="Arial" w:cs="Arial"/>
          <w:sz w:val="24"/>
          <w:szCs w:val="24"/>
          <w:lang w:val="en-IN"/>
        </w:rPr>
        <w:t>s</w:t>
      </w:r>
      <w:r w:rsidRPr="00014A85">
        <w:rPr>
          <w:rFonts w:ascii="Arial" w:hAnsi="Arial" w:cs="Arial"/>
          <w:sz w:val="24"/>
          <w:szCs w:val="24"/>
          <w:lang w:val="en-IN"/>
        </w:rPr>
        <w:t>e, the Academic Skills module has greatly influenced my academic life. I have been able to identify key strengths, such as idea organisation and oral communication, and perhaps more importantly, areas for development, such as referencing skills and time management. Class activities, assignments, and the work I received in terms of feedback developed my confidence and competence in tackling academic tasks. More importantly, I see myself now as more reflective, organised, and critically aware in the process of learning. I am grateful for the opportunity to learn in this module, and I believe that the skills acquired will help me throughout my course and beyond.</w:t>
      </w:r>
    </w:p>
    <w:p w14:paraId="57FB03D1" w14:textId="77777777" w:rsidR="00735B87" w:rsidRDefault="00735B87" w:rsidP="00735B87">
      <w:pPr>
        <w:spacing w:line="360" w:lineRule="auto"/>
        <w:rPr>
          <w:rFonts w:ascii="Arial" w:eastAsiaTheme="majorEastAsia" w:hAnsi="Arial" w:cstheme="majorBidi"/>
          <w:b/>
          <w:color w:val="000000" w:themeColor="text1"/>
          <w:sz w:val="24"/>
          <w:szCs w:val="40"/>
          <w:lang w:val="en-IN"/>
        </w:rPr>
      </w:pPr>
      <w:r>
        <w:rPr>
          <w:lang w:val="en-IN"/>
        </w:rPr>
        <w:br w:type="page"/>
      </w:r>
    </w:p>
    <w:p w14:paraId="506EFED1" w14:textId="33C2EC96" w:rsidR="00F564EA" w:rsidRDefault="00014A85" w:rsidP="00735B87">
      <w:pPr>
        <w:pStyle w:val="Heading1"/>
        <w:rPr>
          <w:lang w:val="en-IN"/>
        </w:rPr>
      </w:pPr>
      <w:bookmarkStart w:id="5" w:name="_Toc202968638"/>
      <w:r w:rsidRPr="00014A85">
        <w:rPr>
          <w:lang w:val="en-IN"/>
        </w:rPr>
        <w:lastRenderedPageBreak/>
        <w:t>References</w:t>
      </w:r>
      <w:bookmarkEnd w:id="5"/>
      <w:r w:rsidRPr="00014A85">
        <w:rPr>
          <w:lang w:val="en-IN"/>
        </w:rPr>
        <w:t xml:space="preserve"> </w:t>
      </w:r>
    </w:p>
    <w:p w14:paraId="1FDEF313" w14:textId="77777777" w:rsidR="006F57E7" w:rsidRDefault="006F57E7" w:rsidP="006F57E7">
      <w:pPr>
        <w:spacing w:line="360" w:lineRule="auto"/>
        <w:jc w:val="both"/>
        <w:rPr>
          <w:rFonts w:ascii="Arial" w:hAnsi="Arial" w:cs="Arial"/>
          <w:sz w:val="24"/>
          <w:szCs w:val="24"/>
        </w:rPr>
      </w:pPr>
      <w:r w:rsidRPr="00181D7F">
        <w:rPr>
          <w:rFonts w:ascii="Arial" w:hAnsi="Arial" w:cs="Arial"/>
          <w:sz w:val="24"/>
          <w:szCs w:val="24"/>
        </w:rPr>
        <w:t xml:space="preserve">Bean, J.C. and Melzer, D., </w:t>
      </w:r>
      <w:r>
        <w:rPr>
          <w:rFonts w:ascii="Arial" w:hAnsi="Arial" w:cs="Arial"/>
          <w:sz w:val="24"/>
          <w:szCs w:val="24"/>
        </w:rPr>
        <w:t>(</w:t>
      </w:r>
      <w:r w:rsidRPr="00181D7F">
        <w:rPr>
          <w:rFonts w:ascii="Arial" w:hAnsi="Arial" w:cs="Arial"/>
          <w:sz w:val="24"/>
          <w:szCs w:val="24"/>
        </w:rPr>
        <w:t>2021</w:t>
      </w:r>
      <w:r>
        <w:rPr>
          <w:rFonts w:ascii="Arial" w:hAnsi="Arial" w:cs="Arial"/>
          <w:sz w:val="24"/>
          <w:szCs w:val="24"/>
        </w:rPr>
        <w:t>)</w:t>
      </w:r>
      <w:r w:rsidRPr="00181D7F">
        <w:rPr>
          <w:rFonts w:ascii="Arial" w:hAnsi="Arial" w:cs="Arial"/>
          <w:sz w:val="24"/>
          <w:szCs w:val="24"/>
        </w:rPr>
        <w:t>. </w:t>
      </w:r>
      <w:r w:rsidRPr="00181D7F">
        <w:rPr>
          <w:rFonts w:ascii="Arial" w:hAnsi="Arial" w:cs="Arial"/>
          <w:i/>
          <w:iCs/>
          <w:sz w:val="24"/>
          <w:szCs w:val="24"/>
        </w:rPr>
        <w:t>Engaging ideas: The professor's guide to integrating writing, critical thinking, and active learning in the classroom</w:t>
      </w:r>
      <w:r w:rsidRPr="00181D7F">
        <w:rPr>
          <w:rFonts w:ascii="Arial" w:hAnsi="Arial" w:cs="Arial"/>
          <w:sz w:val="24"/>
          <w:szCs w:val="24"/>
        </w:rPr>
        <w:t>. John Wiley &amp; Sons.</w:t>
      </w:r>
    </w:p>
    <w:p w14:paraId="471FE85C" w14:textId="77777777" w:rsidR="006F57E7" w:rsidRDefault="006F57E7" w:rsidP="006F57E7">
      <w:pPr>
        <w:spacing w:line="360" w:lineRule="auto"/>
        <w:jc w:val="both"/>
        <w:rPr>
          <w:rFonts w:ascii="Arial" w:hAnsi="Arial" w:cs="Arial"/>
          <w:sz w:val="24"/>
          <w:szCs w:val="24"/>
        </w:rPr>
      </w:pPr>
      <w:r w:rsidRPr="00181D7F">
        <w:rPr>
          <w:rFonts w:ascii="Arial" w:hAnsi="Arial" w:cs="Arial"/>
          <w:sz w:val="24"/>
          <w:szCs w:val="24"/>
        </w:rPr>
        <w:t xml:space="preserve">Burkholder, J.M. and Phillips, K., </w:t>
      </w:r>
      <w:r>
        <w:rPr>
          <w:rFonts w:ascii="Arial" w:hAnsi="Arial" w:cs="Arial"/>
          <w:sz w:val="24"/>
          <w:szCs w:val="24"/>
        </w:rPr>
        <w:t>(</w:t>
      </w:r>
      <w:r w:rsidRPr="00181D7F">
        <w:rPr>
          <w:rFonts w:ascii="Arial" w:hAnsi="Arial" w:cs="Arial"/>
          <w:sz w:val="24"/>
          <w:szCs w:val="24"/>
        </w:rPr>
        <w:t>2022</w:t>
      </w:r>
      <w:r>
        <w:rPr>
          <w:rFonts w:ascii="Arial" w:hAnsi="Arial" w:cs="Arial"/>
          <w:sz w:val="24"/>
          <w:szCs w:val="24"/>
        </w:rPr>
        <w:t>)</w:t>
      </w:r>
      <w:r w:rsidRPr="00181D7F">
        <w:rPr>
          <w:rFonts w:ascii="Arial" w:hAnsi="Arial" w:cs="Arial"/>
          <w:sz w:val="24"/>
          <w:szCs w:val="24"/>
        </w:rPr>
        <w:t>. Breaking down Bias: A Practical Framework for the Systematic Evaluation of Source Bias. </w:t>
      </w:r>
      <w:r w:rsidRPr="00181D7F">
        <w:rPr>
          <w:rFonts w:ascii="Arial" w:hAnsi="Arial" w:cs="Arial"/>
          <w:i/>
          <w:iCs/>
          <w:sz w:val="24"/>
          <w:szCs w:val="24"/>
        </w:rPr>
        <w:t>Journal of Information Literacy</w:t>
      </w:r>
      <w:r w:rsidRPr="00181D7F">
        <w:rPr>
          <w:rFonts w:ascii="Arial" w:hAnsi="Arial" w:cs="Arial"/>
          <w:sz w:val="24"/>
          <w:szCs w:val="24"/>
        </w:rPr>
        <w:t>, </w:t>
      </w:r>
      <w:r w:rsidRPr="00181D7F">
        <w:rPr>
          <w:rFonts w:ascii="Arial" w:hAnsi="Arial" w:cs="Arial"/>
          <w:i/>
          <w:iCs/>
          <w:sz w:val="24"/>
          <w:szCs w:val="24"/>
        </w:rPr>
        <w:t>16</w:t>
      </w:r>
      <w:r w:rsidRPr="00181D7F">
        <w:rPr>
          <w:rFonts w:ascii="Arial" w:hAnsi="Arial" w:cs="Arial"/>
          <w:sz w:val="24"/>
          <w:szCs w:val="24"/>
        </w:rPr>
        <w:t>(2), pp.53-68.</w:t>
      </w:r>
    </w:p>
    <w:p w14:paraId="2E21DDB3" w14:textId="77777777" w:rsidR="006F57E7" w:rsidRPr="00181D7F" w:rsidRDefault="006F57E7" w:rsidP="006F57E7">
      <w:pPr>
        <w:spacing w:line="360" w:lineRule="auto"/>
        <w:jc w:val="both"/>
        <w:rPr>
          <w:rFonts w:ascii="Arial" w:hAnsi="Arial" w:cs="Arial"/>
          <w:sz w:val="24"/>
          <w:szCs w:val="24"/>
        </w:rPr>
      </w:pPr>
      <w:r w:rsidRPr="00181D7F">
        <w:rPr>
          <w:rFonts w:ascii="Arial" w:hAnsi="Arial" w:cs="Arial"/>
          <w:sz w:val="24"/>
          <w:szCs w:val="24"/>
        </w:rPr>
        <w:t xml:space="preserve">Irwan, I., Arnadi, A. and Aslan, A., </w:t>
      </w:r>
      <w:r>
        <w:rPr>
          <w:rFonts w:ascii="Arial" w:hAnsi="Arial" w:cs="Arial"/>
          <w:sz w:val="24"/>
          <w:szCs w:val="24"/>
        </w:rPr>
        <w:t>(</w:t>
      </w:r>
      <w:r w:rsidRPr="00181D7F">
        <w:rPr>
          <w:rFonts w:ascii="Arial" w:hAnsi="Arial" w:cs="Arial"/>
          <w:sz w:val="24"/>
          <w:szCs w:val="24"/>
        </w:rPr>
        <w:t>2024</w:t>
      </w:r>
      <w:r>
        <w:rPr>
          <w:rFonts w:ascii="Arial" w:hAnsi="Arial" w:cs="Arial"/>
          <w:sz w:val="24"/>
          <w:szCs w:val="24"/>
        </w:rPr>
        <w:t>)</w:t>
      </w:r>
      <w:r w:rsidRPr="00181D7F">
        <w:rPr>
          <w:rFonts w:ascii="Arial" w:hAnsi="Arial" w:cs="Arial"/>
          <w:sz w:val="24"/>
          <w:szCs w:val="24"/>
        </w:rPr>
        <w:t>. Developing critical thinking skills of primary school students through independent curriculum learning. </w:t>
      </w:r>
      <w:r w:rsidRPr="00181D7F">
        <w:rPr>
          <w:rFonts w:ascii="Arial" w:hAnsi="Arial" w:cs="Arial"/>
          <w:i/>
          <w:iCs/>
          <w:sz w:val="24"/>
          <w:szCs w:val="24"/>
        </w:rPr>
        <w:t>Indonesian Journal of Education (INJOE)</w:t>
      </w:r>
      <w:r w:rsidRPr="00181D7F">
        <w:rPr>
          <w:rFonts w:ascii="Arial" w:hAnsi="Arial" w:cs="Arial"/>
          <w:sz w:val="24"/>
          <w:szCs w:val="24"/>
        </w:rPr>
        <w:t>, </w:t>
      </w:r>
      <w:r w:rsidRPr="00181D7F">
        <w:rPr>
          <w:rFonts w:ascii="Arial" w:hAnsi="Arial" w:cs="Arial"/>
          <w:i/>
          <w:iCs/>
          <w:sz w:val="24"/>
          <w:szCs w:val="24"/>
        </w:rPr>
        <w:t>4</w:t>
      </w:r>
      <w:r w:rsidRPr="00181D7F">
        <w:rPr>
          <w:rFonts w:ascii="Arial" w:hAnsi="Arial" w:cs="Arial"/>
          <w:sz w:val="24"/>
          <w:szCs w:val="24"/>
        </w:rPr>
        <w:t>(3), pp.788-803.</w:t>
      </w:r>
    </w:p>
    <w:p w14:paraId="6442F26B" w14:textId="77777777" w:rsidR="006F57E7" w:rsidRDefault="006F57E7" w:rsidP="006F57E7">
      <w:pPr>
        <w:spacing w:line="360" w:lineRule="auto"/>
        <w:jc w:val="both"/>
        <w:rPr>
          <w:rFonts w:ascii="Arial" w:hAnsi="Arial" w:cs="Arial"/>
          <w:sz w:val="24"/>
          <w:szCs w:val="24"/>
        </w:rPr>
      </w:pPr>
      <w:r w:rsidRPr="00181D7F">
        <w:rPr>
          <w:rFonts w:ascii="Arial" w:hAnsi="Arial" w:cs="Arial"/>
          <w:sz w:val="24"/>
          <w:szCs w:val="24"/>
        </w:rPr>
        <w:t xml:space="preserve">Miller, E. and Konstantinou, I., </w:t>
      </w:r>
      <w:r>
        <w:rPr>
          <w:rFonts w:ascii="Arial" w:hAnsi="Arial" w:cs="Arial"/>
          <w:sz w:val="24"/>
          <w:szCs w:val="24"/>
        </w:rPr>
        <w:t>(</w:t>
      </w:r>
      <w:r w:rsidRPr="00181D7F">
        <w:rPr>
          <w:rFonts w:ascii="Arial" w:hAnsi="Arial" w:cs="Arial"/>
          <w:sz w:val="24"/>
          <w:szCs w:val="24"/>
        </w:rPr>
        <w:t>2022</w:t>
      </w:r>
      <w:r>
        <w:rPr>
          <w:rFonts w:ascii="Arial" w:hAnsi="Arial" w:cs="Arial"/>
          <w:sz w:val="24"/>
          <w:szCs w:val="24"/>
        </w:rPr>
        <w:t>)</w:t>
      </w:r>
      <w:r w:rsidRPr="00181D7F">
        <w:rPr>
          <w:rFonts w:ascii="Arial" w:hAnsi="Arial" w:cs="Arial"/>
          <w:sz w:val="24"/>
          <w:szCs w:val="24"/>
        </w:rPr>
        <w:t>. Using reflective, authentic assessments to embed employability skills in higher education. </w:t>
      </w:r>
      <w:r w:rsidRPr="00181D7F">
        <w:rPr>
          <w:rFonts w:ascii="Arial" w:hAnsi="Arial" w:cs="Arial"/>
          <w:i/>
          <w:iCs/>
          <w:sz w:val="24"/>
          <w:szCs w:val="24"/>
        </w:rPr>
        <w:t>Journal of Work-Applied Management</w:t>
      </w:r>
      <w:r w:rsidRPr="00181D7F">
        <w:rPr>
          <w:rFonts w:ascii="Arial" w:hAnsi="Arial" w:cs="Arial"/>
          <w:sz w:val="24"/>
          <w:szCs w:val="24"/>
        </w:rPr>
        <w:t>, </w:t>
      </w:r>
      <w:r w:rsidRPr="00181D7F">
        <w:rPr>
          <w:rFonts w:ascii="Arial" w:hAnsi="Arial" w:cs="Arial"/>
          <w:i/>
          <w:iCs/>
          <w:sz w:val="24"/>
          <w:szCs w:val="24"/>
        </w:rPr>
        <w:t>14</w:t>
      </w:r>
      <w:r w:rsidRPr="00181D7F">
        <w:rPr>
          <w:rFonts w:ascii="Arial" w:hAnsi="Arial" w:cs="Arial"/>
          <w:sz w:val="24"/>
          <w:szCs w:val="24"/>
        </w:rPr>
        <w:t>(1), pp.4-17.</w:t>
      </w:r>
    </w:p>
    <w:p w14:paraId="775ADD44" w14:textId="77777777" w:rsidR="006F57E7" w:rsidRDefault="006F57E7" w:rsidP="006F57E7">
      <w:pPr>
        <w:spacing w:line="360" w:lineRule="auto"/>
        <w:jc w:val="both"/>
        <w:rPr>
          <w:rFonts w:ascii="Arial" w:hAnsi="Arial" w:cs="Arial"/>
          <w:sz w:val="24"/>
          <w:szCs w:val="24"/>
        </w:rPr>
      </w:pPr>
      <w:r w:rsidRPr="00181D7F">
        <w:rPr>
          <w:rFonts w:ascii="Arial" w:hAnsi="Arial" w:cs="Arial"/>
          <w:sz w:val="24"/>
          <w:szCs w:val="24"/>
        </w:rPr>
        <w:t xml:space="preserve">Ono, M., </w:t>
      </w:r>
      <w:r>
        <w:rPr>
          <w:rFonts w:ascii="Arial" w:hAnsi="Arial" w:cs="Arial"/>
          <w:sz w:val="24"/>
          <w:szCs w:val="24"/>
        </w:rPr>
        <w:t>(</w:t>
      </w:r>
      <w:r w:rsidRPr="00181D7F">
        <w:rPr>
          <w:rFonts w:ascii="Arial" w:hAnsi="Arial" w:cs="Arial"/>
          <w:sz w:val="24"/>
          <w:szCs w:val="24"/>
        </w:rPr>
        <w:t>2021</w:t>
      </w:r>
      <w:r>
        <w:rPr>
          <w:rFonts w:ascii="Arial" w:hAnsi="Arial" w:cs="Arial"/>
          <w:sz w:val="24"/>
          <w:szCs w:val="24"/>
        </w:rPr>
        <w:t>)</w:t>
      </w:r>
      <w:r w:rsidRPr="00181D7F">
        <w:rPr>
          <w:rFonts w:ascii="Arial" w:hAnsi="Arial" w:cs="Arial"/>
          <w:sz w:val="24"/>
          <w:szCs w:val="24"/>
        </w:rPr>
        <w:t>. Approach to Writing from Readers’ Perspectives: Incorporating Self-Evaluation, Peer Feedback, and Self-Reflection into Academic Writing. In </w:t>
      </w:r>
      <w:r w:rsidRPr="00181D7F">
        <w:rPr>
          <w:rFonts w:ascii="Arial" w:hAnsi="Arial" w:cs="Arial"/>
          <w:i/>
          <w:iCs/>
          <w:sz w:val="24"/>
          <w:szCs w:val="24"/>
        </w:rPr>
        <w:t>Higher Education-New Approaches to Accreditation, Digitalization, and Globalization in the Age of Covid</w:t>
      </w:r>
      <w:r w:rsidRPr="00181D7F">
        <w:rPr>
          <w:rFonts w:ascii="Arial" w:hAnsi="Arial" w:cs="Arial"/>
          <w:sz w:val="24"/>
          <w:szCs w:val="24"/>
        </w:rPr>
        <w:t>. IntechOpen.</w:t>
      </w:r>
    </w:p>
    <w:p w14:paraId="73E77735" w14:textId="77777777" w:rsidR="006F57E7" w:rsidRDefault="006F57E7" w:rsidP="006F57E7">
      <w:pPr>
        <w:spacing w:line="360" w:lineRule="auto"/>
        <w:jc w:val="both"/>
        <w:rPr>
          <w:rFonts w:ascii="Arial" w:hAnsi="Arial" w:cs="Arial"/>
          <w:sz w:val="24"/>
          <w:szCs w:val="24"/>
        </w:rPr>
      </w:pPr>
      <w:r w:rsidRPr="00181D7F">
        <w:rPr>
          <w:rFonts w:ascii="Arial" w:hAnsi="Arial" w:cs="Arial"/>
          <w:sz w:val="24"/>
          <w:szCs w:val="24"/>
        </w:rPr>
        <w:t xml:space="preserve">Sherma, A.B., </w:t>
      </w:r>
      <w:r>
        <w:rPr>
          <w:rFonts w:ascii="Arial" w:hAnsi="Arial" w:cs="Arial"/>
          <w:sz w:val="24"/>
          <w:szCs w:val="24"/>
        </w:rPr>
        <w:t>(</w:t>
      </w:r>
      <w:r w:rsidRPr="00181D7F">
        <w:rPr>
          <w:rFonts w:ascii="Arial" w:hAnsi="Arial" w:cs="Arial"/>
          <w:sz w:val="24"/>
          <w:szCs w:val="24"/>
        </w:rPr>
        <w:t>2024</w:t>
      </w:r>
      <w:r>
        <w:rPr>
          <w:rFonts w:ascii="Arial" w:hAnsi="Arial" w:cs="Arial"/>
          <w:sz w:val="24"/>
          <w:szCs w:val="24"/>
        </w:rPr>
        <w:t>)</w:t>
      </w:r>
      <w:r w:rsidRPr="00181D7F">
        <w:rPr>
          <w:rFonts w:ascii="Arial" w:hAnsi="Arial" w:cs="Arial"/>
          <w:sz w:val="24"/>
          <w:szCs w:val="24"/>
        </w:rPr>
        <w:t>. Incorporating interaction into teaching writing essays in the EFL/ESL (L2) setting. </w:t>
      </w:r>
      <w:r w:rsidRPr="00181D7F">
        <w:rPr>
          <w:rFonts w:ascii="Arial" w:hAnsi="Arial" w:cs="Arial"/>
          <w:i/>
          <w:iCs/>
          <w:sz w:val="24"/>
          <w:szCs w:val="24"/>
        </w:rPr>
        <w:t>Journal of Modern Educational Research</w:t>
      </w:r>
      <w:r w:rsidRPr="00181D7F">
        <w:rPr>
          <w:rFonts w:ascii="Arial" w:hAnsi="Arial" w:cs="Arial"/>
          <w:sz w:val="24"/>
          <w:szCs w:val="24"/>
        </w:rPr>
        <w:t>, </w:t>
      </w:r>
      <w:r w:rsidRPr="00181D7F">
        <w:rPr>
          <w:rFonts w:ascii="Arial" w:hAnsi="Arial" w:cs="Arial"/>
          <w:i/>
          <w:iCs/>
          <w:sz w:val="24"/>
          <w:szCs w:val="24"/>
        </w:rPr>
        <w:t>3</w:t>
      </w:r>
      <w:r w:rsidRPr="00181D7F">
        <w:rPr>
          <w:rFonts w:ascii="Arial" w:hAnsi="Arial" w:cs="Arial"/>
          <w:sz w:val="24"/>
          <w:szCs w:val="24"/>
        </w:rPr>
        <w:t>, pp.1-10.</w:t>
      </w:r>
    </w:p>
    <w:p w14:paraId="11D50FB0" w14:textId="77777777" w:rsidR="006F57E7" w:rsidRDefault="006F57E7" w:rsidP="006F57E7">
      <w:pPr>
        <w:spacing w:line="360" w:lineRule="auto"/>
        <w:jc w:val="both"/>
        <w:rPr>
          <w:rFonts w:ascii="Arial" w:hAnsi="Arial" w:cs="Arial"/>
          <w:sz w:val="24"/>
          <w:szCs w:val="24"/>
        </w:rPr>
      </w:pPr>
      <w:r w:rsidRPr="00181D7F">
        <w:rPr>
          <w:rFonts w:ascii="Arial" w:hAnsi="Arial" w:cs="Arial"/>
          <w:sz w:val="24"/>
          <w:szCs w:val="24"/>
        </w:rPr>
        <w:t xml:space="preserve">Wang, Y. and Xie, Q., </w:t>
      </w:r>
      <w:r>
        <w:rPr>
          <w:rFonts w:ascii="Arial" w:hAnsi="Arial" w:cs="Arial"/>
          <w:sz w:val="24"/>
          <w:szCs w:val="24"/>
        </w:rPr>
        <w:t>(</w:t>
      </w:r>
      <w:r w:rsidRPr="00181D7F">
        <w:rPr>
          <w:rFonts w:ascii="Arial" w:hAnsi="Arial" w:cs="Arial"/>
          <w:sz w:val="24"/>
          <w:szCs w:val="24"/>
        </w:rPr>
        <w:t>2022</w:t>
      </w:r>
      <w:r>
        <w:rPr>
          <w:rFonts w:ascii="Arial" w:hAnsi="Arial" w:cs="Arial"/>
          <w:sz w:val="24"/>
          <w:szCs w:val="24"/>
        </w:rPr>
        <w:t>)</w:t>
      </w:r>
      <w:r w:rsidRPr="00181D7F">
        <w:rPr>
          <w:rFonts w:ascii="Arial" w:hAnsi="Arial" w:cs="Arial"/>
          <w:sz w:val="24"/>
          <w:szCs w:val="24"/>
        </w:rPr>
        <w:t xml:space="preserve"> Diagnostic assessment of novice EFL learners’ discourse competence in academic writing: A case study. </w:t>
      </w:r>
      <w:r w:rsidRPr="00181D7F">
        <w:rPr>
          <w:rFonts w:ascii="Arial" w:hAnsi="Arial" w:cs="Arial"/>
          <w:i/>
          <w:iCs/>
          <w:sz w:val="24"/>
          <w:szCs w:val="24"/>
        </w:rPr>
        <w:t>Language Testing in Asia</w:t>
      </w:r>
      <w:r w:rsidRPr="00181D7F">
        <w:rPr>
          <w:rFonts w:ascii="Arial" w:hAnsi="Arial" w:cs="Arial"/>
          <w:sz w:val="24"/>
          <w:szCs w:val="24"/>
        </w:rPr>
        <w:t>, </w:t>
      </w:r>
      <w:r w:rsidRPr="00181D7F">
        <w:rPr>
          <w:rFonts w:ascii="Arial" w:hAnsi="Arial" w:cs="Arial"/>
          <w:i/>
          <w:iCs/>
          <w:sz w:val="24"/>
          <w:szCs w:val="24"/>
        </w:rPr>
        <w:t>12</w:t>
      </w:r>
      <w:r w:rsidRPr="00181D7F">
        <w:rPr>
          <w:rFonts w:ascii="Arial" w:hAnsi="Arial" w:cs="Arial"/>
          <w:sz w:val="24"/>
          <w:szCs w:val="24"/>
        </w:rPr>
        <w:t>(1), p.47.</w:t>
      </w:r>
    </w:p>
    <w:p w14:paraId="4165FFE7" w14:textId="77777777" w:rsidR="006F57E7" w:rsidRPr="006F57E7" w:rsidRDefault="006F57E7" w:rsidP="006F57E7">
      <w:pPr>
        <w:rPr>
          <w:lang w:val="en-IN"/>
        </w:rPr>
      </w:pPr>
    </w:p>
    <w:sectPr w:rsidR="006F57E7" w:rsidRPr="006F57E7" w:rsidSect="00BE61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9F5"/>
    <w:rsid w:val="00014A85"/>
    <w:rsid w:val="00080EC6"/>
    <w:rsid w:val="002C7EBA"/>
    <w:rsid w:val="003970F8"/>
    <w:rsid w:val="003A7D09"/>
    <w:rsid w:val="00414610"/>
    <w:rsid w:val="004A6765"/>
    <w:rsid w:val="005B3124"/>
    <w:rsid w:val="006F57E7"/>
    <w:rsid w:val="00735B87"/>
    <w:rsid w:val="008419F5"/>
    <w:rsid w:val="008A3801"/>
    <w:rsid w:val="00B647AE"/>
    <w:rsid w:val="00BE61F6"/>
    <w:rsid w:val="00DB239F"/>
    <w:rsid w:val="00F564EA"/>
    <w:rsid w:val="00F63C1B"/>
    <w:rsid w:val="00FB13C3"/>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5A558"/>
  <w15:chartTrackingRefBased/>
  <w15:docId w15:val="{0B269B14-5A4B-42D0-A966-9B77BCFC7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61F6"/>
    <w:rPr>
      <w:lang w:val="en-GB"/>
    </w:rPr>
  </w:style>
  <w:style w:type="paragraph" w:styleId="Heading1">
    <w:name w:val="heading 1"/>
    <w:basedOn w:val="Normal"/>
    <w:next w:val="Normal"/>
    <w:link w:val="Heading1Char"/>
    <w:uiPriority w:val="9"/>
    <w:qFormat/>
    <w:rsid w:val="00735B87"/>
    <w:pPr>
      <w:keepNext/>
      <w:keepLines/>
      <w:spacing w:before="360" w:after="80" w:line="360" w:lineRule="auto"/>
      <w:jc w:val="both"/>
      <w:outlineLvl w:val="0"/>
    </w:pPr>
    <w:rPr>
      <w:rFonts w:ascii="Arial" w:eastAsiaTheme="majorEastAsia" w:hAnsi="Arial" w:cstheme="majorBidi"/>
      <w:b/>
      <w:color w:val="000000" w:themeColor="text1"/>
      <w:sz w:val="24"/>
      <w:szCs w:val="40"/>
    </w:rPr>
  </w:style>
  <w:style w:type="paragraph" w:styleId="Heading2">
    <w:name w:val="heading 2"/>
    <w:basedOn w:val="Normal"/>
    <w:next w:val="Normal"/>
    <w:link w:val="Heading2Char"/>
    <w:uiPriority w:val="9"/>
    <w:unhideWhenUsed/>
    <w:qFormat/>
    <w:rsid w:val="00735B87"/>
    <w:pPr>
      <w:keepNext/>
      <w:keepLines/>
      <w:spacing w:before="200" w:after="0" w:line="276" w:lineRule="auto"/>
      <w:outlineLvl w:val="1"/>
    </w:pPr>
    <w:rPr>
      <w:rFonts w:ascii="Arial" w:eastAsiaTheme="majorEastAsia" w:hAnsi="Arial" w:cstheme="majorBidi"/>
      <w:b/>
      <w:bCs/>
      <w:color w:val="000000" w:themeColor="text1"/>
      <w:sz w:val="24"/>
      <w:szCs w:val="26"/>
    </w:rPr>
  </w:style>
  <w:style w:type="paragraph" w:styleId="Heading3">
    <w:name w:val="heading 3"/>
    <w:basedOn w:val="Normal"/>
    <w:next w:val="Normal"/>
    <w:link w:val="Heading3Char"/>
    <w:uiPriority w:val="9"/>
    <w:semiHidden/>
    <w:unhideWhenUsed/>
    <w:qFormat/>
    <w:rsid w:val="008419F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419F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419F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419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19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19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19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35B87"/>
    <w:rPr>
      <w:rFonts w:ascii="Arial" w:eastAsiaTheme="majorEastAsia" w:hAnsi="Arial" w:cstheme="majorBidi"/>
      <w:b/>
      <w:bCs/>
      <w:color w:val="000000" w:themeColor="text1"/>
      <w:sz w:val="24"/>
      <w:szCs w:val="26"/>
      <w:lang w:val="en-GB"/>
    </w:rPr>
  </w:style>
  <w:style w:type="character" w:customStyle="1" w:styleId="Heading1Char">
    <w:name w:val="Heading 1 Char"/>
    <w:basedOn w:val="DefaultParagraphFont"/>
    <w:link w:val="Heading1"/>
    <w:uiPriority w:val="9"/>
    <w:rsid w:val="00735B87"/>
    <w:rPr>
      <w:rFonts w:ascii="Arial" w:eastAsiaTheme="majorEastAsia" w:hAnsi="Arial" w:cstheme="majorBidi"/>
      <w:b/>
      <w:color w:val="000000" w:themeColor="text1"/>
      <w:sz w:val="24"/>
      <w:szCs w:val="40"/>
      <w:lang w:val="en-GB"/>
    </w:rPr>
  </w:style>
  <w:style w:type="character" w:customStyle="1" w:styleId="Heading3Char">
    <w:name w:val="Heading 3 Char"/>
    <w:basedOn w:val="DefaultParagraphFont"/>
    <w:link w:val="Heading3"/>
    <w:uiPriority w:val="9"/>
    <w:semiHidden/>
    <w:rsid w:val="008419F5"/>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8419F5"/>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8419F5"/>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8419F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8419F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8419F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8419F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8419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19F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8419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19F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419F5"/>
    <w:pPr>
      <w:spacing w:before="160"/>
      <w:jc w:val="center"/>
    </w:pPr>
    <w:rPr>
      <w:i/>
      <w:iCs/>
      <w:color w:val="404040" w:themeColor="text1" w:themeTint="BF"/>
    </w:rPr>
  </w:style>
  <w:style w:type="character" w:customStyle="1" w:styleId="QuoteChar">
    <w:name w:val="Quote Char"/>
    <w:basedOn w:val="DefaultParagraphFont"/>
    <w:link w:val="Quote"/>
    <w:uiPriority w:val="29"/>
    <w:rsid w:val="008419F5"/>
    <w:rPr>
      <w:i/>
      <w:iCs/>
      <w:color w:val="404040" w:themeColor="text1" w:themeTint="BF"/>
      <w:lang w:val="en-GB"/>
    </w:rPr>
  </w:style>
  <w:style w:type="paragraph" w:styleId="ListParagraph">
    <w:name w:val="List Paragraph"/>
    <w:basedOn w:val="Normal"/>
    <w:uiPriority w:val="34"/>
    <w:qFormat/>
    <w:rsid w:val="008419F5"/>
    <w:pPr>
      <w:ind w:left="720"/>
      <w:contextualSpacing/>
    </w:pPr>
  </w:style>
  <w:style w:type="character" w:styleId="IntenseEmphasis">
    <w:name w:val="Intense Emphasis"/>
    <w:basedOn w:val="DefaultParagraphFont"/>
    <w:uiPriority w:val="21"/>
    <w:qFormat/>
    <w:rsid w:val="008419F5"/>
    <w:rPr>
      <w:i/>
      <w:iCs/>
      <w:color w:val="2F5496" w:themeColor="accent1" w:themeShade="BF"/>
    </w:rPr>
  </w:style>
  <w:style w:type="paragraph" w:styleId="IntenseQuote">
    <w:name w:val="Intense Quote"/>
    <w:basedOn w:val="Normal"/>
    <w:next w:val="Normal"/>
    <w:link w:val="IntenseQuoteChar"/>
    <w:uiPriority w:val="30"/>
    <w:qFormat/>
    <w:rsid w:val="008419F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419F5"/>
    <w:rPr>
      <w:i/>
      <w:iCs/>
      <w:color w:val="2F5496" w:themeColor="accent1" w:themeShade="BF"/>
      <w:lang w:val="en-GB"/>
    </w:rPr>
  </w:style>
  <w:style w:type="character" w:styleId="IntenseReference">
    <w:name w:val="Intense Reference"/>
    <w:basedOn w:val="DefaultParagraphFont"/>
    <w:uiPriority w:val="32"/>
    <w:qFormat/>
    <w:rsid w:val="008419F5"/>
    <w:rPr>
      <w:b/>
      <w:bCs/>
      <w:smallCaps/>
      <w:color w:val="2F5496" w:themeColor="accent1" w:themeShade="BF"/>
      <w:spacing w:val="5"/>
    </w:rPr>
  </w:style>
  <w:style w:type="character" w:styleId="Hyperlink">
    <w:name w:val="Hyperlink"/>
    <w:basedOn w:val="DefaultParagraphFont"/>
    <w:uiPriority w:val="99"/>
    <w:unhideWhenUsed/>
    <w:rsid w:val="008419F5"/>
    <w:rPr>
      <w:color w:val="0563C1" w:themeColor="hyperlink"/>
      <w:u w:val="single"/>
    </w:rPr>
  </w:style>
  <w:style w:type="character" w:styleId="UnresolvedMention">
    <w:name w:val="Unresolved Mention"/>
    <w:basedOn w:val="DefaultParagraphFont"/>
    <w:uiPriority w:val="99"/>
    <w:semiHidden/>
    <w:unhideWhenUsed/>
    <w:rsid w:val="008419F5"/>
    <w:rPr>
      <w:color w:val="605E5C"/>
      <w:shd w:val="clear" w:color="auto" w:fill="E1DFDD"/>
    </w:rPr>
  </w:style>
  <w:style w:type="paragraph" w:styleId="TOCHeading">
    <w:name w:val="TOC Heading"/>
    <w:basedOn w:val="Heading1"/>
    <w:next w:val="Normal"/>
    <w:uiPriority w:val="39"/>
    <w:unhideWhenUsed/>
    <w:qFormat/>
    <w:rsid w:val="00735B87"/>
    <w:pPr>
      <w:spacing w:before="240" w:after="0" w:line="259" w:lineRule="auto"/>
      <w:jc w:val="left"/>
      <w:outlineLvl w:val="9"/>
    </w:pPr>
    <w:rPr>
      <w:rFonts w:asciiTheme="majorHAnsi" w:hAnsiTheme="majorHAnsi"/>
      <w:b w:val="0"/>
      <w:color w:val="2F5496" w:themeColor="accent1" w:themeShade="BF"/>
      <w:kern w:val="0"/>
      <w:sz w:val="32"/>
      <w:szCs w:val="32"/>
      <w:lang w:val="en-US"/>
    </w:rPr>
  </w:style>
  <w:style w:type="paragraph" w:styleId="TOC1">
    <w:name w:val="toc 1"/>
    <w:basedOn w:val="Normal"/>
    <w:next w:val="Normal"/>
    <w:autoRedefine/>
    <w:uiPriority w:val="39"/>
    <w:unhideWhenUsed/>
    <w:rsid w:val="00735B87"/>
    <w:pPr>
      <w:spacing w:after="100"/>
    </w:pPr>
  </w:style>
  <w:style w:type="paragraph" w:styleId="TOC2">
    <w:name w:val="toc 2"/>
    <w:basedOn w:val="Normal"/>
    <w:next w:val="Normal"/>
    <w:autoRedefine/>
    <w:uiPriority w:val="39"/>
    <w:unhideWhenUsed/>
    <w:rsid w:val="00735B8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6</Pages>
  <Words>1247</Words>
  <Characters>7109</Characters>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2025-07-09T07:37:00Z</dcterms:created>
  <dcterms:modified xsi:type="dcterms:W3CDTF">2025-07-09T10:26:00Z</dcterms:modified>
</cp:coreProperties>
</file>