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09EA02" w14:textId="6D32CCAA" w:rsidR="006249E6" w:rsidRDefault="005E0B54">
      <w:pPr>
        <w:rPr>
          <w:rFonts w:ascii="Arial" w:hAnsi="Arial" w:cs="Arial"/>
          <w:sz w:val="24"/>
          <w:szCs w:val="24"/>
        </w:rPr>
      </w:pPr>
      <w:r>
        <w:rPr>
          <w:rFonts w:ascii="Arial" w:hAnsi="Arial" w:cs="Arial"/>
          <w:sz w:val="24"/>
          <w:szCs w:val="24"/>
        </w:rPr>
        <w:t>T</w:t>
      </w:r>
      <w:r w:rsidR="00D84AD0">
        <w:rPr>
          <w:rFonts w:ascii="Arial" w:hAnsi="Arial" w:cs="Arial"/>
          <w:sz w:val="24"/>
          <w:szCs w:val="24"/>
        </w:rPr>
        <w:t xml:space="preserve">he </w:t>
      </w:r>
      <w:r w:rsidR="00B12132">
        <w:rPr>
          <w:rFonts w:ascii="Arial" w:hAnsi="Arial" w:cs="Arial"/>
          <w:sz w:val="24"/>
          <w:szCs w:val="24"/>
        </w:rPr>
        <w:t>act can be constituted as</w:t>
      </w:r>
      <w:r w:rsidR="00F36C04">
        <w:rPr>
          <w:rFonts w:ascii="Arial" w:hAnsi="Arial" w:cs="Arial"/>
          <w:sz w:val="24"/>
          <w:szCs w:val="24"/>
        </w:rPr>
        <w:t xml:space="preserve"> a criminal offence </w:t>
      </w:r>
      <w:r w:rsidR="00B12132">
        <w:rPr>
          <w:rFonts w:ascii="Arial" w:hAnsi="Arial" w:cs="Arial"/>
          <w:sz w:val="24"/>
          <w:szCs w:val="24"/>
        </w:rPr>
        <w:t xml:space="preserve">only </w:t>
      </w:r>
      <w:r w:rsidR="00D84AD0">
        <w:rPr>
          <w:rFonts w:ascii="Arial" w:hAnsi="Arial" w:cs="Arial"/>
          <w:sz w:val="24"/>
          <w:szCs w:val="24"/>
        </w:rPr>
        <w:t xml:space="preserve">if </w:t>
      </w:r>
      <w:r w:rsidR="00B12132">
        <w:rPr>
          <w:rFonts w:ascii="Arial" w:hAnsi="Arial" w:cs="Arial"/>
          <w:sz w:val="24"/>
          <w:szCs w:val="24"/>
        </w:rPr>
        <w:t>the conduct</w:t>
      </w:r>
      <w:r w:rsidR="00D84AD0">
        <w:rPr>
          <w:rFonts w:ascii="Arial" w:hAnsi="Arial" w:cs="Arial"/>
          <w:sz w:val="24"/>
          <w:szCs w:val="24"/>
        </w:rPr>
        <w:t xml:space="preserve"> is </w:t>
      </w:r>
      <w:r w:rsidR="00E01BE0">
        <w:rPr>
          <w:rFonts w:ascii="Arial" w:hAnsi="Arial" w:cs="Arial"/>
          <w:sz w:val="24"/>
          <w:szCs w:val="24"/>
        </w:rPr>
        <w:t>clear</w:t>
      </w:r>
      <w:r w:rsidR="00D84AD0">
        <w:rPr>
          <w:rFonts w:ascii="Arial" w:hAnsi="Arial" w:cs="Arial"/>
          <w:sz w:val="24"/>
          <w:szCs w:val="24"/>
        </w:rPr>
        <w:t xml:space="preserve"> and accessible described </w:t>
      </w:r>
      <w:r w:rsidR="00E01BE0">
        <w:rPr>
          <w:rFonts w:ascii="Arial" w:hAnsi="Arial" w:cs="Arial"/>
          <w:sz w:val="24"/>
          <w:szCs w:val="24"/>
        </w:rPr>
        <w:t>by statute and common law</w:t>
      </w:r>
      <w:r w:rsidR="00C161F2">
        <w:rPr>
          <w:rFonts w:ascii="Arial" w:hAnsi="Arial" w:cs="Arial"/>
          <w:sz w:val="24"/>
          <w:szCs w:val="24"/>
        </w:rPr>
        <w:t xml:space="preserve"> (Monaghan,2018, p.3</w:t>
      </w:r>
      <w:r w:rsidR="00C25562">
        <w:rPr>
          <w:rFonts w:ascii="Arial" w:hAnsi="Arial" w:cs="Arial"/>
          <w:sz w:val="24"/>
          <w:szCs w:val="24"/>
        </w:rPr>
        <w:t>)</w:t>
      </w:r>
      <w:r w:rsidR="00570A34">
        <w:rPr>
          <w:rFonts w:ascii="Arial" w:hAnsi="Arial" w:cs="Arial"/>
          <w:sz w:val="24"/>
          <w:szCs w:val="24"/>
        </w:rPr>
        <w:t xml:space="preserve">. </w:t>
      </w:r>
      <w:r w:rsidR="00B06DFA">
        <w:rPr>
          <w:rFonts w:ascii="Arial" w:hAnsi="Arial" w:cs="Arial"/>
          <w:sz w:val="24"/>
          <w:szCs w:val="24"/>
        </w:rPr>
        <w:t>In order to answer the</w:t>
      </w:r>
      <w:r w:rsidR="001048C5">
        <w:rPr>
          <w:rFonts w:ascii="Arial" w:hAnsi="Arial" w:cs="Arial"/>
          <w:sz w:val="24"/>
          <w:szCs w:val="24"/>
        </w:rPr>
        <w:t xml:space="preserve"> scenario</w:t>
      </w:r>
      <w:r w:rsidR="00B06DFA">
        <w:rPr>
          <w:rFonts w:ascii="Arial" w:hAnsi="Arial" w:cs="Arial"/>
          <w:sz w:val="24"/>
          <w:szCs w:val="24"/>
        </w:rPr>
        <w:t xml:space="preserve"> </w:t>
      </w:r>
      <w:r w:rsidR="00DC00A0">
        <w:rPr>
          <w:rFonts w:ascii="Arial" w:hAnsi="Arial" w:cs="Arial"/>
          <w:sz w:val="24"/>
          <w:szCs w:val="24"/>
        </w:rPr>
        <w:t>question,</w:t>
      </w:r>
      <w:r w:rsidR="00EB2765">
        <w:rPr>
          <w:rFonts w:ascii="Arial" w:hAnsi="Arial" w:cs="Arial"/>
          <w:sz w:val="24"/>
          <w:szCs w:val="24"/>
        </w:rPr>
        <w:t xml:space="preserve"> it</w:t>
      </w:r>
      <w:r w:rsidR="005065AD">
        <w:rPr>
          <w:rFonts w:ascii="Arial" w:hAnsi="Arial" w:cs="Arial"/>
          <w:sz w:val="24"/>
          <w:szCs w:val="24"/>
        </w:rPr>
        <w:t xml:space="preserve"> is</w:t>
      </w:r>
      <w:r w:rsidR="0062023C">
        <w:rPr>
          <w:rFonts w:ascii="Arial" w:hAnsi="Arial" w:cs="Arial"/>
          <w:sz w:val="24"/>
          <w:szCs w:val="24"/>
        </w:rPr>
        <w:t xml:space="preserve"> essential</w:t>
      </w:r>
      <w:r w:rsidR="005065AD">
        <w:rPr>
          <w:rFonts w:ascii="Arial" w:hAnsi="Arial" w:cs="Arial"/>
          <w:sz w:val="24"/>
          <w:szCs w:val="24"/>
        </w:rPr>
        <w:t xml:space="preserve"> to establish </w:t>
      </w:r>
      <w:r w:rsidR="005C7582">
        <w:rPr>
          <w:rFonts w:ascii="Arial" w:hAnsi="Arial" w:cs="Arial"/>
          <w:sz w:val="24"/>
          <w:szCs w:val="24"/>
        </w:rPr>
        <w:t xml:space="preserve">and </w:t>
      </w:r>
      <w:r w:rsidR="00A40ABB">
        <w:rPr>
          <w:rFonts w:ascii="Arial" w:hAnsi="Arial" w:cs="Arial"/>
          <w:sz w:val="24"/>
          <w:szCs w:val="24"/>
        </w:rPr>
        <w:t xml:space="preserve">analyse </w:t>
      </w:r>
      <w:r w:rsidR="005065AD">
        <w:rPr>
          <w:rFonts w:ascii="Arial" w:hAnsi="Arial" w:cs="Arial"/>
          <w:sz w:val="24"/>
          <w:szCs w:val="24"/>
        </w:rPr>
        <w:t xml:space="preserve">the </w:t>
      </w:r>
      <w:r w:rsidR="00FA5E75">
        <w:rPr>
          <w:rFonts w:ascii="Arial" w:hAnsi="Arial" w:cs="Arial"/>
          <w:sz w:val="24"/>
          <w:szCs w:val="24"/>
        </w:rPr>
        <w:t xml:space="preserve">issues </w:t>
      </w:r>
      <w:r w:rsidR="005065AD">
        <w:rPr>
          <w:rFonts w:ascii="Arial" w:hAnsi="Arial" w:cs="Arial"/>
          <w:sz w:val="24"/>
          <w:szCs w:val="24"/>
        </w:rPr>
        <w:t>of the case</w:t>
      </w:r>
      <w:r w:rsidR="005B5576">
        <w:rPr>
          <w:rFonts w:ascii="Arial" w:hAnsi="Arial" w:cs="Arial"/>
          <w:sz w:val="24"/>
          <w:szCs w:val="24"/>
        </w:rPr>
        <w:t xml:space="preserve">, </w:t>
      </w:r>
      <w:r w:rsidR="000E415F" w:rsidRPr="000E415F">
        <w:rPr>
          <w:rFonts w:ascii="Arial" w:hAnsi="Arial" w:cs="Arial"/>
          <w:sz w:val="24"/>
          <w:szCs w:val="24"/>
        </w:rPr>
        <w:t>then apply the relevant area of law and answer the question of</w:t>
      </w:r>
      <w:r w:rsidR="009C2FDF">
        <w:rPr>
          <w:rFonts w:ascii="Arial" w:hAnsi="Arial" w:cs="Arial"/>
          <w:sz w:val="24"/>
          <w:szCs w:val="24"/>
        </w:rPr>
        <w:t xml:space="preserve"> any</w:t>
      </w:r>
      <w:r w:rsidR="008E028E">
        <w:rPr>
          <w:rFonts w:ascii="Arial" w:hAnsi="Arial" w:cs="Arial"/>
          <w:sz w:val="24"/>
          <w:szCs w:val="24"/>
        </w:rPr>
        <w:t xml:space="preserve"> potential criminal liability </w:t>
      </w:r>
      <w:r w:rsidR="0005496F">
        <w:rPr>
          <w:rFonts w:ascii="Arial" w:hAnsi="Arial" w:cs="Arial"/>
          <w:sz w:val="24"/>
          <w:szCs w:val="24"/>
        </w:rPr>
        <w:t>for the parties</w:t>
      </w:r>
      <w:r w:rsidR="001048C5">
        <w:rPr>
          <w:rFonts w:ascii="Arial" w:hAnsi="Arial" w:cs="Arial"/>
          <w:sz w:val="24"/>
          <w:szCs w:val="24"/>
        </w:rPr>
        <w:t xml:space="preserve">, along with </w:t>
      </w:r>
      <w:r w:rsidR="001D2825">
        <w:rPr>
          <w:rFonts w:ascii="Arial" w:hAnsi="Arial" w:cs="Arial"/>
          <w:sz w:val="24"/>
          <w:szCs w:val="24"/>
        </w:rPr>
        <w:t xml:space="preserve">any </w:t>
      </w:r>
      <w:r w:rsidR="000F7A8B">
        <w:rPr>
          <w:rFonts w:ascii="Arial" w:hAnsi="Arial" w:cs="Arial"/>
          <w:sz w:val="24"/>
          <w:szCs w:val="24"/>
        </w:rPr>
        <w:t>defences</w:t>
      </w:r>
      <w:r w:rsidR="001D2825">
        <w:rPr>
          <w:rFonts w:ascii="Arial" w:hAnsi="Arial" w:cs="Arial"/>
          <w:sz w:val="24"/>
          <w:szCs w:val="24"/>
        </w:rPr>
        <w:t xml:space="preserve"> that may apply</w:t>
      </w:r>
      <w:r w:rsidR="000F7A8B">
        <w:rPr>
          <w:rFonts w:ascii="Arial" w:hAnsi="Arial" w:cs="Arial"/>
          <w:sz w:val="24"/>
          <w:szCs w:val="24"/>
        </w:rPr>
        <w:t xml:space="preserve">. The </w:t>
      </w:r>
      <w:r w:rsidR="00054958">
        <w:rPr>
          <w:rFonts w:ascii="Arial" w:hAnsi="Arial" w:cs="Arial"/>
          <w:sz w:val="24"/>
          <w:szCs w:val="24"/>
        </w:rPr>
        <w:t>problem question</w:t>
      </w:r>
      <w:r w:rsidR="00C91597">
        <w:rPr>
          <w:rFonts w:ascii="Arial" w:hAnsi="Arial" w:cs="Arial"/>
          <w:sz w:val="24"/>
          <w:szCs w:val="24"/>
        </w:rPr>
        <w:t xml:space="preserve"> </w:t>
      </w:r>
      <w:r w:rsidR="005E6373">
        <w:rPr>
          <w:rFonts w:ascii="Arial" w:hAnsi="Arial" w:cs="Arial"/>
          <w:sz w:val="24"/>
          <w:szCs w:val="24"/>
        </w:rPr>
        <w:t xml:space="preserve">that </w:t>
      </w:r>
      <w:r w:rsidR="00C91597">
        <w:rPr>
          <w:rFonts w:ascii="Arial" w:hAnsi="Arial" w:cs="Arial"/>
          <w:sz w:val="24"/>
          <w:szCs w:val="24"/>
        </w:rPr>
        <w:t xml:space="preserve">has been given includes </w:t>
      </w:r>
      <w:r w:rsidR="005A38A7">
        <w:rPr>
          <w:rFonts w:ascii="Arial" w:hAnsi="Arial" w:cs="Arial"/>
          <w:sz w:val="24"/>
          <w:szCs w:val="24"/>
        </w:rPr>
        <w:t>several legal issues</w:t>
      </w:r>
      <w:r w:rsidR="00054958">
        <w:rPr>
          <w:rFonts w:ascii="Arial" w:hAnsi="Arial" w:cs="Arial"/>
          <w:sz w:val="24"/>
          <w:szCs w:val="24"/>
        </w:rPr>
        <w:t xml:space="preserve">, therefore </w:t>
      </w:r>
      <w:r w:rsidR="00F374B5">
        <w:rPr>
          <w:rFonts w:ascii="Arial" w:hAnsi="Arial" w:cs="Arial"/>
          <w:sz w:val="24"/>
          <w:szCs w:val="24"/>
        </w:rPr>
        <w:t>they will be discussed</w:t>
      </w:r>
      <w:r w:rsidR="00800356">
        <w:rPr>
          <w:rFonts w:ascii="Arial" w:hAnsi="Arial" w:cs="Arial"/>
          <w:sz w:val="24"/>
          <w:szCs w:val="24"/>
        </w:rPr>
        <w:t xml:space="preserve"> below</w:t>
      </w:r>
      <w:r w:rsidR="00F374B5">
        <w:rPr>
          <w:rFonts w:ascii="Arial" w:hAnsi="Arial" w:cs="Arial"/>
          <w:sz w:val="24"/>
          <w:szCs w:val="24"/>
        </w:rPr>
        <w:t xml:space="preserve"> </w:t>
      </w:r>
      <w:r w:rsidR="00F64936">
        <w:rPr>
          <w:rFonts w:ascii="Arial" w:hAnsi="Arial" w:cs="Arial"/>
          <w:sz w:val="24"/>
          <w:szCs w:val="24"/>
        </w:rPr>
        <w:t>separately</w:t>
      </w:r>
      <w:r w:rsidR="00F374B5">
        <w:rPr>
          <w:rFonts w:ascii="Arial" w:hAnsi="Arial" w:cs="Arial"/>
          <w:sz w:val="24"/>
          <w:szCs w:val="24"/>
        </w:rPr>
        <w:t xml:space="preserve"> </w:t>
      </w:r>
      <w:r w:rsidR="000C3236">
        <w:rPr>
          <w:rFonts w:ascii="Arial" w:hAnsi="Arial" w:cs="Arial"/>
          <w:sz w:val="24"/>
          <w:szCs w:val="24"/>
        </w:rPr>
        <w:t>(</w:t>
      </w:r>
      <w:r w:rsidR="000D157C">
        <w:rPr>
          <w:rFonts w:ascii="Arial" w:hAnsi="Arial" w:cs="Arial"/>
          <w:sz w:val="24"/>
          <w:szCs w:val="24"/>
        </w:rPr>
        <w:t>Finch and Fafinski, 2018, p.335-33</w:t>
      </w:r>
      <w:r w:rsidR="00B129C5">
        <w:rPr>
          <w:rFonts w:ascii="Arial" w:hAnsi="Arial" w:cs="Arial"/>
          <w:sz w:val="24"/>
          <w:szCs w:val="24"/>
        </w:rPr>
        <w:t>9</w:t>
      </w:r>
      <w:r w:rsidR="000D157C">
        <w:rPr>
          <w:rFonts w:ascii="Arial" w:hAnsi="Arial" w:cs="Arial"/>
          <w:sz w:val="24"/>
          <w:szCs w:val="24"/>
        </w:rPr>
        <w:t>)</w:t>
      </w:r>
      <w:r w:rsidR="000F2BEE">
        <w:rPr>
          <w:rFonts w:ascii="Arial" w:hAnsi="Arial" w:cs="Arial"/>
          <w:sz w:val="24"/>
          <w:szCs w:val="24"/>
        </w:rPr>
        <w:t>.</w:t>
      </w:r>
    </w:p>
    <w:p w14:paraId="31BB2F6C" w14:textId="2FAD9C76" w:rsidR="00E144A1" w:rsidRDefault="00E836E9">
      <w:pPr>
        <w:rPr>
          <w:rFonts w:ascii="Arial" w:hAnsi="Arial" w:cs="Arial"/>
          <w:sz w:val="24"/>
          <w:szCs w:val="24"/>
        </w:rPr>
      </w:pPr>
      <w:r>
        <w:rPr>
          <w:rFonts w:ascii="Arial" w:hAnsi="Arial" w:cs="Arial"/>
          <w:sz w:val="24"/>
          <w:szCs w:val="24"/>
        </w:rPr>
        <w:t xml:space="preserve">The first </w:t>
      </w:r>
      <w:r w:rsidR="006C0001">
        <w:rPr>
          <w:rFonts w:ascii="Arial" w:hAnsi="Arial" w:cs="Arial"/>
          <w:sz w:val="24"/>
          <w:szCs w:val="24"/>
        </w:rPr>
        <w:t xml:space="preserve">legal issue </w:t>
      </w:r>
      <w:r w:rsidR="00194623">
        <w:rPr>
          <w:rFonts w:ascii="Arial" w:hAnsi="Arial" w:cs="Arial"/>
          <w:sz w:val="24"/>
          <w:szCs w:val="24"/>
        </w:rPr>
        <w:t>involves</w:t>
      </w:r>
      <w:r w:rsidR="006C0001">
        <w:rPr>
          <w:rFonts w:ascii="Arial" w:hAnsi="Arial" w:cs="Arial"/>
          <w:sz w:val="24"/>
          <w:szCs w:val="24"/>
        </w:rPr>
        <w:t xml:space="preserve"> the</w:t>
      </w:r>
      <w:r w:rsidR="00DA001A">
        <w:rPr>
          <w:rFonts w:ascii="Arial" w:hAnsi="Arial" w:cs="Arial"/>
          <w:sz w:val="24"/>
          <w:szCs w:val="24"/>
        </w:rPr>
        <w:t xml:space="preserve"> </w:t>
      </w:r>
      <w:r w:rsidR="001D6905">
        <w:rPr>
          <w:rFonts w:ascii="Arial" w:hAnsi="Arial" w:cs="Arial"/>
          <w:sz w:val="24"/>
          <w:szCs w:val="24"/>
        </w:rPr>
        <w:t>property offence</w:t>
      </w:r>
      <w:r w:rsidR="00DA001A">
        <w:rPr>
          <w:rFonts w:ascii="Arial" w:hAnsi="Arial" w:cs="Arial"/>
          <w:sz w:val="24"/>
          <w:szCs w:val="24"/>
        </w:rPr>
        <w:t xml:space="preserve"> which Paula</w:t>
      </w:r>
      <w:r w:rsidR="008C4561">
        <w:rPr>
          <w:rFonts w:ascii="Arial" w:hAnsi="Arial" w:cs="Arial"/>
          <w:sz w:val="24"/>
          <w:szCs w:val="24"/>
        </w:rPr>
        <w:t xml:space="preserve"> (</w:t>
      </w:r>
      <w:r w:rsidR="00300B14">
        <w:rPr>
          <w:rFonts w:ascii="Arial" w:hAnsi="Arial" w:cs="Arial"/>
          <w:sz w:val="24"/>
          <w:szCs w:val="24"/>
        </w:rPr>
        <w:t xml:space="preserve">the </w:t>
      </w:r>
      <w:r w:rsidR="00661EC0">
        <w:rPr>
          <w:rFonts w:ascii="Arial" w:hAnsi="Arial" w:cs="Arial"/>
          <w:sz w:val="24"/>
          <w:szCs w:val="24"/>
        </w:rPr>
        <w:t>potential defendant</w:t>
      </w:r>
      <w:r w:rsidR="008C4561">
        <w:rPr>
          <w:rFonts w:ascii="Arial" w:hAnsi="Arial" w:cs="Arial"/>
          <w:sz w:val="24"/>
          <w:szCs w:val="24"/>
        </w:rPr>
        <w:t>)</w:t>
      </w:r>
      <w:r w:rsidR="00131FEE">
        <w:rPr>
          <w:rFonts w:ascii="Arial" w:hAnsi="Arial" w:cs="Arial"/>
          <w:sz w:val="24"/>
          <w:szCs w:val="24"/>
        </w:rPr>
        <w:t xml:space="preserve"> </w:t>
      </w:r>
      <w:r w:rsidR="00DA001A">
        <w:rPr>
          <w:rFonts w:ascii="Arial" w:hAnsi="Arial" w:cs="Arial"/>
          <w:sz w:val="24"/>
          <w:szCs w:val="24"/>
        </w:rPr>
        <w:t xml:space="preserve">did to </w:t>
      </w:r>
      <w:r w:rsidR="003E3FE0">
        <w:rPr>
          <w:rFonts w:ascii="Arial" w:hAnsi="Arial" w:cs="Arial"/>
          <w:sz w:val="24"/>
          <w:szCs w:val="24"/>
        </w:rPr>
        <w:t xml:space="preserve">permanently </w:t>
      </w:r>
      <w:r w:rsidR="00DA001A">
        <w:rPr>
          <w:rFonts w:ascii="Arial" w:hAnsi="Arial" w:cs="Arial"/>
          <w:sz w:val="24"/>
          <w:szCs w:val="24"/>
        </w:rPr>
        <w:t>de</w:t>
      </w:r>
      <w:r w:rsidR="009A165F">
        <w:rPr>
          <w:rFonts w:ascii="Arial" w:hAnsi="Arial" w:cs="Arial"/>
          <w:sz w:val="24"/>
          <w:szCs w:val="24"/>
        </w:rPr>
        <w:t>p</w:t>
      </w:r>
      <w:r w:rsidR="00DA001A">
        <w:rPr>
          <w:rFonts w:ascii="Arial" w:hAnsi="Arial" w:cs="Arial"/>
          <w:sz w:val="24"/>
          <w:szCs w:val="24"/>
        </w:rPr>
        <w:t>rive C</w:t>
      </w:r>
      <w:r w:rsidR="000A16E6">
        <w:rPr>
          <w:rFonts w:ascii="Arial" w:hAnsi="Arial" w:cs="Arial"/>
          <w:sz w:val="24"/>
          <w:szCs w:val="24"/>
        </w:rPr>
        <w:t>ristine</w:t>
      </w:r>
      <w:r w:rsidR="00300B14">
        <w:rPr>
          <w:rFonts w:ascii="Arial" w:hAnsi="Arial" w:cs="Arial"/>
          <w:sz w:val="24"/>
          <w:szCs w:val="24"/>
        </w:rPr>
        <w:t xml:space="preserve"> </w:t>
      </w:r>
      <w:r w:rsidR="0081322F">
        <w:rPr>
          <w:rFonts w:ascii="Arial" w:hAnsi="Arial" w:cs="Arial"/>
          <w:sz w:val="24"/>
          <w:szCs w:val="24"/>
        </w:rPr>
        <w:t>(the potential victim)</w:t>
      </w:r>
      <w:r w:rsidR="000208B7">
        <w:rPr>
          <w:rFonts w:ascii="Arial" w:hAnsi="Arial" w:cs="Arial"/>
          <w:sz w:val="24"/>
          <w:szCs w:val="24"/>
        </w:rPr>
        <w:t xml:space="preserve"> </w:t>
      </w:r>
      <w:r w:rsidR="00ED78D5">
        <w:rPr>
          <w:rFonts w:ascii="Arial" w:hAnsi="Arial" w:cs="Arial"/>
          <w:sz w:val="24"/>
          <w:szCs w:val="24"/>
        </w:rPr>
        <w:t>of</w:t>
      </w:r>
      <w:r w:rsidR="000A16E6">
        <w:rPr>
          <w:rFonts w:ascii="Arial" w:hAnsi="Arial" w:cs="Arial"/>
          <w:sz w:val="24"/>
          <w:szCs w:val="24"/>
        </w:rPr>
        <w:t xml:space="preserve"> her property with</w:t>
      </w:r>
      <w:r w:rsidR="00DD6140">
        <w:rPr>
          <w:rFonts w:ascii="Arial" w:hAnsi="Arial" w:cs="Arial"/>
          <w:sz w:val="24"/>
          <w:szCs w:val="24"/>
        </w:rPr>
        <w:t>out her knowledge and with</w:t>
      </w:r>
      <w:r w:rsidR="000A16E6">
        <w:rPr>
          <w:rFonts w:ascii="Arial" w:hAnsi="Arial" w:cs="Arial"/>
          <w:sz w:val="24"/>
          <w:szCs w:val="24"/>
        </w:rPr>
        <w:t xml:space="preserve"> </w:t>
      </w:r>
      <w:r w:rsidR="00CA5ADB">
        <w:rPr>
          <w:rFonts w:ascii="Arial" w:hAnsi="Arial" w:cs="Arial"/>
          <w:sz w:val="24"/>
          <w:szCs w:val="24"/>
        </w:rPr>
        <w:t>dishonesty</w:t>
      </w:r>
      <w:r w:rsidR="00AE1923">
        <w:rPr>
          <w:rFonts w:ascii="Arial" w:hAnsi="Arial" w:cs="Arial"/>
          <w:sz w:val="24"/>
          <w:szCs w:val="24"/>
        </w:rPr>
        <w:t xml:space="preserve"> and</w:t>
      </w:r>
      <w:r w:rsidR="000A16E6">
        <w:rPr>
          <w:rFonts w:ascii="Arial" w:hAnsi="Arial" w:cs="Arial"/>
          <w:sz w:val="24"/>
          <w:szCs w:val="24"/>
        </w:rPr>
        <w:t xml:space="preserve"> intention to keep it for herself</w:t>
      </w:r>
      <w:r w:rsidR="0037369D">
        <w:rPr>
          <w:rFonts w:ascii="Arial" w:hAnsi="Arial" w:cs="Arial"/>
          <w:sz w:val="24"/>
          <w:szCs w:val="24"/>
        </w:rPr>
        <w:t>,</w:t>
      </w:r>
      <w:r w:rsidR="009E298A">
        <w:rPr>
          <w:rFonts w:ascii="Arial" w:hAnsi="Arial" w:cs="Arial"/>
          <w:sz w:val="24"/>
          <w:szCs w:val="24"/>
        </w:rPr>
        <w:t xml:space="preserve"> </w:t>
      </w:r>
      <w:r w:rsidR="000D7626">
        <w:rPr>
          <w:rFonts w:ascii="Arial" w:hAnsi="Arial" w:cs="Arial"/>
          <w:sz w:val="24"/>
          <w:szCs w:val="24"/>
        </w:rPr>
        <w:t>legally</w:t>
      </w:r>
      <w:r w:rsidR="004040A9">
        <w:rPr>
          <w:rFonts w:ascii="Arial" w:hAnsi="Arial" w:cs="Arial"/>
          <w:sz w:val="24"/>
          <w:szCs w:val="24"/>
        </w:rPr>
        <w:t xml:space="preserve"> defined</w:t>
      </w:r>
      <w:r w:rsidR="001D6905">
        <w:rPr>
          <w:rFonts w:ascii="Arial" w:hAnsi="Arial" w:cs="Arial"/>
          <w:sz w:val="24"/>
          <w:szCs w:val="24"/>
        </w:rPr>
        <w:t xml:space="preserve"> as theft</w:t>
      </w:r>
      <w:r w:rsidR="00572587">
        <w:rPr>
          <w:rFonts w:ascii="Arial" w:hAnsi="Arial" w:cs="Arial"/>
          <w:sz w:val="24"/>
          <w:szCs w:val="24"/>
        </w:rPr>
        <w:t>.</w:t>
      </w:r>
      <w:r w:rsidR="00E3212A">
        <w:rPr>
          <w:rFonts w:ascii="Arial" w:hAnsi="Arial" w:cs="Arial"/>
          <w:sz w:val="24"/>
          <w:szCs w:val="24"/>
        </w:rPr>
        <w:t xml:space="preserve"> </w:t>
      </w:r>
      <w:r w:rsidR="00470E8F">
        <w:rPr>
          <w:rFonts w:ascii="Arial" w:hAnsi="Arial" w:cs="Arial"/>
          <w:sz w:val="24"/>
          <w:szCs w:val="24"/>
        </w:rPr>
        <w:t xml:space="preserve">The </w:t>
      </w:r>
      <w:r w:rsidR="00203EBB">
        <w:rPr>
          <w:rFonts w:ascii="Arial" w:hAnsi="Arial" w:cs="Arial"/>
          <w:sz w:val="24"/>
          <w:szCs w:val="24"/>
        </w:rPr>
        <w:t xml:space="preserve">relevant law </w:t>
      </w:r>
      <w:r w:rsidR="007457FE">
        <w:rPr>
          <w:rFonts w:ascii="Arial" w:hAnsi="Arial" w:cs="Arial"/>
          <w:sz w:val="24"/>
          <w:szCs w:val="24"/>
        </w:rPr>
        <w:t xml:space="preserve">that </w:t>
      </w:r>
      <w:r w:rsidR="00203EBB">
        <w:rPr>
          <w:rFonts w:ascii="Arial" w:hAnsi="Arial" w:cs="Arial"/>
          <w:sz w:val="24"/>
          <w:szCs w:val="24"/>
        </w:rPr>
        <w:t xml:space="preserve">applies </w:t>
      </w:r>
      <w:r w:rsidR="006C7AE7">
        <w:rPr>
          <w:rFonts w:ascii="Arial" w:hAnsi="Arial" w:cs="Arial"/>
          <w:sz w:val="24"/>
          <w:szCs w:val="24"/>
        </w:rPr>
        <w:t xml:space="preserve">is </w:t>
      </w:r>
      <w:r w:rsidR="00203EBB">
        <w:rPr>
          <w:rFonts w:ascii="Arial" w:hAnsi="Arial" w:cs="Arial"/>
          <w:sz w:val="24"/>
          <w:szCs w:val="24"/>
        </w:rPr>
        <w:t>the Theft Act</w:t>
      </w:r>
      <w:r w:rsidR="00754BAC">
        <w:rPr>
          <w:rFonts w:ascii="Arial" w:hAnsi="Arial" w:cs="Arial"/>
          <w:sz w:val="24"/>
          <w:szCs w:val="24"/>
        </w:rPr>
        <w:t xml:space="preserve"> (TA)</w:t>
      </w:r>
      <w:r w:rsidR="00203EBB">
        <w:rPr>
          <w:rFonts w:ascii="Arial" w:hAnsi="Arial" w:cs="Arial"/>
          <w:sz w:val="24"/>
          <w:szCs w:val="24"/>
        </w:rPr>
        <w:t xml:space="preserve"> 19</w:t>
      </w:r>
      <w:r w:rsidR="00204859">
        <w:rPr>
          <w:rFonts w:ascii="Arial" w:hAnsi="Arial" w:cs="Arial"/>
          <w:sz w:val="24"/>
          <w:szCs w:val="24"/>
        </w:rPr>
        <w:t xml:space="preserve">68 and </w:t>
      </w:r>
      <w:r w:rsidR="008E4AB1">
        <w:rPr>
          <w:rFonts w:ascii="Arial" w:hAnsi="Arial" w:cs="Arial"/>
          <w:sz w:val="24"/>
          <w:szCs w:val="24"/>
        </w:rPr>
        <w:t xml:space="preserve">case law </w:t>
      </w:r>
      <w:r w:rsidR="00432451">
        <w:rPr>
          <w:rFonts w:ascii="Arial" w:hAnsi="Arial" w:cs="Arial"/>
          <w:sz w:val="24"/>
          <w:szCs w:val="24"/>
        </w:rPr>
        <w:t>as a res</w:t>
      </w:r>
      <w:r w:rsidR="001332A9">
        <w:rPr>
          <w:rFonts w:ascii="Arial" w:hAnsi="Arial" w:cs="Arial"/>
          <w:sz w:val="24"/>
          <w:szCs w:val="24"/>
        </w:rPr>
        <w:t>ult of a</w:t>
      </w:r>
      <w:r w:rsidR="00E627D9">
        <w:rPr>
          <w:rFonts w:ascii="Arial" w:hAnsi="Arial" w:cs="Arial"/>
          <w:sz w:val="24"/>
          <w:szCs w:val="24"/>
        </w:rPr>
        <w:t xml:space="preserve"> further </w:t>
      </w:r>
      <w:r w:rsidR="00A63175">
        <w:rPr>
          <w:rFonts w:ascii="Arial" w:hAnsi="Arial" w:cs="Arial"/>
          <w:sz w:val="24"/>
          <w:szCs w:val="24"/>
        </w:rPr>
        <w:t>judge analysis and interpretation of</w:t>
      </w:r>
      <w:r w:rsidR="001332A9">
        <w:rPr>
          <w:rFonts w:ascii="Arial" w:hAnsi="Arial" w:cs="Arial"/>
          <w:sz w:val="24"/>
          <w:szCs w:val="24"/>
        </w:rPr>
        <w:t xml:space="preserve"> complicated case</w:t>
      </w:r>
      <w:r w:rsidR="00A63175">
        <w:rPr>
          <w:rFonts w:ascii="Arial" w:hAnsi="Arial" w:cs="Arial"/>
          <w:sz w:val="24"/>
          <w:szCs w:val="24"/>
        </w:rPr>
        <w:t>s.</w:t>
      </w:r>
      <w:r w:rsidR="001332A9">
        <w:rPr>
          <w:rFonts w:ascii="Arial" w:hAnsi="Arial" w:cs="Arial"/>
          <w:sz w:val="24"/>
          <w:szCs w:val="24"/>
        </w:rPr>
        <w:t xml:space="preserve"> </w:t>
      </w:r>
      <w:r w:rsidR="00572587">
        <w:rPr>
          <w:rFonts w:ascii="Arial" w:hAnsi="Arial" w:cs="Arial"/>
          <w:sz w:val="24"/>
          <w:szCs w:val="24"/>
        </w:rPr>
        <w:t xml:space="preserve"> </w:t>
      </w:r>
      <w:r w:rsidR="00DB721C">
        <w:rPr>
          <w:rFonts w:ascii="Arial" w:hAnsi="Arial" w:cs="Arial"/>
          <w:sz w:val="24"/>
          <w:szCs w:val="24"/>
        </w:rPr>
        <w:t xml:space="preserve">Theft is defined under </w:t>
      </w:r>
      <w:r w:rsidR="00962453">
        <w:rPr>
          <w:rFonts w:ascii="Arial" w:hAnsi="Arial" w:cs="Arial"/>
          <w:sz w:val="24"/>
          <w:szCs w:val="24"/>
        </w:rPr>
        <w:t>s</w:t>
      </w:r>
      <w:r w:rsidR="00465EC1">
        <w:rPr>
          <w:rFonts w:ascii="Arial" w:hAnsi="Arial" w:cs="Arial"/>
          <w:sz w:val="24"/>
          <w:szCs w:val="24"/>
        </w:rPr>
        <w:t>.1</w:t>
      </w:r>
      <w:r w:rsidR="00FA134C">
        <w:rPr>
          <w:rFonts w:ascii="Arial" w:hAnsi="Arial" w:cs="Arial"/>
          <w:sz w:val="24"/>
          <w:szCs w:val="24"/>
        </w:rPr>
        <w:t xml:space="preserve"> </w:t>
      </w:r>
      <w:r w:rsidR="00465EC1">
        <w:rPr>
          <w:rFonts w:ascii="Arial" w:hAnsi="Arial" w:cs="Arial"/>
          <w:sz w:val="24"/>
          <w:szCs w:val="24"/>
        </w:rPr>
        <w:t>of the T</w:t>
      </w:r>
      <w:r w:rsidR="00767530">
        <w:rPr>
          <w:rFonts w:ascii="Arial" w:hAnsi="Arial" w:cs="Arial"/>
          <w:sz w:val="24"/>
          <w:szCs w:val="24"/>
        </w:rPr>
        <w:t>A</w:t>
      </w:r>
      <w:r w:rsidR="00465EC1">
        <w:rPr>
          <w:rFonts w:ascii="Arial" w:hAnsi="Arial" w:cs="Arial"/>
          <w:sz w:val="24"/>
          <w:szCs w:val="24"/>
        </w:rPr>
        <w:t>196</w:t>
      </w:r>
      <w:r w:rsidR="002B1FCE">
        <w:rPr>
          <w:rFonts w:ascii="Arial" w:hAnsi="Arial" w:cs="Arial"/>
          <w:sz w:val="24"/>
          <w:szCs w:val="24"/>
        </w:rPr>
        <w:t>8 and</w:t>
      </w:r>
      <w:r w:rsidR="00095B4D">
        <w:rPr>
          <w:rFonts w:ascii="Arial" w:hAnsi="Arial" w:cs="Arial"/>
          <w:sz w:val="24"/>
          <w:szCs w:val="24"/>
        </w:rPr>
        <w:t xml:space="preserve"> has </w:t>
      </w:r>
      <w:r w:rsidR="009C6D93">
        <w:rPr>
          <w:rFonts w:ascii="Arial" w:hAnsi="Arial" w:cs="Arial"/>
          <w:sz w:val="24"/>
          <w:szCs w:val="24"/>
        </w:rPr>
        <w:t>five</w:t>
      </w:r>
      <w:r w:rsidR="00095B4D">
        <w:rPr>
          <w:rFonts w:ascii="Arial" w:hAnsi="Arial" w:cs="Arial"/>
          <w:sz w:val="24"/>
          <w:szCs w:val="24"/>
        </w:rPr>
        <w:t xml:space="preserve"> </w:t>
      </w:r>
      <w:r w:rsidR="00E46FC9">
        <w:rPr>
          <w:rFonts w:ascii="Arial" w:hAnsi="Arial" w:cs="Arial"/>
          <w:sz w:val="24"/>
          <w:szCs w:val="24"/>
        </w:rPr>
        <w:t xml:space="preserve">essential </w:t>
      </w:r>
      <w:r w:rsidR="00095B4D">
        <w:rPr>
          <w:rFonts w:ascii="Arial" w:hAnsi="Arial" w:cs="Arial"/>
          <w:sz w:val="24"/>
          <w:szCs w:val="24"/>
        </w:rPr>
        <w:t xml:space="preserve">elements </w:t>
      </w:r>
      <w:r w:rsidR="005A2390">
        <w:rPr>
          <w:rFonts w:ascii="Arial" w:hAnsi="Arial" w:cs="Arial"/>
          <w:sz w:val="24"/>
          <w:szCs w:val="24"/>
        </w:rPr>
        <w:t>which</w:t>
      </w:r>
      <w:r w:rsidR="00CA63EF">
        <w:rPr>
          <w:rFonts w:ascii="Arial" w:hAnsi="Arial" w:cs="Arial"/>
          <w:sz w:val="24"/>
          <w:szCs w:val="24"/>
        </w:rPr>
        <w:t xml:space="preserve"> </w:t>
      </w:r>
      <w:r w:rsidR="00C311D9">
        <w:rPr>
          <w:rFonts w:ascii="Arial" w:hAnsi="Arial" w:cs="Arial"/>
          <w:sz w:val="24"/>
          <w:szCs w:val="24"/>
        </w:rPr>
        <w:t>must</w:t>
      </w:r>
      <w:r w:rsidR="00095B4D">
        <w:rPr>
          <w:rFonts w:ascii="Arial" w:hAnsi="Arial" w:cs="Arial"/>
          <w:sz w:val="24"/>
          <w:szCs w:val="24"/>
        </w:rPr>
        <w:t xml:space="preserve"> </w:t>
      </w:r>
      <w:r w:rsidR="00CA63EF">
        <w:rPr>
          <w:rFonts w:ascii="Arial" w:hAnsi="Arial" w:cs="Arial"/>
          <w:sz w:val="24"/>
          <w:szCs w:val="24"/>
        </w:rPr>
        <w:t xml:space="preserve">all </w:t>
      </w:r>
      <w:r w:rsidR="00095B4D">
        <w:rPr>
          <w:rFonts w:ascii="Arial" w:hAnsi="Arial" w:cs="Arial"/>
          <w:sz w:val="24"/>
          <w:szCs w:val="24"/>
        </w:rPr>
        <w:t xml:space="preserve">be proved by </w:t>
      </w:r>
      <w:r w:rsidR="00C1623A">
        <w:rPr>
          <w:rFonts w:ascii="Arial" w:hAnsi="Arial" w:cs="Arial"/>
          <w:sz w:val="24"/>
          <w:szCs w:val="24"/>
        </w:rPr>
        <w:t xml:space="preserve">the </w:t>
      </w:r>
      <w:r w:rsidR="00095B4D">
        <w:rPr>
          <w:rFonts w:ascii="Arial" w:hAnsi="Arial" w:cs="Arial"/>
          <w:sz w:val="24"/>
          <w:szCs w:val="24"/>
        </w:rPr>
        <w:t>prosecut</w:t>
      </w:r>
      <w:r w:rsidR="00582D3B">
        <w:rPr>
          <w:rFonts w:ascii="Arial" w:hAnsi="Arial" w:cs="Arial"/>
          <w:sz w:val="24"/>
          <w:szCs w:val="24"/>
        </w:rPr>
        <w:t>ion</w:t>
      </w:r>
      <w:r w:rsidR="00C311D9">
        <w:rPr>
          <w:rFonts w:ascii="Arial" w:hAnsi="Arial" w:cs="Arial"/>
          <w:sz w:val="24"/>
          <w:szCs w:val="24"/>
        </w:rPr>
        <w:t xml:space="preserve">. There are </w:t>
      </w:r>
      <w:r w:rsidR="009C6D93">
        <w:rPr>
          <w:rFonts w:ascii="Arial" w:hAnsi="Arial" w:cs="Arial"/>
          <w:sz w:val="24"/>
          <w:szCs w:val="24"/>
        </w:rPr>
        <w:t>three</w:t>
      </w:r>
      <w:r w:rsidR="00C1623A">
        <w:rPr>
          <w:rFonts w:ascii="Arial" w:hAnsi="Arial" w:cs="Arial"/>
          <w:sz w:val="24"/>
          <w:szCs w:val="24"/>
        </w:rPr>
        <w:t xml:space="preserve"> actus reu</w:t>
      </w:r>
      <w:r w:rsidR="00E22DB8">
        <w:rPr>
          <w:rFonts w:ascii="Arial" w:hAnsi="Arial" w:cs="Arial"/>
          <w:sz w:val="24"/>
          <w:szCs w:val="24"/>
        </w:rPr>
        <w:t xml:space="preserve">s </w:t>
      </w:r>
      <w:r w:rsidR="00133538">
        <w:rPr>
          <w:rFonts w:ascii="Arial" w:hAnsi="Arial" w:cs="Arial"/>
          <w:sz w:val="24"/>
          <w:szCs w:val="24"/>
        </w:rPr>
        <w:t>requirements</w:t>
      </w:r>
      <w:r w:rsidR="00116646">
        <w:rPr>
          <w:rFonts w:ascii="Arial" w:hAnsi="Arial" w:cs="Arial"/>
          <w:sz w:val="24"/>
          <w:szCs w:val="24"/>
        </w:rPr>
        <w:t>- appropriatio</w:t>
      </w:r>
      <w:r w:rsidR="00315DD0">
        <w:rPr>
          <w:rFonts w:ascii="Arial" w:hAnsi="Arial" w:cs="Arial"/>
          <w:sz w:val="24"/>
          <w:szCs w:val="24"/>
        </w:rPr>
        <w:t xml:space="preserve">n; </w:t>
      </w:r>
      <w:r w:rsidR="00116646">
        <w:rPr>
          <w:rFonts w:ascii="Arial" w:hAnsi="Arial" w:cs="Arial"/>
          <w:sz w:val="24"/>
          <w:szCs w:val="24"/>
        </w:rPr>
        <w:t xml:space="preserve">property </w:t>
      </w:r>
      <w:r w:rsidR="00CE5E1B">
        <w:rPr>
          <w:rFonts w:ascii="Arial" w:hAnsi="Arial" w:cs="Arial"/>
          <w:sz w:val="24"/>
          <w:szCs w:val="24"/>
        </w:rPr>
        <w:t>and belonging to another;</w:t>
      </w:r>
      <w:r w:rsidR="00372682">
        <w:rPr>
          <w:rFonts w:ascii="Arial" w:hAnsi="Arial" w:cs="Arial"/>
          <w:sz w:val="24"/>
          <w:szCs w:val="24"/>
        </w:rPr>
        <w:t xml:space="preserve"> and </w:t>
      </w:r>
      <w:r w:rsidR="00BF7D92">
        <w:rPr>
          <w:rFonts w:ascii="Arial" w:hAnsi="Arial" w:cs="Arial"/>
          <w:sz w:val="24"/>
          <w:szCs w:val="24"/>
        </w:rPr>
        <w:t>two</w:t>
      </w:r>
      <w:r w:rsidR="00372682">
        <w:rPr>
          <w:rFonts w:ascii="Arial" w:hAnsi="Arial" w:cs="Arial"/>
          <w:sz w:val="24"/>
          <w:szCs w:val="24"/>
        </w:rPr>
        <w:t xml:space="preserve"> </w:t>
      </w:r>
      <w:r w:rsidR="00116646">
        <w:rPr>
          <w:rFonts w:ascii="Arial" w:hAnsi="Arial" w:cs="Arial"/>
          <w:sz w:val="24"/>
          <w:szCs w:val="24"/>
        </w:rPr>
        <w:t>men’s</w:t>
      </w:r>
      <w:r w:rsidR="00E95CB2">
        <w:rPr>
          <w:rFonts w:ascii="Arial" w:hAnsi="Arial" w:cs="Arial"/>
          <w:sz w:val="24"/>
          <w:szCs w:val="24"/>
        </w:rPr>
        <w:t xml:space="preserve"> re</w:t>
      </w:r>
      <w:r w:rsidR="00E0458F">
        <w:rPr>
          <w:rFonts w:ascii="Arial" w:hAnsi="Arial" w:cs="Arial"/>
          <w:sz w:val="24"/>
          <w:szCs w:val="24"/>
        </w:rPr>
        <w:t>a</w:t>
      </w:r>
      <w:r w:rsidR="00D56D9C">
        <w:rPr>
          <w:rFonts w:ascii="Arial" w:hAnsi="Arial" w:cs="Arial"/>
          <w:sz w:val="24"/>
          <w:szCs w:val="24"/>
        </w:rPr>
        <w:t xml:space="preserve">, including </w:t>
      </w:r>
      <w:r w:rsidR="005F4048">
        <w:rPr>
          <w:rFonts w:ascii="Arial" w:hAnsi="Arial" w:cs="Arial"/>
          <w:sz w:val="24"/>
          <w:szCs w:val="24"/>
        </w:rPr>
        <w:t xml:space="preserve">dishonesty and intention </w:t>
      </w:r>
      <w:r w:rsidR="00624348">
        <w:rPr>
          <w:rFonts w:ascii="Arial" w:hAnsi="Arial" w:cs="Arial"/>
          <w:sz w:val="24"/>
          <w:szCs w:val="24"/>
        </w:rPr>
        <w:t>to permanently deprive</w:t>
      </w:r>
      <w:r w:rsidR="002A1511">
        <w:rPr>
          <w:rFonts w:ascii="Arial" w:hAnsi="Arial" w:cs="Arial"/>
          <w:sz w:val="24"/>
          <w:szCs w:val="24"/>
        </w:rPr>
        <w:t xml:space="preserve">. In order to </w:t>
      </w:r>
      <w:r w:rsidR="008D3F56">
        <w:rPr>
          <w:rFonts w:ascii="Arial" w:hAnsi="Arial" w:cs="Arial"/>
          <w:sz w:val="24"/>
          <w:szCs w:val="24"/>
        </w:rPr>
        <w:t>examine</w:t>
      </w:r>
      <w:r w:rsidR="002A1511">
        <w:rPr>
          <w:rFonts w:ascii="Arial" w:hAnsi="Arial" w:cs="Arial"/>
          <w:sz w:val="24"/>
          <w:szCs w:val="24"/>
        </w:rPr>
        <w:t xml:space="preserve"> Paula’s criminal liability</w:t>
      </w:r>
      <w:r w:rsidR="00066135">
        <w:rPr>
          <w:rFonts w:ascii="Arial" w:hAnsi="Arial" w:cs="Arial"/>
          <w:sz w:val="24"/>
          <w:szCs w:val="24"/>
        </w:rPr>
        <w:t xml:space="preserve"> for theft,</w:t>
      </w:r>
      <w:r w:rsidR="002A1511">
        <w:rPr>
          <w:rFonts w:ascii="Arial" w:hAnsi="Arial" w:cs="Arial"/>
          <w:sz w:val="24"/>
          <w:szCs w:val="24"/>
        </w:rPr>
        <w:t xml:space="preserve"> it is important to</w:t>
      </w:r>
      <w:r w:rsidR="00644E6F">
        <w:rPr>
          <w:rFonts w:ascii="Arial" w:hAnsi="Arial" w:cs="Arial"/>
          <w:sz w:val="24"/>
          <w:szCs w:val="24"/>
        </w:rPr>
        <w:t xml:space="preserve"> prove</w:t>
      </w:r>
      <w:r w:rsidR="00DD251D">
        <w:rPr>
          <w:rFonts w:ascii="Arial" w:hAnsi="Arial" w:cs="Arial"/>
          <w:sz w:val="24"/>
          <w:szCs w:val="24"/>
        </w:rPr>
        <w:t xml:space="preserve"> them</w:t>
      </w:r>
      <w:r w:rsidR="00644E6F">
        <w:rPr>
          <w:rFonts w:ascii="Arial" w:hAnsi="Arial" w:cs="Arial"/>
          <w:sz w:val="24"/>
          <w:szCs w:val="24"/>
        </w:rPr>
        <w:t xml:space="preserve"> all</w:t>
      </w:r>
      <w:r w:rsidR="004A68CD">
        <w:rPr>
          <w:rFonts w:ascii="Arial" w:hAnsi="Arial" w:cs="Arial"/>
          <w:sz w:val="24"/>
          <w:szCs w:val="24"/>
        </w:rPr>
        <w:t xml:space="preserve"> </w:t>
      </w:r>
      <w:r w:rsidR="00CF4A68">
        <w:rPr>
          <w:rFonts w:ascii="Arial" w:hAnsi="Arial" w:cs="Arial"/>
          <w:sz w:val="24"/>
          <w:szCs w:val="24"/>
        </w:rPr>
        <w:t>(Monaghan, 2018, p.231-233).</w:t>
      </w:r>
      <w:r w:rsidR="00C25DC0">
        <w:rPr>
          <w:rFonts w:ascii="Arial" w:hAnsi="Arial" w:cs="Arial"/>
          <w:sz w:val="24"/>
          <w:szCs w:val="24"/>
        </w:rPr>
        <w:t xml:space="preserve"> </w:t>
      </w:r>
    </w:p>
    <w:p w14:paraId="0C95CD54" w14:textId="52B516A9" w:rsidR="00696DFC" w:rsidRDefault="004A6775" w:rsidP="001E4703">
      <w:pPr>
        <w:rPr>
          <w:rFonts w:ascii="Arial" w:hAnsi="Arial" w:cs="Arial"/>
          <w:sz w:val="24"/>
          <w:szCs w:val="24"/>
        </w:rPr>
      </w:pPr>
      <w:r>
        <w:rPr>
          <w:rFonts w:ascii="Arial" w:hAnsi="Arial" w:cs="Arial"/>
          <w:sz w:val="24"/>
          <w:szCs w:val="24"/>
        </w:rPr>
        <w:t xml:space="preserve">The definition of appropriation can be found </w:t>
      </w:r>
      <w:r w:rsidR="008A1A9F">
        <w:rPr>
          <w:rFonts w:ascii="Arial" w:hAnsi="Arial" w:cs="Arial"/>
          <w:sz w:val="24"/>
          <w:szCs w:val="24"/>
        </w:rPr>
        <w:t>in s.3 of the TA 1968.</w:t>
      </w:r>
      <w:r w:rsidR="002D2D49">
        <w:rPr>
          <w:rFonts w:ascii="Arial" w:hAnsi="Arial" w:cs="Arial"/>
          <w:sz w:val="24"/>
          <w:szCs w:val="24"/>
        </w:rPr>
        <w:t xml:space="preserve"> T</w:t>
      </w:r>
      <w:r w:rsidR="00E22E03">
        <w:rPr>
          <w:rFonts w:ascii="Arial" w:hAnsi="Arial" w:cs="Arial"/>
          <w:sz w:val="24"/>
          <w:szCs w:val="24"/>
        </w:rPr>
        <w:t xml:space="preserve">he </w:t>
      </w:r>
      <w:r w:rsidR="0079467C">
        <w:rPr>
          <w:rFonts w:ascii="Arial" w:hAnsi="Arial" w:cs="Arial"/>
          <w:sz w:val="24"/>
          <w:szCs w:val="24"/>
        </w:rPr>
        <w:t xml:space="preserve">meaning of the term has </w:t>
      </w:r>
      <w:r w:rsidR="00B148B0">
        <w:rPr>
          <w:rFonts w:ascii="Arial" w:hAnsi="Arial" w:cs="Arial"/>
          <w:sz w:val="24"/>
          <w:szCs w:val="24"/>
        </w:rPr>
        <w:t xml:space="preserve">arisen considerable disputes in the </w:t>
      </w:r>
      <w:r w:rsidR="0031070D">
        <w:rPr>
          <w:rFonts w:ascii="Arial" w:hAnsi="Arial" w:cs="Arial"/>
          <w:sz w:val="24"/>
          <w:szCs w:val="24"/>
        </w:rPr>
        <w:t>appellate courts</w:t>
      </w:r>
      <w:r w:rsidR="00C77182">
        <w:rPr>
          <w:rFonts w:ascii="Arial" w:hAnsi="Arial" w:cs="Arial"/>
          <w:sz w:val="24"/>
          <w:szCs w:val="24"/>
        </w:rPr>
        <w:t xml:space="preserve"> and three main </w:t>
      </w:r>
      <w:r w:rsidR="008470D3">
        <w:rPr>
          <w:rFonts w:ascii="Arial" w:hAnsi="Arial" w:cs="Arial"/>
          <w:sz w:val="24"/>
          <w:szCs w:val="24"/>
        </w:rPr>
        <w:t>questions</w:t>
      </w:r>
      <w:r w:rsidR="00C77182">
        <w:rPr>
          <w:rFonts w:ascii="Arial" w:hAnsi="Arial" w:cs="Arial"/>
          <w:sz w:val="24"/>
          <w:szCs w:val="24"/>
        </w:rPr>
        <w:t xml:space="preserve"> </w:t>
      </w:r>
      <w:r w:rsidR="008470D3">
        <w:rPr>
          <w:rFonts w:ascii="Arial" w:hAnsi="Arial" w:cs="Arial"/>
          <w:sz w:val="24"/>
          <w:szCs w:val="24"/>
        </w:rPr>
        <w:t>have</w:t>
      </w:r>
      <w:r w:rsidR="00C77182">
        <w:rPr>
          <w:rFonts w:ascii="Arial" w:hAnsi="Arial" w:cs="Arial"/>
          <w:sz w:val="24"/>
          <w:szCs w:val="24"/>
        </w:rPr>
        <w:t xml:space="preserve"> </w:t>
      </w:r>
      <w:r w:rsidR="00EB7261">
        <w:rPr>
          <w:rFonts w:ascii="Arial" w:hAnsi="Arial" w:cs="Arial"/>
          <w:sz w:val="24"/>
          <w:szCs w:val="24"/>
        </w:rPr>
        <w:t>been outlined</w:t>
      </w:r>
      <w:r w:rsidR="003531C6">
        <w:rPr>
          <w:rFonts w:ascii="Arial" w:hAnsi="Arial" w:cs="Arial"/>
          <w:sz w:val="24"/>
          <w:szCs w:val="24"/>
        </w:rPr>
        <w:t>: 1)</w:t>
      </w:r>
      <w:r w:rsidR="00EB7261">
        <w:rPr>
          <w:rFonts w:ascii="Arial" w:hAnsi="Arial" w:cs="Arial"/>
          <w:sz w:val="24"/>
          <w:szCs w:val="24"/>
        </w:rPr>
        <w:t xml:space="preserve"> </w:t>
      </w:r>
      <w:r w:rsidR="00C32D6B">
        <w:rPr>
          <w:rFonts w:ascii="Arial" w:hAnsi="Arial" w:cs="Arial"/>
          <w:sz w:val="24"/>
          <w:szCs w:val="24"/>
        </w:rPr>
        <w:t xml:space="preserve">must </w:t>
      </w:r>
      <w:r w:rsidR="00420838">
        <w:rPr>
          <w:rFonts w:ascii="Arial" w:hAnsi="Arial" w:cs="Arial"/>
          <w:sz w:val="24"/>
          <w:szCs w:val="24"/>
        </w:rPr>
        <w:t xml:space="preserve">the </w:t>
      </w:r>
      <w:r w:rsidR="00C32D6B">
        <w:rPr>
          <w:rFonts w:ascii="Arial" w:hAnsi="Arial" w:cs="Arial"/>
          <w:sz w:val="24"/>
          <w:szCs w:val="24"/>
        </w:rPr>
        <w:t>defendant</w:t>
      </w:r>
      <w:r w:rsidR="00FC3B39">
        <w:rPr>
          <w:rFonts w:ascii="Arial" w:hAnsi="Arial" w:cs="Arial"/>
          <w:sz w:val="24"/>
          <w:szCs w:val="24"/>
        </w:rPr>
        <w:t xml:space="preserve"> appropriate </w:t>
      </w:r>
      <w:r w:rsidR="0094189A">
        <w:rPr>
          <w:rFonts w:ascii="Arial" w:hAnsi="Arial" w:cs="Arial"/>
          <w:sz w:val="24"/>
          <w:szCs w:val="24"/>
        </w:rPr>
        <w:t>all</w:t>
      </w:r>
      <w:r w:rsidR="00FC3B39">
        <w:rPr>
          <w:rFonts w:ascii="Arial" w:hAnsi="Arial" w:cs="Arial"/>
          <w:sz w:val="24"/>
          <w:szCs w:val="24"/>
        </w:rPr>
        <w:t xml:space="preserve"> the rights of the </w:t>
      </w:r>
      <w:r w:rsidR="005B6FF9">
        <w:rPr>
          <w:rFonts w:ascii="Arial" w:hAnsi="Arial" w:cs="Arial"/>
          <w:sz w:val="24"/>
          <w:szCs w:val="24"/>
        </w:rPr>
        <w:t xml:space="preserve">owner; 2) </w:t>
      </w:r>
      <w:r w:rsidR="00AB0363">
        <w:rPr>
          <w:rFonts w:ascii="Arial" w:hAnsi="Arial" w:cs="Arial"/>
          <w:sz w:val="24"/>
          <w:szCs w:val="24"/>
        </w:rPr>
        <w:t>w</w:t>
      </w:r>
      <w:r w:rsidR="001D7200">
        <w:rPr>
          <w:rFonts w:ascii="Arial" w:hAnsi="Arial" w:cs="Arial"/>
          <w:sz w:val="24"/>
          <w:szCs w:val="24"/>
        </w:rPr>
        <w:t xml:space="preserve">hether there is </w:t>
      </w:r>
      <w:r w:rsidR="00577FB2">
        <w:rPr>
          <w:rFonts w:ascii="Arial" w:hAnsi="Arial" w:cs="Arial"/>
          <w:sz w:val="24"/>
          <w:szCs w:val="24"/>
        </w:rPr>
        <w:t>a con</w:t>
      </w:r>
      <w:r w:rsidR="00CD5D41">
        <w:rPr>
          <w:rFonts w:ascii="Arial" w:hAnsi="Arial" w:cs="Arial"/>
          <w:sz w:val="24"/>
          <w:szCs w:val="24"/>
        </w:rPr>
        <w:t>sensual appropriation</w:t>
      </w:r>
      <w:r w:rsidR="00FE0721">
        <w:rPr>
          <w:rFonts w:ascii="Arial" w:hAnsi="Arial" w:cs="Arial"/>
          <w:sz w:val="24"/>
          <w:szCs w:val="24"/>
        </w:rPr>
        <w:t xml:space="preserve"> between the </w:t>
      </w:r>
      <w:r w:rsidR="003F0E30">
        <w:rPr>
          <w:rFonts w:ascii="Arial" w:hAnsi="Arial" w:cs="Arial"/>
          <w:sz w:val="24"/>
          <w:szCs w:val="24"/>
        </w:rPr>
        <w:t>parties</w:t>
      </w:r>
      <w:r w:rsidR="00050917">
        <w:rPr>
          <w:rFonts w:ascii="Arial" w:hAnsi="Arial" w:cs="Arial"/>
          <w:sz w:val="24"/>
          <w:szCs w:val="24"/>
        </w:rPr>
        <w:t>;</w:t>
      </w:r>
      <w:r w:rsidR="00CD5D41">
        <w:rPr>
          <w:rFonts w:ascii="Arial" w:hAnsi="Arial" w:cs="Arial"/>
          <w:sz w:val="24"/>
          <w:szCs w:val="24"/>
        </w:rPr>
        <w:t xml:space="preserve"> and 3</w:t>
      </w:r>
      <w:r w:rsidR="00FE0721">
        <w:rPr>
          <w:rFonts w:ascii="Arial" w:hAnsi="Arial" w:cs="Arial"/>
          <w:sz w:val="24"/>
          <w:szCs w:val="24"/>
        </w:rPr>
        <w:t>)</w:t>
      </w:r>
      <w:r w:rsidR="00CD5D41">
        <w:rPr>
          <w:rFonts w:ascii="Arial" w:hAnsi="Arial" w:cs="Arial"/>
          <w:sz w:val="24"/>
          <w:szCs w:val="24"/>
        </w:rPr>
        <w:t xml:space="preserve"> </w:t>
      </w:r>
      <w:r w:rsidR="00AB0363">
        <w:rPr>
          <w:rFonts w:ascii="Arial" w:hAnsi="Arial" w:cs="Arial"/>
          <w:sz w:val="24"/>
          <w:szCs w:val="24"/>
        </w:rPr>
        <w:t>w</w:t>
      </w:r>
      <w:r w:rsidR="00FE0721">
        <w:rPr>
          <w:rFonts w:ascii="Arial" w:hAnsi="Arial" w:cs="Arial"/>
          <w:sz w:val="24"/>
          <w:szCs w:val="24"/>
        </w:rPr>
        <w:t>hether</w:t>
      </w:r>
      <w:r w:rsidR="00F07A54">
        <w:rPr>
          <w:rFonts w:ascii="Arial" w:hAnsi="Arial" w:cs="Arial"/>
          <w:sz w:val="24"/>
          <w:szCs w:val="24"/>
        </w:rPr>
        <w:t xml:space="preserve"> the property </w:t>
      </w:r>
      <w:r w:rsidR="00C04C6D">
        <w:rPr>
          <w:rFonts w:ascii="Arial" w:hAnsi="Arial" w:cs="Arial"/>
          <w:sz w:val="24"/>
          <w:szCs w:val="24"/>
        </w:rPr>
        <w:t>was</w:t>
      </w:r>
      <w:r w:rsidR="00FE0721">
        <w:rPr>
          <w:rFonts w:ascii="Arial" w:hAnsi="Arial" w:cs="Arial"/>
          <w:sz w:val="24"/>
          <w:szCs w:val="24"/>
        </w:rPr>
        <w:t xml:space="preserve"> given by the victim to the defendant as a valid gift.</w:t>
      </w:r>
      <w:r w:rsidR="00F0516D">
        <w:rPr>
          <w:rFonts w:ascii="Arial" w:hAnsi="Arial" w:cs="Arial"/>
          <w:sz w:val="24"/>
          <w:szCs w:val="24"/>
        </w:rPr>
        <w:t xml:space="preserve"> </w:t>
      </w:r>
      <w:r w:rsidR="00DF1658">
        <w:rPr>
          <w:rFonts w:ascii="Arial" w:hAnsi="Arial" w:cs="Arial"/>
          <w:sz w:val="24"/>
          <w:szCs w:val="24"/>
        </w:rPr>
        <w:t xml:space="preserve">S. 3 of the TA 1968 clearly states that </w:t>
      </w:r>
      <w:r w:rsidR="001C0C8B" w:rsidRPr="00DC11D9">
        <w:rPr>
          <w:rFonts w:ascii="Arial" w:hAnsi="Arial" w:cs="Arial"/>
          <w:sz w:val="24"/>
          <w:szCs w:val="24"/>
        </w:rPr>
        <w:t>assuming an owner's rights will result in appropriation.</w:t>
      </w:r>
      <w:r w:rsidR="00DC11D9" w:rsidRPr="00DC11D9">
        <w:rPr>
          <w:rFonts w:ascii="Arial" w:hAnsi="Arial" w:cs="Arial"/>
          <w:sz w:val="24"/>
          <w:szCs w:val="24"/>
        </w:rPr>
        <w:t xml:space="preserve"> </w:t>
      </w:r>
      <w:r w:rsidR="00AC2982">
        <w:rPr>
          <w:rFonts w:ascii="Arial" w:hAnsi="Arial" w:cs="Arial"/>
          <w:sz w:val="24"/>
          <w:szCs w:val="24"/>
        </w:rPr>
        <w:t xml:space="preserve">The case </w:t>
      </w:r>
      <w:r w:rsidR="00AC2982" w:rsidRPr="00366241">
        <w:rPr>
          <w:rFonts w:ascii="Arial" w:hAnsi="Arial" w:cs="Arial"/>
          <w:i/>
          <w:iCs/>
          <w:sz w:val="24"/>
          <w:szCs w:val="24"/>
        </w:rPr>
        <w:t xml:space="preserve">‘R v </w:t>
      </w:r>
      <w:r w:rsidR="00366241" w:rsidRPr="00366241">
        <w:rPr>
          <w:rFonts w:ascii="Arial" w:hAnsi="Arial" w:cs="Arial"/>
          <w:i/>
          <w:iCs/>
          <w:sz w:val="24"/>
          <w:szCs w:val="24"/>
        </w:rPr>
        <w:t>Morris</w:t>
      </w:r>
      <w:r w:rsidR="00366241">
        <w:rPr>
          <w:rFonts w:ascii="Arial" w:hAnsi="Arial" w:cs="Arial"/>
          <w:i/>
          <w:iCs/>
          <w:sz w:val="24"/>
          <w:szCs w:val="24"/>
        </w:rPr>
        <w:t>’</w:t>
      </w:r>
      <w:r w:rsidR="00E66747">
        <w:rPr>
          <w:rFonts w:ascii="Arial" w:hAnsi="Arial" w:cs="Arial"/>
          <w:sz w:val="24"/>
          <w:szCs w:val="24"/>
        </w:rPr>
        <w:t xml:space="preserve"> (1984)</w:t>
      </w:r>
      <w:r w:rsidR="00AC2982">
        <w:rPr>
          <w:rFonts w:ascii="Arial" w:hAnsi="Arial" w:cs="Arial"/>
          <w:sz w:val="24"/>
          <w:szCs w:val="24"/>
        </w:rPr>
        <w:t xml:space="preserve"> </w:t>
      </w:r>
      <w:r w:rsidR="005F352D">
        <w:rPr>
          <w:rFonts w:ascii="Arial" w:hAnsi="Arial" w:cs="Arial"/>
          <w:sz w:val="24"/>
          <w:szCs w:val="24"/>
        </w:rPr>
        <w:t>proved</w:t>
      </w:r>
      <w:r w:rsidR="00AC2982">
        <w:rPr>
          <w:rFonts w:ascii="Arial" w:hAnsi="Arial" w:cs="Arial"/>
          <w:sz w:val="24"/>
          <w:szCs w:val="24"/>
        </w:rPr>
        <w:t xml:space="preserve"> that </w:t>
      </w:r>
      <w:r w:rsidR="00865B5E">
        <w:rPr>
          <w:rFonts w:ascii="Arial" w:hAnsi="Arial" w:cs="Arial"/>
          <w:sz w:val="24"/>
          <w:szCs w:val="24"/>
        </w:rPr>
        <w:t xml:space="preserve">the assumption of any </w:t>
      </w:r>
      <w:r w:rsidR="005F352D">
        <w:rPr>
          <w:rFonts w:ascii="Arial" w:hAnsi="Arial" w:cs="Arial"/>
          <w:sz w:val="24"/>
          <w:szCs w:val="24"/>
        </w:rPr>
        <w:t>pro</w:t>
      </w:r>
      <w:r w:rsidR="008A589A">
        <w:rPr>
          <w:rFonts w:ascii="Arial" w:hAnsi="Arial" w:cs="Arial"/>
          <w:sz w:val="24"/>
          <w:szCs w:val="24"/>
        </w:rPr>
        <w:t xml:space="preserve">perty right </w:t>
      </w:r>
      <w:r w:rsidR="006F10C1">
        <w:rPr>
          <w:rFonts w:ascii="Arial" w:hAnsi="Arial" w:cs="Arial"/>
          <w:sz w:val="24"/>
          <w:szCs w:val="24"/>
        </w:rPr>
        <w:t>will be enough to complete the appropriation</w:t>
      </w:r>
      <w:r w:rsidR="004C58E4">
        <w:rPr>
          <w:rFonts w:ascii="Arial" w:hAnsi="Arial" w:cs="Arial"/>
          <w:sz w:val="24"/>
          <w:szCs w:val="24"/>
        </w:rPr>
        <w:t>.</w:t>
      </w:r>
      <w:r w:rsidR="00DA51C8">
        <w:rPr>
          <w:rFonts w:ascii="Arial" w:hAnsi="Arial" w:cs="Arial"/>
          <w:sz w:val="24"/>
          <w:szCs w:val="24"/>
        </w:rPr>
        <w:t xml:space="preserve"> </w:t>
      </w:r>
      <w:r w:rsidR="006C2084">
        <w:rPr>
          <w:rFonts w:ascii="Arial" w:hAnsi="Arial" w:cs="Arial"/>
          <w:sz w:val="24"/>
          <w:szCs w:val="24"/>
        </w:rPr>
        <w:t xml:space="preserve">Paula </w:t>
      </w:r>
      <w:r w:rsidR="00A12BCF">
        <w:rPr>
          <w:rFonts w:ascii="Arial" w:hAnsi="Arial" w:cs="Arial"/>
          <w:sz w:val="24"/>
          <w:szCs w:val="24"/>
        </w:rPr>
        <w:t>assumed</w:t>
      </w:r>
      <w:r w:rsidR="006C2084">
        <w:rPr>
          <w:rFonts w:ascii="Arial" w:hAnsi="Arial" w:cs="Arial"/>
          <w:sz w:val="24"/>
          <w:szCs w:val="24"/>
        </w:rPr>
        <w:t xml:space="preserve"> that </w:t>
      </w:r>
      <w:r w:rsidR="00781F7B">
        <w:rPr>
          <w:rFonts w:ascii="Arial" w:hAnsi="Arial" w:cs="Arial"/>
          <w:sz w:val="24"/>
          <w:szCs w:val="24"/>
        </w:rPr>
        <w:t xml:space="preserve">the </w:t>
      </w:r>
      <w:r w:rsidR="006C2084">
        <w:rPr>
          <w:rFonts w:ascii="Arial" w:hAnsi="Arial" w:cs="Arial"/>
          <w:sz w:val="24"/>
          <w:szCs w:val="24"/>
        </w:rPr>
        <w:t xml:space="preserve">bag belongs to Christine </w:t>
      </w:r>
      <w:r w:rsidR="00941B3C">
        <w:rPr>
          <w:rFonts w:ascii="Arial" w:hAnsi="Arial" w:cs="Arial"/>
          <w:sz w:val="24"/>
          <w:szCs w:val="24"/>
        </w:rPr>
        <w:t>because she</w:t>
      </w:r>
      <w:r w:rsidR="00F71925">
        <w:rPr>
          <w:rFonts w:ascii="Arial" w:hAnsi="Arial" w:cs="Arial"/>
          <w:sz w:val="24"/>
          <w:szCs w:val="24"/>
        </w:rPr>
        <w:t xml:space="preserve"> </w:t>
      </w:r>
      <w:r w:rsidR="002E1861">
        <w:rPr>
          <w:rFonts w:ascii="Arial" w:hAnsi="Arial" w:cs="Arial"/>
          <w:sz w:val="24"/>
          <w:szCs w:val="24"/>
        </w:rPr>
        <w:t>demonstrated</w:t>
      </w:r>
      <w:r w:rsidR="00811865">
        <w:rPr>
          <w:rFonts w:ascii="Arial" w:hAnsi="Arial" w:cs="Arial"/>
          <w:sz w:val="24"/>
          <w:szCs w:val="24"/>
        </w:rPr>
        <w:t xml:space="preserve"> </w:t>
      </w:r>
      <w:r w:rsidR="00CF7F7B">
        <w:rPr>
          <w:rFonts w:ascii="Arial" w:hAnsi="Arial" w:cs="Arial"/>
          <w:sz w:val="24"/>
          <w:szCs w:val="24"/>
        </w:rPr>
        <w:t xml:space="preserve">it at the party </w:t>
      </w:r>
      <w:r w:rsidR="00913AD1">
        <w:rPr>
          <w:rFonts w:ascii="Arial" w:hAnsi="Arial" w:cs="Arial"/>
          <w:sz w:val="24"/>
          <w:szCs w:val="24"/>
        </w:rPr>
        <w:t xml:space="preserve">as </w:t>
      </w:r>
      <w:r w:rsidR="00424FCE">
        <w:rPr>
          <w:rFonts w:ascii="Arial" w:hAnsi="Arial" w:cs="Arial"/>
          <w:sz w:val="24"/>
          <w:szCs w:val="24"/>
        </w:rPr>
        <w:t>a</w:t>
      </w:r>
      <w:r w:rsidR="00913AD1">
        <w:rPr>
          <w:rFonts w:ascii="Arial" w:hAnsi="Arial" w:cs="Arial"/>
          <w:sz w:val="24"/>
          <w:szCs w:val="24"/>
        </w:rPr>
        <w:t xml:space="preserve"> birthday </w:t>
      </w:r>
      <w:r w:rsidR="00CF7F7B">
        <w:rPr>
          <w:rFonts w:ascii="Arial" w:hAnsi="Arial" w:cs="Arial"/>
          <w:sz w:val="24"/>
          <w:szCs w:val="24"/>
        </w:rPr>
        <w:t>present</w:t>
      </w:r>
      <w:r w:rsidR="00424FCE">
        <w:rPr>
          <w:rFonts w:ascii="Arial" w:hAnsi="Arial" w:cs="Arial"/>
          <w:sz w:val="24"/>
          <w:szCs w:val="24"/>
        </w:rPr>
        <w:t>,</w:t>
      </w:r>
      <w:r w:rsidR="00CF7F7B">
        <w:rPr>
          <w:rFonts w:ascii="Arial" w:hAnsi="Arial" w:cs="Arial"/>
          <w:sz w:val="24"/>
          <w:szCs w:val="24"/>
        </w:rPr>
        <w:t xml:space="preserve"> </w:t>
      </w:r>
      <w:r w:rsidR="00913AD1">
        <w:rPr>
          <w:rFonts w:ascii="Arial" w:hAnsi="Arial" w:cs="Arial"/>
          <w:sz w:val="24"/>
          <w:szCs w:val="24"/>
        </w:rPr>
        <w:t>gift</w:t>
      </w:r>
      <w:r w:rsidR="00CF7F7B">
        <w:rPr>
          <w:rFonts w:ascii="Arial" w:hAnsi="Arial" w:cs="Arial"/>
          <w:sz w:val="24"/>
          <w:szCs w:val="24"/>
        </w:rPr>
        <w:t xml:space="preserve">ed </w:t>
      </w:r>
      <w:r w:rsidR="00CA0EE9">
        <w:rPr>
          <w:rFonts w:ascii="Arial" w:hAnsi="Arial" w:cs="Arial"/>
          <w:sz w:val="24"/>
          <w:szCs w:val="24"/>
        </w:rPr>
        <w:t>by her husband</w:t>
      </w:r>
      <w:r w:rsidR="00A07161">
        <w:rPr>
          <w:rFonts w:ascii="Arial" w:hAnsi="Arial" w:cs="Arial"/>
          <w:sz w:val="24"/>
          <w:szCs w:val="24"/>
        </w:rPr>
        <w:t>.</w:t>
      </w:r>
      <w:r w:rsidR="00EC0ED1">
        <w:rPr>
          <w:rFonts w:ascii="Arial" w:hAnsi="Arial" w:cs="Arial"/>
          <w:sz w:val="24"/>
          <w:szCs w:val="24"/>
        </w:rPr>
        <w:t xml:space="preserve"> </w:t>
      </w:r>
      <w:r w:rsidR="00644B2E">
        <w:rPr>
          <w:rFonts w:ascii="Arial" w:hAnsi="Arial" w:cs="Arial"/>
          <w:sz w:val="24"/>
          <w:szCs w:val="24"/>
        </w:rPr>
        <w:t>Further</w:t>
      </w:r>
      <w:r w:rsidR="00EC0ED1">
        <w:rPr>
          <w:rFonts w:ascii="Arial" w:hAnsi="Arial" w:cs="Arial"/>
          <w:sz w:val="24"/>
          <w:szCs w:val="24"/>
        </w:rPr>
        <w:t>, t</w:t>
      </w:r>
      <w:r w:rsidR="004C58E4">
        <w:rPr>
          <w:rFonts w:ascii="Arial" w:hAnsi="Arial" w:cs="Arial"/>
          <w:sz w:val="24"/>
          <w:szCs w:val="24"/>
        </w:rPr>
        <w:t>he</w:t>
      </w:r>
      <w:r w:rsidR="00035982">
        <w:rPr>
          <w:rFonts w:ascii="Arial" w:hAnsi="Arial" w:cs="Arial"/>
          <w:sz w:val="24"/>
          <w:szCs w:val="24"/>
        </w:rPr>
        <w:t xml:space="preserve"> first</w:t>
      </w:r>
      <w:r w:rsidR="0039416E">
        <w:rPr>
          <w:rFonts w:ascii="Arial" w:hAnsi="Arial" w:cs="Arial"/>
          <w:sz w:val="24"/>
          <w:szCs w:val="24"/>
        </w:rPr>
        <w:t xml:space="preserve"> element</w:t>
      </w:r>
      <w:r w:rsidR="00594F41">
        <w:rPr>
          <w:rFonts w:ascii="Arial" w:hAnsi="Arial" w:cs="Arial"/>
          <w:sz w:val="24"/>
          <w:szCs w:val="24"/>
        </w:rPr>
        <w:t xml:space="preserve"> of actus reus</w:t>
      </w:r>
      <w:r w:rsidR="0039416E">
        <w:rPr>
          <w:rFonts w:ascii="Arial" w:hAnsi="Arial" w:cs="Arial"/>
          <w:sz w:val="24"/>
          <w:szCs w:val="24"/>
        </w:rPr>
        <w:t xml:space="preserve"> </w:t>
      </w:r>
      <w:r w:rsidR="005E0F78">
        <w:rPr>
          <w:rFonts w:ascii="Arial" w:hAnsi="Arial" w:cs="Arial"/>
          <w:sz w:val="24"/>
          <w:szCs w:val="24"/>
        </w:rPr>
        <w:t xml:space="preserve">of theft </w:t>
      </w:r>
      <w:r w:rsidR="0039416E">
        <w:rPr>
          <w:rFonts w:ascii="Arial" w:hAnsi="Arial" w:cs="Arial"/>
          <w:sz w:val="24"/>
          <w:szCs w:val="24"/>
        </w:rPr>
        <w:t xml:space="preserve">is satisfied because Paula </w:t>
      </w:r>
      <w:r w:rsidR="001F0994">
        <w:rPr>
          <w:rFonts w:ascii="Arial" w:hAnsi="Arial" w:cs="Arial"/>
          <w:sz w:val="24"/>
          <w:szCs w:val="24"/>
        </w:rPr>
        <w:t xml:space="preserve">took physical possession and control of </w:t>
      </w:r>
      <w:r w:rsidR="001D4971">
        <w:rPr>
          <w:rFonts w:ascii="Arial" w:hAnsi="Arial" w:cs="Arial"/>
          <w:sz w:val="24"/>
          <w:szCs w:val="24"/>
        </w:rPr>
        <w:t xml:space="preserve">Christine’s </w:t>
      </w:r>
      <w:r w:rsidR="001F0994">
        <w:rPr>
          <w:rFonts w:ascii="Arial" w:hAnsi="Arial" w:cs="Arial"/>
          <w:sz w:val="24"/>
          <w:szCs w:val="24"/>
        </w:rPr>
        <w:t xml:space="preserve">bag </w:t>
      </w:r>
      <w:r w:rsidR="001D7306">
        <w:rPr>
          <w:rFonts w:ascii="Arial" w:hAnsi="Arial" w:cs="Arial"/>
          <w:sz w:val="24"/>
          <w:szCs w:val="24"/>
        </w:rPr>
        <w:t>and</w:t>
      </w:r>
      <w:r w:rsidR="00C3267D">
        <w:rPr>
          <w:rFonts w:ascii="Arial" w:hAnsi="Arial" w:cs="Arial"/>
          <w:sz w:val="24"/>
          <w:szCs w:val="24"/>
        </w:rPr>
        <w:t xml:space="preserve"> </w:t>
      </w:r>
      <w:r w:rsidR="00584701">
        <w:rPr>
          <w:rFonts w:ascii="Arial" w:hAnsi="Arial" w:cs="Arial"/>
          <w:sz w:val="24"/>
          <w:szCs w:val="24"/>
        </w:rPr>
        <w:t>started treating</w:t>
      </w:r>
      <w:r w:rsidR="00C3267D">
        <w:rPr>
          <w:rFonts w:ascii="Arial" w:hAnsi="Arial" w:cs="Arial"/>
          <w:sz w:val="24"/>
          <w:szCs w:val="24"/>
        </w:rPr>
        <w:t xml:space="preserve"> it as her own</w:t>
      </w:r>
      <w:r w:rsidR="00584701">
        <w:rPr>
          <w:rFonts w:ascii="Arial" w:hAnsi="Arial" w:cs="Arial"/>
          <w:sz w:val="24"/>
          <w:szCs w:val="24"/>
        </w:rPr>
        <w:t>.</w:t>
      </w:r>
      <w:r w:rsidR="009A43C3">
        <w:rPr>
          <w:rFonts w:ascii="Arial" w:hAnsi="Arial" w:cs="Arial"/>
          <w:sz w:val="24"/>
          <w:szCs w:val="24"/>
        </w:rPr>
        <w:t xml:space="preserve"> The </w:t>
      </w:r>
      <w:r w:rsidR="00F555E0">
        <w:rPr>
          <w:rFonts w:ascii="Arial" w:hAnsi="Arial" w:cs="Arial"/>
          <w:sz w:val="24"/>
          <w:szCs w:val="24"/>
        </w:rPr>
        <w:t xml:space="preserve">appropriation </w:t>
      </w:r>
      <w:r w:rsidR="000A1666">
        <w:rPr>
          <w:rFonts w:ascii="Arial" w:hAnsi="Arial" w:cs="Arial"/>
          <w:sz w:val="24"/>
          <w:szCs w:val="24"/>
        </w:rPr>
        <w:t>start</w:t>
      </w:r>
      <w:r w:rsidR="002A2BDA">
        <w:rPr>
          <w:rFonts w:ascii="Arial" w:hAnsi="Arial" w:cs="Arial"/>
          <w:sz w:val="24"/>
          <w:szCs w:val="24"/>
        </w:rPr>
        <w:t>ed</w:t>
      </w:r>
      <w:r w:rsidR="000A1666">
        <w:rPr>
          <w:rFonts w:ascii="Arial" w:hAnsi="Arial" w:cs="Arial"/>
          <w:sz w:val="24"/>
          <w:szCs w:val="24"/>
        </w:rPr>
        <w:t xml:space="preserve"> and finishe</w:t>
      </w:r>
      <w:r w:rsidR="002A2BDA">
        <w:rPr>
          <w:rFonts w:ascii="Arial" w:hAnsi="Arial" w:cs="Arial"/>
          <w:sz w:val="24"/>
          <w:szCs w:val="24"/>
        </w:rPr>
        <w:t>d</w:t>
      </w:r>
      <w:r w:rsidR="000A1666">
        <w:rPr>
          <w:rFonts w:ascii="Arial" w:hAnsi="Arial" w:cs="Arial"/>
          <w:sz w:val="24"/>
          <w:szCs w:val="24"/>
        </w:rPr>
        <w:t xml:space="preserve"> </w:t>
      </w:r>
      <w:r w:rsidR="00F555E0">
        <w:rPr>
          <w:rFonts w:ascii="Arial" w:hAnsi="Arial" w:cs="Arial"/>
          <w:sz w:val="24"/>
          <w:szCs w:val="24"/>
        </w:rPr>
        <w:t xml:space="preserve">when Paula </w:t>
      </w:r>
      <w:r w:rsidR="00745F1A">
        <w:rPr>
          <w:rFonts w:ascii="Arial" w:hAnsi="Arial" w:cs="Arial"/>
          <w:sz w:val="24"/>
          <w:szCs w:val="24"/>
        </w:rPr>
        <w:t>touche</w:t>
      </w:r>
      <w:r w:rsidR="00C61C8E">
        <w:rPr>
          <w:rFonts w:ascii="Arial" w:hAnsi="Arial" w:cs="Arial"/>
          <w:sz w:val="24"/>
          <w:szCs w:val="24"/>
        </w:rPr>
        <w:t>d</w:t>
      </w:r>
      <w:r w:rsidR="00745F1A">
        <w:rPr>
          <w:rFonts w:ascii="Arial" w:hAnsi="Arial" w:cs="Arial"/>
          <w:sz w:val="24"/>
          <w:szCs w:val="24"/>
        </w:rPr>
        <w:t xml:space="preserve"> the bag</w:t>
      </w:r>
      <w:r w:rsidR="00F616DA">
        <w:rPr>
          <w:rFonts w:ascii="Arial" w:hAnsi="Arial" w:cs="Arial"/>
          <w:sz w:val="24"/>
          <w:szCs w:val="24"/>
        </w:rPr>
        <w:t xml:space="preserve">, concluding before </w:t>
      </w:r>
      <w:r w:rsidR="003B27B7">
        <w:rPr>
          <w:rFonts w:ascii="Arial" w:hAnsi="Arial" w:cs="Arial"/>
          <w:sz w:val="24"/>
          <w:szCs w:val="24"/>
        </w:rPr>
        <w:t>she even</w:t>
      </w:r>
      <w:r w:rsidR="0021217E">
        <w:rPr>
          <w:rFonts w:ascii="Arial" w:hAnsi="Arial" w:cs="Arial"/>
          <w:sz w:val="24"/>
          <w:szCs w:val="24"/>
        </w:rPr>
        <w:t xml:space="preserve"> </w:t>
      </w:r>
      <w:r w:rsidR="00D2604E">
        <w:rPr>
          <w:rFonts w:ascii="Arial" w:hAnsi="Arial" w:cs="Arial"/>
          <w:sz w:val="24"/>
          <w:szCs w:val="24"/>
        </w:rPr>
        <w:t xml:space="preserve">took the item </w:t>
      </w:r>
      <w:r w:rsidR="002448C6">
        <w:rPr>
          <w:rFonts w:ascii="Arial" w:hAnsi="Arial" w:cs="Arial"/>
          <w:sz w:val="24"/>
          <w:szCs w:val="24"/>
        </w:rPr>
        <w:t>outside</w:t>
      </w:r>
      <w:r w:rsidR="00507E2C">
        <w:rPr>
          <w:rFonts w:ascii="Arial" w:hAnsi="Arial" w:cs="Arial"/>
          <w:sz w:val="24"/>
          <w:szCs w:val="24"/>
        </w:rPr>
        <w:t xml:space="preserve"> (Child and Ormerod, 2017, pp.330-332)</w:t>
      </w:r>
      <w:r w:rsidR="00827941">
        <w:rPr>
          <w:rFonts w:ascii="Arial" w:hAnsi="Arial" w:cs="Arial"/>
          <w:sz w:val="24"/>
          <w:szCs w:val="24"/>
        </w:rPr>
        <w:t xml:space="preserve">. </w:t>
      </w:r>
      <w:r w:rsidR="00EC29E5">
        <w:rPr>
          <w:rFonts w:ascii="Arial" w:hAnsi="Arial" w:cs="Arial"/>
          <w:sz w:val="24"/>
          <w:szCs w:val="24"/>
        </w:rPr>
        <w:t xml:space="preserve">Consent or non-consent of </w:t>
      </w:r>
      <w:r w:rsidR="00186A4F">
        <w:rPr>
          <w:rFonts w:ascii="Arial" w:hAnsi="Arial" w:cs="Arial"/>
          <w:sz w:val="24"/>
          <w:szCs w:val="24"/>
        </w:rPr>
        <w:t>the victim</w:t>
      </w:r>
      <w:r w:rsidR="00A3493B">
        <w:rPr>
          <w:rFonts w:ascii="Arial" w:hAnsi="Arial" w:cs="Arial"/>
          <w:sz w:val="24"/>
          <w:szCs w:val="24"/>
        </w:rPr>
        <w:t xml:space="preserve"> is an irrelevant fact for the theft proved in </w:t>
      </w:r>
      <w:r w:rsidR="00A3493B" w:rsidRPr="004368E1">
        <w:rPr>
          <w:rFonts w:ascii="Arial" w:hAnsi="Arial" w:cs="Arial"/>
          <w:sz w:val="24"/>
          <w:szCs w:val="24"/>
        </w:rPr>
        <w:t>cases</w:t>
      </w:r>
      <w:r w:rsidR="00A3493B" w:rsidRPr="004368E1">
        <w:rPr>
          <w:rFonts w:ascii="Arial" w:hAnsi="Arial" w:cs="Arial"/>
          <w:i/>
          <w:iCs/>
          <w:sz w:val="24"/>
          <w:szCs w:val="24"/>
        </w:rPr>
        <w:t xml:space="preserve"> ‘</w:t>
      </w:r>
      <w:r w:rsidR="00D41D31" w:rsidRPr="004368E1">
        <w:rPr>
          <w:rFonts w:ascii="Arial" w:hAnsi="Arial" w:cs="Arial"/>
          <w:i/>
          <w:iCs/>
          <w:sz w:val="24"/>
          <w:szCs w:val="24"/>
        </w:rPr>
        <w:t>DPP</w:t>
      </w:r>
      <w:r w:rsidR="00804050" w:rsidRPr="004368E1">
        <w:rPr>
          <w:rFonts w:ascii="Arial" w:hAnsi="Arial" w:cs="Arial"/>
          <w:i/>
          <w:iCs/>
          <w:sz w:val="24"/>
          <w:szCs w:val="24"/>
        </w:rPr>
        <w:t xml:space="preserve"> </w:t>
      </w:r>
      <w:r w:rsidR="00D41D31" w:rsidRPr="004368E1">
        <w:rPr>
          <w:rFonts w:ascii="Arial" w:hAnsi="Arial" w:cs="Arial"/>
          <w:i/>
          <w:iCs/>
          <w:sz w:val="24"/>
          <w:szCs w:val="24"/>
        </w:rPr>
        <w:t>v Gomez</w:t>
      </w:r>
      <w:r w:rsidR="004368E1" w:rsidRPr="004368E1">
        <w:rPr>
          <w:rFonts w:ascii="Arial" w:hAnsi="Arial" w:cs="Arial"/>
          <w:i/>
          <w:iCs/>
          <w:sz w:val="24"/>
          <w:szCs w:val="24"/>
        </w:rPr>
        <w:t xml:space="preserve">’ </w:t>
      </w:r>
      <w:r w:rsidR="004368E1">
        <w:rPr>
          <w:rFonts w:ascii="Arial" w:hAnsi="Arial" w:cs="Arial"/>
          <w:sz w:val="24"/>
          <w:szCs w:val="24"/>
        </w:rPr>
        <w:t>(1993)</w:t>
      </w:r>
      <w:r w:rsidR="00186A4F">
        <w:rPr>
          <w:rFonts w:ascii="Arial" w:hAnsi="Arial" w:cs="Arial"/>
          <w:sz w:val="24"/>
          <w:szCs w:val="24"/>
        </w:rPr>
        <w:t>.</w:t>
      </w:r>
      <w:r w:rsidR="003C4639">
        <w:rPr>
          <w:rFonts w:ascii="Arial" w:hAnsi="Arial" w:cs="Arial"/>
          <w:sz w:val="24"/>
          <w:szCs w:val="24"/>
        </w:rPr>
        <w:t xml:space="preserve"> </w:t>
      </w:r>
      <w:r w:rsidR="009209A6">
        <w:rPr>
          <w:rFonts w:ascii="Arial" w:hAnsi="Arial" w:cs="Arial"/>
          <w:sz w:val="24"/>
          <w:szCs w:val="24"/>
        </w:rPr>
        <w:t xml:space="preserve"> </w:t>
      </w:r>
      <w:r w:rsidR="003C4639">
        <w:rPr>
          <w:rFonts w:ascii="Arial" w:hAnsi="Arial" w:cs="Arial"/>
          <w:sz w:val="24"/>
          <w:szCs w:val="24"/>
        </w:rPr>
        <w:t>T</w:t>
      </w:r>
      <w:r w:rsidR="00FC17ED">
        <w:rPr>
          <w:rFonts w:ascii="Arial" w:hAnsi="Arial" w:cs="Arial"/>
          <w:sz w:val="24"/>
          <w:szCs w:val="24"/>
        </w:rPr>
        <w:t>he bag which</w:t>
      </w:r>
      <w:r w:rsidR="00415798">
        <w:rPr>
          <w:rFonts w:ascii="Arial" w:hAnsi="Arial" w:cs="Arial"/>
          <w:sz w:val="24"/>
          <w:szCs w:val="24"/>
        </w:rPr>
        <w:t xml:space="preserve"> </w:t>
      </w:r>
      <w:r w:rsidR="00FC17ED">
        <w:rPr>
          <w:rFonts w:ascii="Arial" w:hAnsi="Arial" w:cs="Arial"/>
          <w:sz w:val="24"/>
          <w:szCs w:val="24"/>
        </w:rPr>
        <w:t xml:space="preserve">was subject to appropriation </w:t>
      </w:r>
      <w:r w:rsidR="0025701A">
        <w:rPr>
          <w:rFonts w:ascii="Arial" w:hAnsi="Arial" w:cs="Arial"/>
          <w:sz w:val="24"/>
          <w:szCs w:val="24"/>
        </w:rPr>
        <w:t xml:space="preserve">satisfied the </w:t>
      </w:r>
      <w:r w:rsidR="0009025A">
        <w:rPr>
          <w:rFonts w:ascii="Arial" w:hAnsi="Arial" w:cs="Arial"/>
          <w:sz w:val="24"/>
          <w:szCs w:val="24"/>
        </w:rPr>
        <w:t>definition</w:t>
      </w:r>
      <w:r w:rsidR="000D3F59">
        <w:rPr>
          <w:rFonts w:ascii="Arial" w:hAnsi="Arial" w:cs="Arial"/>
          <w:sz w:val="24"/>
          <w:szCs w:val="24"/>
        </w:rPr>
        <w:t xml:space="preserve"> </w:t>
      </w:r>
      <w:r w:rsidR="00A30B35">
        <w:rPr>
          <w:rFonts w:ascii="Arial" w:hAnsi="Arial" w:cs="Arial"/>
          <w:sz w:val="24"/>
          <w:szCs w:val="24"/>
        </w:rPr>
        <w:t>of</w:t>
      </w:r>
      <w:r w:rsidR="000D3F59">
        <w:rPr>
          <w:rFonts w:ascii="Arial" w:hAnsi="Arial" w:cs="Arial"/>
          <w:sz w:val="24"/>
          <w:szCs w:val="24"/>
        </w:rPr>
        <w:t xml:space="preserve"> personal property</w:t>
      </w:r>
      <w:r w:rsidR="0025701A">
        <w:rPr>
          <w:rFonts w:ascii="Arial" w:hAnsi="Arial" w:cs="Arial"/>
          <w:sz w:val="24"/>
          <w:szCs w:val="24"/>
        </w:rPr>
        <w:t xml:space="preserve"> </w:t>
      </w:r>
      <w:r w:rsidR="0009025A">
        <w:rPr>
          <w:rFonts w:ascii="Arial" w:hAnsi="Arial" w:cs="Arial"/>
          <w:sz w:val="24"/>
          <w:szCs w:val="24"/>
        </w:rPr>
        <w:t xml:space="preserve">given </w:t>
      </w:r>
      <w:r w:rsidR="0025701A">
        <w:rPr>
          <w:rFonts w:ascii="Arial" w:hAnsi="Arial" w:cs="Arial"/>
          <w:sz w:val="24"/>
          <w:szCs w:val="24"/>
        </w:rPr>
        <w:t xml:space="preserve">under </w:t>
      </w:r>
      <w:r w:rsidR="00600A34">
        <w:rPr>
          <w:rFonts w:ascii="Arial" w:hAnsi="Arial" w:cs="Arial"/>
          <w:sz w:val="24"/>
          <w:szCs w:val="24"/>
        </w:rPr>
        <w:t>S. 4</w:t>
      </w:r>
      <w:r w:rsidR="00131718">
        <w:rPr>
          <w:rFonts w:ascii="Arial" w:hAnsi="Arial" w:cs="Arial"/>
          <w:sz w:val="24"/>
          <w:szCs w:val="24"/>
        </w:rPr>
        <w:t>(1)</w:t>
      </w:r>
      <w:r w:rsidR="00600A34">
        <w:rPr>
          <w:rFonts w:ascii="Arial" w:hAnsi="Arial" w:cs="Arial"/>
          <w:sz w:val="24"/>
          <w:szCs w:val="24"/>
        </w:rPr>
        <w:t xml:space="preserve"> of the</w:t>
      </w:r>
      <w:r w:rsidR="0009025A">
        <w:rPr>
          <w:rFonts w:ascii="Arial" w:hAnsi="Arial" w:cs="Arial"/>
          <w:sz w:val="24"/>
          <w:szCs w:val="24"/>
        </w:rPr>
        <w:t xml:space="preserve"> TA 1968</w:t>
      </w:r>
      <w:r w:rsidR="00482A9B">
        <w:rPr>
          <w:rFonts w:ascii="Arial" w:hAnsi="Arial" w:cs="Arial"/>
          <w:sz w:val="24"/>
          <w:szCs w:val="24"/>
        </w:rPr>
        <w:t>.</w:t>
      </w:r>
      <w:r w:rsidR="00C96DD9">
        <w:rPr>
          <w:rFonts w:ascii="Arial" w:hAnsi="Arial" w:cs="Arial"/>
          <w:sz w:val="24"/>
          <w:szCs w:val="24"/>
        </w:rPr>
        <w:t xml:space="preserve"> Christine</w:t>
      </w:r>
      <w:r w:rsidR="004C47D7">
        <w:rPr>
          <w:rFonts w:ascii="Arial" w:hAnsi="Arial" w:cs="Arial"/>
          <w:sz w:val="24"/>
          <w:szCs w:val="24"/>
        </w:rPr>
        <w:t xml:space="preserve">’s bag is </w:t>
      </w:r>
      <w:r w:rsidR="00185B15">
        <w:rPr>
          <w:rFonts w:ascii="Arial" w:hAnsi="Arial" w:cs="Arial"/>
          <w:sz w:val="24"/>
          <w:szCs w:val="24"/>
        </w:rPr>
        <w:t xml:space="preserve">her personal </w:t>
      </w:r>
      <w:r w:rsidR="00FD5B67">
        <w:rPr>
          <w:rFonts w:ascii="Arial" w:hAnsi="Arial" w:cs="Arial"/>
          <w:sz w:val="24"/>
          <w:szCs w:val="24"/>
        </w:rPr>
        <w:t>property</w:t>
      </w:r>
      <w:r w:rsidR="00503685">
        <w:rPr>
          <w:rFonts w:ascii="Arial" w:hAnsi="Arial" w:cs="Arial"/>
          <w:sz w:val="24"/>
          <w:szCs w:val="24"/>
        </w:rPr>
        <w:t xml:space="preserve"> because</w:t>
      </w:r>
      <w:r w:rsidR="00543383">
        <w:rPr>
          <w:rFonts w:ascii="Arial" w:hAnsi="Arial" w:cs="Arial"/>
          <w:sz w:val="24"/>
          <w:szCs w:val="24"/>
        </w:rPr>
        <w:t xml:space="preserve"> it</w:t>
      </w:r>
      <w:r w:rsidR="0046589B">
        <w:rPr>
          <w:rFonts w:ascii="Arial" w:hAnsi="Arial" w:cs="Arial"/>
          <w:sz w:val="24"/>
          <w:szCs w:val="24"/>
        </w:rPr>
        <w:t xml:space="preserve"> </w:t>
      </w:r>
      <w:r w:rsidR="00720160">
        <w:rPr>
          <w:rFonts w:ascii="Arial" w:hAnsi="Arial" w:cs="Arial"/>
          <w:sz w:val="24"/>
          <w:szCs w:val="24"/>
        </w:rPr>
        <w:t>was</w:t>
      </w:r>
      <w:r w:rsidR="0046589B">
        <w:rPr>
          <w:rFonts w:ascii="Arial" w:hAnsi="Arial" w:cs="Arial"/>
          <w:sz w:val="24"/>
          <w:szCs w:val="24"/>
        </w:rPr>
        <w:t xml:space="preserve"> </w:t>
      </w:r>
      <w:r w:rsidR="00B70BC5">
        <w:rPr>
          <w:rFonts w:ascii="Arial" w:hAnsi="Arial" w:cs="Arial"/>
          <w:sz w:val="24"/>
          <w:szCs w:val="24"/>
        </w:rPr>
        <w:t xml:space="preserve">a gift from </w:t>
      </w:r>
      <w:r w:rsidR="0046589B">
        <w:rPr>
          <w:rFonts w:ascii="Arial" w:hAnsi="Arial" w:cs="Arial"/>
          <w:sz w:val="24"/>
          <w:szCs w:val="24"/>
        </w:rPr>
        <w:t>her husband</w:t>
      </w:r>
      <w:r w:rsidR="00315C09">
        <w:rPr>
          <w:rFonts w:ascii="Arial" w:hAnsi="Arial" w:cs="Arial"/>
          <w:sz w:val="24"/>
          <w:szCs w:val="24"/>
        </w:rPr>
        <w:t>.</w:t>
      </w:r>
      <w:r w:rsidR="00B3012D">
        <w:rPr>
          <w:rFonts w:ascii="Arial" w:hAnsi="Arial" w:cs="Arial"/>
          <w:sz w:val="24"/>
          <w:szCs w:val="24"/>
        </w:rPr>
        <w:t xml:space="preserve"> Next, the </w:t>
      </w:r>
      <w:r w:rsidR="005A0750">
        <w:rPr>
          <w:rFonts w:ascii="Arial" w:hAnsi="Arial" w:cs="Arial"/>
          <w:sz w:val="24"/>
          <w:szCs w:val="24"/>
        </w:rPr>
        <w:t>third element of the actus re</w:t>
      </w:r>
      <w:r w:rsidR="00E94DEA">
        <w:rPr>
          <w:rFonts w:ascii="Arial" w:hAnsi="Arial" w:cs="Arial"/>
          <w:sz w:val="24"/>
          <w:szCs w:val="24"/>
        </w:rPr>
        <w:t>u</w:t>
      </w:r>
      <w:r w:rsidR="005A0750">
        <w:rPr>
          <w:rFonts w:ascii="Arial" w:hAnsi="Arial" w:cs="Arial"/>
          <w:sz w:val="24"/>
          <w:szCs w:val="24"/>
        </w:rPr>
        <w:t>s of theft</w:t>
      </w:r>
      <w:r w:rsidR="005F5953">
        <w:rPr>
          <w:rFonts w:ascii="Arial" w:hAnsi="Arial" w:cs="Arial"/>
          <w:sz w:val="24"/>
          <w:szCs w:val="24"/>
        </w:rPr>
        <w:t>, the property</w:t>
      </w:r>
      <w:r w:rsidR="006D2C92">
        <w:rPr>
          <w:rFonts w:ascii="Arial" w:hAnsi="Arial" w:cs="Arial"/>
          <w:sz w:val="24"/>
          <w:szCs w:val="24"/>
        </w:rPr>
        <w:t xml:space="preserve"> </w:t>
      </w:r>
      <w:r w:rsidR="00D831E2">
        <w:rPr>
          <w:rFonts w:ascii="Arial" w:hAnsi="Arial" w:cs="Arial"/>
          <w:sz w:val="24"/>
          <w:szCs w:val="24"/>
        </w:rPr>
        <w:t>belonging</w:t>
      </w:r>
      <w:r w:rsidR="00613258">
        <w:rPr>
          <w:rFonts w:ascii="Arial" w:hAnsi="Arial" w:cs="Arial"/>
          <w:sz w:val="24"/>
          <w:szCs w:val="24"/>
        </w:rPr>
        <w:t xml:space="preserve"> to another</w:t>
      </w:r>
      <w:r w:rsidR="006D2C92">
        <w:rPr>
          <w:rFonts w:ascii="Arial" w:hAnsi="Arial" w:cs="Arial"/>
          <w:sz w:val="24"/>
          <w:szCs w:val="24"/>
        </w:rPr>
        <w:t xml:space="preserve"> person</w:t>
      </w:r>
      <w:r w:rsidR="00BA7BE8">
        <w:rPr>
          <w:rFonts w:ascii="Arial" w:hAnsi="Arial" w:cs="Arial"/>
          <w:sz w:val="24"/>
          <w:szCs w:val="24"/>
        </w:rPr>
        <w:t>,</w:t>
      </w:r>
      <w:r w:rsidR="006B34B6">
        <w:rPr>
          <w:rFonts w:ascii="Arial" w:hAnsi="Arial" w:cs="Arial"/>
          <w:sz w:val="24"/>
          <w:szCs w:val="24"/>
        </w:rPr>
        <w:t xml:space="preserve"> </w:t>
      </w:r>
      <w:r w:rsidR="006D2C92">
        <w:rPr>
          <w:rFonts w:ascii="Arial" w:hAnsi="Arial" w:cs="Arial"/>
          <w:sz w:val="24"/>
          <w:szCs w:val="24"/>
        </w:rPr>
        <w:t xml:space="preserve">is </w:t>
      </w:r>
      <w:r w:rsidR="006B34B6">
        <w:rPr>
          <w:rFonts w:ascii="Arial" w:hAnsi="Arial" w:cs="Arial"/>
          <w:sz w:val="24"/>
          <w:szCs w:val="24"/>
        </w:rPr>
        <w:t xml:space="preserve">defined </w:t>
      </w:r>
      <w:r w:rsidR="00613258">
        <w:rPr>
          <w:rFonts w:ascii="Arial" w:hAnsi="Arial" w:cs="Arial"/>
          <w:sz w:val="24"/>
          <w:szCs w:val="24"/>
        </w:rPr>
        <w:t>under</w:t>
      </w:r>
      <w:r w:rsidR="006B34B6">
        <w:rPr>
          <w:rFonts w:ascii="Arial" w:hAnsi="Arial" w:cs="Arial"/>
          <w:sz w:val="24"/>
          <w:szCs w:val="24"/>
        </w:rPr>
        <w:t xml:space="preserve"> s.5(1) of TA 19</w:t>
      </w:r>
      <w:r w:rsidR="001A1ED8">
        <w:rPr>
          <w:rFonts w:ascii="Arial" w:hAnsi="Arial" w:cs="Arial"/>
          <w:sz w:val="24"/>
          <w:szCs w:val="24"/>
        </w:rPr>
        <w:t>68 and</w:t>
      </w:r>
      <w:r w:rsidR="003279F9" w:rsidRPr="003279F9">
        <w:rPr>
          <w:rFonts w:ascii="Arial" w:hAnsi="Arial" w:cs="Arial"/>
          <w:sz w:val="24"/>
          <w:szCs w:val="24"/>
        </w:rPr>
        <w:t xml:space="preserve"> </w:t>
      </w:r>
      <w:r w:rsidR="003279F9">
        <w:rPr>
          <w:rFonts w:ascii="Arial" w:hAnsi="Arial" w:cs="Arial"/>
          <w:sz w:val="24"/>
          <w:szCs w:val="24"/>
        </w:rPr>
        <w:t>is treated as belonging if the victim has either possession or control of the item</w:t>
      </w:r>
      <w:r w:rsidR="00CE051B">
        <w:rPr>
          <w:rFonts w:ascii="Arial" w:hAnsi="Arial" w:cs="Arial"/>
          <w:sz w:val="24"/>
          <w:szCs w:val="24"/>
        </w:rPr>
        <w:t xml:space="preserve"> at the time of appropriation</w:t>
      </w:r>
      <w:r w:rsidR="003279F9">
        <w:rPr>
          <w:rFonts w:ascii="Arial" w:hAnsi="Arial" w:cs="Arial"/>
          <w:sz w:val="24"/>
          <w:szCs w:val="24"/>
        </w:rPr>
        <w:t>.</w:t>
      </w:r>
      <w:r w:rsidR="00CA76AE">
        <w:rPr>
          <w:rFonts w:ascii="Arial" w:hAnsi="Arial" w:cs="Arial"/>
          <w:sz w:val="24"/>
          <w:szCs w:val="24"/>
        </w:rPr>
        <w:t xml:space="preserve"> </w:t>
      </w:r>
      <w:r w:rsidR="00C5722C">
        <w:rPr>
          <w:rFonts w:ascii="Arial" w:hAnsi="Arial" w:cs="Arial"/>
          <w:sz w:val="24"/>
          <w:szCs w:val="24"/>
        </w:rPr>
        <w:t>In t</w:t>
      </w:r>
      <w:r w:rsidR="00C651BB">
        <w:rPr>
          <w:rFonts w:ascii="Arial" w:hAnsi="Arial" w:cs="Arial"/>
          <w:sz w:val="24"/>
          <w:szCs w:val="24"/>
        </w:rPr>
        <w:t>h</w:t>
      </w:r>
      <w:r w:rsidR="00F31497">
        <w:rPr>
          <w:rFonts w:ascii="Arial" w:hAnsi="Arial" w:cs="Arial"/>
          <w:sz w:val="24"/>
          <w:szCs w:val="24"/>
        </w:rPr>
        <w:t>e</w:t>
      </w:r>
      <w:r w:rsidR="005624CD">
        <w:rPr>
          <w:rFonts w:ascii="Arial" w:hAnsi="Arial" w:cs="Arial"/>
          <w:sz w:val="24"/>
          <w:szCs w:val="24"/>
        </w:rPr>
        <w:t xml:space="preserve"> </w:t>
      </w:r>
      <w:r w:rsidR="00161F86">
        <w:rPr>
          <w:rFonts w:ascii="Arial" w:hAnsi="Arial" w:cs="Arial"/>
          <w:sz w:val="24"/>
          <w:szCs w:val="24"/>
        </w:rPr>
        <w:t>scenario</w:t>
      </w:r>
      <w:r w:rsidR="008D027C">
        <w:rPr>
          <w:rFonts w:ascii="Arial" w:hAnsi="Arial" w:cs="Arial"/>
          <w:sz w:val="24"/>
          <w:szCs w:val="24"/>
        </w:rPr>
        <w:t xml:space="preserve"> when the appropriation</w:t>
      </w:r>
      <w:r w:rsidR="00ED3B13">
        <w:rPr>
          <w:rFonts w:ascii="Arial" w:hAnsi="Arial" w:cs="Arial"/>
          <w:sz w:val="24"/>
          <w:szCs w:val="24"/>
        </w:rPr>
        <w:t xml:space="preserve"> took place</w:t>
      </w:r>
      <w:r w:rsidR="00032ED8">
        <w:rPr>
          <w:rFonts w:ascii="Arial" w:hAnsi="Arial" w:cs="Arial"/>
          <w:sz w:val="24"/>
          <w:szCs w:val="24"/>
        </w:rPr>
        <w:t>,</w:t>
      </w:r>
      <w:r w:rsidR="00ED3B13">
        <w:rPr>
          <w:rFonts w:ascii="Arial" w:hAnsi="Arial" w:cs="Arial"/>
          <w:sz w:val="24"/>
          <w:szCs w:val="24"/>
        </w:rPr>
        <w:t xml:space="preserve"> </w:t>
      </w:r>
      <w:r w:rsidR="00C5722C">
        <w:rPr>
          <w:rFonts w:ascii="Arial" w:hAnsi="Arial" w:cs="Arial"/>
          <w:sz w:val="24"/>
          <w:szCs w:val="24"/>
        </w:rPr>
        <w:t>the</w:t>
      </w:r>
      <w:r w:rsidR="008214BD">
        <w:rPr>
          <w:rFonts w:ascii="Arial" w:hAnsi="Arial" w:cs="Arial"/>
          <w:sz w:val="24"/>
          <w:szCs w:val="24"/>
        </w:rPr>
        <w:t xml:space="preserve"> </w:t>
      </w:r>
      <w:r w:rsidR="00CA76AE">
        <w:rPr>
          <w:rFonts w:ascii="Arial" w:hAnsi="Arial" w:cs="Arial"/>
          <w:sz w:val="24"/>
          <w:szCs w:val="24"/>
        </w:rPr>
        <w:t xml:space="preserve">control and possession </w:t>
      </w:r>
      <w:r w:rsidR="00F36F9B">
        <w:rPr>
          <w:rFonts w:ascii="Arial" w:hAnsi="Arial" w:cs="Arial"/>
          <w:sz w:val="24"/>
          <w:szCs w:val="24"/>
        </w:rPr>
        <w:t xml:space="preserve">of the </w:t>
      </w:r>
      <w:r w:rsidR="00DF5FB1">
        <w:rPr>
          <w:rFonts w:ascii="Arial" w:hAnsi="Arial" w:cs="Arial"/>
          <w:sz w:val="24"/>
          <w:szCs w:val="24"/>
        </w:rPr>
        <w:t>bag</w:t>
      </w:r>
      <w:r w:rsidR="00032ED8">
        <w:rPr>
          <w:rFonts w:ascii="Arial" w:hAnsi="Arial" w:cs="Arial"/>
          <w:sz w:val="24"/>
          <w:szCs w:val="24"/>
        </w:rPr>
        <w:t xml:space="preserve"> </w:t>
      </w:r>
      <w:r w:rsidR="008214BD">
        <w:rPr>
          <w:rFonts w:ascii="Arial" w:hAnsi="Arial" w:cs="Arial"/>
          <w:sz w:val="24"/>
          <w:szCs w:val="24"/>
        </w:rPr>
        <w:t>was</w:t>
      </w:r>
      <w:r w:rsidR="00866F00">
        <w:rPr>
          <w:rFonts w:ascii="Arial" w:hAnsi="Arial" w:cs="Arial"/>
          <w:sz w:val="24"/>
          <w:szCs w:val="24"/>
        </w:rPr>
        <w:t xml:space="preserve"> </w:t>
      </w:r>
      <w:r w:rsidR="000750AD">
        <w:rPr>
          <w:rFonts w:ascii="Arial" w:hAnsi="Arial" w:cs="Arial"/>
          <w:sz w:val="24"/>
          <w:szCs w:val="24"/>
        </w:rPr>
        <w:t>Christine’s</w:t>
      </w:r>
      <w:r w:rsidR="00F8537D">
        <w:rPr>
          <w:rFonts w:ascii="Arial" w:hAnsi="Arial" w:cs="Arial"/>
          <w:sz w:val="24"/>
          <w:szCs w:val="24"/>
        </w:rPr>
        <w:t xml:space="preserve"> </w:t>
      </w:r>
      <w:r w:rsidR="008214BD">
        <w:rPr>
          <w:rFonts w:ascii="Arial" w:hAnsi="Arial" w:cs="Arial"/>
          <w:sz w:val="24"/>
          <w:szCs w:val="24"/>
        </w:rPr>
        <w:t>right</w:t>
      </w:r>
      <w:r w:rsidR="00563BAA">
        <w:rPr>
          <w:rFonts w:ascii="Arial" w:hAnsi="Arial" w:cs="Arial"/>
          <w:sz w:val="24"/>
          <w:szCs w:val="24"/>
        </w:rPr>
        <w:t>,</w:t>
      </w:r>
      <w:r w:rsidR="003D760C">
        <w:rPr>
          <w:rFonts w:ascii="Arial" w:hAnsi="Arial" w:cs="Arial"/>
          <w:sz w:val="24"/>
          <w:szCs w:val="24"/>
        </w:rPr>
        <w:t xml:space="preserve"> not</w:t>
      </w:r>
      <w:r w:rsidR="000750AD">
        <w:rPr>
          <w:rFonts w:ascii="Arial" w:hAnsi="Arial" w:cs="Arial"/>
          <w:sz w:val="24"/>
          <w:szCs w:val="24"/>
        </w:rPr>
        <w:t xml:space="preserve"> </w:t>
      </w:r>
      <w:r w:rsidR="00DF5FB1">
        <w:rPr>
          <w:rFonts w:ascii="Arial" w:hAnsi="Arial" w:cs="Arial"/>
          <w:sz w:val="24"/>
          <w:szCs w:val="24"/>
        </w:rPr>
        <w:t>Paula</w:t>
      </w:r>
      <w:r w:rsidR="003D760C">
        <w:rPr>
          <w:rFonts w:ascii="Arial" w:hAnsi="Arial" w:cs="Arial"/>
          <w:sz w:val="24"/>
          <w:szCs w:val="24"/>
        </w:rPr>
        <w:t>’s</w:t>
      </w:r>
      <w:r w:rsidR="00ED3B13">
        <w:rPr>
          <w:rFonts w:ascii="Arial" w:hAnsi="Arial" w:cs="Arial"/>
          <w:sz w:val="24"/>
          <w:szCs w:val="24"/>
        </w:rPr>
        <w:t xml:space="preserve"> </w:t>
      </w:r>
      <w:r w:rsidR="00A174FB">
        <w:rPr>
          <w:rFonts w:ascii="Arial" w:hAnsi="Arial" w:cs="Arial"/>
          <w:sz w:val="24"/>
          <w:szCs w:val="24"/>
        </w:rPr>
        <w:t>(Macdonald</w:t>
      </w:r>
      <w:r w:rsidR="00877996">
        <w:rPr>
          <w:rFonts w:ascii="Arial" w:hAnsi="Arial" w:cs="Arial"/>
          <w:sz w:val="24"/>
          <w:szCs w:val="24"/>
        </w:rPr>
        <w:t>, 2018</w:t>
      </w:r>
      <w:r w:rsidR="009D32B7">
        <w:rPr>
          <w:rFonts w:ascii="Arial" w:hAnsi="Arial" w:cs="Arial"/>
          <w:sz w:val="24"/>
          <w:szCs w:val="24"/>
        </w:rPr>
        <w:t>, pp. 290-294</w:t>
      </w:r>
      <w:r w:rsidR="00A174FB">
        <w:rPr>
          <w:rFonts w:ascii="Arial" w:hAnsi="Arial" w:cs="Arial"/>
          <w:sz w:val="24"/>
          <w:szCs w:val="24"/>
        </w:rPr>
        <w:t>)</w:t>
      </w:r>
      <w:r w:rsidR="000750AD">
        <w:rPr>
          <w:rFonts w:ascii="Arial" w:hAnsi="Arial" w:cs="Arial"/>
          <w:sz w:val="24"/>
          <w:szCs w:val="24"/>
        </w:rPr>
        <w:t>.</w:t>
      </w:r>
      <w:r w:rsidR="00872A6C">
        <w:rPr>
          <w:rFonts w:ascii="Arial" w:hAnsi="Arial" w:cs="Arial"/>
          <w:sz w:val="24"/>
          <w:szCs w:val="24"/>
        </w:rPr>
        <w:t xml:space="preserve"> </w:t>
      </w:r>
    </w:p>
    <w:p w14:paraId="7777981E" w14:textId="1D2C5E8F" w:rsidR="003E6A0C" w:rsidRDefault="00E3585B">
      <w:pPr>
        <w:rPr>
          <w:rFonts w:ascii="Arial" w:hAnsi="Arial" w:cs="Arial"/>
          <w:sz w:val="24"/>
          <w:szCs w:val="24"/>
        </w:rPr>
      </w:pPr>
      <w:r>
        <w:rPr>
          <w:rFonts w:ascii="Arial" w:hAnsi="Arial" w:cs="Arial"/>
          <w:sz w:val="24"/>
          <w:szCs w:val="24"/>
        </w:rPr>
        <w:t>The actus rea elements discussed above are broadly defined</w:t>
      </w:r>
      <w:r w:rsidR="00F168A7">
        <w:rPr>
          <w:rFonts w:ascii="Arial" w:hAnsi="Arial" w:cs="Arial"/>
          <w:sz w:val="24"/>
          <w:szCs w:val="24"/>
        </w:rPr>
        <w:t>,</w:t>
      </w:r>
      <w:r>
        <w:rPr>
          <w:rFonts w:ascii="Arial" w:hAnsi="Arial" w:cs="Arial"/>
          <w:sz w:val="24"/>
          <w:szCs w:val="24"/>
        </w:rPr>
        <w:t xml:space="preserve"> </w:t>
      </w:r>
      <w:r w:rsidR="00B15DBE">
        <w:rPr>
          <w:rFonts w:ascii="Arial" w:hAnsi="Arial" w:cs="Arial"/>
          <w:sz w:val="24"/>
          <w:szCs w:val="24"/>
        </w:rPr>
        <w:t xml:space="preserve">therefore the </w:t>
      </w:r>
      <w:r w:rsidR="00B84273">
        <w:rPr>
          <w:rFonts w:ascii="Arial" w:hAnsi="Arial" w:cs="Arial"/>
          <w:sz w:val="24"/>
          <w:szCs w:val="24"/>
        </w:rPr>
        <w:t xml:space="preserve">defendant’s criminal liability </w:t>
      </w:r>
      <w:r w:rsidR="00F507E9">
        <w:rPr>
          <w:rFonts w:ascii="Arial" w:hAnsi="Arial" w:cs="Arial"/>
          <w:sz w:val="24"/>
          <w:szCs w:val="24"/>
        </w:rPr>
        <w:t xml:space="preserve">will mostly depend </w:t>
      </w:r>
      <w:r w:rsidR="00B54D42">
        <w:rPr>
          <w:rFonts w:ascii="Arial" w:hAnsi="Arial" w:cs="Arial"/>
          <w:sz w:val="24"/>
          <w:szCs w:val="24"/>
        </w:rPr>
        <w:t xml:space="preserve">upon </w:t>
      </w:r>
      <w:r w:rsidR="000C5E98">
        <w:rPr>
          <w:rFonts w:ascii="Arial" w:hAnsi="Arial" w:cs="Arial"/>
          <w:sz w:val="24"/>
          <w:szCs w:val="24"/>
        </w:rPr>
        <w:t>p</w:t>
      </w:r>
      <w:r w:rsidR="001E4703">
        <w:rPr>
          <w:rFonts w:ascii="Arial" w:hAnsi="Arial" w:cs="Arial"/>
          <w:sz w:val="24"/>
          <w:szCs w:val="24"/>
        </w:rPr>
        <w:t xml:space="preserve">roof of the two men’s rea elements </w:t>
      </w:r>
      <w:r w:rsidR="00B15DBE">
        <w:rPr>
          <w:rFonts w:ascii="Arial" w:hAnsi="Arial" w:cs="Arial"/>
          <w:sz w:val="24"/>
          <w:szCs w:val="24"/>
        </w:rPr>
        <w:t>of the theft</w:t>
      </w:r>
      <w:r w:rsidR="00CD49E8">
        <w:rPr>
          <w:rFonts w:ascii="Arial" w:hAnsi="Arial" w:cs="Arial"/>
          <w:sz w:val="24"/>
          <w:szCs w:val="24"/>
        </w:rPr>
        <w:t xml:space="preserve">: </w:t>
      </w:r>
      <w:r w:rsidR="009654C3">
        <w:rPr>
          <w:rFonts w:ascii="Arial" w:hAnsi="Arial" w:cs="Arial"/>
          <w:sz w:val="24"/>
          <w:szCs w:val="24"/>
        </w:rPr>
        <w:t>dishonesty and</w:t>
      </w:r>
      <w:r w:rsidR="00273275">
        <w:rPr>
          <w:rFonts w:ascii="Arial" w:hAnsi="Arial" w:cs="Arial"/>
          <w:sz w:val="24"/>
          <w:szCs w:val="24"/>
        </w:rPr>
        <w:t xml:space="preserve"> </w:t>
      </w:r>
      <w:r w:rsidR="00440010">
        <w:rPr>
          <w:rFonts w:ascii="Arial" w:hAnsi="Arial" w:cs="Arial"/>
          <w:sz w:val="24"/>
          <w:szCs w:val="24"/>
        </w:rPr>
        <w:t>an intention to appropriate</w:t>
      </w:r>
      <w:r w:rsidR="006343B6">
        <w:rPr>
          <w:rFonts w:ascii="Arial" w:hAnsi="Arial" w:cs="Arial"/>
          <w:sz w:val="24"/>
          <w:szCs w:val="24"/>
        </w:rPr>
        <w:t xml:space="preserve"> property belonging to another person</w:t>
      </w:r>
      <w:r w:rsidR="00C823D4">
        <w:rPr>
          <w:rFonts w:ascii="Arial" w:hAnsi="Arial" w:cs="Arial"/>
          <w:sz w:val="24"/>
          <w:szCs w:val="24"/>
        </w:rPr>
        <w:t xml:space="preserve">. </w:t>
      </w:r>
      <w:r w:rsidR="006A6C64">
        <w:rPr>
          <w:rFonts w:ascii="Arial" w:hAnsi="Arial" w:cs="Arial"/>
          <w:sz w:val="24"/>
          <w:szCs w:val="24"/>
        </w:rPr>
        <w:t>Dishonesty</w:t>
      </w:r>
      <w:r w:rsidR="00C823D4">
        <w:rPr>
          <w:rFonts w:ascii="Arial" w:hAnsi="Arial" w:cs="Arial"/>
          <w:sz w:val="24"/>
          <w:szCs w:val="24"/>
        </w:rPr>
        <w:t xml:space="preserve"> is the most</w:t>
      </w:r>
      <w:r w:rsidR="006A6C64">
        <w:rPr>
          <w:rFonts w:ascii="Arial" w:hAnsi="Arial" w:cs="Arial"/>
          <w:sz w:val="24"/>
          <w:szCs w:val="24"/>
        </w:rPr>
        <w:t xml:space="preserve"> sufficient </w:t>
      </w:r>
      <w:r w:rsidR="006E707A">
        <w:rPr>
          <w:rFonts w:ascii="Arial" w:hAnsi="Arial" w:cs="Arial"/>
          <w:sz w:val="24"/>
          <w:szCs w:val="24"/>
        </w:rPr>
        <w:t>requirement,</w:t>
      </w:r>
      <w:r w:rsidR="006A6C64">
        <w:rPr>
          <w:rFonts w:ascii="Arial" w:hAnsi="Arial" w:cs="Arial"/>
          <w:sz w:val="24"/>
          <w:szCs w:val="24"/>
        </w:rPr>
        <w:t xml:space="preserve"> </w:t>
      </w:r>
      <w:r w:rsidR="00DB53F3">
        <w:rPr>
          <w:rFonts w:ascii="Arial" w:hAnsi="Arial" w:cs="Arial"/>
          <w:sz w:val="24"/>
          <w:szCs w:val="24"/>
        </w:rPr>
        <w:t>a</w:t>
      </w:r>
      <w:r w:rsidR="004C512C">
        <w:rPr>
          <w:rFonts w:ascii="Arial" w:hAnsi="Arial" w:cs="Arial"/>
          <w:sz w:val="24"/>
          <w:szCs w:val="24"/>
        </w:rPr>
        <w:t xml:space="preserve">nd many </w:t>
      </w:r>
      <w:r w:rsidR="00B052FA">
        <w:rPr>
          <w:rFonts w:ascii="Arial" w:hAnsi="Arial" w:cs="Arial"/>
          <w:sz w:val="24"/>
          <w:szCs w:val="24"/>
        </w:rPr>
        <w:t>of</w:t>
      </w:r>
      <w:r w:rsidR="007656DC" w:rsidRPr="007656DC">
        <w:rPr>
          <w:rFonts w:ascii="Arial" w:hAnsi="Arial" w:cs="Arial"/>
          <w:sz w:val="24"/>
          <w:szCs w:val="24"/>
        </w:rPr>
        <w:t xml:space="preserve"> the theft </w:t>
      </w:r>
      <w:r w:rsidR="00C37A53">
        <w:rPr>
          <w:rFonts w:ascii="Arial" w:hAnsi="Arial" w:cs="Arial"/>
          <w:sz w:val="24"/>
          <w:szCs w:val="24"/>
        </w:rPr>
        <w:t>prosecutions</w:t>
      </w:r>
      <w:r w:rsidR="007656DC" w:rsidRPr="007656DC">
        <w:rPr>
          <w:rFonts w:ascii="Arial" w:hAnsi="Arial" w:cs="Arial"/>
          <w:sz w:val="24"/>
          <w:szCs w:val="24"/>
        </w:rPr>
        <w:t xml:space="preserve"> will rest on its proof</w:t>
      </w:r>
      <w:r w:rsidR="006E707A">
        <w:rPr>
          <w:rFonts w:ascii="Arial" w:hAnsi="Arial" w:cs="Arial"/>
          <w:sz w:val="24"/>
          <w:szCs w:val="24"/>
        </w:rPr>
        <w:t xml:space="preserve">. </w:t>
      </w:r>
      <w:r w:rsidR="00F93800">
        <w:rPr>
          <w:rFonts w:ascii="Arial" w:hAnsi="Arial" w:cs="Arial"/>
          <w:sz w:val="24"/>
          <w:szCs w:val="24"/>
        </w:rPr>
        <w:t xml:space="preserve">S.2(1) </w:t>
      </w:r>
      <w:r w:rsidR="00D87BA5">
        <w:rPr>
          <w:rFonts w:ascii="Arial" w:hAnsi="Arial" w:cs="Arial"/>
          <w:sz w:val="24"/>
          <w:szCs w:val="24"/>
        </w:rPr>
        <w:t xml:space="preserve">TA 1968 </w:t>
      </w:r>
      <w:r w:rsidR="00DB6BB4">
        <w:rPr>
          <w:rFonts w:ascii="Arial" w:hAnsi="Arial" w:cs="Arial"/>
          <w:sz w:val="24"/>
          <w:szCs w:val="24"/>
        </w:rPr>
        <w:t>provide</w:t>
      </w:r>
      <w:r w:rsidR="00655BF6">
        <w:rPr>
          <w:rFonts w:ascii="Arial" w:hAnsi="Arial" w:cs="Arial"/>
          <w:sz w:val="24"/>
          <w:szCs w:val="24"/>
        </w:rPr>
        <w:t>s</w:t>
      </w:r>
      <w:r w:rsidR="00DB6BB4">
        <w:rPr>
          <w:rFonts w:ascii="Arial" w:hAnsi="Arial" w:cs="Arial"/>
          <w:sz w:val="24"/>
          <w:szCs w:val="24"/>
        </w:rPr>
        <w:t xml:space="preserve"> three </w:t>
      </w:r>
      <w:r w:rsidR="00A110B9">
        <w:rPr>
          <w:rFonts w:ascii="Arial" w:hAnsi="Arial" w:cs="Arial"/>
          <w:sz w:val="24"/>
          <w:szCs w:val="24"/>
        </w:rPr>
        <w:t>situations</w:t>
      </w:r>
      <w:r w:rsidR="00DB6BB4">
        <w:rPr>
          <w:rFonts w:ascii="Arial" w:hAnsi="Arial" w:cs="Arial"/>
          <w:sz w:val="24"/>
          <w:szCs w:val="24"/>
        </w:rPr>
        <w:t xml:space="preserve"> in </w:t>
      </w:r>
      <w:r w:rsidR="00DB6BB4">
        <w:rPr>
          <w:rFonts w:ascii="Arial" w:hAnsi="Arial" w:cs="Arial"/>
          <w:sz w:val="24"/>
          <w:szCs w:val="24"/>
        </w:rPr>
        <w:lastRenderedPageBreak/>
        <w:t xml:space="preserve">which the defendant </w:t>
      </w:r>
      <w:r w:rsidR="00D92235">
        <w:rPr>
          <w:rFonts w:ascii="Arial" w:hAnsi="Arial" w:cs="Arial"/>
          <w:sz w:val="24"/>
          <w:szCs w:val="24"/>
        </w:rPr>
        <w:t xml:space="preserve">will </w:t>
      </w:r>
      <w:r w:rsidR="00E04DD9">
        <w:rPr>
          <w:rFonts w:ascii="Arial" w:hAnsi="Arial" w:cs="Arial"/>
          <w:sz w:val="24"/>
          <w:szCs w:val="24"/>
        </w:rPr>
        <w:t xml:space="preserve">not be dishonest </w:t>
      </w:r>
      <w:r w:rsidR="008C1987">
        <w:rPr>
          <w:rFonts w:ascii="Arial" w:hAnsi="Arial" w:cs="Arial"/>
          <w:sz w:val="24"/>
          <w:szCs w:val="24"/>
        </w:rPr>
        <w:t xml:space="preserve">and </w:t>
      </w:r>
      <w:r w:rsidR="002C1B59">
        <w:rPr>
          <w:rFonts w:ascii="Arial" w:hAnsi="Arial" w:cs="Arial"/>
          <w:sz w:val="24"/>
          <w:szCs w:val="24"/>
        </w:rPr>
        <w:t xml:space="preserve">has an honest belief </w:t>
      </w:r>
      <w:r w:rsidR="004959C3">
        <w:rPr>
          <w:rFonts w:ascii="Arial" w:hAnsi="Arial" w:cs="Arial"/>
          <w:sz w:val="24"/>
          <w:szCs w:val="24"/>
        </w:rPr>
        <w:t>in</w:t>
      </w:r>
      <w:r w:rsidR="00A736F4">
        <w:rPr>
          <w:rFonts w:ascii="Arial" w:hAnsi="Arial" w:cs="Arial"/>
          <w:sz w:val="24"/>
          <w:szCs w:val="24"/>
        </w:rPr>
        <w:t xml:space="preserve"> </w:t>
      </w:r>
      <w:r w:rsidR="00677A20">
        <w:rPr>
          <w:rFonts w:ascii="Arial" w:hAnsi="Arial" w:cs="Arial"/>
          <w:sz w:val="24"/>
          <w:szCs w:val="24"/>
        </w:rPr>
        <w:t>the situation as it is</w:t>
      </w:r>
      <w:r w:rsidR="00F3601A">
        <w:rPr>
          <w:rFonts w:ascii="Arial" w:hAnsi="Arial" w:cs="Arial"/>
          <w:sz w:val="24"/>
          <w:szCs w:val="24"/>
        </w:rPr>
        <w:t xml:space="preserve">, but none </w:t>
      </w:r>
      <w:r w:rsidR="00076F8C">
        <w:rPr>
          <w:rFonts w:ascii="Arial" w:hAnsi="Arial" w:cs="Arial"/>
          <w:sz w:val="24"/>
          <w:szCs w:val="24"/>
        </w:rPr>
        <w:t>of the</w:t>
      </w:r>
      <w:r w:rsidR="00AB658B">
        <w:rPr>
          <w:rFonts w:ascii="Arial" w:hAnsi="Arial" w:cs="Arial"/>
          <w:sz w:val="24"/>
          <w:szCs w:val="24"/>
        </w:rPr>
        <w:t>m</w:t>
      </w:r>
      <w:r w:rsidR="00076F8C">
        <w:rPr>
          <w:rFonts w:ascii="Arial" w:hAnsi="Arial" w:cs="Arial"/>
          <w:sz w:val="24"/>
          <w:szCs w:val="24"/>
        </w:rPr>
        <w:t xml:space="preserve"> </w:t>
      </w:r>
      <w:r w:rsidR="0051499E">
        <w:rPr>
          <w:rFonts w:ascii="Arial" w:hAnsi="Arial" w:cs="Arial"/>
          <w:sz w:val="24"/>
          <w:szCs w:val="24"/>
        </w:rPr>
        <w:t>applies</w:t>
      </w:r>
      <w:r w:rsidR="00076F8C">
        <w:rPr>
          <w:rFonts w:ascii="Arial" w:hAnsi="Arial" w:cs="Arial"/>
          <w:sz w:val="24"/>
          <w:szCs w:val="24"/>
        </w:rPr>
        <w:t xml:space="preserve"> to </w:t>
      </w:r>
      <w:r w:rsidR="00276A75">
        <w:rPr>
          <w:rFonts w:ascii="Arial" w:hAnsi="Arial" w:cs="Arial"/>
          <w:sz w:val="24"/>
          <w:szCs w:val="24"/>
        </w:rPr>
        <w:t>Paula’s</w:t>
      </w:r>
      <w:r w:rsidR="00076F8C">
        <w:rPr>
          <w:rFonts w:ascii="Arial" w:hAnsi="Arial" w:cs="Arial"/>
          <w:sz w:val="24"/>
          <w:szCs w:val="24"/>
        </w:rPr>
        <w:t xml:space="preserve"> </w:t>
      </w:r>
      <w:r w:rsidR="0036225E">
        <w:rPr>
          <w:rFonts w:ascii="Arial" w:hAnsi="Arial" w:cs="Arial"/>
          <w:sz w:val="24"/>
          <w:szCs w:val="24"/>
        </w:rPr>
        <w:t>act</w:t>
      </w:r>
      <w:r w:rsidR="00F3601A">
        <w:rPr>
          <w:rFonts w:ascii="Arial" w:hAnsi="Arial" w:cs="Arial"/>
          <w:sz w:val="24"/>
          <w:szCs w:val="24"/>
        </w:rPr>
        <w:t xml:space="preserve"> </w:t>
      </w:r>
      <w:r w:rsidR="000B704E">
        <w:rPr>
          <w:rFonts w:ascii="Arial" w:hAnsi="Arial" w:cs="Arial"/>
          <w:sz w:val="24"/>
          <w:szCs w:val="24"/>
        </w:rPr>
        <w:t>(Monaghan,2018, pp.251-252)</w:t>
      </w:r>
      <w:r w:rsidR="003335A5">
        <w:rPr>
          <w:rFonts w:ascii="Arial" w:hAnsi="Arial" w:cs="Arial"/>
          <w:sz w:val="24"/>
          <w:szCs w:val="24"/>
        </w:rPr>
        <w:t>.</w:t>
      </w:r>
      <w:r w:rsidR="000B704E" w:rsidRPr="000B704E">
        <w:rPr>
          <w:rFonts w:ascii="Arial" w:hAnsi="Arial" w:cs="Arial"/>
          <w:sz w:val="24"/>
          <w:szCs w:val="24"/>
        </w:rPr>
        <w:t xml:space="preserve"> </w:t>
      </w:r>
      <w:r w:rsidR="00FB302A" w:rsidRPr="00994F00">
        <w:rPr>
          <w:rFonts w:ascii="Arial" w:hAnsi="Arial" w:cs="Arial"/>
          <w:sz w:val="24"/>
          <w:szCs w:val="24"/>
        </w:rPr>
        <w:t>Since</w:t>
      </w:r>
      <w:r w:rsidR="00994F00" w:rsidRPr="00994F00">
        <w:rPr>
          <w:rFonts w:ascii="Arial" w:hAnsi="Arial" w:cs="Arial"/>
          <w:sz w:val="24"/>
          <w:szCs w:val="24"/>
        </w:rPr>
        <w:t xml:space="preserve"> dishonesty is only partially and negatively defined under the T</w:t>
      </w:r>
      <w:r w:rsidR="00F71548">
        <w:rPr>
          <w:rFonts w:ascii="Arial" w:hAnsi="Arial" w:cs="Arial"/>
          <w:sz w:val="24"/>
          <w:szCs w:val="24"/>
        </w:rPr>
        <w:t xml:space="preserve">A </w:t>
      </w:r>
      <w:r w:rsidR="00994F00" w:rsidRPr="00994F00">
        <w:rPr>
          <w:rFonts w:ascii="Arial" w:hAnsi="Arial" w:cs="Arial"/>
          <w:sz w:val="24"/>
          <w:szCs w:val="24"/>
        </w:rPr>
        <w:t xml:space="preserve">1968, it is important to </w:t>
      </w:r>
      <w:r w:rsidR="00F47061">
        <w:rPr>
          <w:rFonts w:ascii="Arial" w:hAnsi="Arial" w:cs="Arial"/>
          <w:sz w:val="24"/>
          <w:szCs w:val="24"/>
        </w:rPr>
        <w:t>refer to</w:t>
      </w:r>
      <w:r w:rsidR="00994F00" w:rsidRPr="00994F00">
        <w:rPr>
          <w:rFonts w:ascii="Arial" w:hAnsi="Arial" w:cs="Arial"/>
          <w:sz w:val="24"/>
          <w:szCs w:val="24"/>
        </w:rPr>
        <w:t xml:space="preserve"> case law to provide additional </w:t>
      </w:r>
      <w:r w:rsidR="008D283F">
        <w:rPr>
          <w:rFonts w:ascii="Arial" w:hAnsi="Arial" w:cs="Arial"/>
          <w:sz w:val="24"/>
          <w:szCs w:val="24"/>
        </w:rPr>
        <w:t>clarity</w:t>
      </w:r>
      <w:r w:rsidR="00DF79EB">
        <w:rPr>
          <w:rFonts w:ascii="Arial" w:hAnsi="Arial" w:cs="Arial"/>
          <w:sz w:val="24"/>
          <w:szCs w:val="24"/>
        </w:rPr>
        <w:t>.</w:t>
      </w:r>
      <w:r w:rsidR="001D0EFA" w:rsidRPr="001D0EFA">
        <w:rPr>
          <w:rFonts w:ascii="Arial" w:hAnsi="Arial" w:cs="Arial"/>
          <w:sz w:val="24"/>
          <w:szCs w:val="24"/>
        </w:rPr>
        <w:t xml:space="preserve"> </w:t>
      </w:r>
      <w:r w:rsidR="000C31D0">
        <w:rPr>
          <w:rFonts w:ascii="Arial" w:hAnsi="Arial" w:cs="Arial"/>
          <w:sz w:val="24"/>
          <w:szCs w:val="24"/>
        </w:rPr>
        <w:t xml:space="preserve">The leading case </w:t>
      </w:r>
      <w:r w:rsidR="003D51F2">
        <w:rPr>
          <w:rFonts w:ascii="Arial" w:hAnsi="Arial" w:cs="Arial"/>
          <w:sz w:val="24"/>
          <w:szCs w:val="24"/>
        </w:rPr>
        <w:t xml:space="preserve">in this area of law </w:t>
      </w:r>
      <w:r w:rsidR="00DB752E">
        <w:rPr>
          <w:rFonts w:ascii="Arial" w:hAnsi="Arial" w:cs="Arial"/>
          <w:sz w:val="24"/>
          <w:szCs w:val="24"/>
        </w:rPr>
        <w:t>is</w:t>
      </w:r>
      <w:r w:rsidR="002B43B5">
        <w:rPr>
          <w:rFonts w:ascii="Arial" w:hAnsi="Arial" w:cs="Arial"/>
          <w:sz w:val="24"/>
          <w:szCs w:val="24"/>
        </w:rPr>
        <w:t xml:space="preserve"> </w:t>
      </w:r>
      <w:r w:rsidR="002B43B5">
        <w:rPr>
          <w:rFonts w:ascii="Arial" w:hAnsi="Arial" w:cs="Arial"/>
          <w:i/>
          <w:iCs/>
          <w:sz w:val="24"/>
          <w:szCs w:val="24"/>
        </w:rPr>
        <w:t>‘</w:t>
      </w:r>
      <w:r w:rsidR="002B43B5" w:rsidRPr="00B55A02">
        <w:rPr>
          <w:rFonts w:ascii="Arial" w:hAnsi="Arial" w:cs="Arial"/>
          <w:i/>
          <w:iCs/>
          <w:sz w:val="24"/>
          <w:szCs w:val="24"/>
        </w:rPr>
        <w:t>R v G</w:t>
      </w:r>
      <w:r w:rsidR="002B43B5">
        <w:rPr>
          <w:rFonts w:ascii="Arial" w:hAnsi="Arial" w:cs="Arial"/>
          <w:i/>
          <w:iCs/>
          <w:sz w:val="24"/>
          <w:szCs w:val="24"/>
        </w:rPr>
        <w:t>h</w:t>
      </w:r>
      <w:r w:rsidR="002B43B5" w:rsidRPr="00B55A02">
        <w:rPr>
          <w:rFonts w:ascii="Arial" w:hAnsi="Arial" w:cs="Arial"/>
          <w:i/>
          <w:iCs/>
          <w:sz w:val="24"/>
          <w:szCs w:val="24"/>
        </w:rPr>
        <w:t>osh</w:t>
      </w:r>
      <w:r w:rsidR="002B43B5">
        <w:rPr>
          <w:rFonts w:ascii="Arial" w:hAnsi="Arial" w:cs="Arial"/>
          <w:i/>
          <w:iCs/>
          <w:sz w:val="24"/>
          <w:szCs w:val="24"/>
        </w:rPr>
        <w:t xml:space="preserve">’ </w:t>
      </w:r>
      <w:r w:rsidR="002B43B5" w:rsidRPr="004D0437">
        <w:rPr>
          <w:rFonts w:ascii="Arial" w:hAnsi="Arial" w:cs="Arial"/>
          <w:sz w:val="24"/>
          <w:szCs w:val="24"/>
        </w:rPr>
        <w:t>(1982)</w:t>
      </w:r>
      <w:r w:rsidR="003534E8">
        <w:rPr>
          <w:rFonts w:ascii="Arial" w:hAnsi="Arial" w:cs="Arial"/>
          <w:sz w:val="24"/>
          <w:szCs w:val="24"/>
        </w:rPr>
        <w:t xml:space="preserve"> providing </w:t>
      </w:r>
      <w:r w:rsidR="003D51F2">
        <w:rPr>
          <w:rFonts w:ascii="Arial" w:hAnsi="Arial" w:cs="Arial"/>
          <w:sz w:val="24"/>
          <w:szCs w:val="24"/>
        </w:rPr>
        <w:t>a</w:t>
      </w:r>
      <w:r w:rsidR="003534E8">
        <w:rPr>
          <w:rFonts w:ascii="Arial" w:hAnsi="Arial" w:cs="Arial"/>
          <w:sz w:val="24"/>
          <w:szCs w:val="24"/>
        </w:rPr>
        <w:t xml:space="preserve"> positive </w:t>
      </w:r>
      <w:r w:rsidR="008A2620">
        <w:rPr>
          <w:rFonts w:ascii="Arial" w:hAnsi="Arial" w:cs="Arial"/>
          <w:sz w:val="24"/>
          <w:szCs w:val="24"/>
        </w:rPr>
        <w:t>tes</w:t>
      </w:r>
      <w:r w:rsidR="00FB302A">
        <w:rPr>
          <w:rFonts w:ascii="Arial" w:hAnsi="Arial" w:cs="Arial"/>
          <w:sz w:val="24"/>
          <w:szCs w:val="24"/>
        </w:rPr>
        <w:t>t</w:t>
      </w:r>
      <w:r w:rsidR="002B43B5">
        <w:rPr>
          <w:rFonts w:ascii="Arial" w:hAnsi="Arial" w:cs="Arial"/>
          <w:sz w:val="24"/>
          <w:szCs w:val="24"/>
        </w:rPr>
        <w:t xml:space="preserve"> </w:t>
      </w:r>
      <w:r w:rsidR="00D525CA">
        <w:rPr>
          <w:rFonts w:ascii="Arial" w:hAnsi="Arial" w:cs="Arial"/>
          <w:sz w:val="24"/>
          <w:szCs w:val="24"/>
        </w:rPr>
        <w:t>of dishonesty</w:t>
      </w:r>
      <w:r w:rsidR="00A6517F">
        <w:rPr>
          <w:rFonts w:ascii="Arial" w:hAnsi="Arial" w:cs="Arial"/>
          <w:sz w:val="24"/>
          <w:szCs w:val="24"/>
        </w:rPr>
        <w:t xml:space="preserve"> </w:t>
      </w:r>
      <w:r w:rsidR="003F2FE5">
        <w:rPr>
          <w:rFonts w:ascii="Arial" w:hAnsi="Arial" w:cs="Arial"/>
          <w:sz w:val="24"/>
          <w:szCs w:val="24"/>
        </w:rPr>
        <w:t xml:space="preserve">which </w:t>
      </w:r>
      <w:r w:rsidR="00445AE2">
        <w:rPr>
          <w:rFonts w:ascii="Arial" w:hAnsi="Arial" w:cs="Arial"/>
          <w:sz w:val="24"/>
          <w:szCs w:val="24"/>
        </w:rPr>
        <w:t>was</w:t>
      </w:r>
      <w:r w:rsidR="00A6517F">
        <w:rPr>
          <w:rFonts w:ascii="Arial" w:hAnsi="Arial" w:cs="Arial"/>
          <w:sz w:val="24"/>
          <w:szCs w:val="24"/>
        </w:rPr>
        <w:t xml:space="preserve"> overruled</w:t>
      </w:r>
      <w:r w:rsidR="00445AE2">
        <w:rPr>
          <w:rFonts w:ascii="Arial" w:hAnsi="Arial" w:cs="Arial"/>
          <w:sz w:val="24"/>
          <w:szCs w:val="24"/>
        </w:rPr>
        <w:t xml:space="preserve"> by the Supreme Court</w:t>
      </w:r>
      <w:r w:rsidR="001D0EFA">
        <w:rPr>
          <w:rFonts w:ascii="Arial" w:hAnsi="Arial" w:cs="Arial"/>
          <w:sz w:val="24"/>
          <w:szCs w:val="24"/>
        </w:rPr>
        <w:t xml:space="preserve"> in a c</w:t>
      </w:r>
      <w:r w:rsidR="00445AE2">
        <w:rPr>
          <w:rFonts w:ascii="Arial" w:hAnsi="Arial" w:cs="Arial"/>
          <w:sz w:val="24"/>
          <w:szCs w:val="24"/>
        </w:rPr>
        <w:t xml:space="preserve">ivil case </w:t>
      </w:r>
      <w:r w:rsidR="00DD7EF2">
        <w:rPr>
          <w:rFonts w:ascii="Arial" w:hAnsi="Arial" w:cs="Arial"/>
          <w:i/>
          <w:iCs/>
          <w:color w:val="000000"/>
          <w:sz w:val="24"/>
          <w:szCs w:val="24"/>
        </w:rPr>
        <w:t>‘</w:t>
      </w:r>
      <w:r w:rsidR="00DD7EF2" w:rsidRPr="000757A1">
        <w:rPr>
          <w:rFonts w:ascii="Arial" w:hAnsi="Arial" w:cs="Arial"/>
          <w:i/>
          <w:iCs/>
          <w:color w:val="000000"/>
          <w:sz w:val="24"/>
          <w:szCs w:val="24"/>
        </w:rPr>
        <w:t>Ivey v Genting Casinos (UK) Ltd t/a Crockfords</w:t>
      </w:r>
      <w:r w:rsidR="00DD7EF2">
        <w:rPr>
          <w:rFonts w:ascii="Arial" w:hAnsi="Arial" w:cs="Arial"/>
          <w:i/>
          <w:iCs/>
          <w:color w:val="000000"/>
          <w:sz w:val="24"/>
          <w:szCs w:val="24"/>
        </w:rPr>
        <w:t>’</w:t>
      </w:r>
      <w:r w:rsidR="00F21975">
        <w:rPr>
          <w:rFonts w:ascii="Arial" w:hAnsi="Arial" w:cs="Arial"/>
          <w:i/>
          <w:iCs/>
          <w:color w:val="000000"/>
          <w:sz w:val="24"/>
          <w:szCs w:val="24"/>
        </w:rPr>
        <w:t xml:space="preserve"> </w:t>
      </w:r>
      <w:r w:rsidR="00F21975" w:rsidRPr="00F21975">
        <w:rPr>
          <w:rFonts w:ascii="Arial" w:hAnsi="Arial" w:cs="Arial"/>
          <w:color w:val="000000"/>
          <w:sz w:val="24"/>
          <w:szCs w:val="24"/>
        </w:rPr>
        <w:t>(2017)</w:t>
      </w:r>
      <w:r w:rsidR="00042D3E">
        <w:rPr>
          <w:rFonts w:ascii="Arial" w:hAnsi="Arial" w:cs="Arial"/>
          <w:i/>
          <w:iCs/>
          <w:color w:val="000000"/>
          <w:sz w:val="24"/>
          <w:szCs w:val="24"/>
        </w:rPr>
        <w:t>.</w:t>
      </w:r>
      <w:r w:rsidR="000D79F9">
        <w:rPr>
          <w:rFonts w:ascii="Arial" w:hAnsi="Arial" w:cs="Arial"/>
          <w:sz w:val="24"/>
          <w:szCs w:val="24"/>
        </w:rPr>
        <w:t xml:space="preserve"> </w:t>
      </w:r>
      <w:r w:rsidR="00C168DE">
        <w:rPr>
          <w:rFonts w:ascii="Arial" w:hAnsi="Arial" w:cs="Arial"/>
          <w:sz w:val="24"/>
          <w:szCs w:val="24"/>
        </w:rPr>
        <w:t>The positive test has two approaches</w:t>
      </w:r>
      <w:r w:rsidR="003F2FE5">
        <w:rPr>
          <w:rFonts w:ascii="Arial" w:hAnsi="Arial" w:cs="Arial"/>
          <w:sz w:val="24"/>
          <w:szCs w:val="24"/>
        </w:rPr>
        <w:t>: subjective and objective</w:t>
      </w:r>
      <w:r w:rsidR="00CD1471">
        <w:rPr>
          <w:rFonts w:ascii="Arial" w:hAnsi="Arial" w:cs="Arial"/>
          <w:sz w:val="24"/>
          <w:szCs w:val="24"/>
        </w:rPr>
        <w:t xml:space="preserve"> and i</w:t>
      </w:r>
      <w:r w:rsidR="00FB0861">
        <w:rPr>
          <w:rFonts w:ascii="Arial" w:hAnsi="Arial" w:cs="Arial"/>
          <w:sz w:val="24"/>
          <w:szCs w:val="24"/>
        </w:rPr>
        <w:t>f both are answered positively</w:t>
      </w:r>
      <w:r w:rsidR="005A0C4B">
        <w:rPr>
          <w:rFonts w:ascii="Arial" w:hAnsi="Arial" w:cs="Arial"/>
          <w:sz w:val="24"/>
          <w:szCs w:val="24"/>
        </w:rPr>
        <w:t>,</w:t>
      </w:r>
      <w:r w:rsidR="00FB0861">
        <w:rPr>
          <w:rFonts w:ascii="Arial" w:hAnsi="Arial" w:cs="Arial"/>
          <w:sz w:val="24"/>
          <w:szCs w:val="24"/>
        </w:rPr>
        <w:t xml:space="preserve"> dishonesty </w:t>
      </w:r>
      <w:r w:rsidR="00CA73AF">
        <w:rPr>
          <w:rFonts w:ascii="Arial" w:hAnsi="Arial" w:cs="Arial"/>
          <w:sz w:val="24"/>
          <w:szCs w:val="24"/>
        </w:rPr>
        <w:t>applies</w:t>
      </w:r>
      <w:r w:rsidR="00F1545A">
        <w:rPr>
          <w:rFonts w:ascii="Arial" w:hAnsi="Arial" w:cs="Arial"/>
          <w:sz w:val="24"/>
          <w:szCs w:val="24"/>
        </w:rPr>
        <w:t>.</w:t>
      </w:r>
      <w:r w:rsidR="00F2295B">
        <w:rPr>
          <w:rFonts w:ascii="Arial" w:hAnsi="Arial" w:cs="Arial"/>
          <w:sz w:val="24"/>
          <w:szCs w:val="24"/>
        </w:rPr>
        <w:t xml:space="preserve"> </w:t>
      </w:r>
      <w:r w:rsidR="00464E09">
        <w:rPr>
          <w:rFonts w:ascii="Arial" w:hAnsi="Arial" w:cs="Arial"/>
          <w:sz w:val="24"/>
          <w:szCs w:val="24"/>
        </w:rPr>
        <w:t>Paula</w:t>
      </w:r>
      <w:r w:rsidR="00894B90">
        <w:rPr>
          <w:rFonts w:ascii="Arial" w:hAnsi="Arial" w:cs="Arial"/>
          <w:sz w:val="24"/>
          <w:szCs w:val="24"/>
        </w:rPr>
        <w:t xml:space="preserve">’s </w:t>
      </w:r>
      <w:r w:rsidR="00D974A6">
        <w:rPr>
          <w:rFonts w:ascii="Arial" w:hAnsi="Arial" w:cs="Arial"/>
          <w:sz w:val="24"/>
          <w:szCs w:val="24"/>
        </w:rPr>
        <w:t>dishonesty is</w:t>
      </w:r>
      <w:r w:rsidR="001A1F82">
        <w:rPr>
          <w:rFonts w:ascii="Arial" w:hAnsi="Arial" w:cs="Arial"/>
          <w:sz w:val="24"/>
          <w:szCs w:val="24"/>
        </w:rPr>
        <w:t xml:space="preserve"> </w:t>
      </w:r>
      <w:r w:rsidR="00894B90">
        <w:rPr>
          <w:rFonts w:ascii="Arial" w:hAnsi="Arial" w:cs="Arial"/>
          <w:sz w:val="24"/>
          <w:szCs w:val="24"/>
        </w:rPr>
        <w:t>satisfie</w:t>
      </w:r>
      <w:r w:rsidR="0028769E">
        <w:rPr>
          <w:rFonts w:ascii="Arial" w:hAnsi="Arial" w:cs="Arial"/>
          <w:sz w:val="24"/>
          <w:szCs w:val="24"/>
        </w:rPr>
        <w:t>d</w:t>
      </w:r>
      <w:r w:rsidR="00894B90">
        <w:rPr>
          <w:rFonts w:ascii="Arial" w:hAnsi="Arial" w:cs="Arial"/>
          <w:sz w:val="24"/>
          <w:szCs w:val="24"/>
        </w:rPr>
        <w:t xml:space="preserve"> because </w:t>
      </w:r>
      <w:r w:rsidR="00F00F10">
        <w:rPr>
          <w:rFonts w:ascii="Arial" w:hAnsi="Arial" w:cs="Arial"/>
          <w:sz w:val="24"/>
          <w:szCs w:val="24"/>
        </w:rPr>
        <w:t>the honest and reasonable person would regard what she did as dishonest and next she recognise</w:t>
      </w:r>
      <w:r w:rsidR="00A84FD6">
        <w:rPr>
          <w:rFonts w:ascii="Arial" w:hAnsi="Arial" w:cs="Arial"/>
          <w:sz w:val="24"/>
          <w:szCs w:val="24"/>
        </w:rPr>
        <w:t>d</w:t>
      </w:r>
      <w:r w:rsidR="00F00F10">
        <w:rPr>
          <w:rFonts w:ascii="Arial" w:hAnsi="Arial" w:cs="Arial"/>
          <w:sz w:val="24"/>
          <w:szCs w:val="24"/>
        </w:rPr>
        <w:t xml:space="preserve"> </w:t>
      </w:r>
      <w:r w:rsidR="00A84FD6">
        <w:rPr>
          <w:rFonts w:ascii="Arial" w:hAnsi="Arial" w:cs="Arial"/>
          <w:sz w:val="24"/>
          <w:szCs w:val="24"/>
        </w:rPr>
        <w:t xml:space="preserve">that </w:t>
      </w:r>
      <w:r w:rsidR="00CF4AF8">
        <w:rPr>
          <w:rFonts w:ascii="Arial" w:hAnsi="Arial" w:cs="Arial"/>
          <w:sz w:val="24"/>
          <w:szCs w:val="24"/>
        </w:rPr>
        <w:t>objective matter</w:t>
      </w:r>
      <w:r w:rsidR="00B14398">
        <w:rPr>
          <w:rFonts w:ascii="Arial" w:hAnsi="Arial" w:cs="Arial"/>
          <w:sz w:val="24"/>
          <w:szCs w:val="24"/>
        </w:rPr>
        <w:t>.</w:t>
      </w:r>
      <w:r w:rsidR="005935D6">
        <w:rPr>
          <w:rFonts w:ascii="Arial" w:hAnsi="Arial" w:cs="Arial"/>
          <w:sz w:val="24"/>
          <w:szCs w:val="24"/>
        </w:rPr>
        <w:t xml:space="preserve"> The evidence </w:t>
      </w:r>
      <w:r w:rsidR="00C6181D">
        <w:rPr>
          <w:rFonts w:ascii="Arial" w:hAnsi="Arial" w:cs="Arial"/>
          <w:sz w:val="24"/>
          <w:szCs w:val="24"/>
        </w:rPr>
        <w:t xml:space="preserve">that she realised her dishonesty </w:t>
      </w:r>
      <w:r w:rsidR="002E2869">
        <w:rPr>
          <w:rFonts w:ascii="Arial" w:hAnsi="Arial" w:cs="Arial"/>
          <w:sz w:val="24"/>
          <w:szCs w:val="24"/>
        </w:rPr>
        <w:t>derives from the facts of the case</w:t>
      </w:r>
      <w:r w:rsidR="00F46E06">
        <w:rPr>
          <w:rFonts w:ascii="Arial" w:hAnsi="Arial" w:cs="Arial"/>
          <w:sz w:val="24"/>
          <w:szCs w:val="24"/>
        </w:rPr>
        <w:t>:</w:t>
      </w:r>
      <w:r w:rsidR="005935D6">
        <w:rPr>
          <w:rFonts w:ascii="Arial" w:hAnsi="Arial" w:cs="Arial"/>
          <w:sz w:val="24"/>
          <w:szCs w:val="24"/>
        </w:rPr>
        <w:t xml:space="preserve"> </w:t>
      </w:r>
      <w:r w:rsidR="00E22920">
        <w:rPr>
          <w:rFonts w:ascii="Arial" w:hAnsi="Arial" w:cs="Arial"/>
          <w:sz w:val="24"/>
          <w:szCs w:val="24"/>
        </w:rPr>
        <w:t>‘‘</w:t>
      </w:r>
      <w:r w:rsidR="008F7C21">
        <w:rPr>
          <w:rFonts w:ascii="Arial" w:hAnsi="Arial" w:cs="Arial"/>
          <w:sz w:val="24"/>
          <w:szCs w:val="24"/>
        </w:rPr>
        <w:t xml:space="preserve">when no one was looking, </w:t>
      </w:r>
      <w:r w:rsidR="00F53D30">
        <w:rPr>
          <w:rFonts w:ascii="Arial" w:hAnsi="Arial" w:cs="Arial"/>
          <w:sz w:val="24"/>
          <w:szCs w:val="24"/>
        </w:rPr>
        <w:t>she put the handbag inside her coat</w:t>
      </w:r>
      <w:r w:rsidR="001A6B5D">
        <w:rPr>
          <w:rFonts w:ascii="Arial" w:hAnsi="Arial" w:cs="Arial"/>
          <w:sz w:val="24"/>
          <w:szCs w:val="24"/>
        </w:rPr>
        <w:t>’</w:t>
      </w:r>
      <w:r w:rsidR="00D012D1">
        <w:rPr>
          <w:rFonts w:ascii="Arial" w:hAnsi="Arial" w:cs="Arial"/>
          <w:sz w:val="24"/>
          <w:szCs w:val="24"/>
        </w:rPr>
        <w:t>’</w:t>
      </w:r>
      <w:r w:rsidR="000A1F53">
        <w:rPr>
          <w:rFonts w:ascii="Arial" w:hAnsi="Arial" w:cs="Arial"/>
          <w:sz w:val="24"/>
          <w:szCs w:val="24"/>
        </w:rPr>
        <w:t>; next</w:t>
      </w:r>
      <w:r w:rsidR="0082051E">
        <w:rPr>
          <w:rFonts w:ascii="Arial" w:hAnsi="Arial" w:cs="Arial"/>
          <w:sz w:val="24"/>
          <w:szCs w:val="24"/>
        </w:rPr>
        <w:t>,</w:t>
      </w:r>
      <w:r w:rsidR="000A1F53">
        <w:rPr>
          <w:rFonts w:ascii="Arial" w:hAnsi="Arial" w:cs="Arial"/>
          <w:sz w:val="24"/>
          <w:szCs w:val="24"/>
        </w:rPr>
        <w:t xml:space="preserve"> she put it </w:t>
      </w:r>
      <w:r w:rsidR="001A6B5D">
        <w:rPr>
          <w:rFonts w:ascii="Arial" w:hAnsi="Arial" w:cs="Arial"/>
          <w:sz w:val="24"/>
          <w:szCs w:val="24"/>
        </w:rPr>
        <w:t>‘</w:t>
      </w:r>
      <w:r w:rsidR="00D012D1">
        <w:rPr>
          <w:rFonts w:ascii="Arial" w:hAnsi="Arial" w:cs="Arial"/>
          <w:sz w:val="24"/>
          <w:szCs w:val="24"/>
        </w:rPr>
        <w:t>‘</w:t>
      </w:r>
      <w:r w:rsidR="000A1F53">
        <w:rPr>
          <w:rFonts w:ascii="Arial" w:hAnsi="Arial" w:cs="Arial"/>
          <w:sz w:val="24"/>
          <w:szCs w:val="24"/>
        </w:rPr>
        <w:t>underneath her car</w:t>
      </w:r>
      <w:r w:rsidR="001A6B5D">
        <w:rPr>
          <w:rFonts w:ascii="Arial" w:hAnsi="Arial" w:cs="Arial"/>
          <w:sz w:val="24"/>
          <w:szCs w:val="24"/>
        </w:rPr>
        <w:t>’</w:t>
      </w:r>
      <w:r w:rsidR="00D012D1">
        <w:rPr>
          <w:rFonts w:ascii="Arial" w:hAnsi="Arial" w:cs="Arial"/>
          <w:sz w:val="24"/>
          <w:szCs w:val="24"/>
        </w:rPr>
        <w:t>’</w:t>
      </w:r>
      <w:r w:rsidR="000A1F53">
        <w:rPr>
          <w:rFonts w:ascii="Arial" w:hAnsi="Arial" w:cs="Arial"/>
          <w:sz w:val="24"/>
          <w:szCs w:val="24"/>
        </w:rPr>
        <w:t xml:space="preserve"> when she</w:t>
      </w:r>
      <w:r w:rsidR="00CC1F5D">
        <w:rPr>
          <w:rFonts w:ascii="Arial" w:hAnsi="Arial" w:cs="Arial"/>
          <w:sz w:val="24"/>
          <w:szCs w:val="24"/>
        </w:rPr>
        <w:t xml:space="preserve"> ‘</w:t>
      </w:r>
      <w:r w:rsidR="0057113F">
        <w:rPr>
          <w:rFonts w:ascii="Arial" w:hAnsi="Arial" w:cs="Arial"/>
          <w:sz w:val="24"/>
          <w:szCs w:val="24"/>
        </w:rPr>
        <w:t>’</w:t>
      </w:r>
      <w:r w:rsidR="003C59B7">
        <w:rPr>
          <w:rFonts w:ascii="Arial" w:hAnsi="Arial" w:cs="Arial"/>
          <w:sz w:val="24"/>
          <w:szCs w:val="24"/>
        </w:rPr>
        <w:t xml:space="preserve">heard someone </w:t>
      </w:r>
      <w:r w:rsidR="0082051E">
        <w:rPr>
          <w:rFonts w:ascii="Arial" w:hAnsi="Arial" w:cs="Arial"/>
          <w:sz w:val="24"/>
          <w:szCs w:val="24"/>
        </w:rPr>
        <w:t>coming</w:t>
      </w:r>
      <w:r w:rsidR="000349AD">
        <w:rPr>
          <w:rFonts w:ascii="Arial" w:hAnsi="Arial" w:cs="Arial"/>
          <w:sz w:val="24"/>
          <w:szCs w:val="24"/>
        </w:rPr>
        <w:t>’</w:t>
      </w:r>
      <w:r w:rsidR="0057113F">
        <w:rPr>
          <w:rFonts w:ascii="Arial" w:hAnsi="Arial" w:cs="Arial"/>
          <w:sz w:val="24"/>
          <w:szCs w:val="24"/>
        </w:rPr>
        <w:t>’</w:t>
      </w:r>
      <w:r w:rsidR="000E5A44">
        <w:rPr>
          <w:rFonts w:ascii="Arial" w:hAnsi="Arial" w:cs="Arial"/>
          <w:sz w:val="24"/>
          <w:szCs w:val="24"/>
        </w:rPr>
        <w:t xml:space="preserve"> and </w:t>
      </w:r>
      <w:r w:rsidR="00435546">
        <w:rPr>
          <w:rFonts w:ascii="Arial" w:hAnsi="Arial" w:cs="Arial"/>
          <w:sz w:val="24"/>
          <w:szCs w:val="24"/>
        </w:rPr>
        <w:t>finally,</w:t>
      </w:r>
      <w:r w:rsidR="000E5A44">
        <w:rPr>
          <w:rFonts w:ascii="Arial" w:hAnsi="Arial" w:cs="Arial"/>
          <w:sz w:val="24"/>
          <w:szCs w:val="24"/>
        </w:rPr>
        <w:t xml:space="preserve"> she </w:t>
      </w:r>
      <w:r w:rsidR="004B4210">
        <w:rPr>
          <w:rFonts w:ascii="Arial" w:hAnsi="Arial" w:cs="Arial"/>
          <w:sz w:val="24"/>
          <w:szCs w:val="24"/>
        </w:rPr>
        <w:t>‘‘</w:t>
      </w:r>
      <w:r w:rsidR="000E5A44">
        <w:rPr>
          <w:rFonts w:ascii="Arial" w:hAnsi="Arial" w:cs="Arial"/>
          <w:sz w:val="24"/>
          <w:szCs w:val="24"/>
        </w:rPr>
        <w:t>p</w:t>
      </w:r>
      <w:r w:rsidR="00491918">
        <w:rPr>
          <w:rFonts w:ascii="Arial" w:hAnsi="Arial" w:cs="Arial"/>
          <w:sz w:val="24"/>
          <w:szCs w:val="24"/>
        </w:rPr>
        <w:t>laced it in the foo</w:t>
      </w:r>
      <w:r w:rsidR="00EF2972">
        <w:rPr>
          <w:rFonts w:ascii="Arial" w:hAnsi="Arial" w:cs="Arial"/>
          <w:sz w:val="24"/>
          <w:szCs w:val="24"/>
        </w:rPr>
        <w:t>t</w:t>
      </w:r>
      <w:r w:rsidR="00491918">
        <w:rPr>
          <w:rFonts w:ascii="Arial" w:hAnsi="Arial" w:cs="Arial"/>
          <w:sz w:val="24"/>
          <w:szCs w:val="24"/>
        </w:rPr>
        <w:t xml:space="preserve"> well</w:t>
      </w:r>
      <w:r w:rsidR="0057113F">
        <w:rPr>
          <w:rFonts w:ascii="Arial" w:hAnsi="Arial" w:cs="Arial"/>
          <w:sz w:val="24"/>
          <w:szCs w:val="24"/>
        </w:rPr>
        <w:t>’</w:t>
      </w:r>
      <w:r w:rsidR="00191069">
        <w:rPr>
          <w:rFonts w:ascii="Arial" w:hAnsi="Arial" w:cs="Arial"/>
          <w:sz w:val="24"/>
          <w:szCs w:val="24"/>
        </w:rPr>
        <w:t>’</w:t>
      </w:r>
      <w:r w:rsidR="0082051E">
        <w:rPr>
          <w:rFonts w:ascii="Arial" w:hAnsi="Arial" w:cs="Arial"/>
          <w:sz w:val="24"/>
          <w:szCs w:val="24"/>
        </w:rPr>
        <w:t xml:space="preserve"> </w:t>
      </w:r>
      <w:r w:rsidR="00532491">
        <w:rPr>
          <w:rFonts w:ascii="Arial" w:hAnsi="Arial" w:cs="Arial"/>
          <w:sz w:val="24"/>
          <w:szCs w:val="24"/>
        </w:rPr>
        <w:t>(Ormerod and Laird,2018, pp. 871-876).</w:t>
      </w:r>
      <w:r w:rsidR="00855909">
        <w:rPr>
          <w:rFonts w:ascii="Arial" w:hAnsi="Arial" w:cs="Arial"/>
          <w:sz w:val="24"/>
          <w:szCs w:val="24"/>
        </w:rPr>
        <w:t xml:space="preserve"> </w:t>
      </w:r>
      <w:r w:rsidR="009C7989">
        <w:rPr>
          <w:rFonts w:ascii="Arial" w:hAnsi="Arial" w:cs="Arial"/>
          <w:sz w:val="24"/>
          <w:szCs w:val="24"/>
        </w:rPr>
        <w:t xml:space="preserve">The </w:t>
      </w:r>
      <w:r w:rsidR="0009284D">
        <w:rPr>
          <w:rFonts w:ascii="Arial" w:hAnsi="Arial" w:cs="Arial"/>
          <w:sz w:val="24"/>
          <w:szCs w:val="24"/>
        </w:rPr>
        <w:t>next men’s rea element of theft is the intention</w:t>
      </w:r>
      <w:r w:rsidR="005A1875">
        <w:rPr>
          <w:rFonts w:ascii="Arial" w:hAnsi="Arial" w:cs="Arial"/>
          <w:sz w:val="24"/>
          <w:szCs w:val="24"/>
        </w:rPr>
        <w:t xml:space="preserve"> to</w:t>
      </w:r>
      <w:r w:rsidR="001C051A">
        <w:rPr>
          <w:rFonts w:ascii="Arial" w:hAnsi="Arial" w:cs="Arial"/>
          <w:sz w:val="24"/>
          <w:szCs w:val="24"/>
        </w:rPr>
        <w:t xml:space="preserve"> permanently deprive</w:t>
      </w:r>
      <w:r w:rsidR="006543D7">
        <w:rPr>
          <w:rFonts w:ascii="Arial" w:hAnsi="Arial" w:cs="Arial"/>
          <w:sz w:val="24"/>
          <w:szCs w:val="24"/>
        </w:rPr>
        <w:t>,</w:t>
      </w:r>
      <w:r w:rsidR="001C051A">
        <w:rPr>
          <w:rFonts w:ascii="Arial" w:hAnsi="Arial" w:cs="Arial"/>
          <w:sz w:val="24"/>
          <w:szCs w:val="24"/>
        </w:rPr>
        <w:t xml:space="preserve"> </w:t>
      </w:r>
      <w:r w:rsidR="00C57BF4">
        <w:rPr>
          <w:rFonts w:ascii="Arial" w:hAnsi="Arial" w:cs="Arial"/>
          <w:sz w:val="24"/>
          <w:szCs w:val="24"/>
        </w:rPr>
        <w:t>s</w:t>
      </w:r>
      <w:r w:rsidR="00AB3132">
        <w:rPr>
          <w:rFonts w:ascii="Arial" w:hAnsi="Arial" w:cs="Arial"/>
          <w:sz w:val="24"/>
          <w:szCs w:val="24"/>
        </w:rPr>
        <w:t>tated</w:t>
      </w:r>
      <w:r w:rsidR="00C57BF4">
        <w:rPr>
          <w:rFonts w:ascii="Arial" w:hAnsi="Arial" w:cs="Arial"/>
          <w:sz w:val="24"/>
          <w:szCs w:val="24"/>
        </w:rPr>
        <w:t xml:space="preserve"> </w:t>
      </w:r>
      <w:r w:rsidR="008563A3">
        <w:rPr>
          <w:rFonts w:ascii="Arial" w:hAnsi="Arial" w:cs="Arial"/>
          <w:sz w:val="24"/>
          <w:szCs w:val="24"/>
        </w:rPr>
        <w:t>under</w:t>
      </w:r>
      <w:r w:rsidR="00C57BF4">
        <w:rPr>
          <w:rFonts w:ascii="Arial" w:hAnsi="Arial" w:cs="Arial"/>
          <w:sz w:val="24"/>
          <w:szCs w:val="24"/>
        </w:rPr>
        <w:t xml:space="preserve"> s. 6(1) TA 1968.</w:t>
      </w:r>
      <w:r w:rsidR="00612DBD">
        <w:rPr>
          <w:rFonts w:ascii="Arial" w:hAnsi="Arial" w:cs="Arial"/>
          <w:sz w:val="24"/>
          <w:szCs w:val="24"/>
        </w:rPr>
        <w:t xml:space="preserve"> </w:t>
      </w:r>
      <w:r w:rsidR="006B3259">
        <w:rPr>
          <w:rFonts w:ascii="Arial" w:hAnsi="Arial" w:cs="Arial"/>
          <w:sz w:val="24"/>
          <w:szCs w:val="24"/>
        </w:rPr>
        <w:t>According to Child and Ormerod (</w:t>
      </w:r>
      <w:r w:rsidR="00695EAF">
        <w:rPr>
          <w:rFonts w:ascii="Arial" w:hAnsi="Arial" w:cs="Arial"/>
          <w:sz w:val="24"/>
          <w:szCs w:val="24"/>
        </w:rPr>
        <w:t>2017, p</w:t>
      </w:r>
      <w:r w:rsidR="00C661D8">
        <w:rPr>
          <w:rFonts w:ascii="Arial" w:hAnsi="Arial" w:cs="Arial"/>
          <w:sz w:val="24"/>
          <w:szCs w:val="24"/>
        </w:rPr>
        <w:t>. 343),</w:t>
      </w:r>
      <w:r w:rsidR="00D05441">
        <w:rPr>
          <w:rFonts w:ascii="Arial" w:hAnsi="Arial" w:cs="Arial"/>
          <w:sz w:val="24"/>
          <w:szCs w:val="24"/>
        </w:rPr>
        <w:t xml:space="preserve"> t</w:t>
      </w:r>
      <w:r w:rsidR="00B62219">
        <w:rPr>
          <w:rFonts w:ascii="Arial" w:hAnsi="Arial" w:cs="Arial"/>
          <w:sz w:val="24"/>
          <w:szCs w:val="24"/>
        </w:rPr>
        <w:t xml:space="preserve">he </w:t>
      </w:r>
      <w:r w:rsidR="004D75AD" w:rsidRPr="004D75AD">
        <w:rPr>
          <w:rFonts w:ascii="Arial" w:hAnsi="Arial" w:cs="Arial"/>
          <w:sz w:val="24"/>
          <w:szCs w:val="24"/>
        </w:rPr>
        <w:t xml:space="preserve">defendant's intention is legally relevant only in the moment of appropriation and the question is not whether the victim was </w:t>
      </w:r>
      <w:r w:rsidR="00CC6DCD">
        <w:rPr>
          <w:rFonts w:ascii="Arial" w:hAnsi="Arial" w:cs="Arial"/>
          <w:sz w:val="24"/>
          <w:szCs w:val="24"/>
        </w:rPr>
        <w:t>deprived permanently</w:t>
      </w:r>
      <w:r w:rsidR="00952D1F">
        <w:rPr>
          <w:rFonts w:ascii="Arial" w:hAnsi="Arial" w:cs="Arial"/>
          <w:sz w:val="24"/>
          <w:szCs w:val="24"/>
        </w:rPr>
        <w:t>.</w:t>
      </w:r>
      <w:r w:rsidR="00C75417" w:rsidRPr="00C75417">
        <w:rPr>
          <w:rFonts w:ascii="Arial" w:hAnsi="Arial" w:cs="Arial"/>
          <w:sz w:val="24"/>
          <w:szCs w:val="24"/>
        </w:rPr>
        <w:t xml:space="preserve"> </w:t>
      </w:r>
      <w:r w:rsidR="00390C0D">
        <w:rPr>
          <w:rFonts w:ascii="Arial" w:hAnsi="Arial" w:cs="Arial"/>
          <w:sz w:val="24"/>
          <w:szCs w:val="24"/>
        </w:rPr>
        <w:t>At the time of appropriation of the bag, Paula</w:t>
      </w:r>
      <w:r w:rsidR="004A553A">
        <w:rPr>
          <w:rFonts w:ascii="Arial" w:hAnsi="Arial" w:cs="Arial"/>
          <w:sz w:val="24"/>
          <w:szCs w:val="24"/>
        </w:rPr>
        <w:t xml:space="preserve"> disregarded</w:t>
      </w:r>
      <w:r w:rsidR="00EB5154" w:rsidRPr="00EB5154">
        <w:rPr>
          <w:rFonts w:ascii="Arial" w:hAnsi="Arial" w:cs="Arial"/>
          <w:sz w:val="24"/>
          <w:szCs w:val="24"/>
        </w:rPr>
        <w:t xml:space="preserve"> </w:t>
      </w:r>
      <w:r w:rsidR="00EB5154" w:rsidRPr="008216E0">
        <w:rPr>
          <w:rFonts w:ascii="Arial" w:hAnsi="Arial" w:cs="Arial"/>
          <w:sz w:val="24"/>
          <w:szCs w:val="24"/>
        </w:rPr>
        <w:t xml:space="preserve">Christine's rights </w:t>
      </w:r>
      <w:r w:rsidR="00440151">
        <w:rPr>
          <w:rFonts w:ascii="Arial" w:hAnsi="Arial" w:cs="Arial"/>
          <w:sz w:val="24"/>
          <w:szCs w:val="24"/>
        </w:rPr>
        <w:t>to</w:t>
      </w:r>
      <w:r w:rsidR="00EB5154">
        <w:rPr>
          <w:rFonts w:ascii="Arial" w:hAnsi="Arial" w:cs="Arial"/>
          <w:sz w:val="24"/>
          <w:szCs w:val="24"/>
        </w:rPr>
        <w:t xml:space="preserve"> the</w:t>
      </w:r>
      <w:r w:rsidR="00140478">
        <w:rPr>
          <w:rFonts w:ascii="Arial" w:hAnsi="Arial" w:cs="Arial"/>
          <w:sz w:val="24"/>
          <w:szCs w:val="24"/>
        </w:rPr>
        <w:t xml:space="preserve"> property and</w:t>
      </w:r>
      <w:r w:rsidR="00390C0D">
        <w:rPr>
          <w:rFonts w:ascii="Arial" w:hAnsi="Arial" w:cs="Arial"/>
          <w:sz w:val="24"/>
          <w:szCs w:val="24"/>
        </w:rPr>
        <w:t xml:space="preserve"> had the intention to treat</w:t>
      </w:r>
      <w:r w:rsidR="00390C0D" w:rsidRPr="008216E0">
        <w:rPr>
          <w:rFonts w:ascii="Arial" w:hAnsi="Arial" w:cs="Arial"/>
          <w:sz w:val="24"/>
          <w:szCs w:val="24"/>
        </w:rPr>
        <w:t xml:space="preserve"> </w:t>
      </w:r>
      <w:r w:rsidR="00717E0D">
        <w:rPr>
          <w:rFonts w:ascii="Arial" w:hAnsi="Arial" w:cs="Arial"/>
          <w:sz w:val="24"/>
          <w:szCs w:val="24"/>
        </w:rPr>
        <w:t xml:space="preserve">it </w:t>
      </w:r>
      <w:r w:rsidR="00390C0D" w:rsidRPr="008216E0">
        <w:rPr>
          <w:rFonts w:ascii="Arial" w:hAnsi="Arial" w:cs="Arial"/>
          <w:sz w:val="24"/>
          <w:szCs w:val="24"/>
        </w:rPr>
        <w:t>as her own</w:t>
      </w:r>
      <w:r w:rsidR="00390C0D">
        <w:rPr>
          <w:rFonts w:ascii="Arial" w:hAnsi="Arial" w:cs="Arial"/>
          <w:sz w:val="24"/>
          <w:szCs w:val="24"/>
        </w:rPr>
        <w:t xml:space="preserve"> to dispose of</w:t>
      </w:r>
      <w:r w:rsidR="0057225B">
        <w:rPr>
          <w:rFonts w:ascii="Arial" w:hAnsi="Arial" w:cs="Arial"/>
          <w:sz w:val="24"/>
          <w:szCs w:val="24"/>
        </w:rPr>
        <w:t>, as</w:t>
      </w:r>
      <w:r w:rsidR="001152B2">
        <w:rPr>
          <w:rFonts w:ascii="Arial" w:hAnsi="Arial" w:cs="Arial"/>
          <w:sz w:val="24"/>
          <w:szCs w:val="24"/>
        </w:rPr>
        <w:t xml:space="preserve"> considered in the case </w:t>
      </w:r>
      <w:r w:rsidR="00672295">
        <w:rPr>
          <w:rFonts w:ascii="Arial" w:hAnsi="Arial" w:cs="Arial"/>
          <w:sz w:val="24"/>
          <w:szCs w:val="24"/>
        </w:rPr>
        <w:t xml:space="preserve">of </w:t>
      </w:r>
      <w:r w:rsidR="00672295" w:rsidRPr="00672295">
        <w:rPr>
          <w:rFonts w:ascii="Arial" w:hAnsi="Arial" w:cs="Arial"/>
          <w:i/>
          <w:iCs/>
          <w:sz w:val="24"/>
          <w:szCs w:val="24"/>
        </w:rPr>
        <w:t>‘R v</w:t>
      </w:r>
      <w:r w:rsidR="00672295">
        <w:rPr>
          <w:rFonts w:ascii="Arial" w:hAnsi="Arial" w:cs="Arial"/>
          <w:i/>
          <w:iCs/>
          <w:sz w:val="24"/>
          <w:szCs w:val="24"/>
        </w:rPr>
        <w:t xml:space="preserve"> </w:t>
      </w:r>
      <w:r w:rsidR="001152B2" w:rsidRPr="00672295">
        <w:rPr>
          <w:rFonts w:ascii="Arial" w:hAnsi="Arial" w:cs="Arial"/>
          <w:i/>
          <w:iCs/>
          <w:sz w:val="24"/>
          <w:szCs w:val="24"/>
        </w:rPr>
        <w:t>Cahill</w:t>
      </w:r>
      <w:r w:rsidR="00672295" w:rsidRPr="00672295">
        <w:rPr>
          <w:rFonts w:ascii="Arial" w:hAnsi="Arial" w:cs="Arial"/>
          <w:i/>
          <w:iCs/>
          <w:sz w:val="24"/>
          <w:szCs w:val="24"/>
        </w:rPr>
        <w:t>’</w:t>
      </w:r>
      <w:r w:rsidR="001152B2">
        <w:rPr>
          <w:rFonts w:ascii="Arial" w:hAnsi="Arial" w:cs="Arial"/>
          <w:sz w:val="24"/>
          <w:szCs w:val="24"/>
        </w:rPr>
        <w:t xml:space="preserve"> (1993)</w:t>
      </w:r>
      <w:r w:rsidR="00FD35F3">
        <w:rPr>
          <w:rFonts w:ascii="Arial" w:hAnsi="Arial" w:cs="Arial"/>
          <w:sz w:val="24"/>
          <w:szCs w:val="24"/>
        </w:rPr>
        <w:t xml:space="preserve"> </w:t>
      </w:r>
      <w:r w:rsidR="00F7096D">
        <w:rPr>
          <w:rFonts w:ascii="Arial" w:hAnsi="Arial" w:cs="Arial"/>
          <w:sz w:val="24"/>
          <w:szCs w:val="24"/>
        </w:rPr>
        <w:t>(Monaghan, 2018, p.257)</w:t>
      </w:r>
      <w:r w:rsidR="001152B2">
        <w:rPr>
          <w:rFonts w:ascii="Arial" w:hAnsi="Arial" w:cs="Arial"/>
          <w:sz w:val="24"/>
          <w:szCs w:val="24"/>
        </w:rPr>
        <w:t xml:space="preserve">. </w:t>
      </w:r>
      <w:r w:rsidR="00926E6A">
        <w:rPr>
          <w:rFonts w:ascii="Arial" w:hAnsi="Arial" w:cs="Arial"/>
          <w:sz w:val="24"/>
          <w:szCs w:val="24"/>
        </w:rPr>
        <w:t>Additionally,</w:t>
      </w:r>
      <w:r w:rsidR="00C35142" w:rsidRPr="00C35142">
        <w:rPr>
          <w:rFonts w:ascii="Arial" w:hAnsi="Arial" w:cs="Arial"/>
          <w:sz w:val="24"/>
          <w:szCs w:val="24"/>
        </w:rPr>
        <w:t xml:space="preserve"> </w:t>
      </w:r>
      <w:r w:rsidR="00C35142">
        <w:rPr>
          <w:rFonts w:ascii="Arial" w:hAnsi="Arial" w:cs="Arial"/>
          <w:sz w:val="24"/>
          <w:szCs w:val="24"/>
        </w:rPr>
        <w:t xml:space="preserve">s.1(2) of the TA 1968 </w:t>
      </w:r>
      <w:r w:rsidR="0003644C">
        <w:rPr>
          <w:rFonts w:ascii="Arial" w:hAnsi="Arial" w:cs="Arial"/>
          <w:sz w:val="24"/>
          <w:szCs w:val="24"/>
        </w:rPr>
        <w:t>clarifies</w:t>
      </w:r>
      <w:r w:rsidR="00C35142">
        <w:rPr>
          <w:rFonts w:ascii="Arial" w:hAnsi="Arial" w:cs="Arial"/>
          <w:sz w:val="24"/>
          <w:szCs w:val="24"/>
        </w:rPr>
        <w:t xml:space="preserve"> that </w:t>
      </w:r>
      <w:r w:rsidR="00C75417">
        <w:rPr>
          <w:rFonts w:ascii="Arial" w:hAnsi="Arial" w:cs="Arial"/>
          <w:sz w:val="24"/>
          <w:szCs w:val="24"/>
        </w:rPr>
        <w:t>the reason for the appropriation of property</w:t>
      </w:r>
      <w:r w:rsidR="00AE24C1">
        <w:rPr>
          <w:rFonts w:ascii="Arial" w:hAnsi="Arial" w:cs="Arial"/>
          <w:sz w:val="24"/>
          <w:szCs w:val="24"/>
        </w:rPr>
        <w:t xml:space="preserve"> </w:t>
      </w:r>
      <w:r w:rsidR="00623AF2" w:rsidRPr="00623AF2">
        <w:rPr>
          <w:rFonts w:ascii="Arial" w:hAnsi="Arial" w:cs="Arial"/>
          <w:sz w:val="24"/>
          <w:szCs w:val="24"/>
        </w:rPr>
        <w:t xml:space="preserve">is also irrelevant to justice whether it is made for a profit or the defendant’s </w:t>
      </w:r>
      <w:r w:rsidR="00C75417">
        <w:rPr>
          <w:rFonts w:ascii="Arial" w:hAnsi="Arial" w:cs="Arial"/>
          <w:sz w:val="24"/>
          <w:szCs w:val="24"/>
        </w:rPr>
        <w:t>benefit.</w:t>
      </w:r>
      <w:r w:rsidR="00F86100">
        <w:rPr>
          <w:rFonts w:ascii="Arial" w:hAnsi="Arial" w:cs="Arial"/>
          <w:sz w:val="24"/>
          <w:szCs w:val="24"/>
        </w:rPr>
        <w:t xml:space="preserve"> </w:t>
      </w:r>
    </w:p>
    <w:p w14:paraId="5E99E53C" w14:textId="5445C15B" w:rsidR="00DF6BAE" w:rsidRDefault="00F966AB">
      <w:pPr>
        <w:rPr>
          <w:rFonts w:ascii="Arial" w:hAnsi="Arial" w:cs="Arial"/>
          <w:sz w:val="24"/>
          <w:szCs w:val="24"/>
        </w:rPr>
      </w:pPr>
      <w:r>
        <w:rPr>
          <w:rFonts w:ascii="Arial" w:hAnsi="Arial" w:cs="Arial"/>
          <w:sz w:val="24"/>
          <w:szCs w:val="24"/>
        </w:rPr>
        <w:t>Turning now to the second legal issue,</w:t>
      </w:r>
      <w:r w:rsidR="00570A3E">
        <w:rPr>
          <w:rFonts w:ascii="Arial" w:hAnsi="Arial" w:cs="Arial"/>
          <w:sz w:val="24"/>
          <w:szCs w:val="24"/>
        </w:rPr>
        <w:t xml:space="preserve"> it</w:t>
      </w:r>
      <w:r w:rsidR="00C555C3">
        <w:rPr>
          <w:rFonts w:ascii="Arial" w:hAnsi="Arial" w:cs="Arial"/>
          <w:sz w:val="24"/>
          <w:szCs w:val="24"/>
        </w:rPr>
        <w:t xml:space="preserve"> </w:t>
      </w:r>
      <w:r w:rsidR="00DA6728">
        <w:rPr>
          <w:rFonts w:ascii="Arial" w:hAnsi="Arial" w:cs="Arial"/>
          <w:sz w:val="24"/>
          <w:szCs w:val="24"/>
        </w:rPr>
        <w:t xml:space="preserve">refers to </w:t>
      </w:r>
      <w:r w:rsidR="00071211">
        <w:rPr>
          <w:rFonts w:ascii="Arial" w:hAnsi="Arial" w:cs="Arial"/>
          <w:sz w:val="24"/>
          <w:szCs w:val="24"/>
        </w:rPr>
        <w:t>Harriet</w:t>
      </w:r>
      <w:r w:rsidR="00BC18B3" w:rsidRPr="00BC18B3">
        <w:rPr>
          <w:rFonts w:ascii="Arial" w:hAnsi="Arial" w:cs="Arial"/>
          <w:sz w:val="24"/>
          <w:szCs w:val="24"/>
        </w:rPr>
        <w:t xml:space="preserve"> </w:t>
      </w:r>
      <w:r w:rsidR="00BC18B3">
        <w:rPr>
          <w:rFonts w:ascii="Arial" w:hAnsi="Arial" w:cs="Arial"/>
          <w:sz w:val="24"/>
          <w:szCs w:val="24"/>
        </w:rPr>
        <w:t>as a potential defendant</w:t>
      </w:r>
      <w:r w:rsidR="00C45B33">
        <w:rPr>
          <w:rFonts w:ascii="Arial" w:hAnsi="Arial" w:cs="Arial"/>
          <w:sz w:val="24"/>
          <w:szCs w:val="24"/>
        </w:rPr>
        <w:t>,</w:t>
      </w:r>
      <w:r w:rsidR="003E3A85">
        <w:rPr>
          <w:rFonts w:ascii="Arial" w:hAnsi="Arial" w:cs="Arial"/>
          <w:sz w:val="24"/>
          <w:szCs w:val="24"/>
        </w:rPr>
        <w:t xml:space="preserve"> who was suffering from </w:t>
      </w:r>
      <w:r w:rsidR="001554F1">
        <w:rPr>
          <w:rFonts w:ascii="Arial" w:hAnsi="Arial" w:cs="Arial"/>
          <w:sz w:val="24"/>
          <w:szCs w:val="24"/>
        </w:rPr>
        <w:t>hallucinations</w:t>
      </w:r>
      <w:r w:rsidR="00071211">
        <w:rPr>
          <w:rFonts w:ascii="Arial" w:hAnsi="Arial" w:cs="Arial"/>
          <w:sz w:val="24"/>
          <w:szCs w:val="24"/>
        </w:rPr>
        <w:t xml:space="preserve"> </w:t>
      </w:r>
      <w:r w:rsidR="00C45B33">
        <w:rPr>
          <w:rFonts w:ascii="Arial" w:hAnsi="Arial" w:cs="Arial"/>
          <w:sz w:val="24"/>
          <w:szCs w:val="24"/>
        </w:rPr>
        <w:t>while</w:t>
      </w:r>
      <w:r w:rsidR="00071211">
        <w:rPr>
          <w:rFonts w:ascii="Arial" w:hAnsi="Arial" w:cs="Arial"/>
          <w:sz w:val="24"/>
          <w:szCs w:val="24"/>
        </w:rPr>
        <w:t xml:space="preserve"> </w:t>
      </w:r>
      <w:r w:rsidR="001554F1">
        <w:rPr>
          <w:rFonts w:ascii="Arial" w:hAnsi="Arial" w:cs="Arial"/>
          <w:sz w:val="24"/>
          <w:szCs w:val="24"/>
        </w:rPr>
        <w:t>damaging</w:t>
      </w:r>
      <w:r w:rsidR="00071211">
        <w:rPr>
          <w:rFonts w:ascii="Arial" w:hAnsi="Arial" w:cs="Arial"/>
          <w:sz w:val="24"/>
          <w:szCs w:val="24"/>
        </w:rPr>
        <w:t xml:space="preserve"> </w:t>
      </w:r>
      <w:r w:rsidR="00F86BC0">
        <w:rPr>
          <w:rFonts w:ascii="Arial" w:hAnsi="Arial" w:cs="Arial"/>
          <w:sz w:val="24"/>
          <w:szCs w:val="24"/>
        </w:rPr>
        <w:t>‘</w:t>
      </w:r>
      <w:r w:rsidR="00C45B33">
        <w:rPr>
          <w:rFonts w:ascii="Arial" w:hAnsi="Arial" w:cs="Arial"/>
          <w:sz w:val="24"/>
          <w:szCs w:val="24"/>
        </w:rPr>
        <w:t>‘</w:t>
      </w:r>
      <w:r w:rsidR="00676E40">
        <w:rPr>
          <w:rFonts w:ascii="Arial" w:hAnsi="Arial" w:cs="Arial"/>
          <w:sz w:val="24"/>
          <w:szCs w:val="24"/>
        </w:rPr>
        <w:t>the large panes of glass in the bi-fold doors</w:t>
      </w:r>
      <w:r w:rsidR="00010AE0">
        <w:rPr>
          <w:rFonts w:ascii="Arial" w:hAnsi="Arial" w:cs="Arial"/>
          <w:sz w:val="24"/>
          <w:szCs w:val="24"/>
        </w:rPr>
        <w:t xml:space="preserve"> of Christine’s kitchen</w:t>
      </w:r>
      <w:r w:rsidR="00F86BC0">
        <w:rPr>
          <w:rFonts w:ascii="Arial" w:hAnsi="Arial" w:cs="Arial"/>
          <w:sz w:val="24"/>
          <w:szCs w:val="24"/>
        </w:rPr>
        <w:t>’</w:t>
      </w:r>
      <w:r w:rsidR="00010AE0">
        <w:rPr>
          <w:rFonts w:ascii="Arial" w:hAnsi="Arial" w:cs="Arial"/>
          <w:sz w:val="24"/>
          <w:szCs w:val="24"/>
        </w:rPr>
        <w:t>’.</w:t>
      </w:r>
      <w:r w:rsidR="003E3A85">
        <w:rPr>
          <w:rFonts w:ascii="Arial" w:hAnsi="Arial" w:cs="Arial"/>
          <w:sz w:val="24"/>
          <w:szCs w:val="24"/>
        </w:rPr>
        <w:t xml:space="preserve"> </w:t>
      </w:r>
      <w:r w:rsidR="00301B07">
        <w:rPr>
          <w:rFonts w:ascii="Arial" w:hAnsi="Arial" w:cs="Arial"/>
          <w:sz w:val="24"/>
          <w:szCs w:val="24"/>
        </w:rPr>
        <w:t xml:space="preserve">This </w:t>
      </w:r>
      <w:r w:rsidR="001554F1">
        <w:rPr>
          <w:rFonts w:ascii="Arial" w:hAnsi="Arial" w:cs="Arial"/>
          <w:sz w:val="24"/>
          <w:szCs w:val="24"/>
        </w:rPr>
        <w:t>offence</w:t>
      </w:r>
      <w:r w:rsidR="00301B07">
        <w:rPr>
          <w:rFonts w:ascii="Arial" w:hAnsi="Arial" w:cs="Arial"/>
          <w:sz w:val="24"/>
          <w:szCs w:val="24"/>
        </w:rPr>
        <w:t xml:space="preserve"> of </w:t>
      </w:r>
      <w:r w:rsidR="00D97217">
        <w:rPr>
          <w:rFonts w:ascii="Arial" w:hAnsi="Arial" w:cs="Arial"/>
          <w:sz w:val="24"/>
          <w:szCs w:val="24"/>
        </w:rPr>
        <w:t xml:space="preserve">criminal damage </w:t>
      </w:r>
      <w:r w:rsidR="00570A3E">
        <w:rPr>
          <w:rFonts w:ascii="Arial" w:hAnsi="Arial" w:cs="Arial"/>
          <w:sz w:val="24"/>
          <w:szCs w:val="24"/>
        </w:rPr>
        <w:t>corresponds</w:t>
      </w:r>
      <w:r w:rsidR="00D97217">
        <w:rPr>
          <w:rFonts w:ascii="Arial" w:hAnsi="Arial" w:cs="Arial"/>
          <w:sz w:val="24"/>
          <w:szCs w:val="24"/>
        </w:rPr>
        <w:t xml:space="preserve"> to simple criminal damage under s.1(1)</w:t>
      </w:r>
      <w:r w:rsidR="00B9206E">
        <w:rPr>
          <w:rFonts w:ascii="Arial" w:hAnsi="Arial" w:cs="Arial"/>
          <w:sz w:val="24"/>
          <w:szCs w:val="24"/>
        </w:rPr>
        <w:t xml:space="preserve"> of the Criminal Damage Act</w:t>
      </w:r>
      <w:r w:rsidR="009013F5">
        <w:rPr>
          <w:rFonts w:ascii="Arial" w:hAnsi="Arial" w:cs="Arial"/>
          <w:sz w:val="24"/>
          <w:szCs w:val="24"/>
        </w:rPr>
        <w:t xml:space="preserve"> (CDA)</w:t>
      </w:r>
      <w:r w:rsidR="00B9206E">
        <w:rPr>
          <w:rFonts w:ascii="Arial" w:hAnsi="Arial" w:cs="Arial"/>
          <w:sz w:val="24"/>
          <w:szCs w:val="24"/>
        </w:rPr>
        <w:t xml:space="preserve"> 1971</w:t>
      </w:r>
      <w:r w:rsidR="00E95436">
        <w:rPr>
          <w:rFonts w:ascii="Arial" w:hAnsi="Arial" w:cs="Arial"/>
          <w:sz w:val="24"/>
          <w:szCs w:val="24"/>
        </w:rPr>
        <w:t>, triable either way.</w:t>
      </w:r>
      <w:r w:rsidR="00AA3721">
        <w:rPr>
          <w:rFonts w:ascii="Arial" w:hAnsi="Arial" w:cs="Arial"/>
          <w:sz w:val="24"/>
          <w:szCs w:val="24"/>
        </w:rPr>
        <w:t xml:space="preserve"> </w:t>
      </w:r>
      <w:r w:rsidR="00F42A2F">
        <w:rPr>
          <w:rFonts w:ascii="Arial" w:hAnsi="Arial" w:cs="Arial"/>
          <w:sz w:val="24"/>
          <w:szCs w:val="24"/>
        </w:rPr>
        <w:t xml:space="preserve">The </w:t>
      </w:r>
      <w:r w:rsidR="00D3422A">
        <w:rPr>
          <w:rFonts w:ascii="Arial" w:hAnsi="Arial" w:cs="Arial"/>
          <w:sz w:val="24"/>
          <w:szCs w:val="24"/>
        </w:rPr>
        <w:t>a</w:t>
      </w:r>
      <w:r w:rsidR="00F42A2F">
        <w:rPr>
          <w:rFonts w:ascii="Arial" w:hAnsi="Arial" w:cs="Arial"/>
          <w:sz w:val="24"/>
          <w:szCs w:val="24"/>
        </w:rPr>
        <w:t>ctus re</w:t>
      </w:r>
      <w:r w:rsidR="009477BA">
        <w:rPr>
          <w:rFonts w:ascii="Arial" w:hAnsi="Arial" w:cs="Arial"/>
          <w:sz w:val="24"/>
          <w:szCs w:val="24"/>
        </w:rPr>
        <w:t xml:space="preserve">us includes </w:t>
      </w:r>
      <w:r w:rsidR="00A76D72">
        <w:rPr>
          <w:rFonts w:ascii="Arial" w:hAnsi="Arial" w:cs="Arial"/>
          <w:sz w:val="24"/>
          <w:szCs w:val="24"/>
        </w:rPr>
        <w:t xml:space="preserve">a property </w:t>
      </w:r>
      <w:r w:rsidR="00BF080B">
        <w:rPr>
          <w:rFonts w:ascii="Arial" w:hAnsi="Arial" w:cs="Arial"/>
          <w:sz w:val="24"/>
          <w:szCs w:val="24"/>
        </w:rPr>
        <w:t>belonging to another person which was damaged or destroyed without lawful excuse.</w:t>
      </w:r>
      <w:r w:rsidR="00B24A7D">
        <w:rPr>
          <w:rFonts w:ascii="Arial" w:hAnsi="Arial" w:cs="Arial"/>
          <w:sz w:val="24"/>
          <w:szCs w:val="24"/>
        </w:rPr>
        <w:t xml:space="preserve"> The men’s rea of the crime is the int</w:t>
      </w:r>
      <w:r w:rsidR="009A7443">
        <w:rPr>
          <w:rFonts w:ascii="Arial" w:hAnsi="Arial" w:cs="Arial"/>
          <w:sz w:val="24"/>
          <w:szCs w:val="24"/>
        </w:rPr>
        <w:t xml:space="preserve">ention to </w:t>
      </w:r>
      <w:r w:rsidR="00500F86">
        <w:rPr>
          <w:rFonts w:ascii="Arial" w:hAnsi="Arial" w:cs="Arial"/>
          <w:sz w:val="24"/>
          <w:szCs w:val="24"/>
        </w:rPr>
        <w:t xml:space="preserve">destroy or damage the property </w:t>
      </w:r>
      <w:r w:rsidR="00B31FAB">
        <w:rPr>
          <w:rFonts w:ascii="Arial" w:hAnsi="Arial" w:cs="Arial"/>
          <w:sz w:val="24"/>
          <w:szCs w:val="24"/>
        </w:rPr>
        <w:t xml:space="preserve">or </w:t>
      </w:r>
      <w:r w:rsidR="007C3F97">
        <w:rPr>
          <w:rFonts w:ascii="Arial" w:hAnsi="Arial" w:cs="Arial"/>
          <w:sz w:val="24"/>
          <w:szCs w:val="24"/>
        </w:rPr>
        <w:t>be</w:t>
      </w:r>
      <w:r w:rsidR="00B31FAB">
        <w:rPr>
          <w:rFonts w:ascii="Arial" w:hAnsi="Arial" w:cs="Arial"/>
          <w:sz w:val="24"/>
          <w:szCs w:val="24"/>
        </w:rPr>
        <w:t xml:space="preserve"> re</w:t>
      </w:r>
      <w:r w:rsidR="007C3F97">
        <w:rPr>
          <w:rFonts w:ascii="Arial" w:hAnsi="Arial" w:cs="Arial"/>
          <w:sz w:val="24"/>
          <w:szCs w:val="24"/>
        </w:rPr>
        <w:t>ckless to the fact that the property is destroyed or dam</w:t>
      </w:r>
      <w:r w:rsidR="00ED13D6">
        <w:rPr>
          <w:rFonts w:ascii="Arial" w:hAnsi="Arial" w:cs="Arial"/>
          <w:sz w:val="24"/>
          <w:szCs w:val="24"/>
        </w:rPr>
        <w:t>aged</w:t>
      </w:r>
      <w:r w:rsidR="00A03313">
        <w:rPr>
          <w:rFonts w:ascii="Arial" w:hAnsi="Arial" w:cs="Arial"/>
          <w:sz w:val="24"/>
          <w:szCs w:val="24"/>
        </w:rPr>
        <w:t xml:space="preserve"> (Monaghan, 2018</w:t>
      </w:r>
      <w:r w:rsidR="0083608E">
        <w:rPr>
          <w:rFonts w:ascii="Arial" w:hAnsi="Arial" w:cs="Arial"/>
          <w:sz w:val="24"/>
          <w:szCs w:val="24"/>
        </w:rPr>
        <w:t>, p.285)</w:t>
      </w:r>
      <w:r w:rsidR="00ED13D6">
        <w:rPr>
          <w:rFonts w:ascii="Arial" w:hAnsi="Arial" w:cs="Arial"/>
          <w:sz w:val="24"/>
          <w:szCs w:val="24"/>
        </w:rPr>
        <w:t xml:space="preserve">. </w:t>
      </w:r>
      <w:r w:rsidR="00FC6EC5">
        <w:rPr>
          <w:rFonts w:ascii="Arial" w:hAnsi="Arial" w:cs="Arial"/>
          <w:sz w:val="24"/>
          <w:szCs w:val="24"/>
        </w:rPr>
        <w:t>Harriet</w:t>
      </w:r>
      <w:r w:rsidR="00144AF5">
        <w:rPr>
          <w:rFonts w:ascii="Arial" w:hAnsi="Arial" w:cs="Arial"/>
          <w:sz w:val="24"/>
          <w:szCs w:val="24"/>
        </w:rPr>
        <w:t xml:space="preserve"> </w:t>
      </w:r>
      <w:r w:rsidR="007B6BDD">
        <w:rPr>
          <w:rFonts w:ascii="Arial" w:hAnsi="Arial" w:cs="Arial"/>
          <w:sz w:val="24"/>
          <w:szCs w:val="24"/>
        </w:rPr>
        <w:t>began smashing</w:t>
      </w:r>
      <w:r w:rsidR="00B5235B">
        <w:rPr>
          <w:rFonts w:ascii="Arial" w:hAnsi="Arial" w:cs="Arial"/>
          <w:sz w:val="24"/>
          <w:szCs w:val="24"/>
        </w:rPr>
        <w:t xml:space="preserve"> the property </w:t>
      </w:r>
      <w:r w:rsidR="00144AF5">
        <w:rPr>
          <w:rFonts w:ascii="Arial" w:hAnsi="Arial" w:cs="Arial"/>
          <w:sz w:val="24"/>
          <w:szCs w:val="24"/>
        </w:rPr>
        <w:t xml:space="preserve">belonging to Christine </w:t>
      </w:r>
      <w:r w:rsidR="00B5235B">
        <w:rPr>
          <w:rFonts w:ascii="Arial" w:hAnsi="Arial" w:cs="Arial"/>
          <w:sz w:val="24"/>
          <w:szCs w:val="24"/>
        </w:rPr>
        <w:t xml:space="preserve">and the </w:t>
      </w:r>
      <w:r w:rsidR="006809CB">
        <w:rPr>
          <w:rFonts w:ascii="Arial" w:hAnsi="Arial" w:cs="Arial"/>
          <w:sz w:val="24"/>
          <w:szCs w:val="24"/>
        </w:rPr>
        <w:t>damage</w:t>
      </w:r>
      <w:r w:rsidR="00B5235B">
        <w:rPr>
          <w:rFonts w:ascii="Arial" w:hAnsi="Arial" w:cs="Arial"/>
          <w:sz w:val="24"/>
          <w:szCs w:val="24"/>
        </w:rPr>
        <w:t xml:space="preserve"> </w:t>
      </w:r>
      <w:r w:rsidR="00761874">
        <w:rPr>
          <w:rFonts w:ascii="Arial" w:hAnsi="Arial" w:cs="Arial"/>
          <w:sz w:val="24"/>
          <w:szCs w:val="24"/>
        </w:rPr>
        <w:t>occurred with</w:t>
      </w:r>
      <w:r w:rsidR="00187D39">
        <w:rPr>
          <w:rFonts w:ascii="Arial" w:hAnsi="Arial" w:cs="Arial"/>
          <w:sz w:val="24"/>
          <w:szCs w:val="24"/>
        </w:rPr>
        <w:t>out any</w:t>
      </w:r>
      <w:r w:rsidR="00884351">
        <w:rPr>
          <w:rFonts w:ascii="Arial" w:hAnsi="Arial" w:cs="Arial"/>
          <w:sz w:val="24"/>
          <w:szCs w:val="24"/>
        </w:rPr>
        <w:t xml:space="preserve"> need to be</w:t>
      </w:r>
      <w:r w:rsidR="007030BD">
        <w:rPr>
          <w:rFonts w:ascii="Arial" w:hAnsi="Arial" w:cs="Arial"/>
          <w:sz w:val="24"/>
          <w:szCs w:val="24"/>
        </w:rPr>
        <w:t xml:space="preserve"> proved as</w:t>
      </w:r>
      <w:r w:rsidR="00884351">
        <w:rPr>
          <w:rFonts w:ascii="Arial" w:hAnsi="Arial" w:cs="Arial"/>
          <w:sz w:val="24"/>
          <w:szCs w:val="24"/>
        </w:rPr>
        <w:t xml:space="preserve"> </w:t>
      </w:r>
      <w:r w:rsidR="008D78F5">
        <w:rPr>
          <w:rFonts w:ascii="Arial" w:hAnsi="Arial" w:cs="Arial"/>
          <w:sz w:val="24"/>
          <w:szCs w:val="24"/>
        </w:rPr>
        <w:t>permanent according</w:t>
      </w:r>
      <w:r w:rsidR="00C32B30">
        <w:rPr>
          <w:rFonts w:ascii="Arial" w:hAnsi="Arial" w:cs="Arial"/>
          <w:sz w:val="24"/>
          <w:szCs w:val="24"/>
        </w:rPr>
        <w:t xml:space="preserve"> to</w:t>
      </w:r>
      <w:r w:rsidR="008D78F5">
        <w:rPr>
          <w:rFonts w:ascii="Arial" w:hAnsi="Arial" w:cs="Arial"/>
          <w:sz w:val="24"/>
          <w:szCs w:val="24"/>
        </w:rPr>
        <w:t xml:space="preserve"> the case</w:t>
      </w:r>
      <w:r w:rsidR="00884351">
        <w:rPr>
          <w:rFonts w:ascii="Arial" w:hAnsi="Arial" w:cs="Arial"/>
          <w:sz w:val="24"/>
          <w:szCs w:val="24"/>
        </w:rPr>
        <w:t xml:space="preserve"> </w:t>
      </w:r>
      <w:r w:rsidR="00DF5DCE">
        <w:rPr>
          <w:rFonts w:ascii="Arial" w:hAnsi="Arial" w:cs="Arial"/>
          <w:i/>
          <w:iCs/>
          <w:sz w:val="24"/>
          <w:szCs w:val="24"/>
        </w:rPr>
        <w:t xml:space="preserve">‘Gayford v Chouler’ </w:t>
      </w:r>
      <w:r w:rsidR="00DF5DCE" w:rsidRPr="004D0437">
        <w:rPr>
          <w:rFonts w:ascii="Arial" w:hAnsi="Arial" w:cs="Arial"/>
          <w:sz w:val="24"/>
          <w:szCs w:val="24"/>
        </w:rPr>
        <w:t>(1</w:t>
      </w:r>
      <w:r w:rsidR="00DF5DCE">
        <w:rPr>
          <w:rFonts w:ascii="Arial" w:hAnsi="Arial" w:cs="Arial"/>
          <w:sz w:val="24"/>
          <w:szCs w:val="24"/>
        </w:rPr>
        <w:t>898</w:t>
      </w:r>
      <w:r w:rsidR="00DF5DCE" w:rsidRPr="004D0437">
        <w:rPr>
          <w:rFonts w:ascii="Arial" w:hAnsi="Arial" w:cs="Arial"/>
          <w:sz w:val="24"/>
          <w:szCs w:val="24"/>
        </w:rPr>
        <w:t>)</w:t>
      </w:r>
      <w:r w:rsidR="00443C2C">
        <w:rPr>
          <w:rFonts w:ascii="Arial" w:hAnsi="Arial" w:cs="Arial"/>
          <w:sz w:val="24"/>
          <w:szCs w:val="24"/>
        </w:rPr>
        <w:t>.</w:t>
      </w:r>
      <w:r w:rsidR="006D0FD1" w:rsidRPr="006D0FD1">
        <w:rPr>
          <w:rFonts w:ascii="Arial" w:hAnsi="Arial" w:cs="Arial"/>
          <w:sz w:val="24"/>
          <w:szCs w:val="24"/>
        </w:rPr>
        <w:t xml:space="preserve"> </w:t>
      </w:r>
      <w:r w:rsidR="008D78F5">
        <w:rPr>
          <w:rFonts w:ascii="Arial" w:hAnsi="Arial" w:cs="Arial"/>
          <w:sz w:val="24"/>
          <w:szCs w:val="24"/>
        </w:rPr>
        <w:t>Additionally, the</w:t>
      </w:r>
      <w:r w:rsidR="00186FCE">
        <w:rPr>
          <w:rFonts w:ascii="Arial" w:hAnsi="Arial" w:cs="Arial"/>
          <w:sz w:val="24"/>
          <w:szCs w:val="24"/>
        </w:rPr>
        <w:t xml:space="preserve"> p</w:t>
      </w:r>
      <w:r w:rsidR="00467EC2">
        <w:rPr>
          <w:rFonts w:ascii="Arial" w:hAnsi="Arial" w:cs="Arial"/>
          <w:sz w:val="24"/>
          <w:szCs w:val="24"/>
        </w:rPr>
        <w:t>otential defendant’s</w:t>
      </w:r>
      <w:r w:rsidR="00B71168">
        <w:rPr>
          <w:rFonts w:ascii="Arial" w:hAnsi="Arial" w:cs="Arial"/>
          <w:sz w:val="24"/>
          <w:szCs w:val="24"/>
        </w:rPr>
        <w:t xml:space="preserve"> unlawful act</w:t>
      </w:r>
      <w:r w:rsidR="00162A99">
        <w:rPr>
          <w:rFonts w:ascii="Arial" w:hAnsi="Arial" w:cs="Arial"/>
          <w:sz w:val="24"/>
          <w:szCs w:val="24"/>
        </w:rPr>
        <w:t xml:space="preserve"> can be qualified as</w:t>
      </w:r>
      <w:r w:rsidR="000C3E24">
        <w:rPr>
          <w:rFonts w:ascii="Arial" w:hAnsi="Arial" w:cs="Arial"/>
          <w:sz w:val="24"/>
          <w:szCs w:val="24"/>
        </w:rPr>
        <w:t xml:space="preserve"> </w:t>
      </w:r>
      <w:r w:rsidR="00C0532A">
        <w:rPr>
          <w:rFonts w:ascii="Arial" w:hAnsi="Arial" w:cs="Arial"/>
          <w:sz w:val="24"/>
          <w:szCs w:val="24"/>
        </w:rPr>
        <w:t>sufficient damage</w:t>
      </w:r>
      <w:r w:rsidR="000C30CA">
        <w:rPr>
          <w:rFonts w:ascii="Arial" w:hAnsi="Arial" w:cs="Arial"/>
          <w:sz w:val="24"/>
          <w:szCs w:val="24"/>
        </w:rPr>
        <w:t xml:space="preserve"> because</w:t>
      </w:r>
      <w:r w:rsidR="002C4C49">
        <w:rPr>
          <w:rFonts w:ascii="Arial" w:hAnsi="Arial" w:cs="Arial"/>
          <w:sz w:val="24"/>
          <w:szCs w:val="24"/>
        </w:rPr>
        <w:t xml:space="preserve"> </w:t>
      </w:r>
      <w:r w:rsidR="00443C2C" w:rsidRPr="00443C2C">
        <w:rPr>
          <w:rFonts w:ascii="Arial" w:hAnsi="Arial" w:cs="Arial"/>
          <w:color w:val="212121"/>
          <w:sz w:val="24"/>
          <w:szCs w:val="24"/>
          <w:shd w:val="clear" w:color="auto" w:fill="FFFFFF"/>
        </w:rPr>
        <w:t xml:space="preserve">the circumstances </w:t>
      </w:r>
      <w:r w:rsidR="000C30CA">
        <w:rPr>
          <w:rFonts w:ascii="Arial" w:hAnsi="Arial" w:cs="Arial"/>
          <w:color w:val="212121"/>
          <w:sz w:val="24"/>
          <w:szCs w:val="24"/>
          <w:shd w:val="clear" w:color="auto" w:fill="FFFFFF"/>
        </w:rPr>
        <w:t>that</w:t>
      </w:r>
      <w:r w:rsidR="00443C2C" w:rsidRPr="00443C2C">
        <w:rPr>
          <w:rFonts w:ascii="Arial" w:hAnsi="Arial" w:cs="Arial"/>
          <w:color w:val="212121"/>
          <w:sz w:val="24"/>
          <w:szCs w:val="24"/>
          <w:shd w:val="clear" w:color="auto" w:fill="FFFFFF"/>
        </w:rPr>
        <w:t xml:space="preserve"> had taken place </w:t>
      </w:r>
      <w:r w:rsidR="00DC4A3D">
        <w:rPr>
          <w:rFonts w:ascii="Arial" w:hAnsi="Arial" w:cs="Arial"/>
          <w:color w:val="212121"/>
          <w:sz w:val="24"/>
          <w:szCs w:val="24"/>
          <w:shd w:val="clear" w:color="auto" w:fill="FFFFFF"/>
        </w:rPr>
        <w:t>were</w:t>
      </w:r>
      <w:r w:rsidR="00443C2C" w:rsidRPr="00443C2C">
        <w:rPr>
          <w:rFonts w:ascii="Arial" w:hAnsi="Arial" w:cs="Arial"/>
          <w:color w:val="212121"/>
          <w:sz w:val="24"/>
          <w:szCs w:val="24"/>
          <w:shd w:val="clear" w:color="auto" w:fill="FFFFFF"/>
        </w:rPr>
        <w:t xml:space="preserve"> capable of amounting to criminal</w:t>
      </w:r>
      <w:r w:rsidR="00DC4A3D">
        <w:rPr>
          <w:rFonts w:ascii="Arial" w:hAnsi="Arial" w:cs="Arial"/>
          <w:color w:val="212121"/>
          <w:sz w:val="24"/>
          <w:szCs w:val="24"/>
          <w:shd w:val="clear" w:color="auto" w:fill="FFFFFF"/>
        </w:rPr>
        <w:t xml:space="preserve"> damage</w:t>
      </w:r>
      <w:r w:rsidR="00870D18">
        <w:rPr>
          <w:rFonts w:ascii="Arial" w:hAnsi="Arial" w:cs="Arial"/>
          <w:color w:val="212121"/>
          <w:sz w:val="24"/>
          <w:szCs w:val="24"/>
          <w:shd w:val="clear" w:color="auto" w:fill="FFFFFF"/>
        </w:rPr>
        <w:t xml:space="preserve"> </w:t>
      </w:r>
      <w:r w:rsidR="00A261F0">
        <w:rPr>
          <w:rFonts w:ascii="Arial" w:hAnsi="Arial" w:cs="Arial"/>
          <w:color w:val="212121"/>
          <w:sz w:val="24"/>
          <w:szCs w:val="24"/>
          <w:shd w:val="clear" w:color="auto" w:fill="FFFFFF"/>
        </w:rPr>
        <w:t>as seen in</w:t>
      </w:r>
      <w:r w:rsidR="00A261F0" w:rsidRPr="00A261F0">
        <w:t xml:space="preserve"> </w:t>
      </w:r>
      <w:r w:rsidR="00E55550">
        <w:rPr>
          <w:i/>
          <w:iCs/>
        </w:rPr>
        <w:t>‘</w:t>
      </w:r>
      <w:r w:rsidR="00A261F0" w:rsidRPr="00D56014">
        <w:rPr>
          <w:rFonts w:ascii="Arial" w:hAnsi="Arial" w:cs="Arial"/>
          <w:i/>
          <w:iCs/>
          <w:color w:val="212121"/>
          <w:sz w:val="24"/>
          <w:szCs w:val="24"/>
          <w:shd w:val="clear" w:color="auto" w:fill="FFFFFF"/>
        </w:rPr>
        <w:t>Hardman v Chief Constable of Avon and Somerset Constabulary’ (1986)</w:t>
      </w:r>
      <w:r w:rsidR="00A261F0">
        <w:rPr>
          <w:rFonts w:ascii="Arial" w:hAnsi="Arial" w:cs="Arial"/>
          <w:color w:val="212121"/>
          <w:sz w:val="24"/>
          <w:szCs w:val="24"/>
          <w:shd w:val="clear" w:color="auto" w:fill="FFFFFF"/>
        </w:rPr>
        <w:t xml:space="preserve"> </w:t>
      </w:r>
      <w:r w:rsidR="00870D18">
        <w:rPr>
          <w:rFonts w:ascii="Arial" w:hAnsi="Arial" w:cs="Arial"/>
          <w:color w:val="212121"/>
          <w:sz w:val="24"/>
          <w:szCs w:val="24"/>
          <w:shd w:val="clear" w:color="auto" w:fill="FFFFFF"/>
        </w:rPr>
        <w:t xml:space="preserve">and this is a question </w:t>
      </w:r>
      <w:r w:rsidR="00276C34">
        <w:rPr>
          <w:rFonts w:ascii="Arial" w:hAnsi="Arial" w:cs="Arial"/>
          <w:color w:val="212121"/>
          <w:sz w:val="24"/>
          <w:szCs w:val="24"/>
          <w:shd w:val="clear" w:color="auto" w:fill="FFFFFF"/>
        </w:rPr>
        <w:t xml:space="preserve">of fact to be determined by the </w:t>
      </w:r>
      <w:r w:rsidR="00F16C23">
        <w:rPr>
          <w:rFonts w:ascii="Arial" w:hAnsi="Arial" w:cs="Arial"/>
          <w:color w:val="212121"/>
          <w:sz w:val="24"/>
          <w:szCs w:val="24"/>
          <w:shd w:val="clear" w:color="auto" w:fill="FFFFFF"/>
        </w:rPr>
        <w:t>magistrates or jury</w:t>
      </w:r>
      <w:r w:rsidR="007D4D29">
        <w:rPr>
          <w:rFonts w:ascii="Arial" w:hAnsi="Arial" w:cs="Arial"/>
          <w:color w:val="212121"/>
          <w:sz w:val="24"/>
          <w:szCs w:val="24"/>
          <w:shd w:val="clear" w:color="auto" w:fill="FFFFFF"/>
        </w:rPr>
        <w:t>,</w:t>
      </w:r>
      <w:r w:rsidR="00C5378A">
        <w:rPr>
          <w:rFonts w:ascii="Arial" w:hAnsi="Arial" w:cs="Arial"/>
          <w:color w:val="212121"/>
          <w:sz w:val="24"/>
          <w:szCs w:val="24"/>
          <w:shd w:val="clear" w:color="auto" w:fill="FFFFFF"/>
        </w:rPr>
        <w:t xml:space="preserve"> </w:t>
      </w:r>
      <w:r w:rsidR="00FD76F9">
        <w:rPr>
          <w:rFonts w:ascii="Arial" w:hAnsi="Arial" w:cs="Arial"/>
          <w:color w:val="212121"/>
          <w:sz w:val="24"/>
          <w:szCs w:val="24"/>
          <w:shd w:val="clear" w:color="auto" w:fill="FFFFFF"/>
        </w:rPr>
        <w:t xml:space="preserve">depending </w:t>
      </w:r>
      <w:r w:rsidR="00C5378A">
        <w:rPr>
          <w:rFonts w:ascii="Arial" w:hAnsi="Arial" w:cs="Arial"/>
          <w:color w:val="212121"/>
          <w:sz w:val="24"/>
          <w:szCs w:val="24"/>
          <w:shd w:val="clear" w:color="auto" w:fill="FFFFFF"/>
        </w:rPr>
        <w:t>upon where the case is triable</w:t>
      </w:r>
      <w:r w:rsidR="00C24429">
        <w:rPr>
          <w:rFonts w:ascii="Arial" w:hAnsi="Arial" w:cs="Arial"/>
          <w:color w:val="212121"/>
          <w:sz w:val="24"/>
          <w:szCs w:val="24"/>
          <w:shd w:val="clear" w:color="auto" w:fill="FFFFFF"/>
        </w:rPr>
        <w:t xml:space="preserve"> (Murdie, 2004)</w:t>
      </w:r>
      <w:r w:rsidR="00C5378A">
        <w:rPr>
          <w:rFonts w:ascii="Arial" w:hAnsi="Arial" w:cs="Arial"/>
          <w:color w:val="212121"/>
          <w:sz w:val="24"/>
          <w:szCs w:val="24"/>
          <w:shd w:val="clear" w:color="auto" w:fill="FFFFFF"/>
        </w:rPr>
        <w:t>.</w:t>
      </w:r>
      <w:r w:rsidR="00C5046F">
        <w:rPr>
          <w:rFonts w:ascii="Arial" w:hAnsi="Arial" w:cs="Arial"/>
          <w:color w:val="212121"/>
          <w:sz w:val="24"/>
          <w:szCs w:val="24"/>
          <w:shd w:val="clear" w:color="auto" w:fill="FFFFFF"/>
        </w:rPr>
        <w:t xml:space="preserve"> </w:t>
      </w:r>
      <w:r w:rsidR="00053834">
        <w:rPr>
          <w:rFonts w:ascii="Arial" w:hAnsi="Arial" w:cs="Arial"/>
          <w:color w:val="212121"/>
          <w:sz w:val="24"/>
          <w:szCs w:val="24"/>
          <w:shd w:val="clear" w:color="auto" w:fill="FFFFFF"/>
        </w:rPr>
        <w:t>Moreover</w:t>
      </w:r>
      <w:r w:rsidR="00C5046F">
        <w:rPr>
          <w:rFonts w:ascii="Arial" w:hAnsi="Arial" w:cs="Arial"/>
          <w:color w:val="212121"/>
          <w:sz w:val="24"/>
          <w:szCs w:val="24"/>
          <w:shd w:val="clear" w:color="auto" w:fill="FFFFFF"/>
        </w:rPr>
        <w:t xml:space="preserve">, the </w:t>
      </w:r>
      <w:r w:rsidR="001A7D4D" w:rsidRPr="001A7D4D">
        <w:rPr>
          <w:rFonts w:ascii="Arial" w:hAnsi="Arial" w:cs="Arial"/>
          <w:color w:val="212121"/>
          <w:sz w:val="24"/>
          <w:szCs w:val="24"/>
          <w:shd w:val="clear" w:color="auto" w:fill="FFFFFF"/>
        </w:rPr>
        <w:t>loss of a property's usefulness or value</w:t>
      </w:r>
      <w:r w:rsidR="009F546B">
        <w:rPr>
          <w:rFonts w:ascii="Arial" w:hAnsi="Arial" w:cs="Arial"/>
          <w:color w:val="212121"/>
          <w:sz w:val="24"/>
          <w:szCs w:val="24"/>
          <w:shd w:val="clear" w:color="auto" w:fill="FFFFFF"/>
        </w:rPr>
        <w:t>,</w:t>
      </w:r>
      <w:r w:rsidR="00625C3C">
        <w:rPr>
          <w:rFonts w:ascii="Arial" w:hAnsi="Arial" w:cs="Arial"/>
          <w:color w:val="212121"/>
          <w:sz w:val="24"/>
          <w:szCs w:val="24"/>
          <w:shd w:val="clear" w:color="auto" w:fill="FFFFFF"/>
        </w:rPr>
        <w:t xml:space="preserve"> </w:t>
      </w:r>
      <w:r w:rsidR="00A561E1">
        <w:rPr>
          <w:rFonts w:ascii="Arial" w:hAnsi="Arial" w:cs="Arial"/>
          <w:color w:val="212121"/>
          <w:sz w:val="24"/>
          <w:szCs w:val="24"/>
          <w:shd w:val="clear" w:color="auto" w:fill="FFFFFF"/>
        </w:rPr>
        <w:t xml:space="preserve">referring to the </w:t>
      </w:r>
      <w:r w:rsidR="00332F53">
        <w:rPr>
          <w:rFonts w:ascii="Arial" w:hAnsi="Arial" w:cs="Arial"/>
          <w:color w:val="212121"/>
          <w:sz w:val="24"/>
          <w:szCs w:val="24"/>
          <w:shd w:val="clear" w:color="auto" w:fill="FFFFFF"/>
        </w:rPr>
        <w:t>exam question</w:t>
      </w:r>
      <w:r w:rsidR="009F546B">
        <w:rPr>
          <w:rFonts w:ascii="Arial" w:hAnsi="Arial" w:cs="Arial"/>
          <w:color w:val="212121"/>
          <w:sz w:val="24"/>
          <w:szCs w:val="24"/>
          <w:shd w:val="clear" w:color="auto" w:fill="FFFFFF"/>
        </w:rPr>
        <w:t>,</w:t>
      </w:r>
      <w:r w:rsidR="00332F53">
        <w:rPr>
          <w:rFonts w:ascii="Arial" w:hAnsi="Arial" w:cs="Arial"/>
          <w:color w:val="212121"/>
          <w:sz w:val="24"/>
          <w:szCs w:val="24"/>
          <w:shd w:val="clear" w:color="auto" w:fill="FFFFFF"/>
        </w:rPr>
        <w:t xml:space="preserve"> </w:t>
      </w:r>
      <w:r w:rsidR="00503BBD">
        <w:rPr>
          <w:rFonts w:ascii="Arial" w:hAnsi="Arial" w:cs="Arial"/>
          <w:color w:val="212121"/>
          <w:sz w:val="24"/>
          <w:szCs w:val="24"/>
          <w:shd w:val="clear" w:color="auto" w:fill="FFFFFF"/>
        </w:rPr>
        <w:t xml:space="preserve">also </w:t>
      </w:r>
      <w:r w:rsidR="00625C3C">
        <w:rPr>
          <w:rFonts w:ascii="Arial" w:hAnsi="Arial" w:cs="Arial"/>
          <w:color w:val="212121"/>
          <w:sz w:val="24"/>
          <w:szCs w:val="24"/>
          <w:shd w:val="clear" w:color="auto" w:fill="FFFFFF"/>
        </w:rPr>
        <w:t xml:space="preserve">constitutes damage as seen in </w:t>
      </w:r>
      <w:r w:rsidR="00205F13">
        <w:rPr>
          <w:rFonts w:ascii="Arial" w:hAnsi="Arial" w:cs="Arial"/>
          <w:color w:val="212121"/>
          <w:sz w:val="24"/>
          <w:szCs w:val="24"/>
          <w:shd w:val="clear" w:color="auto" w:fill="FFFFFF"/>
        </w:rPr>
        <w:t xml:space="preserve">the case </w:t>
      </w:r>
      <w:r w:rsidR="00D74CDE">
        <w:rPr>
          <w:rFonts w:ascii="Arial" w:hAnsi="Arial" w:cs="Arial"/>
          <w:i/>
          <w:iCs/>
          <w:color w:val="000000"/>
          <w:sz w:val="24"/>
          <w:szCs w:val="24"/>
        </w:rPr>
        <w:t>‘R</w:t>
      </w:r>
      <w:r w:rsidR="00D74CDE" w:rsidRPr="000757A1">
        <w:rPr>
          <w:rFonts w:ascii="Arial" w:hAnsi="Arial" w:cs="Arial"/>
          <w:i/>
          <w:iCs/>
          <w:color w:val="000000"/>
          <w:sz w:val="24"/>
          <w:szCs w:val="24"/>
        </w:rPr>
        <w:t> v </w:t>
      </w:r>
      <w:r w:rsidR="00D74CDE">
        <w:rPr>
          <w:rFonts w:ascii="Arial" w:hAnsi="Arial" w:cs="Arial"/>
          <w:i/>
          <w:iCs/>
          <w:color w:val="000000"/>
          <w:sz w:val="24"/>
          <w:szCs w:val="24"/>
        </w:rPr>
        <w:t xml:space="preserve">Fiak’ </w:t>
      </w:r>
      <w:r w:rsidR="00D74CDE">
        <w:rPr>
          <w:rFonts w:ascii="Arial" w:hAnsi="Arial" w:cs="Arial"/>
          <w:color w:val="000000"/>
          <w:sz w:val="24"/>
          <w:szCs w:val="24"/>
        </w:rPr>
        <w:t>(2005).</w:t>
      </w:r>
      <w:r w:rsidR="009F546B">
        <w:rPr>
          <w:rFonts w:ascii="Arial" w:hAnsi="Arial" w:cs="Arial"/>
          <w:color w:val="000000"/>
          <w:sz w:val="24"/>
          <w:szCs w:val="24"/>
        </w:rPr>
        <w:t xml:space="preserve"> </w:t>
      </w:r>
      <w:r w:rsidR="00E13051">
        <w:rPr>
          <w:rFonts w:ascii="Arial" w:hAnsi="Arial" w:cs="Arial"/>
          <w:color w:val="000000"/>
          <w:sz w:val="24"/>
          <w:szCs w:val="24"/>
        </w:rPr>
        <w:t>Property as an element of actus reus of criminal damage is defined under s.</w:t>
      </w:r>
      <w:r w:rsidR="009013F5">
        <w:rPr>
          <w:rFonts w:ascii="Arial" w:hAnsi="Arial" w:cs="Arial"/>
          <w:color w:val="000000"/>
          <w:sz w:val="24"/>
          <w:szCs w:val="24"/>
        </w:rPr>
        <w:t>10(1) of the CDA 1971</w:t>
      </w:r>
      <w:r w:rsidR="00A64D9D">
        <w:rPr>
          <w:rFonts w:ascii="Arial" w:hAnsi="Arial" w:cs="Arial"/>
          <w:color w:val="000000"/>
          <w:sz w:val="24"/>
          <w:szCs w:val="24"/>
        </w:rPr>
        <w:t xml:space="preserve"> as </w:t>
      </w:r>
      <w:r w:rsidR="003F38B1">
        <w:rPr>
          <w:rFonts w:ascii="Arial" w:hAnsi="Arial" w:cs="Arial"/>
          <w:color w:val="000000"/>
          <w:sz w:val="24"/>
          <w:szCs w:val="24"/>
        </w:rPr>
        <w:t xml:space="preserve">real or personal property </w:t>
      </w:r>
      <w:r w:rsidR="00726ADE">
        <w:rPr>
          <w:rFonts w:ascii="Arial" w:hAnsi="Arial" w:cs="Arial"/>
          <w:color w:val="000000"/>
          <w:sz w:val="24"/>
          <w:szCs w:val="24"/>
        </w:rPr>
        <w:t>‘</w:t>
      </w:r>
      <w:r w:rsidR="005D5ADF">
        <w:rPr>
          <w:rFonts w:ascii="Arial" w:hAnsi="Arial" w:cs="Arial"/>
          <w:color w:val="000000"/>
          <w:sz w:val="24"/>
          <w:szCs w:val="24"/>
        </w:rPr>
        <w:t>‘of a</w:t>
      </w:r>
      <w:r w:rsidR="003F38B1">
        <w:rPr>
          <w:rFonts w:ascii="Arial" w:hAnsi="Arial" w:cs="Arial"/>
          <w:color w:val="000000"/>
          <w:sz w:val="24"/>
          <w:szCs w:val="24"/>
        </w:rPr>
        <w:t xml:space="preserve"> tangible nature</w:t>
      </w:r>
      <w:r w:rsidR="00374E87">
        <w:rPr>
          <w:rFonts w:ascii="Arial" w:hAnsi="Arial" w:cs="Arial"/>
          <w:color w:val="000000"/>
          <w:sz w:val="24"/>
          <w:szCs w:val="24"/>
        </w:rPr>
        <w:t>’’</w:t>
      </w:r>
      <w:r w:rsidR="00B80F43">
        <w:rPr>
          <w:rFonts w:ascii="Arial" w:hAnsi="Arial" w:cs="Arial"/>
          <w:color w:val="000000"/>
          <w:sz w:val="24"/>
          <w:szCs w:val="24"/>
        </w:rPr>
        <w:t xml:space="preserve">, </w:t>
      </w:r>
      <w:r w:rsidR="00AF3CA2">
        <w:rPr>
          <w:rFonts w:ascii="Arial" w:hAnsi="Arial" w:cs="Arial"/>
          <w:color w:val="000000"/>
          <w:sz w:val="24"/>
          <w:szCs w:val="24"/>
        </w:rPr>
        <w:t>qualified</w:t>
      </w:r>
      <w:r w:rsidR="00B80F43">
        <w:rPr>
          <w:rFonts w:ascii="Arial" w:hAnsi="Arial" w:cs="Arial"/>
          <w:color w:val="000000"/>
          <w:sz w:val="24"/>
          <w:szCs w:val="24"/>
        </w:rPr>
        <w:t xml:space="preserve"> the </w:t>
      </w:r>
      <w:r w:rsidR="0070601E">
        <w:rPr>
          <w:rFonts w:ascii="Arial" w:hAnsi="Arial" w:cs="Arial"/>
          <w:color w:val="000000"/>
          <w:sz w:val="24"/>
          <w:szCs w:val="24"/>
        </w:rPr>
        <w:t xml:space="preserve">glass of panes </w:t>
      </w:r>
      <w:r w:rsidR="00A57DC0">
        <w:rPr>
          <w:rFonts w:ascii="Arial" w:hAnsi="Arial" w:cs="Arial"/>
          <w:color w:val="000000"/>
          <w:sz w:val="24"/>
          <w:szCs w:val="24"/>
        </w:rPr>
        <w:t xml:space="preserve">in the bi-fold doors </w:t>
      </w:r>
      <w:r w:rsidR="00011433">
        <w:rPr>
          <w:rFonts w:ascii="Arial" w:hAnsi="Arial" w:cs="Arial"/>
          <w:color w:val="000000"/>
          <w:sz w:val="24"/>
          <w:szCs w:val="24"/>
        </w:rPr>
        <w:t>as property.</w:t>
      </w:r>
      <w:r w:rsidR="0029401E">
        <w:rPr>
          <w:rFonts w:ascii="Arial" w:hAnsi="Arial" w:cs="Arial"/>
          <w:color w:val="000000"/>
          <w:sz w:val="24"/>
          <w:szCs w:val="24"/>
        </w:rPr>
        <w:t xml:space="preserve"> </w:t>
      </w:r>
      <w:r w:rsidR="00031A93">
        <w:rPr>
          <w:rFonts w:ascii="Arial" w:hAnsi="Arial" w:cs="Arial"/>
          <w:color w:val="000000"/>
          <w:sz w:val="24"/>
          <w:szCs w:val="24"/>
        </w:rPr>
        <w:t>The next</w:t>
      </w:r>
      <w:r w:rsidR="0029401E">
        <w:rPr>
          <w:rFonts w:ascii="Arial" w:hAnsi="Arial" w:cs="Arial"/>
          <w:color w:val="000000"/>
          <w:sz w:val="24"/>
          <w:szCs w:val="24"/>
        </w:rPr>
        <w:t xml:space="preserve"> actus reus </w:t>
      </w:r>
      <w:r w:rsidR="008E076A">
        <w:rPr>
          <w:rFonts w:ascii="Arial" w:hAnsi="Arial" w:cs="Arial"/>
          <w:color w:val="000000"/>
          <w:sz w:val="24"/>
          <w:szCs w:val="24"/>
        </w:rPr>
        <w:t xml:space="preserve">requirement </w:t>
      </w:r>
      <w:r w:rsidR="00031A93">
        <w:rPr>
          <w:rFonts w:ascii="Arial" w:hAnsi="Arial" w:cs="Arial"/>
          <w:color w:val="000000"/>
          <w:sz w:val="24"/>
          <w:szCs w:val="24"/>
        </w:rPr>
        <w:t>includes belon</w:t>
      </w:r>
      <w:r w:rsidR="00631FE5">
        <w:rPr>
          <w:rFonts w:ascii="Arial" w:hAnsi="Arial" w:cs="Arial"/>
          <w:color w:val="000000"/>
          <w:sz w:val="24"/>
          <w:szCs w:val="24"/>
        </w:rPr>
        <w:t xml:space="preserve">ging to another </w:t>
      </w:r>
      <w:r w:rsidR="009554E0">
        <w:rPr>
          <w:rFonts w:ascii="Arial" w:hAnsi="Arial" w:cs="Arial"/>
          <w:color w:val="000000"/>
          <w:sz w:val="24"/>
          <w:szCs w:val="24"/>
        </w:rPr>
        <w:t>meaning tha</w:t>
      </w:r>
      <w:r w:rsidR="00ED7018">
        <w:rPr>
          <w:rFonts w:ascii="Arial" w:hAnsi="Arial" w:cs="Arial"/>
          <w:color w:val="000000"/>
          <w:sz w:val="24"/>
          <w:szCs w:val="24"/>
        </w:rPr>
        <w:t xml:space="preserve">t </w:t>
      </w:r>
      <w:r w:rsidR="001B604C">
        <w:rPr>
          <w:rFonts w:ascii="Arial" w:hAnsi="Arial" w:cs="Arial"/>
          <w:color w:val="000000"/>
          <w:sz w:val="24"/>
          <w:szCs w:val="24"/>
        </w:rPr>
        <w:t xml:space="preserve">the </w:t>
      </w:r>
      <w:r w:rsidR="00ED7018">
        <w:rPr>
          <w:rFonts w:ascii="Arial" w:hAnsi="Arial" w:cs="Arial"/>
          <w:color w:val="000000"/>
          <w:sz w:val="24"/>
          <w:szCs w:val="24"/>
        </w:rPr>
        <w:t xml:space="preserve">defendant cannot be guilty </w:t>
      </w:r>
      <w:r w:rsidR="001B604C">
        <w:rPr>
          <w:rFonts w:ascii="Arial" w:hAnsi="Arial" w:cs="Arial"/>
          <w:color w:val="000000"/>
          <w:sz w:val="24"/>
          <w:szCs w:val="24"/>
        </w:rPr>
        <w:t xml:space="preserve">of criminal damage if </w:t>
      </w:r>
      <w:r w:rsidR="00B2041C">
        <w:rPr>
          <w:rFonts w:ascii="Arial" w:hAnsi="Arial" w:cs="Arial"/>
          <w:color w:val="000000"/>
          <w:sz w:val="24"/>
          <w:szCs w:val="24"/>
        </w:rPr>
        <w:t xml:space="preserve">he </w:t>
      </w:r>
      <w:r w:rsidR="000726E6">
        <w:rPr>
          <w:rFonts w:ascii="Arial" w:hAnsi="Arial" w:cs="Arial"/>
          <w:color w:val="000000"/>
          <w:sz w:val="24"/>
          <w:szCs w:val="24"/>
        </w:rPr>
        <w:t>owns</w:t>
      </w:r>
      <w:r w:rsidR="00C64359">
        <w:rPr>
          <w:rFonts w:ascii="Arial" w:hAnsi="Arial" w:cs="Arial"/>
          <w:color w:val="000000"/>
          <w:sz w:val="24"/>
          <w:szCs w:val="24"/>
        </w:rPr>
        <w:t xml:space="preserve"> the property. Without a doubt</w:t>
      </w:r>
      <w:r w:rsidR="007E6D85">
        <w:rPr>
          <w:rFonts w:ascii="Arial" w:hAnsi="Arial" w:cs="Arial"/>
          <w:color w:val="000000"/>
          <w:sz w:val="24"/>
          <w:szCs w:val="24"/>
        </w:rPr>
        <w:t xml:space="preserve">, </w:t>
      </w:r>
      <w:r w:rsidR="00C64359">
        <w:rPr>
          <w:rFonts w:ascii="Arial" w:hAnsi="Arial" w:cs="Arial"/>
          <w:color w:val="000000"/>
          <w:sz w:val="24"/>
          <w:szCs w:val="24"/>
        </w:rPr>
        <w:t xml:space="preserve">Harriet </w:t>
      </w:r>
      <w:r w:rsidR="007E6D85">
        <w:rPr>
          <w:rFonts w:ascii="Arial" w:hAnsi="Arial" w:cs="Arial"/>
          <w:color w:val="000000"/>
          <w:sz w:val="24"/>
          <w:szCs w:val="24"/>
        </w:rPr>
        <w:t>damaged Christine’s property</w:t>
      </w:r>
      <w:r w:rsidR="002B2E14">
        <w:rPr>
          <w:rFonts w:ascii="Arial" w:hAnsi="Arial" w:cs="Arial"/>
          <w:color w:val="000000"/>
          <w:sz w:val="24"/>
          <w:szCs w:val="24"/>
        </w:rPr>
        <w:t>,</w:t>
      </w:r>
      <w:r w:rsidR="007E6D85">
        <w:rPr>
          <w:rFonts w:ascii="Arial" w:hAnsi="Arial" w:cs="Arial"/>
          <w:color w:val="000000"/>
          <w:sz w:val="24"/>
          <w:szCs w:val="24"/>
        </w:rPr>
        <w:t xml:space="preserve"> clearly stated </w:t>
      </w:r>
      <w:r w:rsidR="00F57D4E">
        <w:rPr>
          <w:rFonts w:ascii="Arial" w:hAnsi="Arial" w:cs="Arial"/>
          <w:color w:val="000000"/>
          <w:sz w:val="24"/>
          <w:szCs w:val="24"/>
        </w:rPr>
        <w:t>in the scena</w:t>
      </w:r>
      <w:r w:rsidR="000F4B8B">
        <w:rPr>
          <w:rFonts w:ascii="Arial" w:hAnsi="Arial" w:cs="Arial"/>
          <w:color w:val="000000"/>
          <w:sz w:val="24"/>
          <w:szCs w:val="24"/>
        </w:rPr>
        <w:t>rio.</w:t>
      </w:r>
      <w:r w:rsidR="00D62F92">
        <w:rPr>
          <w:rFonts w:ascii="Arial" w:hAnsi="Arial" w:cs="Arial"/>
          <w:color w:val="000000"/>
          <w:sz w:val="24"/>
          <w:szCs w:val="24"/>
        </w:rPr>
        <w:t xml:space="preserve"> </w:t>
      </w:r>
      <w:r w:rsidR="00DC4AC6">
        <w:rPr>
          <w:rFonts w:ascii="Arial" w:hAnsi="Arial" w:cs="Arial"/>
          <w:color w:val="000000"/>
          <w:sz w:val="24"/>
          <w:szCs w:val="24"/>
        </w:rPr>
        <w:t>Now focusing on</w:t>
      </w:r>
      <w:r w:rsidR="00CA18A5">
        <w:rPr>
          <w:rFonts w:ascii="Arial" w:hAnsi="Arial" w:cs="Arial"/>
          <w:color w:val="000000"/>
          <w:sz w:val="24"/>
          <w:szCs w:val="24"/>
        </w:rPr>
        <w:t xml:space="preserve"> the </w:t>
      </w:r>
      <w:r w:rsidR="00D62F92">
        <w:rPr>
          <w:rFonts w:ascii="Arial" w:hAnsi="Arial" w:cs="Arial"/>
          <w:color w:val="000000"/>
          <w:sz w:val="24"/>
          <w:szCs w:val="24"/>
        </w:rPr>
        <w:t>two men’s rea elements</w:t>
      </w:r>
      <w:r w:rsidR="00C6657F">
        <w:rPr>
          <w:rFonts w:ascii="Arial" w:hAnsi="Arial" w:cs="Arial"/>
          <w:color w:val="000000"/>
          <w:sz w:val="24"/>
          <w:szCs w:val="24"/>
        </w:rPr>
        <w:t>,</w:t>
      </w:r>
      <w:r w:rsidR="00D62F92">
        <w:rPr>
          <w:rFonts w:ascii="Arial" w:hAnsi="Arial" w:cs="Arial"/>
          <w:color w:val="000000"/>
          <w:sz w:val="24"/>
          <w:szCs w:val="24"/>
        </w:rPr>
        <w:t xml:space="preserve"> </w:t>
      </w:r>
      <w:r w:rsidR="00BA7EE7">
        <w:rPr>
          <w:rFonts w:ascii="Arial" w:hAnsi="Arial" w:cs="Arial"/>
          <w:color w:val="000000"/>
          <w:sz w:val="24"/>
          <w:szCs w:val="24"/>
        </w:rPr>
        <w:t xml:space="preserve">it is important to </w:t>
      </w:r>
      <w:r w:rsidR="00F441A8">
        <w:rPr>
          <w:rFonts w:ascii="Arial" w:hAnsi="Arial" w:cs="Arial"/>
          <w:color w:val="000000"/>
          <w:sz w:val="24"/>
          <w:szCs w:val="24"/>
        </w:rPr>
        <w:t>note</w:t>
      </w:r>
      <w:r w:rsidR="002C7D2D">
        <w:rPr>
          <w:rFonts w:ascii="Arial" w:hAnsi="Arial" w:cs="Arial"/>
          <w:color w:val="000000"/>
          <w:sz w:val="24"/>
          <w:szCs w:val="24"/>
        </w:rPr>
        <w:t xml:space="preserve"> firstly</w:t>
      </w:r>
      <w:r w:rsidR="00F441A8">
        <w:rPr>
          <w:rFonts w:ascii="Arial" w:hAnsi="Arial" w:cs="Arial"/>
          <w:color w:val="000000"/>
          <w:sz w:val="24"/>
          <w:szCs w:val="24"/>
        </w:rPr>
        <w:t xml:space="preserve"> whe</w:t>
      </w:r>
      <w:r w:rsidR="00BA7EE7">
        <w:rPr>
          <w:rFonts w:ascii="Arial" w:hAnsi="Arial" w:cs="Arial"/>
          <w:color w:val="000000"/>
          <w:sz w:val="24"/>
          <w:szCs w:val="24"/>
        </w:rPr>
        <w:t xml:space="preserve">ther Harriet intended </w:t>
      </w:r>
      <w:r w:rsidR="0011534C">
        <w:rPr>
          <w:rFonts w:ascii="Arial" w:hAnsi="Arial" w:cs="Arial"/>
          <w:color w:val="000000"/>
          <w:sz w:val="24"/>
          <w:szCs w:val="24"/>
        </w:rPr>
        <w:t xml:space="preserve">or </w:t>
      </w:r>
      <w:r w:rsidR="00CA18A5">
        <w:rPr>
          <w:rFonts w:ascii="Arial" w:hAnsi="Arial" w:cs="Arial"/>
          <w:color w:val="000000"/>
          <w:sz w:val="24"/>
          <w:szCs w:val="24"/>
        </w:rPr>
        <w:t xml:space="preserve">was at least reckless </w:t>
      </w:r>
      <w:r w:rsidR="00E01581">
        <w:rPr>
          <w:rFonts w:ascii="Arial" w:hAnsi="Arial" w:cs="Arial"/>
          <w:color w:val="000000"/>
          <w:sz w:val="24"/>
          <w:szCs w:val="24"/>
        </w:rPr>
        <w:t xml:space="preserve">to cause damage to the </w:t>
      </w:r>
      <w:r w:rsidR="00E01581">
        <w:rPr>
          <w:rFonts w:ascii="Arial" w:hAnsi="Arial" w:cs="Arial"/>
          <w:color w:val="000000"/>
          <w:sz w:val="24"/>
          <w:szCs w:val="24"/>
        </w:rPr>
        <w:lastRenderedPageBreak/>
        <w:t xml:space="preserve">property and </w:t>
      </w:r>
      <w:r w:rsidR="002C7D2D">
        <w:rPr>
          <w:rFonts w:ascii="Arial" w:hAnsi="Arial" w:cs="Arial"/>
          <w:color w:val="000000"/>
          <w:sz w:val="24"/>
          <w:szCs w:val="24"/>
        </w:rPr>
        <w:t>secondly</w:t>
      </w:r>
      <w:r w:rsidR="00947445">
        <w:rPr>
          <w:rFonts w:ascii="Arial" w:hAnsi="Arial" w:cs="Arial"/>
          <w:color w:val="000000"/>
          <w:sz w:val="24"/>
          <w:szCs w:val="24"/>
        </w:rPr>
        <w:t>,</w:t>
      </w:r>
      <w:r w:rsidR="00E01581">
        <w:rPr>
          <w:rFonts w:ascii="Arial" w:hAnsi="Arial" w:cs="Arial"/>
          <w:color w:val="000000"/>
          <w:sz w:val="24"/>
          <w:szCs w:val="24"/>
        </w:rPr>
        <w:t xml:space="preserve"> </w:t>
      </w:r>
      <w:r w:rsidR="001846F5">
        <w:rPr>
          <w:rFonts w:ascii="Arial" w:hAnsi="Arial" w:cs="Arial"/>
          <w:color w:val="000000"/>
          <w:sz w:val="24"/>
          <w:szCs w:val="24"/>
        </w:rPr>
        <w:t xml:space="preserve">she must also have </w:t>
      </w:r>
      <w:r w:rsidR="00947445">
        <w:rPr>
          <w:rFonts w:ascii="Arial" w:hAnsi="Arial" w:cs="Arial"/>
          <w:color w:val="000000"/>
          <w:sz w:val="24"/>
          <w:szCs w:val="24"/>
        </w:rPr>
        <w:t>intended or been reckless</w:t>
      </w:r>
      <w:r w:rsidR="00391729">
        <w:rPr>
          <w:rFonts w:ascii="Arial" w:hAnsi="Arial" w:cs="Arial"/>
          <w:color w:val="000000"/>
          <w:sz w:val="24"/>
          <w:szCs w:val="24"/>
        </w:rPr>
        <w:t xml:space="preserve"> </w:t>
      </w:r>
      <w:r w:rsidR="00A753C5">
        <w:rPr>
          <w:rFonts w:ascii="Arial" w:hAnsi="Arial" w:cs="Arial"/>
          <w:color w:val="000000"/>
          <w:sz w:val="24"/>
          <w:szCs w:val="24"/>
        </w:rPr>
        <w:t xml:space="preserve">as </w:t>
      </w:r>
      <w:r w:rsidR="009C5EF3">
        <w:rPr>
          <w:rFonts w:ascii="Arial" w:hAnsi="Arial" w:cs="Arial"/>
          <w:color w:val="000000"/>
          <w:sz w:val="24"/>
          <w:szCs w:val="24"/>
        </w:rPr>
        <w:t>to the fact that this was someone else</w:t>
      </w:r>
      <w:r w:rsidR="00EA083B">
        <w:rPr>
          <w:rFonts w:ascii="Arial" w:hAnsi="Arial" w:cs="Arial"/>
          <w:color w:val="000000"/>
          <w:sz w:val="24"/>
          <w:szCs w:val="24"/>
        </w:rPr>
        <w:t>’s</w:t>
      </w:r>
      <w:r w:rsidR="009C5EF3">
        <w:rPr>
          <w:rFonts w:ascii="Arial" w:hAnsi="Arial" w:cs="Arial"/>
          <w:color w:val="000000"/>
          <w:sz w:val="24"/>
          <w:szCs w:val="24"/>
        </w:rPr>
        <w:t xml:space="preserve"> property</w:t>
      </w:r>
      <w:r w:rsidR="000B6A8B">
        <w:rPr>
          <w:rFonts w:ascii="Arial" w:hAnsi="Arial" w:cs="Arial"/>
          <w:color w:val="000000"/>
          <w:sz w:val="24"/>
          <w:szCs w:val="24"/>
        </w:rPr>
        <w:t xml:space="preserve"> (Child and Ormerod, 2017, p.</w:t>
      </w:r>
      <w:r w:rsidR="00311E2C">
        <w:rPr>
          <w:rFonts w:ascii="Arial" w:hAnsi="Arial" w:cs="Arial"/>
          <w:color w:val="000000"/>
          <w:sz w:val="24"/>
          <w:szCs w:val="24"/>
        </w:rPr>
        <w:t>373)</w:t>
      </w:r>
      <w:r w:rsidR="009C5EF3">
        <w:rPr>
          <w:rFonts w:ascii="Arial" w:hAnsi="Arial" w:cs="Arial"/>
          <w:color w:val="000000"/>
          <w:sz w:val="24"/>
          <w:szCs w:val="24"/>
        </w:rPr>
        <w:t xml:space="preserve">. </w:t>
      </w:r>
      <w:r w:rsidR="00896B86">
        <w:rPr>
          <w:rFonts w:ascii="Arial" w:hAnsi="Arial" w:cs="Arial"/>
          <w:color w:val="000000"/>
          <w:sz w:val="24"/>
          <w:szCs w:val="24"/>
        </w:rPr>
        <w:t>The evidence</w:t>
      </w:r>
      <w:r w:rsidR="00300648">
        <w:rPr>
          <w:rFonts w:ascii="Arial" w:hAnsi="Arial" w:cs="Arial"/>
          <w:color w:val="000000"/>
          <w:sz w:val="24"/>
          <w:szCs w:val="24"/>
        </w:rPr>
        <w:t xml:space="preserve"> overwhelmingly shows that the</w:t>
      </w:r>
      <w:r w:rsidR="00EE642C">
        <w:rPr>
          <w:rFonts w:ascii="Arial" w:hAnsi="Arial" w:cs="Arial"/>
          <w:color w:val="000000"/>
          <w:sz w:val="24"/>
          <w:szCs w:val="24"/>
        </w:rPr>
        <w:t xml:space="preserve">re </w:t>
      </w:r>
      <w:r w:rsidR="00990FDF">
        <w:rPr>
          <w:rFonts w:ascii="Arial" w:hAnsi="Arial" w:cs="Arial"/>
          <w:color w:val="000000"/>
          <w:sz w:val="24"/>
          <w:szCs w:val="24"/>
        </w:rPr>
        <w:t>is</w:t>
      </w:r>
      <w:r w:rsidR="00EE642C">
        <w:rPr>
          <w:rFonts w:ascii="Arial" w:hAnsi="Arial" w:cs="Arial"/>
          <w:color w:val="000000"/>
          <w:sz w:val="24"/>
          <w:szCs w:val="24"/>
        </w:rPr>
        <w:t xml:space="preserve"> </w:t>
      </w:r>
      <w:r w:rsidR="00990FDF">
        <w:rPr>
          <w:rFonts w:ascii="Arial" w:hAnsi="Arial" w:cs="Arial"/>
          <w:color w:val="000000"/>
          <w:sz w:val="24"/>
          <w:szCs w:val="24"/>
        </w:rPr>
        <w:t xml:space="preserve">a </w:t>
      </w:r>
      <w:r w:rsidR="00EE642C">
        <w:rPr>
          <w:rFonts w:ascii="Arial" w:hAnsi="Arial" w:cs="Arial"/>
          <w:color w:val="000000"/>
          <w:sz w:val="24"/>
          <w:szCs w:val="24"/>
        </w:rPr>
        <w:t>lack</w:t>
      </w:r>
      <w:r w:rsidR="00A46785">
        <w:rPr>
          <w:rFonts w:ascii="Arial" w:hAnsi="Arial" w:cs="Arial"/>
          <w:color w:val="000000"/>
          <w:sz w:val="24"/>
          <w:szCs w:val="24"/>
        </w:rPr>
        <w:t xml:space="preserve"> of </w:t>
      </w:r>
      <w:r w:rsidR="00EE642C">
        <w:rPr>
          <w:rFonts w:ascii="Arial" w:hAnsi="Arial" w:cs="Arial"/>
          <w:color w:val="000000"/>
          <w:sz w:val="24"/>
          <w:szCs w:val="24"/>
        </w:rPr>
        <w:t xml:space="preserve">both </w:t>
      </w:r>
      <w:r w:rsidR="00A46785">
        <w:rPr>
          <w:rFonts w:ascii="Arial" w:hAnsi="Arial" w:cs="Arial"/>
          <w:color w:val="000000"/>
          <w:sz w:val="24"/>
          <w:szCs w:val="24"/>
        </w:rPr>
        <w:t xml:space="preserve">men’s rea </w:t>
      </w:r>
      <w:r w:rsidR="00990FDF">
        <w:rPr>
          <w:rFonts w:ascii="Arial" w:hAnsi="Arial" w:cs="Arial"/>
          <w:color w:val="000000"/>
          <w:sz w:val="24"/>
          <w:szCs w:val="24"/>
        </w:rPr>
        <w:t>requirements</w:t>
      </w:r>
      <w:r w:rsidR="00A46785">
        <w:rPr>
          <w:rFonts w:ascii="Arial" w:hAnsi="Arial" w:cs="Arial"/>
          <w:color w:val="000000"/>
          <w:sz w:val="24"/>
          <w:szCs w:val="24"/>
        </w:rPr>
        <w:t xml:space="preserve"> because Harriet </w:t>
      </w:r>
      <w:r w:rsidR="002B2E63">
        <w:rPr>
          <w:rFonts w:ascii="Arial" w:hAnsi="Arial" w:cs="Arial"/>
          <w:color w:val="000000"/>
          <w:sz w:val="24"/>
          <w:szCs w:val="24"/>
        </w:rPr>
        <w:t xml:space="preserve">had no intention </w:t>
      </w:r>
      <w:r w:rsidR="00501034">
        <w:rPr>
          <w:rFonts w:ascii="Arial" w:hAnsi="Arial" w:cs="Arial"/>
          <w:color w:val="000000"/>
          <w:sz w:val="24"/>
          <w:szCs w:val="24"/>
        </w:rPr>
        <w:t>and had not been reckless</w:t>
      </w:r>
      <w:r w:rsidR="00050607">
        <w:rPr>
          <w:rFonts w:ascii="Arial" w:hAnsi="Arial" w:cs="Arial"/>
          <w:color w:val="000000"/>
          <w:sz w:val="24"/>
          <w:szCs w:val="24"/>
        </w:rPr>
        <w:t xml:space="preserve"> to damage Christine’s property</w:t>
      </w:r>
      <w:r w:rsidR="00BC79FD">
        <w:rPr>
          <w:rFonts w:ascii="Arial" w:hAnsi="Arial" w:cs="Arial"/>
          <w:color w:val="000000"/>
          <w:sz w:val="24"/>
          <w:szCs w:val="24"/>
        </w:rPr>
        <w:t xml:space="preserve">. </w:t>
      </w:r>
      <w:r w:rsidR="00950C83">
        <w:rPr>
          <w:rFonts w:ascii="Arial" w:hAnsi="Arial" w:cs="Arial"/>
          <w:color w:val="000000"/>
          <w:sz w:val="24"/>
          <w:szCs w:val="24"/>
        </w:rPr>
        <w:t>Moreover, s</w:t>
      </w:r>
      <w:r w:rsidR="00706621">
        <w:rPr>
          <w:rFonts w:ascii="Arial" w:hAnsi="Arial" w:cs="Arial"/>
          <w:sz w:val="24"/>
          <w:szCs w:val="24"/>
        </w:rPr>
        <w:t>he had been unable to appreciate the risk</w:t>
      </w:r>
      <w:r w:rsidR="00B4783A">
        <w:rPr>
          <w:rFonts w:ascii="Arial" w:hAnsi="Arial" w:cs="Arial"/>
          <w:sz w:val="24"/>
          <w:szCs w:val="24"/>
        </w:rPr>
        <w:t xml:space="preserve"> </w:t>
      </w:r>
      <w:r w:rsidR="006713B4">
        <w:rPr>
          <w:rFonts w:ascii="Arial" w:hAnsi="Arial" w:cs="Arial"/>
          <w:sz w:val="24"/>
          <w:szCs w:val="24"/>
        </w:rPr>
        <w:t xml:space="preserve">as </w:t>
      </w:r>
      <w:r w:rsidR="00B4783A">
        <w:rPr>
          <w:rFonts w:ascii="Arial" w:hAnsi="Arial" w:cs="Arial"/>
          <w:color w:val="000000"/>
          <w:sz w:val="24"/>
          <w:szCs w:val="24"/>
        </w:rPr>
        <w:t xml:space="preserve">laid down </w:t>
      </w:r>
      <w:r w:rsidR="003774E9">
        <w:rPr>
          <w:rFonts w:ascii="Arial" w:hAnsi="Arial" w:cs="Arial"/>
          <w:color w:val="000000"/>
          <w:sz w:val="24"/>
          <w:szCs w:val="24"/>
        </w:rPr>
        <w:t xml:space="preserve">in the case </w:t>
      </w:r>
      <w:r w:rsidR="00B10E04">
        <w:rPr>
          <w:rFonts w:ascii="Arial" w:hAnsi="Arial" w:cs="Arial"/>
          <w:i/>
          <w:iCs/>
          <w:sz w:val="24"/>
          <w:szCs w:val="24"/>
        </w:rPr>
        <w:t>‘</w:t>
      </w:r>
      <w:r w:rsidR="00B10E04" w:rsidRPr="00B55A02">
        <w:rPr>
          <w:rFonts w:ascii="Arial" w:hAnsi="Arial" w:cs="Arial"/>
          <w:i/>
          <w:iCs/>
          <w:sz w:val="24"/>
          <w:szCs w:val="24"/>
        </w:rPr>
        <w:t>R v G</w:t>
      </w:r>
      <w:r w:rsidR="00B10E04">
        <w:rPr>
          <w:rFonts w:ascii="Arial" w:hAnsi="Arial" w:cs="Arial"/>
          <w:i/>
          <w:iCs/>
          <w:sz w:val="24"/>
          <w:szCs w:val="24"/>
        </w:rPr>
        <w:t xml:space="preserve"> and another’ </w:t>
      </w:r>
      <w:r w:rsidR="00B10E04" w:rsidRPr="004D0437">
        <w:rPr>
          <w:rFonts w:ascii="Arial" w:hAnsi="Arial" w:cs="Arial"/>
          <w:sz w:val="24"/>
          <w:szCs w:val="24"/>
        </w:rPr>
        <w:t>(</w:t>
      </w:r>
      <w:r w:rsidR="00B10E04">
        <w:rPr>
          <w:rFonts w:ascii="Arial" w:hAnsi="Arial" w:cs="Arial"/>
          <w:sz w:val="24"/>
          <w:szCs w:val="24"/>
        </w:rPr>
        <w:t>2003</w:t>
      </w:r>
      <w:r w:rsidR="002E5576">
        <w:rPr>
          <w:rFonts w:ascii="Arial" w:hAnsi="Arial" w:cs="Arial"/>
          <w:sz w:val="24"/>
          <w:szCs w:val="24"/>
        </w:rPr>
        <w:t>)</w:t>
      </w:r>
      <w:r w:rsidR="007B75CD">
        <w:rPr>
          <w:rFonts w:ascii="Arial" w:hAnsi="Arial" w:cs="Arial"/>
          <w:sz w:val="24"/>
          <w:szCs w:val="24"/>
        </w:rPr>
        <w:t>,</w:t>
      </w:r>
      <w:r w:rsidR="006713B4">
        <w:rPr>
          <w:rFonts w:ascii="Arial" w:hAnsi="Arial" w:cs="Arial"/>
          <w:sz w:val="24"/>
          <w:szCs w:val="24"/>
        </w:rPr>
        <w:t xml:space="preserve"> </w:t>
      </w:r>
      <w:r w:rsidR="000D33E1">
        <w:rPr>
          <w:rFonts w:ascii="Arial" w:hAnsi="Arial" w:cs="Arial"/>
          <w:sz w:val="24"/>
          <w:szCs w:val="24"/>
        </w:rPr>
        <w:t xml:space="preserve">referring to </w:t>
      </w:r>
      <w:r w:rsidR="006713B4">
        <w:rPr>
          <w:rFonts w:ascii="Arial" w:hAnsi="Arial" w:cs="Arial"/>
          <w:color w:val="000000"/>
          <w:sz w:val="24"/>
          <w:szCs w:val="24"/>
        </w:rPr>
        <w:t>the subjective test for recklessness</w:t>
      </w:r>
      <w:r w:rsidR="002E5576">
        <w:rPr>
          <w:rFonts w:ascii="Arial" w:hAnsi="Arial" w:cs="Arial"/>
          <w:sz w:val="24"/>
          <w:szCs w:val="24"/>
        </w:rPr>
        <w:t>.</w:t>
      </w:r>
      <w:r w:rsidR="00C86B9E">
        <w:rPr>
          <w:rFonts w:ascii="Arial" w:hAnsi="Arial" w:cs="Arial"/>
          <w:sz w:val="24"/>
          <w:szCs w:val="24"/>
        </w:rPr>
        <w:t xml:space="preserve"> </w:t>
      </w:r>
      <w:r w:rsidR="00DE1A4D">
        <w:rPr>
          <w:rFonts w:ascii="Arial" w:hAnsi="Arial" w:cs="Arial"/>
          <w:sz w:val="24"/>
          <w:szCs w:val="24"/>
        </w:rPr>
        <w:t>Harriet</w:t>
      </w:r>
      <w:r w:rsidR="006B4840">
        <w:rPr>
          <w:rFonts w:ascii="Arial" w:hAnsi="Arial" w:cs="Arial"/>
          <w:sz w:val="24"/>
          <w:szCs w:val="24"/>
        </w:rPr>
        <w:t xml:space="preserve"> </w:t>
      </w:r>
      <w:r w:rsidR="00270723">
        <w:rPr>
          <w:rFonts w:ascii="Arial" w:hAnsi="Arial" w:cs="Arial"/>
          <w:sz w:val="24"/>
          <w:szCs w:val="24"/>
        </w:rPr>
        <w:t>had</w:t>
      </w:r>
      <w:r w:rsidR="006B4840">
        <w:rPr>
          <w:rFonts w:ascii="Arial" w:hAnsi="Arial" w:cs="Arial"/>
          <w:sz w:val="24"/>
          <w:szCs w:val="24"/>
        </w:rPr>
        <w:t xml:space="preserve"> </w:t>
      </w:r>
      <w:r w:rsidR="003B248C">
        <w:rPr>
          <w:rFonts w:ascii="Arial" w:hAnsi="Arial" w:cs="Arial"/>
          <w:sz w:val="24"/>
          <w:szCs w:val="24"/>
        </w:rPr>
        <w:t xml:space="preserve">not </w:t>
      </w:r>
      <w:r w:rsidR="00270723">
        <w:rPr>
          <w:rFonts w:ascii="Arial" w:hAnsi="Arial" w:cs="Arial"/>
          <w:sz w:val="24"/>
          <w:szCs w:val="24"/>
        </w:rPr>
        <w:t xml:space="preserve">been </w:t>
      </w:r>
      <w:r w:rsidR="003B248C">
        <w:rPr>
          <w:rFonts w:ascii="Arial" w:hAnsi="Arial" w:cs="Arial"/>
          <w:sz w:val="24"/>
          <w:szCs w:val="24"/>
        </w:rPr>
        <w:t xml:space="preserve">aware that </w:t>
      </w:r>
      <w:r w:rsidR="00270723">
        <w:rPr>
          <w:rFonts w:ascii="Arial" w:hAnsi="Arial" w:cs="Arial"/>
          <w:sz w:val="24"/>
          <w:szCs w:val="24"/>
        </w:rPr>
        <w:t>she was</w:t>
      </w:r>
      <w:r w:rsidR="003B248C">
        <w:rPr>
          <w:rFonts w:ascii="Arial" w:hAnsi="Arial" w:cs="Arial"/>
          <w:sz w:val="24"/>
          <w:szCs w:val="24"/>
        </w:rPr>
        <w:t xml:space="preserve"> consuming alcohol and during </w:t>
      </w:r>
      <w:r w:rsidR="009B2654">
        <w:rPr>
          <w:rFonts w:ascii="Arial" w:hAnsi="Arial" w:cs="Arial"/>
          <w:sz w:val="24"/>
          <w:szCs w:val="24"/>
        </w:rPr>
        <w:t xml:space="preserve">the </w:t>
      </w:r>
      <w:r w:rsidR="003B248C">
        <w:rPr>
          <w:rFonts w:ascii="Arial" w:hAnsi="Arial" w:cs="Arial"/>
          <w:sz w:val="24"/>
          <w:szCs w:val="24"/>
        </w:rPr>
        <w:t>hallucinations</w:t>
      </w:r>
      <w:r w:rsidR="002223D8">
        <w:rPr>
          <w:rFonts w:ascii="Arial" w:hAnsi="Arial" w:cs="Arial"/>
          <w:sz w:val="24"/>
          <w:szCs w:val="24"/>
        </w:rPr>
        <w:t>,</w:t>
      </w:r>
      <w:r w:rsidR="003B248C">
        <w:rPr>
          <w:rFonts w:ascii="Arial" w:hAnsi="Arial" w:cs="Arial"/>
          <w:sz w:val="24"/>
          <w:szCs w:val="24"/>
        </w:rPr>
        <w:t xml:space="preserve"> she thought </w:t>
      </w:r>
      <w:r w:rsidR="00F140E9">
        <w:rPr>
          <w:rFonts w:ascii="Arial" w:hAnsi="Arial" w:cs="Arial"/>
          <w:sz w:val="24"/>
          <w:szCs w:val="24"/>
        </w:rPr>
        <w:t>‘’that fire was engulf</w:t>
      </w:r>
      <w:r w:rsidR="008D0328">
        <w:rPr>
          <w:rFonts w:ascii="Arial" w:hAnsi="Arial" w:cs="Arial"/>
          <w:sz w:val="24"/>
          <w:szCs w:val="24"/>
        </w:rPr>
        <w:t>ing</w:t>
      </w:r>
      <w:r w:rsidR="001A4DAA">
        <w:rPr>
          <w:rFonts w:ascii="Arial" w:hAnsi="Arial" w:cs="Arial"/>
          <w:sz w:val="24"/>
          <w:szCs w:val="24"/>
        </w:rPr>
        <w:t xml:space="preserve"> the house</w:t>
      </w:r>
      <w:r w:rsidR="008D0328">
        <w:rPr>
          <w:rFonts w:ascii="Arial" w:hAnsi="Arial" w:cs="Arial"/>
          <w:sz w:val="24"/>
          <w:szCs w:val="24"/>
        </w:rPr>
        <w:t>’’</w:t>
      </w:r>
      <w:r w:rsidR="000F3160">
        <w:rPr>
          <w:rFonts w:ascii="Arial" w:hAnsi="Arial" w:cs="Arial"/>
          <w:sz w:val="24"/>
          <w:szCs w:val="24"/>
        </w:rPr>
        <w:t xml:space="preserve"> and </w:t>
      </w:r>
      <w:r w:rsidR="001A4DAA">
        <w:rPr>
          <w:rFonts w:ascii="Arial" w:hAnsi="Arial" w:cs="Arial"/>
          <w:sz w:val="24"/>
          <w:szCs w:val="24"/>
        </w:rPr>
        <w:t>damaged the property</w:t>
      </w:r>
      <w:r w:rsidR="00E26B8C">
        <w:rPr>
          <w:rFonts w:ascii="Arial" w:hAnsi="Arial" w:cs="Arial"/>
          <w:sz w:val="24"/>
          <w:szCs w:val="24"/>
        </w:rPr>
        <w:t xml:space="preserve"> </w:t>
      </w:r>
      <w:r w:rsidR="001A4DAA">
        <w:rPr>
          <w:rFonts w:ascii="Arial" w:hAnsi="Arial" w:cs="Arial"/>
          <w:sz w:val="24"/>
          <w:szCs w:val="24"/>
        </w:rPr>
        <w:t>in her attempt to re</w:t>
      </w:r>
      <w:r w:rsidR="00A64700">
        <w:rPr>
          <w:rFonts w:ascii="Arial" w:hAnsi="Arial" w:cs="Arial"/>
          <w:sz w:val="24"/>
          <w:szCs w:val="24"/>
        </w:rPr>
        <w:t xml:space="preserve">scue </w:t>
      </w:r>
      <w:r w:rsidR="00EE3837">
        <w:rPr>
          <w:rFonts w:ascii="Arial" w:hAnsi="Arial" w:cs="Arial"/>
          <w:sz w:val="24"/>
          <w:szCs w:val="24"/>
        </w:rPr>
        <w:t>herself</w:t>
      </w:r>
      <w:r w:rsidR="00FD111C">
        <w:rPr>
          <w:rFonts w:ascii="Arial" w:hAnsi="Arial" w:cs="Arial"/>
          <w:sz w:val="24"/>
          <w:szCs w:val="24"/>
        </w:rPr>
        <w:t xml:space="preserve"> with no intention to </w:t>
      </w:r>
      <w:r w:rsidR="00F341E9">
        <w:rPr>
          <w:rFonts w:ascii="Arial" w:hAnsi="Arial" w:cs="Arial"/>
          <w:sz w:val="24"/>
          <w:szCs w:val="24"/>
        </w:rPr>
        <w:t>commit the property offence</w:t>
      </w:r>
      <w:r w:rsidR="00A64700">
        <w:rPr>
          <w:rFonts w:ascii="Arial" w:hAnsi="Arial" w:cs="Arial"/>
          <w:sz w:val="24"/>
          <w:szCs w:val="24"/>
        </w:rPr>
        <w:t xml:space="preserve">. </w:t>
      </w:r>
      <w:r w:rsidR="001365F9">
        <w:rPr>
          <w:rFonts w:ascii="Arial" w:hAnsi="Arial" w:cs="Arial"/>
          <w:sz w:val="24"/>
          <w:szCs w:val="24"/>
        </w:rPr>
        <w:t xml:space="preserve">The fact is that her </w:t>
      </w:r>
      <w:r w:rsidR="009E76F7">
        <w:rPr>
          <w:rFonts w:ascii="Arial" w:hAnsi="Arial" w:cs="Arial"/>
          <w:sz w:val="24"/>
          <w:szCs w:val="24"/>
        </w:rPr>
        <w:t xml:space="preserve">drink had been spiked with vodka </w:t>
      </w:r>
      <w:r w:rsidR="00E77C0A">
        <w:rPr>
          <w:rFonts w:ascii="Arial" w:hAnsi="Arial" w:cs="Arial"/>
          <w:sz w:val="24"/>
          <w:szCs w:val="24"/>
        </w:rPr>
        <w:t xml:space="preserve">and the court should </w:t>
      </w:r>
      <w:r w:rsidR="00AE77A2">
        <w:rPr>
          <w:rFonts w:ascii="Arial" w:hAnsi="Arial" w:cs="Arial"/>
          <w:sz w:val="24"/>
          <w:szCs w:val="24"/>
        </w:rPr>
        <w:t xml:space="preserve">regard </w:t>
      </w:r>
      <w:r w:rsidR="002F0A3C">
        <w:rPr>
          <w:rFonts w:ascii="Arial" w:hAnsi="Arial" w:cs="Arial"/>
          <w:sz w:val="24"/>
          <w:szCs w:val="24"/>
        </w:rPr>
        <w:t xml:space="preserve">this </w:t>
      </w:r>
      <w:r w:rsidR="005C52D3">
        <w:rPr>
          <w:rFonts w:ascii="Arial" w:hAnsi="Arial" w:cs="Arial"/>
          <w:sz w:val="24"/>
          <w:szCs w:val="24"/>
        </w:rPr>
        <w:t>as involuntary intoxication</w:t>
      </w:r>
      <w:r w:rsidR="00BE63C1">
        <w:rPr>
          <w:rFonts w:ascii="Arial" w:hAnsi="Arial" w:cs="Arial"/>
          <w:sz w:val="24"/>
          <w:szCs w:val="24"/>
        </w:rPr>
        <w:t>,</w:t>
      </w:r>
      <w:r w:rsidR="00D83A9A" w:rsidRPr="00D83A9A">
        <w:rPr>
          <w:rFonts w:ascii="Arial" w:hAnsi="Arial" w:cs="Arial"/>
          <w:sz w:val="24"/>
          <w:szCs w:val="24"/>
        </w:rPr>
        <w:t xml:space="preserve"> </w:t>
      </w:r>
      <w:r w:rsidR="00D83A9A">
        <w:rPr>
          <w:rFonts w:ascii="Arial" w:hAnsi="Arial" w:cs="Arial"/>
          <w:sz w:val="24"/>
          <w:szCs w:val="24"/>
        </w:rPr>
        <w:t xml:space="preserve">as proved in the case </w:t>
      </w:r>
      <w:r w:rsidR="00D83A9A">
        <w:rPr>
          <w:rFonts w:ascii="Arial" w:hAnsi="Arial" w:cs="Arial"/>
          <w:i/>
          <w:iCs/>
          <w:sz w:val="24"/>
          <w:szCs w:val="24"/>
        </w:rPr>
        <w:t>‘</w:t>
      </w:r>
      <w:r w:rsidR="00D83A9A" w:rsidRPr="00B55A02">
        <w:rPr>
          <w:rFonts w:ascii="Arial" w:hAnsi="Arial" w:cs="Arial"/>
          <w:i/>
          <w:iCs/>
          <w:sz w:val="24"/>
          <w:szCs w:val="24"/>
        </w:rPr>
        <w:t xml:space="preserve">R v </w:t>
      </w:r>
      <w:r w:rsidR="00D83A9A">
        <w:rPr>
          <w:rFonts w:ascii="Arial" w:hAnsi="Arial" w:cs="Arial"/>
          <w:i/>
          <w:iCs/>
          <w:sz w:val="24"/>
          <w:szCs w:val="24"/>
        </w:rPr>
        <w:t xml:space="preserve">Hardie’ </w:t>
      </w:r>
      <w:r w:rsidR="00D83A9A" w:rsidRPr="004D0437">
        <w:rPr>
          <w:rFonts w:ascii="Arial" w:hAnsi="Arial" w:cs="Arial"/>
          <w:sz w:val="24"/>
          <w:szCs w:val="24"/>
        </w:rPr>
        <w:t>(198</w:t>
      </w:r>
      <w:r w:rsidR="00D83A9A">
        <w:rPr>
          <w:rFonts w:ascii="Arial" w:hAnsi="Arial" w:cs="Arial"/>
          <w:sz w:val="24"/>
          <w:szCs w:val="24"/>
        </w:rPr>
        <w:t>4</w:t>
      </w:r>
      <w:r w:rsidR="00D83A9A" w:rsidRPr="004D0437">
        <w:rPr>
          <w:rFonts w:ascii="Arial" w:hAnsi="Arial" w:cs="Arial"/>
          <w:sz w:val="24"/>
          <w:szCs w:val="24"/>
        </w:rPr>
        <w:t>)</w:t>
      </w:r>
      <w:r w:rsidR="00D83A9A">
        <w:rPr>
          <w:rFonts w:ascii="Arial" w:hAnsi="Arial" w:cs="Arial"/>
          <w:sz w:val="24"/>
          <w:szCs w:val="24"/>
        </w:rPr>
        <w:t>.</w:t>
      </w:r>
      <w:r w:rsidR="009653D6">
        <w:rPr>
          <w:rFonts w:ascii="Arial" w:hAnsi="Arial" w:cs="Arial"/>
          <w:sz w:val="24"/>
          <w:szCs w:val="24"/>
        </w:rPr>
        <w:t xml:space="preserve"> </w:t>
      </w:r>
      <w:r w:rsidR="00D10830">
        <w:rPr>
          <w:rFonts w:ascii="Arial" w:hAnsi="Arial" w:cs="Arial"/>
          <w:sz w:val="24"/>
          <w:szCs w:val="24"/>
        </w:rPr>
        <w:t xml:space="preserve">Without intention and </w:t>
      </w:r>
      <w:r w:rsidR="00437AE9">
        <w:rPr>
          <w:rFonts w:ascii="Arial" w:hAnsi="Arial" w:cs="Arial"/>
          <w:sz w:val="24"/>
          <w:szCs w:val="24"/>
        </w:rPr>
        <w:t>recklessness</w:t>
      </w:r>
      <w:r w:rsidR="00D10830">
        <w:rPr>
          <w:rFonts w:ascii="Arial" w:hAnsi="Arial" w:cs="Arial"/>
          <w:sz w:val="24"/>
          <w:szCs w:val="24"/>
        </w:rPr>
        <w:t>,</w:t>
      </w:r>
      <w:r w:rsidR="00F8357C">
        <w:rPr>
          <w:rFonts w:ascii="Arial" w:hAnsi="Arial" w:cs="Arial"/>
          <w:sz w:val="24"/>
          <w:szCs w:val="24"/>
        </w:rPr>
        <w:t xml:space="preserve"> Harriet will</w:t>
      </w:r>
      <w:r w:rsidR="00662DA3">
        <w:rPr>
          <w:rFonts w:ascii="Arial" w:hAnsi="Arial" w:cs="Arial"/>
          <w:sz w:val="24"/>
          <w:szCs w:val="24"/>
        </w:rPr>
        <w:t xml:space="preserve"> </w:t>
      </w:r>
      <w:r w:rsidR="00F8357C">
        <w:rPr>
          <w:rFonts w:ascii="Arial" w:hAnsi="Arial" w:cs="Arial"/>
          <w:sz w:val="24"/>
          <w:szCs w:val="24"/>
        </w:rPr>
        <w:t>not</w:t>
      </w:r>
      <w:r w:rsidR="00662DA3">
        <w:rPr>
          <w:rFonts w:ascii="Arial" w:hAnsi="Arial" w:cs="Arial"/>
          <w:sz w:val="24"/>
          <w:szCs w:val="24"/>
        </w:rPr>
        <w:t xml:space="preserve"> be</w:t>
      </w:r>
      <w:r w:rsidR="002E5576">
        <w:rPr>
          <w:rFonts w:ascii="Arial" w:hAnsi="Arial" w:cs="Arial"/>
          <w:sz w:val="24"/>
          <w:szCs w:val="24"/>
        </w:rPr>
        <w:t xml:space="preserve"> g</w:t>
      </w:r>
      <w:r w:rsidR="00856413">
        <w:rPr>
          <w:rFonts w:ascii="Arial" w:hAnsi="Arial" w:cs="Arial"/>
          <w:sz w:val="24"/>
          <w:szCs w:val="24"/>
        </w:rPr>
        <w:t xml:space="preserve">uilty </w:t>
      </w:r>
      <w:r w:rsidR="00B32B9D">
        <w:rPr>
          <w:rFonts w:ascii="Arial" w:hAnsi="Arial" w:cs="Arial"/>
          <w:sz w:val="24"/>
          <w:szCs w:val="24"/>
        </w:rPr>
        <w:t>of</w:t>
      </w:r>
      <w:r w:rsidR="00F8357C">
        <w:rPr>
          <w:rFonts w:ascii="Arial" w:hAnsi="Arial" w:cs="Arial"/>
          <w:sz w:val="24"/>
          <w:szCs w:val="24"/>
        </w:rPr>
        <w:t xml:space="preserve"> the criminal damage </w:t>
      </w:r>
      <w:r w:rsidR="00272A10">
        <w:rPr>
          <w:rFonts w:ascii="Arial" w:hAnsi="Arial" w:cs="Arial"/>
          <w:sz w:val="24"/>
          <w:szCs w:val="24"/>
        </w:rPr>
        <w:t xml:space="preserve">because the men’s rea elements have not been </w:t>
      </w:r>
      <w:r w:rsidR="00450D95">
        <w:rPr>
          <w:rFonts w:ascii="Arial" w:hAnsi="Arial" w:cs="Arial"/>
          <w:sz w:val="24"/>
          <w:szCs w:val="24"/>
        </w:rPr>
        <w:t>proven</w:t>
      </w:r>
      <w:r w:rsidR="00272A10">
        <w:rPr>
          <w:rFonts w:ascii="Arial" w:hAnsi="Arial" w:cs="Arial"/>
          <w:sz w:val="24"/>
          <w:szCs w:val="24"/>
        </w:rPr>
        <w:t xml:space="preserve">. </w:t>
      </w:r>
    </w:p>
    <w:p w14:paraId="54B84A16" w14:textId="34B87C91" w:rsidR="00097903" w:rsidRDefault="002139BE">
      <w:pPr>
        <w:rPr>
          <w:rFonts w:ascii="Arial" w:hAnsi="Arial" w:cs="Arial"/>
          <w:color w:val="4D5156"/>
          <w:shd w:val="clear" w:color="auto" w:fill="FFFFFF"/>
        </w:rPr>
      </w:pPr>
      <w:r>
        <w:rPr>
          <w:rFonts w:ascii="Arial" w:hAnsi="Arial" w:cs="Arial"/>
          <w:sz w:val="24"/>
          <w:szCs w:val="24"/>
        </w:rPr>
        <w:t>T</w:t>
      </w:r>
      <w:r w:rsidR="00787536">
        <w:rPr>
          <w:rFonts w:ascii="Arial" w:hAnsi="Arial" w:cs="Arial"/>
          <w:sz w:val="24"/>
          <w:szCs w:val="24"/>
        </w:rPr>
        <w:t>he third l</w:t>
      </w:r>
      <w:r w:rsidR="003C191B">
        <w:rPr>
          <w:rFonts w:ascii="Arial" w:hAnsi="Arial" w:cs="Arial"/>
          <w:sz w:val="24"/>
          <w:szCs w:val="24"/>
        </w:rPr>
        <w:t>egal issue</w:t>
      </w:r>
      <w:r w:rsidR="00E24C46">
        <w:rPr>
          <w:rFonts w:ascii="Arial" w:hAnsi="Arial" w:cs="Arial"/>
          <w:sz w:val="24"/>
          <w:szCs w:val="24"/>
        </w:rPr>
        <w:t xml:space="preserve"> </w:t>
      </w:r>
      <w:r w:rsidR="00DB67E6">
        <w:rPr>
          <w:rFonts w:ascii="Arial" w:hAnsi="Arial" w:cs="Arial"/>
          <w:sz w:val="24"/>
          <w:szCs w:val="24"/>
        </w:rPr>
        <w:t>derives from the direct injur</w:t>
      </w:r>
      <w:r w:rsidR="0048548E">
        <w:rPr>
          <w:rFonts w:ascii="Arial" w:hAnsi="Arial" w:cs="Arial"/>
          <w:sz w:val="24"/>
          <w:szCs w:val="24"/>
        </w:rPr>
        <w:t xml:space="preserve">y </w:t>
      </w:r>
      <w:r w:rsidR="00574520">
        <w:rPr>
          <w:rFonts w:ascii="Arial" w:hAnsi="Arial" w:cs="Arial"/>
          <w:sz w:val="24"/>
          <w:szCs w:val="24"/>
        </w:rPr>
        <w:t>committed</w:t>
      </w:r>
      <w:r w:rsidR="0055116E">
        <w:rPr>
          <w:rFonts w:ascii="Arial" w:hAnsi="Arial" w:cs="Arial"/>
          <w:sz w:val="24"/>
          <w:szCs w:val="24"/>
        </w:rPr>
        <w:t xml:space="preserve"> by Harriet to Daniel, </w:t>
      </w:r>
      <w:r w:rsidR="00063FF3">
        <w:rPr>
          <w:rFonts w:ascii="Arial" w:hAnsi="Arial" w:cs="Arial"/>
          <w:sz w:val="24"/>
          <w:szCs w:val="24"/>
        </w:rPr>
        <w:t xml:space="preserve">which </w:t>
      </w:r>
      <w:r w:rsidR="00574520">
        <w:rPr>
          <w:rFonts w:ascii="Arial" w:hAnsi="Arial" w:cs="Arial"/>
          <w:sz w:val="24"/>
          <w:szCs w:val="24"/>
        </w:rPr>
        <w:t xml:space="preserve">caused </w:t>
      </w:r>
      <w:r w:rsidR="00A60342">
        <w:rPr>
          <w:rFonts w:ascii="Arial" w:hAnsi="Arial" w:cs="Arial"/>
          <w:sz w:val="24"/>
          <w:szCs w:val="24"/>
        </w:rPr>
        <w:t xml:space="preserve">him </w:t>
      </w:r>
      <w:r w:rsidR="009B3CEA">
        <w:rPr>
          <w:rFonts w:ascii="Arial" w:hAnsi="Arial" w:cs="Arial"/>
          <w:sz w:val="24"/>
          <w:szCs w:val="24"/>
        </w:rPr>
        <w:t xml:space="preserve">a </w:t>
      </w:r>
      <w:r w:rsidR="00B665C3">
        <w:rPr>
          <w:rFonts w:ascii="Arial" w:hAnsi="Arial" w:cs="Arial"/>
          <w:sz w:val="24"/>
          <w:szCs w:val="24"/>
        </w:rPr>
        <w:t>broken cheekbone</w:t>
      </w:r>
      <w:r w:rsidR="00D04D2D">
        <w:rPr>
          <w:rFonts w:ascii="Arial" w:hAnsi="Arial" w:cs="Arial"/>
          <w:sz w:val="24"/>
          <w:szCs w:val="24"/>
        </w:rPr>
        <w:t>. Th</w:t>
      </w:r>
      <w:r w:rsidR="00286CF8">
        <w:rPr>
          <w:rFonts w:ascii="Arial" w:hAnsi="Arial" w:cs="Arial"/>
          <w:sz w:val="24"/>
          <w:szCs w:val="24"/>
        </w:rPr>
        <w:t>e</w:t>
      </w:r>
      <w:r w:rsidR="00D04D2D">
        <w:rPr>
          <w:rFonts w:ascii="Arial" w:hAnsi="Arial" w:cs="Arial"/>
          <w:sz w:val="24"/>
          <w:szCs w:val="24"/>
        </w:rPr>
        <w:t xml:space="preserve"> unlawful act</w:t>
      </w:r>
      <w:r w:rsidR="00CA7A54">
        <w:rPr>
          <w:rFonts w:ascii="Arial" w:hAnsi="Arial" w:cs="Arial"/>
          <w:sz w:val="24"/>
          <w:szCs w:val="24"/>
        </w:rPr>
        <w:t xml:space="preserve"> </w:t>
      </w:r>
      <w:r w:rsidR="00364BC2">
        <w:rPr>
          <w:rFonts w:ascii="Arial" w:hAnsi="Arial" w:cs="Arial"/>
          <w:sz w:val="24"/>
          <w:szCs w:val="24"/>
        </w:rPr>
        <w:t>satisfied the</w:t>
      </w:r>
      <w:r w:rsidR="0073276D">
        <w:rPr>
          <w:rFonts w:ascii="Arial" w:hAnsi="Arial" w:cs="Arial"/>
          <w:sz w:val="24"/>
          <w:szCs w:val="24"/>
        </w:rPr>
        <w:t xml:space="preserve"> actus reus</w:t>
      </w:r>
      <w:r w:rsidR="00364BC2">
        <w:rPr>
          <w:rFonts w:ascii="Arial" w:hAnsi="Arial" w:cs="Arial"/>
          <w:sz w:val="24"/>
          <w:szCs w:val="24"/>
        </w:rPr>
        <w:t xml:space="preserve"> </w:t>
      </w:r>
      <w:r w:rsidR="00CC104C">
        <w:rPr>
          <w:rFonts w:ascii="Arial" w:hAnsi="Arial" w:cs="Arial"/>
          <w:sz w:val="24"/>
          <w:szCs w:val="24"/>
        </w:rPr>
        <w:t xml:space="preserve">requirements </w:t>
      </w:r>
      <w:r w:rsidR="00364BC2">
        <w:rPr>
          <w:rFonts w:ascii="Arial" w:hAnsi="Arial" w:cs="Arial"/>
          <w:sz w:val="24"/>
          <w:szCs w:val="24"/>
        </w:rPr>
        <w:t>of</w:t>
      </w:r>
      <w:r w:rsidR="007923EC">
        <w:rPr>
          <w:rFonts w:ascii="Arial" w:hAnsi="Arial" w:cs="Arial"/>
          <w:sz w:val="24"/>
          <w:szCs w:val="24"/>
        </w:rPr>
        <w:t xml:space="preserve"> inflict</w:t>
      </w:r>
      <w:r w:rsidR="000847B5">
        <w:rPr>
          <w:rFonts w:ascii="Arial" w:hAnsi="Arial" w:cs="Arial"/>
          <w:sz w:val="24"/>
          <w:szCs w:val="24"/>
        </w:rPr>
        <w:t>ing</w:t>
      </w:r>
      <w:r w:rsidR="00A4268A">
        <w:rPr>
          <w:rFonts w:ascii="Arial" w:hAnsi="Arial" w:cs="Arial"/>
          <w:sz w:val="24"/>
          <w:szCs w:val="24"/>
        </w:rPr>
        <w:t xml:space="preserve"> </w:t>
      </w:r>
      <w:r w:rsidR="00FF2D78">
        <w:rPr>
          <w:rFonts w:ascii="Arial" w:hAnsi="Arial" w:cs="Arial"/>
          <w:sz w:val="24"/>
          <w:szCs w:val="24"/>
        </w:rPr>
        <w:t>gri</w:t>
      </w:r>
      <w:r w:rsidR="006D2B34">
        <w:rPr>
          <w:rFonts w:ascii="Arial" w:hAnsi="Arial" w:cs="Arial"/>
          <w:sz w:val="24"/>
          <w:szCs w:val="24"/>
        </w:rPr>
        <w:t>evous</w:t>
      </w:r>
      <w:r w:rsidR="008C2359">
        <w:rPr>
          <w:rFonts w:ascii="Arial" w:hAnsi="Arial" w:cs="Arial"/>
          <w:sz w:val="24"/>
          <w:szCs w:val="24"/>
        </w:rPr>
        <w:t xml:space="preserve"> bodily harm</w:t>
      </w:r>
      <w:r w:rsidR="002C2479">
        <w:rPr>
          <w:rFonts w:ascii="Arial" w:hAnsi="Arial" w:cs="Arial"/>
          <w:sz w:val="24"/>
          <w:szCs w:val="24"/>
        </w:rPr>
        <w:t xml:space="preserve"> (GBH)</w:t>
      </w:r>
      <w:r w:rsidR="00C072E2">
        <w:rPr>
          <w:rFonts w:ascii="Arial" w:hAnsi="Arial" w:cs="Arial"/>
          <w:sz w:val="24"/>
          <w:szCs w:val="24"/>
        </w:rPr>
        <w:t xml:space="preserve"> offence</w:t>
      </w:r>
      <w:r w:rsidR="0009756C">
        <w:rPr>
          <w:rFonts w:ascii="Arial" w:hAnsi="Arial" w:cs="Arial"/>
          <w:sz w:val="24"/>
          <w:szCs w:val="24"/>
        </w:rPr>
        <w:t>, set</w:t>
      </w:r>
      <w:r w:rsidR="00A744FB">
        <w:rPr>
          <w:rFonts w:ascii="Arial" w:hAnsi="Arial" w:cs="Arial"/>
          <w:sz w:val="24"/>
          <w:szCs w:val="24"/>
        </w:rPr>
        <w:t xml:space="preserve"> out </w:t>
      </w:r>
      <w:r w:rsidR="009E55D2">
        <w:rPr>
          <w:rFonts w:ascii="Arial" w:hAnsi="Arial" w:cs="Arial"/>
          <w:sz w:val="24"/>
          <w:szCs w:val="24"/>
        </w:rPr>
        <w:t>under s.</w:t>
      </w:r>
      <w:r w:rsidR="006D2B34">
        <w:rPr>
          <w:rFonts w:ascii="Arial" w:hAnsi="Arial" w:cs="Arial"/>
          <w:sz w:val="24"/>
          <w:szCs w:val="24"/>
        </w:rPr>
        <w:t xml:space="preserve"> 20</w:t>
      </w:r>
      <w:r w:rsidR="009E55D2">
        <w:rPr>
          <w:rFonts w:ascii="Arial" w:hAnsi="Arial" w:cs="Arial"/>
          <w:sz w:val="24"/>
          <w:szCs w:val="24"/>
        </w:rPr>
        <w:t xml:space="preserve"> of the </w:t>
      </w:r>
      <w:r w:rsidR="00843ED3">
        <w:rPr>
          <w:rFonts w:ascii="Arial" w:hAnsi="Arial" w:cs="Arial"/>
          <w:sz w:val="24"/>
          <w:szCs w:val="24"/>
        </w:rPr>
        <w:t>Offences Against the Person Act 186</w:t>
      </w:r>
      <w:r w:rsidR="00AD7810">
        <w:rPr>
          <w:rFonts w:ascii="Arial" w:hAnsi="Arial" w:cs="Arial"/>
          <w:sz w:val="24"/>
          <w:szCs w:val="24"/>
        </w:rPr>
        <w:t>1</w:t>
      </w:r>
      <w:r w:rsidR="009A3E04">
        <w:rPr>
          <w:rFonts w:ascii="Arial" w:hAnsi="Arial" w:cs="Arial"/>
          <w:sz w:val="24"/>
          <w:szCs w:val="24"/>
        </w:rPr>
        <w:t>(Sentencing Council, 2018).</w:t>
      </w:r>
      <w:r w:rsidR="00023B16">
        <w:rPr>
          <w:rFonts w:ascii="Arial" w:hAnsi="Arial" w:cs="Arial"/>
          <w:sz w:val="24"/>
          <w:szCs w:val="24"/>
        </w:rPr>
        <w:t xml:space="preserve"> It</w:t>
      </w:r>
      <w:r w:rsidR="001C6CA4">
        <w:rPr>
          <w:rFonts w:ascii="Arial" w:hAnsi="Arial" w:cs="Arial"/>
          <w:sz w:val="24"/>
          <w:szCs w:val="24"/>
        </w:rPr>
        <w:t xml:space="preserve"> is </w:t>
      </w:r>
      <w:r w:rsidR="007D0792">
        <w:rPr>
          <w:rFonts w:ascii="Arial" w:hAnsi="Arial" w:cs="Arial"/>
          <w:sz w:val="24"/>
          <w:szCs w:val="24"/>
        </w:rPr>
        <w:t>a crime of basic intent</w:t>
      </w:r>
      <w:r w:rsidR="00732041">
        <w:rPr>
          <w:rFonts w:ascii="Arial" w:hAnsi="Arial" w:cs="Arial"/>
          <w:sz w:val="24"/>
          <w:szCs w:val="24"/>
        </w:rPr>
        <w:t>, meaning</w:t>
      </w:r>
      <w:r w:rsidR="00071BD2">
        <w:rPr>
          <w:rFonts w:ascii="Arial" w:hAnsi="Arial" w:cs="Arial"/>
          <w:sz w:val="24"/>
          <w:szCs w:val="24"/>
        </w:rPr>
        <w:t xml:space="preserve"> that the</w:t>
      </w:r>
      <w:r w:rsidR="005A3913">
        <w:rPr>
          <w:rFonts w:ascii="Arial" w:hAnsi="Arial" w:cs="Arial"/>
          <w:sz w:val="24"/>
          <w:szCs w:val="24"/>
        </w:rPr>
        <w:t xml:space="preserve"> </w:t>
      </w:r>
      <w:r w:rsidR="00D53AA8">
        <w:rPr>
          <w:rFonts w:ascii="Arial" w:hAnsi="Arial" w:cs="Arial"/>
          <w:sz w:val="24"/>
          <w:szCs w:val="24"/>
        </w:rPr>
        <w:t xml:space="preserve">potential </w:t>
      </w:r>
      <w:r w:rsidR="00AF2F5B">
        <w:rPr>
          <w:rFonts w:ascii="Arial" w:hAnsi="Arial" w:cs="Arial"/>
          <w:sz w:val="24"/>
          <w:szCs w:val="24"/>
        </w:rPr>
        <w:t xml:space="preserve">defendant </w:t>
      </w:r>
      <w:r w:rsidR="00AF0C25">
        <w:rPr>
          <w:rFonts w:ascii="Arial" w:hAnsi="Arial" w:cs="Arial"/>
          <w:sz w:val="24"/>
          <w:szCs w:val="24"/>
        </w:rPr>
        <w:t>inflicted</w:t>
      </w:r>
      <w:r w:rsidR="00CB5B7C">
        <w:rPr>
          <w:rFonts w:ascii="Arial" w:hAnsi="Arial" w:cs="Arial"/>
          <w:sz w:val="24"/>
          <w:szCs w:val="24"/>
        </w:rPr>
        <w:t xml:space="preserve"> </w:t>
      </w:r>
      <w:r w:rsidR="00E92777">
        <w:rPr>
          <w:rFonts w:ascii="Arial" w:hAnsi="Arial" w:cs="Arial"/>
          <w:sz w:val="24"/>
          <w:szCs w:val="24"/>
        </w:rPr>
        <w:t>grievous bodily harm to the victim</w:t>
      </w:r>
      <w:r w:rsidR="00071BD2">
        <w:rPr>
          <w:rFonts w:ascii="Arial" w:hAnsi="Arial" w:cs="Arial"/>
          <w:sz w:val="24"/>
          <w:szCs w:val="24"/>
        </w:rPr>
        <w:t xml:space="preserve"> </w:t>
      </w:r>
      <w:r w:rsidR="003F107F">
        <w:rPr>
          <w:rFonts w:ascii="Arial" w:hAnsi="Arial" w:cs="Arial"/>
          <w:sz w:val="24"/>
          <w:szCs w:val="24"/>
        </w:rPr>
        <w:t xml:space="preserve">without the intent to </w:t>
      </w:r>
      <w:r w:rsidR="00732041">
        <w:rPr>
          <w:rFonts w:ascii="Arial" w:hAnsi="Arial" w:cs="Arial"/>
          <w:sz w:val="24"/>
          <w:szCs w:val="24"/>
        </w:rPr>
        <w:t xml:space="preserve">the specific </w:t>
      </w:r>
      <w:r w:rsidR="00EE7E25">
        <w:rPr>
          <w:rFonts w:ascii="Arial" w:hAnsi="Arial" w:cs="Arial"/>
          <w:sz w:val="24"/>
          <w:szCs w:val="24"/>
        </w:rPr>
        <w:t>result</w:t>
      </w:r>
      <w:r w:rsidR="0003647C">
        <w:rPr>
          <w:rFonts w:ascii="Arial" w:hAnsi="Arial" w:cs="Arial"/>
          <w:sz w:val="24"/>
          <w:szCs w:val="24"/>
        </w:rPr>
        <w:t>,</w:t>
      </w:r>
      <w:r w:rsidR="00732041">
        <w:rPr>
          <w:rFonts w:ascii="Arial" w:hAnsi="Arial" w:cs="Arial"/>
          <w:sz w:val="24"/>
          <w:szCs w:val="24"/>
        </w:rPr>
        <w:t xml:space="preserve"> </w:t>
      </w:r>
      <w:r w:rsidR="001B39E3">
        <w:rPr>
          <w:rFonts w:ascii="Arial" w:hAnsi="Arial" w:cs="Arial"/>
          <w:sz w:val="24"/>
          <w:szCs w:val="24"/>
        </w:rPr>
        <w:t>but</w:t>
      </w:r>
      <w:r w:rsidR="007C22AC">
        <w:rPr>
          <w:rFonts w:ascii="Arial" w:hAnsi="Arial" w:cs="Arial"/>
          <w:sz w:val="24"/>
          <w:szCs w:val="24"/>
        </w:rPr>
        <w:t xml:space="preserve"> </w:t>
      </w:r>
      <w:r w:rsidR="007B57FF">
        <w:rPr>
          <w:rFonts w:ascii="Arial" w:hAnsi="Arial" w:cs="Arial"/>
          <w:sz w:val="24"/>
          <w:szCs w:val="24"/>
        </w:rPr>
        <w:t xml:space="preserve">the </w:t>
      </w:r>
      <w:r w:rsidR="007C22AC">
        <w:rPr>
          <w:rFonts w:ascii="Arial" w:hAnsi="Arial" w:cs="Arial"/>
          <w:sz w:val="24"/>
          <w:szCs w:val="24"/>
        </w:rPr>
        <w:t>foresight of some harm is still necessary for</w:t>
      </w:r>
      <w:r w:rsidR="001B39E3">
        <w:rPr>
          <w:rFonts w:ascii="Arial" w:hAnsi="Arial" w:cs="Arial"/>
          <w:sz w:val="24"/>
          <w:szCs w:val="24"/>
        </w:rPr>
        <w:t xml:space="preserve"> </w:t>
      </w:r>
      <w:r w:rsidR="00EC6449">
        <w:rPr>
          <w:rFonts w:ascii="Arial" w:hAnsi="Arial" w:cs="Arial"/>
          <w:sz w:val="24"/>
          <w:szCs w:val="24"/>
        </w:rPr>
        <w:t>the</w:t>
      </w:r>
      <w:r w:rsidR="001B39E3">
        <w:rPr>
          <w:rFonts w:ascii="Arial" w:hAnsi="Arial" w:cs="Arial"/>
          <w:sz w:val="24"/>
          <w:szCs w:val="24"/>
        </w:rPr>
        <w:t xml:space="preserve"> </w:t>
      </w:r>
      <w:r w:rsidR="003A54E7">
        <w:rPr>
          <w:rFonts w:ascii="Arial" w:hAnsi="Arial" w:cs="Arial"/>
          <w:sz w:val="24"/>
          <w:szCs w:val="24"/>
        </w:rPr>
        <w:t>liability</w:t>
      </w:r>
      <w:r w:rsidR="009614E5">
        <w:rPr>
          <w:rFonts w:ascii="Arial" w:hAnsi="Arial" w:cs="Arial"/>
          <w:sz w:val="24"/>
          <w:szCs w:val="24"/>
        </w:rPr>
        <w:t xml:space="preserve"> </w:t>
      </w:r>
      <w:r w:rsidR="00C70E76">
        <w:rPr>
          <w:rFonts w:ascii="Arial" w:hAnsi="Arial" w:cs="Arial"/>
          <w:sz w:val="24"/>
          <w:szCs w:val="24"/>
        </w:rPr>
        <w:t xml:space="preserve">(Child and Ormerod, p.235). </w:t>
      </w:r>
      <w:r w:rsidR="00E80A77">
        <w:rPr>
          <w:rFonts w:ascii="Arial" w:hAnsi="Arial" w:cs="Arial"/>
          <w:sz w:val="24"/>
          <w:szCs w:val="24"/>
        </w:rPr>
        <w:t xml:space="preserve">The </w:t>
      </w:r>
      <w:r w:rsidR="00C623B9">
        <w:rPr>
          <w:rFonts w:ascii="Arial" w:hAnsi="Arial" w:cs="Arial"/>
          <w:sz w:val="24"/>
          <w:szCs w:val="24"/>
        </w:rPr>
        <w:t>case ‘</w:t>
      </w:r>
      <w:r w:rsidR="00B905E6" w:rsidRPr="00672295">
        <w:rPr>
          <w:rFonts w:ascii="Arial" w:hAnsi="Arial" w:cs="Arial"/>
          <w:i/>
          <w:iCs/>
          <w:sz w:val="24"/>
          <w:szCs w:val="24"/>
        </w:rPr>
        <w:t xml:space="preserve">R v </w:t>
      </w:r>
      <w:r w:rsidR="00B905E6">
        <w:rPr>
          <w:rFonts w:ascii="Arial" w:hAnsi="Arial" w:cs="Arial"/>
          <w:i/>
          <w:iCs/>
          <w:sz w:val="24"/>
          <w:szCs w:val="24"/>
        </w:rPr>
        <w:t>Cunningham</w:t>
      </w:r>
      <w:r w:rsidR="00B905E6" w:rsidRPr="00672295">
        <w:rPr>
          <w:rFonts w:ascii="Arial" w:hAnsi="Arial" w:cs="Arial"/>
          <w:i/>
          <w:iCs/>
          <w:sz w:val="24"/>
          <w:szCs w:val="24"/>
        </w:rPr>
        <w:t>’</w:t>
      </w:r>
      <w:r w:rsidR="00B905E6">
        <w:rPr>
          <w:rFonts w:ascii="Arial" w:hAnsi="Arial" w:cs="Arial"/>
          <w:sz w:val="24"/>
          <w:szCs w:val="24"/>
        </w:rPr>
        <w:t xml:space="preserve"> (1982) established the subjective recklessness test</w:t>
      </w:r>
      <w:r w:rsidR="0070624D">
        <w:rPr>
          <w:rFonts w:ascii="Arial" w:hAnsi="Arial" w:cs="Arial"/>
          <w:sz w:val="24"/>
          <w:szCs w:val="24"/>
        </w:rPr>
        <w:t>,</w:t>
      </w:r>
      <w:r w:rsidR="00320972">
        <w:rPr>
          <w:rFonts w:ascii="Arial" w:hAnsi="Arial" w:cs="Arial"/>
          <w:sz w:val="24"/>
          <w:szCs w:val="24"/>
        </w:rPr>
        <w:t xml:space="preserve"> </w:t>
      </w:r>
      <w:r w:rsidR="0070624D">
        <w:rPr>
          <w:rFonts w:ascii="Arial" w:hAnsi="Arial" w:cs="Arial"/>
          <w:sz w:val="24"/>
          <w:szCs w:val="24"/>
        </w:rPr>
        <w:t xml:space="preserve">which </w:t>
      </w:r>
      <w:r w:rsidR="00320972">
        <w:rPr>
          <w:rFonts w:ascii="Arial" w:hAnsi="Arial" w:cs="Arial"/>
          <w:sz w:val="24"/>
          <w:szCs w:val="24"/>
        </w:rPr>
        <w:t>requir</w:t>
      </w:r>
      <w:r w:rsidR="0070624D">
        <w:rPr>
          <w:rFonts w:ascii="Arial" w:hAnsi="Arial" w:cs="Arial"/>
          <w:sz w:val="24"/>
          <w:szCs w:val="24"/>
        </w:rPr>
        <w:t>ed</w:t>
      </w:r>
      <w:r w:rsidR="00320972">
        <w:rPr>
          <w:rFonts w:ascii="Arial" w:hAnsi="Arial" w:cs="Arial"/>
          <w:sz w:val="24"/>
          <w:szCs w:val="24"/>
        </w:rPr>
        <w:t xml:space="preserve"> the prosecution to</w:t>
      </w:r>
      <w:r w:rsidR="00402A66">
        <w:rPr>
          <w:rFonts w:ascii="Arial" w:hAnsi="Arial" w:cs="Arial"/>
          <w:sz w:val="24"/>
          <w:szCs w:val="24"/>
        </w:rPr>
        <w:t xml:space="preserve"> prove that the </w:t>
      </w:r>
      <w:r w:rsidR="00BD0C65">
        <w:rPr>
          <w:rFonts w:ascii="Arial" w:hAnsi="Arial" w:cs="Arial"/>
          <w:sz w:val="24"/>
          <w:szCs w:val="24"/>
        </w:rPr>
        <w:t>defendant</w:t>
      </w:r>
      <w:r w:rsidR="00402A66">
        <w:rPr>
          <w:rFonts w:ascii="Arial" w:hAnsi="Arial" w:cs="Arial"/>
          <w:sz w:val="24"/>
          <w:szCs w:val="24"/>
        </w:rPr>
        <w:t xml:space="preserve"> had </w:t>
      </w:r>
      <w:r w:rsidR="000713CF">
        <w:rPr>
          <w:rFonts w:ascii="Arial" w:hAnsi="Arial" w:cs="Arial"/>
          <w:sz w:val="24"/>
          <w:szCs w:val="24"/>
        </w:rPr>
        <w:t>foreseen the risk themselves.</w:t>
      </w:r>
      <w:r w:rsidR="007E239F" w:rsidRPr="007E239F">
        <w:rPr>
          <w:rFonts w:ascii="Arial" w:hAnsi="Arial" w:cs="Arial"/>
          <w:sz w:val="24"/>
          <w:szCs w:val="24"/>
        </w:rPr>
        <w:t xml:space="preserve"> </w:t>
      </w:r>
      <w:r w:rsidR="007E239F">
        <w:rPr>
          <w:rFonts w:ascii="Arial" w:hAnsi="Arial" w:cs="Arial"/>
          <w:sz w:val="24"/>
          <w:szCs w:val="24"/>
        </w:rPr>
        <w:t xml:space="preserve">The </w:t>
      </w:r>
      <w:r w:rsidR="00B744C8">
        <w:rPr>
          <w:rFonts w:ascii="Arial" w:hAnsi="Arial" w:cs="Arial"/>
          <w:sz w:val="24"/>
          <w:szCs w:val="24"/>
        </w:rPr>
        <w:t>evidence</w:t>
      </w:r>
      <w:r w:rsidR="007E239F">
        <w:rPr>
          <w:rFonts w:ascii="Arial" w:hAnsi="Arial" w:cs="Arial"/>
          <w:sz w:val="24"/>
          <w:szCs w:val="24"/>
        </w:rPr>
        <w:t xml:space="preserve"> </w:t>
      </w:r>
      <w:r w:rsidR="00DD7DA2">
        <w:rPr>
          <w:rFonts w:ascii="Arial" w:hAnsi="Arial" w:cs="Arial"/>
          <w:sz w:val="24"/>
          <w:szCs w:val="24"/>
        </w:rPr>
        <w:t>in</w:t>
      </w:r>
      <w:r w:rsidR="007E239F">
        <w:rPr>
          <w:rFonts w:ascii="Arial" w:hAnsi="Arial" w:cs="Arial"/>
          <w:sz w:val="24"/>
          <w:szCs w:val="24"/>
        </w:rPr>
        <w:t xml:space="preserve"> the context </w:t>
      </w:r>
      <w:r w:rsidR="00B67C4F">
        <w:rPr>
          <w:rFonts w:ascii="Arial" w:hAnsi="Arial" w:cs="Arial"/>
          <w:sz w:val="24"/>
          <w:szCs w:val="24"/>
        </w:rPr>
        <w:t xml:space="preserve">of the exam question </w:t>
      </w:r>
      <w:r w:rsidR="007E239F">
        <w:rPr>
          <w:rFonts w:ascii="Arial" w:hAnsi="Arial" w:cs="Arial"/>
          <w:sz w:val="24"/>
          <w:szCs w:val="24"/>
        </w:rPr>
        <w:t>show</w:t>
      </w:r>
      <w:r w:rsidR="00B64368">
        <w:rPr>
          <w:rFonts w:ascii="Arial" w:hAnsi="Arial" w:cs="Arial"/>
          <w:sz w:val="24"/>
          <w:szCs w:val="24"/>
        </w:rPr>
        <w:t>s</w:t>
      </w:r>
      <w:r w:rsidR="007E239F">
        <w:rPr>
          <w:rFonts w:ascii="Arial" w:hAnsi="Arial" w:cs="Arial"/>
          <w:sz w:val="24"/>
          <w:szCs w:val="24"/>
        </w:rPr>
        <w:t xml:space="preserve"> that Harriet did not act </w:t>
      </w:r>
      <w:r w:rsidR="00EC39C0">
        <w:rPr>
          <w:rFonts w:ascii="Arial" w:hAnsi="Arial" w:cs="Arial"/>
          <w:sz w:val="24"/>
          <w:szCs w:val="24"/>
        </w:rPr>
        <w:t>‘</w:t>
      </w:r>
      <w:r w:rsidR="00A412B6">
        <w:rPr>
          <w:rFonts w:ascii="Arial" w:hAnsi="Arial" w:cs="Arial"/>
          <w:sz w:val="24"/>
          <w:szCs w:val="24"/>
        </w:rPr>
        <w:t>‘</w:t>
      </w:r>
      <w:r w:rsidR="00EC39C0">
        <w:rPr>
          <w:rFonts w:ascii="Arial" w:hAnsi="Arial" w:cs="Arial"/>
          <w:sz w:val="24"/>
          <w:szCs w:val="24"/>
        </w:rPr>
        <w:t>malice’’</w:t>
      </w:r>
      <w:r w:rsidR="002A2DF4">
        <w:rPr>
          <w:rFonts w:ascii="Arial" w:hAnsi="Arial" w:cs="Arial"/>
          <w:sz w:val="24"/>
          <w:szCs w:val="24"/>
        </w:rPr>
        <w:t>-</w:t>
      </w:r>
      <w:r w:rsidR="007E239F">
        <w:rPr>
          <w:rFonts w:ascii="Arial" w:hAnsi="Arial" w:cs="Arial"/>
          <w:sz w:val="24"/>
          <w:szCs w:val="24"/>
        </w:rPr>
        <w:t>intentionally or recklessly,</w:t>
      </w:r>
      <w:r w:rsidR="007206C6">
        <w:rPr>
          <w:rFonts w:ascii="Arial" w:hAnsi="Arial" w:cs="Arial"/>
          <w:sz w:val="24"/>
          <w:szCs w:val="24"/>
        </w:rPr>
        <w:t xml:space="preserve"> moreover</w:t>
      </w:r>
      <w:r w:rsidR="00B67C4F">
        <w:rPr>
          <w:rFonts w:ascii="Arial" w:hAnsi="Arial" w:cs="Arial"/>
          <w:sz w:val="24"/>
          <w:szCs w:val="24"/>
        </w:rPr>
        <w:t>,</w:t>
      </w:r>
      <w:r w:rsidR="007206C6">
        <w:rPr>
          <w:rFonts w:ascii="Arial" w:hAnsi="Arial" w:cs="Arial"/>
          <w:sz w:val="24"/>
          <w:szCs w:val="24"/>
        </w:rPr>
        <w:t xml:space="preserve"> she </w:t>
      </w:r>
      <w:r w:rsidR="00CF3B5E">
        <w:rPr>
          <w:rFonts w:ascii="Arial" w:hAnsi="Arial" w:cs="Arial"/>
          <w:sz w:val="24"/>
          <w:szCs w:val="24"/>
        </w:rPr>
        <w:t>had</w:t>
      </w:r>
      <w:r w:rsidR="007206C6">
        <w:rPr>
          <w:rFonts w:ascii="Arial" w:hAnsi="Arial" w:cs="Arial"/>
          <w:sz w:val="24"/>
          <w:szCs w:val="24"/>
        </w:rPr>
        <w:t xml:space="preserve"> not </w:t>
      </w:r>
      <w:r w:rsidR="00BA5EB5">
        <w:rPr>
          <w:rFonts w:ascii="Arial" w:hAnsi="Arial" w:cs="Arial"/>
          <w:sz w:val="24"/>
          <w:szCs w:val="24"/>
        </w:rPr>
        <w:t>foresee</w:t>
      </w:r>
      <w:r w:rsidR="00C17683">
        <w:rPr>
          <w:rFonts w:ascii="Arial" w:hAnsi="Arial" w:cs="Arial"/>
          <w:sz w:val="24"/>
          <w:szCs w:val="24"/>
        </w:rPr>
        <w:t>n</w:t>
      </w:r>
      <w:r w:rsidR="00EB7940">
        <w:rPr>
          <w:rFonts w:ascii="Arial" w:hAnsi="Arial" w:cs="Arial"/>
          <w:sz w:val="24"/>
          <w:szCs w:val="24"/>
        </w:rPr>
        <w:t xml:space="preserve"> any risk of </w:t>
      </w:r>
      <w:r w:rsidR="00BA5EB5">
        <w:rPr>
          <w:rFonts w:ascii="Arial" w:hAnsi="Arial" w:cs="Arial"/>
          <w:sz w:val="24"/>
          <w:szCs w:val="24"/>
        </w:rPr>
        <w:t>serious bodily harm to the victim</w:t>
      </w:r>
      <w:r w:rsidR="00A8741D">
        <w:rPr>
          <w:rFonts w:ascii="Arial" w:hAnsi="Arial" w:cs="Arial"/>
          <w:sz w:val="24"/>
          <w:szCs w:val="24"/>
        </w:rPr>
        <w:t xml:space="preserve"> because she suffered from hallucination</w:t>
      </w:r>
      <w:r w:rsidR="00C574D4">
        <w:rPr>
          <w:rFonts w:ascii="Arial" w:hAnsi="Arial" w:cs="Arial"/>
          <w:sz w:val="24"/>
          <w:szCs w:val="24"/>
        </w:rPr>
        <w:t xml:space="preserve"> caused </w:t>
      </w:r>
      <w:r w:rsidR="00A24526">
        <w:rPr>
          <w:rFonts w:ascii="Arial" w:hAnsi="Arial" w:cs="Arial"/>
          <w:sz w:val="24"/>
          <w:szCs w:val="24"/>
        </w:rPr>
        <w:t>by</w:t>
      </w:r>
      <w:r w:rsidR="00C574D4">
        <w:rPr>
          <w:rFonts w:ascii="Arial" w:hAnsi="Arial" w:cs="Arial"/>
          <w:sz w:val="24"/>
          <w:szCs w:val="24"/>
        </w:rPr>
        <w:t xml:space="preserve"> involuntary intoxication</w:t>
      </w:r>
      <w:r w:rsidR="00A8741D">
        <w:rPr>
          <w:rFonts w:ascii="Arial" w:hAnsi="Arial" w:cs="Arial"/>
          <w:sz w:val="24"/>
          <w:szCs w:val="24"/>
        </w:rPr>
        <w:t>.</w:t>
      </w:r>
      <w:r w:rsidR="00C623B9">
        <w:rPr>
          <w:rFonts w:ascii="Arial" w:hAnsi="Arial" w:cs="Arial"/>
          <w:sz w:val="24"/>
          <w:szCs w:val="24"/>
        </w:rPr>
        <w:t xml:space="preserve"> </w:t>
      </w:r>
      <w:r w:rsidR="004632DE">
        <w:rPr>
          <w:rFonts w:ascii="Arial" w:hAnsi="Arial" w:cs="Arial"/>
          <w:sz w:val="24"/>
          <w:szCs w:val="24"/>
        </w:rPr>
        <w:t>Therefore, t</w:t>
      </w:r>
      <w:r w:rsidR="007E239F">
        <w:rPr>
          <w:rFonts w:ascii="Arial" w:hAnsi="Arial" w:cs="Arial"/>
          <w:sz w:val="24"/>
          <w:szCs w:val="24"/>
        </w:rPr>
        <w:t xml:space="preserve">he men’s rea elements of the </w:t>
      </w:r>
      <w:r w:rsidR="00B55E9C">
        <w:rPr>
          <w:rFonts w:ascii="Arial" w:hAnsi="Arial" w:cs="Arial"/>
          <w:sz w:val="24"/>
          <w:szCs w:val="24"/>
        </w:rPr>
        <w:t>GBH</w:t>
      </w:r>
      <w:r w:rsidR="007E239F">
        <w:rPr>
          <w:rFonts w:ascii="Arial" w:hAnsi="Arial" w:cs="Arial"/>
          <w:sz w:val="24"/>
          <w:szCs w:val="24"/>
        </w:rPr>
        <w:t xml:space="preserve"> are not satisfied</w:t>
      </w:r>
      <w:r w:rsidR="00F53512">
        <w:rPr>
          <w:rFonts w:ascii="Arial" w:hAnsi="Arial" w:cs="Arial"/>
          <w:sz w:val="24"/>
          <w:szCs w:val="24"/>
        </w:rPr>
        <w:t xml:space="preserve"> (</w:t>
      </w:r>
      <w:r w:rsidR="00F61602">
        <w:rPr>
          <w:rFonts w:ascii="Arial" w:hAnsi="Arial" w:cs="Arial"/>
          <w:sz w:val="24"/>
          <w:szCs w:val="24"/>
        </w:rPr>
        <w:t>Ormerod</w:t>
      </w:r>
      <w:r w:rsidR="000C4A66">
        <w:rPr>
          <w:rFonts w:ascii="Arial" w:hAnsi="Arial" w:cs="Arial"/>
          <w:sz w:val="24"/>
          <w:szCs w:val="24"/>
        </w:rPr>
        <w:t xml:space="preserve"> and Laird, 2018</w:t>
      </w:r>
      <w:r w:rsidR="00426F99">
        <w:rPr>
          <w:rFonts w:ascii="Arial" w:hAnsi="Arial" w:cs="Arial"/>
          <w:sz w:val="24"/>
          <w:szCs w:val="24"/>
        </w:rPr>
        <w:t>, p</w:t>
      </w:r>
      <w:r w:rsidR="00701965">
        <w:rPr>
          <w:rFonts w:ascii="Arial" w:hAnsi="Arial" w:cs="Arial"/>
          <w:sz w:val="24"/>
          <w:szCs w:val="24"/>
        </w:rPr>
        <w:t>.</w:t>
      </w:r>
      <w:r w:rsidR="00C66D78">
        <w:rPr>
          <w:rFonts w:ascii="Arial" w:hAnsi="Arial" w:cs="Arial"/>
          <w:sz w:val="24"/>
          <w:szCs w:val="24"/>
        </w:rPr>
        <w:t xml:space="preserve"> </w:t>
      </w:r>
      <w:r w:rsidR="00701965">
        <w:rPr>
          <w:rFonts w:ascii="Arial" w:hAnsi="Arial" w:cs="Arial"/>
          <w:sz w:val="24"/>
          <w:szCs w:val="24"/>
        </w:rPr>
        <w:t>690)</w:t>
      </w:r>
      <w:r w:rsidR="00CE1F85">
        <w:rPr>
          <w:rFonts w:ascii="Arial" w:hAnsi="Arial" w:cs="Arial"/>
          <w:color w:val="4D5156"/>
          <w:shd w:val="clear" w:color="auto" w:fill="FFFFFF"/>
        </w:rPr>
        <w:t xml:space="preserve">. </w:t>
      </w:r>
    </w:p>
    <w:p w14:paraId="01E15E32" w14:textId="780D8D63" w:rsidR="00C5181B" w:rsidRDefault="007C53EF" w:rsidP="00C5181B">
      <w:pPr>
        <w:rPr>
          <w:rFonts w:ascii="Arial" w:hAnsi="Arial" w:cs="Arial"/>
          <w:sz w:val="24"/>
          <w:szCs w:val="24"/>
        </w:rPr>
      </w:pPr>
      <w:r>
        <w:rPr>
          <w:rFonts w:ascii="Arial" w:hAnsi="Arial" w:cs="Arial"/>
          <w:sz w:val="24"/>
          <w:szCs w:val="24"/>
        </w:rPr>
        <w:t>In conclusion</w:t>
      </w:r>
      <w:r w:rsidR="00ED3407">
        <w:rPr>
          <w:rFonts w:ascii="Arial" w:hAnsi="Arial" w:cs="Arial"/>
          <w:sz w:val="24"/>
          <w:szCs w:val="24"/>
        </w:rPr>
        <w:t>, Paula is criminally liable for theft and has no defence, because the actus reus elements coincident with the men’s rea elements formed by her at the same time (Monaghan, 2018, p.75).</w:t>
      </w:r>
      <w:r w:rsidR="00A53C58">
        <w:rPr>
          <w:rFonts w:ascii="Arial" w:hAnsi="Arial" w:cs="Arial"/>
          <w:sz w:val="24"/>
          <w:szCs w:val="24"/>
        </w:rPr>
        <w:t xml:space="preserve"> </w:t>
      </w:r>
      <w:r w:rsidR="00DD3324">
        <w:rPr>
          <w:rFonts w:ascii="Arial" w:hAnsi="Arial" w:cs="Arial"/>
          <w:sz w:val="24"/>
          <w:szCs w:val="24"/>
        </w:rPr>
        <w:t>Whereas</w:t>
      </w:r>
      <w:r w:rsidR="00C5181B" w:rsidRPr="00C5181B">
        <w:rPr>
          <w:rFonts w:ascii="Arial" w:hAnsi="Arial" w:cs="Arial"/>
          <w:sz w:val="24"/>
          <w:szCs w:val="24"/>
        </w:rPr>
        <w:t xml:space="preserve"> </w:t>
      </w:r>
      <w:r w:rsidR="00C5181B">
        <w:rPr>
          <w:rFonts w:ascii="Arial" w:hAnsi="Arial" w:cs="Arial"/>
          <w:sz w:val="24"/>
          <w:szCs w:val="24"/>
        </w:rPr>
        <w:t>Harriet</w:t>
      </w:r>
      <w:r w:rsidR="00C5181B">
        <w:rPr>
          <w:rFonts w:ascii="Arial" w:hAnsi="Arial" w:cs="Arial"/>
          <w:sz w:val="24"/>
          <w:szCs w:val="24"/>
        </w:rPr>
        <w:t xml:space="preserve"> can rely on the general defence of involuntary intoxication </w:t>
      </w:r>
      <w:r w:rsidR="00AE322B">
        <w:rPr>
          <w:rFonts w:ascii="Arial" w:hAnsi="Arial" w:cs="Arial"/>
          <w:sz w:val="24"/>
          <w:szCs w:val="24"/>
        </w:rPr>
        <w:t>for the criminal damage and</w:t>
      </w:r>
      <w:r w:rsidR="002C2479">
        <w:rPr>
          <w:rFonts w:ascii="Arial" w:hAnsi="Arial" w:cs="Arial"/>
          <w:sz w:val="24"/>
          <w:szCs w:val="24"/>
        </w:rPr>
        <w:t xml:space="preserve"> </w:t>
      </w:r>
      <w:r w:rsidR="002C2495">
        <w:rPr>
          <w:rFonts w:ascii="Arial" w:hAnsi="Arial" w:cs="Arial"/>
          <w:sz w:val="24"/>
          <w:szCs w:val="24"/>
        </w:rPr>
        <w:t xml:space="preserve">the </w:t>
      </w:r>
      <w:r w:rsidR="002C2479">
        <w:rPr>
          <w:rFonts w:ascii="Arial" w:hAnsi="Arial" w:cs="Arial"/>
          <w:sz w:val="24"/>
          <w:szCs w:val="24"/>
        </w:rPr>
        <w:t>GBH off</w:t>
      </w:r>
      <w:r w:rsidR="00196139">
        <w:rPr>
          <w:rFonts w:ascii="Arial" w:hAnsi="Arial" w:cs="Arial"/>
          <w:sz w:val="24"/>
          <w:szCs w:val="24"/>
        </w:rPr>
        <w:t>ence</w:t>
      </w:r>
      <w:r w:rsidR="00F4121F">
        <w:rPr>
          <w:rFonts w:ascii="Arial" w:hAnsi="Arial" w:cs="Arial"/>
          <w:sz w:val="24"/>
          <w:szCs w:val="24"/>
        </w:rPr>
        <w:t xml:space="preserve"> </w:t>
      </w:r>
      <w:r w:rsidR="00196139">
        <w:rPr>
          <w:rFonts w:ascii="Arial" w:hAnsi="Arial" w:cs="Arial"/>
          <w:sz w:val="24"/>
          <w:szCs w:val="24"/>
        </w:rPr>
        <w:t>to</w:t>
      </w:r>
      <w:r w:rsidR="00C5181B">
        <w:rPr>
          <w:rFonts w:ascii="Arial" w:hAnsi="Arial" w:cs="Arial"/>
          <w:sz w:val="24"/>
          <w:szCs w:val="24"/>
        </w:rPr>
        <w:t xml:space="preserve"> negate her men’s rea</w:t>
      </w:r>
      <w:r w:rsidR="00145E2A">
        <w:rPr>
          <w:rFonts w:ascii="Arial" w:hAnsi="Arial" w:cs="Arial"/>
          <w:sz w:val="24"/>
          <w:szCs w:val="24"/>
        </w:rPr>
        <w:t xml:space="preserve"> </w:t>
      </w:r>
      <w:r w:rsidR="00C5181B">
        <w:rPr>
          <w:rFonts w:ascii="Arial" w:hAnsi="Arial" w:cs="Arial"/>
          <w:sz w:val="24"/>
          <w:szCs w:val="24"/>
        </w:rPr>
        <w:t>because she</w:t>
      </w:r>
      <w:r w:rsidR="00C64814">
        <w:rPr>
          <w:rFonts w:ascii="Arial" w:hAnsi="Arial" w:cs="Arial"/>
          <w:sz w:val="24"/>
          <w:szCs w:val="24"/>
        </w:rPr>
        <w:t xml:space="preserve"> </w:t>
      </w:r>
      <w:r w:rsidR="00004E15">
        <w:rPr>
          <w:rFonts w:ascii="Arial" w:hAnsi="Arial" w:cs="Arial"/>
          <w:sz w:val="24"/>
          <w:szCs w:val="24"/>
        </w:rPr>
        <w:t>didn’t form</w:t>
      </w:r>
      <w:r w:rsidR="00E428D3">
        <w:rPr>
          <w:rFonts w:ascii="Arial" w:hAnsi="Arial" w:cs="Arial"/>
          <w:sz w:val="24"/>
          <w:szCs w:val="24"/>
        </w:rPr>
        <w:t xml:space="preserve"> it</w:t>
      </w:r>
      <w:r w:rsidR="00193445">
        <w:rPr>
          <w:rFonts w:ascii="Arial" w:hAnsi="Arial" w:cs="Arial"/>
          <w:sz w:val="24"/>
          <w:szCs w:val="24"/>
        </w:rPr>
        <w:t xml:space="preserve">. </w:t>
      </w:r>
      <w:r w:rsidR="00F62C68">
        <w:rPr>
          <w:rFonts w:ascii="Arial" w:hAnsi="Arial" w:cs="Arial"/>
          <w:sz w:val="24"/>
          <w:szCs w:val="24"/>
        </w:rPr>
        <w:t>Harriet</w:t>
      </w:r>
      <w:r w:rsidR="006F4599">
        <w:rPr>
          <w:rFonts w:ascii="Arial" w:hAnsi="Arial" w:cs="Arial"/>
          <w:sz w:val="24"/>
          <w:szCs w:val="24"/>
        </w:rPr>
        <w:t xml:space="preserve"> was unaware</w:t>
      </w:r>
      <w:r w:rsidR="003512AE">
        <w:rPr>
          <w:rFonts w:ascii="Arial" w:hAnsi="Arial" w:cs="Arial"/>
          <w:sz w:val="24"/>
          <w:szCs w:val="24"/>
        </w:rPr>
        <w:t xml:space="preserve"> </w:t>
      </w:r>
      <w:r w:rsidR="0092742B">
        <w:rPr>
          <w:rFonts w:ascii="Arial" w:hAnsi="Arial" w:cs="Arial"/>
          <w:sz w:val="24"/>
          <w:szCs w:val="24"/>
        </w:rPr>
        <w:t>of her alcohol consumption an</w:t>
      </w:r>
      <w:r w:rsidR="002D785B">
        <w:rPr>
          <w:rFonts w:ascii="Arial" w:hAnsi="Arial" w:cs="Arial"/>
          <w:sz w:val="24"/>
          <w:szCs w:val="24"/>
        </w:rPr>
        <w:t xml:space="preserve">d </w:t>
      </w:r>
      <w:r w:rsidR="00E80A05">
        <w:rPr>
          <w:rFonts w:ascii="Arial" w:hAnsi="Arial" w:cs="Arial"/>
          <w:sz w:val="24"/>
          <w:szCs w:val="24"/>
        </w:rPr>
        <w:t>its effect on her</w:t>
      </w:r>
      <w:r w:rsidR="00394CC9">
        <w:rPr>
          <w:rFonts w:ascii="Arial" w:hAnsi="Arial" w:cs="Arial"/>
          <w:sz w:val="24"/>
          <w:szCs w:val="24"/>
        </w:rPr>
        <w:t xml:space="preserve"> mind</w:t>
      </w:r>
      <w:r w:rsidR="00E84D55">
        <w:rPr>
          <w:rFonts w:ascii="Arial" w:hAnsi="Arial" w:cs="Arial"/>
          <w:sz w:val="24"/>
          <w:szCs w:val="24"/>
        </w:rPr>
        <w:t xml:space="preserve"> </w:t>
      </w:r>
      <w:r w:rsidR="00C5181B">
        <w:rPr>
          <w:rFonts w:ascii="Arial" w:hAnsi="Arial" w:cs="Arial"/>
          <w:sz w:val="24"/>
          <w:szCs w:val="24"/>
        </w:rPr>
        <w:t xml:space="preserve">(Monaghan, 2018, p. 365). </w:t>
      </w:r>
    </w:p>
    <w:p w14:paraId="2155DD42" w14:textId="77777777" w:rsidR="000E701F" w:rsidRDefault="000E701F">
      <w:pPr>
        <w:rPr>
          <w:rFonts w:ascii="Arial" w:hAnsi="Arial" w:cs="Arial"/>
          <w:color w:val="000000"/>
          <w:sz w:val="24"/>
          <w:szCs w:val="24"/>
        </w:rPr>
      </w:pPr>
    </w:p>
    <w:p w14:paraId="002B83FB" w14:textId="53CF73BC" w:rsidR="00DF6BAE" w:rsidRDefault="000E701F">
      <w:pPr>
        <w:rPr>
          <w:rFonts w:ascii="Arial" w:hAnsi="Arial" w:cs="Arial"/>
          <w:color w:val="000000"/>
          <w:sz w:val="24"/>
          <w:szCs w:val="24"/>
        </w:rPr>
      </w:pPr>
      <w:r>
        <w:rPr>
          <w:rFonts w:ascii="Arial" w:hAnsi="Arial" w:cs="Arial"/>
          <w:color w:val="000000"/>
          <w:sz w:val="24"/>
          <w:szCs w:val="24"/>
        </w:rPr>
        <w:t>16</w:t>
      </w:r>
      <w:r w:rsidR="00E80ECE">
        <w:rPr>
          <w:rFonts w:ascii="Arial" w:hAnsi="Arial" w:cs="Arial"/>
          <w:color w:val="000000"/>
          <w:sz w:val="24"/>
          <w:szCs w:val="24"/>
        </w:rPr>
        <w:t>49</w:t>
      </w:r>
      <w:r>
        <w:rPr>
          <w:rFonts w:ascii="Arial" w:hAnsi="Arial" w:cs="Arial"/>
          <w:color w:val="000000"/>
          <w:sz w:val="24"/>
          <w:szCs w:val="24"/>
        </w:rPr>
        <w:t xml:space="preserve"> words</w:t>
      </w:r>
      <w:r w:rsidR="00DF6BAE">
        <w:rPr>
          <w:rFonts w:ascii="Arial" w:hAnsi="Arial" w:cs="Arial"/>
          <w:color w:val="000000"/>
          <w:sz w:val="24"/>
          <w:szCs w:val="24"/>
        </w:rPr>
        <w:br w:type="page"/>
      </w:r>
    </w:p>
    <w:p w14:paraId="65A1C1D6" w14:textId="461DCE14" w:rsidR="00A21BA6" w:rsidRDefault="00A21BA6" w:rsidP="00A21BA6">
      <w:pPr>
        <w:rPr>
          <w:rFonts w:ascii="Arial" w:hAnsi="Arial" w:cs="Arial"/>
          <w:sz w:val="24"/>
          <w:szCs w:val="24"/>
        </w:rPr>
      </w:pPr>
      <w:r>
        <w:rPr>
          <w:rFonts w:ascii="Arial" w:hAnsi="Arial" w:cs="Arial"/>
          <w:sz w:val="24"/>
          <w:szCs w:val="24"/>
        </w:rPr>
        <w:lastRenderedPageBreak/>
        <w:t>Reference list:</w:t>
      </w:r>
    </w:p>
    <w:p w14:paraId="0E097E32" w14:textId="1867EAA7" w:rsidR="00A21BA6" w:rsidRDefault="00A21BA6" w:rsidP="00A21BA6">
      <w:pPr>
        <w:rPr>
          <w:rFonts w:ascii="Arial" w:hAnsi="Arial" w:cs="Arial"/>
          <w:sz w:val="24"/>
          <w:szCs w:val="24"/>
        </w:rPr>
      </w:pPr>
      <w:r>
        <w:rPr>
          <w:rFonts w:ascii="Arial" w:hAnsi="Arial" w:cs="Arial"/>
          <w:sz w:val="24"/>
          <w:szCs w:val="24"/>
        </w:rPr>
        <w:t xml:space="preserve">Child, J. and Ormerod, D. (2017) </w:t>
      </w:r>
      <w:r w:rsidRPr="008F1A6D">
        <w:rPr>
          <w:rFonts w:ascii="Arial" w:hAnsi="Arial" w:cs="Arial"/>
          <w:i/>
          <w:iCs/>
          <w:sz w:val="24"/>
          <w:szCs w:val="24"/>
        </w:rPr>
        <w:t>Smith, Hogan and Ormerod’s</w:t>
      </w:r>
      <w:r>
        <w:rPr>
          <w:rFonts w:ascii="Arial" w:hAnsi="Arial" w:cs="Arial"/>
          <w:sz w:val="24"/>
          <w:szCs w:val="24"/>
        </w:rPr>
        <w:t xml:space="preserve"> </w:t>
      </w:r>
      <w:r w:rsidRPr="0055180C">
        <w:rPr>
          <w:rFonts w:ascii="Arial" w:hAnsi="Arial" w:cs="Arial"/>
          <w:i/>
          <w:iCs/>
          <w:sz w:val="24"/>
          <w:szCs w:val="24"/>
        </w:rPr>
        <w:t>Essentials of Criminal Law</w:t>
      </w:r>
      <w:r>
        <w:rPr>
          <w:rFonts w:ascii="Arial" w:hAnsi="Arial" w:cs="Arial"/>
          <w:i/>
          <w:iCs/>
          <w:sz w:val="24"/>
          <w:szCs w:val="24"/>
        </w:rPr>
        <w:t>.</w:t>
      </w:r>
      <w:r>
        <w:rPr>
          <w:rFonts w:ascii="Arial" w:hAnsi="Arial" w:cs="Arial"/>
          <w:sz w:val="24"/>
          <w:szCs w:val="24"/>
        </w:rPr>
        <w:t xml:space="preserve"> 2</w:t>
      </w:r>
      <w:r w:rsidRPr="005D131E">
        <w:rPr>
          <w:rFonts w:ascii="Arial" w:hAnsi="Arial" w:cs="Arial"/>
          <w:sz w:val="24"/>
          <w:szCs w:val="24"/>
          <w:vertAlign w:val="superscript"/>
        </w:rPr>
        <w:t>nd</w:t>
      </w:r>
      <w:r>
        <w:rPr>
          <w:rFonts w:ascii="Arial" w:hAnsi="Arial" w:cs="Arial"/>
          <w:sz w:val="24"/>
          <w:szCs w:val="24"/>
        </w:rPr>
        <w:t xml:space="preserve"> Ed.</w:t>
      </w:r>
      <w:r w:rsidRPr="00EC076E">
        <w:rPr>
          <w:rFonts w:ascii="Arial" w:hAnsi="Arial" w:cs="Arial"/>
          <w:sz w:val="24"/>
          <w:szCs w:val="24"/>
        </w:rPr>
        <w:t xml:space="preserve"> </w:t>
      </w:r>
      <w:r>
        <w:rPr>
          <w:rFonts w:ascii="Arial" w:hAnsi="Arial" w:cs="Arial"/>
          <w:sz w:val="24"/>
          <w:szCs w:val="24"/>
        </w:rPr>
        <w:t>Oxford: Oxford University Press.</w:t>
      </w:r>
    </w:p>
    <w:p w14:paraId="1D3AF5B2" w14:textId="77777777" w:rsidR="00A21BA6" w:rsidRPr="00CD2C19" w:rsidRDefault="00A21BA6" w:rsidP="00A21BA6">
      <w:pPr>
        <w:rPr>
          <w:rFonts w:ascii="Arial" w:hAnsi="Arial" w:cs="Arial"/>
          <w:sz w:val="24"/>
          <w:szCs w:val="24"/>
        </w:rPr>
      </w:pPr>
      <w:r>
        <w:rPr>
          <w:rFonts w:ascii="Arial" w:hAnsi="Arial" w:cs="Arial"/>
          <w:sz w:val="24"/>
          <w:szCs w:val="24"/>
        </w:rPr>
        <w:t xml:space="preserve">Criminal Damage Act 1971, c.48. Available at: </w:t>
      </w:r>
      <w:r w:rsidRPr="00AC75B1">
        <w:rPr>
          <w:rFonts w:ascii="Arial" w:hAnsi="Arial" w:cs="Arial"/>
          <w:sz w:val="24"/>
          <w:szCs w:val="24"/>
        </w:rPr>
        <w:t>https://www.legislation.gov.uk/ukpga/1971/48/contents</w:t>
      </w:r>
      <w:r>
        <w:rPr>
          <w:rFonts w:ascii="Arial" w:hAnsi="Arial" w:cs="Arial"/>
          <w:sz w:val="24"/>
          <w:szCs w:val="24"/>
        </w:rPr>
        <w:t xml:space="preserve"> (Accessed: 24</w:t>
      </w:r>
      <w:r w:rsidRPr="00D634A7">
        <w:rPr>
          <w:rFonts w:ascii="Arial" w:hAnsi="Arial" w:cs="Arial"/>
          <w:sz w:val="24"/>
          <w:szCs w:val="24"/>
          <w:vertAlign w:val="superscript"/>
        </w:rPr>
        <w:t>th</w:t>
      </w:r>
      <w:r>
        <w:rPr>
          <w:rFonts w:ascii="Arial" w:hAnsi="Arial" w:cs="Arial"/>
          <w:sz w:val="24"/>
          <w:szCs w:val="24"/>
        </w:rPr>
        <w:t xml:space="preserve"> June 2023).</w:t>
      </w:r>
    </w:p>
    <w:p w14:paraId="79F0639C" w14:textId="77777777" w:rsidR="00A21BA6" w:rsidRDefault="00A21BA6" w:rsidP="00A21BA6">
      <w:pPr>
        <w:rPr>
          <w:rFonts w:ascii="Arial" w:hAnsi="Arial" w:cs="Arial"/>
          <w:sz w:val="24"/>
          <w:szCs w:val="24"/>
        </w:rPr>
      </w:pPr>
      <w:r>
        <w:rPr>
          <w:rFonts w:ascii="Arial" w:hAnsi="Arial" w:cs="Arial"/>
          <w:i/>
          <w:iCs/>
          <w:color w:val="000000"/>
          <w:sz w:val="24"/>
          <w:szCs w:val="24"/>
        </w:rPr>
        <w:t>‘</w:t>
      </w:r>
      <w:r w:rsidRPr="000757A1">
        <w:rPr>
          <w:rFonts w:ascii="Arial" w:hAnsi="Arial" w:cs="Arial"/>
          <w:i/>
          <w:iCs/>
          <w:color w:val="000000"/>
          <w:sz w:val="24"/>
          <w:szCs w:val="24"/>
        </w:rPr>
        <w:t>Ivey v Genting Casinos (UK) Ltd t/a Crockfords</w:t>
      </w:r>
      <w:r>
        <w:rPr>
          <w:rFonts w:ascii="Arial" w:hAnsi="Arial" w:cs="Arial"/>
          <w:i/>
          <w:iCs/>
          <w:color w:val="000000"/>
          <w:sz w:val="24"/>
          <w:szCs w:val="24"/>
        </w:rPr>
        <w:t xml:space="preserve">’ </w:t>
      </w:r>
      <w:r>
        <w:rPr>
          <w:rFonts w:ascii="Arial" w:hAnsi="Arial" w:cs="Arial"/>
          <w:color w:val="000000"/>
          <w:sz w:val="24"/>
          <w:szCs w:val="24"/>
        </w:rPr>
        <w:t xml:space="preserve">(2017) United Kingdom Supreme Court, case 67. </w:t>
      </w:r>
      <w:r>
        <w:rPr>
          <w:rFonts w:ascii="Arial" w:hAnsi="Arial" w:cs="Arial"/>
          <w:i/>
          <w:iCs/>
          <w:color w:val="000000"/>
          <w:sz w:val="24"/>
          <w:szCs w:val="24"/>
        </w:rPr>
        <w:t xml:space="preserve">Bailii </w:t>
      </w:r>
      <w:r>
        <w:rPr>
          <w:rFonts w:ascii="Arial" w:hAnsi="Arial" w:cs="Arial"/>
          <w:color w:val="000000"/>
          <w:sz w:val="24"/>
          <w:szCs w:val="24"/>
        </w:rPr>
        <w:t xml:space="preserve">[Online] </w:t>
      </w:r>
      <w:r w:rsidRPr="002C7DB5">
        <w:rPr>
          <w:rFonts w:ascii="Arial" w:hAnsi="Arial" w:cs="Arial"/>
          <w:color w:val="000000"/>
          <w:sz w:val="24"/>
          <w:szCs w:val="24"/>
        </w:rPr>
        <w:t>Available at:</w:t>
      </w:r>
      <w:r>
        <w:rPr>
          <w:rFonts w:ascii="Arial" w:hAnsi="Arial" w:cs="Arial"/>
          <w:sz w:val="24"/>
          <w:szCs w:val="24"/>
        </w:rPr>
        <w:t xml:space="preserve"> </w:t>
      </w:r>
      <w:r w:rsidRPr="00860E51">
        <w:rPr>
          <w:rFonts w:ascii="Arial" w:hAnsi="Arial" w:cs="Arial"/>
          <w:sz w:val="24"/>
          <w:szCs w:val="24"/>
        </w:rPr>
        <w:t>https://www.bailii.org/uk/cases/UKSC/2017/67.html</w:t>
      </w:r>
      <w:r>
        <w:rPr>
          <w:rFonts w:ascii="Arial" w:hAnsi="Arial" w:cs="Arial"/>
          <w:sz w:val="24"/>
          <w:szCs w:val="24"/>
        </w:rPr>
        <w:t xml:space="preserve"> (Accessed: 26</w:t>
      </w:r>
      <w:r w:rsidRPr="002B5CEA">
        <w:rPr>
          <w:rFonts w:ascii="Arial" w:hAnsi="Arial" w:cs="Arial"/>
          <w:sz w:val="24"/>
          <w:szCs w:val="24"/>
          <w:vertAlign w:val="superscript"/>
        </w:rPr>
        <w:t>th</w:t>
      </w:r>
      <w:r>
        <w:rPr>
          <w:rFonts w:ascii="Arial" w:hAnsi="Arial" w:cs="Arial"/>
          <w:sz w:val="24"/>
          <w:szCs w:val="24"/>
        </w:rPr>
        <w:t xml:space="preserve"> June 2023).</w:t>
      </w:r>
    </w:p>
    <w:p w14:paraId="162A4F7C" w14:textId="77777777" w:rsidR="00A21BA6" w:rsidRDefault="00A21BA6" w:rsidP="00A21BA6">
      <w:pPr>
        <w:rPr>
          <w:rFonts w:ascii="Arial" w:hAnsi="Arial" w:cs="Arial"/>
          <w:sz w:val="24"/>
          <w:szCs w:val="24"/>
        </w:rPr>
      </w:pPr>
      <w:r>
        <w:rPr>
          <w:rFonts w:ascii="Arial" w:hAnsi="Arial" w:cs="Arial"/>
          <w:i/>
          <w:iCs/>
          <w:sz w:val="24"/>
          <w:szCs w:val="24"/>
        </w:rPr>
        <w:t xml:space="preserve">‘DPP v Gomez’ </w:t>
      </w:r>
      <w:r w:rsidRPr="004D0437">
        <w:rPr>
          <w:rFonts w:ascii="Arial" w:hAnsi="Arial" w:cs="Arial"/>
          <w:sz w:val="24"/>
          <w:szCs w:val="24"/>
        </w:rPr>
        <w:t>(19</w:t>
      </w:r>
      <w:r>
        <w:rPr>
          <w:rFonts w:ascii="Arial" w:hAnsi="Arial" w:cs="Arial"/>
          <w:sz w:val="24"/>
          <w:szCs w:val="24"/>
        </w:rPr>
        <w:t>93</w:t>
      </w:r>
      <w:r w:rsidRPr="004D0437">
        <w:rPr>
          <w:rFonts w:ascii="Arial" w:hAnsi="Arial" w:cs="Arial"/>
          <w:sz w:val="24"/>
          <w:szCs w:val="24"/>
        </w:rPr>
        <w:t>)</w:t>
      </w:r>
      <w:r>
        <w:rPr>
          <w:rFonts w:ascii="Arial" w:hAnsi="Arial" w:cs="Arial"/>
          <w:sz w:val="24"/>
          <w:szCs w:val="24"/>
        </w:rPr>
        <w:t xml:space="preserve"> House of Lords, case 442. </w:t>
      </w:r>
      <w:r w:rsidRPr="00A358DC">
        <w:rPr>
          <w:rFonts w:ascii="Arial" w:hAnsi="Arial" w:cs="Arial"/>
          <w:i/>
          <w:iCs/>
          <w:sz w:val="24"/>
          <w:szCs w:val="24"/>
        </w:rPr>
        <w:t>Lexis Plus UK</w:t>
      </w:r>
      <w:r>
        <w:rPr>
          <w:rFonts w:ascii="Arial" w:hAnsi="Arial" w:cs="Arial"/>
          <w:sz w:val="24"/>
          <w:szCs w:val="24"/>
        </w:rPr>
        <w:t xml:space="preserve"> [Online] Available at:</w:t>
      </w:r>
      <w:r w:rsidRPr="00B55A02">
        <w:rPr>
          <w:rFonts w:ascii="Arial" w:hAnsi="Arial" w:cs="Arial"/>
          <w:sz w:val="24"/>
          <w:szCs w:val="24"/>
        </w:rPr>
        <w:t xml:space="preserve"> </w:t>
      </w:r>
      <w:r w:rsidRPr="00D13F6A">
        <w:rPr>
          <w:rFonts w:ascii="Arial" w:hAnsi="Arial" w:cs="Arial"/>
          <w:sz w:val="24"/>
          <w:szCs w:val="24"/>
        </w:rPr>
        <w:t>https://plus-lexis-com.ezproxy.uwtsd.ac.uk/uk/cases-uk/dpp-v-gomez-sub-nom-r-v-gomez?crid=2d9b24fa-3dff-452f-8fb1-50310f5005ff</w:t>
      </w:r>
      <w:r>
        <w:rPr>
          <w:rFonts w:ascii="Arial" w:hAnsi="Arial" w:cs="Arial"/>
          <w:sz w:val="24"/>
          <w:szCs w:val="24"/>
        </w:rPr>
        <w:t xml:space="preserve"> (Accessed: 24</w:t>
      </w:r>
      <w:r w:rsidRPr="00784F62">
        <w:rPr>
          <w:rFonts w:ascii="Arial" w:hAnsi="Arial" w:cs="Arial"/>
          <w:sz w:val="24"/>
          <w:szCs w:val="24"/>
          <w:vertAlign w:val="superscript"/>
        </w:rPr>
        <w:t>th</w:t>
      </w:r>
      <w:r>
        <w:rPr>
          <w:rFonts w:ascii="Arial" w:hAnsi="Arial" w:cs="Arial"/>
          <w:sz w:val="24"/>
          <w:szCs w:val="24"/>
        </w:rPr>
        <w:t xml:space="preserve"> June 2023).</w:t>
      </w:r>
    </w:p>
    <w:p w14:paraId="70380C9B" w14:textId="77777777" w:rsidR="00A21BA6" w:rsidRDefault="00A21BA6" w:rsidP="00A21BA6">
      <w:pPr>
        <w:rPr>
          <w:rFonts w:ascii="Arial" w:hAnsi="Arial" w:cs="Arial"/>
          <w:sz w:val="24"/>
          <w:szCs w:val="24"/>
        </w:rPr>
      </w:pPr>
      <w:r>
        <w:rPr>
          <w:rFonts w:ascii="Arial" w:hAnsi="Arial" w:cs="Arial"/>
          <w:i/>
          <w:iCs/>
          <w:sz w:val="24"/>
          <w:szCs w:val="24"/>
        </w:rPr>
        <w:t xml:space="preserve">‘Gayford v Chouler’ </w:t>
      </w:r>
      <w:r w:rsidRPr="004D0437">
        <w:rPr>
          <w:rFonts w:ascii="Arial" w:hAnsi="Arial" w:cs="Arial"/>
          <w:sz w:val="24"/>
          <w:szCs w:val="24"/>
        </w:rPr>
        <w:t>(1</w:t>
      </w:r>
      <w:r>
        <w:rPr>
          <w:rFonts w:ascii="Arial" w:hAnsi="Arial" w:cs="Arial"/>
          <w:sz w:val="24"/>
          <w:szCs w:val="24"/>
        </w:rPr>
        <w:t>898</w:t>
      </w:r>
      <w:r w:rsidRPr="004D0437">
        <w:rPr>
          <w:rFonts w:ascii="Arial" w:hAnsi="Arial" w:cs="Arial"/>
          <w:sz w:val="24"/>
          <w:szCs w:val="24"/>
        </w:rPr>
        <w:t>)</w:t>
      </w:r>
      <w:r>
        <w:rPr>
          <w:rFonts w:ascii="Arial" w:hAnsi="Arial" w:cs="Arial"/>
          <w:sz w:val="24"/>
          <w:szCs w:val="24"/>
        </w:rPr>
        <w:t xml:space="preserve"> Court of Appeal Q.B., case 316. </w:t>
      </w:r>
      <w:r w:rsidRPr="00A358DC">
        <w:rPr>
          <w:rFonts w:ascii="Arial" w:hAnsi="Arial" w:cs="Arial"/>
          <w:i/>
          <w:iCs/>
          <w:sz w:val="24"/>
          <w:szCs w:val="24"/>
        </w:rPr>
        <w:t>Lexis Plus UK</w:t>
      </w:r>
      <w:r>
        <w:rPr>
          <w:rFonts w:ascii="Arial" w:hAnsi="Arial" w:cs="Arial"/>
          <w:sz w:val="24"/>
          <w:szCs w:val="24"/>
        </w:rPr>
        <w:t xml:space="preserve"> [Online] Available at:</w:t>
      </w:r>
      <w:r w:rsidRPr="00B55A02">
        <w:rPr>
          <w:rFonts w:ascii="Arial" w:hAnsi="Arial" w:cs="Arial"/>
          <w:sz w:val="24"/>
          <w:szCs w:val="24"/>
        </w:rPr>
        <w:t xml:space="preserve"> </w:t>
      </w:r>
      <w:r w:rsidRPr="00D06C3E">
        <w:rPr>
          <w:rFonts w:ascii="Arial" w:hAnsi="Arial" w:cs="Arial"/>
          <w:sz w:val="24"/>
          <w:szCs w:val="24"/>
        </w:rPr>
        <w:t>https://plus-lexis-com.ezproxy.uwtsd.ac.uk/uk/cases-uk/gayford-v-chouler-1898-1-qb-316?crid=abd68ef0-3c14-4076-b5ae-acf2f07c6bbc&amp;pdproductcontenttypeid=urn:pct:285&amp;pdiskwicview=false&amp;pdpinpoint=</w:t>
      </w:r>
      <w:r>
        <w:rPr>
          <w:rFonts w:ascii="Arial" w:hAnsi="Arial" w:cs="Arial"/>
          <w:sz w:val="24"/>
          <w:szCs w:val="24"/>
        </w:rPr>
        <w:t xml:space="preserve"> (Accessed: 5</w:t>
      </w:r>
      <w:r w:rsidRPr="001F229A">
        <w:rPr>
          <w:rFonts w:ascii="Arial" w:hAnsi="Arial" w:cs="Arial"/>
          <w:sz w:val="24"/>
          <w:szCs w:val="24"/>
          <w:vertAlign w:val="superscript"/>
        </w:rPr>
        <w:t>th</w:t>
      </w:r>
      <w:r>
        <w:rPr>
          <w:rFonts w:ascii="Arial" w:hAnsi="Arial" w:cs="Arial"/>
          <w:sz w:val="24"/>
          <w:szCs w:val="24"/>
        </w:rPr>
        <w:t xml:space="preserve"> July 2023).</w:t>
      </w:r>
    </w:p>
    <w:p w14:paraId="314877DE" w14:textId="77777777" w:rsidR="00A21BA6" w:rsidRDefault="00A21BA6" w:rsidP="00A21BA6">
      <w:pPr>
        <w:rPr>
          <w:rFonts w:ascii="Arial" w:hAnsi="Arial" w:cs="Arial"/>
          <w:sz w:val="24"/>
          <w:szCs w:val="24"/>
        </w:rPr>
      </w:pPr>
      <w:r w:rsidRPr="004F4545">
        <w:rPr>
          <w:rFonts w:ascii="Arial" w:hAnsi="Arial" w:cs="Arial"/>
          <w:i/>
          <w:iCs/>
          <w:sz w:val="24"/>
          <w:szCs w:val="24"/>
        </w:rPr>
        <w:t>‘</w:t>
      </w:r>
      <w:hyperlink r:id="rId5" w:history="1">
        <w:r w:rsidRPr="004F4545">
          <w:rPr>
            <w:rFonts w:ascii="Arial" w:hAnsi="Arial" w:cs="Arial"/>
            <w:i/>
            <w:iCs/>
            <w:sz w:val="24"/>
            <w:szCs w:val="24"/>
            <w:bdr w:val="none" w:sz="0" w:space="0" w:color="auto" w:frame="1"/>
            <w:shd w:val="clear" w:color="auto" w:fill="FFFFFF"/>
          </w:rPr>
          <w:t>Hardman v Chief Constable of Avon and Somerset Constabulary</w:t>
        </w:r>
        <w:r>
          <w:rPr>
            <w:rFonts w:ascii="Arial" w:hAnsi="Arial" w:cs="Arial"/>
            <w:i/>
            <w:iCs/>
            <w:sz w:val="24"/>
            <w:szCs w:val="24"/>
            <w:bdr w:val="none" w:sz="0" w:space="0" w:color="auto" w:frame="1"/>
            <w:shd w:val="clear" w:color="auto" w:fill="FFFFFF"/>
          </w:rPr>
          <w:t>’</w:t>
        </w:r>
        <w:r w:rsidRPr="004F4545">
          <w:rPr>
            <w:rFonts w:ascii="Arial" w:hAnsi="Arial" w:cs="Arial"/>
            <w:sz w:val="24"/>
            <w:szCs w:val="24"/>
            <w:bdr w:val="none" w:sz="0" w:space="0" w:color="auto" w:frame="1"/>
            <w:shd w:val="clear" w:color="auto" w:fill="FFFFFF"/>
          </w:rPr>
          <w:t> </w:t>
        </w:r>
        <w:r>
          <w:rPr>
            <w:rFonts w:ascii="Arial" w:hAnsi="Arial" w:cs="Arial"/>
            <w:sz w:val="24"/>
            <w:szCs w:val="24"/>
            <w:bdr w:val="none" w:sz="0" w:space="0" w:color="auto" w:frame="1"/>
            <w:shd w:val="clear" w:color="auto" w:fill="FFFFFF"/>
          </w:rPr>
          <w:t>(</w:t>
        </w:r>
        <w:r w:rsidRPr="004F4545">
          <w:rPr>
            <w:rFonts w:ascii="Arial" w:hAnsi="Arial" w:cs="Arial"/>
            <w:sz w:val="24"/>
            <w:szCs w:val="24"/>
            <w:bdr w:val="none" w:sz="0" w:space="0" w:color="auto" w:frame="1"/>
            <w:shd w:val="clear" w:color="auto" w:fill="FFFFFF"/>
          </w:rPr>
          <w:t>1986</w:t>
        </w:r>
        <w:r>
          <w:rPr>
            <w:rFonts w:ascii="Arial" w:hAnsi="Arial" w:cs="Arial"/>
            <w:sz w:val="24"/>
            <w:szCs w:val="24"/>
            <w:bdr w:val="none" w:sz="0" w:space="0" w:color="auto" w:frame="1"/>
            <w:shd w:val="clear" w:color="auto" w:fill="FFFFFF"/>
          </w:rPr>
          <w:t xml:space="preserve">) Crown Court, </w:t>
        </w:r>
        <w:r w:rsidRPr="004F4545">
          <w:rPr>
            <w:rFonts w:ascii="Arial" w:hAnsi="Arial" w:cs="Arial"/>
            <w:sz w:val="24"/>
            <w:szCs w:val="24"/>
            <w:bdr w:val="none" w:sz="0" w:space="0" w:color="auto" w:frame="1"/>
            <w:shd w:val="clear" w:color="auto" w:fill="FFFFFF"/>
          </w:rPr>
          <w:t>Crim LR 330</w:t>
        </w:r>
      </w:hyperlink>
      <w:r>
        <w:rPr>
          <w:rFonts w:ascii="Arial" w:hAnsi="Arial" w:cs="Arial"/>
          <w:sz w:val="24"/>
          <w:szCs w:val="24"/>
        </w:rPr>
        <w:t xml:space="preserve">. </w:t>
      </w:r>
      <w:r w:rsidRPr="00A358DC">
        <w:rPr>
          <w:rFonts w:ascii="Arial" w:hAnsi="Arial" w:cs="Arial"/>
          <w:i/>
          <w:iCs/>
          <w:sz w:val="24"/>
          <w:szCs w:val="24"/>
        </w:rPr>
        <w:t>Lexis Plus UK</w:t>
      </w:r>
      <w:r>
        <w:rPr>
          <w:rFonts w:ascii="Arial" w:hAnsi="Arial" w:cs="Arial"/>
          <w:sz w:val="24"/>
          <w:szCs w:val="24"/>
        </w:rPr>
        <w:t xml:space="preserve"> [Online] Available at:</w:t>
      </w:r>
      <w:r w:rsidRPr="00B55A02">
        <w:rPr>
          <w:rFonts w:ascii="Arial" w:hAnsi="Arial" w:cs="Arial"/>
          <w:sz w:val="24"/>
          <w:szCs w:val="24"/>
        </w:rPr>
        <w:t xml:space="preserve"> </w:t>
      </w:r>
      <w:r w:rsidRPr="000D41C8">
        <w:rPr>
          <w:rFonts w:ascii="Arial" w:hAnsi="Arial" w:cs="Arial"/>
          <w:sz w:val="24"/>
          <w:szCs w:val="24"/>
        </w:rPr>
        <w:t>https://plus-lexis-com.ezproxy.uwtsd.ac.uk/uk/cases-uk/hardman-v-chief-constable-of-avon-and-somerse?crid=2a37a918-96a0-4271-aafb-47d493bcc64a</w:t>
      </w:r>
      <w:r>
        <w:rPr>
          <w:rFonts w:ascii="Arial" w:hAnsi="Arial" w:cs="Arial"/>
          <w:sz w:val="24"/>
          <w:szCs w:val="24"/>
        </w:rPr>
        <w:t xml:space="preserve"> (Accessed: 30</w:t>
      </w:r>
      <w:r w:rsidRPr="005C7310">
        <w:rPr>
          <w:rFonts w:ascii="Arial" w:hAnsi="Arial" w:cs="Arial"/>
          <w:sz w:val="24"/>
          <w:szCs w:val="24"/>
          <w:vertAlign w:val="superscript"/>
        </w:rPr>
        <w:t>th</w:t>
      </w:r>
      <w:r>
        <w:rPr>
          <w:rFonts w:ascii="Arial" w:hAnsi="Arial" w:cs="Arial"/>
          <w:sz w:val="24"/>
          <w:szCs w:val="24"/>
        </w:rPr>
        <w:t xml:space="preserve"> June 2023).</w:t>
      </w:r>
    </w:p>
    <w:p w14:paraId="442B464E" w14:textId="77777777" w:rsidR="00A21BA6" w:rsidRPr="00B80CAD" w:rsidRDefault="00A21BA6" w:rsidP="00A21BA6">
      <w:pPr>
        <w:rPr>
          <w:rFonts w:ascii="Arial" w:hAnsi="Arial" w:cs="Arial"/>
          <w:sz w:val="24"/>
          <w:szCs w:val="24"/>
        </w:rPr>
      </w:pPr>
      <w:r>
        <w:rPr>
          <w:rFonts w:ascii="Arial" w:hAnsi="Arial" w:cs="Arial"/>
          <w:sz w:val="24"/>
          <w:szCs w:val="24"/>
        </w:rPr>
        <w:t xml:space="preserve">Macdonald, S. (2018) </w:t>
      </w:r>
      <w:r w:rsidRPr="00B80CAD">
        <w:rPr>
          <w:rFonts w:ascii="Arial" w:hAnsi="Arial" w:cs="Arial"/>
          <w:i/>
          <w:iCs/>
          <w:sz w:val="24"/>
          <w:szCs w:val="24"/>
        </w:rPr>
        <w:t>Text, cases and materials on criminal law.</w:t>
      </w:r>
      <w:r>
        <w:rPr>
          <w:rFonts w:ascii="Arial" w:hAnsi="Arial" w:cs="Arial"/>
          <w:sz w:val="24"/>
          <w:szCs w:val="24"/>
        </w:rPr>
        <w:t xml:space="preserve"> 2</w:t>
      </w:r>
      <w:r w:rsidRPr="00B80CAD">
        <w:rPr>
          <w:rFonts w:ascii="Arial" w:hAnsi="Arial" w:cs="Arial"/>
          <w:sz w:val="24"/>
          <w:szCs w:val="24"/>
          <w:vertAlign w:val="superscript"/>
        </w:rPr>
        <w:t>nd</w:t>
      </w:r>
      <w:r>
        <w:rPr>
          <w:rFonts w:ascii="Arial" w:hAnsi="Arial" w:cs="Arial"/>
          <w:sz w:val="24"/>
          <w:szCs w:val="24"/>
        </w:rPr>
        <w:t xml:space="preserve"> Ed. Harlow: Pearson Education. </w:t>
      </w:r>
    </w:p>
    <w:p w14:paraId="4B350330" w14:textId="77777777" w:rsidR="00A21BA6" w:rsidRDefault="00A21BA6" w:rsidP="00A21BA6">
      <w:pPr>
        <w:rPr>
          <w:rFonts w:ascii="Arial" w:hAnsi="Arial" w:cs="Arial"/>
          <w:sz w:val="24"/>
          <w:szCs w:val="24"/>
        </w:rPr>
      </w:pPr>
      <w:r>
        <w:rPr>
          <w:rFonts w:ascii="Arial" w:hAnsi="Arial" w:cs="Arial"/>
          <w:sz w:val="24"/>
          <w:szCs w:val="24"/>
        </w:rPr>
        <w:t xml:space="preserve">Monaghan, N. (2018) </w:t>
      </w:r>
      <w:r w:rsidRPr="006C63F3">
        <w:rPr>
          <w:rFonts w:ascii="Arial" w:hAnsi="Arial" w:cs="Arial"/>
          <w:i/>
          <w:iCs/>
          <w:sz w:val="24"/>
          <w:szCs w:val="24"/>
        </w:rPr>
        <w:t>Criminal law</w:t>
      </w:r>
      <w:r>
        <w:rPr>
          <w:rFonts w:ascii="Arial" w:hAnsi="Arial" w:cs="Arial"/>
          <w:sz w:val="24"/>
          <w:szCs w:val="24"/>
        </w:rPr>
        <w:t>. 5</w:t>
      </w:r>
      <w:r w:rsidRPr="00654936">
        <w:rPr>
          <w:rFonts w:ascii="Arial" w:hAnsi="Arial" w:cs="Arial"/>
          <w:sz w:val="24"/>
          <w:szCs w:val="24"/>
          <w:vertAlign w:val="superscript"/>
        </w:rPr>
        <w:t>th</w:t>
      </w:r>
      <w:r>
        <w:rPr>
          <w:rFonts w:ascii="Arial" w:hAnsi="Arial" w:cs="Arial"/>
          <w:sz w:val="24"/>
          <w:szCs w:val="24"/>
        </w:rPr>
        <w:t xml:space="preserve"> Ed. Oxford: Oxford University Press.</w:t>
      </w:r>
    </w:p>
    <w:p w14:paraId="4BC83502" w14:textId="77777777" w:rsidR="00A21BA6" w:rsidRDefault="00A21BA6" w:rsidP="00A21BA6">
      <w:pPr>
        <w:shd w:val="clear" w:color="auto" w:fill="FFFFFF"/>
        <w:spacing w:after="0" w:line="288" w:lineRule="atLeast"/>
        <w:ind w:right="48"/>
        <w:textAlignment w:val="baseline"/>
        <w:rPr>
          <w:rFonts w:ascii="Arial" w:hAnsi="Arial" w:cs="Arial"/>
          <w:sz w:val="24"/>
          <w:szCs w:val="24"/>
        </w:rPr>
      </w:pPr>
      <w:r w:rsidRPr="00FB2BAD">
        <w:rPr>
          <w:rFonts w:ascii="Arial" w:hAnsi="Arial" w:cs="Arial"/>
          <w:color w:val="212121"/>
          <w:sz w:val="24"/>
          <w:szCs w:val="24"/>
          <w:shd w:val="clear" w:color="auto" w:fill="FFFFFF"/>
        </w:rPr>
        <w:t>Murdie</w:t>
      </w:r>
      <w:r>
        <w:rPr>
          <w:rFonts w:ascii="Arial" w:hAnsi="Arial" w:cs="Arial"/>
          <w:color w:val="212121"/>
          <w:sz w:val="24"/>
          <w:szCs w:val="24"/>
          <w:shd w:val="clear" w:color="auto" w:fill="FFFFFF"/>
        </w:rPr>
        <w:t>, A. (2004) ‘</w:t>
      </w:r>
      <w:r w:rsidRPr="003544A9">
        <w:rPr>
          <w:rFonts w:ascii="Arial" w:eastAsia="Times New Roman" w:hAnsi="Arial" w:cs="Arial"/>
          <w:i/>
          <w:iCs/>
          <w:color w:val="00172E"/>
          <w:kern w:val="36"/>
          <w:sz w:val="24"/>
          <w:szCs w:val="24"/>
          <w:lang w:eastAsia="en-GB"/>
          <w14:ligatures w14:val="none"/>
        </w:rPr>
        <w:t>The Threshold for Criminal Damage in the 21st Century</w:t>
      </w:r>
      <w:r>
        <w:rPr>
          <w:rFonts w:ascii="Arial" w:eastAsia="Times New Roman" w:hAnsi="Arial" w:cs="Arial"/>
          <w:i/>
          <w:iCs/>
          <w:color w:val="00172E"/>
          <w:kern w:val="36"/>
          <w:sz w:val="24"/>
          <w:szCs w:val="24"/>
          <w:lang w:eastAsia="en-GB"/>
          <w14:ligatures w14:val="none"/>
        </w:rPr>
        <w:t>’</w:t>
      </w:r>
      <w:r w:rsidRPr="00315F28">
        <w:rPr>
          <w:rFonts w:ascii="Arial" w:eastAsia="Times New Roman" w:hAnsi="Arial" w:cs="Arial"/>
          <w:i/>
          <w:iCs/>
          <w:color w:val="00172E"/>
          <w:kern w:val="36"/>
          <w:sz w:val="24"/>
          <w:szCs w:val="24"/>
          <w:lang w:eastAsia="en-GB"/>
          <w14:ligatures w14:val="none"/>
        </w:rPr>
        <w:t xml:space="preserve">, </w:t>
      </w:r>
      <w:r w:rsidRPr="00315F28">
        <w:rPr>
          <w:rFonts w:ascii="Arial" w:eastAsia="Times New Roman" w:hAnsi="Arial" w:cs="Arial"/>
          <w:i/>
          <w:iCs/>
          <w:color w:val="212121"/>
          <w:kern w:val="0"/>
          <w:sz w:val="24"/>
          <w:szCs w:val="24"/>
          <w:lang w:eastAsia="en-GB"/>
          <w14:ligatures w14:val="none"/>
        </w:rPr>
        <w:t>Criminal Law and Justice Weekly (Archive)</w:t>
      </w:r>
      <w:r>
        <w:rPr>
          <w:rFonts w:ascii="Arial" w:eastAsia="Times New Roman" w:hAnsi="Arial" w:cs="Arial"/>
          <w:color w:val="212121"/>
          <w:kern w:val="0"/>
          <w:sz w:val="24"/>
          <w:szCs w:val="24"/>
          <w:lang w:eastAsia="en-GB"/>
          <w14:ligatures w14:val="none"/>
        </w:rPr>
        <w:t>, 182 (16). (Accessed: 1</w:t>
      </w:r>
      <w:r w:rsidRPr="00A911FB">
        <w:rPr>
          <w:rFonts w:ascii="Arial" w:eastAsia="Times New Roman" w:hAnsi="Arial" w:cs="Arial"/>
          <w:color w:val="212121"/>
          <w:kern w:val="0"/>
          <w:sz w:val="24"/>
          <w:szCs w:val="24"/>
          <w:vertAlign w:val="superscript"/>
          <w:lang w:eastAsia="en-GB"/>
          <w14:ligatures w14:val="none"/>
        </w:rPr>
        <w:t>st</w:t>
      </w:r>
      <w:r>
        <w:rPr>
          <w:rFonts w:ascii="Arial" w:eastAsia="Times New Roman" w:hAnsi="Arial" w:cs="Arial"/>
          <w:color w:val="212121"/>
          <w:kern w:val="0"/>
          <w:sz w:val="24"/>
          <w:szCs w:val="24"/>
          <w:lang w:eastAsia="en-GB"/>
          <w14:ligatures w14:val="none"/>
        </w:rPr>
        <w:t xml:space="preserve"> July 2023). URL: </w:t>
      </w:r>
      <w:r w:rsidRPr="00800EE6">
        <w:rPr>
          <w:rFonts w:ascii="Arial" w:hAnsi="Arial" w:cs="Arial"/>
          <w:sz w:val="24"/>
          <w:szCs w:val="24"/>
        </w:rPr>
        <w:t>https://plus-lexis-com.ezproxy.uwtsd.ac.uk/uk/analytical-materials-uk/the-threshold-for-criminal-damage-in-the-21st?crid=07f189fd-8585-4125-9aae-58ddc94a1fdd&amp;pddocid=urn:contentItem:4FWT-HNB0-TWWS-20C9-00000-00</w:t>
      </w:r>
      <w:r>
        <w:rPr>
          <w:rFonts w:ascii="Arial" w:hAnsi="Arial" w:cs="Arial"/>
          <w:sz w:val="24"/>
          <w:szCs w:val="24"/>
        </w:rPr>
        <w:t xml:space="preserve"> </w:t>
      </w:r>
    </w:p>
    <w:p w14:paraId="5AA66F22" w14:textId="77777777" w:rsidR="00A21BA6" w:rsidRDefault="00A21BA6" w:rsidP="00A21BA6">
      <w:pPr>
        <w:shd w:val="clear" w:color="auto" w:fill="FFFFFF"/>
        <w:spacing w:after="0" w:line="288" w:lineRule="atLeast"/>
        <w:ind w:right="48"/>
        <w:textAlignment w:val="baseline"/>
        <w:rPr>
          <w:rFonts w:ascii="Arial" w:hAnsi="Arial" w:cs="Arial"/>
          <w:sz w:val="24"/>
          <w:szCs w:val="24"/>
        </w:rPr>
      </w:pPr>
    </w:p>
    <w:p w14:paraId="3E024A49" w14:textId="77777777" w:rsidR="00A21BA6" w:rsidRPr="0027556B" w:rsidRDefault="00A21BA6" w:rsidP="00A21BA6">
      <w:pPr>
        <w:rPr>
          <w:rFonts w:ascii="Arial" w:hAnsi="Arial" w:cs="Arial"/>
          <w:sz w:val="24"/>
          <w:szCs w:val="24"/>
        </w:rPr>
      </w:pPr>
      <w:r>
        <w:rPr>
          <w:rFonts w:ascii="Arial" w:hAnsi="Arial" w:cs="Arial"/>
          <w:sz w:val="24"/>
          <w:szCs w:val="24"/>
        </w:rPr>
        <w:t xml:space="preserve">Offences Against the Person Act 1861, c.100. Available at: </w:t>
      </w:r>
      <w:r w:rsidRPr="000C1317">
        <w:rPr>
          <w:rFonts w:ascii="Arial" w:hAnsi="Arial" w:cs="Arial"/>
          <w:sz w:val="24"/>
          <w:szCs w:val="24"/>
        </w:rPr>
        <w:t>https://www.legislation.gov.uk/ukpga/Vict/24-25/100/section/20</w:t>
      </w:r>
      <w:r>
        <w:rPr>
          <w:rFonts w:ascii="Arial" w:hAnsi="Arial" w:cs="Arial"/>
          <w:sz w:val="24"/>
          <w:szCs w:val="24"/>
        </w:rPr>
        <w:t xml:space="preserve"> (Accessed: 29</w:t>
      </w:r>
      <w:r w:rsidRPr="00D634A7">
        <w:rPr>
          <w:rFonts w:ascii="Arial" w:hAnsi="Arial" w:cs="Arial"/>
          <w:sz w:val="24"/>
          <w:szCs w:val="24"/>
          <w:vertAlign w:val="superscript"/>
        </w:rPr>
        <w:t>th</w:t>
      </w:r>
      <w:r>
        <w:rPr>
          <w:rFonts w:ascii="Arial" w:hAnsi="Arial" w:cs="Arial"/>
          <w:sz w:val="24"/>
          <w:szCs w:val="24"/>
        </w:rPr>
        <w:t xml:space="preserve"> June 2023).</w:t>
      </w:r>
    </w:p>
    <w:p w14:paraId="78E8B1AD" w14:textId="77777777" w:rsidR="00A21BA6" w:rsidRPr="0027556B" w:rsidRDefault="00A21BA6" w:rsidP="00A21BA6">
      <w:pPr>
        <w:rPr>
          <w:rFonts w:ascii="Arial" w:hAnsi="Arial" w:cs="Arial"/>
          <w:sz w:val="24"/>
          <w:szCs w:val="24"/>
        </w:rPr>
      </w:pPr>
      <w:r>
        <w:rPr>
          <w:rFonts w:ascii="Arial" w:hAnsi="Arial" w:cs="Arial"/>
          <w:sz w:val="24"/>
          <w:szCs w:val="24"/>
        </w:rPr>
        <w:t xml:space="preserve">Ormerod, D. and Laird, K. (2018) </w:t>
      </w:r>
      <w:r w:rsidRPr="0078621B">
        <w:rPr>
          <w:rFonts w:ascii="Arial" w:hAnsi="Arial" w:cs="Arial"/>
          <w:i/>
          <w:iCs/>
          <w:sz w:val="24"/>
          <w:szCs w:val="24"/>
        </w:rPr>
        <w:t>Smith, Hogan and Ormerod’s</w:t>
      </w:r>
      <w:r>
        <w:rPr>
          <w:rFonts w:ascii="Arial" w:hAnsi="Arial" w:cs="Arial"/>
          <w:sz w:val="24"/>
          <w:szCs w:val="24"/>
        </w:rPr>
        <w:t xml:space="preserve"> </w:t>
      </w:r>
      <w:r w:rsidRPr="0055180C">
        <w:rPr>
          <w:rFonts w:ascii="Arial" w:hAnsi="Arial" w:cs="Arial"/>
          <w:i/>
          <w:iCs/>
          <w:sz w:val="24"/>
          <w:szCs w:val="24"/>
        </w:rPr>
        <w:t>Criminal Law</w:t>
      </w:r>
      <w:r>
        <w:rPr>
          <w:rFonts w:ascii="Arial" w:hAnsi="Arial" w:cs="Arial"/>
          <w:i/>
          <w:iCs/>
          <w:sz w:val="24"/>
          <w:szCs w:val="24"/>
        </w:rPr>
        <w:t>.</w:t>
      </w:r>
      <w:r>
        <w:rPr>
          <w:rFonts w:ascii="Arial" w:hAnsi="Arial" w:cs="Arial"/>
          <w:sz w:val="24"/>
          <w:szCs w:val="24"/>
        </w:rPr>
        <w:t xml:space="preserve"> 15</w:t>
      </w:r>
      <w:r w:rsidRPr="0078621B">
        <w:rPr>
          <w:rFonts w:ascii="Arial" w:hAnsi="Arial" w:cs="Arial"/>
          <w:sz w:val="24"/>
          <w:szCs w:val="24"/>
          <w:vertAlign w:val="superscript"/>
        </w:rPr>
        <w:t>th</w:t>
      </w:r>
      <w:r>
        <w:rPr>
          <w:rFonts w:ascii="Arial" w:hAnsi="Arial" w:cs="Arial"/>
          <w:sz w:val="24"/>
          <w:szCs w:val="24"/>
        </w:rPr>
        <w:t xml:space="preserve"> Ed.</w:t>
      </w:r>
      <w:r w:rsidRPr="00EC076E">
        <w:rPr>
          <w:rFonts w:ascii="Arial" w:hAnsi="Arial" w:cs="Arial"/>
          <w:sz w:val="24"/>
          <w:szCs w:val="24"/>
        </w:rPr>
        <w:t xml:space="preserve"> </w:t>
      </w:r>
      <w:r>
        <w:rPr>
          <w:rFonts w:ascii="Arial" w:hAnsi="Arial" w:cs="Arial"/>
          <w:sz w:val="24"/>
          <w:szCs w:val="24"/>
        </w:rPr>
        <w:t>Oxford: Oxford University Press.</w:t>
      </w:r>
    </w:p>
    <w:p w14:paraId="11F52DEA" w14:textId="77777777" w:rsidR="00A21BA6" w:rsidRDefault="00A21BA6" w:rsidP="00A21BA6">
      <w:pPr>
        <w:rPr>
          <w:rFonts w:ascii="Arial" w:hAnsi="Arial" w:cs="Arial"/>
          <w:sz w:val="24"/>
          <w:szCs w:val="24"/>
        </w:rPr>
      </w:pPr>
      <w:r w:rsidRPr="00632187">
        <w:rPr>
          <w:rFonts w:ascii="Arial" w:hAnsi="Arial" w:cs="Arial"/>
          <w:i/>
          <w:iCs/>
          <w:sz w:val="24"/>
          <w:szCs w:val="24"/>
        </w:rPr>
        <w:t>‘R v Cahill’</w:t>
      </w:r>
      <w:r w:rsidRPr="00B341E7">
        <w:t xml:space="preserve"> </w:t>
      </w:r>
      <w:r>
        <w:rPr>
          <w:rFonts w:ascii="Arial" w:hAnsi="Arial" w:cs="Arial"/>
          <w:sz w:val="24"/>
          <w:szCs w:val="24"/>
        </w:rPr>
        <w:t xml:space="preserve">(1993) Court of Appeal Criminal Division, Crim LR 141. Available at: </w:t>
      </w:r>
      <w:r w:rsidRPr="00B341E7">
        <w:rPr>
          <w:rFonts w:ascii="Arial" w:hAnsi="Arial" w:cs="Arial"/>
          <w:sz w:val="24"/>
          <w:szCs w:val="24"/>
        </w:rPr>
        <w:t>https://plus-lexis-com.ezproxy.uwtsd.ac.uk/uk/cases-uk/r-v-cahill?crid=338e43e6-5f2e-4362-98b0-4cfd90c1a02a</w:t>
      </w:r>
      <w:r>
        <w:rPr>
          <w:rFonts w:ascii="Arial" w:hAnsi="Arial" w:cs="Arial"/>
          <w:sz w:val="24"/>
          <w:szCs w:val="24"/>
        </w:rPr>
        <w:t xml:space="preserve"> (Accessed: 29</w:t>
      </w:r>
      <w:r w:rsidRPr="00784F62">
        <w:rPr>
          <w:rFonts w:ascii="Arial" w:hAnsi="Arial" w:cs="Arial"/>
          <w:sz w:val="24"/>
          <w:szCs w:val="24"/>
          <w:vertAlign w:val="superscript"/>
        </w:rPr>
        <w:t>th</w:t>
      </w:r>
      <w:r>
        <w:rPr>
          <w:rFonts w:ascii="Arial" w:hAnsi="Arial" w:cs="Arial"/>
          <w:sz w:val="24"/>
          <w:szCs w:val="24"/>
        </w:rPr>
        <w:t xml:space="preserve"> June 2023).</w:t>
      </w:r>
    </w:p>
    <w:p w14:paraId="05EF2B6D" w14:textId="77777777" w:rsidR="00A21BA6" w:rsidRDefault="00A21BA6" w:rsidP="00A21BA6">
      <w:pPr>
        <w:rPr>
          <w:rFonts w:ascii="Arial" w:hAnsi="Arial" w:cs="Arial"/>
          <w:sz w:val="24"/>
          <w:szCs w:val="24"/>
        </w:rPr>
      </w:pPr>
      <w:r w:rsidRPr="00672295">
        <w:rPr>
          <w:rFonts w:ascii="Arial" w:hAnsi="Arial" w:cs="Arial"/>
          <w:i/>
          <w:iCs/>
          <w:sz w:val="24"/>
          <w:szCs w:val="24"/>
        </w:rPr>
        <w:t xml:space="preserve">‘R v </w:t>
      </w:r>
      <w:r>
        <w:rPr>
          <w:rFonts w:ascii="Arial" w:hAnsi="Arial" w:cs="Arial"/>
          <w:i/>
          <w:iCs/>
          <w:sz w:val="24"/>
          <w:szCs w:val="24"/>
        </w:rPr>
        <w:t>Cunningham</w:t>
      </w:r>
      <w:r w:rsidRPr="00672295">
        <w:rPr>
          <w:rFonts w:ascii="Arial" w:hAnsi="Arial" w:cs="Arial"/>
          <w:i/>
          <w:iCs/>
          <w:sz w:val="24"/>
          <w:szCs w:val="24"/>
        </w:rPr>
        <w:t>’</w:t>
      </w:r>
      <w:r>
        <w:rPr>
          <w:rFonts w:ascii="Arial" w:hAnsi="Arial" w:cs="Arial"/>
          <w:sz w:val="24"/>
          <w:szCs w:val="24"/>
        </w:rPr>
        <w:t xml:space="preserve"> (1982) House of Lords, case 556. </w:t>
      </w:r>
      <w:r>
        <w:rPr>
          <w:rFonts w:ascii="Arial" w:hAnsi="Arial" w:cs="Arial"/>
          <w:i/>
          <w:iCs/>
          <w:sz w:val="24"/>
          <w:szCs w:val="24"/>
        </w:rPr>
        <w:t>Lexis + UK</w:t>
      </w:r>
      <w:r>
        <w:rPr>
          <w:rFonts w:ascii="Arial" w:hAnsi="Arial" w:cs="Arial"/>
          <w:sz w:val="24"/>
          <w:szCs w:val="24"/>
        </w:rPr>
        <w:t xml:space="preserve"> [Online] Available at: </w:t>
      </w:r>
      <w:r w:rsidRPr="004F2FC1">
        <w:rPr>
          <w:rFonts w:ascii="Arial" w:hAnsi="Arial" w:cs="Arial"/>
          <w:sz w:val="24"/>
          <w:szCs w:val="24"/>
        </w:rPr>
        <w:t>https://plus-lexis-com.ezproxy.uwtsd.ac.uk/uk/cases-uk/regina-respondent-and-</w:t>
      </w:r>
      <w:r w:rsidRPr="004F2FC1">
        <w:rPr>
          <w:rFonts w:ascii="Arial" w:hAnsi="Arial" w:cs="Arial"/>
          <w:sz w:val="24"/>
          <w:szCs w:val="24"/>
        </w:rPr>
        <w:lastRenderedPageBreak/>
        <w:t xml:space="preserve">cunningham-appellant-_2?crid=7d1c486a-6d73-4e18-ad06-a950ac6107dd&amp;pdproductcontenttypeid=urn:pct:285&amp;pdiskwicview=false&amp;pdpinpoint= </w:t>
      </w:r>
      <w:r>
        <w:rPr>
          <w:rFonts w:ascii="Arial" w:hAnsi="Arial" w:cs="Arial"/>
          <w:sz w:val="24"/>
          <w:szCs w:val="24"/>
        </w:rPr>
        <w:t>(Accessed: 2</w:t>
      </w:r>
      <w:r w:rsidRPr="009E4DBB">
        <w:rPr>
          <w:rFonts w:ascii="Arial" w:hAnsi="Arial" w:cs="Arial"/>
          <w:sz w:val="24"/>
          <w:szCs w:val="24"/>
          <w:vertAlign w:val="superscript"/>
        </w:rPr>
        <w:t>nd</w:t>
      </w:r>
      <w:r>
        <w:rPr>
          <w:rFonts w:ascii="Arial" w:hAnsi="Arial" w:cs="Arial"/>
          <w:sz w:val="24"/>
          <w:szCs w:val="24"/>
        </w:rPr>
        <w:t xml:space="preserve"> July 2023).</w:t>
      </w:r>
    </w:p>
    <w:p w14:paraId="436197AA" w14:textId="77777777" w:rsidR="00A21BA6" w:rsidRDefault="00A21BA6" w:rsidP="00A21BA6">
      <w:pPr>
        <w:rPr>
          <w:rFonts w:ascii="Arial" w:hAnsi="Arial" w:cs="Arial"/>
          <w:sz w:val="24"/>
          <w:szCs w:val="24"/>
        </w:rPr>
      </w:pPr>
      <w:r>
        <w:rPr>
          <w:rFonts w:ascii="Arial" w:hAnsi="Arial" w:cs="Arial"/>
          <w:i/>
          <w:iCs/>
          <w:color w:val="000000"/>
          <w:sz w:val="24"/>
          <w:szCs w:val="24"/>
        </w:rPr>
        <w:t>‘R</w:t>
      </w:r>
      <w:r w:rsidRPr="000757A1">
        <w:rPr>
          <w:rFonts w:ascii="Arial" w:hAnsi="Arial" w:cs="Arial"/>
          <w:i/>
          <w:iCs/>
          <w:color w:val="000000"/>
          <w:sz w:val="24"/>
          <w:szCs w:val="24"/>
        </w:rPr>
        <w:t> v </w:t>
      </w:r>
      <w:r>
        <w:rPr>
          <w:rFonts w:ascii="Arial" w:hAnsi="Arial" w:cs="Arial"/>
          <w:i/>
          <w:iCs/>
          <w:color w:val="000000"/>
          <w:sz w:val="24"/>
          <w:szCs w:val="24"/>
        </w:rPr>
        <w:t xml:space="preserve">Fiak’ </w:t>
      </w:r>
      <w:r>
        <w:rPr>
          <w:rFonts w:ascii="Arial" w:hAnsi="Arial" w:cs="Arial"/>
          <w:color w:val="000000"/>
          <w:sz w:val="24"/>
          <w:szCs w:val="24"/>
        </w:rPr>
        <w:t xml:space="preserve">(2005) England and Wales Court of Appeal (Criminal Division), case 2381. </w:t>
      </w:r>
      <w:r>
        <w:rPr>
          <w:rFonts w:ascii="Arial" w:hAnsi="Arial" w:cs="Arial"/>
          <w:i/>
          <w:iCs/>
          <w:color w:val="000000"/>
          <w:sz w:val="24"/>
          <w:szCs w:val="24"/>
        </w:rPr>
        <w:t xml:space="preserve">Bailii </w:t>
      </w:r>
      <w:r>
        <w:rPr>
          <w:rFonts w:ascii="Arial" w:hAnsi="Arial" w:cs="Arial"/>
          <w:color w:val="000000"/>
          <w:sz w:val="24"/>
          <w:szCs w:val="24"/>
        </w:rPr>
        <w:t xml:space="preserve">[Online] </w:t>
      </w:r>
      <w:r w:rsidRPr="002C7DB5">
        <w:rPr>
          <w:rFonts w:ascii="Arial" w:hAnsi="Arial" w:cs="Arial"/>
          <w:color w:val="000000"/>
          <w:sz w:val="24"/>
          <w:szCs w:val="24"/>
        </w:rPr>
        <w:t>Available at:</w:t>
      </w:r>
      <w:r>
        <w:rPr>
          <w:rFonts w:ascii="Arial" w:hAnsi="Arial" w:cs="Arial"/>
          <w:sz w:val="24"/>
          <w:szCs w:val="24"/>
        </w:rPr>
        <w:t xml:space="preserve"> </w:t>
      </w:r>
      <w:r w:rsidRPr="00686C03">
        <w:rPr>
          <w:rFonts w:ascii="Arial" w:hAnsi="Arial" w:cs="Arial"/>
          <w:sz w:val="24"/>
          <w:szCs w:val="24"/>
        </w:rPr>
        <w:t>https://www.bailii.org/ew/cases/EWCA/Crim/2005/2381.html</w:t>
      </w:r>
      <w:r>
        <w:rPr>
          <w:rFonts w:ascii="Arial" w:hAnsi="Arial" w:cs="Arial"/>
          <w:sz w:val="24"/>
          <w:szCs w:val="24"/>
        </w:rPr>
        <w:t xml:space="preserve"> (Accessed: 30</w:t>
      </w:r>
      <w:r w:rsidRPr="002B5CEA">
        <w:rPr>
          <w:rFonts w:ascii="Arial" w:hAnsi="Arial" w:cs="Arial"/>
          <w:sz w:val="24"/>
          <w:szCs w:val="24"/>
          <w:vertAlign w:val="superscript"/>
        </w:rPr>
        <w:t>th</w:t>
      </w:r>
      <w:r>
        <w:rPr>
          <w:rFonts w:ascii="Arial" w:hAnsi="Arial" w:cs="Arial"/>
          <w:sz w:val="24"/>
          <w:szCs w:val="24"/>
        </w:rPr>
        <w:t xml:space="preserve"> June 2023).</w:t>
      </w:r>
    </w:p>
    <w:p w14:paraId="12042EE6" w14:textId="77777777" w:rsidR="00A21BA6" w:rsidRPr="00B341E7" w:rsidRDefault="00A21BA6" w:rsidP="00A21BA6">
      <w:pPr>
        <w:rPr>
          <w:rFonts w:ascii="Arial" w:hAnsi="Arial" w:cs="Arial"/>
          <w:sz w:val="24"/>
          <w:szCs w:val="24"/>
        </w:rPr>
      </w:pPr>
      <w:r>
        <w:rPr>
          <w:rFonts w:ascii="Arial" w:hAnsi="Arial" w:cs="Arial"/>
          <w:i/>
          <w:iCs/>
          <w:sz w:val="24"/>
          <w:szCs w:val="24"/>
        </w:rPr>
        <w:t>‘</w:t>
      </w:r>
      <w:r w:rsidRPr="00B55A02">
        <w:rPr>
          <w:rFonts w:ascii="Arial" w:hAnsi="Arial" w:cs="Arial"/>
          <w:i/>
          <w:iCs/>
          <w:sz w:val="24"/>
          <w:szCs w:val="24"/>
        </w:rPr>
        <w:t>R v G</w:t>
      </w:r>
      <w:r>
        <w:rPr>
          <w:rFonts w:ascii="Arial" w:hAnsi="Arial" w:cs="Arial"/>
          <w:i/>
          <w:iCs/>
          <w:sz w:val="24"/>
          <w:szCs w:val="24"/>
        </w:rPr>
        <w:t xml:space="preserve"> and another’ </w:t>
      </w:r>
      <w:r w:rsidRPr="004D0437">
        <w:rPr>
          <w:rFonts w:ascii="Arial" w:hAnsi="Arial" w:cs="Arial"/>
          <w:sz w:val="24"/>
          <w:szCs w:val="24"/>
        </w:rPr>
        <w:t>(</w:t>
      </w:r>
      <w:r>
        <w:rPr>
          <w:rFonts w:ascii="Arial" w:hAnsi="Arial" w:cs="Arial"/>
          <w:sz w:val="24"/>
          <w:szCs w:val="24"/>
        </w:rPr>
        <w:t>2003</w:t>
      </w:r>
      <w:r w:rsidRPr="004D0437">
        <w:rPr>
          <w:rFonts w:ascii="Arial" w:hAnsi="Arial" w:cs="Arial"/>
          <w:sz w:val="24"/>
          <w:szCs w:val="24"/>
        </w:rPr>
        <w:t>)</w:t>
      </w:r>
      <w:r>
        <w:rPr>
          <w:rFonts w:ascii="Arial" w:hAnsi="Arial" w:cs="Arial"/>
          <w:sz w:val="24"/>
          <w:szCs w:val="24"/>
        </w:rPr>
        <w:t xml:space="preserve"> United Kingdom House of Lords, case 50. </w:t>
      </w:r>
      <w:r w:rsidRPr="00A358DC">
        <w:rPr>
          <w:rFonts w:ascii="Arial" w:hAnsi="Arial" w:cs="Arial"/>
          <w:i/>
          <w:iCs/>
          <w:sz w:val="24"/>
          <w:szCs w:val="24"/>
        </w:rPr>
        <w:t>Lexis Plus UK</w:t>
      </w:r>
      <w:r>
        <w:rPr>
          <w:rFonts w:ascii="Arial" w:hAnsi="Arial" w:cs="Arial"/>
          <w:sz w:val="24"/>
          <w:szCs w:val="24"/>
        </w:rPr>
        <w:t xml:space="preserve"> [Online] Available at:</w:t>
      </w:r>
      <w:r w:rsidRPr="00B55A02">
        <w:rPr>
          <w:rFonts w:ascii="Arial" w:hAnsi="Arial" w:cs="Arial"/>
          <w:sz w:val="24"/>
          <w:szCs w:val="24"/>
        </w:rPr>
        <w:t xml:space="preserve"> </w:t>
      </w:r>
      <w:r w:rsidRPr="005E7A0B">
        <w:rPr>
          <w:rFonts w:ascii="Arial" w:hAnsi="Arial" w:cs="Arial"/>
          <w:sz w:val="24"/>
          <w:szCs w:val="24"/>
        </w:rPr>
        <w:t>https://plus-lexis-com.ezproxy.uwtsd.ac.uk/uk/cases-uk/regina-v-g-and-another-2003-3-wlr-1060?crid=b507fb1e-19de-4727-a8c8-576e6cf049c6</w:t>
      </w:r>
      <w:r>
        <w:rPr>
          <w:rFonts w:ascii="Arial" w:hAnsi="Arial" w:cs="Arial"/>
          <w:sz w:val="24"/>
          <w:szCs w:val="24"/>
        </w:rPr>
        <w:t xml:space="preserve"> (Accessed: 26</w:t>
      </w:r>
      <w:r w:rsidRPr="00553DBB">
        <w:rPr>
          <w:rFonts w:ascii="Arial" w:hAnsi="Arial" w:cs="Arial"/>
          <w:sz w:val="24"/>
          <w:szCs w:val="24"/>
          <w:vertAlign w:val="superscript"/>
        </w:rPr>
        <w:t>th</w:t>
      </w:r>
      <w:r>
        <w:rPr>
          <w:rFonts w:ascii="Arial" w:hAnsi="Arial" w:cs="Arial"/>
          <w:sz w:val="24"/>
          <w:szCs w:val="24"/>
        </w:rPr>
        <w:t xml:space="preserve"> June 2023).</w:t>
      </w:r>
    </w:p>
    <w:p w14:paraId="4587F4BD" w14:textId="77777777" w:rsidR="00A21BA6" w:rsidRDefault="00A21BA6" w:rsidP="00A21BA6">
      <w:pPr>
        <w:rPr>
          <w:rFonts w:ascii="Arial" w:hAnsi="Arial" w:cs="Arial"/>
          <w:sz w:val="24"/>
          <w:szCs w:val="24"/>
        </w:rPr>
      </w:pPr>
      <w:bookmarkStart w:id="0" w:name="_Hlk139519434"/>
      <w:r>
        <w:rPr>
          <w:rFonts w:ascii="Arial" w:hAnsi="Arial" w:cs="Arial"/>
          <w:i/>
          <w:iCs/>
          <w:sz w:val="24"/>
          <w:szCs w:val="24"/>
        </w:rPr>
        <w:t>‘</w:t>
      </w:r>
      <w:r w:rsidRPr="00B55A02">
        <w:rPr>
          <w:rFonts w:ascii="Arial" w:hAnsi="Arial" w:cs="Arial"/>
          <w:i/>
          <w:iCs/>
          <w:sz w:val="24"/>
          <w:szCs w:val="24"/>
        </w:rPr>
        <w:t>R v G</w:t>
      </w:r>
      <w:r>
        <w:rPr>
          <w:rFonts w:ascii="Arial" w:hAnsi="Arial" w:cs="Arial"/>
          <w:i/>
          <w:iCs/>
          <w:sz w:val="24"/>
          <w:szCs w:val="24"/>
        </w:rPr>
        <w:t>h</w:t>
      </w:r>
      <w:r w:rsidRPr="00B55A02">
        <w:rPr>
          <w:rFonts w:ascii="Arial" w:hAnsi="Arial" w:cs="Arial"/>
          <w:i/>
          <w:iCs/>
          <w:sz w:val="24"/>
          <w:szCs w:val="24"/>
        </w:rPr>
        <w:t>osh</w:t>
      </w:r>
      <w:r>
        <w:rPr>
          <w:rFonts w:ascii="Arial" w:hAnsi="Arial" w:cs="Arial"/>
          <w:i/>
          <w:iCs/>
          <w:sz w:val="24"/>
          <w:szCs w:val="24"/>
        </w:rPr>
        <w:t xml:space="preserve">’ </w:t>
      </w:r>
      <w:r w:rsidRPr="004D0437">
        <w:rPr>
          <w:rFonts w:ascii="Arial" w:hAnsi="Arial" w:cs="Arial"/>
          <w:sz w:val="24"/>
          <w:szCs w:val="24"/>
        </w:rPr>
        <w:t>(1982)</w:t>
      </w:r>
      <w:r>
        <w:rPr>
          <w:rFonts w:ascii="Arial" w:hAnsi="Arial" w:cs="Arial"/>
          <w:sz w:val="24"/>
          <w:szCs w:val="24"/>
        </w:rPr>
        <w:t xml:space="preserve"> Court of Appeal Q.B., case 1053. </w:t>
      </w:r>
      <w:r w:rsidRPr="00A358DC">
        <w:rPr>
          <w:rFonts w:ascii="Arial" w:hAnsi="Arial" w:cs="Arial"/>
          <w:i/>
          <w:iCs/>
          <w:sz w:val="24"/>
          <w:szCs w:val="24"/>
        </w:rPr>
        <w:t>Lexis Plus UK</w:t>
      </w:r>
      <w:r>
        <w:rPr>
          <w:rFonts w:ascii="Arial" w:hAnsi="Arial" w:cs="Arial"/>
          <w:sz w:val="24"/>
          <w:szCs w:val="24"/>
        </w:rPr>
        <w:t xml:space="preserve"> [Online] Available at:</w:t>
      </w:r>
      <w:r w:rsidRPr="00B55A02">
        <w:rPr>
          <w:rFonts w:ascii="Arial" w:hAnsi="Arial" w:cs="Arial"/>
          <w:sz w:val="24"/>
          <w:szCs w:val="24"/>
        </w:rPr>
        <w:t xml:space="preserve"> https://plus-lexis-com.ezproxy.uwtsd.ac.uk/uk/cases-uk/regina-v-ghosh-1982-qb-1053?crid=94738917-7f42-430d-b25b-cd69bd58a3f2&amp;pdproductcontenttypeid=urn:pct:285&amp;pdiskwicview=false&amp;pdpinpoint=</w:t>
      </w:r>
      <w:r>
        <w:rPr>
          <w:rFonts w:ascii="Arial" w:hAnsi="Arial" w:cs="Arial"/>
          <w:sz w:val="24"/>
          <w:szCs w:val="24"/>
        </w:rPr>
        <w:t xml:space="preserve"> (Accessed: 22</w:t>
      </w:r>
      <w:r w:rsidRPr="002B5CEA">
        <w:rPr>
          <w:rFonts w:ascii="Arial" w:hAnsi="Arial" w:cs="Arial"/>
          <w:sz w:val="24"/>
          <w:szCs w:val="24"/>
          <w:vertAlign w:val="superscript"/>
        </w:rPr>
        <w:t>nd</w:t>
      </w:r>
      <w:r>
        <w:rPr>
          <w:rFonts w:ascii="Arial" w:hAnsi="Arial" w:cs="Arial"/>
          <w:sz w:val="24"/>
          <w:szCs w:val="24"/>
        </w:rPr>
        <w:t xml:space="preserve"> June 2023).</w:t>
      </w:r>
    </w:p>
    <w:p w14:paraId="0BC4BF92" w14:textId="77777777" w:rsidR="00A21BA6" w:rsidRDefault="00A21BA6" w:rsidP="00A21BA6">
      <w:pPr>
        <w:rPr>
          <w:rFonts w:ascii="Arial" w:hAnsi="Arial" w:cs="Arial"/>
          <w:sz w:val="24"/>
          <w:szCs w:val="24"/>
        </w:rPr>
      </w:pPr>
      <w:bookmarkStart w:id="1" w:name="_Hlk139522355"/>
      <w:r>
        <w:rPr>
          <w:rFonts w:ascii="Arial" w:hAnsi="Arial" w:cs="Arial"/>
          <w:i/>
          <w:iCs/>
          <w:sz w:val="24"/>
          <w:szCs w:val="24"/>
        </w:rPr>
        <w:t>‘</w:t>
      </w:r>
      <w:r w:rsidRPr="00B55A02">
        <w:rPr>
          <w:rFonts w:ascii="Arial" w:hAnsi="Arial" w:cs="Arial"/>
          <w:i/>
          <w:iCs/>
          <w:sz w:val="24"/>
          <w:szCs w:val="24"/>
        </w:rPr>
        <w:t xml:space="preserve">R v </w:t>
      </w:r>
      <w:r>
        <w:rPr>
          <w:rFonts w:ascii="Arial" w:hAnsi="Arial" w:cs="Arial"/>
          <w:i/>
          <w:iCs/>
          <w:sz w:val="24"/>
          <w:szCs w:val="24"/>
        </w:rPr>
        <w:t xml:space="preserve">Hardie’ </w:t>
      </w:r>
      <w:r w:rsidRPr="004D0437">
        <w:rPr>
          <w:rFonts w:ascii="Arial" w:hAnsi="Arial" w:cs="Arial"/>
          <w:sz w:val="24"/>
          <w:szCs w:val="24"/>
        </w:rPr>
        <w:t>(198</w:t>
      </w:r>
      <w:r>
        <w:rPr>
          <w:rFonts w:ascii="Arial" w:hAnsi="Arial" w:cs="Arial"/>
          <w:sz w:val="24"/>
          <w:szCs w:val="24"/>
        </w:rPr>
        <w:t>4</w:t>
      </w:r>
      <w:r w:rsidRPr="004D0437">
        <w:rPr>
          <w:rFonts w:ascii="Arial" w:hAnsi="Arial" w:cs="Arial"/>
          <w:sz w:val="24"/>
          <w:szCs w:val="24"/>
        </w:rPr>
        <w:t>)</w:t>
      </w:r>
      <w:r>
        <w:rPr>
          <w:rFonts w:ascii="Arial" w:hAnsi="Arial" w:cs="Arial"/>
          <w:sz w:val="24"/>
          <w:szCs w:val="24"/>
        </w:rPr>
        <w:t xml:space="preserve"> Court of Appeal (Criminal Division), 3 All ER 848. </w:t>
      </w:r>
      <w:bookmarkStart w:id="2" w:name="_Hlk139521634"/>
      <w:r w:rsidRPr="00A358DC">
        <w:rPr>
          <w:rFonts w:ascii="Arial" w:hAnsi="Arial" w:cs="Arial"/>
          <w:i/>
          <w:iCs/>
          <w:sz w:val="24"/>
          <w:szCs w:val="24"/>
        </w:rPr>
        <w:t>Lexis Plus UK</w:t>
      </w:r>
      <w:r>
        <w:rPr>
          <w:rFonts w:ascii="Arial" w:hAnsi="Arial" w:cs="Arial"/>
          <w:sz w:val="24"/>
          <w:szCs w:val="24"/>
        </w:rPr>
        <w:t xml:space="preserve"> [Online] Available at:</w:t>
      </w:r>
      <w:r w:rsidRPr="00A67F06">
        <w:rPr>
          <w:rFonts w:ascii="Arial" w:hAnsi="Arial" w:cs="Arial"/>
          <w:sz w:val="24"/>
          <w:szCs w:val="24"/>
        </w:rPr>
        <w:t xml:space="preserve"> </w:t>
      </w:r>
      <w:bookmarkEnd w:id="2"/>
      <w:r w:rsidRPr="00AB2ABC">
        <w:rPr>
          <w:rFonts w:ascii="Arial" w:hAnsi="Arial" w:cs="Arial"/>
          <w:sz w:val="24"/>
          <w:szCs w:val="24"/>
        </w:rPr>
        <w:t>https://plus-lexis-com.ezproxy.uwtsd.ac.uk/uk/cases-uk/r-v-hardie-1984-3-all-er-848?crid=6d33fde7-112b-4a2d-9caf-2ab23c129b7f&amp;pdproductcontenttypeid=urn:pct:285&amp;pdiskwicview=false&amp;pdpinpoint=</w:t>
      </w:r>
      <w:r>
        <w:rPr>
          <w:rFonts w:ascii="Arial" w:hAnsi="Arial" w:cs="Arial"/>
          <w:sz w:val="24"/>
          <w:szCs w:val="24"/>
        </w:rPr>
        <w:t xml:space="preserve"> (Accessed: 2</w:t>
      </w:r>
      <w:r w:rsidRPr="002B5CEA">
        <w:rPr>
          <w:rFonts w:ascii="Arial" w:hAnsi="Arial" w:cs="Arial"/>
          <w:sz w:val="24"/>
          <w:szCs w:val="24"/>
          <w:vertAlign w:val="superscript"/>
        </w:rPr>
        <w:t>nd</w:t>
      </w:r>
      <w:r>
        <w:rPr>
          <w:rFonts w:ascii="Arial" w:hAnsi="Arial" w:cs="Arial"/>
          <w:sz w:val="24"/>
          <w:szCs w:val="24"/>
        </w:rPr>
        <w:t xml:space="preserve"> July 2023).</w:t>
      </w:r>
    </w:p>
    <w:bookmarkEnd w:id="0"/>
    <w:bookmarkEnd w:id="1"/>
    <w:p w14:paraId="15F5ED67" w14:textId="77777777" w:rsidR="00A21BA6" w:rsidRDefault="00A21BA6" w:rsidP="00A21BA6">
      <w:pPr>
        <w:rPr>
          <w:rFonts w:ascii="Arial" w:hAnsi="Arial" w:cs="Arial"/>
          <w:sz w:val="24"/>
          <w:szCs w:val="24"/>
        </w:rPr>
      </w:pPr>
      <w:r>
        <w:rPr>
          <w:rFonts w:ascii="Arial" w:hAnsi="Arial" w:cs="Arial"/>
          <w:i/>
          <w:iCs/>
          <w:color w:val="000000"/>
          <w:sz w:val="24"/>
          <w:szCs w:val="24"/>
        </w:rPr>
        <w:t xml:space="preserve">‘R v Morris’ </w:t>
      </w:r>
      <w:r>
        <w:rPr>
          <w:rFonts w:ascii="Arial" w:hAnsi="Arial" w:cs="Arial"/>
          <w:color w:val="000000"/>
          <w:sz w:val="24"/>
          <w:szCs w:val="24"/>
        </w:rPr>
        <w:t xml:space="preserve">(1984) House of Lords, case 320. </w:t>
      </w:r>
      <w:r w:rsidRPr="00BF7411">
        <w:rPr>
          <w:rFonts w:ascii="Arial" w:hAnsi="Arial" w:cs="Arial"/>
          <w:i/>
          <w:iCs/>
          <w:color w:val="1A202C"/>
          <w:sz w:val="24"/>
          <w:szCs w:val="24"/>
          <w:shd w:val="clear" w:color="auto" w:fill="FFFFFF"/>
        </w:rPr>
        <w:t>Incorporated Council of Law Reporting</w:t>
      </w:r>
      <w:r>
        <w:rPr>
          <w:rFonts w:ascii="Arial" w:hAnsi="Arial" w:cs="Arial"/>
          <w:color w:val="000000"/>
          <w:sz w:val="24"/>
          <w:szCs w:val="24"/>
        </w:rPr>
        <w:t xml:space="preserve"> [Online] </w:t>
      </w:r>
      <w:r w:rsidRPr="002C7DB5">
        <w:rPr>
          <w:rFonts w:ascii="Arial" w:hAnsi="Arial" w:cs="Arial"/>
          <w:color w:val="000000"/>
          <w:sz w:val="24"/>
          <w:szCs w:val="24"/>
        </w:rPr>
        <w:t>Available at:</w:t>
      </w:r>
      <w:r>
        <w:rPr>
          <w:rFonts w:ascii="Arial" w:hAnsi="Arial" w:cs="Arial"/>
          <w:sz w:val="24"/>
          <w:szCs w:val="24"/>
        </w:rPr>
        <w:t xml:space="preserve"> </w:t>
      </w:r>
      <w:r w:rsidRPr="001C0B21">
        <w:rPr>
          <w:rFonts w:ascii="Arial" w:hAnsi="Arial" w:cs="Arial"/>
          <w:sz w:val="24"/>
          <w:szCs w:val="24"/>
        </w:rPr>
        <w:t xml:space="preserve">https://www.iclr.co.uk/document/1981004629/casereport_36171/html </w:t>
      </w:r>
      <w:r>
        <w:rPr>
          <w:rFonts w:ascii="Arial" w:hAnsi="Arial" w:cs="Arial"/>
          <w:sz w:val="24"/>
          <w:szCs w:val="24"/>
        </w:rPr>
        <w:t>(Accessed: 25</w:t>
      </w:r>
      <w:r w:rsidRPr="002B5CEA">
        <w:rPr>
          <w:rFonts w:ascii="Arial" w:hAnsi="Arial" w:cs="Arial"/>
          <w:sz w:val="24"/>
          <w:szCs w:val="24"/>
          <w:vertAlign w:val="superscript"/>
        </w:rPr>
        <w:t>th</w:t>
      </w:r>
      <w:r>
        <w:rPr>
          <w:rFonts w:ascii="Arial" w:hAnsi="Arial" w:cs="Arial"/>
          <w:sz w:val="24"/>
          <w:szCs w:val="24"/>
        </w:rPr>
        <w:t xml:space="preserve"> June 2023).</w:t>
      </w:r>
    </w:p>
    <w:p w14:paraId="16A14616" w14:textId="77777777" w:rsidR="00A21BA6" w:rsidRDefault="00A21BA6" w:rsidP="00A21BA6">
      <w:pPr>
        <w:rPr>
          <w:rFonts w:ascii="Arial" w:hAnsi="Arial" w:cs="Arial"/>
          <w:sz w:val="24"/>
          <w:szCs w:val="24"/>
        </w:rPr>
      </w:pPr>
      <w:r>
        <w:rPr>
          <w:rFonts w:ascii="Arial" w:hAnsi="Arial" w:cs="Arial"/>
          <w:sz w:val="24"/>
          <w:szCs w:val="24"/>
        </w:rPr>
        <w:t xml:space="preserve">Sentencing Council (2018) </w:t>
      </w:r>
      <w:r w:rsidRPr="001B715B">
        <w:rPr>
          <w:rFonts w:ascii="Arial" w:hAnsi="Arial" w:cs="Arial"/>
          <w:i/>
          <w:iCs/>
          <w:sz w:val="24"/>
          <w:szCs w:val="24"/>
        </w:rPr>
        <w:t>Assault offences explained</w:t>
      </w:r>
      <w:r>
        <w:rPr>
          <w:rFonts w:ascii="Arial" w:hAnsi="Arial" w:cs="Arial"/>
          <w:sz w:val="24"/>
          <w:szCs w:val="24"/>
        </w:rPr>
        <w:t xml:space="preserve">. Available at: </w:t>
      </w:r>
      <w:r w:rsidRPr="00537EDB">
        <w:rPr>
          <w:rFonts w:ascii="Arial" w:hAnsi="Arial" w:cs="Arial"/>
          <w:sz w:val="24"/>
          <w:szCs w:val="24"/>
        </w:rPr>
        <w:t>https://www.sentencingcouncil.org.uk/news/item/assault-offences-explained/</w:t>
      </w:r>
      <w:r>
        <w:rPr>
          <w:rFonts w:ascii="Arial" w:hAnsi="Arial" w:cs="Arial"/>
          <w:sz w:val="24"/>
          <w:szCs w:val="24"/>
        </w:rPr>
        <w:t xml:space="preserve"> (Accessed: 5</w:t>
      </w:r>
      <w:r w:rsidRPr="002B5CEA">
        <w:rPr>
          <w:rFonts w:ascii="Arial" w:hAnsi="Arial" w:cs="Arial"/>
          <w:sz w:val="24"/>
          <w:szCs w:val="24"/>
          <w:vertAlign w:val="superscript"/>
        </w:rPr>
        <w:t>th</w:t>
      </w:r>
      <w:r>
        <w:rPr>
          <w:rFonts w:ascii="Arial" w:hAnsi="Arial" w:cs="Arial"/>
          <w:sz w:val="24"/>
          <w:szCs w:val="24"/>
        </w:rPr>
        <w:t xml:space="preserve"> July 2023).</w:t>
      </w:r>
    </w:p>
    <w:p w14:paraId="440A8046" w14:textId="77777777" w:rsidR="00A21BA6" w:rsidRDefault="00A21BA6" w:rsidP="00A21BA6">
      <w:pPr>
        <w:rPr>
          <w:rFonts w:ascii="Arial" w:hAnsi="Arial" w:cs="Arial"/>
          <w:sz w:val="24"/>
          <w:szCs w:val="24"/>
        </w:rPr>
      </w:pPr>
      <w:r>
        <w:rPr>
          <w:rFonts w:ascii="Arial" w:hAnsi="Arial" w:cs="Arial"/>
          <w:sz w:val="24"/>
          <w:szCs w:val="24"/>
        </w:rPr>
        <w:t xml:space="preserve">The Theft Act 1968, c.60. Available at: </w:t>
      </w:r>
      <w:r w:rsidRPr="00FF7FEF">
        <w:rPr>
          <w:rFonts w:ascii="Arial" w:hAnsi="Arial" w:cs="Arial"/>
          <w:sz w:val="24"/>
          <w:szCs w:val="24"/>
        </w:rPr>
        <w:t xml:space="preserve">https://www.legislation.gov.uk/ukpga/1968/60 </w:t>
      </w:r>
      <w:bookmarkStart w:id="3" w:name="_Hlk139640598"/>
      <w:r>
        <w:rPr>
          <w:rFonts w:ascii="Arial" w:hAnsi="Arial" w:cs="Arial"/>
          <w:sz w:val="24"/>
          <w:szCs w:val="24"/>
        </w:rPr>
        <w:t>(Accessed: 24</w:t>
      </w:r>
      <w:r w:rsidRPr="00D634A7">
        <w:rPr>
          <w:rFonts w:ascii="Arial" w:hAnsi="Arial" w:cs="Arial"/>
          <w:sz w:val="24"/>
          <w:szCs w:val="24"/>
          <w:vertAlign w:val="superscript"/>
        </w:rPr>
        <w:t>th</w:t>
      </w:r>
      <w:r>
        <w:rPr>
          <w:rFonts w:ascii="Arial" w:hAnsi="Arial" w:cs="Arial"/>
          <w:sz w:val="24"/>
          <w:szCs w:val="24"/>
        </w:rPr>
        <w:t xml:space="preserve"> June 2023).</w:t>
      </w:r>
    </w:p>
    <w:bookmarkEnd w:id="3"/>
    <w:p w14:paraId="61E7E5CE" w14:textId="77777777" w:rsidR="00A21BA6" w:rsidRDefault="00A21BA6" w:rsidP="00A21BA6">
      <w:pPr>
        <w:rPr>
          <w:rFonts w:ascii="Arial" w:hAnsi="Arial" w:cs="Arial"/>
          <w:sz w:val="24"/>
          <w:szCs w:val="24"/>
        </w:rPr>
      </w:pPr>
    </w:p>
    <w:p w14:paraId="7953ACEB" w14:textId="22284D84" w:rsidR="00F9572D" w:rsidRDefault="00F9572D">
      <w:pPr>
        <w:rPr>
          <w:rFonts w:ascii="Arial" w:hAnsi="Arial" w:cs="Arial"/>
          <w:sz w:val="24"/>
          <w:szCs w:val="24"/>
        </w:rPr>
      </w:pPr>
    </w:p>
    <w:sectPr w:rsidR="00F957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9E6"/>
    <w:rsid w:val="00004E15"/>
    <w:rsid w:val="00010AE0"/>
    <w:rsid w:val="00011433"/>
    <w:rsid w:val="000120D2"/>
    <w:rsid w:val="00014EC0"/>
    <w:rsid w:val="00015BF6"/>
    <w:rsid w:val="00016E50"/>
    <w:rsid w:val="000208B7"/>
    <w:rsid w:val="00023B16"/>
    <w:rsid w:val="00030A09"/>
    <w:rsid w:val="00031A93"/>
    <w:rsid w:val="00031AE1"/>
    <w:rsid w:val="00032ED8"/>
    <w:rsid w:val="000349AD"/>
    <w:rsid w:val="0003505F"/>
    <w:rsid w:val="00035982"/>
    <w:rsid w:val="0003644C"/>
    <w:rsid w:val="0003647C"/>
    <w:rsid w:val="0003769D"/>
    <w:rsid w:val="00040A41"/>
    <w:rsid w:val="00042D3E"/>
    <w:rsid w:val="00043E30"/>
    <w:rsid w:val="00044C9F"/>
    <w:rsid w:val="00045BB0"/>
    <w:rsid w:val="00050607"/>
    <w:rsid w:val="00050917"/>
    <w:rsid w:val="0005270F"/>
    <w:rsid w:val="00053834"/>
    <w:rsid w:val="00054958"/>
    <w:rsid w:val="0005496F"/>
    <w:rsid w:val="00055004"/>
    <w:rsid w:val="00057915"/>
    <w:rsid w:val="00063FF3"/>
    <w:rsid w:val="0006539A"/>
    <w:rsid w:val="00066135"/>
    <w:rsid w:val="00071211"/>
    <w:rsid w:val="000713CF"/>
    <w:rsid w:val="00071BD2"/>
    <w:rsid w:val="000726E6"/>
    <w:rsid w:val="000750AD"/>
    <w:rsid w:val="0007545D"/>
    <w:rsid w:val="00076F8C"/>
    <w:rsid w:val="000847B5"/>
    <w:rsid w:val="00084BC5"/>
    <w:rsid w:val="0009025A"/>
    <w:rsid w:val="000911BB"/>
    <w:rsid w:val="00091B90"/>
    <w:rsid w:val="0009284D"/>
    <w:rsid w:val="00092B38"/>
    <w:rsid w:val="000943C5"/>
    <w:rsid w:val="00095B4D"/>
    <w:rsid w:val="00095DB6"/>
    <w:rsid w:val="0009756C"/>
    <w:rsid w:val="00097903"/>
    <w:rsid w:val="000A1666"/>
    <w:rsid w:val="000A16E6"/>
    <w:rsid w:val="000A1F53"/>
    <w:rsid w:val="000A4B11"/>
    <w:rsid w:val="000B099F"/>
    <w:rsid w:val="000B6A8B"/>
    <w:rsid w:val="000B704E"/>
    <w:rsid w:val="000C2BA4"/>
    <w:rsid w:val="000C30CA"/>
    <w:rsid w:val="000C31D0"/>
    <w:rsid w:val="000C3236"/>
    <w:rsid w:val="000C3E24"/>
    <w:rsid w:val="000C4A66"/>
    <w:rsid w:val="000C5E98"/>
    <w:rsid w:val="000C5EFD"/>
    <w:rsid w:val="000C619B"/>
    <w:rsid w:val="000C67DA"/>
    <w:rsid w:val="000D157C"/>
    <w:rsid w:val="000D1AB6"/>
    <w:rsid w:val="000D33E1"/>
    <w:rsid w:val="000D3F59"/>
    <w:rsid w:val="000D7626"/>
    <w:rsid w:val="000D79F9"/>
    <w:rsid w:val="000E07EF"/>
    <w:rsid w:val="000E2FD0"/>
    <w:rsid w:val="000E415F"/>
    <w:rsid w:val="000E5A44"/>
    <w:rsid w:val="000E701F"/>
    <w:rsid w:val="000F1DB8"/>
    <w:rsid w:val="000F2BEE"/>
    <w:rsid w:val="000F3160"/>
    <w:rsid w:val="000F4B8B"/>
    <w:rsid w:val="000F7A8B"/>
    <w:rsid w:val="00100DD2"/>
    <w:rsid w:val="0010157A"/>
    <w:rsid w:val="0010162E"/>
    <w:rsid w:val="001048C5"/>
    <w:rsid w:val="001073F2"/>
    <w:rsid w:val="001078DF"/>
    <w:rsid w:val="00114033"/>
    <w:rsid w:val="00114564"/>
    <w:rsid w:val="001152B2"/>
    <w:rsid w:val="0011534C"/>
    <w:rsid w:val="00116646"/>
    <w:rsid w:val="00116AC0"/>
    <w:rsid w:val="00116EC4"/>
    <w:rsid w:val="001254D7"/>
    <w:rsid w:val="00127EFD"/>
    <w:rsid w:val="00130BC9"/>
    <w:rsid w:val="00131718"/>
    <w:rsid w:val="00131778"/>
    <w:rsid w:val="00131EC5"/>
    <w:rsid w:val="00131FEE"/>
    <w:rsid w:val="00132B14"/>
    <w:rsid w:val="0013310A"/>
    <w:rsid w:val="001332A9"/>
    <w:rsid w:val="00133538"/>
    <w:rsid w:val="0013584F"/>
    <w:rsid w:val="001365F9"/>
    <w:rsid w:val="00137DDA"/>
    <w:rsid w:val="001400CB"/>
    <w:rsid w:val="00140478"/>
    <w:rsid w:val="0014331A"/>
    <w:rsid w:val="00144973"/>
    <w:rsid w:val="00144AF5"/>
    <w:rsid w:val="00145E2A"/>
    <w:rsid w:val="001467AD"/>
    <w:rsid w:val="00147FC2"/>
    <w:rsid w:val="00151997"/>
    <w:rsid w:val="001552D8"/>
    <w:rsid w:val="001554F1"/>
    <w:rsid w:val="00155A47"/>
    <w:rsid w:val="00161F29"/>
    <w:rsid w:val="00161F86"/>
    <w:rsid w:val="00162A99"/>
    <w:rsid w:val="0016356F"/>
    <w:rsid w:val="001644B9"/>
    <w:rsid w:val="00166D2B"/>
    <w:rsid w:val="00172441"/>
    <w:rsid w:val="00182A53"/>
    <w:rsid w:val="001846F5"/>
    <w:rsid w:val="00185B15"/>
    <w:rsid w:val="00185D7D"/>
    <w:rsid w:val="00186A4F"/>
    <w:rsid w:val="00186FCE"/>
    <w:rsid w:val="00187D39"/>
    <w:rsid w:val="00190065"/>
    <w:rsid w:val="00191069"/>
    <w:rsid w:val="00191ECF"/>
    <w:rsid w:val="00193445"/>
    <w:rsid w:val="00194623"/>
    <w:rsid w:val="0019480D"/>
    <w:rsid w:val="00194BF5"/>
    <w:rsid w:val="00196139"/>
    <w:rsid w:val="00196435"/>
    <w:rsid w:val="001A0538"/>
    <w:rsid w:val="001A1ED8"/>
    <w:rsid w:val="001A1F82"/>
    <w:rsid w:val="001A3643"/>
    <w:rsid w:val="001A4DAA"/>
    <w:rsid w:val="001A6B5D"/>
    <w:rsid w:val="001A7C94"/>
    <w:rsid w:val="001A7D4D"/>
    <w:rsid w:val="001B062C"/>
    <w:rsid w:val="001B19EC"/>
    <w:rsid w:val="001B1A21"/>
    <w:rsid w:val="001B39E3"/>
    <w:rsid w:val="001B604C"/>
    <w:rsid w:val="001C051A"/>
    <w:rsid w:val="001C0C8B"/>
    <w:rsid w:val="001C2AF0"/>
    <w:rsid w:val="001C6CA4"/>
    <w:rsid w:val="001D0EFA"/>
    <w:rsid w:val="001D1DF2"/>
    <w:rsid w:val="001D2825"/>
    <w:rsid w:val="001D4971"/>
    <w:rsid w:val="001D6905"/>
    <w:rsid w:val="001D7102"/>
    <w:rsid w:val="001D7200"/>
    <w:rsid w:val="001D7306"/>
    <w:rsid w:val="001E1FA7"/>
    <w:rsid w:val="001E39B4"/>
    <w:rsid w:val="001E4703"/>
    <w:rsid w:val="001F0803"/>
    <w:rsid w:val="001F0994"/>
    <w:rsid w:val="001F1509"/>
    <w:rsid w:val="001F2052"/>
    <w:rsid w:val="001F2865"/>
    <w:rsid w:val="001F2DC5"/>
    <w:rsid w:val="001F666B"/>
    <w:rsid w:val="00203EBB"/>
    <w:rsid w:val="00204859"/>
    <w:rsid w:val="00205F13"/>
    <w:rsid w:val="00206AB6"/>
    <w:rsid w:val="002100A5"/>
    <w:rsid w:val="0021217E"/>
    <w:rsid w:val="002139BE"/>
    <w:rsid w:val="00214906"/>
    <w:rsid w:val="00214B05"/>
    <w:rsid w:val="002151A5"/>
    <w:rsid w:val="002166E9"/>
    <w:rsid w:val="00217E9A"/>
    <w:rsid w:val="002223D8"/>
    <w:rsid w:val="00225CF3"/>
    <w:rsid w:val="002274EC"/>
    <w:rsid w:val="00235BB2"/>
    <w:rsid w:val="00240F41"/>
    <w:rsid w:val="0024476F"/>
    <w:rsid w:val="002448C6"/>
    <w:rsid w:val="00246A2B"/>
    <w:rsid w:val="002474DE"/>
    <w:rsid w:val="00253251"/>
    <w:rsid w:val="0025414F"/>
    <w:rsid w:val="0025451D"/>
    <w:rsid w:val="0025701A"/>
    <w:rsid w:val="0026119C"/>
    <w:rsid w:val="00270723"/>
    <w:rsid w:val="00272A10"/>
    <w:rsid w:val="00272F27"/>
    <w:rsid w:val="00273275"/>
    <w:rsid w:val="00274DA4"/>
    <w:rsid w:val="002751B8"/>
    <w:rsid w:val="00275D3D"/>
    <w:rsid w:val="00276A75"/>
    <w:rsid w:val="00276C34"/>
    <w:rsid w:val="002822E4"/>
    <w:rsid w:val="00284C7C"/>
    <w:rsid w:val="00286CF8"/>
    <w:rsid w:val="00286E89"/>
    <w:rsid w:val="0028769E"/>
    <w:rsid w:val="002907D3"/>
    <w:rsid w:val="00290DD2"/>
    <w:rsid w:val="00292B6F"/>
    <w:rsid w:val="0029401E"/>
    <w:rsid w:val="002954B7"/>
    <w:rsid w:val="00295EC3"/>
    <w:rsid w:val="002A0E8D"/>
    <w:rsid w:val="002A1511"/>
    <w:rsid w:val="002A2BDA"/>
    <w:rsid w:val="002A2DF4"/>
    <w:rsid w:val="002A2FA7"/>
    <w:rsid w:val="002A4114"/>
    <w:rsid w:val="002A658D"/>
    <w:rsid w:val="002A70F8"/>
    <w:rsid w:val="002B0AA4"/>
    <w:rsid w:val="002B0B3A"/>
    <w:rsid w:val="002B1FCE"/>
    <w:rsid w:val="002B2E14"/>
    <w:rsid w:val="002B2E63"/>
    <w:rsid w:val="002B4236"/>
    <w:rsid w:val="002B43B5"/>
    <w:rsid w:val="002B44E1"/>
    <w:rsid w:val="002B590F"/>
    <w:rsid w:val="002C06E0"/>
    <w:rsid w:val="002C1B59"/>
    <w:rsid w:val="002C22ED"/>
    <w:rsid w:val="002C2479"/>
    <w:rsid w:val="002C2495"/>
    <w:rsid w:val="002C2C36"/>
    <w:rsid w:val="002C366B"/>
    <w:rsid w:val="002C3B46"/>
    <w:rsid w:val="002C4490"/>
    <w:rsid w:val="002C4C49"/>
    <w:rsid w:val="002C7D2D"/>
    <w:rsid w:val="002D0A0B"/>
    <w:rsid w:val="002D2912"/>
    <w:rsid w:val="002D2D49"/>
    <w:rsid w:val="002D785B"/>
    <w:rsid w:val="002E15E3"/>
    <w:rsid w:val="002E1861"/>
    <w:rsid w:val="002E2869"/>
    <w:rsid w:val="002E35DF"/>
    <w:rsid w:val="002E46FC"/>
    <w:rsid w:val="002E5576"/>
    <w:rsid w:val="002E5F42"/>
    <w:rsid w:val="002F0A3C"/>
    <w:rsid w:val="002F3034"/>
    <w:rsid w:val="002F3FCF"/>
    <w:rsid w:val="00300648"/>
    <w:rsid w:val="00300B14"/>
    <w:rsid w:val="00301B07"/>
    <w:rsid w:val="00302096"/>
    <w:rsid w:val="003105FD"/>
    <w:rsid w:val="0031070D"/>
    <w:rsid w:val="00311E2C"/>
    <w:rsid w:val="00315072"/>
    <w:rsid w:val="00315C09"/>
    <w:rsid w:val="00315DD0"/>
    <w:rsid w:val="0031651F"/>
    <w:rsid w:val="00316EEF"/>
    <w:rsid w:val="00320972"/>
    <w:rsid w:val="00324A65"/>
    <w:rsid w:val="003258E7"/>
    <w:rsid w:val="003279F9"/>
    <w:rsid w:val="00330771"/>
    <w:rsid w:val="00332F53"/>
    <w:rsid w:val="003335A5"/>
    <w:rsid w:val="00345584"/>
    <w:rsid w:val="003512AE"/>
    <w:rsid w:val="003531C6"/>
    <w:rsid w:val="003534E8"/>
    <w:rsid w:val="00353D36"/>
    <w:rsid w:val="00356F23"/>
    <w:rsid w:val="0035782F"/>
    <w:rsid w:val="0036225E"/>
    <w:rsid w:val="00363461"/>
    <w:rsid w:val="003646D9"/>
    <w:rsid w:val="00364BC2"/>
    <w:rsid w:val="00366241"/>
    <w:rsid w:val="003676CF"/>
    <w:rsid w:val="00372682"/>
    <w:rsid w:val="00372CB2"/>
    <w:rsid w:val="0037369D"/>
    <w:rsid w:val="00374E87"/>
    <w:rsid w:val="003774E9"/>
    <w:rsid w:val="00380C8A"/>
    <w:rsid w:val="00382C09"/>
    <w:rsid w:val="00384CFA"/>
    <w:rsid w:val="003864D5"/>
    <w:rsid w:val="00386D2A"/>
    <w:rsid w:val="00390C0D"/>
    <w:rsid w:val="00390DB0"/>
    <w:rsid w:val="00391729"/>
    <w:rsid w:val="00393962"/>
    <w:rsid w:val="00393F2D"/>
    <w:rsid w:val="0039416E"/>
    <w:rsid w:val="00394CC9"/>
    <w:rsid w:val="00395A60"/>
    <w:rsid w:val="00397C98"/>
    <w:rsid w:val="003A1E6D"/>
    <w:rsid w:val="003A2753"/>
    <w:rsid w:val="003A54E7"/>
    <w:rsid w:val="003A6735"/>
    <w:rsid w:val="003B248C"/>
    <w:rsid w:val="003B27B7"/>
    <w:rsid w:val="003B3439"/>
    <w:rsid w:val="003B7B42"/>
    <w:rsid w:val="003B7BCA"/>
    <w:rsid w:val="003C191B"/>
    <w:rsid w:val="003C4639"/>
    <w:rsid w:val="003C4A4E"/>
    <w:rsid w:val="003C54A1"/>
    <w:rsid w:val="003C59B7"/>
    <w:rsid w:val="003C6180"/>
    <w:rsid w:val="003D027D"/>
    <w:rsid w:val="003D4542"/>
    <w:rsid w:val="003D51F2"/>
    <w:rsid w:val="003D59F6"/>
    <w:rsid w:val="003D5A5E"/>
    <w:rsid w:val="003D760C"/>
    <w:rsid w:val="003E391F"/>
    <w:rsid w:val="003E3A85"/>
    <w:rsid w:val="003E3FE0"/>
    <w:rsid w:val="003E6A0C"/>
    <w:rsid w:val="003F0E30"/>
    <w:rsid w:val="003F107F"/>
    <w:rsid w:val="003F2FE5"/>
    <w:rsid w:val="003F38B1"/>
    <w:rsid w:val="003F6178"/>
    <w:rsid w:val="003F7B3D"/>
    <w:rsid w:val="00400D74"/>
    <w:rsid w:val="00402A66"/>
    <w:rsid w:val="004040A9"/>
    <w:rsid w:val="00411603"/>
    <w:rsid w:val="0041182A"/>
    <w:rsid w:val="004124F0"/>
    <w:rsid w:val="00412D02"/>
    <w:rsid w:val="00414919"/>
    <w:rsid w:val="00415798"/>
    <w:rsid w:val="0041749D"/>
    <w:rsid w:val="00420838"/>
    <w:rsid w:val="00424FCE"/>
    <w:rsid w:val="00426F99"/>
    <w:rsid w:val="00431463"/>
    <w:rsid w:val="00432451"/>
    <w:rsid w:val="00432E05"/>
    <w:rsid w:val="00433686"/>
    <w:rsid w:val="00434CDE"/>
    <w:rsid w:val="00435546"/>
    <w:rsid w:val="004368E1"/>
    <w:rsid w:val="00437AE9"/>
    <w:rsid w:val="00440010"/>
    <w:rsid w:val="00440151"/>
    <w:rsid w:val="004404C3"/>
    <w:rsid w:val="00443C2C"/>
    <w:rsid w:val="00445AC7"/>
    <w:rsid w:val="00445AE2"/>
    <w:rsid w:val="00450D95"/>
    <w:rsid w:val="004520C7"/>
    <w:rsid w:val="0045617B"/>
    <w:rsid w:val="004632DE"/>
    <w:rsid w:val="00464E09"/>
    <w:rsid w:val="0046589B"/>
    <w:rsid w:val="00465929"/>
    <w:rsid w:val="00465EC1"/>
    <w:rsid w:val="00467EC2"/>
    <w:rsid w:val="0047018E"/>
    <w:rsid w:val="00470E8F"/>
    <w:rsid w:val="004725D0"/>
    <w:rsid w:val="00472F49"/>
    <w:rsid w:val="0047303C"/>
    <w:rsid w:val="0047327F"/>
    <w:rsid w:val="00482A9B"/>
    <w:rsid w:val="0048548E"/>
    <w:rsid w:val="00485FDE"/>
    <w:rsid w:val="004863D2"/>
    <w:rsid w:val="00486DE8"/>
    <w:rsid w:val="00487808"/>
    <w:rsid w:val="00490340"/>
    <w:rsid w:val="00490623"/>
    <w:rsid w:val="0049168A"/>
    <w:rsid w:val="00491918"/>
    <w:rsid w:val="00493EAD"/>
    <w:rsid w:val="004959C3"/>
    <w:rsid w:val="004978A4"/>
    <w:rsid w:val="004A553A"/>
    <w:rsid w:val="004A560E"/>
    <w:rsid w:val="004A6775"/>
    <w:rsid w:val="004A68CD"/>
    <w:rsid w:val="004B1E71"/>
    <w:rsid w:val="004B336E"/>
    <w:rsid w:val="004B4210"/>
    <w:rsid w:val="004B4BD7"/>
    <w:rsid w:val="004C2ADB"/>
    <w:rsid w:val="004C47D7"/>
    <w:rsid w:val="004C512C"/>
    <w:rsid w:val="004C53A2"/>
    <w:rsid w:val="004C5667"/>
    <w:rsid w:val="004C57DE"/>
    <w:rsid w:val="004C58E4"/>
    <w:rsid w:val="004C7E48"/>
    <w:rsid w:val="004D1221"/>
    <w:rsid w:val="004D5EBD"/>
    <w:rsid w:val="004D6CBE"/>
    <w:rsid w:val="004D7143"/>
    <w:rsid w:val="004D75AD"/>
    <w:rsid w:val="004E14EE"/>
    <w:rsid w:val="004E2CEA"/>
    <w:rsid w:val="004E7D30"/>
    <w:rsid w:val="004F16C8"/>
    <w:rsid w:val="004F46D7"/>
    <w:rsid w:val="004F4968"/>
    <w:rsid w:val="004F559C"/>
    <w:rsid w:val="004F6FDA"/>
    <w:rsid w:val="005002FD"/>
    <w:rsid w:val="00500380"/>
    <w:rsid w:val="00500F86"/>
    <w:rsid w:val="00501034"/>
    <w:rsid w:val="00503685"/>
    <w:rsid w:val="0050395E"/>
    <w:rsid w:val="00503BBD"/>
    <w:rsid w:val="005059F5"/>
    <w:rsid w:val="005065AD"/>
    <w:rsid w:val="00507E2C"/>
    <w:rsid w:val="00510BB4"/>
    <w:rsid w:val="005111F5"/>
    <w:rsid w:val="0051135E"/>
    <w:rsid w:val="00512A57"/>
    <w:rsid w:val="0051499E"/>
    <w:rsid w:val="0051614C"/>
    <w:rsid w:val="0051720E"/>
    <w:rsid w:val="005220E8"/>
    <w:rsid w:val="0052502C"/>
    <w:rsid w:val="005265F3"/>
    <w:rsid w:val="0053160D"/>
    <w:rsid w:val="00532491"/>
    <w:rsid w:val="00533DEF"/>
    <w:rsid w:val="00535544"/>
    <w:rsid w:val="00536CA0"/>
    <w:rsid w:val="0053718E"/>
    <w:rsid w:val="00537DDF"/>
    <w:rsid w:val="00541F04"/>
    <w:rsid w:val="00542DAE"/>
    <w:rsid w:val="005432A3"/>
    <w:rsid w:val="00543383"/>
    <w:rsid w:val="0054794C"/>
    <w:rsid w:val="0055116E"/>
    <w:rsid w:val="00560612"/>
    <w:rsid w:val="005624CD"/>
    <w:rsid w:val="005638F7"/>
    <w:rsid w:val="00563BAA"/>
    <w:rsid w:val="00570A34"/>
    <w:rsid w:val="00570A3E"/>
    <w:rsid w:val="00570E53"/>
    <w:rsid w:val="0057113F"/>
    <w:rsid w:val="0057225B"/>
    <w:rsid w:val="00572587"/>
    <w:rsid w:val="00574520"/>
    <w:rsid w:val="005763AD"/>
    <w:rsid w:val="00576F49"/>
    <w:rsid w:val="00577FB2"/>
    <w:rsid w:val="00582D3B"/>
    <w:rsid w:val="00583237"/>
    <w:rsid w:val="00584701"/>
    <w:rsid w:val="00590244"/>
    <w:rsid w:val="00592B66"/>
    <w:rsid w:val="005935D6"/>
    <w:rsid w:val="00594F41"/>
    <w:rsid w:val="00595EBB"/>
    <w:rsid w:val="00596BED"/>
    <w:rsid w:val="005A0750"/>
    <w:rsid w:val="005A0C4B"/>
    <w:rsid w:val="005A17E5"/>
    <w:rsid w:val="005A1875"/>
    <w:rsid w:val="005A2390"/>
    <w:rsid w:val="005A330C"/>
    <w:rsid w:val="005A38A7"/>
    <w:rsid w:val="005A3913"/>
    <w:rsid w:val="005A4CA6"/>
    <w:rsid w:val="005B0240"/>
    <w:rsid w:val="005B036F"/>
    <w:rsid w:val="005B2D7D"/>
    <w:rsid w:val="005B5094"/>
    <w:rsid w:val="005B5576"/>
    <w:rsid w:val="005B6FF9"/>
    <w:rsid w:val="005B7963"/>
    <w:rsid w:val="005C1412"/>
    <w:rsid w:val="005C43F2"/>
    <w:rsid w:val="005C52D3"/>
    <w:rsid w:val="005C7582"/>
    <w:rsid w:val="005C79E3"/>
    <w:rsid w:val="005D51EE"/>
    <w:rsid w:val="005D5ADF"/>
    <w:rsid w:val="005E0B54"/>
    <w:rsid w:val="005E0F78"/>
    <w:rsid w:val="005E2925"/>
    <w:rsid w:val="005E478D"/>
    <w:rsid w:val="005E5AEF"/>
    <w:rsid w:val="005E6373"/>
    <w:rsid w:val="005F352D"/>
    <w:rsid w:val="005F4048"/>
    <w:rsid w:val="005F40C4"/>
    <w:rsid w:val="005F5953"/>
    <w:rsid w:val="005F691D"/>
    <w:rsid w:val="005F76BC"/>
    <w:rsid w:val="005F76CC"/>
    <w:rsid w:val="00600A34"/>
    <w:rsid w:val="00601CB7"/>
    <w:rsid w:val="00603A41"/>
    <w:rsid w:val="00603D0C"/>
    <w:rsid w:val="00603E6E"/>
    <w:rsid w:val="006050E4"/>
    <w:rsid w:val="006061CF"/>
    <w:rsid w:val="006065C4"/>
    <w:rsid w:val="00610938"/>
    <w:rsid w:val="00610E62"/>
    <w:rsid w:val="00611825"/>
    <w:rsid w:val="00611AFB"/>
    <w:rsid w:val="00612DBD"/>
    <w:rsid w:val="00613258"/>
    <w:rsid w:val="006135B8"/>
    <w:rsid w:val="0062023C"/>
    <w:rsid w:val="00622A9E"/>
    <w:rsid w:val="00623AF2"/>
    <w:rsid w:val="00624348"/>
    <w:rsid w:val="006249E6"/>
    <w:rsid w:val="00625C3C"/>
    <w:rsid w:val="00631FE5"/>
    <w:rsid w:val="006343B2"/>
    <w:rsid w:val="006343B6"/>
    <w:rsid w:val="0063528D"/>
    <w:rsid w:val="00643992"/>
    <w:rsid w:val="00644B2E"/>
    <w:rsid w:val="00644E6F"/>
    <w:rsid w:val="0064590C"/>
    <w:rsid w:val="00646C87"/>
    <w:rsid w:val="00652BE3"/>
    <w:rsid w:val="006533B8"/>
    <w:rsid w:val="006543D7"/>
    <w:rsid w:val="00655BF6"/>
    <w:rsid w:val="006578DF"/>
    <w:rsid w:val="00661EC0"/>
    <w:rsid w:val="00662DA3"/>
    <w:rsid w:val="00667CCA"/>
    <w:rsid w:val="00671308"/>
    <w:rsid w:val="006713B4"/>
    <w:rsid w:val="00672295"/>
    <w:rsid w:val="00675EEA"/>
    <w:rsid w:val="00676169"/>
    <w:rsid w:val="00676E40"/>
    <w:rsid w:val="00677A20"/>
    <w:rsid w:val="006809CB"/>
    <w:rsid w:val="00686A79"/>
    <w:rsid w:val="006935E8"/>
    <w:rsid w:val="00693B65"/>
    <w:rsid w:val="00695EAF"/>
    <w:rsid w:val="0069692E"/>
    <w:rsid w:val="00696DFC"/>
    <w:rsid w:val="00697959"/>
    <w:rsid w:val="006A0A13"/>
    <w:rsid w:val="006A4633"/>
    <w:rsid w:val="006A677C"/>
    <w:rsid w:val="006A6C64"/>
    <w:rsid w:val="006B18AB"/>
    <w:rsid w:val="006B3259"/>
    <w:rsid w:val="006B34B6"/>
    <w:rsid w:val="006B3E72"/>
    <w:rsid w:val="006B4840"/>
    <w:rsid w:val="006C0001"/>
    <w:rsid w:val="006C2084"/>
    <w:rsid w:val="006C5429"/>
    <w:rsid w:val="006C6B63"/>
    <w:rsid w:val="006C7AE7"/>
    <w:rsid w:val="006D0FD1"/>
    <w:rsid w:val="006D26A9"/>
    <w:rsid w:val="006D2B34"/>
    <w:rsid w:val="006D2C92"/>
    <w:rsid w:val="006D6527"/>
    <w:rsid w:val="006E0928"/>
    <w:rsid w:val="006E3153"/>
    <w:rsid w:val="006E4651"/>
    <w:rsid w:val="006E707A"/>
    <w:rsid w:val="006E7271"/>
    <w:rsid w:val="006F10C1"/>
    <w:rsid w:val="006F19BD"/>
    <w:rsid w:val="006F4599"/>
    <w:rsid w:val="00701965"/>
    <w:rsid w:val="007030BD"/>
    <w:rsid w:val="00704644"/>
    <w:rsid w:val="00704B88"/>
    <w:rsid w:val="0070601E"/>
    <w:rsid w:val="0070624D"/>
    <w:rsid w:val="00706621"/>
    <w:rsid w:val="00707431"/>
    <w:rsid w:val="00710ACA"/>
    <w:rsid w:val="007118AB"/>
    <w:rsid w:val="00717E0D"/>
    <w:rsid w:val="00720160"/>
    <w:rsid w:val="007206C6"/>
    <w:rsid w:val="00722125"/>
    <w:rsid w:val="00722637"/>
    <w:rsid w:val="0072419D"/>
    <w:rsid w:val="00725AAF"/>
    <w:rsid w:val="00725F64"/>
    <w:rsid w:val="00726364"/>
    <w:rsid w:val="00726ADE"/>
    <w:rsid w:val="0073051A"/>
    <w:rsid w:val="00732041"/>
    <w:rsid w:val="0073276D"/>
    <w:rsid w:val="00733962"/>
    <w:rsid w:val="007374A5"/>
    <w:rsid w:val="007457FE"/>
    <w:rsid w:val="00745F1A"/>
    <w:rsid w:val="00746A57"/>
    <w:rsid w:val="007509E6"/>
    <w:rsid w:val="00751AE2"/>
    <w:rsid w:val="00754BAC"/>
    <w:rsid w:val="00757301"/>
    <w:rsid w:val="00761874"/>
    <w:rsid w:val="007635D5"/>
    <w:rsid w:val="007656DC"/>
    <w:rsid w:val="00765FB2"/>
    <w:rsid w:val="00766D91"/>
    <w:rsid w:val="00767530"/>
    <w:rsid w:val="007724AC"/>
    <w:rsid w:val="00774123"/>
    <w:rsid w:val="0077635F"/>
    <w:rsid w:val="00781F7B"/>
    <w:rsid w:val="00782727"/>
    <w:rsid w:val="00783D8A"/>
    <w:rsid w:val="00783EB8"/>
    <w:rsid w:val="00784165"/>
    <w:rsid w:val="00787536"/>
    <w:rsid w:val="00790745"/>
    <w:rsid w:val="007923EC"/>
    <w:rsid w:val="0079467C"/>
    <w:rsid w:val="007A158D"/>
    <w:rsid w:val="007A18E7"/>
    <w:rsid w:val="007A1AE5"/>
    <w:rsid w:val="007A2274"/>
    <w:rsid w:val="007A29B9"/>
    <w:rsid w:val="007A33A6"/>
    <w:rsid w:val="007B2A8E"/>
    <w:rsid w:val="007B4488"/>
    <w:rsid w:val="007B4D57"/>
    <w:rsid w:val="007B57FF"/>
    <w:rsid w:val="007B6BDD"/>
    <w:rsid w:val="007B75CD"/>
    <w:rsid w:val="007B7B85"/>
    <w:rsid w:val="007C196D"/>
    <w:rsid w:val="007C1D3E"/>
    <w:rsid w:val="007C22AC"/>
    <w:rsid w:val="007C2454"/>
    <w:rsid w:val="007C3D7E"/>
    <w:rsid w:val="007C3F97"/>
    <w:rsid w:val="007C4560"/>
    <w:rsid w:val="007C53EF"/>
    <w:rsid w:val="007C6991"/>
    <w:rsid w:val="007D0792"/>
    <w:rsid w:val="007D2F19"/>
    <w:rsid w:val="007D354F"/>
    <w:rsid w:val="007D3A99"/>
    <w:rsid w:val="007D49EB"/>
    <w:rsid w:val="007D4D29"/>
    <w:rsid w:val="007D7CEC"/>
    <w:rsid w:val="007E019C"/>
    <w:rsid w:val="007E07A6"/>
    <w:rsid w:val="007E07C0"/>
    <w:rsid w:val="007E07E7"/>
    <w:rsid w:val="007E239F"/>
    <w:rsid w:val="007E6D85"/>
    <w:rsid w:val="007E7DB8"/>
    <w:rsid w:val="007F1245"/>
    <w:rsid w:val="007F2E45"/>
    <w:rsid w:val="007F444A"/>
    <w:rsid w:val="00800356"/>
    <w:rsid w:val="00803E8D"/>
    <w:rsid w:val="00804050"/>
    <w:rsid w:val="00806F66"/>
    <w:rsid w:val="0081022C"/>
    <w:rsid w:val="00811865"/>
    <w:rsid w:val="008121E5"/>
    <w:rsid w:val="0081322F"/>
    <w:rsid w:val="00814A6A"/>
    <w:rsid w:val="008161FF"/>
    <w:rsid w:val="00816F60"/>
    <w:rsid w:val="00820000"/>
    <w:rsid w:val="0082051E"/>
    <w:rsid w:val="00820FBA"/>
    <w:rsid w:val="008214BD"/>
    <w:rsid w:val="008216E0"/>
    <w:rsid w:val="008239B4"/>
    <w:rsid w:val="00827941"/>
    <w:rsid w:val="0083608E"/>
    <w:rsid w:val="008362C2"/>
    <w:rsid w:val="00842352"/>
    <w:rsid w:val="00843ED3"/>
    <w:rsid w:val="008470D3"/>
    <w:rsid w:val="00850050"/>
    <w:rsid w:val="0085414E"/>
    <w:rsid w:val="0085503C"/>
    <w:rsid w:val="00855909"/>
    <w:rsid w:val="008563A3"/>
    <w:rsid w:val="00856413"/>
    <w:rsid w:val="00860AFE"/>
    <w:rsid w:val="00863D82"/>
    <w:rsid w:val="008642EB"/>
    <w:rsid w:val="00865B5E"/>
    <w:rsid w:val="00866D07"/>
    <w:rsid w:val="00866F00"/>
    <w:rsid w:val="008673F0"/>
    <w:rsid w:val="00870D18"/>
    <w:rsid w:val="00872A6C"/>
    <w:rsid w:val="00872D5E"/>
    <w:rsid w:val="00873A23"/>
    <w:rsid w:val="00874AEC"/>
    <w:rsid w:val="00876CC7"/>
    <w:rsid w:val="00877996"/>
    <w:rsid w:val="00877BF8"/>
    <w:rsid w:val="00884351"/>
    <w:rsid w:val="008849DC"/>
    <w:rsid w:val="0088511B"/>
    <w:rsid w:val="008851BF"/>
    <w:rsid w:val="00886F05"/>
    <w:rsid w:val="0089105D"/>
    <w:rsid w:val="00894B90"/>
    <w:rsid w:val="00896B86"/>
    <w:rsid w:val="00896E6D"/>
    <w:rsid w:val="008A0172"/>
    <w:rsid w:val="008A1A9F"/>
    <w:rsid w:val="008A2620"/>
    <w:rsid w:val="008A589A"/>
    <w:rsid w:val="008A5D6B"/>
    <w:rsid w:val="008B4AD2"/>
    <w:rsid w:val="008B71CF"/>
    <w:rsid w:val="008C0DB2"/>
    <w:rsid w:val="008C14D6"/>
    <w:rsid w:val="008C1987"/>
    <w:rsid w:val="008C2359"/>
    <w:rsid w:val="008C3A36"/>
    <w:rsid w:val="008C4561"/>
    <w:rsid w:val="008C46CB"/>
    <w:rsid w:val="008C4979"/>
    <w:rsid w:val="008C573E"/>
    <w:rsid w:val="008C615B"/>
    <w:rsid w:val="008D027C"/>
    <w:rsid w:val="008D02BB"/>
    <w:rsid w:val="008D0328"/>
    <w:rsid w:val="008D283F"/>
    <w:rsid w:val="008D3ADF"/>
    <w:rsid w:val="008D3F56"/>
    <w:rsid w:val="008D51C6"/>
    <w:rsid w:val="008D78F5"/>
    <w:rsid w:val="008E0005"/>
    <w:rsid w:val="008E028E"/>
    <w:rsid w:val="008E076A"/>
    <w:rsid w:val="008E373C"/>
    <w:rsid w:val="008E4AB1"/>
    <w:rsid w:val="008E51E0"/>
    <w:rsid w:val="008E7B33"/>
    <w:rsid w:val="008F0048"/>
    <w:rsid w:val="008F31FB"/>
    <w:rsid w:val="008F451B"/>
    <w:rsid w:val="008F53C2"/>
    <w:rsid w:val="008F7C21"/>
    <w:rsid w:val="0090059C"/>
    <w:rsid w:val="009013F5"/>
    <w:rsid w:val="009129B6"/>
    <w:rsid w:val="00913AD1"/>
    <w:rsid w:val="009209A6"/>
    <w:rsid w:val="0092107D"/>
    <w:rsid w:val="00921B33"/>
    <w:rsid w:val="00923846"/>
    <w:rsid w:val="009253FD"/>
    <w:rsid w:val="00925EB6"/>
    <w:rsid w:val="00926E6A"/>
    <w:rsid w:val="0092732E"/>
    <w:rsid w:val="0092742B"/>
    <w:rsid w:val="009303E0"/>
    <w:rsid w:val="00930698"/>
    <w:rsid w:val="00930D56"/>
    <w:rsid w:val="00930F65"/>
    <w:rsid w:val="00931B96"/>
    <w:rsid w:val="0093294D"/>
    <w:rsid w:val="00933CCD"/>
    <w:rsid w:val="00934138"/>
    <w:rsid w:val="009342B8"/>
    <w:rsid w:val="00936215"/>
    <w:rsid w:val="0094189A"/>
    <w:rsid w:val="00941B3C"/>
    <w:rsid w:val="00942207"/>
    <w:rsid w:val="00943A48"/>
    <w:rsid w:val="00943C0B"/>
    <w:rsid w:val="00945FE0"/>
    <w:rsid w:val="00947445"/>
    <w:rsid w:val="009477BA"/>
    <w:rsid w:val="00950C83"/>
    <w:rsid w:val="0095295D"/>
    <w:rsid w:val="00952D1F"/>
    <w:rsid w:val="00952E5E"/>
    <w:rsid w:val="00954951"/>
    <w:rsid w:val="00954CC9"/>
    <w:rsid w:val="009554E0"/>
    <w:rsid w:val="009614E5"/>
    <w:rsid w:val="00962453"/>
    <w:rsid w:val="009653D6"/>
    <w:rsid w:val="009654C3"/>
    <w:rsid w:val="009729AC"/>
    <w:rsid w:val="00984325"/>
    <w:rsid w:val="00990FDF"/>
    <w:rsid w:val="00992533"/>
    <w:rsid w:val="00994F00"/>
    <w:rsid w:val="009A165F"/>
    <w:rsid w:val="009A18A4"/>
    <w:rsid w:val="009A376B"/>
    <w:rsid w:val="009A3E04"/>
    <w:rsid w:val="009A43C3"/>
    <w:rsid w:val="009A7443"/>
    <w:rsid w:val="009A7746"/>
    <w:rsid w:val="009A7D9D"/>
    <w:rsid w:val="009B0900"/>
    <w:rsid w:val="009B175C"/>
    <w:rsid w:val="009B2654"/>
    <w:rsid w:val="009B3CEA"/>
    <w:rsid w:val="009B76C2"/>
    <w:rsid w:val="009C158F"/>
    <w:rsid w:val="009C2938"/>
    <w:rsid w:val="009C2FDF"/>
    <w:rsid w:val="009C41D7"/>
    <w:rsid w:val="009C49F8"/>
    <w:rsid w:val="009C5625"/>
    <w:rsid w:val="009C5EF3"/>
    <w:rsid w:val="009C5FF6"/>
    <w:rsid w:val="009C6692"/>
    <w:rsid w:val="009C6BD0"/>
    <w:rsid w:val="009C6C8B"/>
    <w:rsid w:val="009C6D93"/>
    <w:rsid w:val="009C7989"/>
    <w:rsid w:val="009C7F9C"/>
    <w:rsid w:val="009D0856"/>
    <w:rsid w:val="009D0E64"/>
    <w:rsid w:val="009D247B"/>
    <w:rsid w:val="009D32B7"/>
    <w:rsid w:val="009D7B22"/>
    <w:rsid w:val="009E298A"/>
    <w:rsid w:val="009E55D2"/>
    <w:rsid w:val="009E76F7"/>
    <w:rsid w:val="009F21F6"/>
    <w:rsid w:val="009F23B2"/>
    <w:rsid w:val="009F546B"/>
    <w:rsid w:val="00A01BD2"/>
    <w:rsid w:val="00A03313"/>
    <w:rsid w:val="00A03861"/>
    <w:rsid w:val="00A054C4"/>
    <w:rsid w:val="00A06918"/>
    <w:rsid w:val="00A06E10"/>
    <w:rsid w:val="00A07161"/>
    <w:rsid w:val="00A108C0"/>
    <w:rsid w:val="00A110B9"/>
    <w:rsid w:val="00A116CB"/>
    <w:rsid w:val="00A12979"/>
    <w:rsid w:val="00A12BCF"/>
    <w:rsid w:val="00A1349F"/>
    <w:rsid w:val="00A174FB"/>
    <w:rsid w:val="00A21BA6"/>
    <w:rsid w:val="00A24526"/>
    <w:rsid w:val="00A259E6"/>
    <w:rsid w:val="00A261F0"/>
    <w:rsid w:val="00A26640"/>
    <w:rsid w:val="00A27E2A"/>
    <w:rsid w:val="00A30B35"/>
    <w:rsid w:val="00A332EE"/>
    <w:rsid w:val="00A3493B"/>
    <w:rsid w:val="00A40ABB"/>
    <w:rsid w:val="00A412B6"/>
    <w:rsid w:val="00A4192B"/>
    <w:rsid w:val="00A425D1"/>
    <w:rsid w:val="00A4268A"/>
    <w:rsid w:val="00A45BF9"/>
    <w:rsid w:val="00A4667B"/>
    <w:rsid w:val="00A46785"/>
    <w:rsid w:val="00A51AD8"/>
    <w:rsid w:val="00A53C58"/>
    <w:rsid w:val="00A561E1"/>
    <w:rsid w:val="00A5651F"/>
    <w:rsid w:val="00A568FE"/>
    <w:rsid w:val="00A57DC0"/>
    <w:rsid w:val="00A60342"/>
    <w:rsid w:val="00A6118A"/>
    <w:rsid w:val="00A61710"/>
    <w:rsid w:val="00A63175"/>
    <w:rsid w:val="00A63C13"/>
    <w:rsid w:val="00A6412D"/>
    <w:rsid w:val="00A64700"/>
    <w:rsid w:val="00A64D9D"/>
    <w:rsid w:val="00A6517F"/>
    <w:rsid w:val="00A70F19"/>
    <w:rsid w:val="00A7101F"/>
    <w:rsid w:val="00A710A4"/>
    <w:rsid w:val="00A736F4"/>
    <w:rsid w:val="00A744FB"/>
    <w:rsid w:val="00A753C5"/>
    <w:rsid w:val="00A76D72"/>
    <w:rsid w:val="00A76EBD"/>
    <w:rsid w:val="00A77552"/>
    <w:rsid w:val="00A7798B"/>
    <w:rsid w:val="00A82E73"/>
    <w:rsid w:val="00A84FD6"/>
    <w:rsid w:val="00A869D2"/>
    <w:rsid w:val="00A8741D"/>
    <w:rsid w:val="00A9014D"/>
    <w:rsid w:val="00A921B7"/>
    <w:rsid w:val="00A94DD8"/>
    <w:rsid w:val="00A97257"/>
    <w:rsid w:val="00AA2B31"/>
    <w:rsid w:val="00AA2B56"/>
    <w:rsid w:val="00AA3721"/>
    <w:rsid w:val="00AB0363"/>
    <w:rsid w:val="00AB0DBA"/>
    <w:rsid w:val="00AB10C2"/>
    <w:rsid w:val="00AB1199"/>
    <w:rsid w:val="00AB1213"/>
    <w:rsid w:val="00AB3132"/>
    <w:rsid w:val="00AB658B"/>
    <w:rsid w:val="00AC2982"/>
    <w:rsid w:val="00AC3293"/>
    <w:rsid w:val="00AC34C7"/>
    <w:rsid w:val="00AC3602"/>
    <w:rsid w:val="00AD595F"/>
    <w:rsid w:val="00AD6808"/>
    <w:rsid w:val="00AD7810"/>
    <w:rsid w:val="00AE044E"/>
    <w:rsid w:val="00AE0715"/>
    <w:rsid w:val="00AE07BE"/>
    <w:rsid w:val="00AE1923"/>
    <w:rsid w:val="00AE24C1"/>
    <w:rsid w:val="00AE322B"/>
    <w:rsid w:val="00AE77A2"/>
    <w:rsid w:val="00AF0C25"/>
    <w:rsid w:val="00AF0E0D"/>
    <w:rsid w:val="00AF23A8"/>
    <w:rsid w:val="00AF2F5B"/>
    <w:rsid w:val="00AF37DE"/>
    <w:rsid w:val="00AF3CA2"/>
    <w:rsid w:val="00AF47B4"/>
    <w:rsid w:val="00AF6157"/>
    <w:rsid w:val="00AF62C3"/>
    <w:rsid w:val="00B00F3A"/>
    <w:rsid w:val="00B01568"/>
    <w:rsid w:val="00B03486"/>
    <w:rsid w:val="00B041FD"/>
    <w:rsid w:val="00B052FA"/>
    <w:rsid w:val="00B05D62"/>
    <w:rsid w:val="00B06DFA"/>
    <w:rsid w:val="00B10E04"/>
    <w:rsid w:val="00B12132"/>
    <w:rsid w:val="00B129C5"/>
    <w:rsid w:val="00B13932"/>
    <w:rsid w:val="00B14398"/>
    <w:rsid w:val="00B148B0"/>
    <w:rsid w:val="00B15DBE"/>
    <w:rsid w:val="00B173F1"/>
    <w:rsid w:val="00B2041C"/>
    <w:rsid w:val="00B23174"/>
    <w:rsid w:val="00B24A7D"/>
    <w:rsid w:val="00B27BB3"/>
    <w:rsid w:val="00B3012D"/>
    <w:rsid w:val="00B3189D"/>
    <w:rsid w:val="00B319A0"/>
    <w:rsid w:val="00B31FAB"/>
    <w:rsid w:val="00B32B9D"/>
    <w:rsid w:val="00B366F6"/>
    <w:rsid w:val="00B41DFB"/>
    <w:rsid w:val="00B43F24"/>
    <w:rsid w:val="00B44867"/>
    <w:rsid w:val="00B45056"/>
    <w:rsid w:val="00B46B64"/>
    <w:rsid w:val="00B4783A"/>
    <w:rsid w:val="00B510C0"/>
    <w:rsid w:val="00B5235B"/>
    <w:rsid w:val="00B54D42"/>
    <w:rsid w:val="00B55342"/>
    <w:rsid w:val="00B55E9C"/>
    <w:rsid w:val="00B57D2B"/>
    <w:rsid w:val="00B62219"/>
    <w:rsid w:val="00B62F2D"/>
    <w:rsid w:val="00B64368"/>
    <w:rsid w:val="00B665C3"/>
    <w:rsid w:val="00B67625"/>
    <w:rsid w:val="00B67C4F"/>
    <w:rsid w:val="00B70BC5"/>
    <w:rsid w:val="00B71168"/>
    <w:rsid w:val="00B744C8"/>
    <w:rsid w:val="00B77644"/>
    <w:rsid w:val="00B80A8F"/>
    <w:rsid w:val="00B80F43"/>
    <w:rsid w:val="00B81C32"/>
    <w:rsid w:val="00B8261F"/>
    <w:rsid w:val="00B84273"/>
    <w:rsid w:val="00B866A9"/>
    <w:rsid w:val="00B905E6"/>
    <w:rsid w:val="00B908C0"/>
    <w:rsid w:val="00B9206E"/>
    <w:rsid w:val="00B954FD"/>
    <w:rsid w:val="00B95882"/>
    <w:rsid w:val="00B966B3"/>
    <w:rsid w:val="00BA1068"/>
    <w:rsid w:val="00BA4C19"/>
    <w:rsid w:val="00BA5EB5"/>
    <w:rsid w:val="00BA6603"/>
    <w:rsid w:val="00BA7BE8"/>
    <w:rsid w:val="00BA7EE7"/>
    <w:rsid w:val="00BC026C"/>
    <w:rsid w:val="00BC18B3"/>
    <w:rsid w:val="00BC1F6E"/>
    <w:rsid w:val="00BC1FC4"/>
    <w:rsid w:val="00BC65F0"/>
    <w:rsid w:val="00BC79FD"/>
    <w:rsid w:val="00BD0C65"/>
    <w:rsid w:val="00BD1F7E"/>
    <w:rsid w:val="00BD4505"/>
    <w:rsid w:val="00BD5DFB"/>
    <w:rsid w:val="00BD6823"/>
    <w:rsid w:val="00BD7D67"/>
    <w:rsid w:val="00BE2945"/>
    <w:rsid w:val="00BE29C5"/>
    <w:rsid w:val="00BE35AB"/>
    <w:rsid w:val="00BE63C1"/>
    <w:rsid w:val="00BE731E"/>
    <w:rsid w:val="00BF0803"/>
    <w:rsid w:val="00BF080B"/>
    <w:rsid w:val="00BF2E83"/>
    <w:rsid w:val="00BF62C1"/>
    <w:rsid w:val="00BF6698"/>
    <w:rsid w:val="00BF6806"/>
    <w:rsid w:val="00BF72DC"/>
    <w:rsid w:val="00BF7D92"/>
    <w:rsid w:val="00C03146"/>
    <w:rsid w:val="00C043B1"/>
    <w:rsid w:val="00C04C6D"/>
    <w:rsid w:val="00C04CB7"/>
    <w:rsid w:val="00C0532A"/>
    <w:rsid w:val="00C072E2"/>
    <w:rsid w:val="00C079FA"/>
    <w:rsid w:val="00C140DA"/>
    <w:rsid w:val="00C161F2"/>
    <w:rsid w:val="00C1623A"/>
    <w:rsid w:val="00C168DE"/>
    <w:rsid w:val="00C17683"/>
    <w:rsid w:val="00C22F3E"/>
    <w:rsid w:val="00C24429"/>
    <w:rsid w:val="00C24FB3"/>
    <w:rsid w:val="00C25562"/>
    <w:rsid w:val="00C25DC0"/>
    <w:rsid w:val="00C26475"/>
    <w:rsid w:val="00C26F71"/>
    <w:rsid w:val="00C30488"/>
    <w:rsid w:val="00C311D9"/>
    <w:rsid w:val="00C3267D"/>
    <w:rsid w:val="00C32B30"/>
    <w:rsid w:val="00C32D6B"/>
    <w:rsid w:val="00C35142"/>
    <w:rsid w:val="00C35936"/>
    <w:rsid w:val="00C35A0D"/>
    <w:rsid w:val="00C363ED"/>
    <w:rsid w:val="00C3757B"/>
    <w:rsid w:val="00C37A53"/>
    <w:rsid w:val="00C42D5A"/>
    <w:rsid w:val="00C4472B"/>
    <w:rsid w:val="00C45B33"/>
    <w:rsid w:val="00C5046F"/>
    <w:rsid w:val="00C50624"/>
    <w:rsid w:val="00C5181B"/>
    <w:rsid w:val="00C5378A"/>
    <w:rsid w:val="00C555C3"/>
    <w:rsid w:val="00C56CBE"/>
    <w:rsid w:val="00C5722C"/>
    <w:rsid w:val="00C574D4"/>
    <w:rsid w:val="00C57BF4"/>
    <w:rsid w:val="00C6150F"/>
    <w:rsid w:val="00C6181D"/>
    <w:rsid w:val="00C61C8E"/>
    <w:rsid w:val="00C623B9"/>
    <w:rsid w:val="00C6426B"/>
    <w:rsid w:val="00C64359"/>
    <w:rsid w:val="00C64814"/>
    <w:rsid w:val="00C651BB"/>
    <w:rsid w:val="00C661D8"/>
    <w:rsid w:val="00C6657F"/>
    <w:rsid w:val="00C66D78"/>
    <w:rsid w:val="00C672AC"/>
    <w:rsid w:val="00C70C18"/>
    <w:rsid w:val="00C70E76"/>
    <w:rsid w:val="00C710EA"/>
    <w:rsid w:val="00C71410"/>
    <w:rsid w:val="00C735E5"/>
    <w:rsid w:val="00C75417"/>
    <w:rsid w:val="00C77182"/>
    <w:rsid w:val="00C8100C"/>
    <w:rsid w:val="00C81263"/>
    <w:rsid w:val="00C81A28"/>
    <w:rsid w:val="00C823D4"/>
    <w:rsid w:val="00C841E1"/>
    <w:rsid w:val="00C84CD1"/>
    <w:rsid w:val="00C86B9E"/>
    <w:rsid w:val="00C91597"/>
    <w:rsid w:val="00C92812"/>
    <w:rsid w:val="00C92C6F"/>
    <w:rsid w:val="00C96DD9"/>
    <w:rsid w:val="00CA0B48"/>
    <w:rsid w:val="00CA0EE9"/>
    <w:rsid w:val="00CA18A5"/>
    <w:rsid w:val="00CA3E1A"/>
    <w:rsid w:val="00CA5ADB"/>
    <w:rsid w:val="00CA5BF2"/>
    <w:rsid w:val="00CA63EF"/>
    <w:rsid w:val="00CA6641"/>
    <w:rsid w:val="00CA73AF"/>
    <w:rsid w:val="00CA76AE"/>
    <w:rsid w:val="00CA7A54"/>
    <w:rsid w:val="00CB0485"/>
    <w:rsid w:val="00CB5B7C"/>
    <w:rsid w:val="00CB5C7A"/>
    <w:rsid w:val="00CB77BF"/>
    <w:rsid w:val="00CC00BA"/>
    <w:rsid w:val="00CC104C"/>
    <w:rsid w:val="00CC1F5D"/>
    <w:rsid w:val="00CC26B1"/>
    <w:rsid w:val="00CC3201"/>
    <w:rsid w:val="00CC3C50"/>
    <w:rsid w:val="00CC3D7E"/>
    <w:rsid w:val="00CC6DCD"/>
    <w:rsid w:val="00CC75DF"/>
    <w:rsid w:val="00CD0B62"/>
    <w:rsid w:val="00CD1471"/>
    <w:rsid w:val="00CD1EC5"/>
    <w:rsid w:val="00CD210B"/>
    <w:rsid w:val="00CD2C2A"/>
    <w:rsid w:val="00CD2D89"/>
    <w:rsid w:val="00CD49E8"/>
    <w:rsid w:val="00CD5D41"/>
    <w:rsid w:val="00CD67C1"/>
    <w:rsid w:val="00CE051B"/>
    <w:rsid w:val="00CE1F85"/>
    <w:rsid w:val="00CE1FB7"/>
    <w:rsid w:val="00CE5E1B"/>
    <w:rsid w:val="00CE6273"/>
    <w:rsid w:val="00CF3B5E"/>
    <w:rsid w:val="00CF4217"/>
    <w:rsid w:val="00CF460A"/>
    <w:rsid w:val="00CF4A68"/>
    <w:rsid w:val="00CF4AF8"/>
    <w:rsid w:val="00CF5E1F"/>
    <w:rsid w:val="00CF7F7B"/>
    <w:rsid w:val="00D012D1"/>
    <w:rsid w:val="00D02645"/>
    <w:rsid w:val="00D04D2D"/>
    <w:rsid w:val="00D05441"/>
    <w:rsid w:val="00D05CD6"/>
    <w:rsid w:val="00D10830"/>
    <w:rsid w:val="00D1298D"/>
    <w:rsid w:val="00D12F34"/>
    <w:rsid w:val="00D1359D"/>
    <w:rsid w:val="00D13F9B"/>
    <w:rsid w:val="00D13FB9"/>
    <w:rsid w:val="00D17E4E"/>
    <w:rsid w:val="00D214B8"/>
    <w:rsid w:val="00D2604E"/>
    <w:rsid w:val="00D27949"/>
    <w:rsid w:val="00D31794"/>
    <w:rsid w:val="00D3209C"/>
    <w:rsid w:val="00D33ACC"/>
    <w:rsid w:val="00D3422A"/>
    <w:rsid w:val="00D41D31"/>
    <w:rsid w:val="00D458F7"/>
    <w:rsid w:val="00D525CA"/>
    <w:rsid w:val="00D53AA8"/>
    <w:rsid w:val="00D54A2C"/>
    <w:rsid w:val="00D54BB0"/>
    <w:rsid w:val="00D55F13"/>
    <w:rsid w:val="00D56014"/>
    <w:rsid w:val="00D568FF"/>
    <w:rsid w:val="00D56D9C"/>
    <w:rsid w:val="00D56FC2"/>
    <w:rsid w:val="00D62F92"/>
    <w:rsid w:val="00D636ED"/>
    <w:rsid w:val="00D63803"/>
    <w:rsid w:val="00D642C7"/>
    <w:rsid w:val="00D65D27"/>
    <w:rsid w:val="00D67C1F"/>
    <w:rsid w:val="00D73EAD"/>
    <w:rsid w:val="00D74CDE"/>
    <w:rsid w:val="00D77CAE"/>
    <w:rsid w:val="00D80DC9"/>
    <w:rsid w:val="00D8236F"/>
    <w:rsid w:val="00D831E2"/>
    <w:rsid w:val="00D83A9A"/>
    <w:rsid w:val="00D84AD0"/>
    <w:rsid w:val="00D854AD"/>
    <w:rsid w:val="00D86E20"/>
    <w:rsid w:val="00D87BA5"/>
    <w:rsid w:val="00D92235"/>
    <w:rsid w:val="00D92EE0"/>
    <w:rsid w:val="00D93F50"/>
    <w:rsid w:val="00D9410B"/>
    <w:rsid w:val="00D94369"/>
    <w:rsid w:val="00D944B5"/>
    <w:rsid w:val="00D9652F"/>
    <w:rsid w:val="00D97217"/>
    <w:rsid w:val="00D974A6"/>
    <w:rsid w:val="00DA001A"/>
    <w:rsid w:val="00DA1312"/>
    <w:rsid w:val="00DA2656"/>
    <w:rsid w:val="00DA51C8"/>
    <w:rsid w:val="00DA6728"/>
    <w:rsid w:val="00DB1FD7"/>
    <w:rsid w:val="00DB53F3"/>
    <w:rsid w:val="00DB67E6"/>
    <w:rsid w:val="00DB6860"/>
    <w:rsid w:val="00DB6BB4"/>
    <w:rsid w:val="00DB721C"/>
    <w:rsid w:val="00DB752E"/>
    <w:rsid w:val="00DC00A0"/>
    <w:rsid w:val="00DC11D9"/>
    <w:rsid w:val="00DC293D"/>
    <w:rsid w:val="00DC4A3D"/>
    <w:rsid w:val="00DC4AC6"/>
    <w:rsid w:val="00DC4EDE"/>
    <w:rsid w:val="00DC68F2"/>
    <w:rsid w:val="00DC7F11"/>
    <w:rsid w:val="00DD1A39"/>
    <w:rsid w:val="00DD251D"/>
    <w:rsid w:val="00DD2E22"/>
    <w:rsid w:val="00DD3324"/>
    <w:rsid w:val="00DD3B1E"/>
    <w:rsid w:val="00DD51DC"/>
    <w:rsid w:val="00DD6140"/>
    <w:rsid w:val="00DD7DA2"/>
    <w:rsid w:val="00DD7EF2"/>
    <w:rsid w:val="00DE1A12"/>
    <w:rsid w:val="00DE1A4D"/>
    <w:rsid w:val="00DE451B"/>
    <w:rsid w:val="00DE6068"/>
    <w:rsid w:val="00DF1658"/>
    <w:rsid w:val="00DF54A4"/>
    <w:rsid w:val="00DF586E"/>
    <w:rsid w:val="00DF58B0"/>
    <w:rsid w:val="00DF5DCE"/>
    <w:rsid w:val="00DF5FB1"/>
    <w:rsid w:val="00DF6BAE"/>
    <w:rsid w:val="00DF79EB"/>
    <w:rsid w:val="00E01581"/>
    <w:rsid w:val="00E015C3"/>
    <w:rsid w:val="00E01BE0"/>
    <w:rsid w:val="00E0458F"/>
    <w:rsid w:val="00E04DD9"/>
    <w:rsid w:val="00E0768D"/>
    <w:rsid w:val="00E13051"/>
    <w:rsid w:val="00E13384"/>
    <w:rsid w:val="00E1346B"/>
    <w:rsid w:val="00E144A1"/>
    <w:rsid w:val="00E16933"/>
    <w:rsid w:val="00E22920"/>
    <w:rsid w:val="00E22DB8"/>
    <w:rsid w:val="00E22E03"/>
    <w:rsid w:val="00E24C46"/>
    <w:rsid w:val="00E26A14"/>
    <w:rsid w:val="00E26B8C"/>
    <w:rsid w:val="00E26E4B"/>
    <w:rsid w:val="00E27098"/>
    <w:rsid w:val="00E279A1"/>
    <w:rsid w:val="00E31E92"/>
    <w:rsid w:val="00E3212A"/>
    <w:rsid w:val="00E32321"/>
    <w:rsid w:val="00E34332"/>
    <w:rsid w:val="00E34434"/>
    <w:rsid w:val="00E356F1"/>
    <w:rsid w:val="00E3585B"/>
    <w:rsid w:val="00E428D3"/>
    <w:rsid w:val="00E43A4B"/>
    <w:rsid w:val="00E46FC9"/>
    <w:rsid w:val="00E55550"/>
    <w:rsid w:val="00E56EEF"/>
    <w:rsid w:val="00E6114C"/>
    <w:rsid w:val="00E627D9"/>
    <w:rsid w:val="00E64650"/>
    <w:rsid w:val="00E64C97"/>
    <w:rsid w:val="00E66747"/>
    <w:rsid w:val="00E7059D"/>
    <w:rsid w:val="00E72D0A"/>
    <w:rsid w:val="00E7334C"/>
    <w:rsid w:val="00E73407"/>
    <w:rsid w:val="00E7373D"/>
    <w:rsid w:val="00E7426B"/>
    <w:rsid w:val="00E74B05"/>
    <w:rsid w:val="00E77C0A"/>
    <w:rsid w:val="00E80A05"/>
    <w:rsid w:val="00E80A77"/>
    <w:rsid w:val="00E80C39"/>
    <w:rsid w:val="00E80ECE"/>
    <w:rsid w:val="00E836E9"/>
    <w:rsid w:val="00E84D55"/>
    <w:rsid w:val="00E86A44"/>
    <w:rsid w:val="00E86AD0"/>
    <w:rsid w:val="00E87225"/>
    <w:rsid w:val="00E91070"/>
    <w:rsid w:val="00E92777"/>
    <w:rsid w:val="00E931C2"/>
    <w:rsid w:val="00E94DEA"/>
    <w:rsid w:val="00E95436"/>
    <w:rsid w:val="00E95CB2"/>
    <w:rsid w:val="00E96C8A"/>
    <w:rsid w:val="00EA068B"/>
    <w:rsid w:val="00EA083B"/>
    <w:rsid w:val="00EA1B82"/>
    <w:rsid w:val="00EA53D6"/>
    <w:rsid w:val="00EA644A"/>
    <w:rsid w:val="00EA6555"/>
    <w:rsid w:val="00EA7733"/>
    <w:rsid w:val="00EB2765"/>
    <w:rsid w:val="00EB5154"/>
    <w:rsid w:val="00EB7261"/>
    <w:rsid w:val="00EB7940"/>
    <w:rsid w:val="00EB7E85"/>
    <w:rsid w:val="00EC0ED1"/>
    <w:rsid w:val="00EC29E5"/>
    <w:rsid w:val="00EC39C0"/>
    <w:rsid w:val="00EC53DF"/>
    <w:rsid w:val="00EC6449"/>
    <w:rsid w:val="00EC6AC7"/>
    <w:rsid w:val="00ED1126"/>
    <w:rsid w:val="00ED13D6"/>
    <w:rsid w:val="00ED3407"/>
    <w:rsid w:val="00ED3B13"/>
    <w:rsid w:val="00ED5EBA"/>
    <w:rsid w:val="00ED671F"/>
    <w:rsid w:val="00ED7018"/>
    <w:rsid w:val="00ED78D5"/>
    <w:rsid w:val="00EE3837"/>
    <w:rsid w:val="00EE4DD3"/>
    <w:rsid w:val="00EE642C"/>
    <w:rsid w:val="00EE7E25"/>
    <w:rsid w:val="00EF02B0"/>
    <w:rsid w:val="00EF2972"/>
    <w:rsid w:val="00EF5A52"/>
    <w:rsid w:val="00EF5D49"/>
    <w:rsid w:val="00EF6876"/>
    <w:rsid w:val="00F0003C"/>
    <w:rsid w:val="00F001C2"/>
    <w:rsid w:val="00F00F10"/>
    <w:rsid w:val="00F0516D"/>
    <w:rsid w:val="00F058B3"/>
    <w:rsid w:val="00F07A54"/>
    <w:rsid w:val="00F12535"/>
    <w:rsid w:val="00F1261C"/>
    <w:rsid w:val="00F1334C"/>
    <w:rsid w:val="00F140E9"/>
    <w:rsid w:val="00F1526D"/>
    <w:rsid w:val="00F1545A"/>
    <w:rsid w:val="00F168A7"/>
    <w:rsid w:val="00F16C23"/>
    <w:rsid w:val="00F213F2"/>
    <w:rsid w:val="00F21975"/>
    <w:rsid w:val="00F2295B"/>
    <w:rsid w:val="00F24CF0"/>
    <w:rsid w:val="00F25C77"/>
    <w:rsid w:val="00F31497"/>
    <w:rsid w:val="00F315EC"/>
    <w:rsid w:val="00F341E9"/>
    <w:rsid w:val="00F3601A"/>
    <w:rsid w:val="00F36C04"/>
    <w:rsid w:val="00F36F9B"/>
    <w:rsid w:val="00F374B5"/>
    <w:rsid w:val="00F377B1"/>
    <w:rsid w:val="00F4121F"/>
    <w:rsid w:val="00F41C30"/>
    <w:rsid w:val="00F42028"/>
    <w:rsid w:val="00F42A2F"/>
    <w:rsid w:val="00F441A8"/>
    <w:rsid w:val="00F44E7A"/>
    <w:rsid w:val="00F466A5"/>
    <w:rsid w:val="00F466DB"/>
    <w:rsid w:val="00F467D2"/>
    <w:rsid w:val="00F46E06"/>
    <w:rsid w:val="00F47061"/>
    <w:rsid w:val="00F507E9"/>
    <w:rsid w:val="00F53512"/>
    <w:rsid w:val="00F53D30"/>
    <w:rsid w:val="00F546AA"/>
    <w:rsid w:val="00F555E0"/>
    <w:rsid w:val="00F578BB"/>
    <w:rsid w:val="00F57D4E"/>
    <w:rsid w:val="00F60332"/>
    <w:rsid w:val="00F61602"/>
    <w:rsid w:val="00F616DA"/>
    <w:rsid w:val="00F62C68"/>
    <w:rsid w:val="00F64936"/>
    <w:rsid w:val="00F67268"/>
    <w:rsid w:val="00F70323"/>
    <w:rsid w:val="00F7096D"/>
    <w:rsid w:val="00F70E13"/>
    <w:rsid w:val="00F71548"/>
    <w:rsid w:val="00F71925"/>
    <w:rsid w:val="00F72B73"/>
    <w:rsid w:val="00F7733F"/>
    <w:rsid w:val="00F814DF"/>
    <w:rsid w:val="00F82658"/>
    <w:rsid w:val="00F8357C"/>
    <w:rsid w:val="00F84819"/>
    <w:rsid w:val="00F8537D"/>
    <w:rsid w:val="00F86100"/>
    <w:rsid w:val="00F86340"/>
    <w:rsid w:val="00F86BC0"/>
    <w:rsid w:val="00F86F88"/>
    <w:rsid w:val="00F91385"/>
    <w:rsid w:val="00F92DC2"/>
    <w:rsid w:val="00F9370A"/>
    <w:rsid w:val="00F93800"/>
    <w:rsid w:val="00F9450B"/>
    <w:rsid w:val="00F9572D"/>
    <w:rsid w:val="00F95C5F"/>
    <w:rsid w:val="00F966AB"/>
    <w:rsid w:val="00F97A1C"/>
    <w:rsid w:val="00FA1258"/>
    <w:rsid w:val="00FA134C"/>
    <w:rsid w:val="00FA2F1F"/>
    <w:rsid w:val="00FA529B"/>
    <w:rsid w:val="00FA5E75"/>
    <w:rsid w:val="00FB065C"/>
    <w:rsid w:val="00FB0861"/>
    <w:rsid w:val="00FB0C49"/>
    <w:rsid w:val="00FB302A"/>
    <w:rsid w:val="00FB3306"/>
    <w:rsid w:val="00FC0B0C"/>
    <w:rsid w:val="00FC17ED"/>
    <w:rsid w:val="00FC3B39"/>
    <w:rsid w:val="00FC54FD"/>
    <w:rsid w:val="00FC6EC5"/>
    <w:rsid w:val="00FD064B"/>
    <w:rsid w:val="00FD111C"/>
    <w:rsid w:val="00FD25B6"/>
    <w:rsid w:val="00FD3020"/>
    <w:rsid w:val="00FD35F3"/>
    <w:rsid w:val="00FD36E9"/>
    <w:rsid w:val="00FD5B67"/>
    <w:rsid w:val="00FD5BAC"/>
    <w:rsid w:val="00FD7222"/>
    <w:rsid w:val="00FD76F9"/>
    <w:rsid w:val="00FD7988"/>
    <w:rsid w:val="00FE0721"/>
    <w:rsid w:val="00FE6022"/>
    <w:rsid w:val="00FE6E97"/>
    <w:rsid w:val="00FE7708"/>
    <w:rsid w:val="00FE7A64"/>
    <w:rsid w:val="00FF245F"/>
    <w:rsid w:val="00FF2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196F7"/>
  <w15:chartTrackingRefBased/>
  <w15:docId w15:val="{BB87FC43-5E4F-42AB-A55C-212316371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plus-lexis-com.ezproxy.uwtsd.ac.uk/api/document/collection/cases-uk/id/4FXR-93H0-TWW4-213D-00000-00?cite=Hardman%20v%20Chief%20Constable%20of%20Avon%20and%20Somerset%20Constabulary%2C%20%5B1986%5D%20Crim%20LR%20330&amp;context=100107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1D85A6-88D3-4CDF-963E-41AF8E0E8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5652</TotalTime>
  <Pages>5</Pages>
  <Words>2176</Words>
  <Characters>12409</Characters>
  <Application>Microsoft Office Word</Application>
  <DocSecurity>0</DocSecurity>
  <Lines>103</Lines>
  <Paragraphs>29</Paragraphs>
  <ScaleCrop>false</ScaleCrop>
  <Company>HP</Company>
  <LinksUpToDate>false</LinksUpToDate>
  <CharactersWithSpaces>14556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Ralitsa Dragostinova</dc:creator>
  <cp:keywords/>
  <dc:description/>
  <cp:lastModifiedBy>Ralitsa Dragostinova</cp:lastModifiedBy>
  <cp:revision>1486</cp:revision>
  <dcterms:created xsi:type="dcterms:W3CDTF">2023-07-02T14:11:00Z</dcterms:created>
  <dcterms:modified xsi:type="dcterms:W3CDTF">2023-07-07T19:04:00Z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6a628c9609f1f22acb888f79e2a176072d7d111bdaea876a190b569ea05d201d</vt:lpwstr>
  </property>
</Properties>
</file>