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167FE" w14:textId="77777777" w:rsidR="00E7262D" w:rsidRDefault="00E7262D" w:rsidP="00E7262D">
      <w:pPr>
        <w:spacing w:line="360" w:lineRule="auto"/>
        <w:jc w:val="center"/>
        <w:rPr>
          <w:rFonts w:ascii="Arial" w:hAnsi="Arial" w:cs="Arial"/>
          <w:sz w:val="36"/>
          <w:szCs w:val="36"/>
        </w:rPr>
      </w:pPr>
    </w:p>
    <w:p w14:paraId="19493498" w14:textId="77777777" w:rsidR="00E7262D" w:rsidRDefault="00E7262D" w:rsidP="00E7262D">
      <w:pPr>
        <w:spacing w:line="360" w:lineRule="auto"/>
        <w:jc w:val="center"/>
        <w:rPr>
          <w:rFonts w:ascii="Arial" w:hAnsi="Arial" w:cs="Arial"/>
          <w:sz w:val="36"/>
          <w:szCs w:val="36"/>
        </w:rPr>
      </w:pPr>
    </w:p>
    <w:p w14:paraId="6F210C05" w14:textId="77777777" w:rsidR="00E7262D" w:rsidRDefault="00E7262D" w:rsidP="00E7262D">
      <w:pPr>
        <w:spacing w:line="360" w:lineRule="auto"/>
        <w:jc w:val="center"/>
        <w:rPr>
          <w:rFonts w:ascii="Arial" w:hAnsi="Arial" w:cs="Arial"/>
          <w:sz w:val="36"/>
          <w:szCs w:val="36"/>
        </w:rPr>
      </w:pPr>
    </w:p>
    <w:p w14:paraId="132A0B46" w14:textId="77777777" w:rsidR="00E7262D" w:rsidRDefault="00E7262D" w:rsidP="00E7262D">
      <w:pPr>
        <w:spacing w:line="360" w:lineRule="auto"/>
        <w:jc w:val="center"/>
        <w:rPr>
          <w:rFonts w:ascii="Arial" w:hAnsi="Arial" w:cs="Arial"/>
          <w:sz w:val="36"/>
          <w:szCs w:val="36"/>
        </w:rPr>
      </w:pPr>
    </w:p>
    <w:p w14:paraId="3210E419" w14:textId="77777777" w:rsidR="00E7262D" w:rsidRDefault="00E7262D" w:rsidP="00E7262D">
      <w:pPr>
        <w:spacing w:line="360" w:lineRule="auto"/>
        <w:jc w:val="center"/>
        <w:rPr>
          <w:rFonts w:ascii="Arial" w:hAnsi="Arial" w:cs="Arial"/>
          <w:sz w:val="36"/>
          <w:szCs w:val="36"/>
        </w:rPr>
      </w:pPr>
    </w:p>
    <w:p w14:paraId="7AB59060" w14:textId="4EFF4542" w:rsidR="001E3699" w:rsidRPr="00E7262D" w:rsidRDefault="00CB75BF" w:rsidP="00E7262D">
      <w:pPr>
        <w:spacing w:line="360" w:lineRule="auto"/>
        <w:jc w:val="center"/>
        <w:rPr>
          <w:rFonts w:ascii="Arial" w:hAnsi="Arial" w:cs="Arial"/>
          <w:sz w:val="36"/>
          <w:szCs w:val="36"/>
        </w:rPr>
      </w:pPr>
      <w:r w:rsidRPr="00E7262D">
        <w:rPr>
          <w:rFonts w:ascii="Arial" w:hAnsi="Arial" w:cs="Arial"/>
          <w:sz w:val="36"/>
          <w:szCs w:val="36"/>
        </w:rPr>
        <w:t>Lowri Johnson- ECAD4008</w:t>
      </w:r>
    </w:p>
    <w:p w14:paraId="26777504" w14:textId="03339E55" w:rsidR="00CB75BF" w:rsidRPr="00E7262D" w:rsidRDefault="00CB75BF" w:rsidP="00E7262D">
      <w:pPr>
        <w:spacing w:line="360" w:lineRule="auto"/>
        <w:jc w:val="center"/>
        <w:rPr>
          <w:rFonts w:ascii="Arial" w:hAnsi="Arial" w:cs="Arial"/>
          <w:sz w:val="36"/>
          <w:szCs w:val="36"/>
        </w:rPr>
      </w:pPr>
      <w:r w:rsidRPr="00E7262D">
        <w:rPr>
          <w:rFonts w:ascii="Arial" w:hAnsi="Arial" w:cs="Arial"/>
          <w:sz w:val="36"/>
          <w:szCs w:val="36"/>
        </w:rPr>
        <w:t>1901545</w:t>
      </w:r>
    </w:p>
    <w:p w14:paraId="6E4DD467" w14:textId="327A283E" w:rsidR="00397842" w:rsidRPr="00E7262D" w:rsidRDefault="00397842" w:rsidP="00E7262D">
      <w:pPr>
        <w:spacing w:line="360" w:lineRule="auto"/>
        <w:jc w:val="center"/>
        <w:rPr>
          <w:rFonts w:ascii="Arial" w:hAnsi="Arial" w:cs="Arial"/>
          <w:sz w:val="36"/>
          <w:szCs w:val="36"/>
        </w:rPr>
      </w:pPr>
      <w:r w:rsidRPr="00E7262D">
        <w:rPr>
          <w:rFonts w:ascii="Arial" w:hAnsi="Arial" w:cs="Arial"/>
          <w:sz w:val="36"/>
          <w:szCs w:val="36"/>
        </w:rPr>
        <w:t>Cycle 1 Leading the Learning: what, how and why am I teaching?</w:t>
      </w:r>
    </w:p>
    <w:p w14:paraId="6E908CA8" w14:textId="12B62189" w:rsidR="00CB75BF" w:rsidRDefault="00CB75BF" w:rsidP="00CB75BF">
      <w:pPr>
        <w:jc w:val="center"/>
        <w:rPr>
          <w:sz w:val="36"/>
          <w:szCs w:val="36"/>
        </w:rPr>
      </w:pPr>
    </w:p>
    <w:p w14:paraId="1B5CCD10" w14:textId="5233AB63" w:rsidR="00CB75BF" w:rsidRDefault="00CB75BF" w:rsidP="00CB75BF">
      <w:pPr>
        <w:jc w:val="center"/>
        <w:rPr>
          <w:sz w:val="36"/>
          <w:szCs w:val="36"/>
        </w:rPr>
      </w:pPr>
    </w:p>
    <w:p w14:paraId="2342E73C" w14:textId="58AD9C59" w:rsidR="00CB75BF" w:rsidRDefault="00CB75BF" w:rsidP="00CB75BF">
      <w:pPr>
        <w:jc w:val="center"/>
        <w:rPr>
          <w:sz w:val="36"/>
          <w:szCs w:val="36"/>
        </w:rPr>
      </w:pPr>
    </w:p>
    <w:p w14:paraId="1753DAFA" w14:textId="070457BB" w:rsidR="00CB75BF" w:rsidRDefault="00CB75BF" w:rsidP="00CB75BF">
      <w:pPr>
        <w:jc w:val="center"/>
        <w:rPr>
          <w:sz w:val="36"/>
          <w:szCs w:val="36"/>
        </w:rPr>
      </w:pPr>
    </w:p>
    <w:p w14:paraId="4CA6492B" w14:textId="2251E538" w:rsidR="00CB75BF" w:rsidRDefault="00CB75BF" w:rsidP="00CB75BF">
      <w:pPr>
        <w:jc w:val="center"/>
        <w:rPr>
          <w:sz w:val="36"/>
          <w:szCs w:val="36"/>
        </w:rPr>
      </w:pPr>
    </w:p>
    <w:p w14:paraId="3AD34CB7" w14:textId="5732EB3C" w:rsidR="00CB75BF" w:rsidRDefault="00CB75BF" w:rsidP="00CB75BF">
      <w:pPr>
        <w:jc w:val="center"/>
        <w:rPr>
          <w:sz w:val="36"/>
          <w:szCs w:val="36"/>
        </w:rPr>
      </w:pPr>
    </w:p>
    <w:p w14:paraId="57774612" w14:textId="15C80240" w:rsidR="00CB75BF" w:rsidRDefault="00CB75BF" w:rsidP="00CB75BF">
      <w:pPr>
        <w:jc w:val="center"/>
        <w:rPr>
          <w:sz w:val="36"/>
          <w:szCs w:val="36"/>
        </w:rPr>
      </w:pPr>
    </w:p>
    <w:p w14:paraId="350AFF55" w14:textId="01F22E8F" w:rsidR="00CB75BF" w:rsidRDefault="00CB75BF" w:rsidP="00CB75BF">
      <w:pPr>
        <w:jc w:val="center"/>
        <w:rPr>
          <w:sz w:val="36"/>
          <w:szCs w:val="36"/>
        </w:rPr>
      </w:pPr>
    </w:p>
    <w:p w14:paraId="42F0CCC9" w14:textId="2AED14A3" w:rsidR="00CB75BF" w:rsidRDefault="00CB75BF" w:rsidP="00CB75BF">
      <w:pPr>
        <w:jc w:val="center"/>
        <w:rPr>
          <w:sz w:val="36"/>
          <w:szCs w:val="36"/>
        </w:rPr>
      </w:pPr>
    </w:p>
    <w:p w14:paraId="643D84FC" w14:textId="2723943C" w:rsidR="00CB75BF" w:rsidRDefault="00CB75BF" w:rsidP="00CB75BF">
      <w:pPr>
        <w:jc w:val="center"/>
        <w:rPr>
          <w:sz w:val="36"/>
          <w:szCs w:val="36"/>
        </w:rPr>
      </w:pPr>
    </w:p>
    <w:p w14:paraId="1AFA8FBA" w14:textId="19688274" w:rsidR="00CB75BF" w:rsidRDefault="00CB75BF" w:rsidP="00CB75BF">
      <w:pPr>
        <w:jc w:val="center"/>
        <w:rPr>
          <w:sz w:val="36"/>
          <w:szCs w:val="36"/>
        </w:rPr>
      </w:pPr>
    </w:p>
    <w:p w14:paraId="5961523D" w14:textId="059CCD8C" w:rsidR="00CB75BF" w:rsidRDefault="00CB75BF" w:rsidP="00CB75BF">
      <w:pPr>
        <w:jc w:val="center"/>
        <w:rPr>
          <w:sz w:val="36"/>
          <w:szCs w:val="36"/>
        </w:rPr>
      </w:pPr>
    </w:p>
    <w:p w14:paraId="6B863019" w14:textId="15F030C9" w:rsidR="00CB75BF" w:rsidRDefault="00CB75BF" w:rsidP="00CB75BF">
      <w:pPr>
        <w:jc w:val="center"/>
        <w:rPr>
          <w:sz w:val="36"/>
          <w:szCs w:val="36"/>
        </w:rPr>
      </w:pPr>
    </w:p>
    <w:p w14:paraId="3A8C52AE" w14:textId="344CB7E0" w:rsidR="00CB75BF" w:rsidRDefault="00CB75BF" w:rsidP="00CB75BF">
      <w:pPr>
        <w:jc w:val="center"/>
        <w:rPr>
          <w:sz w:val="36"/>
          <w:szCs w:val="36"/>
        </w:rPr>
      </w:pPr>
    </w:p>
    <w:p w14:paraId="7E36DDF8" w14:textId="19EE6BE1" w:rsidR="00CB75BF" w:rsidRDefault="00CB75BF" w:rsidP="00CB75BF">
      <w:pPr>
        <w:jc w:val="center"/>
        <w:rPr>
          <w:sz w:val="36"/>
          <w:szCs w:val="36"/>
        </w:rPr>
      </w:pPr>
    </w:p>
    <w:p w14:paraId="6AAD6915" w14:textId="19A53C5F" w:rsidR="00CB75BF" w:rsidRDefault="00CB75BF" w:rsidP="00CB75BF">
      <w:pPr>
        <w:jc w:val="center"/>
        <w:rPr>
          <w:sz w:val="36"/>
          <w:szCs w:val="36"/>
        </w:rPr>
      </w:pPr>
    </w:p>
    <w:p w14:paraId="5DF2F2FB" w14:textId="4D0B54DE" w:rsidR="00CB75BF" w:rsidRDefault="00CB75BF" w:rsidP="00E7262D">
      <w:pPr>
        <w:rPr>
          <w:sz w:val="36"/>
          <w:szCs w:val="36"/>
        </w:rPr>
      </w:pPr>
    </w:p>
    <w:p w14:paraId="46C3B4EB" w14:textId="77777777" w:rsidR="00E7262D" w:rsidRDefault="00E7262D" w:rsidP="00E7262D">
      <w:pPr>
        <w:rPr>
          <w:sz w:val="36"/>
          <w:szCs w:val="36"/>
        </w:rPr>
      </w:pPr>
    </w:p>
    <w:p w14:paraId="50D0A8D4" w14:textId="77777777" w:rsidR="00670613" w:rsidRDefault="00670613" w:rsidP="00670613">
      <w:pPr>
        <w:rPr>
          <w:rFonts w:ascii="Arial" w:hAnsi="Arial" w:cs="Arial"/>
          <w:sz w:val="28"/>
          <w:szCs w:val="28"/>
          <w:u w:val="single"/>
        </w:rPr>
      </w:pPr>
    </w:p>
    <w:p w14:paraId="6CD3D8DD" w14:textId="6FE9A3EE" w:rsidR="00CB75BF" w:rsidRDefault="00670613" w:rsidP="00670613">
      <w:pPr>
        <w:rPr>
          <w:rFonts w:ascii="Arial" w:hAnsi="Arial" w:cs="Arial"/>
          <w:sz w:val="28"/>
          <w:szCs w:val="28"/>
          <w:u w:val="single"/>
        </w:rPr>
      </w:pPr>
      <w:r w:rsidRPr="00670613">
        <w:rPr>
          <w:rFonts w:ascii="Arial" w:hAnsi="Arial" w:cs="Arial"/>
          <w:sz w:val="28"/>
          <w:szCs w:val="28"/>
          <w:u w:val="single"/>
        </w:rPr>
        <w:lastRenderedPageBreak/>
        <w:t xml:space="preserve">Targets </w:t>
      </w:r>
    </w:p>
    <w:p w14:paraId="636C6E10" w14:textId="77777777" w:rsidR="00E7262D" w:rsidRDefault="00E7262D" w:rsidP="00E7262D">
      <w:pPr>
        <w:rPr>
          <w:rFonts w:ascii="Arial" w:hAnsi="Arial" w:cs="Arial"/>
          <w:sz w:val="28"/>
          <w:szCs w:val="28"/>
          <w:u w:val="single"/>
        </w:rPr>
      </w:pPr>
    </w:p>
    <w:p w14:paraId="5745A388" w14:textId="77777777" w:rsidR="00E7262D" w:rsidRPr="00E7262D" w:rsidRDefault="00E7262D" w:rsidP="00E7262D">
      <w:pPr>
        <w:pStyle w:val="ListParagraph"/>
        <w:numPr>
          <w:ilvl w:val="0"/>
          <w:numId w:val="13"/>
        </w:numPr>
        <w:spacing w:line="360" w:lineRule="auto"/>
        <w:rPr>
          <w:rFonts w:ascii="Arial" w:eastAsia="Times New Roman" w:hAnsi="Arial" w:cs="Arial"/>
          <w:color w:val="283041"/>
          <w:sz w:val="28"/>
          <w:szCs w:val="28"/>
          <w:lang w:eastAsia="en-GB"/>
        </w:rPr>
      </w:pPr>
      <w:r w:rsidRPr="00E7262D">
        <w:rPr>
          <w:rFonts w:ascii="Arial" w:eastAsia="Times New Roman" w:hAnsi="Arial" w:cs="Arial"/>
          <w:color w:val="283041"/>
          <w:sz w:val="28"/>
          <w:szCs w:val="28"/>
          <w:lang w:eastAsia="en-GB"/>
        </w:rPr>
        <w:t xml:space="preserve">Read more around the topic. </w:t>
      </w:r>
    </w:p>
    <w:p w14:paraId="7FD36565" w14:textId="77777777" w:rsidR="00E7262D" w:rsidRPr="00E7262D" w:rsidRDefault="00E7262D" w:rsidP="00E7262D">
      <w:pPr>
        <w:pStyle w:val="ListParagraph"/>
        <w:numPr>
          <w:ilvl w:val="0"/>
          <w:numId w:val="13"/>
        </w:numPr>
        <w:spacing w:line="360" w:lineRule="auto"/>
        <w:rPr>
          <w:rFonts w:ascii="Arial" w:eastAsia="Times New Roman" w:hAnsi="Arial" w:cs="Arial"/>
          <w:color w:val="283041"/>
          <w:sz w:val="28"/>
          <w:szCs w:val="28"/>
          <w:lang w:eastAsia="en-GB"/>
        </w:rPr>
      </w:pPr>
      <w:r w:rsidRPr="00E7262D">
        <w:rPr>
          <w:rFonts w:ascii="Arial" w:eastAsia="Times New Roman" w:hAnsi="Arial" w:cs="Arial"/>
          <w:color w:val="283041"/>
          <w:sz w:val="28"/>
          <w:szCs w:val="28"/>
          <w:lang w:eastAsia="en-GB"/>
        </w:rPr>
        <w:t xml:space="preserve">Link your targets to explicit strategies. </w:t>
      </w:r>
    </w:p>
    <w:p w14:paraId="0A8D663A" w14:textId="38B58D74" w:rsidR="00670613" w:rsidRPr="00E7262D" w:rsidRDefault="00E7262D" w:rsidP="00670613">
      <w:pPr>
        <w:pStyle w:val="ListParagraph"/>
        <w:numPr>
          <w:ilvl w:val="0"/>
          <w:numId w:val="13"/>
        </w:numPr>
        <w:spacing w:line="360" w:lineRule="auto"/>
        <w:rPr>
          <w:rFonts w:ascii="Arial" w:eastAsia="Times New Roman" w:hAnsi="Arial" w:cs="Arial"/>
          <w:color w:val="283041"/>
          <w:sz w:val="28"/>
          <w:szCs w:val="28"/>
          <w:lang w:eastAsia="en-GB"/>
        </w:rPr>
      </w:pPr>
      <w:r w:rsidRPr="00E7262D">
        <w:rPr>
          <w:rFonts w:ascii="Arial" w:eastAsia="Times New Roman" w:hAnsi="Arial" w:cs="Arial"/>
          <w:color w:val="283041"/>
          <w:sz w:val="28"/>
          <w:szCs w:val="28"/>
          <w:lang w:eastAsia="en-GB"/>
        </w:rPr>
        <w:t xml:space="preserve">Proof-read your work carefully. </w:t>
      </w:r>
    </w:p>
    <w:p w14:paraId="67FDC06A" w14:textId="0CCB942D" w:rsidR="00670613" w:rsidRDefault="00670613" w:rsidP="00670613">
      <w:pPr>
        <w:rPr>
          <w:sz w:val="36"/>
          <w:szCs w:val="36"/>
        </w:rPr>
      </w:pPr>
    </w:p>
    <w:p w14:paraId="79004AE0" w14:textId="77777777" w:rsidR="00670613" w:rsidRDefault="00670613" w:rsidP="00670613">
      <w:pPr>
        <w:rPr>
          <w:sz w:val="36"/>
          <w:szCs w:val="36"/>
        </w:rPr>
      </w:pPr>
    </w:p>
    <w:p w14:paraId="2CD9C7A9" w14:textId="77777777" w:rsidR="00CB75BF" w:rsidRPr="00CB75BF" w:rsidRDefault="00CB75BF" w:rsidP="00CB75BF">
      <w:pPr>
        <w:rPr>
          <w:rFonts w:ascii="Arial" w:hAnsi="Arial" w:cs="Arial"/>
          <w:b/>
          <w:sz w:val="28"/>
          <w:szCs w:val="28"/>
        </w:rPr>
      </w:pPr>
      <w:r w:rsidRPr="00CB75BF">
        <w:rPr>
          <w:rFonts w:ascii="Arial" w:hAnsi="Arial" w:cs="Arial"/>
          <w:b/>
          <w:sz w:val="28"/>
          <w:szCs w:val="28"/>
        </w:rPr>
        <w:t>Good teaching and learning means employing a blend of approaches including direct teaching.</w:t>
      </w:r>
    </w:p>
    <w:p w14:paraId="39CD78E9" w14:textId="77777777" w:rsidR="00CB75BF" w:rsidRPr="00CB75BF" w:rsidRDefault="00CB75BF" w:rsidP="00CB75BF">
      <w:pPr>
        <w:ind w:left="360"/>
        <w:rPr>
          <w:rFonts w:ascii="Arial" w:hAnsi="Arial" w:cs="Arial"/>
          <w:b/>
          <w:sz w:val="28"/>
          <w:szCs w:val="28"/>
        </w:rPr>
      </w:pPr>
    </w:p>
    <w:p w14:paraId="1AA4464F" w14:textId="77777777" w:rsidR="00CB75BF" w:rsidRPr="00CB75BF" w:rsidRDefault="00CB75BF" w:rsidP="00CB75BF">
      <w:pPr>
        <w:rPr>
          <w:rFonts w:ascii="Arial" w:hAnsi="Arial" w:cs="Arial"/>
          <w:b/>
          <w:sz w:val="28"/>
          <w:szCs w:val="28"/>
        </w:rPr>
      </w:pPr>
      <w:r w:rsidRPr="00CB75BF">
        <w:rPr>
          <w:rFonts w:ascii="Arial" w:hAnsi="Arial" w:cs="Arial"/>
          <w:b/>
          <w:sz w:val="28"/>
          <w:szCs w:val="28"/>
        </w:rPr>
        <w:t xml:space="preserve">Good teaching and learning sets tasks and </w:t>
      </w:r>
      <w:proofErr w:type="gramStart"/>
      <w:r w:rsidRPr="00CB75BF">
        <w:rPr>
          <w:rFonts w:ascii="Arial" w:hAnsi="Arial" w:cs="Arial"/>
          <w:b/>
          <w:sz w:val="28"/>
          <w:szCs w:val="28"/>
        </w:rPr>
        <w:t>selects</w:t>
      </w:r>
      <w:proofErr w:type="gramEnd"/>
      <w:r w:rsidRPr="00CB75BF">
        <w:rPr>
          <w:rFonts w:ascii="Arial" w:hAnsi="Arial" w:cs="Arial"/>
          <w:b/>
          <w:sz w:val="28"/>
          <w:szCs w:val="28"/>
        </w:rPr>
        <w:t xml:space="preserve"> resources that build on previous knowledge and experience and engage interest.</w:t>
      </w:r>
    </w:p>
    <w:p w14:paraId="2B29F900" w14:textId="77777777" w:rsidR="00CB75BF" w:rsidRPr="00CB75BF" w:rsidRDefault="00CB75BF" w:rsidP="00CB75BF">
      <w:pPr>
        <w:ind w:left="360"/>
        <w:rPr>
          <w:rFonts w:ascii="Arial" w:hAnsi="Arial" w:cs="Arial"/>
          <w:b/>
          <w:sz w:val="28"/>
          <w:szCs w:val="28"/>
        </w:rPr>
      </w:pPr>
    </w:p>
    <w:p w14:paraId="3962F10D" w14:textId="77777777" w:rsidR="00CB75BF" w:rsidRDefault="00CB75BF" w:rsidP="00CB75BF">
      <w:pPr>
        <w:rPr>
          <w:rFonts w:ascii="Arial" w:hAnsi="Arial" w:cs="Arial"/>
          <w:b/>
          <w:sz w:val="28"/>
          <w:szCs w:val="28"/>
        </w:rPr>
      </w:pPr>
      <w:r w:rsidRPr="00CB75BF">
        <w:rPr>
          <w:rFonts w:ascii="Arial" w:hAnsi="Arial" w:cs="Arial"/>
          <w:b/>
          <w:sz w:val="28"/>
          <w:szCs w:val="28"/>
        </w:rPr>
        <w:t>Good teaching and learning ranges within and across Areas of Learning and experience.</w:t>
      </w:r>
    </w:p>
    <w:p w14:paraId="0D1027D9" w14:textId="77777777" w:rsidR="00CB75BF" w:rsidRDefault="00CB75BF" w:rsidP="00CB75BF">
      <w:pPr>
        <w:rPr>
          <w:rFonts w:ascii="Arial" w:hAnsi="Arial" w:cs="Arial"/>
          <w:b/>
          <w:sz w:val="28"/>
          <w:szCs w:val="28"/>
        </w:rPr>
      </w:pPr>
    </w:p>
    <w:p w14:paraId="7D9B2E00" w14:textId="23C664A7" w:rsidR="00CB75BF" w:rsidRPr="00CB75BF" w:rsidRDefault="00CB75BF" w:rsidP="00CB75BF">
      <w:pPr>
        <w:rPr>
          <w:rFonts w:ascii="Arial" w:hAnsi="Arial" w:cs="Arial"/>
          <w:b/>
          <w:sz w:val="28"/>
          <w:szCs w:val="28"/>
        </w:rPr>
      </w:pPr>
      <w:r w:rsidRPr="00CB75BF">
        <w:rPr>
          <w:rFonts w:ascii="Arial" w:hAnsi="Arial" w:cs="Arial"/>
          <w:b/>
          <w:sz w:val="28"/>
          <w:szCs w:val="28"/>
        </w:rPr>
        <w:t xml:space="preserve">  (</w:t>
      </w:r>
      <w:r w:rsidRPr="00CB75BF">
        <w:rPr>
          <w:rFonts w:ascii="Arial" w:hAnsi="Arial" w:cs="Arial"/>
          <w:sz w:val="28"/>
          <w:szCs w:val="28"/>
        </w:rPr>
        <w:t>Donaldson 2015:68)</w:t>
      </w:r>
    </w:p>
    <w:p w14:paraId="4540AEB6" w14:textId="77777777" w:rsidR="00CB75BF" w:rsidRPr="00CB75BF" w:rsidRDefault="00CB75BF" w:rsidP="00CB75BF">
      <w:pPr>
        <w:ind w:left="720"/>
        <w:rPr>
          <w:rFonts w:ascii="Arial" w:hAnsi="Arial" w:cs="Arial"/>
          <w:b/>
          <w:sz w:val="28"/>
          <w:szCs w:val="28"/>
        </w:rPr>
      </w:pPr>
    </w:p>
    <w:p w14:paraId="001C803C" w14:textId="77777777" w:rsidR="00CB75BF" w:rsidRPr="00CB75BF" w:rsidRDefault="00CB75BF" w:rsidP="00CB75BF">
      <w:pPr>
        <w:rPr>
          <w:rFonts w:ascii="Arial" w:hAnsi="Arial" w:cs="Arial"/>
          <w:sz w:val="28"/>
          <w:szCs w:val="28"/>
        </w:rPr>
      </w:pPr>
      <w:r w:rsidRPr="00CB75BF">
        <w:rPr>
          <w:rFonts w:ascii="Arial" w:hAnsi="Arial" w:cs="Arial"/>
          <w:sz w:val="28"/>
          <w:szCs w:val="28"/>
        </w:rPr>
        <w:t>Consider the 3 pedagogic principles outlined above. Discuss these principles in relation to your experience in school showing secure understanding, identifying strengths and areas for development for each principle.</w:t>
      </w:r>
    </w:p>
    <w:p w14:paraId="5101EF1C" w14:textId="41541BF0" w:rsidR="00CB75BF" w:rsidRDefault="00CB75BF" w:rsidP="00CB75BF">
      <w:pPr>
        <w:rPr>
          <w:sz w:val="36"/>
          <w:szCs w:val="36"/>
        </w:rPr>
      </w:pPr>
    </w:p>
    <w:p w14:paraId="52C0B06F" w14:textId="453D81E4" w:rsidR="00CB75BF" w:rsidRPr="00CB75BF" w:rsidRDefault="00CB75BF" w:rsidP="00CB75BF">
      <w:pPr>
        <w:rPr>
          <w:rFonts w:ascii="Arial" w:hAnsi="Arial" w:cs="Arial"/>
          <w:sz w:val="28"/>
          <w:szCs w:val="28"/>
        </w:rPr>
      </w:pPr>
    </w:p>
    <w:p w14:paraId="63ACF36C" w14:textId="3FD566C1" w:rsidR="00CB75BF" w:rsidRDefault="00CB75BF" w:rsidP="00CB75BF">
      <w:pPr>
        <w:rPr>
          <w:rFonts w:ascii="Arial" w:hAnsi="Arial" w:cs="Arial"/>
          <w:sz w:val="28"/>
          <w:szCs w:val="28"/>
          <w:u w:val="single"/>
        </w:rPr>
      </w:pPr>
      <w:r w:rsidRPr="00CB75BF">
        <w:rPr>
          <w:rFonts w:ascii="Arial" w:hAnsi="Arial" w:cs="Arial"/>
          <w:sz w:val="28"/>
          <w:szCs w:val="28"/>
          <w:u w:val="single"/>
        </w:rPr>
        <w:t>Introduction</w:t>
      </w:r>
    </w:p>
    <w:p w14:paraId="78D3D96B" w14:textId="7248DFDE" w:rsidR="00CB75BF" w:rsidRPr="0095539B" w:rsidRDefault="00CB75BF" w:rsidP="0095539B">
      <w:pPr>
        <w:spacing w:line="360" w:lineRule="auto"/>
        <w:rPr>
          <w:rFonts w:ascii="Arial" w:hAnsi="Arial" w:cs="Arial"/>
          <w:u w:val="single"/>
        </w:rPr>
      </w:pPr>
    </w:p>
    <w:p w14:paraId="69D7C397" w14:textId="75B96AB0" w:rsidR="00163429" w:rsidRPr="0095539B" w:rsidRDefault="00CB75BF" w:rsidP="0095539B">
      <w:pPr>
        <w:spacing w:line="360" w:lineRule="auto"/>
        <w:rPr>
          <w:rFonts w:ascii="Arial" w:hAnsi="Arial" w:cs="Arial"/>
          <w:sz w:val="22"/>
          <w:szCs w:val="22"/>
        </w:rPr>
      </w:pPr>
      <w:r w:rsidRPr="0095539B">
        <w:rPr>
          <w:rFonts w:ascii="Arial" w:hAnsi="Arial" w:cs="Arial"/>
          <w:sz w:val="22"/>
          <w:szCs w:val="22"/>
        </w:rPr>
        <w:t xml:space="preserve">For this assignment I will be discussing 3 pedagogical principles from Donaldson’s </w:t>
      </w:r>
      <w:r w:rsidR="0095539B">
        <w:rPr>
          <w:rFonts w:ascii="Arial" w:hAnsi="Arial" w:cs="Arial"/>
          <w:sz w:val="22"/>
          <w:szCs w:val="22"/>
        </w:rPr>
        <w:t>‘</w:t>
      </w:r>
      <w:r w:rsidRPr="0095539B">
        <w:rPr>
          <w:rFonts w:ascii="Arial" w:hAnsi="Arial" w:cs="Arial"/>
          <w:sz w:val="22"/>
          <w:szCs w:val="22"/>
        </w:rPr>
        <w:t>Successful Futures</w:t>
      </w:r>
      <w:r w:rsidR="0095539B">
        <w:rPr>
          <w:rFonts w:ascii="Arial" w:hAnsi="Arial" w:cs="Arial"/>
          <w:sz w:val="22"/>
          <w:szCs w:val="22"/>
        </w:rPr>
        <w:t>’</w:t>
      </w:r>
      <w:r w:rsidRPr="0095539B">
        <w:rPr>
          <w:rFonts w:ascii="Arial" w:hAnsi="Arial" w:cs="Arial"/>
          <w:sz w:val="22"/>
          <w:szCs w:val="22"/>
        </w:rPr>
        <w:t xml:space="preserve"> report in relation to my experience in my placement school. I am currently carrying out my placement in a nursery class, with children aged between 3 and 4, who have a range of abilities and learning needs. There are currently 65 pupils in morning </w:t>
      </w:r>
      <w:r w:rsidR="00FE70D2" w:rsidRPr="0095539B">
        <w:rPr>
          <w:rFonts w:ascii="Arial" w:hAnsi="Arial" w:cs="Arial"/>
          <w:sz w:val="22"/>
          <w:szCs w:val="22"/>
        </w:rPr>
        <w:t>n</w:t>
      </w:r>
      <w:r w:rsidRPr="0095539B">
        <w:rPr>
          <w:rFonts w:ascii="Arial" w:hAnsi="Arial" w:cs="Arial"/>
          <w:sz w:val="22"/>
          <w:szCs w:val="22"/>
        </w:rPr>
        <w:t xml:space="preserve">ursery and around 30 in afternoon nursery, so planning and preparation is key to the execution of each lesson. </w:t>
      </w:r>
      <w:r w:rsidR="0075780D" w:rsidRPr="0095539B">
        <w:rPr>
          <w:rFonts w:ascii="Arial" w:hAnsi="Arial" w:cs="Arial"/>
          <w:sz w:val="22"/>
          <w:szCs w:val="22"/>
        </w:rPr>
        <w:t xml:space="preserve">During this portfolio I will be discussing the importance of cross-curricular teaching, and how it can reflect good </w:t>
      </w:r>
      <w:r w:rsidR="0095539B">
        <w:rPr>
          <w:rFonts w:ascii="Arial" w:hAnsi="Arial" w:cs="Arial"/>
          <w:sz w:val="22"/>
          <w:szCs w:val="22"/>
        </w:rPr>
        <w:t xml:space="preserve">and poor </w:t>
      </w:r>
      <w:r w:rsidR="0075780D" w:rsidRPr="0095539B">
        <w:rPr>
          <w:rFonts w:ascii="Arial" w:hAnsi="Arial" w:cs="Arial"/>
          <w:sz w:val="22"/>
          <w:szCs w:val="22"/>
        </w:rPr>
        <w:t>teaching practice</w:t>
      </w:r>
      <w:r w:rsidR="0095539B">
        <w:rPr>
          <w:rFonts w:ascii="Arial" w:hAnsi="Arial" w:cs="Arial"/>
          <w:sz w:val="22"/>
          <w:szCs w:val="22"/>
        </w:rPr>
        <w:t>. I</w:t>
      </w:r>
      <w:r w:rsidR="0075780D" w:rsidRPr="0095539B">
        <w:rPr>
          <w:rFonts w:ascii="Arial" w:hAnsi="Arial" w:cs="Arial"/>
          <w:sz w:val="22"/>
          <w:szCs w:val="22"/>
        </w:rPr>
        <w:t xml:space="preserve"> will also discuss the role of the pupil within the foundation phase and how pupil voice has become a predominant feature</w:t>
      </w:r>
      <w:r w:rsidR="00FE70D2" w:rsidRPr="0095539B">
        <w:rPr>
          <w:rFonts w:ascii="Arial" w:hAnsi="Arial" w:cs="Arial"/>
          <w:sz w:val="22"/>
          <w:szCs w:val="22"/>
        </w:rPr>
        <w:t xml:space="preserve"> in the curriculum</w:t>
      </w:r>
      <w:r w:rsidR="0075780D" w:rsidRPr="0095539B">
        <w:rPr>
          <w:rFonts w:ascii="Arial" w:hAnsi="Arial" w:cs="Arial"/>
          <w:sz w:val="22"/>
          <w:szCs w:val="22"/>
        </w:rPr>
        <w:t xml:space="preserve">. I plan to relate these aspects to my own personal experience of being in placement whilst linking it to </w:t>
      </w:r>
      <w:r w:rsidR="00951150" w:rsidRPr="0095539B">
        <w:rPr>
          <w:rFonts w:ascii="Arial" w:hAnsi="Arial" w:cs="Arial"/>
          <w:sz w:val="22"/>
          <w:szCs w:val="22"/>
        </w:rPr>
        <w:t xml:space="preserve">recognised </w:t>
      </w:r>
      <w:r w:rsidR="0075780D" w:rsidRPr="0095539B">
        <w:rPr>
          <w:rFonts w:ascii="Arial" w:hAnsi="Arial" w:cs="Arial"/>
          <w:sz w:val="22"/>
          <w:szCs w:val="22"/>
        </w:rPr>
        <w:t>good practice</w:t>
      </w:r>
      <w:r w:rsidR="00EF0CF8" w:rsidRPr="0095539B">
        <w:rPr>
          <w:rFonts w:ascii="Arial" w:hAnsi="Arial" w:cs="Arial"/>
          <w:sz w:val="22"/>
          <w:szCs w:val="22"/>
        </w:rPr>
        <w:t xml:space="preserve">, as well as the new curriculum. </w:t>
      </w:r>
      <w:r w:rsidR="0075780D" w:rsidRPr="0095539B">
        <w:rPr>
          <w:rFonts w:ascii="Arial" w:hAnsi="Arial" w:cs="Arial"/>
          <w:sz w:val="22"/>
          <w:szCs w:val="22"/>
        </w:rPr>
        <w:t xml:space="preserve"> </w:t>
      </w:r>
    </w:p>
    <w:p w14:paraId="1FD050F5" w14:textId="77777777" w:rsidR="00163429" w:rsidRPr="0095539B" w:rsidRDefault="00163429" w:rsidP="0095539B">
      <w:pPr>
        <w:spacing w:line="360" w:lineRule="auto"/>
        <w:rPr>
          <w:rFonts w:ascii="Arial" w:hAnsi="Arial" w:cs="Arial"/>
          <w:sz w:val="22"/>
          <w:szCs w:val="22"/>
        </w:rPr>
      </w:pPr>
    </w:p>
    <w:p w14:paraId="146A0E3E" w14:textId="0000286C" w:rsidR="000609B8" w:rsidRPr="008122AD" w:rsidRDefault="00CB75BF" w:rsidP="0095539B">
      <w:pPr>
        <w:spacing w:line="360" w:lineRule="auto"/>
        <w:rPr>
          <w:rFonts w:ascii="Arial" w:hAnsi="Arial" w:cs="Arial"/>
          <w:sz w:val="22"/>
          <w:szCs w:val="22"/>
        </w:rPr>
      </w:pPr>
      <w:r w:rsidRPr="0095539B">
        <w:rPr>
          <w:rFonts w:ascii="Arial" w:hAnsi="Arial" w:cs="Arial"/>
          <w:sz w:val="22"/>
          <w:szCs w:val="22"/>
        </w:rPr>
        <w:lastRenderedPageBreak/>
        <w:t xml:space="preserve">My placement school, along with every school In Wales follows the </w:t>
      </w:r>
      <w:r w:rsidR="00FE70D2" w:rsidRPr="0095539B">
        <w:rPr>
          <w:rFonts w:ascii="Arial" w:hAnsi="Arial" w:cs="Arial"/>
          <w:sz w:val="22"/>
          <w:szCs w:val="22"/>
        </w:rPr>
        <w:t>F</w:t>
      </w:r>
      <w:r w:rsidRPr="0095539B">
        <w:rPr>
          <w:rFonts w:ascii="Arial" w:hAnsi="Arial" w:cs="Arial"/>
          <w:sz w:val="22"/>
          <w:szCs w:val="22"/>
        </w:rPr>
        <w:t xml:space="preserve">oundation </w:t>
      </w:r>
      <w:r w:rsidR="00FE70D2" w:rsidRPr="0095539B">
        <w:rPr>
          <w:rFonts w:ascii="Arial" w:hAnsi="Arial" w:cs="Arial"/>
          <w:sz w:val="22"/>
          <w:szCs w:val="22"/>
        </w:rPr>
        <w:t>P</w:t>
      </w:r>
      <w:r w:rsidRPr="0095539B">
        <w:rPr>
          <w:rFonts w:ascii="Arial" w:hAnsi="Arial" w:cs="Arial"/>
          <w:sz w:val="22"/>
          <w:szCs w:val="22"/>
        </w:rPr>
        <w:t xml:space="preserve">hase </w:t>
      </w:r>
      <w:r w:rsidR="00FE70D2" w:rsidRPr="0095539B">
        <w:rPr>
          <w:rFonts w:ascii="Arial" w:hAnsi="Arial" w:cs="Arial"/>
          <w:sz w:val="22"/>
          <w:szCs w:val="22"/>
        </w:rPr>
        <w:t>F</w:t>
      </w:r>
      <w:r w:rsidRPr="0095539B">
        <w:rPr>
          <w:rFonts w:ascii="Arial" w:hAnsi="Arial" w:cs="Arial"/>
          <w:sz w:val="22"/>
          <w:szCs w:val="22"/>
        </w:rPr>
        <w:t xml:space="preserve">ramework, which provides </w:t>
      </w:r>
      <w:r w:rsidR="0077784A" w:rsidRPr="0095539B">
        <w:rPr>
          <w:rFonts w:ascii="Arial" w:hAnsi="Arial" w:cs="Arial"/>
          <w:sz w:val="22"/>
          <w:szCs w:val="22"/>
        </w:rPr>
        <w:t>“</w:t>
      </w:r>
      <w:r w:rsidRPr="0095539B">
        <w:rPr>
          <w:rFonts w:ascii="Arial" w:hAnsi="Arial" w:cs="Arial"/>
          <w:i/>
          <w:iCs/>
          <w:sz w:val="22"/>
          <w:szCs w:val="22"/>
        </w:rPr>
        <w:t>a nationally consistent baseline assessment which aligns with the end of phase outcomes</w:t>
      </w:r>
      <w:r w:rsidR="0077784A" w:rsidRPr="0095539B">
        <w:rPr>
          <w:rFonts w:ascii="Arial" w:hAnsi="Arial" w:cs="Arial"/>
          <w:i/>
          <w:iCs/>
          <w:sz w:val="22"/>
          <w:szCs w:val="22"/>
        </w:rPr>
        <w:t xml:space="preserve">” </w:t>
      </w:r>
      <w:r w:rsidR="0077784A" w:rsidRPr="0095539B">
        <w:rPr>
          <w:rFonts w:ascii="Arial" w:hAnsi="Arial" w:cs="Arial"/>
          <w:sz w:val="22"/>
          <w:szCs w:val="22"/>
        </w:rPr>
        <w:t>(Welsh Government 2015).</w:t>
      </w:r>
      <w:r w:rsidR="0077784A" w:rsidRPr="0095539B">
        <w:rPr>
          <w:rFonts w:ascii="Arial" w:hAnsi="Arial" w:cs="Arial"/>
          <w:i/>
          <w:iCs/>
          <w:sz w:val="22"/>
          <w:szCs w:val="22"/>
        </w:rPr>
        <w:t xml:space="preserve"> </w:t>
      </w:r>
      <w:r w:rsidRPr="0095539B">
        <w:rPr>
          <w:rFonts w:ascii="Arial" w:hAnsi="Arial" w:cs="Arial"/>
          <w:sz w:val="22"/>
          <w:szCs w:val="22"/>
        </w:rPr>
        <w:t>My understanding of the framework is that it provides teachers with a guideline of what children should be taught, relating to the Statutory Areas of Learning, whilst also displaying outcomes of what the Welsh Government believes is the expected standard.</w:t>
      </w:r>
      <w:r w:rsidR="00BA1A71" w:rsidRPr="0095539B">
        <w:rPr>
          <w:rFonts w:ascii="Arial" w:hAnsi="Arial" w:cs="Arial"/>
          <w:sz w:val="22"/>
          <w:szCs w:val="22"/>
        </w:rPr>
        <w:t xml:space="preserve"> The Foundation </w:t>
      </w:r>
      <w:r w:rsidR="00FE70D2" w:rsidRPr="0095539B">
        <w:rPr>
          <w:rFonts w:ascii="Arial" w:hAnsi="Arial" w:cs="Arial"/>
          <w:sz w:val="22"/>
          <w:szCs w:val="22"/>
        </w:rPr>
        <w:t>P</w:t>
      </w:r>
      <w:r w:rsidR="00BA1A71" w:rsidRPr="0095539B">
        <w:rPr>
          <w:rFonts w:ascii="Arial" w:hAnsi="Arial" w:cs="Arial"/>
          <w:sz w:val="22"/>
          <w:szCs w:val="22"/>
        </w:rPr>
        <w:t xml:space="preserve">hase </w:t>
      </w:r>
      <w:r w:rsidR="00FE70D2" w:rsidRPr="0095539B">
        <w:rPr>
          <w:rFonts w:ascii="Arial" w:hAnsi="Arial" w:cs="Arial"/>
          <w:sz w:val="22"/>
          <w:szCs w:val="22"/>
        </w:rPr>
        <w:t>F</w:t>
      </w:r>
      <w:r w:rsidR="00BA1A71" w:rsidRPr="0095539B">
        <w:rPr>
          <w:rFonts w:ascii="Arial" w:hAnsi="Arial" w:cs="Arial"/>
          <w:sz w:val="22"/>
          <w:szCs w:val="22"/>
        </w:rPr>
        <w:t>ramework aim</w:t>
      </w:r>
      <w:r w:rsidR="00163429" w:rsidRPr="0095539B">
        <w:rPr>
          <w:rFonts w:ascii="Arial" w:hAnsi="Arial" w:cs="Arial"/>
          <w:sz w:val="22"/>
          <w:szCs w:val="22"/>
        </w:rPr>
        <w:t xml:space="preserve">s </w:t>
      </w:r>
      <w:r w:rsidR="00BA1A71" w:rsidRPr="0095539B">
        <w:rPr>
          <w:rFonts w:ascii="Arial" w:hAnsi="Arial" w:cs="Arial"/>
          <w:sz w:val="22"/>
          <w:szCs w:val="22"/>
        </w:rPr>
        <w:t xml:space="preserve">to provide a </w:t>
      </w:r>
      <w:r w:rsidR="00FE70D2" w:rsidRPr="0095539B">
        <w:rPr>
          <w:rFonts w:ascii="Arial" w:hAnsi="Arial" w:cs="Arial"/>
          <w:sz w:val="22"/>
          <w:szCs w:val="22"/>
        </w:rPr>
        <w:t>“</w:t>
      </w:r>
      <w:r w:rsidR="00BA1A71" w:rsidRPr="0095539B">
        <w:rPr>
          <w:rFonts w:ascii="Arial" w:hAnsi="Arial" w:cs="Arial"/>
          <w:i/>
          <w:iCs/>
          <w:sz w:val="22"/>
          <w:szCs w:val="22"/>
        </w:rPr>
        <w:t>developmentally appropriate curriculum which will work alongside a child’s particular needs and interests</w:t>
      </w:r>
      <w:r w:rsidR="00E17EEA" w:rsidRPr="0095539B">
        <w:rPr>
          <w:rFonts w:ascii="Arial" w:hAnsi="Arial" w:cs="Arial"/>
          <w:i/>
          <w:iCs/>
          <w:sz w:val="22"/>
          <w:szCs w:val="22"/>
        </w:rPr>
        <w:t>” (</w:t>
      </w:r>
      <w:r w:rsidR="00E17EEA" w:rsidRPr="0095539B">
        <w:rPr>
          <w:rFonts w:ascii="Arial" w:hAnsi="Arial" w:cs="Arial"/>
          <w:sz w:val="22"/>
          <w:szCs w:val="22"/>
        </w:rPr>
        <w:t xml:space="preserve">Welsh Government 2015). </w:t>
      </w:r>
      <w:r w:rsidR="00FF3CBE" w:rsidRPr="0095539B">
        <w:rPr>
          <w:rFonts w:ascii="Arial" w:hAnsi="Arial" w:cs="Arial"/>
          <w:sz w:val="22"/>
          <w:szCs w:val="22"/>
        </w:rPr>
        <w:t xml:space="preserve">From reading through the framework it is clear that it is built on the principles of learning through play and focuses on the child being at the centre of learning. The </w:t>
      </w:r>
      <w:r w:rsidR="00FE70D2" w:rsidRPr="0095539B">
        <w:rPr>
          <w:rFonts w:ascii="Arial" w:hAnsi="Arial" w:cs="Arial"/>
          <w:sz w:val="22"/>
          <w:szCs w:val="22"/>
        </w:rPr>
        <w:t>F</w:t>
      </w:r>
      <w:r w:rsidR="00FF3CBE" w:rsidRPr="0095539B">
        <w:rPr>
          <w:rFonts w:ascii="Arial" w:hAnsi="Arial" w:cs="Arial"/>
          <w:sz w:val="22"/>
          <w:szCs w:val="22"/>
        </w:rPr>
        <w:t xml:space="preserve">oundation </w:t>
      </w:r>
      <w:r w:rsidR="00FE70D2" w:rsidRPr="0095539B">
        <w:rPr>
          <w:rFonts w:ascii="Arial" w:hAnsi="Arial" w:cs="Arial"/>
          <w:sz w:val="22"/>
          <w:szCs w:val="22"/>
        </w:rPr>
        <w:t>P</w:t>
      </w:r>
      <w:r w:rsidR="00FF3CBE" w:rsidRPr="0095539B">
        <w:rPr>
          <w:rFonts w:ascii="Arial" w:hAnsi="Arial" w:cs="Arial"/>
          <w:sz w:val="22"/>
          <w:szCs w:val="22"/>
        </w:rPr>
        <w:t>hase is unique to wales in that it has seven Areas of Learning which are delivered through active learning experiences and practical activities both outdoors and indoors.</w:t>
      </w:r>
      <w:r w:rsidR="001E3699" w:rsidRPr="0095539B">
        <w:rPr>
          <w:rFonts w:ascii="Arial" w:hAnsi="Arial" w:cs="Arial"/>
          <w:sz w:val="22"/>
          <w:szCs w:val="22"/>
        </w:rPr>
        <w:t xml:space="preserve"> </w:t>
      </w:r>
      <w:r w:rsidR="00EF0CF8" w:rsidRPr="0095539B">
        <w:rPr>
          <w:rFonts w:ascii="Arial" w:hAnsi="Arial" w:cs="Arial"/>
          <w:sz w:val="22"/>
          <w:szCs w:val="22"/>
        </w:rPr>
        <w:t>The new curriculum devised by Graham Donaldson ‘</w:t>
      </w:r>
      <w:r w:rsidR="00600567" w:rsidRPr="0095539B">
        <w:rPr>
          <w:rFonts w:ascii="Arial" w:hAnsi="Arial" w:cs="Arial"/>
          <w:sz w:val="22"/>
          <w:szCs w:val="22"/>
        </w:rPr>
        <w:t>S</w:t>
      </w:r>
      <w:r w:rsidR="00EF0CF8" w:rsidRPr="0095539B">
        <w:rPr>
          <w:rFonts w:ascii="Arial" w:hAnsi="Arial" w:cs="Arial"/>
          <w:sz w:val="22"/>
          <w:szCs w:val="22"/>
        </w:rPr>
        <w:t xml:space="preserve">uccessful </w:t>
      </w:r>
      <w:r w:rsidR="00600567" w:rsidRPr="0095539B">
        <w:rPr>
          <w:rFonts w:ascii="Arial" w:hAnsi="Arial" w:cs="Arial"/>
          <w:sz w:val="22"/>
          <w:szCs w:val="22"/>
        </w:rPr>
        <w:t>F</w:t>
      </w:r>
      <w:r w:rsidR="00EF0CF8" w:rsidRPr="0095539B">
        <w:rPr>
          <w:rFonts w:ascii="Arial" w:hAnsi="Arial" w:cs="Arial"/>
          <w:sz w:val="22"/>
          <w:szCs w:val="22"/>
        </w:rPr>
        <w:t xml:space="preserve">utures’ follows a similar vision in that the curriculum is split into six </w:t>
      </w:r>
      <w:r w:rsidR="00C56AB5" w:rsidRPr="0095539B">
        <w:rPr>
          <w:rFonts w:ascii="Arial" w:hAnsi="Arial" w:cs="Arial"/>
          <w:sz w:val="22"/>
          <w:szCs w:val="22"/>
        </w:rPr>
        <w:t xml:space="preserve">broad </w:t>
      </w:r>
      <w:r w:rsidR="000609B8" w:rsidRPr="0095539B">
        <w:rPr>
          <w:rFonts w:ascii="Arial" w:hAnsi="Arial" w:cs="Arial"/>
          <w:sz w:val="22"/>
          <w:szCs w:val="22"/>
        </w:rPr>
        <w:t>A</w:t>
      </w:r>
      <w:r w:rsidR="00EF0CF8" w:rsidRPr="0095539B">
        <w:rPr>
          <w:rFonts w:ascii="Arial" w:hAnsi="Arial" w:cs="Arial"/>
          <w:sz w:val="22"/>
          <w:szCs w:val="22"/>
        </w:rPr>
        <w:t xml:space="preserve">reas of </w:t>
      </w:r>
      <w:r w:rsidR="000609B8" w:rsidRPr="0095539B">
        <w:rPr>
          <w:rFonts w:ascii="Arial" w:hAnsi="Arial" w:cs="Arial"/>
          <w:sz w:val="22"/>
          <w:szCs w:val="22"/>
        </w:rPr>
        <w:t>L</w:t>
      </w:r>
      <w:r w:rsidR="00EF0CF8" w:rsidRPr="0095539B">
        <w:rPr>
          <w:rFonts w:ascii="Arial" w:hAnsi="Arial" w:cs="Arial"/>
          <w:sz w:val="22"/>
          <w:szCs w:val="22"/>
        </w:rPr>
        <w:t>earning</w:t>
      </w:r>
      <w:r w:rsidR="00C56AB5" w:rsidRPr="0095539B">
        <w:rPr>
          <w:rFonts w:ascii="Arial" w:hAnsi="Arial" w:cs="Arial"/>
          <w:sz w:val="22"/>
          <w:szCs w:val="22"/>
        </w:rPr>
        <w:t xml:space="preserve"> and </w:t>
      </w:r>
      <w:r w:rsidR="000609B8" w:rsidRPr="0095539B">
        <w:rPr>
          <w:rFonts w:ascii="Arial" w:hAnsi="Arial" w:cs="Arial"/>
          <w:sz w:val="22"/>
          <w:szCs w:val="22"/>
        </w:rPr>
        <w:t>E</w:t>
      </w:r>
      <w:r w:rsidR="00C56AB5" w:rsidRPr="0095539B">
        <w:rPr>
          <w:rFonts w:ascii="Arial" w:hAnsi="Arial" w:cs="Arial"/>
          <w:sz w:val="22"/>
          <w:szCs w:val="22"/>
        </w:rPr>
        <w:t>xperiences. The differences between this new curriculum and the current curriculum is that there has been a greater focus on cross</w:t>
      </w:r>
      <w:r w:rsidR="00FE70D2" w:rsidRPr="0095539B">
        <w:rPr>
          <w:rFonts w:ascii="Arial" w:hAnsi="Arial" w:cs="Arial"/>
          <w:sz w:val="22"/>
          <w:szCs w:val="22"/>
        </w:rPr>
        <w:t>-</w:t>
      </w:r>
      <w:r w:rsidR="00C56AB5" w:rsidRPr="0095539B">
        <w:rPr>
          <w:rFonts w:ascii="Arial" w:hAnsi="Arial" w:cs="Arial"/>
          <w:sz w:val="22"/>
          <w:szCs w:val="22"/>
        </w:rPr>
        <w:t>curricular learning. Previously, literacy and numeracy were seen as a priority for the pupils to have a clear understanding on, however it has been reviewed that “</w:t>
      </w:r>
      <w:r w:rsidR="00C56AB5" w:rsidRPr="0095539B">
        <w:rPr>
          <w:rFonts w:ascii="Arial" w:hAnsi="Arial" w:cs="Arial"/>
          <w:i/>
          <w:iCs/>
          <w:sz w:val="22"/>
          <w:szCs w:val="22"/>
        </w:rPr>
        <w:t>digital competency is increasingly fundamental to learning and life and that it should have a similar status within the curriculum to that of literacy and numeracy”</w:t>
      </w:r>
      <w:r w:rsidR="00E17EEA" w:rsidRPr="0095539B">
        <w:rPr>
          <w:rFonts w:ascii="Arial" w:hAnsi="Arial" w:cs="Arial"/>
          <w:i/>
          <w:iCs/>
          <w:sz w:val="22"/>
          <w:szCs w:val="22"/>
        </w:rPr>
        <w:t xml:space="preserve"> </w:t>
      </w:r>
      <w:r w:rsidR="00E17EEA" w:rsidRPr="0095539B">
        <w:rPr>
          <w:rFonts w:ascii="Arial" w:hAnsi="Arial" w:cs="Arial"/>
          <w:sz w:val="22"/>
          <w:szCs w:val="22"/>
        </w:rPr>
        <w:t>(Donaldson 2015)</w:t>
      </w:r>
      <w:r w:rsidR="00C56AB5" w:rsidRPr="0095539B">
        <w:rPr>
          <w:rFonts w:ascii="Arial" w:hAnsi="Arial" w:cs="Arial"/>
          <w:sz w:val="22"/>
          <w:szCs w:val="22"/>
        </w:rPr>
        <w:t xml:space="preserve">. </w:t>
      </w:r>
      <w:r w:rsidR="00FE70D2" w:rsidRPr="0095539B">
        <w:rPr>
          <w:rFonts w:ascii="Arial" w:hAnsi="Arial" w:cs="Arial"/>
          <w:sz w:val="22"/>
          <w:szCs w:val="22"/>
        </w:rPr>
        <w:t>The</w:t>
      </w:r>
      <w:r w:rsidR="000609B8" w:rsidRPr="0095539B">
        <w:rPr>
          <w:rFonts w:ascii="Arial" w:hAnsi="Arial" w:cs="Arial"/>
          <w:sz w:val="22"/>
          <w:szCs w:val="22"/>
        </w:rPr>
        <w:t xml:space="preserve"> review, therefore, recommends that numeracy, literacy and digital competency should be “Cross-Curriculum Responsibilities” for all teachers. It is clear that in the new curriculum there is effort to make teaching and learning more inclusive and universal. This has been recognised by Kirsty Williams, who said that </w:t>
      </w:r>
      <w:r w:rsidR="000609B8" w:rsidRPr="0095539B">
        <w:rPr>
          <w:rFonts w:ascii="Arial" w:hAnsi="Arial" w:cs="Arial"/>
          <w:i/>
          <w:iCs/>
          <w:color w:val="000000" w:themeColor="text1"/>
          <w:sz w:val="22"/>
          <w:szCs w:val="22"/>
        </w:rPr>
        <w:t>“</w:t>
      </w:r>
      <w:r w:rsidR="000609B8" w:rsidRPr="0095539B">
        <w:rPr>
          <w:rFonts w:ascii="Arial" w:eastAsia="Times New Roman" w:hAnsi="Arial" w:cs="Arial"/>
          <w:i/>
          <w:iCs/>
          <w:color w:val="000000" w:themeColor="text1"/>
          <w:sz w:val="22"/>
          <w:szCs w:val="22"/>
          <w:shd w:val="clear" w:color="auto" w:fill="FFFFFF"/>
          <w:lang w:eastAsia="en-GB"/>
        </w:rPr>
        <w:t>We're moving away from an outdated, narrow curriculum that sets out subject by subject, topic by topic and hour by hour what pupils should be learning</w:t>
      </w:r>
      <w:r w:rsidR="00E17EEA" w:rsidRPr="0095539B">
        <w:rPr>
          <w:rFonts w:ascii="Arial" w:eastAsia="Times New Roman" w:hAnsi="Arial" w:cs="Arial"/>
          <w:i/>
          <w:iCs/>
          <w:color w:val="000000" w:themeColor="text1"/>
          <w:sz w:val="22"/>
          <w:szCs w:val="22"/>
          <w:shd w:val="clear" w:color="auto" w:fill="FFFFFF"/>
          <w:lang w:eastAsia="en-GB"/>
        </w:rPr>
        <w:t xml:space="preserve">” (BBC 2019). </w:t>
      </w:r>
      <w:r w:rsidR="000609B8" w:rsidRPr="0095539B">
        <w:rPr>
          <w:rFonts w:ascii="Arial" w:eastAsia="Times New Roman" w:hAnsi="Arial" w:cs="Arial"/>
          <w:i/>
          <w:iCs/>
          <w:color w:val="000000" w:themeColor="text1"/>
          <w:sz w:val="22"/>
          <w:szCs w:val="22"/>
          <w:shd w:val="clear" w:color="auto" w:fill="FFFFFF"/>
          <w:lang w:eastAsia="en-GB"/>
        </w:rPr>
        <w:t xml:space="preserve"> </w:t>
      </w:r>
      <w:r w:rsidR="00FE70D2" w:rsidRPr="0095539B">
        <w:rPr>
          <w:rFonts w:ascii="Arial" w:eastAsia="Times New Roman" w:hAnsi="Arial" w:cs="Arial"/>
          <w:color w:val="000000" w:themeColor="text1"/>
          <w:sz w:val="22"/>
          <w:szCs w:val="22"/>
          <w:shd w:val="clear" w:color="auto" w:fill="FFFFFF"/>
          <w:lang w:eastAsia="en-GB"/>
        </w:rPr>
        <w:t>Implying the importance of incorporating and implementing cross-curricular teaching.</w:t>
      </w:r>
      <w:r w:rsidR="000609B8" w:rsidRPr="0095539B">
        <w:rPr>
          <w:rFonts w:ascii="Arial" w:eastAsia="Times New Roman" w:hAnsi="Arial" w:cs="Arial"/>
          <w:i/>
          <w:iCs/>
          <w:color w:val="000000" w:themeColor="text1"/>
          <w:sz w:val="22"/>
          <w:szCs w:val="22"/>
          <w:shd w:val="clear" w:color="auto" w:fill="FFFFFF"/>
          <w:lang w:eastAsia="en-GB"/>
        </w:rPr>
        <w:t xml:space="preserve"> </w:t>
      </w:r>
    </w:p>
    <w:p w14:paraId="017891F8" w14:textId="48BC0E4C" w:rsidR="00CB75BF" w:rsidRDefault="00CB75BF" w:rsidP="00CB75BF">
      <w:pPr>
        <w:rPr>
          <w:rFonts w:ascii="Arial" w:hAnsi="Arial" w:cs="Arial"/>
        </w:rPr>
      </w:pPr>
    </w:p>
    <w:p w14:paraId="717D4762" w14:textId="42BB7539" w:rsidR="00FE70D2" w:rsidRPr="0095539B" w:rsidRDefault="00FE70D2" w:rsidP="00CB75BF">
      <w:pPr>
        <w:rPr>
          <w:rFonts w:ascii="Arial" w:hAnsi="Arial" w:cs="Arial"/>
          <w:sz w:val="28"/>
          <w:szCs w:val="28"/>
          <w:u w:val="single"/>
        </w:rPr>
      </w:pPr>
      <w:r w:rsidRPr="0095539B">
        <w:rPr>
          <w:rFonts w:ascii="Arial" w:hAnsi="Arial" w:cs="Arial"/>
          <w:sz w:val="28"/>
          <w:szCs w:val="28"/>
          <w:u w:val="single"/>
        </w:rPr>
        <w:t xml:space="preserve">Main body </w:t>
      </w:r>
    </w:p>
    <w:p w14:paraId="2C8CE792" w14:textId="77777777" w:rsidR="00FE70D2" w:rsidRPr="00FE70D2" w:rsidRDefault="00FE70D2" w:rsidP="00CB75BF">
      <w:pPr>
        <w:rPr>
          <w:rFonts w:ascii="Arial" w:hAnsi="Arial" w:cs="Arial"/>
          <w:u w:val="single"/>
        </w:rPr>
      </w:pPr>
    </w:p>
    <w:p w14:paraId="2DF05FCD" w14:textId="3324A369" w:rsidR="00670613" w:rsidRDefault="00876913" w:rsidP="0095539B">
      <w:pPr>
        <w:spacing w:line="360" w:lineRule="auto"/>
        <w:rPr>
          <w:rFonts w:ascii="Arial" w:hAnsi="Arial" w:cs="Arial"/>
          <w:sz w:val="22"/>
          <w:szCs w:val="22"/>
        </w:rPr>
      </w:pPr>
      <w:r w:rsidRPr="0095539B">
        <w:rPr>
          <w:rFonts w:ascii="Arial" w:hAnsi="Arial" w:cs="Arial"/>
          <w:sz w:val="22"/>
          <w:szCs w:val="22"/>
        </w:rPr>
        <w:t xml:space="preserve">In schools, teachers have to follow </w:t>
      </w:r>
      <w:r w:rsidR="00FE70D2" w:rsidRPr="0095539B">
        <w:rPr>
          <w:rFonts w:ascii="Arial" w:hAnsi="Arial" w:cs="Arial"/>
          <w:sz w:val="22"/>
          <w:szCs w:val="22"/>
        </w:rPr>
        <w:t>a</w:t>
      </w:r>
      <w:r w:rsidRPr="0095539B">
        <w:rPr>
          <w:rFonts w:ascii="Arial" w:hAnsi="Arial" w:cs="Arial"/>
          <w:sz w:val="22"/>
          <w:szCs w:val="22"/>
        </w:rPr>
        <w:t xml:space="preserve"> framework which provides them with a guideline of what is expected of the pupils throughout the academic year. The teachers then deliver the content of the curriculum to the class which is refered to as a pedagogy. A teacher will often consider different ways to deliver the content which will be based on a number of things including, their </w:t>
      </w:r>
      <w:r w:rsidR="00FE70D2" w:rsidRPr="0095539B">
        <w:rPr>
          <w:rFonts w:ascii="Arial" w:hAnsi="Arial" w:cs="Arial"/>
          <w:sz w:val="22"/>
          <w:szCs w:val="22"/>
        </w:rPr>
        <w:t>“</w:t>
      </w:r>
      <w:r w:rsidRPr="0095539B">
        <w:rPr>
          <w:rFonts w:ascii="Arial" w:hAnsi="Arial" w:cs="Arial"/>
          <w:i/>
          <w:iCs/>
          <w:sz w:val="22"/>
          <w:szCs w:val="22"/>
        </w:rPr>
        <w:t>personal experiences, teaching preferences and the context that they teach in</w:t>
      </w:r>
      <w:r w:rsidR="00E17EEA" w:rsidRPr="0095539B">
        <w:rPr>
          <w:rFonts w:ascii="Arial" w:hAnsi="Arial" w:cs="Arial"/>
          <w:i/>
          <w:iCs/>
          <w:sz w:val="22"/>
          <w:szCs w:val="22"/>
        </w:rPr>
        <w:t>”</w:t>
      </w:r>
      <w:r w:rsidR="00E17EEA" w:rsidRPr="0095539B">
        <w:rPr>
          <w:rFonts w:ascii="Arial" w:hAnsi="Arial" w:cs="Arial"/>
          <w:sz w:val="22"/>
          <w:szCs w:val="22"/>
        </w:rPr>
        <w:t xml:space="preserve"> (TES 2018).</w:t>
      </w:r>
    </w:p>
    <w:p w14:paraId="1F9DC2F2" w14:textId="77777777" w:rsidR="00E7262D" w:rsidRDefault="00E7262D" w:rsidP="0095539B">
      <w:pPr>
        <w:spacing w:line="360" w:lineRule="auto"/>
        <w:rPr>
          <w:rFonts w:ascii="Arial" w:hAnsi="Arial" w:cs="Arial"/>
          <w:sz w:val="22"/>
          <w:szCs w:val="22"/>
        </w:rPr>
      </w:pPr>
    </w:p>
    <w:p w14:paraId="5D3D0D32" w14:textId="3A5A1BFC" w:rsidR="00B0109C" w:rsidRPr="0095539B" w:rsidRDefault="00876913" w:rsidP="0095539B">
      <w:pPr>
        <w:spacing w:line="360" w:lineRule="auto"/>
        <w:rPr>
          <w:sz w:val="32"/>
          <w:szCs w:val="32"/>
        </w:rPr>
      </w:pPr>
      <w:r w:rsidRPr="0095539B">
        <w:rPr>
          <w:rFonts w:ascii="Arial" w:hAnsi="Arial" w:cs="Arial"/>
          <w:sz w:val="22"/>
          <w:szCs w:val="22"/>
        </w:rPr>
        <w:t>In relation to my placement school, it is evident that the class teacher adapts her teaching to the pupils in several ways.</w:t>
      </w:r>
      <w:r w:rsidR="005E5399" w:rsidRPr="0095539B">
        <w:rPr>
          <w:rFonts w:ascii="Arial" w:hAnsi="Arial" w:cs="Arial"/>
          <w:sz w:val="22"/>
          <w:szCs w:val="22"/>
        </w:rPr>
        <w:t xml:space="preserve"> T</w:t>
      </w:r>
      <w:r w:rsidRPr="0095539B">
        <w:rPr>
          <w:rFonts w:ascii="Arial" w:hAnsi="Arial" w:cs="Arial"/>
          <w:sz w:val="22"/>
          <w:szCs w:val="22"/>
        </w:rPr>
        <w:t>he age group of the pupils are between 3 and 4</w:t>
      </w:r>
      <w:r w:rsidR="005E5399" w:rsidRPr="0095539B">
        <w:rPr>
          <w:rFonts w:ascii="Arial" w:hAnsi="Arial" w:cs="Arial"/>
          <w:sz w:val="22"/>
          <w:szCs w:val="22"/>
        </w:rPr>
        <w:t xml:space="preserve">, therefore, a </w:t>
      </w:r>
      <w:r w:rsidRPr="0095539B">
        <w:rPr>
          <w:rFonts w:ascii="Arial" w:hAnsi="Arial" w:cs="Arial"/>
          <w:sz w:val="22"/>
          <w:szCs w:val="22"/>
        </w:rPr>
        <w:t xml:space="preserve">lot </w:t>
      </w:r>
      <w:r w:rsidRPr="0095539B">
        <w:rPr>
          <w:rFonts w:ascii="Arial" w:hAnsi="Arial" w:cs="Arial"/>
          <w:sz w:val="22"/>
          <w:szCs w:val="22"/>
        </w:rPr>
        <w:lastRenderedPageBreak/>
        <w:t xml:space="preserve">of the teaching is in the form of experiential learning. </w:t>
      </w:r>
      <w:r w:rsidR="00FD09FE" w:rsidRPr="0095539B">
        <w:rPr>
          <w:rFonts w:ascii="Arial" w:hAnsi="Arial" w:cs="Arial"/>
          <w:sz w:val="22"/>
          <w:szCs w:val="22"/>
        </w:rPr>
        <w:t>Froebel believed that “</w:t>
      </w:r>
      <w:r w:rsidR="00FD09FE" w:rsidRPr="0095539B">
        <w:rPr>
          <w:rFonts w:ascii="Arial" w:hAnsi="Arial" w:cs="Arial"/>
          <w:i/>
          <w:iCs/>
          <w:sz w:val="22"/>
          <w:szCs w:val="22"/>
        </w:rPr>
        <w:t>play is the highest expression of human development in childhood for it alone is the free expression of what is in the child’s soul</w:t>
      </w:r>
      <w:r w:rsidR="00E17EEA" w:rsidRPr="0095539B">
        <w:rPr>
          <w:rFonts w:ascii="Arial" w:hAnsi="Arial" w:cs="Arial"/>
          <w:i/>
          <w:iCs/>
          <w:sz w:val="22"/>
          <w:szCs w:val="22"/>
        </w:rPr>
        <w:t xml:space="preserve">” (Early Education) </w:t>
      </w:r>
      <w:r w:rsidR="00FD09FE" w:rsidRPr="0095539B">
        <w:rPr>
          <w:rFonts w:ascii="Arial" w:hAnsi="Arial" w:cs="Arial"/>
          <w:sz w:val="22"/>
          <w:szCs w:val="22"/>
        </w:rPr>
        <w:t>According to Froebel, through direct experience with the environment in the form of play, children are able to construct their understanding of the world</w:t>
      </w:r>
      <w:r w:rsidR="00A50730" w:rsidRPr="0095539B">
        <w:rPr>
          <w:rFonts w:ascii="Arial" w:hAnsi="Arial" w:cs="Arial"/>
          <w:sz w:val="22"/>
          <w:szCs w:val="22"/>
        </w:rPr>
        <w:t>, which outlines one of the benefits of experiential learning.</w:t>
      </w:r>
      <w:r w:rsidR="00FD09FE" w:rsidRPr="0095539B">
        <w:rPr>
          <w:rFonts w:ascii="Arial" w:hAnsi="Arial" w:cs="Arial"/>
          <w:sz w:val="22"/>
          <w:szCs w:val="22"/>
        </w:rPr>
        <w:t xml:space="preserve"> </w:t>
      </w:r>
      <w:r w:rsidRPr="0095539B">
        <w:rPr>
          <w:rFonts w:ascii="Arial" w:hAnsi="Arial" w:cs="Arial"/>
          <w:sz w:val="22"/>
          <w:szCs w:val="22"/>
        </w:rPr>
        <w:t>The</w:t>
      </w:r>
      <w:r w:rsidR="00A50730" w:rsidRPr="0095539B">
        <w:rPr>
          <w:rFonts w:ascii="Arial" w:hAnsi="Arial" w:cs="Arial"/>
          <w:sz w:val="22"/>
          <w:szCs w:val="22"/>
        </w:rPr>
        <w:t xml:space="preserve"> class</w:t>
      </w:r>
      <w:r w:rsidRPr="0095539B">
        <w:rPr>
          <w:rFonts w:ascii="Arial" w:hAnsi="Arial" w:cs="Arial"/>
          <w:sz w:val="22"/>
          <w:szCs w:val="22"/>
        </w:rPr>
        <w:t xml:space="preserve"> teacher tries to incorporate many different learning environments, </w:t>
      </w:r>
      <w:r w:rsidR="004153AC" w:rsidRPr="0095539B">
        <w:rPr>
          <w:rFonts w:ascii="Arial" w:hAnsi="Arial" w:cs="Arial"/>
          <w:sz w:val="22"/>
          <w:szCs w:val="22"/>
        </w:rPr>
        <w:t>to expand the pupils</w:t>
      </w:r>
      <w:r w:rsidR="00EE57D6" w:rsidRPr="0095539B">
        <w:rPr>
          <w:rFonts w:ascii="Arial" w:hAnsi="Arial" w:cs="Arial"/>
          <w:sz w:val="22"/>
          <w:szCs w:val="22"/>
        </w:rPr>
        <w:t>’</w:t>
      </w:r>
      <w:r w:rsidR="004153AC" w:rsidRPr="0095539B">
        <w:rPr>
          <w:rFonts w:ascii="Arial" w:hAnsi="Arial" w:cs="Arial"/>
          <w:sz w:val="22"/>
          <w:szCs w:val="22"/>
        </w:rPr>
        <w:t xml:space="preserve"> knowledge and ability to learn through </w:t>
      </w:r>
      <w:r w:rsidR="00626FAD" w:rsidRPr="0095539B">
        <w:rPr>
          <w:rFonts w:ascii="Arial" w:hAnsi="Arial" w:cs="Arial"/>
          <w:sz w:val="22"/>
          <w:szCs w:val="22"/>
        </w:rPr>
        <w:t xml:space="preserve">play. </w:t>
      </w:r>
      <w:r w:rsidR="00A50730" w:rsidRPr="0095539B">
        <w:rPr>
          <w:rFonts w:ascii="Arial" w:hAnsi="Arial" w:cs="Arial"/>
          <w:sz w:val="22"/>
          <w:szCs w:val="22"/>
        </w:rPr>
        <w:t xml:space="preserve">The class being split into groups makes the whole environment accessible for the pupils, as there is plenty of space for the pupils to explore. </w:t>
      </w:r>
      <w:r w:rsidR="00626FAD" w:rsidRPr="0095539B">
        <w:rPr>
          <w:rFonts w:ascii="Arial" w:hAnsi="Arial" w:cs="Arial"/>
          <w:sz w:val="22"/>
          <w:szCs w:val="22"/>
        </w:rPr>
        <w:t>The</w:t>
      </w:r>
      <w:r w:rsidR="004C7924" w:rsidRPr="0095539B">
        <w:rPr>
          <w:rFonts w:ascii="Arial" w:hAnsi="Arial" w:cs="Arial"/>
          <w:sz w:val="22"/>
          <w:szCs w:val="22"/>
        </w:rPr>
        <w:t xml:space="preserve"> nursery class have their own sheltered outdoor area which is equipped with resources such as outdoor chalk, </w:t>
      </w:r>
      <w:r w:rsidR="00626FAD" w:rsidRPr="0095539B">
        <w:rPr>
          <w:rFonts w:ascii="Arial" w:hAnsi="Arial" w:cs="Arial"/>
          <w:sz w:val="22"/>
          <w:szCs w:val="22"/>
        </w:rPr>
        <w:t>and a water area, as</w:t>
      </w:r>
      <w:r w:rsidR="00040617" w:rsidRPr="0095539B">
        <w:rPr>
          <w:rFonts w:ascii="Arial" w:hAnsi="Arial" w:cs="Arial"/>
          <w:sz w:val="22"/>
          <w:szCs w:val="22"/>
        </w:rPr>
        <w:t xml:space="preserve"> </w:t>
      </w:r>
      <w:r w:rsidR="00626FAD" w:rsidRPr="0095539B">
        <w:rPr>
          <w:rFonts w:ascii="Arial" w:hAnsi="Arial" w:cs="Arial"/>
          <w:sz w:val="22"/>
          <w:szCs w:val="22"/>
        </w:rPr>
        <w:t>well as having a bigger yard for</w:t>
      </w:r>
      <w:r w:rsidR="00040617" w:rsidRPr="0095539B">
        <w:rPr>
          <w:rFonts w:ascii="Arial" w:hAnsi="Arial" w:cs="Arial"/>
          <w:sz w:val="22"/>
          <w:szCs w:val="22"/>
        </w:rPr>
        <w:t xml:space="preserve"> physical activities, which is equipped with bikes and balls.</w:t>
      </w:r>
      <w:r w:rsidR="008A317E" w:rsidRPr="0095539B">
        <w:rPr>
          <w:rFonts w:ascii="Arial" w:hAnsi="Arial" w:cs="Arial"/>
          <w:sz w:val="22"/>
          <w:szCs w:val="22"/>
        </w:rPr>
        <w:t xml:space="preserve"> </w:t>
      </w:r>
      <w:r w:rsidR="00B0109C" w:rsidRPr="0095539B">
        <w:rPr>
          <w:rFonts w:ascii="Arial" w:hAnsi="Arial" w:cs="Arial"/>
          <w:sz w:val="22"/>
          <w:szCs w:val="22"/>
        </w:rPr>
        <w:t>Jan White, Forest schools</w:t>
      </w:r>
      <w:r w:rsidR="00917B33" w:rsidRPr="0095539B">
        <w:rPr>
          <w:rFonts w:ascii="Arial" w:hAnsi="Arial" w:cs="Arial"/>
          <w:sz w:val="22"/>
          <w:szCs w:val="22"/>
        </w:rPr>
        <w:t xml:space="preserve">, Rosseau and Froebel all support this idea of outdoor play and that learning is created through hands- on play activities. Rousseau </w:t>
      </w:r>
      <w:r w:rsidR="000E3C9A" w:rsidRPr="0095539B">
        <w:rPr>
          <w:rFonts w:ascii="Arial" w:hAnsi="Arial" w:cs="Arial"/>
          <w:sz w:val="22"/>
          <w:szCs w:val="22"/>
        </w:rPr>
        <w:t xml:space="preserve">theory suggested that allowing children to </w:t>
      </w:r>
      <w:r w:rsidR="00164CFA" w:rsidRPr="0095539B">
        <w:rPr>
          <w:rFonts w:ascii="Arial" w:hAnsi="Arial" w:cs="Arial"/>
          <w:sz w:val="22"/>
          <w:szCs w:val="22"/>
        </w:rPr>
        <w:t>“</w:t>
      </w:r>
      <w:r w:rsidR="000E3C9A" w:rsidRPr="0095539B">
        <w:rPr>
          <w:rFonts w:ascii="Arial" w:hAnsi="Arial" w:cs="Arial"/>
          <w:i/>
          <w:iCs/>
          <w:sz w:val="22"/>
          <w:szCs w:val="22"/>
        </w:rPr>
        <w:t>develop naturally without constraints imposed on them by society will help them to achieve their fullest potential both morally and educationally</w:t>
      </w:r>
      <w:r w:rsidR="00164CFA" w:rsidRPr="0095539B">
        <w:rPr>
          <w:rFonts w:ascii="Arial" w:hAnsi="Arial" w:cs="Arial"/>
          <w:i/>
          <w:iCs/>
          <w:sz w:val="22"/>
          <w:szCs w:val="22"/>
        </w:rPr>
        <w:t xml:space="preserve">” </w:t>
      </w:r>
      <w:r w:rsidR="00164CFA" w:rsidRPr="0095539B">
        <w:rPr>
          <w:rFonts w:ascii="Arial" w:hAnsi="Arial" w:cs="Arial"/>
          <w:sz w:val="22"/>
          <w:szCs w:val="22"/>
        </w:rPr>
        <w:t>(Pound 2005)</w:t>
      </w:r>
      <w:r w:rsidR="000E3C9A" w:rsidRPr="0095539B">
        <w:rPr>
          <w:rFonts w:ascii="Arial" w:hAnsi="Arial" w:cs="Arial"/>
          <w:sz w:val="22"/>
          <w:szCs w:val="22"/>
        </w:rPr>
        <w:t>.</w:t>
      </w:r>
      <w:r w:rsidR="00982E84" w:rsidRPr="0095539B">
        <w:rPr>
          <w:rFonts w:ascii="Arial" w:hAnsi="Arial" w:cs="Arial"/>
          <w:sz w:val="22"/>
          <w:szCs w:val="22"/>
        </w:rPr>
        <w:t xml:space="preserve"> </w:t>
      </w:r>
      <w:r w:rsidR="000E3C9A" w:rsidRPr="0095539B">
        <w:rPr>
          <w:rFonts w:ascii="Arial" w:hAnsi="Arial" w:cs="Arial"/>
          <w:sz w:val="22"/>
          <w:szCs w:val="22"/>
        </w:rPr>
        <w:t xml:space="preserve">Jan white theory on outdoor play also </w:t>
      </w:r>
      <w:r w:rsidR="00A50730" w:rsidRPr="0095539B">
        <w:rPr>
          <w:rFonts w:ascii="Arial" w:hAnsi="Arial" w:cs="Arial"/>
          <w:sz w:val="22"/>
          <w:szCs w:val="22"/>
        </w:rPr>
        <w:t>suggests similar views</w:t>
      </w:r>
      <w:r w:rsidR="000E3C9A" w:rsidRPr="0095539B">
        <w:rPr>
          <w:rFonts w:ascii="Arial" w:hAnsi="Arial" w:cs="Arial"/>
          <w:sz w:val="22"/>
          <w:szCs w:val="22"/>
        </w:rPr>
        <w:t xml:space="preserve"> to this as she believes that children are </w:t>
      </w:r>
      <w:r w:rsidR="00A50730" w:rsidRPr="0095539B">
        <w:rPr>
          <w:rFonts w:ascii="Arial" w:hAnsi="Arial" w:cs="Arial"/>
          <w:i/>
          <w:iCs/>
          <w:sz w:val="22"/>
          <w:szCs w:val="22"/>
        </w:rPr>
        <w:t>“</w:t>
      </w:r>
      <w:r w:rsidR="000E3C9A" w:rsidRPr="0095539B">
        <w:rPr>
          <w:rFonts w:ascii="Arial" w:hAnsi="Arial" w:cs="Arial"/>
          <w:i/>
          <w:iCs/>
          <w:sz w:val="22"/>
          <w:szCs w:val="22"/>
        </w:rPr>
        <w:t>biologically designed to be in nature</w:t>
      </w:r>
      <w:r w:rsidR="00A50730" w:rsidRPr="0095539B">
        <w:rPr>
          <w:rFonts w:ascii="Arial" w:hAnsi="Arial" w:cs="Arial"/>
          <w:i/>
          <w:iCs/>
          <w:sz w:val="22"/>
          <w:szCs w:val="22"/>
        </w:rPr>
        <w:t>”</w:t>
      </w:r>
      <w:r w:rsidR="00A50730" w:rsidRPr="0095539B">
        <w:rPr>
          <w:rFonts w:ascii="Arial" w:hAnsi="Arial" w:cs="Arial"/>
          <w:sz w:val="22"/>
          <w:szCs w:val="22"/>
        </w:rPr>
        <w:t xml:space="preserve"> </w:t>
      </w:r>
      <w:r w:rsidR="00164CFA" w:rsidRPr="0095539B">
        <w:rPr>
          <w:rFonts w:ascii="Arial" w:hAnsi="Arial" w:cs="Arial"/>
          <w:sz w:val="22"/>
          <w:szCs w:val="22"/>
        </w:rPr>
        <w:t xml:space="preserve">(Early Education) </w:t>
      </w:r>
      <w:r w:rsidR="000E3C9A" w:rsidRPr="0095539B">
        <w:rPr>
          <w:rFonts w:ascii="Arial" w:hAnsi="Arial" w:cs="Arial"/>
          <w:sz w:val="22"/>
          <w:szCs w:val="22"/>
        </w:rPr>
        <w:t>and therefore thrive by being in contact with it.</w:t>
      </w:r>
      <w:r w:rsidR="00164CFA" w:rsidRPr="0095539B">
        <w:rPr>
          <w:rFonts w:ascii="Arial" w:hAnsi="Arial" w:cs="Arial"/>
          <w:sz w:val="22"/>
          <w:szCs w:val="22"/>
        </w:rPr>
        <w:t xml:space="preserve"> </w:t>
      </w:r>
      <w:r w:rsidR="000E3C9A" w:rsidRPr="0095539B">
        <w:rPr>
          <w:rFonts w:ascii="Arial" w:hAnsi="Arial" w:cs="Arial"/>
          <w:sz w:val="22"/>
          <w:szCs w:val="22"/>
        </w:rPr>
        <w:t>These theories link with Donaldson’s pedagogy that ‘</w:t>
      </w:r>
      <w:r w:rsidR="000E3C9A" w:rsidRPr="0095539B">
        <w:rPr>
          <w:rFonts w:ascii="Arial" w:hAnsi="Arial" w:cs="Arial"/>
          <w:i/>
          <w:iCs/>
          <w:sz w:val="22"/>
          <w:szCs w:val="22"/>
        </w:rPr>
        <w:t>good teaching and learning means employing a blend of approaches including direct teaching’</w:t>
      </w:r>
      <w:r w:rsidR="000E3C9A" w:rsidRPr="0095539B">
        <w:rPr>
          <w:rFonts w:ascii="Arial" w:hAnsi="Arial" w:cs="Arial"/>
          <w:sz w:val="22"/>
          <w:szCs w:val="22"/>
        </w:rPr>
        <w:t>. Donaldson is implying that an example of good teaching practice involves using different environments and resources within direct teaching to maximise the learning outcomes from the pupils</w:t>
      </w:r>
      <w:r w:rsidR="00951150" w:rsidRPr="0095539B">
        <w:rPr>
          <w:rFonts w:ascii="Arial" w:hAnsi="Arial" w:cs="Arial"/>
          <w:sz w:val="22"/>
          <w:szCs w:val="22"/>
        </w:rPr>
        <w:t xml:space="preserve"> emphasising the importance of cross-curricular teaching</w:t>
      </w:r>
      <w:r w:rsidR="000E3C9A" w:rsidRPr="0095539B">
        <w:rPr>
          <w:rFonts w:ascii="Arial" w:hAnsi="Arial" w:cs="Arial"/>
          <w:sz w:val="22"/>
          <w:szCs w:val="22"/>
        </w:rPr>
        <w:t>.</w:t>
      </w:r>
      <w:r w:rsidR="00951150" w:rsidRPr="0095539B">
        <w:rPr>
          <w:rFonts w:ascii="Arial" w:hAnsi="Arial" w:cs="Arial"/>
          <w:sz w:val="22"/>
          <w:szCs w:val="22"/>
        </w:rPr>
        <w:t xml:space="preserve"> Including the environment into everyday teaching and learning</w:t>
      </w:r>
      <w:r w:rsidR="000E3C9A" w:rsidRPr="0095539B">
        <w:rPr>
          <w:rFonts w:ascii="Arial" w:hAnsi="Arial" w:cs="Arial"/>
          <w:sz w:val="22"/>
          <w:szCs w:val="22"/>
        </w:rPr>
        <w:t xml:space="preserve"> has been proven to be effective</w:t>
      </w:r>
      <w:r w:rsidR="00A50730" w:rsidRPr="0095539B">
        <w:rPr>
          <w:rFonts w:ascii="Arial" w:hAnsi="Arial" w:cs="Arial"/>
          <w:sz w:val="22"/>
          <w:szCs w:val="22"/>
        </w:rPr>
        <w:t xml:space="preserve"> by Loris Malaguzzi</w:t>
      </w:r>
      <w:r w:rsidR="000E3C9A" w:rsidRPr="0095539B">
        <w:rPr>
          <w:rFonts w:ascii="Arial" w:hAnsi="Arial" w:cs="Arial"/>
          <w:sz w:val="22"/>
          <w:szCs w:val="22"/>
        </w:rPr>
        <w:t xml:space="preserve">, as one of their principles </w:t>
      </w:r>
      <w:r w:rsidR="00A50730" w:rsidRPr="0095539B">
        <w:rPr>
          <w:rFonts w:ascii="Arial" w:hAnsi="Arial" w:cs="Arial"/>
          <w:sz w:val="22"/>
          <w:szCs w:val="22"/>
        </w:rPr>
        <w:t xml:space="preserve">and implemented in schools in Reggio Emilia </w:t>
      </w:r>
      <w:r w:rsidR="000E3C9A" w:rsidRPr="0095539B">
        <w:rPr>
          <w:rFonts w:ascii="Arial" w:hAnsi="Arial" w:cs="Arial"/>
          <w:sz w:val="22"/>
          <w:szCs w:val="22"/>
        </w:rPr>
        <w:t xml:space="preserve">is the environment being the </w:t>
      </w:r>
      <w:r w:rsidR="00A50730" w:rsidRPr="0095539B">
        <w:rPr>
          <w:rFonts w:ascii="Arial" w:hAnsi="Arial" w:cs="Arial"/>
          <w:sz w:val="22"/>
          <w:szCs w:val="22"/>
        </w:rPr>
        <w:t>‘</w:t>
      </w:r>
      <w:r w:rsidR="000E3C9A" w:rsidRPr="0095539B">
        <w:rPr>
          <w:rFonts w:ascii="Arial" w:hAnsi="Arial" w:cs="Arial"/>
          <w:sz w:val="22"/>
          <w:szCs w:val="22"/>
        </w:rPr>
        <w:t>third teacher</w:t>
      </w:r>
      <w:r w:rsidR="00A50730" w:rsidRPr="0095539B">
        <w:rPr>
          <w:rFonts w:ascii="Arial" w:hAnsi="Arial" w:cs="Arial"/>
          <w:sz w:val="22"/>
          <w:szCs w:val="22"/>
        </w:rPr>
        <w:t>’</w:t>
      </w:r>
      <w:r w:rsidR="000E3C9A" w:rsidRPr="0095539B">
        <w:rPr>
          <w:rFonts w:ascii="Arial" w:hAnsi="Arial" w:cs="Arial"/>
          <w:sz w:val="22"/>
          <w:szCs w:val="22"/>
        </w:rPr>
        <w:t xml:space="preserve">. </w:t>
      </w:r>
      <w:r w:rsidR="002C47B3" w:rsidRPr="0095539B">
        <w:rPr>
          <w:rFonts w:ascii="Arial" w:hAnsi="Arial" w:cs="Arial"/>
          <w:sz w:val="22"/>
          <w:szCs w:val="22"/>
        </w:rPr>
        <w:t xml:space="preserve">From reading a book by Louise </w:t>
      </w:r>
      <w:proofErr w:type="spellStart"/>
      <w:r w:rsidR="002C47B3" w:rsidRPr="0095539B">
        <w:rPr>
          <w:rFonts w:ascii="Arial" w:hAnsi="Arial" w:cs="Arial"/>
          <w:sz w:val="22"/>
          <w:szCs w:val="22"/>
        </w:rPr>
        <w:t>Cadwell</w:t>
      </w:r>
      <w:proofErr w:type="spellEnd"/>
      <w:r w:rsidR="002C47B3" w:rsidRPr="0095539B">
        <w:rPr>
          <w:rFonts w:ascii="Arial" w:hAnsi="Arial" w:cs="Arial"/>
          <w:sz w:val="22"/>
          <w:szCs w:val="22"/>
        </w:rPr>
        <w:t xml:space="preserve"> (1997), t</w:t>
      </w:r>
      <w:r w:rsidR="00A50730" w:rsidRPr="0095539B">
        <w:rPr>
          <w:rFonts w:ascii="Arial" w:hAnsi="Arial" w:cs="Arial"/>
          <w:sz w:val="22"/>
          <w:szCs w:val="22"/>
        </w:rPr>
        <w:t xml:space="preserve">eachers in Reggio Emilia </w:t>
      </w:r>
      <w:r w:rsidR="00951150" w:rsidRPr="0095539B">
        <w:rPr>
          <w:rFonts w:ascii="Arial" w:hAnsi="Arial" w:cs="Arial"/>
          <w:sz w:val="22"/>
          <w:szCs w:val="22"/>
        </w:rPr>
        <w:t>ensure that the environment is properly equipped and laid out so that the environment invites the children to engage in play. This is similar to my placement school, as the staff put a great deal of effort into the outdoor play area by introducing new toys and learning resources. The staff in nursery recognise the importance of outdoor play and where possible try to incorporate outdoor environment into their direct teaching.</w:t>
      </w:r>
    </w:p>
    <w:p w14:paraId="7589D12C" w14:textId="77777777" w:rsidR="00B0109C" w:rsidRPr="0095539B" w:rsidRDefault="00B0109C" w:rsidP="0095539B">
      <w:pPr>
        <w:spacing w:line="360" w:lineRule="auto"/>
        <w:rPr>
          <w:rFonts w:ascii="Arial" w:hAnsi="Arial" w:cs="Arial"/>
          <w:sz w:val="22"/>
          <w:szCs w:val="22"/>
        </w:rPr>
      </w:pPr>
    </w:p>
    <w:p w14:paraId="22D9E974" w14:textId="2AF9C858" w:rsidR="00AA7269" w:rsidRPr="0095539B" w:rsidRDefault="004B715F" w:rsidP="0095539B">
      <w:pPr>
        <w:spacing w:line="360" w:lineRule="auto"/>
        <w:rPr>
          <w:rFonts w:ascii="Arial" w:hAnsi="Arial" w:cs="Arial"/>
          <w:sz w:val="22"/>
          <w:szCs w:val="22"/>
        </w:rPr>
      </w:pPr>
      <w:r w:rsidRPr="0095539B">
        <w:rPr>
          <w:rFonts w:ascii="Arial" w:hAnsi="Arial" w:cs="Arial"/>
          <w:sz w:val="22"/>
          <w:szCs w:val="22"/>
        </w:rPr>
        <w:t xml:space="preserve">It is clear in the </w:t>
      </w:r>
      <w:r w:rsidR="00A50730" w:rsidRPr="0095539B">
        <w:rPr>
          <w:rFonts w:ascii="Arial" w:hAnsi="Arial" w:cs="Arial"/>
          <w:sz w:val="22"/>
          <w:szCs w:val="22"/>
        </w:rPr>
        <w:t>F</w:t>
      </w:r>
      <w:r w:rsidRPr="0095539B">
        <w:rPr>
          <w:rFonts w:ascii="Arial" w:hAnsi="Arial" w:cs="Arial"/>
          <w:sz w:val="22"/>
          <w:szCs w:val="22"/>
        </w:rPr>
        <w:t xml:space="preserve">oundation </w:t>
      </w:r>
      <w:r w:rsidR="00A50730" w:rsidRPr="0095539B">
        <w:rPr>
          <w:rFonts w:ascii="Arial" w:hAnsi="Arial" w:cs="Arial"/>
          <w:sz w:val="22"/>
          <w:szCs w:val="22"/>
        </w:rPr>
        <w:t>P</w:t>
      </w:r>
      <w:r w:rsidRPr="0095539B">
        <w:rPr>
          <w:rFonts w:ascii="Arial" w:hAnsi="Arial" w:cs="Arial"/>
          <w:sz w:val="22"/>
          <w:szCs w:val="22"/>
        </w:rPr>
        <w:t xml:space="preserve">hase </w:t>
      </w:r>
      <w:r w:rsidR="00A50730" w:rsidRPr="0095539B">
        <w:rPr>
          <w:rFonts w:ascii="Arial" w:hAnsi="Arial" w:cs="Arial"/>
          <w:sz w:val="22"/>
          <w:szCs w:val="22"/>
        </w:rPr>
        <w:t>F</w:t>
      </w:r>
      <w:r w:rsidR="00982E84" w:rsidRPr="0095539B">
        <w:rPr>
          <w:rFonts w:ascii="Arial" w:hAnsi="Arial" w:cs="Arial"/>
          <w:sz w:val="22"/>
          <w:szCs w:val="22"/>
        </w:rPr>
        <w:t xml:space="preserve">ramework and in the </w:t>
      </w:r>
      <w:r w:rsidR="00A50730" w:rsidRPr="0095539B">
        <w:rPr>
          <w:rFonts w:ascii="Arial" w:hAnsi="Arial" w:cs="Arial"/>
          <w:sz w:val="22"/>
          <w:szCs w:val="22"/>
        </w:rPr>
        <w:t>‘S</w:t>
      </w:r>
      <w:r w:rsidR="00982E84" w:rsidRPr="0095539B">
        <w:rPr>
          <w:rFonts w:ascii="Arial" w:hAnsi="Arial" w:cs="Arial"/>
          <w:sz w:val="22"/>
          <w:szCs w:val="22"/>
        </w:rPr>
        <w:t xml:space="preserve">uccessful </w:t>
      </w:r>
      <w:r w:rsidR="00A50730" w:rsidRPr="0095539B">
        <w:rPr>
          <w:rFonts w:ascii="Arial" w:hAnsi="Arial" w:cs="Arial"/>
          <w:sz w:val="22"/>
          <w:szCs w:val="22"/>
        </w:rPr>
        <w:t>F</w:t>
      </w:r>
      <w:r w:rsidR="00982E84" w:rsidRPr="0095539B">
        <w:rPr>
          <w:rFonts w:ascii="Arial" w:hAnsi="Arial" w:cs="Arial"/>
          <w:sz w:val="22"/>
          <w:szCs w:val="22"/>
        </w:rPr>
        <w:t>utures</w:t>
      </w:r>
      <w:r w:rsidR="00A50730" w:rsidRPr="0095539B">
        <w:rPr>
          <w:rFonts w:ascii="Arial" w:hAnsi="Arial" w:cs="Arial"/>
          <w:sz w:val="22"/>
          <w:szCs w:val="22"/>
        </w:rPr>
        <w:t>’</w:t>
      </w:r>
      <w:r w:rsidR="00982E84" w:rsidRPr="0095539B">
        <w:rPr>
          <w:rFonts w:ascii="Arial" w:hAnsi="Arial" w:cs="Arial"/>
          <w:sz w:val="22"/>
          <w:szCs w:val="22"/>
        </w:rPr>
        <w:t xml:space="preserve"> report </w:t>
      </w:r>
      <w:r w:rsidRPr="0095539B">
        <w:rPr>
          <w:rFonts w:ascii="Arial" w:hAnsi="Arial" w:cs="Arial"/>
          <w:sz w:val="22"/>
          <w:szCs w:val="22"/>
        </w:rPr>
        <w:t xml:space="preserve">that cross- curricular teaching is </w:t>
      </w:r>
      <w:r w:rsidR="004C7924" w:rsidRPr="0095539B">
        <w:rPr>
          <w:rFonts w:ascii="Arial" w:hAnsi="Arial" w:cs="Arial"/>
          <w:sz w:val="22"/>
          <w:szCs w:val="22"/>
        </w:rPr>
        <w:t>advocated throughout and the</w:t>
      </w:r>
      <w:r w:rsidR="00A50730" w:rsidRPr="0095539B">
        <w:rPr>
          <w:rFonts w:ascii="Arial" w:hAnsi="Arial" w:cs="Arial"/>
          <w:sz w:val="22"/>
          <w:szCs w:val="22"/>
        </w:rPr>
        <w:t xml:space="preserve"> A</w:t>
      </w:r>
      <w:r w:rsidR="004C7924" w:rsidRPr="0095539B">
        <w:rPr>
          <w:rFonts w:ascii="Arial" w:hAnsi="Arial" w:cs="Arial"/>
          <w:sz w:val="22"/>
          <w:szCs w:val="22"/>
        </w:rPr>
        <w:t xml:space="preserve">reas of </w:t>
      </w:r>
      <w:r w:rsidR="00A50730" w:rsidRPr="0095539B">
        <w:rPr>
          <w:rFonts w:ascii="Arial" w:hAnsi="Arial" w:cs="Arial"/>
          <w:sz w:val="22"/>
          <w:szCs w:val="22"/>
        </w:rPr>
        <w:t>L</w:t>
      </w:r>
      <w:r w:rsidR="004C7924" w:rsidRPr="0095539B">
        <w:rPr>
          <w:rFonts w:ascii="Arial" w:hAnsi="Arial" w:cs="Arial"/>
          <w:sz w:val="22"/>
          <w:szCs w:val="22"/>
        </w:rPr>
        <w:t>earning should be taught in conjunction with each other and not as individual</w:t>
      </w:r>
      <w:r w:rsidR="00161B88" w:rsidRPr="0095539B">
        <w:rPr>
          <w:rFonts w:ascii="Arial" w:hAnsi="Arial" w:cs="Arial"/>
          <w:sz w:val="22"/>
          <w:szCs w:val="22"/>
        </w:rPr>
        <w:t xml:space="preserve"> </w:t>
      </w:r>
      <w:r w:rsidR="004C7924" w:rsidRPr="0095539B">
        <w:rPr>
          <w:rFonts w:ascii="Arial" w:hAnsi="Arial" w:cs="Arial"/>
          <w:sz w:val="22"/>
          <w:szCs w:val="22"/>
        </w:rPr>
        <w:t xml:space="preserve">subjects. This is </w:t>
      </w:r>
      <w:r w:rsidR="00AF5AE7" w:rsidRPr="0095539B">
        <w:rPr>
          <w:rFonts w:ascii="Arial" w:hAnsi="Arial" w:cs="Arial"/>
          <w:sz w:val="22"/>
          <w:szCs w:val="22"/>
        </w:rPr>
        <w:t>made evident</w:t>
      </w:r>
      <w:r w:rsidR="004C7924" w:rsidRPr="0095539B">
        <w:rPr>
          <w:rFonts w:ascii="Arial" w:hAnsi="Arial" w:cs="Arial"/>
          <w:sz w:val="22"/>
          <w:szCs w:val="22"/>
        </w:rPr>
        <w:t xml:space="preserve"> in the </w:t>
      </w:r>
      <w:r w:rsidR="00A50730" w:rsidRPr="0095539B">
        <w:rPr>
          <w:rFonts w:ascii="Arial" w:hAnsi="Arial" w:cs="Arial"/>
          <w:sz w:val="22"/>
          <w:szCs w:val="22"/>
        </w:rPr>
        <w:t>F</w:t>
      </w:r>
      <w:r w:rsidR="00982E84" w:rsidRPr="0095539B">
        <w:rPr>
          <w:rFonts w:ascii="Arial" w:hAnsi="Arial" w:cs="Arial"/>
          <w:sz w:val="22"/>
          <w:szCs w:val="22"/>
        </w:rPr>
        <w:t xml:space="preserve">oundation </w:t>
      </w:r>
      <w:r w:rsidR="00A50730" w:rsidRPr="0095539B">
        <w:rPr>
          <w:rFonts w:ascii="Arial" w:hAnsi="Arial" w:cs="Arial"/>
          <w:sz w:val="22"/>
          <w:szCs w:val="22"/>
        </w:rPr>
        <w:t>P</w:t>
      </w:r>
      <w:r w:rsidR="00982E84" w:rsidRPr="0095539B">
        <w:rPr>
          <w:rFonts w:ascii="Arial" w:hAnsi="Arial" w:cs="Arial"/>
          <w:sz w:val="22"/>
          <w:szCs w:val="22"/>
        </w:rPr>
        <w:t xml:space="preserve">hase </w:t>
      </w:r>
      <w:r w:rsidR="00A50730" w:rsidRPr="0095539B">
        <w:rPr>
          <w:rFonts w:ascii="Arial" w:hAnsi="Arial" w:cs="Arial"/>
          <w:sz w:val="22"/>
          <w:szCs w:val="22"/>
        </w:rPr>
        <w:t>F</w:t>
      </w:r>
      <w:r w:rsidR="004C7924" w:rsidRPr="0095539B">
        <w:rPr>
          <w:rFonts w:ascii="Arial" w:hAnsi="Arial" w:cs="Arial"/>
          <w:sz w:val="22"/>
          <w:szCs w:val="22"/>
        </w:rPr>
        <w:t xml:space="preserve">ramework which suggests that </w:t>
      </w:r>
      <w:r w:rsidR="004C7924" w:rsidRPr="0095539B">
        <w:rPr>
          <w:rFonts w:ascii="Arial" w:hAnsi="Arial" w:cs="Arial"/>
          <w:i/>
          <w:iCs/>
          <w:sz w:val="22"/>
          <w:szCs w:val="22"/>
        </w:rPr>
        <w:t>“emphasis is placed on developing children’s skills across the Areas of Learning, to provide a suitable and integrated approach for young children’s learning”</w:t>
      </w:r>
      <w:r w:rsidR="00040617" w:rsidRPr="0095539B">
        <w:rPr>
          <w:rFonts w:ascii="Arial" w:hAnsi="Arial" w:cs="Arial"/>
          <w:i/>
          <w:iCs/>
          <w:sz w:val="22"/>
          <w:szCs w:val="22"/>
        </w:rPr>
        <w:t>.</w:t>
      </w:r>
      <w:r w:rsidR="00AA7269" w:rsidRPr="0095539B">
        <w:rPr>
          <w:rFonts w:ascii="Arial" w:hAnsi="Arial" w:cs="Arial"/>
          <w:i/>
          <w:iCs/>
          <w:sz w:val="22"/>
          <w:szCs w:val="22"/>
        </w:rPr>
        <w:t xml:space="preserve"> </w:t>
      </w:r>
      <w:r w:rsidR="00AA7269" w:rsidRPr="0095539B">
        <w:rPr>
          <w:rFonts w:ascii="Arial" w:hAnsi="Arial" w:cs="Arial"/>
          <w:sz w:val="22"/>
          <w:szCs w:val="22"/>
        </w:rPr>
        <w:t>Cross curricular teaching is also advocated in</w:t>
      </w:r>
      <w:r w:rsidR="00A50730" w:rsidRPr="0095539B">
        <w:rPr>
          <w:rFonts w:ascii="Arial" w:hAnsi="Arial" w:cs="Arial"/>
          <w:sz w:val="22"/>
          <w:szCs w:val="22"/>
        </w:rPr>
        <w:t xml:space="preserve"> one of</w:t>
      </w:r>
      <w:r w:rsidR="00AA7269" w:rsidRPr="0095539B">
        <w:rPr>
          <w:rFonts w:ascii="Arial" w:hAnsi="Arial" w:cs="Arial"/>
          <w:sz w:val="22"/>
          <w:szCs w:val="22"/>
        </w:rPr>
        <w:t xml:space="preserve"> </w:t>
      </w:r>
      <w:r w:rsidR="00A50730" w:rsidRPr="0095539B">
        <w:rPr>
          <w:rFonts w:ascii="Arial" w:hAnsi="Arial" w:cs="Arial"/>
          <w:sz w:val="22"/>
          <w:szCs w:val="22"/>
        </w:rPr>
        <w:lastRenderedPageBreak/>
        <w:t>Donaldson’s</w:t>
      </w:r>
      <w:r w:rsidR="00AA7269" w:rsidRPr="0095539B">
        <w:rPr>
          <w:rFonts w:ascii="Arial" w:hAnsi="Arial" w:cs="Arial"/>
          <w:sz w:val="22"/>
          <w:szCs w:val="22"/>
        </w:rPr>
        <w:t xml:space="preserve"> pedagogical principles</w:t>
      </w:r>
      <w:r w:rsidR="00A50730" w:rsidRPr="0095539B">
        <w:rPr>
          <w:rFonts w:ascii="Arial" w:hAnsi="Arial" w:cs="Arial"/>
          <w:sz w:val="22"/>
          <w:szCs w:val="22"/>
        </w:rPr>
        <w:t xml:space="preserve">, </w:t>
      </w:r>
      <w:r w:rsidR="00AF5AE7" w:rsidRPr="0095539B">
        <w:rPr>
          <w:rFonts w:ascii="Arial" w:hAnsi="Arial" w:cs="Arial"/>
          <w:sz w:val="22"/>
          <w:szCs w:val="22"/>
        </w:rPr>
        <w:t xml:space="preserve">which states that </w:t>
      </w:r>
      <w:r w:rsidR="00A50730" w:rsidRPr="0095539B">
        <w:rPr>
          <w:rFonts w:ascii="Arial" w:hAnsi="Arial" w:cs="Arial"/>
          <w:i/>
          <w:iCs/>
          <w:sz w:val="22"/>
          <w:szCs w:val="22"/>
        </w:rPr>
        <w:t>‘good teaching and learning ranges within and across Areas of Learning and experience’</w:t>
      </w:r>
      <w:r w:rsidR="00AA7269" w:rsidRPr="0095539B">
        <w:rPr>
          <w:rFonts w:ascii="Arial" w:hAnsi="Arial" w:cs="Arial"/>
          <w:sz w:val="22"/>
          <w:szCs w:val="22"/>
        </w:rPr>
        <w:t xml:space="preserve">. In my opinion </w:t>
      </w:r>
      <w:r w:rsidR="00982E84" w:rsidRPr="0095539B">
        <w:rPr>
          <w:rFonts w:ascii="Arial" w:hAnsi="Arial" w:cs="Arial"/>
          <w:sz w:val="22"/>
          <w:szCs w:val="22"/>
        </w:rPr>
        <w:t>th</w:t>
      </w:r>
      <w:r w:rsidR="00AF5AE7" w:rsidRPr="0095539B">
        <w:rPr>
          <w:rFonts w:ascii="Arial" w:hAnsi="Arial" w:cs="Arial"/>
          <w:sz w:val="22"/>
          <w:szCs w:val="22"/>
        </w:rPr>
        <w:t>is</w:t>
      </w:r>
      <w:r w:rsidR="00982E84" w:rsidRPr="0095539B">
        <w:rPr>
          <w:rFonts w:ascii="Arial" w:hAnsi="Arial" w:cs="Arial"/>
          <w:sz w:val="22"/>
          <w:szCs w:val="22"/>
        </w:rPr>
        <w:t xml:space="preserve"> principle</w:t>
      </w:r>
      <w:r w:rsidR="00AA7269" w:rsidRPr="0095539B">
        <w:rPr>
          <w:rFonts w:ascii="Arial" w:hAnsi="Arial" w:cs="Arial"/>
          <w:sz w:val="22"/>
          <w:szCs w:val="22"/>
        </w:rPr>
        <w:t xml:space="preserve"> </w:t>
      </w:r>
      <w:r w:rsidR="00982E84" w:rsidRPr="0095539B">
        <w:rPr>
          <w:rFonts w:ascii="Arial" w:hAnsi="Arial" w:cs="Arial"/>
          <w:sz w:val="22"/>
          <w:szCs w:val="22"/>
        </w:rPr>
        <w:t>suggest</w:t>
      </w:r>
      <w:r w:rsidR="00AF5AE7" w:rsidRPr="0095539B">
        <w:rPr>
          <w:rFonts w:ascii="Arial" w:hAnsi="Arial" w:cs="Arial"/>
          <w:sz w:val="22"/>
          <w:szCs w:val="22"/>
        </w:rPr>
        <w:t>s</w:t>
      </w:r>
      <w:r w:rsidR="00AA7269" w:rsidRPr="0095539B">
        <w:rPr>
          <w:rFonts w:ascii="Arial" w:hAnsi="Arial" w:cs="Arial"/>
          <w:sz w:val="22"/>
          <w:szCs w:val="22"/>
        </w:rPr>
        <w:t xml:space="preserve"> that good teaching involves </w:t>
      </w:r>
      <w:r w:rsidR="00AF5AE7" w:rsidRPr="0095539B">
        <w:rPr>
          <w:rFonts w:ascii="Arial" w:hAnsi="Arial" w:cs="Arial"/>
          <w:sz w:val="22"/>
          <w:szCs w:val="22"/>
        </w:rPr>
        <w:t xml:space="preserve">teaching the required curriculum and including information within the Areas of Learning but also providing opportunities for the children to learn valuable information that is not within the curriculum or Areas of learning. </w:t>
      </w:r>
      <w:r w:rsidR="00600567" w:rsidRPr="0095539B">
        <w:rPr>
          <w:rFonts w:ascii="Arial" w:hAnsi="Arial" w:cs="Arial"/>
          <w:sz w:val="22"/>
          <w:szCs w:val="22"/>
        </w:rPr>
        <w:t xml:space="preserve">For </w:t>
      </w:r>
      <w:r w:rsidR="00585F7A" w:rsidRPr="0095539B">
        <w:rPr>
          <w:rFonts w:ascii="Arial" w:hAnsi="Arial" w:cs="Arial"/>
          <w:sz w:val="22"/>
          <w:szCs w:val="22"/>
        </w:rPr>
        <w:t>example, how to look after oneself and cooking skills.</w:t>
      </w:r>
    </w:p>
    <w:p w14:paraId="062F8FD2" w14:textId="77777777" w:rsidR="00AA7269" w:rsidRPr="0095539B" w:rsidRDefault="00AA7269" w:rsidP="0095539B">
      <w:pPr>
        <w:spacing w:line="360" w:lineRule="auto"/>
        <w:rPr>
          <w:rFonts w:ascii="Arial" w:hAnsi="Arial" w:cs="Arial"/>
          <w:sz w:val="22"/>
          <w:szCs w:val="22"/>
        </w:rPr>
      </w:pPr>
    </w:p>
    <w:p w14:paraId="4AFECB74" w14:textId="6CE468B7" w:rsidR="00203064" w:rsidRPr="0095539B" w:rsidRDefault="00040617" w:rsidP="0095539B">
      <w:pPr>
        <w:spacing w:line="360" w:lineRule="auto"/>
        <w:rPr>
          <w:rFonts w:ascii="Times New Roman" w:eastAsia="Times New Roman" w:hAnsi="Times New Roman" w:cs="Times New Roman"/>
          <w:sz w:val="22"/>
          <w:szCs w:val="22"/>
          <w:lang w:eastAsia="en-GB"/>
        </w:rPr>
      </w:pPr>
      <w:r w:rsidRPr="0095539B">
        <w:rPr>
          <w:rFonts w:ascii="Arial" w:hAnsi="Arial" w:cs="Arial"/>
          <w:i/>
          <w:iCs/>
          <w:sz w:val="22"/>
          <w:szCs w:val="22"/>
        </w:rPr>
        <w:t xml:space="preserve"> </w:t>
      </w:r>
      <w:r w:rsidRPr="0095539B">
        <w:rPr>
          <w:rFonts w:ascii="Arial" w:hAnsi="Arial" w:cs="Arial"/>
          <w:sz w:val="22"/>
          <w:szCs w:val="22"/>
        </w:rPr>
        <w:t xml:space="preserve">My placement school is </w:t>
      </w:r>
      <w:r w:rsidR="00585F7A" w:rsidRPr="0095539B">
        <w:rPr>
          <w:rFonts w:ascii="Arial" w:hAnsi="Arial" w:cs="Arial"/>
          <w:sz w:val="22"/>
          <w:szCs w:val="22"/>
        </w:rPr>
        <w:t>fortunate</w:t>
      </w:r>
      <w:r w:rsidRPr="0095539B">
        <w:rPr>
          <w:rFonts w:ascii="Arial" w:hAnsi="Arial" w:cs="Arial"/>
          <w:sz w:val="22"/>
          <w:szCs w:val="22"/>
        </w:rPr>
        <w:t xml:space="preserve"> to have an open plan nursery class which enables the class teacher to vary the resources and opportunities that are available to the pupils. The classroom is split into different </w:t>
      </w:r>
      <w:r w:rsidR="00280D88" w:rsidRPr="0095539B">
        <w:rPr>
          <w:rFonts w:ascii="Arial" w:hAnsi="Arial" w:cs="Arial"/>
          <w:sz w:val="22"/>
          <w:szCs w:val="22"/>
        </w:rPr>
        <w:t>learning zones</w:t>
      </w:r>
      <w:r w:rsidRPr="0095539B">
        <w:rPr>
          <w:rFonts w:ascii="Arial" w:hAnsi="Arial" w:cs="Arial"/>
          <w:sz w:val="22"/>
          <w:szCs w:val="22"/>
        </w:rPr>
        <w:t xml:space="preserve"> whereby each </w:t>
      </w:r>
      <w:r w:rsidR="00280D88" w:rsidRPr="0095539B">
        <w:rPr>
          <w:rFonts w:ascii="Arial" w:hAnsi="Arial" w:cs="Arial"/>
          <w:sz w:val="22"/>
          <w:szCs w:val="22"/>
        </w:rPr>
        <w:t>zone</w:t>
      </w:r>
      <w:r w:rsidRPr="0095539B">
        <w:rPr>
          <w:rFonts w:ascii="Arial" w:hAnsi="Arial" w:cs="Arial"/>
          <w:sz w:val="22"/>
          <w:szCs w:val="22"/>
        </w:rPr>
        <w:t xml:space="preserve"> has a particular focus with regards to the</w:t>
      </w:r>
      <w:r w:rsidR="00280D88" w:rsidRPr="0095539B">
        <w:rPr>
          <w:rFonts w:ascii="Arial" w:hAnsi="Arial" w:cs="Arial"/>
          <w:sz w:val="22"/>
          <w:szCs w:val="22"/>
        </w:rPr>
        <w:t xml:space="preserve"> </w:t>
      </w:r>
      <w:r w:rsidRPr="0095539B">
        <w:rPr>
          <w:rFonts w:ascii="Arial" w:hAnsi="Arial" w:cs="Arial"/>
          <w:sz w:val="22"/>
          <w:szCs w:val="22"/>
        </w:rPr>
        <w:t>Areas of Learning. There is a creative area</w:t>
      </w:r>
      <w:r w:rsidR="00B22736" w:rsidRPr="0095539B">
        <w:rPr>
          <w:rFonts w:ascii="Arial" w:hAnsi="Arial" w:cs="Arial"/>
          <w:sz w:val="22"/>
          <w:szCs w:val="22"/>
        </w:rPr>
        <w:t xml:space="preserve"> for painting, gluing and any messy activities</w:t>
      </w:r>
      <w:r w:rsidRPr="0095539B">
        <w:rPr>
          <w:rFonts w:ascii="Arial" w:hAnsi="Arial" w:cs="Arial"/>
          <w:sz w:val="22"/>
          <w:szCs w:val="22"/>
        </w:rPr>
        <w:t xml:space="preserve">, </w:t>
      </w:r>
      <w:r w:rsidR="00B22736" w:rsidRPr="0095539B">
        <w:rPr>
          <w:rFonts w:ascii="Arial" w:hAnsi="Arial" w:cs="Arial"/>
          <w:sz w:val="22"/>
          <w:szCs w:val="22"/>
        </w:rPr>
        <w:t xml:space="preserve">a quiet </w:t>
      </w:r>
      <w:r w:rsidRPr="0095539B">
        <w:rPr>
          <w:rFonts w:ascii="Arial" w:hAnsi="Arial" w:cs="Arial"/>
          <w:sz w:val="22"/>
          <w:szCs w:val="22"/>
        </w:rPr>
        <w:t>area</w:t>
      </w:r>
      <w:r w:rsidR="00B22736" w:rsidRPr="0095539B">
        <w:rPr>
          <w:rFonts w:ascii="Arial" w:hAnsi="Arial" w:cs="Arial"/>
          <w:sz w:val="22"/>
          <w:szCs w:val="22"/>
        </w:rPr>
        <w:t xml:space="preserve"> full of books, cushions and blankets for the pupils to relax and </w:t>
      </w:r>
      <w:r w:rsidR="00280D88" w:rsidRPr="0095539B">
        <w:rPr>
          <w:rFonts w:ascii="Arial" w:hAnsi="Arial" w:cs="Arial"/>
          <w:sz w:val="22"/>
          <w:szCs w:val="22"/>
        </w:rPr>
        <w:t>reflect</w:t>
      </w:r>
      <w:r w:rsidRPr="0095539B">
        <w:rPr>
          <w:rFonts w:ascii="Arial" w:hAnsi="Arial" w:cs="Arial"/>
          <w:sz w:val="22"/>
          <w:szCs w:val="22"/>
        </w:rPr>
        <w:t xml:space="preserve">, </w:t>
      </w:r>
      <w:r w:rsidR="00B22736" w:rsidRPr="0095539B">
        <w:rPr>
          <w:rFonts w:ascii="Arial" w:hAnsi="Arial" w:cs="Arial"/>
          <w:sz w:val="22"/>
          <w:szCs w:val="22"/>
        </w:rPr>
        <w:t xml:space="preserve">a </w:t>
      </w:r>
      <w:r w:rsidRPr="0095539B">
        <w:rPr>
          <w:rFonts w:ascii="Arial" w:hAnsi="Arial" w:cs="Arial"/>
          <w:sz w:val="22"/>
          <w:szCs w:val="22"/>
        </w:rPr>
        <w:t>role play area</w:t>
      </w:r>
      <w:r w:rsidR="00B22736" w:rsidRPr="0095539B">
        <w:rPr>
          <w:rFonts w:ascii="Arial" w:hAnsi="Arial" w:cs="Arial"/>
          <w:sz w:val="22"/>
          <w:szCs w:val="22"/>
        </w:rPr>
        <w:t xml:space="preserve"> to allow the children to use their imagination and communication skills</w:t>
      </w:r>
      <w:r w:rsidRPr="0095539B">
        <w:rPr>
          <w:rFonts w:ascii="Arial" w:hAnsi="Arial" w:cs="Arial"/>
          <w:sz w:val="22"/>
          <w:szCs w:val="22"/>
        </w:rPr>
        <w:t xml:space="preserve">, </w:t>
      </w:r>
      <w:r w:rsidR="00B22736" w:rsidRPr="0095539B">
        <w:rPr>
          <w:rFonts w:ascii="Arial" w:hAnsi="Arial" w:cs="Arial"/>
          <w:sz w:val="22"/>
          <w:szCs w:val="22"/>
        </w:rPr>
        <w:t>a</w:t>
      </w:r>
      <w:r w:rsidR="00161B88" w:rsidRPr="0095539B">
        <w:rPr>
          <w:rFonts w:ascii="Arial" w:hAnsi="Arial" w:cs="Arial"/>
          <w:sz w:val="22"/>
          <w:szCs w:val="22"/>
        </w:rPr>
        <w:t>nd a</w:t>
      </w:r>
      <w:r w:rsidR="00B22736" w:rsidRPr="0095539B">
        <w:rPr>
          <w:rFonts w:ascii="Arial" w:hAnsi="Arial" w:cs="Arial"/>
          <w:sz w:val="22"/>
          <w:szCs w:val="22"/>
        </w:rPr>
        <w:t xml:space="preserve"> </w:t>
      </w:r>
      <w:r w:rsidRPr="0095539B">
        <w:rPr>
          <w:rFonts w:ascii="Arial" w:hAnsi="Arial" w:cs="Arial"/>
          <w:sz w:val="22"/>
          <w:szCs w:val="22"/>
        </w:rPr>
        <w:t>snack area which encompasses the children’s health and wellbeing</w:t>
      </w:r>
      <w:r w:rsidR="00B22736" w:rsidRPr="0095539B">
        <w:rPr>
          <w:rFonts w:ascii="Arial" w:hAnsi="Arial" w:cs="Arial"/>
          <w:sz w:val="22"/>
          <w:szCs w:val="22"/>
        </w:rPr>
        <w:t xml:space="preserve"> by educating them on washing their hands and the importance of healthy eating. There are </w:t>
      </w:r>
      <w:r w:rsidRPr="0095539B">
        <w:rPr>
          <w:rFonts w:ascii="Arial" w:hAnsi="Arial" w:cs="Arial"/>
          <w:sz w:val="22"/>
          <w:szCs w:val="22"/>
        </w:rPr>
        <w:t xml:space="preserve">3 </w:t>
      </w:r>
      <w:r w:rsidR="00B22736" w:rsidRPr="0095539B">
        <w:rPr>
          <w:rFonts w:ascii="Arial" w:hAnsi="Arial" w:cs="Arial"/>
          <w:sz w:val="22"/>
          <w:szCs w:val="22"/>
        </w:rPr>
        <w:t xml:space="preserve">separate </w:t>
      </w:r>
      <w:r w:rsidR="00280D88" w:rsidRPr="0095539B">
        <w:rPr>
          <w:rFonts w:ascii="Arial" w:hAnsi="Arial" w:cs="Arial"/>
          <w:sz w:val="22"/>
          <w:szCs w:val="22"/>
        </w:rPr>
        <w:t>learning zones</w:t>
      </w:r>
      <w:r w:rsidRPr="0095539B">
        <w:rPr>
          <w:rFonts w:ascii="Arial" w:hAnsi="Arial" w:cs="Arial"/>
          <w:sz w:val="22"/>
          <w:szCs w:val="22"/>
        </w:rPr>
        <w:t xml:space="preserve"> that are equipped with relevant material </w:t>
      </w:r>
      <w:r w:rsidR="00B22736" w:rsidRPr="0095539B">
        <w:rPr>
          <w:rFonts w:ascii="Arial" w:hAnsi="Arial" w:cs="Arial"/>
          <w:sz w:val="22"/>
          <w:szCs w:val="22"/>
        </w:rPr>
        <w:t>with regards to numeracy, welsh language and literacy</w:t>
      </w:r>
      <w:r w:rsidRPr="0095539B">
        <w:rPr>
          <w:rFonts w:ascii="Arial" w:hAnsi="Arial" w:cs="Arial"/>
          <w:sz w:val="22"/>
          <w:szCs w:val="22"/>
        </w:rPr>
        <w:t xml:space="preserve">. </w:t>
      </w:r>
      <w:r w:rsidR="008A317E" w:rsidRPr="0095539B">
        <w:rPr>
          <w:rFonts w:ascii="Arial" w:hAnsi="Arial" w:cs="Arial"/>
          <w:sz w:val="22"/>
          <w:szCs w:val="22"/>
        </w:rPr>
        <w:t>My placement school adopts a thematic approach, whereby many areas of the curriculum are integrated and connected together within a theme.</w:t>
      </w:r>
      <w:r w:rsidR="008122AD">
        <w:rPr>
          <w:rFonts w:ascii="Arial" w:hAnsi="Arial" w:cs="Arial"/>
          <w:sz w:val="22"/>
          <w:szCs w:val="22"/>
        </w:rPr>
        <w:t xml:space="preserve"> </w:t>
      </w:r>
      <w:r w:rsidR="00280D88" w:rsidRPr="0095539B">
        <w:rPr>
          <w:rFonts w:ascii="Arial" w:hAnsi="Arial" w:cs="Arial"/>
          <w:sz w:val="22"/>
          <w:szCs w:val="22"/>
        </w:rPr>
        <w:t xml:space="preserve">From reading </w:t>
      </w:r>
      <w:r w:rsidR="009A7A09" w:rsidRPr="0095539B">
        <w:rPr>
          <w:rFonts w:ascii="Arial" w:hAnsi="Arial" w:cs="Arial"/>
          <w:sz w:val="22"/>
          <w:szCs w:val="22"/>
        </w:rPr>
        <w:t xml:space="preserve">an </w:t>
      </w:r>
      <w:r w:rsidR="00280D88" w:rsidRPr="0095539B">
        <w:rPr>
          <w:rFonts w:ascii="Arial" w:hAnsi="Arial" w:cs="Arial"/>
          <w:sz w:val="22"/>
          <w:szCs w:val="22"/>
        </w:rPr>
        <w:t xml:space="preserve">ESTYN report about good practice, </w:t>
      </w:r>
      <w:r w:rsidR="009A7A09" w:rsidRPr="0095539B">
        <w:rPr>
          <w:rFonts w:ascii="Arial" w:hAnsi="Arial" w:cs="Arial"/>
          <w:sz w:val="22"/>
          <w:szCs w:val="22"/>
        </w:rPr>
        <w:t>there are certain features that I think would be beneficial practice in my own teaching as well as in my placement school. A</w:t>
      </w:r>
      <w:r w:rsidR="00280D88" w:rsidRPr="0095539B">
        <w:rPr>
          <w:rFonts w:ascii="Arial" w:hAnsi="Arial" w:cs="Arial"/>
          <w:sz w:val="22"/>
          <w:szCs w:val="22"/>
        </w:rPr>
        <w:t xml:space="preserve"> particular school </w:t>
      </w:r>
      <w:r w:rsidR="009A7A09" w:rsidRPr="0095539B">
        <w:rPr>
          <w:rFonts w:ascii="Arial" w:hAnsi="Arial" w:cs="Arial"/>
          <w:sz w:val="22"/>
          <w:szCs w:val="22"/>
        </w:rPr>
        <w:t xml:space="preserve">in Wales </w:t>
      </w:r>
      <w:r w:rsidR="00280D88" w:rsidRPr="0095539B">
        <w:rPr>
          <w:rFonts w:ascii="Arial" w:hAnsi="Arial" w:cs="Arial"/>
          <w:sz w:val="22"/>
          <w:szCs w:val="22"/>
        </w:rPr>
        <w:t>ensures their learning zones are stimulating and visually pleasing to the children. The school includes the pupils</w:t>
      </w:r>
      <w:r w:rsidR="009A7A09" w:rsidRPr="0095539B">
        <w:rPr>
          <w:rFonts w:ascii="Arial" w:hAnsi="Arial" w:cs="Arial"/>
          <w:sz w:val="22"/>
          <w:szCs w:val="22"/>
        </w:rPr>
        <w:t>’</w:t>
      </w:r>
      <w:r w:rsidR="00280D88" w:rsidRPr="0095539B">
        <w:rPr>
          <w:rFonts w:ascii="Arial" w:hAnsi="Arial" w:cs="Arial"/>
          <w:sz w:val="22"/>
          <w:szCs w:val="22"/>
        </w:rPr>
        <w:t xml:space="preserve"> </w:t>
      </w:r>
      <w:r w:rsidR="009A7A09" w:rsidRPr="0095539B">
        <w:rPr>
          <w:rFonts w:ascii="Arial" w:hAnsi="Arial" w:cs="Arial"/>
          <w:sz w:val="22"/>
          <w:szCs w:val="22"/>
        </w:rPr>
        <w:t>suggestions</w:t>
      </w:r>
      <w:r w:rsidR="00280D88" w:rsidRPr="0095539B">
        <w:rPr>
          <w:rFonts w:ascii="Arial" w:hAnsi="Arial" w:cs="Arial"/>
          <w:sz w:val="22"/>
          <w:szCs w:val="22"/>
        </w:rPr>
        <w:t xml:space="preserve"> on how to decorate the </w:t>
      </w:r>
      <w:r w:rsidR="009A7A09" w:rsidRPr="0095539B">
        <w:rPr>
          <w:rFonts w:ascii="Arial" w:hAnsi="Arial" w:cs="Arial"/>
          <w:sz w:val="22"/>
          <w:szCs w:val="22"/>
        </w:rPr>
        <w:t>learning</w:t>
      </w:r>
      <w:r w:rsidR="00280D88" w:rsidRPr="0095539B">
        <w:rPr>
          <w:rFonts w:ascii="Arial" w:hAnsi="Arial" w:cs="Arial"/>
          <w:sz w:val="22"/>
          <w:szCs w:val="22"/>
        </w:rPr>
        <w:t xml:space="preserve"> zones in order to </w:t>
      </w:r>
      <w:r w:rsidR="009A7A09" w:rsidRPr="0095539B">
        <w:rPr>
          <w:rFonts w:ascii="Arial" w:hAnsi="Arial" w:cs="Arial"/>
          <w:sz w:val="22"/>
          <w:szCs w:val="22"/>
        </w:rPr>
        <w:t>make</w:t>
      </w:r>
      <w:r w:rsidR="00280D88" w:rsidRPr="0095539B">
        <w:rPr>
          <w:rFonts w:ascii="Arial" w:hAnsi="Arial" w:cs="Arial"/>
          <w:sz w:val="22"/>
          <w:szCs w:val="22"/>
        </w:rPr>
        <w:t xml:space="preserve"> the pupils want to go there.</w:t>
      </w:r>
      <w:r w:rsidR="009A7A09" w:rsidRPr="0095539B">
        <w:rPr>
          <w:rFonts w:ascii="Arial" w:hAnsi="Arial" w:cs="Arial"/>
          <w:sz w:val="22"/>
          <w:szCs w:val="22"/>
        </w:rPr>
        <w:t xml:space="preserve"> In order to make these zones beneficial to the pupils’, the school adopts a strategy where there are starred challenges in each zone. The purpose of this is to ensure that the pupils are benefiting educationally from the learning zones by challenging themselves to work independently. The school has noticed that by </w:t>
      </w:r>
      <w:r w:rsidR="009A7A09" w:rsidRPr="0095539B">
        <w:rPr>
          <w:rFonts w:ascii="Arial" w:hAnsi="Arial" w:cs="Arial"/>
          <w:i/>
          <w:iCs/>
          <w:sz w:val="22"/>
          <w:szCs w:val="22"/>
        </w:rPr>
        <w:t>“creating an environment for child-initiated learning and equipping all pupils with leadership and decision-making skills, pupils’ wellbeing has improve</w:t>
      </w:r>
      <w:r w:rsidR="009A01E7" w:rsidRPr="0095539B">
        <w:rPr>
          <w:rFonts w:ascii="Arial" w:hAnsi="Arial" w:cs="Arial"/>
          <w:i/>
          <w:iCs/>
          <w:sz w:val="22"/>
          <w:szCs w:val="22"/>
        </w:rPr>
        <w:t xml:space="preserve">d” </w:t>
      </w:r>
      <w:r w:rsidR="009A01E7" w:rsidRPr="0095539B">
        <w:rPr>
          <w:rFonts w:ascii="Arial" w:hAnsi="Arial" w:cs="Arial"/>
          <w:sz w:val="22"/>
          <w:szCs w:val="22"/>
        </w:rPr>
        <w:t>(ESTYN 2019).</w:t>
      </w:r>
      <w:r w:rsidR="009A7A09" w:rsidRPr="0095539B">
        <w:rPr>
          <w:rFonts w:ascii="Arial" w:hAnsi="Arial" w:cs="Arial"/>
          <w:i/>
          <w:iCs/>
          <w:sz w:val="22"/>
          <w:szCs w:val="22"/>
        </w:rPr>
        <w:t xml:space="preserve"> </w:t>
      </w:r>
      <w:r w:rsidR="00203064" w:rsidRPr="0095539B">
        <w:rPr>
          <w:rFonts w:ascii="Arial" w:hAnsi="Arial" w:cs="Arial"/>
          <w:sz w:val="22"/>
          <w:szCs w:val="22"/>
        </w:rPr>
        <w:t>Similarly</w:t>
      </w:r>
      <w:r w:rsidR="009A7A09" w:rsidRPr="0095539B">
        <w:rPr>
          <w:rFonts w:ascii="Arial" w:hAnsi="Arial" w:cs="Arial"/>
          <w:sz w:val="22"/>
          <w:szCs w:val="22"/>
        </w:rPr>
        <w:t xml:space="preserve">, the school has recognised that the starred challenges in each learning zone promotes the development of literacy and numeracy skills in real life contexts, which have led to higher standards of learning as well as the pupils enjoying learning. </w:t>
      </w:r>
      <w:r w:rsidR="00203064" w:rsidRPr="0095539B">
        <w:rPr>
          <w:rFonts w:ascii="Arial" w:hAnsi="Arial" w:cs="Arial"/>
          <w:sz w:val="22"/>
          <w:szCs w:val="22"/>
        </w:rPr>
        <w:t xml:space="preserve">I think this example of good practice is a good idea in including pupils in directing their learning, but also providing them challenges in the Areas of Learning, this practice is one that I will include in my own teacher in the future. </w:t>
      </w:r>
    </w:p>
    <w:p w14:paraId="113DB5B7" w14:textId="073F4F71" w:rsidR="00203064" w:rsidRPr="0095539B" w:rsidRDefault="00BA3D2F" w:rsidP="0095539B">
      <w:pPr>
        <w:spacing w:line="360" w:lineRule="auto"/>
        <w:rPr>
          <w:rFonts w:ascii="Arial" w:hAnsi="Arial" w:cs="Arial"/>
          <w:sz w:val="22"/>
          <w:szCs w:val="22"/>
        </w:rPr>
      </w:pPr>
      <w:r w:rsidRPr="00BA3D2F">
        <w:rPr>
          <w:rFonts w:ascii="Arial" w:hAnsi="Arial" w:cs="Arial"/>
          <w:sz w:val="22"/>
          <w:szCs w:val="22"/>
        </w:rPr>
        <w:drawing>
          <wp:anchor distT="0" distB="0" distL="114300" distR="114300" simplePos="0" relativeHeight="251660288" behindDoc="0" locked="0" layoutInCell="1" allowOverlap="1" wp14:anchorId="34C2A0DF" wp14:editId="50BDB127">
            <wp:simplePos x="0" y="0"/>
            <wp:positionH relativeFrom="margin">
              <wp:posOffset>-548640</wp:posOffset>
            </wp:positionH>
            <wp:positionV relativeFrom="margin">
              <wp:posOffset>6260465</wp:posOffset>
            </wp:positionV>
            <wp:extent cx="2162175" cy="2882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62175" cy="2882900"/>
                    </a:xfrm>
                    <a:prstGeom prst="rect">
                      <a:avLst/>
                    </a:prstGeom>
                  </pic:spPr>
                </pic:pic>
              </a:graphicData>
            </a:graphic>
          </wp:anchor>
        </w:drawing>
      </w:r>
    </w:p>
    <w:p w14:paraId="67CBE5B6" w14:textId="4C2025FB" w:rsidR="00203064" w:rsidRPr="0095539B" w:rsidRDefault="00AA7269" w:rsidP="0095539B">
      <w:pPr>
        <w:spacing w:line="360" w:lineRule="auto"/>
        <w:rPr>
          <w:rFonts w:ascii="Arial" w:hAnsi="Arial" w:cs="Arial"/>
          <w:sz w:val="22"/>
          <w:szCs w:val="22"/>
        </w:rPr>
      </w:pPr>
      <w:r w:rsidRPr="0095539B">
        <w:rPr>
          <w:rFonts w:ascii="Arial" w:hAnsi="Arial" w:cs="Arial"/>
          <w:sz w:val="22"/>
          <w:szCs w:val="22"/>
        </w:rPr>
        <w:lastRenderedPageBreak/>
        <w:t xml:space="preserve">From reading a book created by Jonathan Barnes it has enlightened me on the positive outcomes that arise from teaching in a cross-curricular way. </w:t>
      </w:r>
      <w:r w:rsidR="008A317E" w:rsidRPr="0095539B">
        <w:rPr>
          <w:rFonts w:ascii="Arial" w:hAnsi="Arial" w:cs="Arial"/>
          <w:sz w:val="22"/>
          <w:szCs w:val="22"/>
        </w:rPr>
        <w:t>He suggested that cross- curricular methods can be effective in “</w:t>
      </w:r>
      <w:r w:rsidR="008A317E" w:rsidRPr="0095539B">
        <w:rPr>
          <w:rFonts w:ascii="Arial" w:hAnsi="Arial" w:cs="Arial"/>
          <w:i/>
          <w:iCs/>
          <w:sz w:val="22"/>
          <w:szCs w:val="22"/>
        </w:rPr>
        <w:t>teaching, and reading ethical solutions, building individual and group motivation, sustaining interest and raising standards”</w:t>
      </w:r>
      <w:r w:rsidR="009A01E7" w:rsidRPr="0095539B">
        <w:rPr>
          <w:rFonts w:ascii="Arial" w:hAnsi="Arial" w:cs="Arial"/>
          <w:i/>
          <w:iCs/>
          <w:sz w:val="22"/>
          <w:szCs w:val="22"/>
        </w:rPr>
        <w:t xml:space="preserve"> (Barnes 2011)</w:t>
      </w:r>
      <w:r w:rsidR="008A317E" w:rsidRPr="0095539B">
        <w:rPr>
          <w:rFonts w:ascii="Arial" w:hAnsi="Arial" w:cs="Arial"/>
          <w:i/>
          <w:iCs/>
          <w:sz w:val="22"/>
          <w:szCs w:val="22"/>
        </w:rPr>
        <w:t xml:space="preserve">. </w:t>
      </w:r>
      <w:r w:rsidR="008A317E" w:rsidRPr="0095539B">
        <w:rPr>
          <w:rFonts w:ascii="Arial" w:hAnsi="Arial" w:cs="Arial"/>
          <w:sz w:val="22"/>
          <w:szCs w:val="22"/>
        </w:rPr>
        <w:t>I found this to be true when observing and assessing my</w:t>
      </w:r>
      <w:r w:rsidR="00203064" w:rsidRPr="0095539B">
        <w:rPr>
          <w:rFonts w:ascii="Arial" w:hAnsi="Arial" w:cs="Arial"/>
          <w:sz w:val="22"/>
          <w:szCs w:val="22"/>
        </w:rPr>
        <w:t xml:space="preserve"> own</w:t>
      </w:r>
      <w:r w:rsidR="008A317E" w:rsidRPr="0095539B">
        <w:rPr>
          <w:rFonts w:ascii="Arial" w:hAnsi="Arial" w:cs="Arial"/>
          <w:sz w:val="22"/>
          <w:szCs w:val="22"/>
        </w:rPr>
        <w:t xml:space="preserve"> lesson</w:t>
      </w:r>
      <w:r w:rsidR="00203064" w:rsidRPr="0095539B">
        <w:rPr>
          <w:rFonts w:ascii="Arial" w:hAnsi="Arial" w:cs="Arial"/>
          <w:sz w:val="22"/>
          <w:szCs w:val="22"/>
        </w:rPr>
        <w:t>s</w:t>
      </w:r>
      <w:r w:rsidR="008A317E" w:rsidRPr="0095539B">
        <w:rPr>
          <w:rFonts w:ascii="Arial" w:hAnsi="Arial" w:cs="Arial"/>
          <w:sz w:val="22"/>
          <w:szCs w:val="22"/>
        </w:rPr>
        <w:t xml:space="preserve">. </w:t>
      </w:r>
    </w:p>
    <w:p w14:paraId="54D35BA2" w14:textId="6FC1350F" w:rsidR="00203064" w:rsidRPr="0095539B" w:rsidRDefault="00203064" w:rsidP="0095539B">
      <w:pPr>
        <w:spacing w:line="360" w:lineRule="auto"/>
        <w:rPr>
          <w:rFonts w:ascii="Arial" w:hAnsi="Arial" w:cs="Arial"/>
          <w:sz w:val="22"/>
          <w:szCs w:val="22"/>
        </w:rPr>
      </w:pPr>
      <w:r w:rsidRPr="0095539B">
        <w:rPr>
          <w:rFonts w:ascii="Arial" w:hAnsi="Arial" w:cs="Arial"/>
          <w:sz w:val="22"/>
          <w:szCs w:val="22"/>
        </w:rPr>
        <w:t xml:space="preserve">Evidence of cross-curricular learning that has been implemented in my own teaching, include a matching activity task based on the classes theme of animals. The purpose of the lesson was for the pupils to establish the difference between baby animals and adult animals by matching them to the correct specie and identifying </w:t>
      </w:r>
      <w:r w:rsidR="0041774E" w:rsidRPr="0095539B">
        <w:rPr>
          <w:rFonts w:ascii="Arial" w:hAnsi="Arial" w:cs="Arial"/>
          <w:sz w:val="22"/>
          <w:szCs w:val="22"/>
        </w:rPr>
        <w:t xml:space="preserve">which </w:t>
      </w:r>
      <w:r w:rsidRPr="0095539B">
        <w:rPr>
          <w:rFonts w:ascii="Arial" w:hAnsi="Arial" w:cs="Arial"/>
          <w:sz w:val="22"/>
          <w:szCs w:val="22"/>
        </w:rPr>
        <w:t xml:space="preserve">one is ‘bigger/smaller’ than the other. </w:t>
      </w:r>
      <w:r w:rsidR="00BA3D2F">
        <w:rPr>
          <w:rFonts w:ascii="Arial" w:hAnsi="Arial" w:cs="Arial"/>
          <w:sz w:val="22"/>
          <w:szCs w:val="22"/>
        </w:rPr>
        <w:t xml:space="preserve">(Personal photograph of the pupils matching the animals). </w:t>
      </w:r>
      <w:r w:rsidRPr="0095539B">
        <w:rPr>
          <w:rFonts w:ascii="Arial" w:hAnsi="Arial" w:cs="Arial"/>
          <w:sz w:val="22"/>
          <w:szCs w:val="22"/>
        </w:rPr>
        <w:t xml:space="preserve">The lesson focus was science and knowledge of the real </w:t>
      </w:r>
      <w:r w:rsidR="0041774E" w:rsidRPr="0095539B">
        <w:rPr>
          <w:rFonts w:ascii="Arial" w:hAnsi="Arial" w:cs="Arial"/>
          <w:sz w:val="22"/>
          <w:szCs w:val="22"/>
        </w:rPr>
        <w:t>world;</w:t>
      </w:r>
      <w:r w:rsidRPr="0095539B">
        <w:rPr>
          <w:rFonts w:ascii="Arial" w:hAnsi="Arial" w:cs="Arial"/>
          <w:sz w:val="22"/>
          <w:szCs w:val="22"/>
        </w:rPr>
        <w:t xml:space="preserve"> however, this lesson incorporated many cross curricular links, including numeracy, literacy, language and communication</w:t>
      </w:r>
      <w:r w:rsidR="0041774E" w:rsidRPr="0095539B">
        <w:rPr>
          <w:rFonts w:ascii="Arial" w:hAnsi="Arial" w:cs="Arial"/>
          <w:sz w:val="22"/>
          <w:szCs w:val="22"/>
        </w:rPr>
        <w:t xml:space="preserve"> and some physical activity. </w:t>
      </w:r>
      <w:r w:rsidR="00BA3D2F">
        <w:rPr>
          <w:rFonts w:ascii="Arial" w:hAnsi="Arial" w:cs="Arial"/>
          <w:noProof/>
          <w:sz w:val="22"/>
          <w:szCs w:val="22"/>
        </w:rPr>
        <w:drawing>
          <wp:anchor distT="0" distB="0" distL="114300" distR="114300" simplePos="0" relativeHeight="251658240" behindDoc="0" locked="0" layoutInCell="1" allowOverlap="1" wp14:anchorId="5D57141A" wp14:editId="7E8A67FD">
            <wp:simplePos x="0" y="0"/>
            <wp:positionH relativeFrom="margin">
              <wp:posOffset>-552450</wp:posOffset>
            </wp:positionH>
            <wp:positionV relativeFrom="margin">
              <wp:posOffset>1331982</wp:posOffset>
            </wp:positionV>
            <wp:extent cx="3585845" cy="26892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5440C06-8AE7-4496-907C-F25ECCA2A8FC_1_105_c.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85845" cy="2689225"/>
                    </a:xfrm>
                    <a:prstGeom prst="rect">
                      <a:avLst/>
                    </a:prstGeom>
                  </pic:spPr>
                </pic:pic>
              </a:graphicData>
            </a:graphic>
            <wp14:sizeRelH relativeFrom="margin">
              <wp14:pctWidth>0</wp14:pctWidth>
            </wp14:sizeRelH>
            <wp14:sizeRelV relativeFrom="margin">
              <wp14:pctHeight>0</wp14:pctHeight>
            </wp14:sizeRelV>
          </wp:anchor>
        </w:drawing>
      </w:r>
      <w:r w:rsidR="0041774E" w:rsidRPr="0095539B">
        <w:rPr>
          <w:rFonts w:ascii="Arial" w:hAnsi="Arial" w:cs="Arial"/>
          <w:sz w:val="22"/>
          <w:szCs w:val="22"/>
        </w:rPr>
        <w:t>In a different area of the classroom, pupils were required to act out the animals that what featured in the book ‘dear zoo’. The lesson focus on this</w:t>
      </w:r>
      <w:r w:rsidR="005C1F8C" w:rsidRPr="0095539B">
        <w:rPr>
          <w:rFonts w:ascii="Arial" w:hAnsi="Arial" w:cs="Arial"/>
          <w:sz w:val="22"/>
          <w:szCs w:val="22"/>
        </w:rPr>
        <w:t xml:space="preserve"> </w:t>
      </w:r>
      <w:r w:rsidR="0041774E" w:rsidRPr="0095539B">
        <w:rPr>
          <w:rFonts w:ascii="Arial" w:hAnsi="Arial" w:cs="Arial"/>
          <w:sz w:val="22"/>
          <w:szCs w:val="22"/>
        </w:rPr>
        <w:t>was physical activity,</w:t>
      </w:r>
      <w:r w:rsidR="005C1F8C" w:rsidRPr="0095539B">
        <w:rPr>
          <w:rFonts w:ascii="Arial" w:hAnsi="Arial" w:cs="Arial"/>
          <w:sz w:val="22"/>
          <w:szCs w:val="22"/>
        </w:rPr>
        <w:t xml:space="preserve"> and</w:t>
      </w:r>
      <w:r w:rsidR="0041774E" w:rsidRPr="0095539B">
        <w:rPr>
          <w:rFonts w:ascii="Arial" w:hAnsi="Arial" w:cs="Arial"/>
          <w:sz w:val="22"/>
          <w:szCs w:val="22"/>
        </w:rPr>
        <w:t xml:space="preserve"> </w:t>
      </w:r>
      <w:r w:rsidR="005C1F8C" w:rsidRPr="0095539B">
        <w:rPr>
          <w:rFonts w:ascii="Arial" w:hAnsi="Arial" w:cs="Arial"/>
          <w:sz w:val="22"/>
          <w:szCs w:val="22"/>
        </w:rPr>
        <w:t xml:space="preserve">the </w:t>
      </w:r>
      <w:r w:rsidR="0041774E" w:rsidRPr="0095539B">
        <w:rPr>
          <w:rFonts w:ascii="Arial" w:hAnsi="Arial" w:cs="Arial"/>
          <w:sz w:val="22"/>
          <w:szCs w:val="22"/>
        </w:rPr>
        <w:t>cross-curricular links, inclu</w:t>
      </w:r>
      <w:r w:rsidR="005C1F8C" w:rsidRPr="0095539B">
        <w:rPr>
          <w:rFonts w:ascii="Arial" w:hAnsi="Arial" w:cs="Arial"/>
          <w:sz w:val="22"/>
          <w:szCs w:val="22"/>
        </w:rPr>
        <w:t>ded</w:t>
      </w:r>
      <w:r w:rsidR="0041774E" w:rsidRPr="0095539B">
        <w:rPr>
          <w:rFonts w:ascii="Arial" w:hAnsi="Arial" w:cs="Arial"/>
          <w:sz w:val="22"/>
          <w:szCs w:val="22"/>
        </w:rPr>
        <w:t xml:space="preserve"> language</w:t>
      </w:r>
      <w:r w:rsidR="005C1F8C" w:rsidRPr="0095539B">
        <w:rPr>
          <w:rFonts w:ascii="Arial" w:hAnsi="Arial" w:cs="Arial"/>
          <w:sz w:val="22"/>
          <w:szCs w:val="22"/>
        </w:rPr>
        <w:t>, communication</w:t>
      </w:r>
      <w:r w:rsidR="0041774E" w:rsidRPr="0095539B">
        <w:rPr>
          <w:rFonts w:ascii="Arial" w:hAnsi="Arial" w:cs="Arial"/>
          <w:sz w:val="22"/>
          <w:szCs w:val="22"/>
        </w:rPr>
        <w:t xml:space="preserve"> and knowledge of the real world. I found that including cross-curricular links helped to engage the pupils for longer which supports Barnes theory, as well as developing the extra skills identified in the Foundation Phase Framework.</w:t>
      </w:r>
    </w:p>
    <w:p w14:paraId="204B3973" w14:textId="280D944D" w:rsidR="008122AD" w:rsidRDefault="008122AD" w:rsidP="0095539B">
      <w:pPr>
        <w:spacing w:line="360" w:lineRule="auto"/>
        <w:rPr>
          <w:rFonts w:ascii="Arial" w:hAnsi="Arial" w:cs="Arial"/>
          <w:sz w:val="22"/>
          <w:szCs w:val="22"/>
        </w:rPr>
      </w:pPr>
      <w:r>
        <w:rPr>
          <w:rFonts w:ascii="Arial" w:hAnsi="Arial" w:cs="Arial"/>
          <w:sz w:val="22"/>
          <w:szCs w:val="22"/>
        </w:rPr>
        <w:t>(Personal photograph of pupils ‘pretending’ to be the animals in the ‘dear zoo’ book)</w:t>
      </w:r>
    </w:p>
    <w:p w14:paraId="2D56E9B1" w14:textId="20F846CF" w:rsidR="0041774E" w:rsidRPr="0095539B" w:rsidRDefault="0041774E" w:rsidP="0095539B">
      <w:pPr>
        <w:spacing w:line="360" w:lineRule="auto"/>
        <w:rPr>
          <w:rFonts w:ascii="Arial" w:hAnsi="Arial" w:cs="Arial"/>
          <w:sz w:val="22"/>
          <w:szCs w:val="22"/>
        </w:rPr>
      </w:pPr>
      <w:r w:rsidRPr="0095539B">
        <w:rPr>
          <w:rFonts w:ascii="Arial" w:hAnsi="Arial" w:cs="Arial"/>
          <w:sz w:val="22"/>
          <w:szCs w:val="22"/>
        </w:rPr>
        <w:t xml:space="preserve">In Jonathan </w:t>
      </w:r>
      <w:r w:rsidR="00795CFF" w:rsidRPr="0095539B">
        <w:rPr>
          <w:rFonts w:ascii="Arial" w:hAnsi="Arial" w:cs="Arial"/>
          <w:sz w:val="22"/>
          <w:szCs w:val="22"/>
        </w:rPr>
        <w:t xml:space="preserve">Barnes </w:t>
      </w:r>
      <w:r w:rsidRPr="0095539B">
        <w:rPr>
          <w:rFonts w:ascii="Arial" w:hAnsi="Arial" w:cs="Arial"/>
          <w:sz w:val="22"/>
          <w:szCs w:val="22"/>
        </w:rPr>
        <w:t xml:space="preserve">book on cross-curricular learning, he </w:t>
      </w:r>
      <w:r w:rsidR="00795CFF" w:rsidRPr="0095539B">
        <w:rPr>
          <w:rFonts w:ascii="Arial" w:hAnsi="Arial" w:cs="Arial"/>
          <w:sz w:val="22"/>
          <w:szCs w:val="22"/>
        </w:rPr>
        <w:t>also</w:t>
      </w:r>
      <w:r w:rsidRPr="0095539B">
        <w:rPr>
          <w:rFonts w:ascii="Arial" w:hAnsi="Arial" w:cs="Arial"/>
          <w:sz w:val="22"/>
          <w:szCs w:val="22"/>
        </w:rPr>
        <w:t xml:space="preserve"> mentioned </w:t>
      </w:r>
      <w:r w:rsidR="00795CFF" w:rsidRPr="0095539B">
        <w:rPr>
          <w:rFonts w:ascii="Arial" w:hAnsi="Arial" w:cs="Arial"/>
          <w:sz w:val="22"/>
          <w:szCs w:val="22"/>
        </w:rPr>
        <w:t xml:space="preserve">that cross-curricular teaching could lead to confusion or an unclear lesson focus. Therefore, it Is important that when I am teaching in a cross-curricular way that I have a </w:t>
      </w:r>
      <w:r w:rsidR="00F84F11" w:rsidRPr="0095539B">
        <w:rPr>
          <w:rFonts w:ascii="Arial" w:hAnsi="Arial" w:cs="Arial"/>
          <w:sz w:val="22"/>
          <w:szCs w:val="22"/>
        </w:rPr>
        <w:t xml:space="preserve">clear </w:t>
      </w:r>
      <w:r w:rsidR="00795CFF" w:rsidRPr="0095539B">
        <w:rPr>
          <w:rFonts w:ascii="Arial" w:hAnsi="Arial" w:cs="Arial"/>
          <w:sz w:val="22"/>
          <w:szCs w:val="22"/>
        </w:rPr>
        <w:t xml:space="preserve">focus on what I want my outcome to be. </w:t>
      </w:r>
    </w:p>
    <w:p w14:paraId="4FFA5499" w14:textId="77777777" w:rsidR="00EF0CF8" w:rsidRPr="0095539B" w:rsidRDefault="00EF0CF8" w:rsidP="0095539B">
      <w:pPr>
        <w:spacing w:line="360" w:lineRule="auto"/>
        <w:rPr>
          <w:rFonts w:ascii="Arial" w:hAnsi="Arial" w:cs="Arial"/>
        </w:rPr>
      </w:pPr>
    </w:p>
    <w:p w14:paraId="4A8137A4" w14:textId="60DA1933" w:rsidR="00DE260D" w:rsidRPr="0095539B" w:rsidRDefault="0091025A" w:rsidP="0095539B">
      <w:pPr>
        <w:spacing w:line="360" w:lineRule="auto"/>
        <w:rPr>
          <w:rFonts w:ascii="Arial" w:hAnsi="Arial" w:cs="Arial"/>
          <w:sz w:val="22"/>
          <w:szCs w:val="22"/>
        </w:rPr>
      </w:pPr>
      <w:r w:rsidRPr="0095539B">
        <w:rPr>
          <w:rFonts w:ascii="Arial" w:hAnsi="Arial" w:cs="Arial"/>
          <w:sz w:val="22"/>
          <w:szCs w:val="22"/>
        </w:rPr>
        <w:t xml:space="preserve">Donaldson’s third pedagogical principle refers to the planning and preparation </w:t>
      </w:r>
      <w:r w:rsidR="00515FBF" w:rsidRPr="0095539B">
        <w:rPr>
          <w:rFonts w:ascii="Arial" w:hAnsi="Arial" w:cs="Arial"/>
          <w:sz w:val="22"/>
          <w:szCs w:val="22"/>
        </w:rPr>
        <w:t>that goes into teaching the curriculum. Th</w:t>
      </w:r>
      <w:r w:rsidR="000328C0" w:rsidRPr="0095539B">
        <w:rPr>
          <w:rFonts w:ascii="Arial" w:hAnsi="Arial" w:cs="Arial"/>
          <w:sz w:val="22"/>
          <w:szCs w:val="22"/>
        </w:rPr>
        <w:t xml:space="preserve">e </w:t>
      </w:r>
      <w:r w:rsidR="00515FBF" w:rsidRPr="0095539B">
        <w:rPr>
          <w:rFonts w:ascii="Arial" w:hAnsi="Arial" w:cs="Arial"/>
          <w:sz w:val="22"/>
          <w:szCs w:val="22"/>
        </w:rPr>
        <w:t>pedagogy</w:t>
      </w:r>
      <w:r w:rsidR="000328C0" w:rsidRPr="0095539B">
        <w:rPr>
          <w:rFonts w:ascii="Arial" w:hAnsi="Arial" w:cs="Arial"/>
          <w:sz w:val="22"/>
          <w:szCs w:val="22"/>
        </w:rPr>
        <w:t xml:space="preserve"> that is in relation to this</w:t>
      </w:r>
      <w:r w:rsidR="00515FBF" w:rsidRPr="0095539B">
        <w:rPr>
          <w:rFonts w:ascii="Arial" w:hAnsi="Arial" w:cs="Arial"/>
          <w:sz w:val="22"/>
          <w:szCs w:val="22"/>
        </w:rPr>
        <w:t xml:space="preserve"> is </w:t>
      </w:r>
      <w:r w:rsidR="00515FBF" w:rsidRPr="0095539B">
        <w:rPr>
          <w:rFonts w:ascii="Arial" w:hAnsi="Arial" w:cs="Arial"/>
          <w:i/>
          <w:iCs/>
          <w:sz w:val="22"/>
          <w:szCs w:val="22"/>
        </w:rPr>
        <w:t>‘good teaching and learning sets tasks and selects resources that build on previous knowledge and experience and engage interest’</w:t>
      </w:r>
      <w:r w:rsidR="00515FBF" w:rsidRPr="0095539B">
        <w:rPr>
          <w:rFonts w:ascii="Arial" w:hAnsi="Arial" w:cs="Arial"/>
          <w:sz w:val="22"/>
          <w:szCs w:val="22"/>
        </w:rPr>
        <w:t>. In my opinion this pedagogical principle suggests that teachers should try and plan lessons that build on prior knowledge and experiences by using varied resources and environments that will engage the pupils and make them interested in the topic.</w:t>
      </w:r>
      <w:r w:rsidR="000328C0" w:rsidRPr="0095539B">
        <w:rPr>
          <w:rFonts w:ascii="Arial" w:hAnsi="Arial" w:cs="Arial"/>
          <w:sz w:val="22"/>
          <w:szCs w:val="22"/>
        </w:rPr>
        <w:t xml:space="preserve"> </w:t>
      </w:r>
      <w:r w:rsidR="00515C1B" w:rsidRPr="0095539B">
        <w:rPr>
          <w:rFonts w:ascii="Arial" w:hAnsi="Arial" w:cs="Arial"/>
          <w:sz w:val="22"/>
          <w:szCs w:val="22"/>
        </w:rPr>
        <w:t xml:space="preserve">Lesley Abbott suggests the </w:t>
      </w:r>
      <w:r w:rsidR="00F003F9" w:rsidRPr="0095539B">
        <w:rPr>
          <w:rFonts w:ascii="Arial" w:hAnsi="Arial" w:cs="Arial"/>
          <w:i/>
          <w:iCs/>
          <w:sz w:val="22"/>
          <w:szCs w:val="22"/>
        </w:rPr>
        <w:t>“</w:t>
      </w:r>
      <w:r w:rsidR="00515C1B" w:rsidRPr="0095539B">
        <w:rPr>
          <w:rFonts w:ascii="Arial" w:hAnsi="Arial" w:cs="Arial"/>
          <w:i/>
          <w:iCs/>
          <w:sz w:val="22"/>
          <w:szCs w:val="22"/>
        </w:rPr>
        <w:t xml:space="preserve">important role of interaction between </w:t>
      </w:r>
      <w:r w:rsidR="00F003F9" w:rsidRPr="0095539B">
        <w:rPr>
          <w:rFonts w:ascii="Arial" w:hAnsi="Arial" w:cs="Arial"/>
          <w:i/>
          <w:iCs/>
          <w:sz w:val="22"/>
          <w:szCs w:val="22"/>
        </w:rPr>
        <w:t xml:space="preserve">adults and children </w:t>
      </w:r>
      <w:r w:rsidR="00F003F9" w:rsidRPr="0095539B">
        <w:rPr>
          <w:rFonts w:ascii="Arial" w:hAnsi="Arial" w:cs="Arial"/>
          <w:i/>
          <w:iCs/>
          <w:sz w:val="22"/>
          <w:szCs w:val="22"/>
        </w:rPr>
        <w:lastRenderedPageBreak/>
        <w:t>on learning and development”,</w:t>
      </w:r>
      <w:r w:rsidR="00F003F9" w:rsidRPr="0095539B">
        <w:rPr>
          <w:rFonts w:ascii="Arial" w:hAnsi="Arial" w:cs="Arial"/>
          <w:sz w:val="22"/>
          <w:szCs w:val="22"/>
        </w:rPr>
        <w:t xml:space="preserve"> and that children should be “</w:t>
      </w:r>
      <w:r w:rsidR="00F003F9" w:rsidRPr="0095539B">
        <w:rPr>
          <w:rFonts w:ascii="Arial" w:hAnsi="Arial" w:cs="Arial"/>
          <w:i/>
          <w:iCs/>
          <w:sz w:val="22"/>
          <w:szCs w:val="22"/>
        </w:rPr>
        <w:t>active learners”</w:t>
      </w:r>
      <w:r w:rsidR="009A01E7" w:rsidRPr="0095539B">
        <w:rPr>
          <w:rFonts w:ascii="Arial" w:hAnsi="Arial" w:cs="Arial"/>
          <w:i/>
          <w:iCs/>
          <w:sz w:val="22"/>
          <w:szCs w:val="22"/>
        </w:rPr>
        <w:t xml:space="preserve"> (Pound 2007)</w:t>
      </w:r>
      <w:r w:rsidR="00F003F9" w:rsidRPr="0095539B">
        <w:rPr>
          <w:rFonts w:ascii="Arial" w:hAnsi="Arial" w:cs="Arial"/>
          <w:i/>
          <w:iCs/>
          <w:sz w:val="22"/>
          <w:szCs w:val="22"/>
        </w:rPr>
        <w:t xml:space="preserve">. </w:t>
      </w:r>
      <w:r w:rsidR="009A01E7" w:rsidRPr="0095539B">
        <w:rPr>
          <w:rFonts w:ascii="Arial" w:hAnsi="Arial" w:cs="Arial"/>
          <w:sz w:val="22"/>
          <w:szCs w:val="22"/>
        </w:rPr>
        <w:t xml:space="preserve">This </w:t>
      </w:r>
      <w:r w:rsidR="00F003F9" w:rsidRPr="0095539B">
        <w:rPr>
          <w:rFonts w:ascii="Arial" w:hAnsi="Arial" w:cs="Arial"/>
          <w:sz w:val="22"/>
          <w:szCs w:val="22"/>
        </w:rPr>
        <w:t>suggests that in order to ‘engage interest’ in the children, then the children should be encouraged to voice their opinions and suggest ideas on what information they would like to learn.</w:t>
      </w:r>
      <w:r w:rsidR="00490793" w:rsidRPr="0095539B">
        <w:rPr>
          <w:rFonts w:ascii="Arial" w:hAnsi="Arial" w:cs="Arial"/>
          <w:sz w:val="22"/>
          <w:szCs w:val="22"/>
        </w:rPr>
        <w:t xml:space="preserve"> A report by ESTYN on pupil participation defines participation as </w:t>
      </w:r>
      <w:r w:rsidR="00490793" w:rsidRPr="0095539B">
        <w:rPr>
          <w:rFonts w:ascii="Arial" w:hAnsi="Arial" w:cs="Arial"/>
          <w:i/>
          <w:iCs/>
          <w:sz w:val="22"/>
          <w:szCs w:val="22"/>
        </w:rPr>
        <w:t>“participation means that it is my right to be involved in making decisions, planning and reviewing any action that might affect me, having a voice, having a choice</w:t>
      </w:r>
      <w:r w:rsidR="009A01E7" w:rsidRPr="0095539B">
        <w:rPr>
          <w:rFonts w:ascii="Arial" w:hAnsi="Arial" w:cs="Arial"/>
          <w:i/>
          <w:iCs/>
          <w:sz w:val="22"/>
          <w:szCs w:val="22"/>
        </w:rPr>
        <w:t xml:space="preserve">” </w:t>
      </w:r>
      <w:r w:rsidR="009A01E7" w:rsidRPr="0095539B">
        <w:rPr>
          <w:rFonts w:ascii="Arial" w:hAnsi="Arial" w:cs="Arial"/>
          <w:sz w:val="22"/>
          <w:szCs w:val="22"/>
        </w:rPr>
        <w:t>(ESTYN 2016).</w:t>
      </w:r>
    </w:p>
    <w:p w14:paraId="0C139BF5" w14:textId="621D73B0" w:rsidR="003052E1" w:rsidRPr="0095539B" w:rsidRDefault="000328C0" w:rsidP="0095539B">
      <w:pPr>
        <w:spacing w:line="360" w:lineRule="auto"/>
        <w:rPr>
          <w:sz w:val="22"/>
          <w:szCs w:val="22"/>
        </w:rPr>
      </w:pPr>
      <w:r w:rsidRPr="0095539B">
        <w:rPr>
          <w:rFonts w:ascii="Arial" w:hAnsi="Arial" w:cs="Arial"/>
          <w:sz w:val="22"/>
          <w:szCs w:val="22"/>
        </w:rPr>
        <w:t>To achieve this, in my placement school the</w:t>
      </w:r>
      <w:r w:rsidR="00490793" w:rsidRPr="0095539B">
        <w:rPr>
          <w:rFonts w:ascii="Arial" w:hAnsi="Arial" w:cs="Arial"/>
          <w:sz w:val="22"/>
          <w:szCs w:val="22"/>
        </w:rPr>
        <w:t xml:space="preserve"> teachers</w:t>
      </w:r>
      <w:r w:rsidRPr="0095539B">
        <w:rPr>
          <w:rFonts w:ascii="Arial" w:hAnsi="Arial" w:cs="Arial"/>
          <w:sz w:val="22"/>
          <w:szCs w:val="22"/>
        </w:rPr>
        <w:t xml:space="preserve"> focus a lot on the pupils’ opinions and suggestions to direct the teaching and what activities are planned for each term topic.</w:t>
      </w:r>
      <w:r w:rsidR="00515FBF" w:rsidRPr="0095539B">
        <w:rPr>
          <w:rFonts w:ascii="Arial" w:hAnsi="Arial" w:cs="Arial"/>
          <w:sz w:val="22"/>
          <w:szCs w:val="22"/>
        </w:rPr>
        <w:t xml:space="preserve"> </w:t>
      </w:r>
      <w:r w:rsidRPr="0095539B">
        <w:rPr>
          <w:rFonts w:ascii="Arial" w:hAnsi="Arial" w:cs="Arial"/>
          <w:sz w:val="22"/>
          <w:szCs w:val="22"/>
        </w:rPr>
        <w:t xml:space="preserve">The school advocates pupil voice and believes that if the pupils suggest activities that relate to the class topic and are relevant then the class teacher should incorporate them into the class timetable. </w:t>
      </w:r>
      <w:r w:rsidR="0077664C" w:rsidRPr="0095539B">
        <w:rPr>
          <w:rFonts w:ascii="Arial" w:hAnsi="Arial" w:cs="Arial"/>
          <w:sz w:val="22"/>
          <w:szCs w:val="22"/>
        </w:rPr>
        <w:t>ESTYN has recognised a school that has adopted a similar approach to this as being good practice. The report states that a school in Wales, hold a ‘discovery day’ termly in order to establish a framework for the following terms work. The staff plan the curriculum based on the pupils’ ideas and questions by using the framework in order to ensure progression and development. A factor that I liked about this school’s approach is that they also “</w:t>
      </w:r>
      <w:r w:rsidR="0077664C" w:rsidRPr="0095539B">
        <w:rPr>
          <w:rFonts w:ascii="Arial" w:hAnsi="Arial" w:cs="Arial"/>
          <w:i/>
          <w:iCs/>
          <w:sz w:val="22"/>
          <w:szCs w:val="22"/>
        </w:rPr>
        <w:t>involve the parent’s suggestions and during the end of every term the theme ends with an invitation for adults to join the class and celebrate their learning</w:t>
      </w:r>
      <w:r w:rsidR="009A01E7" w:rsidRPr="0095539B">
        <w:rPr>
          <w:rFonts w:ascii="Arial" w:hAnsi="Arial" w:cs="Arial"/>
          <w:i/>
          <w:iCs/>
          <w:sz w:val="22"/>
          <w:szCs w:val="22"/>
        </w:rPr>
        <w:t xml:space="preserve">’ </w:t>
      </w:r>
      <w:r w:rsidR="009A01E7" w:rsidRPr="0095539B">
        <w:rPr>
          <w:rFonts w:ascii="Arial" w:hAnsi="Arial" w:cs="Arial"/>
          <w:sz w:val="22"/>
          <w:szCs w:val="22"/>
        </w:rPr>
        <w:t>(ESTYN 2016).</w:t>
      </w:r>
      <w:r w:rsidR="0077664C" w:rsidRPr="0095539B">
        <w:rPr>
          <w:rFonts w:ascii="Arial" w:hAnsi="Arial" w:cs="Arial"/>
          <w:sz w:val="22"/>
          <w:szCs w:val="22"/>
        </w:rPr>
        <w:t xml:space="preserve">  I may incorporate this feature into my own learning because I feel it is a nice way to involve the parents and recognise the pupils</w:t>
      </w:r>
      <w:r w:rsidR="006D5255" w:rsidRPr="0095539B">
        <w:rPr>
          <w:rFonts w:ascii="Arial" w:hAnsi="Arial" w:cs="Arial"/>
          <w:sz w:val="22"/>
          <w:szCs w:val="22"/>
        </w:rPr>
        <w:t>’</w:t>
      </w:r>
      <w:r w:rsidR="0077664C" w:rsidRPr="0095539B">
        <w:rPr>
          <w:rFonts w:ascii="Arial" w:hAnsi="Arial" w:cs="Arial"/>
          <w:sz w:val="22"/>
          <w:szCs w:val="22"/>
        </w:rPr>
        <w:t xml:space="preserve"> efforts during the term. </w:t>
      </w:r>
      <w:r w:rsidRPr="0095539B">
        <w:rPr>
          <w:rFonts w:ascii="Arial" w:hAnsi="Arial" w:cs="Arial"/>
          <w:sz w:val="22"/>
          <w:szCs w:val="22"/>
        </w:rPr>
        <w:t>John Dew</w:t>
      </w:r>
      <w:r w:rsidR="00097A00" w:rsidRPr="0095539B">
        <w:rPr>
          <w:rFonts w:ascii="Arial" w:hAnsi="Arial" w:cs="Arial"/>
          <w:sz w:val="22"/>
          <w:szCs w:val="22"/>
        </w:rPr>
        <w:t xml:space="preserve">ey </w:t>
      </w:r>
      <w:r w:rsidR="00641ACA" w:rsidRPr="0095539B">
        <w:rPr>
          <w:rFonts w:ascii="Arial" w:hAnsi="Arial" w:cs="Arial"/>
          <w:sz w:val="22"/>
          <w:szCs w:val="22"/>
        </w:rPr>
        <w:t xml:space="preserve">also </w:t>
      </w:r>
      <w:r w:rsidR="00097A00" w:rsidRPr="0095539B">
        <w:rPr>
          <w:rFonts w:ascii="Arial" w:hAnsi="Arial" w:cs="Arial"/>
          <w:sz w:val="22"/>
          <w:szCs w:val="22"/>
        </w:rPr>
        <w:t xml:space="preserve">believed in this approach </w:t>
      </w:r>
      <w:r w:rsidR="00641ACA" w:rsidRPr="0095539B">
        <w:rPr>
          <w:rFonts w:ascii="Arial" w:hAnsi="Arial" w:cs="Arial"/>
          <w:sz w:val="22"/>
          <w:szCs w:val="22"/>
        </w:rPr>
        <w:t>a</w:t>
      </w:r>
      <w:r w:rsidR="00097A00" w:rsidRPr="0095539B">
        <w:rPr>
          <w:rFonts w:ascii="Arial" w:hAnsi="Arial" w:cs="Arial"/>
          <w:sz w:val="22"/>
          <w:szCs w:val="22"/>
        </w:rPr>
        <w:t>nd suggested that children learn through a hands-on approach</w:t>
      </w:r>
      <w:r w:rsidR="009A01E7" w:rsidRPr="0095539B">
        <w:rPr>
          <w:rFonts w:ascii="Arial" w:hAnsi="Arial" w:cs="Arial"/>
          <w:sz w:val="22"/>
          <w:szCs w:val="22"/>
        </w:rPr>
        <w:t xml:space="preserve"> (</w:t>
      </w:r>
      <w:proofErr w:type="spellStart"/>
      <w:r w:rsidR="009A01E7" w:rsidRPr="0095539B">
        <w:rPr>
          <w:rFonts w:ascii="Arial" w:hAnsi="Arial" w:cs="Arial"/>
          <w:sz w:val="22"/>
          <w:szCs w:val="22"/>
        </w:rPr>
        <w:t>Teachthought</w:t>
      </w:r>
      <w:proofErr w:type="spellEnd"/>
      <w:r w:rsidR="009A01E7" w:rsidRPr="0095539B">
        <w:rPr>
          <w:rFonts w:ascii="Arial" w:hAnsi="Arial" w:cs="Arial"/>
          <w:sz w:val="22"/>
          <w:szCs w:val="22"/>
        </w:rPr>
        <w:t xml:space="preserve"> 2020).</w:t>
      </w:r>
      <w:r w:rsidR="00097A00" w:rsidRPr="0095539B">
        <w:rPr>
          <w:rFonts w:ascii="Arial" w:hAnsi="Arial" w:cs="Arial"/>
          <w:sz w:val="22"/>
          <w:szCs w:val="22"/>
        </w:rPr>
        <w:t xml:space="preserve"> Dewey had the idea that especially in a </w:t>
      </w:r>
      <w:r w:rsidR="00641ACA" w:rsidRPr="0095539B">
        <w:rPr>
          <w:rFonts w:ascii="Arial" w:hAnsi="Arial" w:cs="Arial"/>
          <w:sz w:val="22"/>
          <w:szCs w:val="22"/>
        </w:rPr>
        <w:t>primary school context</w:t>
      </w:r>
      <w:r w:rsidR="00097A00" w:rsidRPr="0095539B">
        <w:rPr>
          <w:rFonts w:ascii="Arial" w:hAnsi="Arial" w:cs="Arial"/>
          <w:sz w:val="22"/>
          <w:szCs w:val="22"/>
        </w:rPr>
        <w:t xml:space="preserve">, subjects should be seen as experiences and activities rather than knowledge to be acquired. A book by Jonathan Barnes also agrees with this because in his book on cross-curricular learning he suggests that </w:t>
      </w:r>
      <w:r w:rsidR="009A01E7" w:rsidRPr="0095539B">
        <w:rPr>
          <w:rFonts w:ascii="Arial" w:hAnsi="Arial" w:cs="Arial"/>
          <w:i/>
          <w:iCs/>
          <w:sz w:val="22"/>
          <w:szCs w:val="22"/>
        </w:rPr>
        <w:t>“</w:t>
      </w:r>
      <w:r w:rsidR="00097A00" w:rsidRPr="0095539B">
        <w:rPr>
          <w:rFonts w:ascii="Arial" w:hAnsi="Arial" w:cs="Arial"/>
          <w:i/>
          <w:iCs/>
          <w:sz w:val="22"/>
          <w:szCs w:val="22"/>
        </w:rPr>
        <w:t xml:space="preserve">children having the feelings of control over </w:t>
      </w:r>
      <w:r w:rsidR="00641ACA" w:rsidRPr="0095539B">
        <w:rPr>
          <w:rFonts w:ascii="Arial" w:hAnsi="Arial" w:cs="Arial"/>
          <w:i/>
          <w:iCs/>
          <w:sz w:val="22"/>
          <w:szCs w:val="22"/>
        </w:rPr>
        <w:t xml:space="preserve">certain </w:t>
      </w:r>
      <w:r w:rsidR="00097A00" w:rsidRPr="0095539B">
        <w:rPr>
          <w:rFonts w:ascii="Arial" w:hAnsi="Arial" w:cs="Arial"/>
          <w:i/>
          <w:iCs/>
          <w:sz w:val="22"/>
          <w:szCs w:val="22"/>
        </w:rPr>
        <w:t>aspects of their life, can act as a motivator for learning but is also central for future security and good health</w:t>
      </w:r>
      <w:r w:rsidR="009A01E7" w:rsidRPr="0095539B">
        <w:rPr>
          <w:rFonts w:ascii="Arial" w:hAnsi="Arial" w:cs="Arial"/>
          <w:i/>
          <w:iCs/>
          <w:sz w:val="22"/>
          <w:szCs w:val="22"/>
        </w:rPr>
        <w:t xml:space="preserve">” </w:t>
      </w:r>
      <w:r w:rsidR="009A01E7" w:rsidRPr="0095539B">
        <w:rPr>
          <w:rFonts w:ascii="Arial" w:hAnsi="Arial" w:cs="Arial"/>
          <w:sz w:val="22"/>
          <w:szCs w:val="22"/>
        </w:rPr>
        <w:t>(Barnes 2011)</w:t>
      </w:r>
      <w:r w:rsidR="00097A00" w:rsidRPr="0095539B">
        <w:rPr>
          <w:rFonts w:ascii="Arial" w:hAnsi="Arial" w:cs="Arial"/>
          <w:sz w:val="22"/>
          <w:szCs w:val="22"/>
        </w:rPr>
        <w:t>.</w:t>
      </w:r>
      <w:r w:rsidR="00641ACA" w:rsidRPr="0095539B">
        <w:rPr>
          <w:rFonts w:ascii="Arial" w:hAnsi="Arial" w:cs="Arial"/>
          <w:sz w:val="22"/>
          <w:szCs w:val="22"/>
        </w:rPr>
        <w:t xml:space="preserve"> These positive outcomes that can arise from allowing pupils to direct their learning has been recognised </w:t>
      </w:r>
      <w:r w:rsidR="006D5255" w:rsidRPr="0095539B">
        <w:rPr>
          <w:rFonts w:ascii="Arial" w:hAnsi="Arial" w:cs="Arial"/>
          <w:sz w:val="22"/>
          <w:szCs w:val="22"/>
        </w:rPr>
        <w:t xml:space="preserve">and implemented </w:t>
      </w:r>
      <w:r w:rsidR="00641ACA" w:rsidRPr="0095539B">
        <w:rPr>
          <w:rFonts w:ascii="Arial" w:hAnsi="Arial" w:cs="Arial"/>
          <w:sz w:val="22"/>
          <w:szCs w:val="22"/>
        </w:rPr>
        <w:t xml:space="preserve">in my placement school. </w:t>
      </w:r>
      <w:r w:rsidRPr="0095539B">
        <w:rPr>
          <w:rFonts w:ascii="Arial" w:hAnsi="Arial" w:cs="Arial"/>
          <w:sz w:val="22"/>
          <w:szCs w:val="22"/>
        </w:rPr>
        <w:t xml:space="preserve">My placement </w:t>
      </w:r>
      <w:r w:rsidR="00F5033A">
        <w:rPr>
          <w:rFonts w:ascii="Arial" w:hAnsi="Arial" w:cs="Arial"/>
          <w:noProof/>
          <w:sz w:val="22"/>
          <w:szCs w:val="22"/>
        </w:rPr>
        <w:drawing>
          <wp:anchor distT="0" distB="0" distL="114300" distR="114300" simplePos="0" relativeHeight="251659264" behindDoc="0" locked="0" layoutInCell="1" allowOverlap="1" wp14:anchorId="641B4009" wp14:editId="296B3E68">
            <wp:simplePos x="0" y="0"/>
            <wp:positionH relativeFrom="margin">
              <wp:posOffset>-635</wp:posOffset>
            </wp:positionH>
            <wp:positionV relativeFrom="margin">
              <wp:posOffset>4281170</wp:posOffset>
            </wp:positionV>
            <wp:extent cx="2581275" cy="34423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666E95-B0DA-47FD-95E4-80FA18490E10_1_105_c.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81275" cy="3442335"/>
                    </a:xfrm>
                    <a:prstGeom prst="rect">
                      <a:avLst/>
                    </a:prstGeom>
                  </pic:spPr>
                </pic:pic>
              </a:graphicData>
            </a:graphic>
            <wp14:sizeRelH relativeFrom="margin">
              <wp14:pctWidth>0</wp14:pctWidth>
            </wp14:sizeRelH>
            <wp14:sizeRelV relativeFrom="margin">
              <wp14:pctHeight>0</wp14:pctHeight>
            </wp14:sizeRelV>
          </wp:anchor>
        </w:drawing>
      </w:r>
      <w:r w:rsidRPr="0095539B">
        <w:rPr>
          <w:rFonts w:ascii="Arial" w:hAnsi="Arial" w:cs="Arial"/>
          <w:sz w:val="22"/>
          <w:szCs w:val="22"/>
        </w:rPr>
        <w:t xml:space="preserve">school has a strategy called EPIC which stands for Everyone Planning </w:t>
      </w:r>
      <w:proofErr w:type="gramStart"/>
      <w:r w:rsidRPr="0095539B">
        <w:rPr>
          <w:rFonts w:ascii="Arial" w:hAnsi="Arial" w:cs="Arial"/>
          <w:sz w:val="22"/>
          <w:szCs w:val="22"/>
        </w:rPr>
        <w:t>In</w:t>
      </w:r>
      <w:proofErr w:type="gramEnd"/>
      <w:r w:rsidRPr="0095539B">
        <w:rPr>
          <w:rFonts w:ascii="Arial" w:hAnsi="Arial" w:cs="Arial"/>
          <w:sz w:val="22"/>
          <w:szCs w:val="22"/>
        </w:rPr>
        <w:t xml:space="preserve"> Class.</w:t>
      </w:r>
      <w:r w:rsidR="00F5033A">
        <w:rPr>
          <w:rFonts w:ascii="Arial" w:hAnsi="Arial" w:cs="Arial"/>
          <w:sz w:val="22"/>
          <w:szCs w:val="22"/>
        </w:rPr>
        <w:t xml:space="preserve"> (Personal picture of the EPIC display board).</w:t>
      </w:r>
      <w:r w:rsidRPr="0095539B">
        <w:rPr>
          <w:rFonts w:ascii="Arial" w:hAnsi="Arial" w:cs="Arial"/>
          <w:sz w:val="22"/>
          <w:szCs w:val="22"/>
        </w:rPr>
        <w:t xml:space="preserve"> It is a strategy that enforces pupil voice and article 12 of the UNCRC</w:t>
      </w:r>
      <w:r w:rsidR="00641ACA" w:rsidRPr="0095539B">
        <w:rPr>
          <w:rFonts w:ascii="Arial" w:hAnsi="Arial" w:cs="Arial"/>
          <w:sz w:val="22"/>
          <w:szCs w:val="22"/>
        </w:rPr>
        <w:t xml:space="preserve">, which states that young people and </w:t>
      </w:r>
      <w:r w:rsidR="00641ACA" w:rsidRPr="0095539B">
        <w:rPr>
          <w:rFonts w:ascii="Arial" w:hAnsi="Arial" w:cs="Arial"/>
          <w:sz w:val="22"/>
          <w:szCs w:val="22"/>
        </w:rPr>
        <w:lastRenderedPageBreak/>
        <w:t>children have the human right to “</w:t>
      </w:r>
      <w:r w:rsidR="00641ACA" w:rsidRPr="0095539B">
        <w:rPr>
          <w:rFonts w:ascii="Arial" w:hAnsi="Arial" w:cs="Arial"/>
          <w:i/>
          <w:iCs/>
          <w:sz w:val="22"/>
          <w:szCs w:val="22"/>
        </w:rPr>
        <w:t>have opinions and for these opinions to matter”</w:t>
      </w:r>
      <w:r w:rsidR="009A01E7" w:rsidRPr="0095539B">
        <w:rPr>
          <w:rFonts w:ascii="Arial" w:hAnsi="Arial" w:cs="Arial"/>
          <w:i/>
          <w:iCs/>
          <w:sz w:val="22"/>
          <w:szCs w:val="22"/>
        </w:rPr>
        <w:t xml:space="preserve"> </w:t>
      </w:r>
      <w:r w:rsidR="009A01E7" w:rsidRPr="0095539B">
        <w:rPr>
          <w:rFonts w:ascii="Arial" w:hAnsi="Arial" w:cs="Arial"/>
          <w:sz w:val="22"/>
          <w:szCs w:val="22"/>
        </w:rPr>
        <w:t>(UNCRC 2020</w:t>
      </w:r>
      <w:r w:rsidR="009A01E7" w:rsidRPr="0095539B">
        <w:rPr>
          <w:rFonts w:ascii="Arial" w:hAnsi="Arial" w:cs="Arial"/>
          <w:i/>
          <w:iCs/>
          <w:sz w:val="22"/>
          <w:szCs w:val="22"/>
        </w:rPr>
        <w:t>)</w:t>
      </w:r>
      <w:r w:rsidR="00641ACA" w:rsidRPr="0095539B">
        <w:rPr>
          <w:rFonts w:ascii="Arial" w:hAnsi="Arial" w:cs="Arial"/>
          <w:i/>
          <w:iCs/>
          <w:sz w:val="22"/>
          <w:szCs w:val="22"/>
        </w:rPr>
        <w:t>.</w:t>
      </w:r>
      <w:r w:rsidR="00641ACA" w:rsidRPr="0095539B">
        <w:rPr>
          <w:rFonts w:ascii="Arial" w:hAnsi="Arial" w:cs="Arial"/>
          <w:sz w:val="22"/>
          <w:szCs w:val="22"/>
        </w:rPr>
        <w:t xml:space="preserve"> </w:t>
      </w:r>
      <w:r w:rsidR="00DC29D1" w:rsidRPr="0095539B">
        <w:rPr>
          <w:rFonts w:ascii="Arial" w:hAnsi="Arial" w:cs="Arial"/>
          <w:sz w:val="22"/>
          <w:szCs w:val="22"/>
        </w:rPr>
        <w:t xml:space="preserve">The article </w:t>
      </w:r>
      <w:r w:rsidR="00641ACA" w:rsidRPr="0095539B">
        <w:rPr>
          <w:rFonts w:ascii="Arial" w:hAnsi="Arial" w:cs="Arial"/>
          <w:sz w:val="22"/>
          <w:szCs w:val="22"/>
        </w:rPr>
        <w:t>suggests that the opinions and feelings of</w:t>
      </w:r>
      <w:r w:rsidR="00DC29D1" w:rsidRPr="0095539B">
        <w:rPr>
          <w:rFonts w:ascii="Arial" w:hAnsi="Arial" w:cs="Arial"/>
          <w:sz w:val="22"/>
          <w:szCs w:val="22"/>
        </w:rPr>
        <w:t xml:space="preserve"> young people and children should be considered when adults make decisions about things that involve them.  My placement school have regular discussions with the</w:t>
      </w:r>
      <w:r w:rsidR="00F003F9" w:rsidRPr="0095539B">
        <w:rPr>
          <w:rFonts w:ascii="Arial" w:hAnsi="Arial" w:cs="Arial"/>
          <w:sz w:val="22"/>
          <w:szCs w:val="22"/>
        </w:rPr>
        <w:t xml:space="preserve"> pupils and brainstorm the ideas suggestions that they put forward. The class teacher will review the suggestions and adapt them so that they are suitable for the pupils and relates back to the curr</w:t>
      </w:r>
      <w:r w:rsidR="006D5255" w:rsidRPr="0095539B">
        <w:rPr>
          <w:rFonts w:ascii="Arial" w:hAnsi="Arial" w:cs="Arial"/>
          <w:sz w:val="22"/>
          <w:szCs w:val="22"/>
        </w:rPr>
        <w:t>iculum</w:t>
      </w:r>
      <w:r w:rsidR="00F003F9" w:rsidRPr="0095539B">
        <w:rPr>
          <w:rFonts w:ascii="Arial" w:hAnsi="Arial" w:cs="Arial"/>
          <w:sz w:val="22"/>
          <w:szCs w:val="22"/>
        </w:rPr>
        <w:t>.</w:t>
      </w:r>
      <w:r w:rsidR="0047139A" w:rsidRPr="0095539B">
        <w:rPr>
          <w:rFonts w:ascii="Arial" w:hAnsi="Arial" w:cs="Arial"/>
          <w:sz w:val="22"/>
          <w:szCs w:val="22"/>
        </w:rPr>
        <w:t xml:space="preserve"> Maria Montessori and the Montessori method supports this idea of independence and allowing children to self-direct their learning</w:t>
      </w:r>
      <w:r w:rsidR="00D638FA" w:rsidRPr="0095539B">
        <w:rPr>
          <w:rFonts w:ascii="Arial" w:hAnsi="Arial" w:cs="Arial"/>
          <w:sz w:val="22"/>
          <w:szCs w:val="22"/>
        </w:rPr>
        <w:t xml:space="preserve"> (Montessori Group 2020)</w:t>
      </w:r>
      <w:r w:rsidR="0047139A" w:rsidRPr="0095539B">
        <w:rPr>
          <w:rFonts w:ascii="Arial" w:hAnsi="Arial" w:cs="Arial"/>
          <w:sz w:val="22"/>
          <w:szCs w:val="22"/>
        </w:rPr>
        <w:t xml:space="preserve">. This is encouraged in her theory as she believes that children learn best in a </w:t>
      </w:r>
      <w:r w:rsidR="00E438EE" w:rsidRPr="0095539B">
        <w:rPr>
          <w:rFonts w:ascii="Arial" w:hAnsi="Arial" w:cs="Arial"/>
          <w:sz w:val="22"/>
          <w:szCs w:val="22"/>
        </w:rPr>
        <w:t>carefully prepared</w:t>
      </w:r>
      <w:r w:rsidR="0047139A" w:rsidRPr="0095539B">
        <w:rPr>
          <w:rFonts w:ascii="Arial" w:hAnsi="Arial" w:cs="Arial"/>
          <w:sz w:val="22"/>
          <w:szCs w:val="22"/>
        </w:rPr>
        <w:t xml:space="preserve"> learning environment.</w:t>
      </w:r>
      <w:r w:rsidR="00F003F9" w:rsidRPr="0095539B">
        <w:rPr>
          <w:rFonts w:ascii="Arial" w:hAnsi="Arial" w:cs="Arial"/>
          <w:sz w:val="22"/>
          <w:szCs w:val="22"/>
        </w:rPr>
        <w:t xml:space="preserve"> In my </w:t>
      </w:r>
      <w:r w:rsidR="006D5255" w:rsidRPr="0095539B">
        <w:rPr>
          <w:rFonts w:ascii="Arial" w:hAnsi="Arial" w:cs="Arial"/>
          <w:sz w:val="22"/>
          <w:szCs w:val="22"/>
        </w:rPr>
        <w:t>n</w:t>
      </w:r>
      <w:r w:rsidR="00F003F9" w:rsidRPr="0095539B">
        <w:rPr>
          <w:rFonts w:ascii="Arial" w:hAnsi="Arial" w:cs="Arial"/>
          <w:sz w:val="22"/>
          <w:szCs w:val="22"/>
        </w:rPr>
        <w:t>ursery class, the teaching is often in the form of experiential learning so therefore the teacher will set out suitable resources for the pupils to independently complete. I have also noticed in the class that creative activities and learning through songs and dance are used frequently to encourage the children</w:t>
      </w:r>
      <w:r w:rsidR="006E4B40" w:rsidRPr="0095539B">
        <w:rPr>
          <w:rFonts w:ascii="Arial" w:hAnsi="Arial" w:cs="Arial"/>
          <w:sz w:val="22"/>
          <w:szCs w:val="22"/>
        </w:rPr>
        <w:t xml:space="preserve"> to recognise sounds and meanings of words. The teachers also found that It helps children remember number patterns or new languages, which is similar to Piaget’s </w:t>
      </w:r>
      <w:r w:rsidR="000C6AF1" w:rsidRPr="0095539B">
        <w:rPr>
          <w:rFonts w:ascii="Arial" w:hAnsi="Arial" w:cs="Arial"/>
          <w:sz w:val="22"/>
          <w:szCs w:val="22"/>
        </w:rPr>
        <w:t xml:space="preserve">findings </w:t>
      </w:r>
      <w:r w:rsidR="006E4B40" w:rsidRPr="0095539B">
        <w:rPr>
          <w:rFonts w:ascii="Arial" w:hAnsi="Arial" w:cs="Arial"/>
          <w:sz w:val="22"/>
          <w:szCs w:val="22"/>
        </w:rPr>
        <w:t>of schemas</w:t>
      </w:r>
      <w:r w:rsidR="000C6AF1" w:rsidRPr="0095539B">
        <w:rPr>
          <w:rFonts w:ascii="Arial" w:hAnsi="Arial" w:cs="Arial"/>
          <w:sz w:val="22"/>
          <w:szCs w:val="22"/>
        </w:rPr>
        <w:t>.</w:t>
      </w:r>
      <w:r w:rsidR="00F003F9" w:rsidRPr="0095539B">
        <w:rPr>
          <w:rFonts w:ascii="Arial" w:hAnsi="Arial" w:cs="Arial"/>
          <w:sz w:val="22"/>
          <w:szCs w:val="22"/>
        </w:rPr>
        <w:t xml:space="preserve"> </w:t>
      </w:r>
      <w:r w:rsidR="0047139A" w:rsidRPr="0095539B">
        <w:rPr>
          <w:rFonts w:ascii="Arial" w:hAnsi="Arial" w:cs="Arial"/>
          <w:sz w:val="22"/>
          <w:szCs w:val="22"/>
        </w:rPr>
        <w:t>Steiner’s theory (1919) supports this as he gave a detailed outline of a developmentally based curriculum strongly infused with the arts. A Steiner curriculum often uses separated subjects, but also provides regular opportunities to put subject learning in cross-subject contexts like plays, displays</w:t>
      </w:r>
      <w:r w:rsidR="000C6AF1" w:rsidRPr="0095539B">
        <w:rPr>
          <w:rFonts w:ascii="Arial" w:hAnsi="Arial" w:cs="Arial"/>
          <w:sz w:val="22"/>
          <w:szCs w:val="22"/>
        </w:rPr>
        <w:t xml:space="preserve"> and </w:t>
      </w:r>
      <w:r w:rsidR="0047139A" w:rsidRPr="0095539B">
        <w:rPr>
          <w:rFonts w:ascii="Arial" w:hAnsi="Arial" w:cs="Arial"/>
          <w:sz w:val="22"/>
          <w:szCs w:val="22"/>
        </w:rPr>
        <w:t xml:space="preserve">walks in the </w:t>
      </w:r>
      <w:r w:rsidR="000C6AF1" w:rsidRPr="0095539B">
        <w:rPr>
          <w:rFonts w:ascii="Arial" w:hAnsi="Arial" w:cs="Arial"/>
          <w:sz w:val="22"/>
          <w:szCs w:val="22"/>
        </w:rPr>
        <w:t>countryside</w:t>
      </w:r>
      <w:r w:rsidR="00D638FA" w:rsidRPr="0095539B">
        <w:rPr>
          <w:rFonts w:ascii="Arial" w:hAnsi="Arial" w:cs="Arial"/>
          <w:sz w:val="22"/>
          <w:szCs w:val="22"/>
        </w:rPr>
        <w:t xml:space="preserve"> (Steiner Waldorf Education 2020)</w:t>
      </w:r>
      <w:r w:rsidR="000C6AF1" w:rsidRPr="0095539B">
        <w:rPr>
          <w:rFonts w:ascii="Arial" w:hAnsi="Arial" w:cs="Arial"/>
          <w:sz w:val="22"/>
          <w:szCs w:val="22"/>
        </w:rPr>
        <w:t>. Therefore</w:t>
      </w:r>
      <w:r w:rsidR="00795CFF" w:rsidRPr="0095539B">
        <w:rPr>
          <w:rFonts w:ascii="Arial" w:hAnsi="Arial" w:cs="Arial"/>
          <w:sz w:val="22"/>
          <w:szCs w:val="22"/>
        </w:rPr>
        <w:t>, it is valuable to note</w:t>
      </w:r>
      <w:r w:rsidR="00D91476" w:rsidRPr="0095539B">
        <w:rPr>
          <w:rFonts w:ascii="Arial" w:hAnsi="Arial" w:cs="Arial"/>
          <w:sz w:val="22"/>
          <w:szCs w:val="22"/>
        </w:rPr>
        <w:t xml:space="preserve"> that incorporating a Waldorf method of teaching by including songs and plays could be beneficial </w:t>
      </w:r>
      <w:r w:rsidR="000C6AF1" w:rsidRPr="0095539B">
        <w:rPr>
          <w:rFonts w:ascii="Arial" w:hAnsi="Arial" w:cs="Arial"/>
          <w:sz w:val="22"/>
          <w:szCs w:val="22"/>
        </w:rPr>
        <w:t xml:space="preserve">in increasing </w:t>
      </w:r>
      <w:r w:rsidR="00D91476" w:rsidRPr="0095539B">
        <w:rPr>
          <w:rFonts w:ascii="Arial" w:hAnsi="Arial" w:cs="Arial"/>
          <w:sz w:val="22"/>
          <w:szCs w:val="22"/>
        </w:rPr>
        <w:t xml:space="preserve">pupils learning. </w:t>
      </w:r>
      <w:r w:rsidR="003052E1" w:rsidRPr="0095539B">
        <w:rPr>
          <w:rFonts w:ascii="Arial" w:hAnsi="Arial" w:cs="Arial"/>
          <w:sz w:val="22"/>
          <w:szCs w:val="22"/>
        </w:rPr>
        <w:t xml:space="preserve">Vygotsky (1976) believed that children learn best through interactions, </w:t>
      </w:r>
      <w:r w:rsidR="000C6AF1" w:rsidRPr="0095539B">
        <w:rPr>
          <w:rFonts w:ascii="Arial" w:hAnsi="Arial" w:cs="Arial"/>
          <w:sz w:val="22"/>
          <w:szCs w:val="22"/>
        </w:rPr>
        <w:t xml:space="preserve">implying that </w:t>
      </w:r>
      <w:r w:rsidR="003052E1" w:rsidRPr="0095539B">
        <w:rPr>
          <w:rFonts w:ascii="Arial" w:hAnsi="Arial" w:cs="Arial"/>
          <w:sz w:val="22"/>
          <w:szCs w:val="22"/>
        </w:rPr>
        <w:t xml:space="preserve">the curriculum and teaching should be designed to emphasize the interaction between learners and learning tasks. Linking to my Nursery class, the teachers </w:t>
      </w:r>
      <w:r w:rsidR="000C6AF1" w:rsidRPr="0095539B">
        <w:rPr>
          <w:rFonts w:ascii="Arial" w:hAnsi="Arial" w:cs="Arial"/>
          <w:sz w:val="22"/>
          <w:szCs w:val="22"/>
        </w:rPr>
        <w:t>and I</w:t>
      </w:r>
      <w:r w:rsidR="003052E1" w:rsidRPr="0095539B">
        <w:rPr>
          <w:rFonts w:ascii="Arial" w:hAnsi="Arial" w:cs="Arial"/>
          <w:sz w:val="22"/>
          <w:szCs w:val="22"/>
        </w:rPr>
        <w:t xml:space="preserve"> interact</w:t>
      </w:r>
      <w:r w:rsidR="000C6AF1" w:rsidRPr="0095539B">
        <w:rPr>
          <w:rFonts w:ascii="Arial" w:hAnsi="Arial" w:cs="Arial"/>
          <w:sz w:val="22"/>
          <w:szCs w:val="22"/>
        </w:rPr>
        <w:t xml:space="preserve"> daily</w:t>
      </w:r>
      <w:r w:rsidR="003052E1" w:rsidRPr="0095539B">
        <w:rPr>
          <w:rFonts w:ascii="Arial" w:hAnsi="Arial" w:cs="Arial"/>
          <w:sz w:val="22"/>
          <w:szCs w:val="22"/>
        </w:rPr>
        <w:t xml:space="preserve"> with the pupils during carpet time, where </w:t>
      </w:r>
      <w:r w:rsidR="000C6AF1" w:rsidRPr="0095539B">
        <w:rPr>
          <w:rFonts w:ascii="Arial" w:hAnsi="Arial" w:cs="Arial"/>
          <w:sz w:val="22"/>
          <w:szCs w:val="22"/>
        </w:rPr>
        <w:t>we</w:t>
      </w:r>
      <w:r w:rsidR="003052E1" w:rsidRPr="0095539B">
        <w:rPr>
          <w:rFonts w:ascii="Arial" w:hAnsi="Arial" w:cs="Arial"/>
          <w:sz w:val="22"/>
          <w:szCs w:val="22"/>
        </w:rPr>
        <w:t xml:space="preserve"> sing songs, revise their welsh language and check in with each other. The </w:t>
      </w:r>
      <w:r w:rsidR="000C6AF1" w:rsidRPr="0095539B">
        <w:rPr>
          <w:rFonts w:ascii="Arial" w:hAnsi="Arial" w:cs="Arial"/>
          <w:sz w:val="22"/>
          <w:szCs w:val="22"/>
        </w:rPr>
        <w:t xml:space="preserve">class </w:t>
      </w:r>
      <w:r w:rsidR="003052E1" w:rsidRPr="0095539B">
        <w:rPr>
          <w:rFonts w:ascii="Arial" w:hAnsi="Arial" w:cs="Arial"/>
          <w:sz w:val="22"/>
          <w:szCs w:val="22"/>
        </w:rPr>
        <w:t>teachers also plan to carry out focus tasks one-to-one with the pupils regularly, the teachers adopt this approach, so they are able to determine the pupils individual progress and therefore adapt the task and level of support to the</w:t>
      </w:r>
      <w:r w:rsidR="000C6AF1" w:rsidRPr="0095539B">
        <w:rPr>
          <w:rFonts w:ascii="Arial" w:hAnsi="Arial" w:cs="Arial"/>
          <w:sz w:val="22"/>
          <w:szCs w:val="22"/>
        </w:rPr>
        <w:t xml:space="preserve"> pupils’</w:t>
      </w:r>
      <w:r w:rsidR="003052E1" w:rsidRPr="0095539B">
        <w:rPr>
          <w:rFonts w:ascii="Arial" w:hAnsi="Arial" w:cs="Arial"/>
          <w:sz w:val="22"/>
          <w:szCs w:val="22"/>
        </w:rPr>
        <w:t xml:space="preserve"> current ability. This strategy is supported by Vygotsky’s theory of scaffolding, where the adult continually adjusts the level of his or her help in response to the child’s level of performance</w:t>
      </w:r>
      <w:r w:rsidR="00D638FA" w:rsidRPr="0095539B">
        <w:rPr>
          <w:rFonts w:ascii="Arial" w:hAnsi="Arial" w:cs="Arial"/>
          <w:sz w:val="22"/>
          <w:szCs w:val="22"/>
        </w:rPr>
        <w:t xml:space="preserve"> (Pound 2005)</w:t>
      </w:r>
      <w:r w:rsidR="003052E1" w:rsidRPr="0095539B">
        <w:rPr>
          <w:rFonts w:ascii="Arial" w:hAnsi="Arial" w:cs="Arial"/>
          <w:sz w:val="22"/>
          <w:szCs w:val="22"/>
        </w:rPr>
        <w:t xml:space="preserve">. In my placement school the teachers assess the pupils progress by scribing in their books whether they completed the task independently or with some support. </w:t>
      </w:r>
      <w:r w:rsidR="000C6AF1" w:rsidRPr="0095539B">
        <w:rPr>
          <w:rFonts w:ascii="Arial" w:hAnsi="Arial" w:cs="Arial"/>
          <w:sz w:val="22"/>
          <w:szCs w:val="22"/>
        </w:rPr>
        <w:t>T</w:t>
      </w:r>
      <w:r w:rsidR="003052E1" w:rsidRPr="0095539B">
        <w:rPr>
          <w:rFonts w:ascii="Arial" w:hAnsi="Arial" w:cs="Arial"/>
          <w:sz w:val="22"/>
          <w:szCs w:val="22"/>
        </w:rPr>
        <w:t xml:space="preserve">he teacher will </w:t>
      </w:r>
      <w:r w:rsidR="000C6AF1" w:rsidRPr="0095539B">
        <w:rPr>
          <w:rFonts w:ascii="Arial" w:hAnsi="Arial" w:cs="Arial"/>
          <w:sz w:val="22"/>
          <w:szCs w:val="22"/>
        </w:rPr>
        <w:t xml:space="preserve">then </w:t>
      </w:r>
      <w:r w:rsidR="003052E1" w:rsidRPr="0095539B">
        <w:rPr>
          <w:rFonts w:ascii="Arial" w:hAnsi="Arial" w:cs="Arial"/>
          <w:sz w:val="22"/>
          <w:szCs w:val="22"/>
        </w:rPr>
        <w:t xml:space="preserve">revisit the task again and see whether the child needed further help or managed to compete it independently. This form of formative assessment is proven to be effective because Dylan William recommended that this process of assessment </w:t>
      </w:r>
      <w:r w:rsidR="003052E1" w:rsidRPr="0095539B">
        <w:rPr>
          <w:rFonts w:ascii="Arial" w:hAnsi="Arial" w:cs="Arial"/>
          <w:i/>
          <w:iCs/>
          <w:sz w:val="22"/>
          <w:szCs w:val="22"/>
        </w:rPr>
        <w:t>“is not just a day-to-day or hour-to-hour, it’s a minute-to-minute process</w:t>
      </w:r>
      <w:r w:rsidR="003052E1" w:rsidRPr="0095539B">
        <w:rPr>
          <w:rFonts w:ascii="Arial" w:hAnsi="Arial" w:cs="Arial"/>
          <w:sz w:val="22"/>
          <w:szCs w:val="22"/>
        </w:rPr>
        <w:t xml:space="preserve">” </w:t>
      </w:r>
      <w:r w:rsidR="00D638FA" w:rsidRPr="0095539B">
        <w:rPr>
          <w:rFonts w:ascii="Arial" w:hAnsi="Arial" w:cs="Arial"/>
          <w:sz w:val="22"/>
          <w:szCs w:val="22"/>
        </w:rPr>
        <w:t>(Co</w:t>
      </w:r>
      <w:r w:rsidR="00397842" w:rsidRPr="0095539B">
        <w:rPr>
          <w:rFonts w:ascii="Arial" w:hAnsi="Arial" w:cs="Arial"/>
          <w:sz w:val="22"/>
          <w:szCs w:val="22"/>
        </w:rPr>
        <w:t>x 2020). I</w:t>
      </w:r>
      <w:r w:rsidR="003052E1" w:rsidRPr="0095539B">
        <w:rPr>
          <w:rFonts w:ascii="Arial" w:hAnsi="Arial" w:cs="Arial"/>
          <w:sz w:val="22"/>
          <w:szCs w:val="22"/>
        </w:rPr>
        <w:t xml:space="preserve">mplying that assessment should be taking place all the time in classroom interaction. </w:t>
      </w:r>
      <w:r w:rsidR="003052E1" w:rsidRPr="0095539B">
        <w:rPr>
          <w:rFonts w:ascii="Arial" w:hAnsi="Arial" w:cs="Arial"/>
          <w:sz w:val="22"/>
          <w:szCs w:val="22"/>
        </w:rPr>
        <w:lastRenderedPageBreak/>
        <w:t>To improve the way the teachers, carry out their assessment, they could make it a regular occurrence and constantly provide help or guidance to the pupils.</w:t>
      </w:r>
      <w:r w:rsidR="003052E1" w:rsidRPr="0095539B">
        <w:rPr>
          <w:sz w:val="22"/>
          <w:szCs w:val="22"/>
        </w:rPr>
        <w:t xml:space="preserve">  </w:t>
      </w:r>
    </w:p>
    <w:p w14:paraId="198CA447" w14:textId="77777777" w:rsidR="00BA3D2F" w:rsidRDefault="00BA3D2F" w:rsidP="00EF0CF8">
      <w:pPr>
        <w:rPr>
          <w:rFonts w:ascii="Arial" w:hAnsi="Arial" w:cs="Arial"/>
          <w:color w:val="000000" w:themeColor="text1"/>
          <w:sz w:val="28"/>
          <w:szCs w:val="28"/>
          <w:u w:val="single"/>
        </w:rPr>
      </w:pPr>
    </w:p>
    <w:p w14:paraId="218D9AE2" w14:textId="5020E8B7" w:rsidR="00CB75BF" w:rsidRDefault="00600567" w:rsidP="00EF0CF8">
      <w:pPr>
        <w:rPr>
          <w:rFonts w:ascii="Arial" w:hAnsi="Arial" w:cs="Arial"/>
          <w:color w:val="000000" w:themeColor="text1"/>
          <w:sz w:val="28"/>
          <w:szCs w:val="28"/>
          <w:u w:val="single"/>
        </w:rPr>
      </w:pPr>
      <w:r w:rsidRPr="00600567">
        <w:rPr>
          <w:rFonts w:ascii="Arial" w:hAnsi="Arial" w:cs="Arial"/>
          <w:color w:val="000000" w:themeColor="text1"/>
          <w:sz w:val="28"/>
          <w:szCs w:val="28"/>
          <w:u w:val="single"/>
        </w:rPr>
        <w:t>Conclusion</w:t>
      </w:r>
      <w:r w:rsidR="007616A0">
        <w:rPr>
          <w:rFonts w:ascii="Arial" w:hAnsi="Arial" w:cs="Arial"/>
          <w:color w:val="000000" w:themeColor="text1"/>
          <w:sz w:val="28"/>
          <w:szCs w:val="28"/>
          <w:u w:val="single"/>
        </w:rPr>
        <w:t xml:space="preserve"> </w:t>
      </w:r>
    </w:p>
    <w:p w14:paraId="7955A164" w14:textId="651D8451" w:rsidR="00600567" w:rsidRDefault="00600567" w:rsidP="00EF0CF8">
      <w:pPr>
        <w:rPr>
          <w:rFonts w:ascii="Arial" w:hAnsi="Arial" w:cs="Arial"/>
          <w:color w:val="000000" w:themeColor="text1"/>
          <w:sz w:val="28"/>
          <w:szCs w:val="28"/>
          <w:u w:val="single"/>
        </w:rPr>
      </w:pPr>
    </w:p>
    <w:p w14:paraId="668202CC" w14:textId="7435C8CA" w:rsidR="006429FC" w:rsidRPr="0095539B" w:rsidRDefault="000E017B" w:rsidP="0095539B">
      <w:pPr>
        <w:spacing w:line="360" w:lineRule="auto"/>
        <w:rPr>
          <w:rFonts w:ascii="Arial" w:hAnsi="Arial" w:cs="Arial"/>
          <w:color w:val="000000" w:themeColor="text1"/>
          <w:sz w:val="22"/>
          <w:szCs w:val="22"/>
        </w:rPr>
      </w:pPr>
      <w:r w:rsidRPr="0095539B">
        <w:rPr>
          <w:rFonts w:ascii="Arial" w:hAnsi="Arial" w:cs="Arial"/>
          <w:color w:val="000000" w:themeColor="text1"/>
          <w:sz w:val="22"/>
          <w:szCs w:val="22"/>
        </w:rPr>
        <w:t>To conclude, the three pedagogical aims that I have discussed have made clear suggestions on the implementation of cross-curricular learning as well as pupil voice</w:t>
      </w:r>
      <w:r w:rsidR="007616A0" w:rsidRPr="0095539B">
        <w:rPr>
          <w:rFonts w:ascii="Arial" w:hAnsi="Arial" w:cs="Arial"/>
          <w:color w:val="000000" w:themeColor="text1"/>
          <w:sz w:val="22"/>
          <w:szCs w:val="22"/>
        </w:rPr>
        <w:t xml:space="preserve"> for the new curriculum.</w:t>
      </w:r>
      <w:r w:rsidR="00397842" w:rsidRPr="0095539B">
        <w:rPr>
          <w:rFonts w:ascii="Arial" w:hAnsi="Arial" w:cs="Arial"/>
          <w:color w:val="000000" w:themeColor="text1"/>
          <w:sz w:val="22"/>
          <w:szCs w:val="22"/>
        </w:rPr>
        <w:t xml:space="preserve"> It is clear that these two approaches to teaching are important and valuable for the success of the pupils and the experience of their time in school. </w:t>
      </w:r>
      <w:r w:rsidR="006429FC" w:rsidRPr="0095539B">
        <w:rPr>
          <w:rFonts w:ascii="Arial" w:hAnsi="Arial" w:cs="Arial"/>
          <w:color w:val="000000" w:themeColor="text1"/>
          <w:sz w:val="22"/>
          <w:szCs w:val="22"/>
        </w:rPr>
        <w:t xml:space="preserve">Donaldson’s pedagogical aim on </w:t>
      </w:r>
      <w:r w:rsidR="00416AA9" w:rsidRPr="0095539B">
        <w:rPr>
          <w:rFonts w:ascii="Arial" w:hAnsi="Arial" w:cs="Arial"/>
          <w:color w:val="000000" w:themeColor="text1"/>
          <w:sz w:val="22"/>
          <w:szCs w:val="22"/>
        </w:rPr>
        <w:t>‘</w:t>
      </w:r>
      <w:r w:rsidR="006429FC" w:rsidRPr="0095539B">
        <w:rPr>
          <w:rFonts w:ascii="Arial" w:hAnsi="Arial" w:cs="Arial"/>
          <w:i/>
          <w:iCs/>
          <w:color w:val="000000" w:themeColor="text1"/>
          <w:sz w:val="22"/>
          <w:szCs w:val="22"/>
        </w:rPr>
        <w:t>good teaching and learning means employing a blend</w:t>
      </w:r>
      <w:r w:rsidR="00416AA9" w:rsidRPr="0095539B">
        <w:rPr>
          <w:rFonts w:ascii="Arial" w:hAnsi="Arial" w:cs="Arial"/>
          <w:i/>
          <w:iCs/>
          <w:color w:val="000000" w:themeColor="text1"/>
          <w:sz w:val="22"/>
          <w:szCs w:val="22"/>
        </w:rPr>
        <w:t xml:space="preserve"> of approaches including direct teaching’, </w:t>
      </w:r>
      <w:r w:rsidR="00416AA9" w:rsidRPr="0095539B">
        <w:rPr>
          <w:rFonts w:ascii="Arial" w:hAnsi="Arial" w:cs="Arial"/>
          <w:color w:val="000000" w:themeColor="text1"/>
          <w:sz w:val="22"/>
          <w:szCs w:val="22"/>
        </w:rPr>
        <w:t xml:space="preserve">in my opinion has a strong focus on cross-curricular learning. It is clear that the new curriculum is trying to incorporate more of this by stating that there are many skills that are </w:t>
      </w:r>
      <w:r w:rsidR="00416AA9" w:rsidRPr="0095539B">
        <w:rPr>
          <w:rFonts w:ascii="Arial" w:hAnsi="Arial" w:cs="Arial"/>
          <w:i/>
          <w:iCs/>
          <w:color w:val="000000" w:themeColor="text1"/>
          <w:sz w:val="22"/>
          <w:szCs w:val="22"/>
        </w:rPr>
        <w:t xml:space="preserve">“essential to being able to participate successfully and confidently in the modern world” (Donaldson 2015). </w:t>
      </w:r>
      <w:r w:rsidR="00416AA9" w:rsidRPr="0095539B">
        <w:rPr>
          <w:rFonts w:ascii="Arial" w:hAnsi="Arial" w:cs="Arial"/>
          <w:color w:val="000000" w:themeColor="text1"/>
          <w:sz w:val="22"/>
          <w:szCs w:val="22"/>
        </w:rPr>
        <w:t>This focus on cross-curricular teaching is an approach that only this new curriculum is recognising for its importance and value. Donaldson’s second pedagogical aim ‘</w:t>
      </w:r>
      <w:r w:rsidR="00416AA9" w:rsidRPr="0095539B">
        <w:rPr>
          <w:rFonts w:ascii="Arial" w:hAnsi="Arial" w:cs="Arial"/>
          <w:i/>
          <w:iCs/>
          <w:color w:val="000000" w:themeColor="text1"/>
          <w:sz w:val="22"/>
          <w:szCs w:val="22"/>
        </w:rPr>
        <w:t>good teaching and learning sets tasks and selects resources that build on previous knowledge and experience and engage interest</w:t>
      </w:r>
      <w:r w:rsidR="00416AA9" w:rsidRPr="0095539B">
        <w:rPr>
          <w:rFonts w:ascii="Arial" w:hAnsi="Arial" w:cs="Arial"/>
          <w:color w:val="000000" w:themeColor="text1"/>
          <w:sz w:val="22"/>
          <w:szCs w:val="22"/>
        </w:rPr>
        <w:t>’</w:t>
      </w:r>
      <w:r w:rsidR="00A26298" w:rsidRPr="0095539B">
        <w:rPr>
          <w:rFonts w:ascii="Arial" w:hAnsi="Arial" w:cs="Arial"/>
          <w:color w:val="000000" w:themeColor="text1"/>
          <w:sz w:val="22"/>
          <w:szCs w:val="22"/>
        </w:rPr>
        <w:t xml:space="preserve"> is focusing a lot o</w:t>
      </w:r>
      <w:r w:rsidR="0095539B" w:rsidRPr="0095539B">
        <w:rPr>
          <w:rFonts w:ascii="Arial" w:hAnsi="Arial" w:cs="Arial"/>
          <w:color w:val="000000" w:themeColor="text1"/>
          <w:sz w:val="22"/>
          <w:szCs w:val="22"/>
        </w:rPr>
        <w:t xml:space="preserve">n </w:t>
      </w:r>
      <w:r w:rsidR="00A26298" w:rsidRPr="0095539B">
        <w:rPr>
          <w:rFonts w:ascii="Arial" w:hAnsi="Arial" w:cs="Arial"/>
          <w:color w:val="000000" w:themeColor="text1"/>
          <w:sz w:val="22"/>
          <w:szCs w:val="22"/>
        </w:rPr>
        <w:t xml:space="preserve">the pupil through the ‘engaging interest’ part. From my examples of good practice on pupil participation, a ‘discovery day’ is a strategy that I intend to include in my own teaching. I think that this approach is a good way to motivate the pupils and engage them into each topic. Barnes (2011) has influenced my opinion on this by stating that pupil participation can help with </w:t>
      </w:r>
      <w:r w:rsidR="00A26298" w:rsidRPr="0095539B">
        <w:rPr>
          <w:rFonts w:ascii="Arial" w:hAnsi="Arial" w:cs="Arial"/>
          <w:i/>
          <w:iCs/>
          <w:color w:val="000000" w:themeColor="text1"/>
          <w:sz w:val="22"/>
          <w:szCs w:val="22"/>
        </w:rPr>
        <w:t xml:space="preserve">“group motivation, sustaining interest and raising standards.” </w:t>
      </w:r>
      <w:r w:rsidR="00A26298" w:rsidRPr="0095539B">
        <w:rPr>
          <w:rFonts w:ascii="Arial" w:hAnsi="Arial" w:cs="Arial"/>
          <w:color w:val="000000" w:themeColor="text1"/>
          <w:sz w:val="22"/>
          <w:szCs w:val="22"/>
        </w:rPr>
        <w:t>The ‘successful futures’ report</w:t>
      </w:r>
      <w:r w:rsidR="00A26298" w:rsidRPr="0095539B">
        <w:rPr>
          <w:rFonts w:ascii="Arial" w:hAnsi="Arial" w:cs="Arial"/>
          <w:i/>
          <w:iCs/>
          <w:color w:val="000000" w:themeColor="text1"/>
          <w:sz w:val="22"/>
          <w:szCs w:val="22"/>
        </w:rPr>
        <w:t xml:space="preserve"> </w:t>
      </w:r>
      <w:r w:rsidR="00A26298" w:rsidRPr="0095539B">
        <w:rPr>
          <w:rFonts w:ascii="Arial" w:hAnsi="Arial" w:cs="Arial"/>
          <w:color w:val="000000" w:themeColor="text1"/>
          <w:sz w:val="22"/>
          <w:szCs w:val="22"/>
        </w:rPr>
        <w:t>has</w:t>
      </w:r>
      <w:r w:rsidR="00A26298" w:rsidRPr="0095539B">
        <w:rPr>
          <w:rFonts w:ascii="Arial" w:hAnsi="Arial" w:cs="Arial"/>
          <w:i/>
          <w:iCs/>
          <w:color w:val="000000" w:themeColor="text1"/>
          <w:sz w:val="22"/>
          <w:szCs w:val="22"/>
        </w:rPr>
        <w:t xml:space="preserve"> </w:t>
      </w:r>
      <w:r w:rsidR="00A26298" w:rsidRPr="0095539B">
        <w:rPr>
          <w:rFonts w:ascii="Arial" w:hAnsi="Arial" w:cs="Arial"/>
          <w:color w:val="000000" w:themeColor="text1"/>
          <w:sz w:val="22"/>
          <w:szCs w:val="22"/>
        </w:rPr>
        <w:t>recognised the importance of a child centred curriculum and this has been made evident on page 10, where it says</w:t>
      </w:r>
      <w:r w:rsidR="00A26298" w:rsidRPr="0095539B">
        <w:rPr>
          <w:rFonts w:ascii="Arial" w:hAnsi="Arial" w:cs="Arial"/>
          <w:i/>
          <w:iCs/>
          <w:color w:val="000000" w:themeColor="text1"/>
          <w:sz w:val="22"/>
          <w:szCs w:val="22"/>
        </w:rPr>
        <w:t xml:space="preserve"> “it is essential that the curriculum is designed in ways that will engage the interest of all children and young people and enable them to achieve.” </w:t>
      </w:r>
      <w:r w:rsidR="00A26298" w:rsidRPr="0095539B">
        <w:rPr>
          <w:rFonts w:ascii="Arial" w:hAnsi="Arial" w:cs="Arial"/>
          <w:color w:val="000000" w:themeColor="text1"/>
          <w:sz w:val="22"/>
          <w:szCs w:val="22"/>
        </w:rPr>
        <w:t>This links with Donald</w:t>
      </w:r>
      <w:r w:rsidR="0095539B" w:rsidRPr="0095539B">
        <w:rPr>
          <w:rFonts w:ascii="Arial" w:hAnsi="Arial" w:cs="Arial"/>
          <w:color w:val="000000" w:themeColor="text1"/>
          <w:sz w:val="22"/>
          <w:szCs w:val="22"/>
        </w:rPr>
        <w:t>s</w:t>
      </w:r>
      <w:r w:rsidR="00A26298" w:rsidRPr="0095539B">
        <w:rPr>
          <w:rFonts w:ascii="Arial" w:hAnsi="Arial" w:cs="Arial"/>
          <w:color w:val="000000" w:themeColor="text1"/>
          <w:sz w:val="22"/>
          <w:szCs w:val="22"/>
        </w:rPr>
        <w:t>on’s third pedagogical aim</w:t>
      </w:r>
      <w:r w:rsidR="00A26298" w:rsidRPr="0095539B">
        <w:rPr>
          <w:rFonts w:ascii="Arial" w:hAnsi="Arial" w:cs="Arial"/>
          <w:i/>
          <w:iCs/>
          <w:color w:val="000000" w:themeColor="text1"/>
          <w:sz w:val="22"/>
          <w:szCs w:val="22"/>
        </w:rPr>
        <w:t xml:space="preserve"> about ‘good teaching and learning ranges within and across Areas of Learning and experience</w:t>
      </w:r>
      <w:r w:rsidR="0095539B" w:rsidRPr="0095539B">
        <w:rPr>
          <w:rFonts w:ascii="Arial" w:hAnsi="Arial" w:cs="Arial"/>
          <w:i/>
          <w:iCs/>
          <w:color w:val="000000" w:themeColor="text1"/>
          <w:sz w:val="22"/>
          <w:szCs w:val="22"/>
        </w:rPr>
        <w:t>.</w:t>
      </w:r>
      <w:r w:rsidR="0095539B" w:rsidRPr="0095539B">
        <w:rPr>
          <w:rFonts w:ascii="Arial" w:hAnsi="Arial" w:cs="Arial"/>
          <w:color w:val="000000" w:themeColor="text1"/>
          <w:sz w:val="22"/>
          <w:szCs w:val="22"/>
        </w:rPr>
        <w:t>’ This last aim in my opinion refers to cross-curricular learning also, as it suggests learning</w:t>
      </w:r>
      <w:r w:rsidR="0095539B" w:rsidRPr="0095539B">
        <w:rPr>
          <w:rFonts w:ascii="Arial" w:hAnsi="Arial" w:cs="Arial"/>
          <w:i/>
          <w:iCs/>
          <w:color w:val="000000" w:themeColor="text1"/>
          <w:sz w:val="22"/>
          <w:szCs w:val="22"/>
        </w:rPr>
        <w:t xml:space="preserve"> ‘within and across the AOLE’s’. </w:t>
      </w:r>
      <w:r w:rsidR="0095539B" w:rsidRPr="0095539B">
        <w:rPr>
          <w:rFonts w:ascii="Arial" w:hAnsi="Arial" w:cs="Arial"/>
          <w:color w:val="000000" w:themeColor="text1"/>
          <w:sz w:val="22"/>
          <w:szCs w:val="22"/>
        </w:rPr>
        <w:t xml:space="preserve">It is clear that this new curriculum has a strong focus on cross-curricular teaching, so it is important that I use it effectively and efficiently in my own teaching. It is important that I focus on my lesson aim of the task so that I don’t create confusion. In my opinion the curriculum is encompassing features that matter. Pupil participation, cross-curricular links and experiential learning have all proven to be effective in the success of pupils in school. </w:t>
      </w:r>
    </w:p>
    <w:p w14:paraId="7301A2C6" w14:textId="77777777" w:rsidR="002C47B3" w:rsidRDefault="002C47B3" w:rsidP="00EF0CF8">
      <w:pPr>
        <w:rPr>
          <w:rFonts w:ascii="Arial" w:hAnsi="Arial" w:cs="Arial"/>
          <w:color w:val="000000" w:themeColor="text1"/>
          <w:sz w:val="36"/>
          <w:szCs w:val="36"/>
          <w:u w:val="single"/>
        </w:rPr>
      </w:pPr>
    </w:p>
    <w:p w14:paraId="2A080739" w14:textId="77777777" w:rsidR="00BA3D2F" w:rsidRDefault="00BA3D2F" w:rsidP="00EF0CF8">
      <w:pPr>
        <w:rPr>
          <w:rFonts w:ascii="Arial" w:hAnsi="Arial" w:cs="Arial"/>
          <w:color w:val="000000" w:themeColor="text1"/>
          <w:sz w:val="36"/>
          <w:szCs w:val="36"/>
          <w:u w:val="single"/>
        </w:rPr>
      </w:pPr>
    </w:p>
    <w:p w14:paraId="4C391D62" w14:textId="5D008744" w:rsidR="00E7262D" w:rsidRDefault="00E7262D" w:rsidP="00EF0CF8">
      <w:pPr>
        <w:rPr>
          <w:rFonts w:ascii="Arial" w:hAnsi="Arial" w:cs="Arial"/>
          <w:color w:val="000000" w:themeColor="text1"/>
          <w:sz w:val="36"/>
          <w:szCs w:val="36"/>
          <w:u w:val="single"/>
        </w:rPr>
      </w:pPr>
    </w:p>
    <w:p w14:paraId="78522B1E" w14:textId="77777777" w:rsidR="00E7262D" w:rsidRDefault="00E7262D" w:rsidP="00EF0CF8">
      <w:pPr>
        <w:rPr>
          <w:rFonts w:ascii="Arial" w:hAnsi="Arial" w:cs="Arial"/>
          <w:color w:val="000000" w:themeColor="text1"/>
          <w:sz w:val="36"/>
          <w:szCs w:val="36"/>
          <w:u w:val="single"/>
        </w:rPr>
      </w:pPr>
      <w:bookmarkStart w:id="0" w:name="_GoBack"/>
      <w:bookmarkEnd w:id="0"/>
    </w:p>
    <w:p w14:paraId="0E9E08E7" w14:textId="43D78A03" w:rsidR="007616A0" w:rsidRPr="00670613" w:rsidRDefault="007616A0" w:rsidP="00EF0CF8">
      <w:pPr>
        <w:rPr>
          <w:rFonts w:ascii="Arial" w:hAnsi="Arial" w:cs="Arial"/>
          <w:color w:val="000000" w:themeColor="text1"/>
          <w:sz w:val="28"/>
          <w:szCs w:val="28"/>
          <w:u w:val="single"/>
        </w:rPr>
      </w:pPr>
      <w:r w:rsidRPr="00670613">
        <w:rPr>
          <w:rFonts w:ascii="Arial" w:hAnsi="Arial" w:cs="Arial"/>
          <w:color w:val="000000" w:themeColor="text1"/>
          <w:sz w:val="28"/>
          <w:szCs w:val="28"/>
          <w:u w:val="single"/>
        </w:rPr>
        <w:t>References</w:t>
      </w:r>
    </w:p>
    <w:p w14:paraId="1B46242C" w14:textId="6CE67F74" w:rsidR="007616A0" w:rsidRDefault="007616A0" w:rsidP="00EF0CF8">
      <w:pPr>
        <w:rPr>
          <w:rFonts w:ascii="Arial" w:hAnsi="Arial" w:cs="Arial"/>
          <w:color w:val="000000" w:themeColor="text1"/>
          <w:sz w:val="36"/>
          <w:szCs w:val="36"/>
          <w:u w:val="single"/>
        </w:rPr>
      </w:pPr>
    </w:p>
    <w:p w14:paraId="70E9AE46" w14:textId="77777777" w:rsidR="00670613" w:rsidRPr="00670613" w:rsidRDefault="00670613" w:rsidP="00670613">
      <w:pPr>
        <w:pStyle w:val="ListParagraph"/>
        <w:numPr>
          <w:ilvl w:val="0"/>
          <w:numId w:val="11"/>
        </w:numPr>
        <w:spacing w:line="360" w:lineRule="auto"/>
        <w:rPr>
          <w:rFonts w:ascii="Arial" w:hAnsi="Arial" w:cs="Arial"/>
          <w:color w:val="000000"/>
          <w:sz w:val="22"/>
          <w:szCs w:val="22"/>
        </w:rPr>
      </w:pPr>
      <w:r w:rsidRPr="00670613">
        <w:rPr>
          <w:rFonts w:ascii="Arial" w:hAnsi="Arial" w:cs="Arial"/>
          <w:color w:val="000000"/>
          <w:sz w:val="22"/>
          <w:szCs w:val="22"/>
        </w:rPr>
        <w:t xml:space="preserve">Barnes, J. (2011) </w:t>
      </w:r>
      <w:r w:rsidRPr="00670613">
        <w:rPr>
          <w:rFonts w:ascii="Arial" w:hAnsi="Arial" w:cs="Arial"/>
          <w:i/>
          <w:iCs/>
          <w:color w:val="000000"/>
          <w:sz w:val="22"/>
          <w:szCs w:val="22"/>
        </w:rPr>
        <w:t>Cross Curricular Learning 3 – 14</w:t>
      </w:r>
      <w:r w:rsidRPr="00670613">
        <w:rPr>
          <w:rFonts w:ascii="Arial" w:hAnsi="Arial" w:cs="Arial"/>
          <w:color w:val="000000"/>
          <w:sz w:val="22"/>
          <w:szCs w:val="22"/>
        </w:rPr>
        <w:t xml:space="preserve">. London: Sage Publications </w:t>
      </w:r>
    </w:p>
    <w:p w14:paraId="4FCFB521" w14:textId="77777777" w:rsidR="00670613" w:rsidRPr="00A7374F" w:rsidRDefault="00670613" w:rsidP="00670613">
      <w:pPr>
        <w:spacing w:line="360" w:lineRule="auto"/>
        <w:rPr>
          <w:rFonts w:ascii="Arial" w:hAnsi="Arial" w:cs="Arial"/>
          <w:color w:val="000000"/>
          <w:sz w:val="22"/>
          <w:szCs w:val="22"/>
        </w:rPr>
      </w:pPr>
    </w:p>
    <w:p w14:paraId="6E649D02" w14:textId="77777777" w:rsidR="00670613" w:rsidRPr="00670613" w:rsidRDefault="00670613" w:rsidP="00670613">
      <w:pPr>
        <w:pStyle w:val="ListParagraph"/>
        <w:numPr>
          <w:ilvl w:val="0"/>
          <w:numId w:val="11"/>
        </w:numPr>
        <w:spacing w:line="360" w:lineRule="auto"/>
        <w:rPr>
          <w:rFonts w:ascii="Arial" w:eastAsia="Times New Roman" w:hAnsi="Arial" w:cs="Arial"/>
          <w:i/>
          <w:iCs/>
          <w:sz w:val="22"/>
          <w:szCs w:val="22"/>
          <w:shd w:val="clear" w:color="auto" w:fill="FFFFFF"/>
          <w:lang w:eastAsia="en-GB"/>
        </w:rPr>
      </w:pPr>
      <w:r w:rsidRPr="00670613">
        <w:rPr>
          <w:rFonts w:ascii="Arial" w:eastAsia="Times New Roman" w:hAnsi="Arial" w:cs="Arial"/>
          <w:i/>
          <w:iCs/>
          <w:sz w:val="22"/>
          <w:szCs w:val="22"/>
          <w:shd w:val="clear" w:color="auto" w:fill="FFFFFF"/>
          <w:lang w:eastAsia="en-GB"/>
        </w:rPr>
        <w:t xml:space="preserve">BBC News (2019) Education: Draft school curriculum for Wales published. Available at: </w:t>
      </w:r>
      <w:hyperlink r:id="rId8" w:history="1">
        <w:r w:rsidRPr="00670613">
          <w:rPr>
            <w:rStyle w:val="Hyperlink"/>
            <w:rFonts w:ascii="Arial" w:eastAsia="Times New Roman" w:hAnsi="Arial" w:cs="Arial"/>
            <w:i/>
            <w:iCs/>
            <w:sz w:val="22"/>
            <w:szCs w:val="22"/>
            <w:shd w:val="clear" w:color="auto" w:fill="FFFFFF"/>
            <w:lang w:eastAsia="en-GB"/>
          </w:rPr>
          <w:t>https://www.bbc.co.uk/news/uk-wales-48094118</w:t>
        </w:r>
      </w:hyperlink>
      <w:r w:rsidRPr="00670613">
        <w:rPr>
          <w:rFonts w:ascii="Arial" w:eastAsia="Times New Roman" w:hAnsi="Arial" w:cs="Arial"/>
          <w:i/>
          <w:iCs/>
          <w:sz w:val="22"/>
          <w:szCs w:val="22"/>
          <w:shd w:val="clear" w:color="auto" w:fill="FFFFFF"/>
          <w:lang w:eastAsia="en-GB"/>
        </w:rPr>
        <w:t xml:space="preserve"> (Accessed: 24</w:t>
      </w:r>
      <w:r w:rsidRPr="00670613">
        <w:rPr>
          <w:rFonts w:ascii="Arial" w:eastAsia="Times New Roman" w:hAnsi="Arial" w:cs="Arial"/>
          <w:i/>
          <w:iCs/>
          <w:sz w:val="22"/>
          <w:szCs w:val="22"/>
          <w:shd w:val="clear" w:color="auto" w:fill="FFFFFF"/>
          <w:vertAlign w:val="superscript"/>
          <w:lang w:eastAsia="en-GB"/>
        </w:rPr>
        <w:t>th</w:t>
      </w:r>
      <w:r w:rsidRPr="00670613">
        <w:rPr>
          <w:rFonts w:ascii="Arial" w:eastAsia="Times New Roman" w:hAnsi="Arial" w:cs="Arial"/>
          <w:i/>
          <w:iCs/>
          <w:sz w:val="22"/>
          <w:szCs w:val="22"/>
          <w:shd w:val="clear" w:color="auto" w:fill="FFFFFF"/>
          <w:lang w:eastAsia="en-GB"/>
        </w:rPr>
        <w:t xml:space="preserve"> March 2020)</w:t>
      </w:r>
    </w:p>
    <w:p w14:paraId="24E856C1" w14:textId="77777777" w:rsidR="00670613" w:rsidRPr="00A7374F" w:rsidRDefault="00670613" w:rsidP="00670613">
      <w:pPr>
        <w:spacing w:line="360" w:lineRule="auto"/>
        <w:rPr>
          <w:rFonts w:ascii="Arial" w:eastAsia="Times New Roman" w:hAnsi="Arial" w:cs="Arial"/>
          <w:i/>
          <w:iCs/>
          <w:sz w:val="22"/>
          <w:szCs w:val="22"/>
          <w:shd w:val="clear" w:color="auto" w:fill="FFFFFF"/>
          <w:lang w:eastAsia="en-GB"/>
        </w:rPr>
      </w:pPr>
    </w:p>
    <w:p w14:paraId="0054FBDD" w14:textId="77777777" w:rsidR="00670613" w:rsidRPr="00A7374F" w:rsidRDefault="00670613" w:rsidP="00670613">
      <w:pPr>
        <w:spacing w:line="360" w:lineRule="auto"/>
        <w:rPr>
          <w:rFonts w:ascii="Arial" w:eastAsia="Times New Roman" w:hAnsi="Arial" w:cs="Arial"/>
          <w:i/>
          <w:iCs/>
          <w:sz w:val="22"/>
          <w:szCs w:val="22"/>
          <w:shd w:val="clear" w:color="auto" w:fill="FFFFFF"/>
          <w:lang w:eastAsia="en-GB"/>
        </w:rPr>
      </w:pPr>
    </w:p>
    <w:p w14:paraId="574F0747"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proofErr w:type="spellStart"/>
      <w:r w:rsidRPr="00670613">
        <w:rPr>
          <w:rFonts w:ascii="Arial" w:hAnsi="Arial" w:cs="Arial"/>
          <w:color w:val="000000" w:themeColor="text1"/>
          <w:sz w:val="22"/>
          <w:szCs w:val="22"/>
        </w:rPr>
        <w:t>Cadwell</w:t>
      </w:r>
      <w:proofErr w:type="spellEnd"/>
      <w:r w:rsidRPr="00670613">
        <w:rPr>
          <w:rFonts w:ascii="Arial" w:hAnsi="Arial" w:cs="Arial"/>
          <w:color w:val="000000" w:themeColor="text1"/>
          <w:sz w:val="22"/>
          <w:szCs w:val="22"/>
        </w:rPr>
        <w:t xml:space="preserve">, L. (1997) </w:t>
      </w:r>
      <w:r w:rsidRPr="00670613">
        <w:rPr>
          <w:rFonts w:ascii="Arial" w:hAnsi="Arial" w:cs="Arial"/>
          <w:i/>
          <w:iCs/>
          <w:color w:val="000000" w:themeColor="text1"/>
          <w:sz w:val="22"/>
          <w:szCs w:val="22"/>
        </w:rPr>
        <w:t xml:space="preserve">Bringing Reggio Emilia Home: Innovative Approach to Early Childhood Education. </w:t>
      </w:r>
      <w:r w:rsidRPr="00670613">
        <w:rPr>
          <w:rFonts w:ascii="Arial" w:hAnsi="Arial" w:cs="Arial"/>
          <w:color w:val="000000" w:themeColor="text1"/>
          <w:sz w:val="22"/>
          <w:szCs w:val="22"/>
        </w:rPr>
        <w:t>Teachers College Press.</w:t>
      </w:r>
    </w:p>
    <w:p w14:paraId="0DD71F44" w14:textId="77777777" w:rsidR="00670613" w:rsidRPr="00A7374F" w:rsidRDefault="00670613" w:rsidP="00670613">
      <w:pPr>
        <w:spacing w:line="360" w:lineRule="auto"/>
        <w:rPr>
          <w:rFonts w:ascii="Arial" w:hAnsi="Arial" w:cs="Arial"/>
          <w:color w:val="000000" w:themeColor="text1"/>
          <w:sz w:val="22"/>
          <w:szCs w:val="22"/>
        </w:rPr>
      </w:pPr>
    </w:p>
    <w:p w14:paraId="10D727DB"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Children &amp; Young People’s Commissioner Scotland (2020)</w:t>
      </w:r>
      <w:r w:rsidRPr="00670613">
        <w:rPr>
          <w:rFonts w:ascii="Arial" w:hAnsi="Arial" w:cs="Arial"/>
          <w:i/>
          <w:iCs/>
          <w:color w:val="000000" w:themeColor="text1"/>
          <w:sz w:val="22"/>
          <w:szCs w:val="22"/>
        </w:rPr>
        <w:t xml:space="preserve"> Article 12. </w:t>
      </w:r>
      <w:r w:rsidRPr="00670613">
        <w:rPr>
          <w:rFonts w:ascii="Arial" w:hAnsi="Arial" w:cs="Arial"/>
          <w:color w:val="000000" w:themeColor="text1"/>
          <w:sz w:val="22"/>
          <w:szCs w:val="22"/>
        </w:rPr>
        <w:t xml:space="preserve">Available at: </w:t>
      </w:r>
      <w:hyperlink r:id="rId9" w:history="1">
        <w:r w:rsidRPr="00670613">
          <w:rPr>
            <w:rStyle w:val="Hyperlink"/>
            <w:rFonts w:ascii="Arial" w:hAnsi="Arial" w:cs="Arial"/>
            <w:sz w:val="22"/>
            <w:szCs w:val="22"/>
          </w:rPr>
          <w:t>https://www.cypcs.org.uk/rights/uncrcarticles/article-12</w:t>
        </w:r>
      </w:hyperlink>
      <w:r w:rsidRPr="00670613">
        <w:rPr>
          <w:rFonts w:ascii="Arial" w:hAnsi="Arial" w:cs="Arial"/>
          <w:color w:val="000000" w:themeColor="text1"/>
          <w:sz w:val="22"/>
          <w:szCs w:val="22"/>
        </w:rPr>
        <w:t xml:space="preserve"> (Accessed on: 23</w:t>
      </w:r>
      <w:r w:rsidRPr="00670613">
        <w:rPr>
          <w:rFonts w:ascii="Arial" w:hAnsi="Arial" w:cs="Arial"/>
          <w:color w:val="000000" w:themeColor="text1"/>
          <w:sz w:val="22"/>
          <w:szCs w:val="22"/>
          <w:vertAlign w:val="superscript"/>
        </w:rPr>
        <w:t>rd</w:t>
      </w:r>
      <w:r w:rsidRPr="00670613">
        <w:rPr>
          <w:rFonts w:ascii="Arial" w:hAnsi="Arial" w:cs="Arial"/>
          <w:color w:val="000000" w:themeColor="text1"/>
          <w:sz w:val="22"/>
          <w:szCs w:val="22"/>
        </w:rPr>
        <w:t xml:space="preserve"> March 2020)</w:t>
      </w:r>
    </w:p>
    <w:p w14:paraId="2920C038" w14:textId="77777777" w:rsidR="00670613" w:rsidRPr="00A7374F" w:rsidRDefault="00670613" w:rsidP="00670613">
      <w:pPr>
        <w:spacing w:line="360" w:lineRule="auto"/>
        <w:rPr>
          <w:rFonts w:ascii="Arial" w:hAnsi="Arial" w:cs="Arial"/>
          <w:color w:val="000000" w:themeColor="text1"/>
          <w:sz w:val="22"/>
          <w:szCs w:val="22"/>
        </w:rPr>
      </w:pPr>
    </w:p>
    <w:p w14:paraId="687AFF01"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 xml:space="preserve">Cox, T. (2020) </w:t>
      </w:r>
      <w:r w:rsidRPr="00670613">
        <w:rPr>
          <w:rFonts w:ascii="Arial" w:hAnsi="Arial" w:cs="Arial"/>
          <w:i/>
          <w:iCs/>
          <w:color w:val="000000" w:themeColor="text1"/>
          <w:sz w:val="22"/>
          <w:szCs w:val="22"/>
        </w:rPr>
        <w:t>Assessment for Learning</w:t>
      </w:r>
      <w:r w:rsidRPr="00670613">
        <w:rPr>
          <w:rFonts w:ascii="Arial" w:hAnsi="Arial" w:cs="Arial"/>
          <w:color w:val="000000" w:themeColor="text1"/>
          <w:sz w:val="22"/>
          <w:szCs w:val="22"/>
        </w:rPr>
        <w:t xml:space="preserve">. Available at: </w:t>
      </w:r>
      <w:hyperlink r:id="rId10" w:history="1">
        <w:r w:rsidRPr="00670613">
          <w:rPr>
            <w:rStyle w:val="Hyperlink"/>
            <w:rFonts w:ascii="Arial" w:hAnsi="Arial" w:cs="Arial"/>
            <w:sz w:val="22"/>
            <w:szCs w:val="22"/>
          </w:rPr>
          <w:t>https://moodle.uwtsd.ac.uk/pluginfile.php/356940/mod_resource/content/1/AfL%20Intro%20%28All%20parts%29%20pdf%20presentation.pdf</w:t>
        </w:r>
      </w:hyperlink>
      <w:r w:rsidRPr="00670613">
        <w:rPr>
          <w:rFonts w:ascii="Arial" w:hAnsi="Arial" w:cs="Arial"/>
          <w:color w:val="000000" w:themeColor="text1"/>
          <w:sz w:val="22"/>
          <w:szCs w:val="22"/>
        </w:rPr>
        <w:t xml:space="preserve"> (Accessed on 25</w:t>
      </w:r>
      <w:r w:rsidRPr="00670613">
        <w:rPr>
          <w:rFonts w:ascii="Arial" w:hAnsi="Arial" w:cs="Arial"/>
          <w:color w:val="000000" w:themeColor="text1"/>
          <w:sz w:val="22"/>
          <w:szCs w:val="22"/>
          <w:vertAlign w:val="superscript"/>
        </w:rPr>
        <w:t>th</w:t>
      </w:r>
      <w:r w:rsidRPr="00670613">
        <w:rPr>
          <w:rFonts w:ascii="Arial" w:hAnsi="Arial" w:cs="Arial"/>
          <w:color w:val="000000" w:themeColor="text1"/>
          <w:sz w:val="22"/>
          <w:szCs w:val="22"/>
        </w:rPr>
        <w:t xml:space="preserve"> March 2020)</w:t>
      </w:r>
    </w:p>
    <w:p w14:paraId="5195C153" w14:textId="77777777" w:rsidR="00670613" w:rsidRPr="00670613" w:rsidRDefault="00670613" w:rsidP="00670613">
      <w:pPr>
        <w:pStyle w:val="ListParagraph"/>
        <w:numPr>
          <w:ilvl w:val="0"/>
          <w:numId w:val="11"/>
        </w:numPr>
        <w:spacing w:line="360" w:lineRule="auto"/>
        <w:rPr>
          <w:rFonts w:ascii="Arial" w:eastAsia="Times New Roman" w:hAnsi="Arial" w:cs="Arial"/>
          <w:sz w:val="22"/>
          <w:szCs w:val="22"/>
          <w:shd w:val="clear" w:color="auto" w:fill="FFFFFF"/>
          <w:lang w:eastAsia="en-GB"/>
        </w:rPr>
      </w:pPr>
      <w:r w:rsidRPr="00670613">
        <w:rPr>
          <w:rFonts w:ascii="Arial" w:eastAsia="Times New Roman" w:hAnsi="Arial" w:cs="Arial"/>
          <w:sz w:val="22"/>
          <w:szCs w:val="22"/>
          <w:shd w:val="clear" w:color="auto" w:fill="FFFFFF"/>
          <w:lang w:eastAsia="en-GB"/>
        </w:rPr>
        <w:t>Early Education.</w:t>
      </w:r>
      <w:r w:rsidRPr="00670613">
        <w:rPr>
          <w:rFonts w:ascii="Arial" w:eastAsia="Times New Roman" w:hAnsi="Arial" w:cs="Arial"/>
          <w:i/>
          <w:iCs/>
          <w:sz w:val="22"/>
          <w:szCs w:val="22"/>
          <w:shd w:val="clear" w:color="auto" w:fill="FFFFFF"/>
          <w:lang w:eastAsia="en-GB"/>
        </w:rPr>
        <w:t xml:space="preserve"> </w:t>
      </w:r>
      <w:r w:rsidRPr="00670613">
        <w:rPr>
          <w:rFonts w:ascii="Arial" w:eastAsia="Times New Roman" w:hAnsi="Arial" w:cs="Arial"/>
          <w:sz w:val="22"/>
          <w:szCs w:val="22"/>
          <w:shd w:val="clear" w:color="auto" w:fill="FFFFFF"/>
          <w:lang w:eastAsia="en-GB"/>
        </w:rPr>
        <w:t xml:space="preserve">About Froebel. Available at: </w:t>
      </w:r>
      <w:hyperlink r:id="rId11" w:history="1">
        <w:r w:rsidRPr="00670613">
          <w:rPr>
            <w:rStyle w:val="Hyperlink"/>
            <w:rFonts w:ascii="Arial" w:eastAsia="Times New Roman" w:hAnsi="Arial" w:cs="Arial"/>
            <w:sz w:val="22"/>
            <w:szCs w:val="22"/>
            <w:shd w:val="clear" w:color="auto" w:fill="FFFFFF"/>
            <w:lang w:eastAsia="en-GB"/>
          </w:rPr>
          <w:t>https://www.early-education.org.uk/about-froebel</w:t>
        </w:r>
      </w:hyperlink>
      <w:r w:rsidRPr="00670613">
        <w:rPr>
          <w:rFonts w:ascii="Arial" w:eastAsia="Times New Roman" w:hAnsi="Arial" w:cs="Arial"/>
          <w:sz w:val="22"/>
          <w:szCs w:val="22"/>
          <w:shd w:val="clear" w:color="auto" w:fill="FFFFFF"/>
          <w:lang w:eastAsia="en-GB"/>
        </w:rPr>
        <w:t>(Accessed: 23</w:t>
      </w:r>
      <w:r w:rsidRPr="00670613">
        <w:rPr>
          <w:rFonts w:ascii="Arial" w:eastAsia="Times New Roman" w:hAnsi="Arial" w:cs="Arial"/>
          <w:sz w:val="22"/>
          <w:szCs w:val="22"/>
          <w:shd w:val="clear" w:color="auto" w:fill="FFFFFF"/>
          <w:vertAlign w:val="superscript"/>
          <w:lang w:eastAsia="en-GB"/>
        </w:rPr>
        <w:t>rd</w:t>
      </w:r>
      <w:r w:rsidRPr="00670613">
        <w:rPr>
          <w:rFonts w:ascii="Arial" w:eastAsia="Times New Roman" w:hAnsi="Arial" w:cs="Arial"/>
          <w:sz w:val="22"/>
          <w:szCs w:val="22"/>
          <w:shd w:val="clear" w:color="auto" w:fill="FFFFFF"/>
          <w:lang w:eastAsia="en-GB"/>
        </w:rPr>
        <w:t xml:space="preserve"> March 2020)</w:t>
      </w:r>
    </w:p>
    <w:p w14:paraId="79265F92" w14:textId="77777777" w:rsidR="00670613" w:rsidRPr="00A7374F" w:rsidRDefault="00670613" w:rsidP="00670613">
      <w:pPr>
        <w:spacing w:line="360" w:lineRule="auto"/>
        <w:rPr>
          <w:rFonts w:ascii="Arial" w:eastAsia="Times New Roman" w:hAnsi="Arial" w:cs="Arial"/>
          <w:i/>
          <w:iCs/>
          <w:sz w:val="22"/>
          <w:szCs w:val="22"/>
          <w:shd w:val="clear" w:color="auto" w:fill="FFFFFF"/>
          <w:lang w:eastAsia="en-GB"/>
        </w:rPr>
      </w:pPr>
    </w:p>
    <w:p w14:paraId="502D5CBF"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 xml:space="preserve">Early Education. </w:t>
      </w:r>
      <w:r w:rsidRPr="00670613">
        <w:rPr>
          <w:rFonts w:ascii="Arial" w:hAnsi="Arial" w:cs="Arial"/>
          <w:i/>
          <w:iCs/>
          <w:color w:val="000000" w:themeColor="text1"/>
          <w:sz w:val="22"/>
          <w:szCs w:val="22"/>
        </w:rPr>
        <w:t>Jan White.</w:t>
      </w:r>
      <w:r w:rsidRPr="00670613">
        <w:rPr>
          <w:rFonts w:ascii="Arial" w:hAnsi="Arial" w:cs="Arial"/>
          <w:color w:val="000000" w:themeColor="text1"/>
          <w:sz w:val="22"/>
          <w:szCs w:val="22"/>
        </w:rPr>
        <w:t xml:space="preserve"> Available at</w:t>
      </w:r>
      <w:r w:rsidRPr="00670613">
        <w:rPr>
          <w:rFonts w:ascii="Arial" w:hAnsi="Arial" w:cs="Arial"/>
          <w:color w:val="000000" w:themeColor="text1"/>
          <w:sz w:val="22"/>
          <w:szCs w:val="22"/>
          <w:u w:val="single"/>
        </w:rPr>
        <w:t xml:space="preserve">: </w:t>
      </w:r>
      <w:hyperlink r:id="rId12" w:history="1">
        <w:r w:rsidRPr="00670613">
          <w:rPr>
            <w:rStyle w:val="Hyperlink"/>
            <w:rFonts w:ascii="Arial" w:hAnsi="Arial" w:cs="Arial"/>
            <w:sz w:val="22"/>
            <w:szCs w:val="22"/>
          </w:rPr>
          <w:t>htt</w:t>
        </w:r>
        <w:r w:rsidRPr="00670613">
          <w:rPr>
            <w:rStyle w:val="Hyperlink"/>
            <w:rFonts w:ascii="Arial" w:hAnsi="Arial" w:cs="Arial"/>
            <w:sz w:val="22"/>
            <w:szCs w:val="22"/>
          </w:rPr>
          <w:t>p</w:t>
        </w:r>
        <w:r w:rsidRPr="00670613">
          <w:rPr>
            <w:rStyle w:val="Hyperlink"/>
            <w:rFonts w:ascii="Arial" w:hAnsi="Arial" w:cs="Arial"/>
            <w:sz w:val="22"/>
            <w:szCs w:val="22"/>
          </w:rPr>
          <w:t>s://www.early-education.org.uk/jan-white</w:t>
        </w:r>
      </w:hyperlink>
      <w:r w:rsidRPr="00670613">
        <w:rPr>
          <w:rFonts w:ascii="Arial" w:hAnsi="Arial" w:cs="Arial"/>
          <w:color w:val="000000" w:themeColor="text1"/>
          <w:sz w:val="22"/>
          <w:szCs w:val="22"/>
          <w:u w:val="single"/>
        </w:rPr>
        <w:t xml:space="preserve">  </w:t>
      </w:r>
      <w:r w:rsidRPr="00670613">
        <w:rPr>
          <w:rFonts w:ascii="Arial" w:hAnsi="Arial" w:cs="Arial"/>
          <w:color w:val="000000" w:themeColor="text1"/>
          <w:sz w:val="22"/>
          <w:szCs w:val="22"/>
        </w:rPr>
        <w:t>(accessed: 24</w:t>
      </w:r>
      <w:r w:rsidRPr="00670613">
        <w:rPr>
          <w:rFonts w:ascii="Arial" w:hAnsi="Arial" w:cs="Arial"/>
          <w:color w:val="000000" w:themeColor="text1"/>
          <w:sz w:val="22"/>
          <w:szCs w:val="22"/>
          <w:vertAlign w:val="superscript"/>
        </w:rPr>
        <w:t>th</w:t>
      </w:r>
      <w:r w:rsidRPr="00670613">
        <w:rPr>
          <w:rFonts w:ascii="Arial" w:hAnsi="Arial" w:cs="Arial"/>
          <w:color w:val="000000" w:themeColor="text1"/>
          <w:sz w:val="22"/>
          <w:szCs w:val="22"/>
        </w:rPr>
        <w:t xml:space="preserve"> March 2020)</w:t>
      </w:r>
    </w:p>
    <w:p w14:paraId="774BFD33" w14:textId="77777777" w:rsidR="00670613" w:rsidRPr="00A7374F" w:rsidRDefault="00670613" w:rsidP="00670613">
      <w:pPr>
        <w:spacing w:line="360" w:lineRule="auto"/>
        <w:rPr>
          <w:rFonts w:ascii="Arial" w:hAnsi="Arial" w:cs="Arial"/>
          <w:color w:val="000000" w:themeColor="text1"/>
          <w:sz w:val="22"/>
          <w:szCs w:val="22"/>
        </w:rPr>
      </w:pPr>
    </w:p>
    <w:p w14:paraId="393D8A5C"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 xml:space="preserve">Education Wales (2015) </w:t>
      </w:r>
      <w:r w:rsidRPr="00670613">
        <w:rPr>
          <w:rFonts w:ascii="Arial" w:hAnsi="Arial" w:cs="Arial"/>
          <w:i/>
          <w:iCs/>
          <w:color w:val="000000" w:themeColor="text1"/>
          <w:sz w:val="22"/>
          <w:szCs w:val="22"/>
        </w:rPr>
        <w:t>Foundation Phase Profile Handbook. Available at:</w:t>
      </w:r>
      <w:hyperlink r:id="rId13" w:history="1">
        <w:r w:rsidRPr="00670613">
          <w:rPr>
            <w:rStyle w:val="Hyperlink"/>
            <w:rFonts w:ascii="Arial" w:hAnsi="Arial" w:cs="Arial"/>
            <w:i/>
            <w:iCs/>
            <w:sz w:val="22"/>
            <w:szCs w:val="22"/>
          </w:rPr>
          <w:t>https://hwb.gov.wales/storage/f9d85dba-85a4-4e87-bb58-a24730ad7e57/foundation-phase-profile-handbook-revised-september-2017.pdf</w:t>
        </w:r>
      </w:hyperlink>
      <w:r w:rsidRPr="00670613">
        <w:rPr>
          <w:rFonts w:ascii="Arial" w:hAnsi="Arial" w:cs="Arial"/>
          <w:i/>
          <w:iCs/>
          <w:color w:val="000000" w:themeColor="text1"/>
          <w:sz w:val="22"/>
          <w:szCs w:val="22"/>
          <w:u w:val="single"/>
        </w:rPr>
        <w:t xml:space="preserve"> </w:t>
      </w:r>
      <w:r w:rsidRPr="00670613">
        <w:rPr>
          <w:rFonts w:ascii="Arial" w:hAnsi="Arial" w:cs="Arial"/>
          <w:color w:val="000000" w:themeColor="text1"/>
          <w:sz w:val="22"/>
          <w:szCs w:val="22"/>
        </w:rPr>
        <w:t>(Accessed:20th March 2020)</w:t>
      </w:r>
    </w:p>
    <w:p w14:paraId="08F1B694" w14:textId="77777777" w:rsidR="00670613" w:rsidRPr="00A7374F" w:rsidRDefault="00670613" w:rsidP="00670613">
      <w:pPr>
        <w:spacing w:line="360" w:lineRule="auto"/>
        <w:rPr>
          <w:rFonts w:ascii="Arial" w:hAnsi="Arial" w:cs="Arial"/>
          <w:color w:val="000000" w:themeColor="text1"/>
          <w:sz w:val="22"/>
          <w:szCs w:val="22"/>
        </w:rPr>
      </w:pPr>
    </w:p>
    <w:p w14:paraId="3BF6065C" w14:textId="77777777" w:rsidR="00670613" w:rsidRPr="00670613" w:rsidRDefault="00670613" w:rsidP="00670613">
      <w:pPr>
        <w:pStyle w:val="ListParagraph"/>
        <w:numPr>
          <w:ilvl w:val="0"/>
          <w:numId w:val="11"/>
        </w:numPr>
        <w:spacing w:line="360" w:lineRule="auto"/>
        <w:jc w:val="both"/>
        <w:rPr>
          <w:rFonts w:ascii="Arial" w:eastAsiaTheme="minorEastAsia" w:hAnsi="Arial" w:cs="Arial"/>
          <w:color w:val="000000" w:themeColor="text1"/>
          <w:sz w:val="22"/>
          <w:szCs w:val="22"/>
          <w:lang w:val="en-US"/>
        </w:rPr>
      </w:pPr>
      <w:r w:rsidRPr="00670613">
        <w:rPr>
          <w:rFonts w:ascii="Arial" w:eastAsiaTheme="minorEastAsia" w:hAnsi="Arial" w:cs="Arial"/>
          <w:color w:val="000000" w:themeColor="text1"/>
          <w:sz w:val="22"/>
          <w:szCs w:val="22"/>
          <w:lang w:val="en-US"/>
        </w:rPr>
        <w:t xml:space="preserve">ESTYN (2016) </w:t>
      </w:r>
      <w:r w:rsidRPr="00670613">
        <w:rPr>
          <w:rFonts w:ascii="Arial" w:eastAsiaTheme="minorEastAsia" w:hAnsi="Arial" w:cs="Arial"/>
          <w:i/>
          <w:iCs/>
          <w:color w:val="000000" w:themeColor="text1"/>
          <w:sz w:val="22"/>
          <w:szCs w:val="22"/>
          <w:lang w:val="en-US"/>
        </w:rPr>
        <w:t xml:space="preserve">pupil participation: a best practice guide. </w:t>
      </w:r>
      <w:r w:rsidRPr="00670613">
        <w:rPr>
          <w:rFonts w:ascii="Arial" w:eastAsiaTheme="minorEastAsia" w:hAnsi="Arial" w:cs="Arial"/>
          <w:color w:val="000000" w:themeColor="text1"/>
          <w:sz w:val="22"/>
          <w:szCs w:val="22"/>
          <w:lang w:val="en-US"/>
        </w:rPr>
        <w:t>Available at:</w:t>
      </w:r>
      <w:r w:rsidRPr="00670613">
        <w:rPr>
          <w:rFonts w:ascii="Arial" w:eastAsiaTheme="minorEastAsia" w:hAnsi="Arial" w:cs="Arial"/>
          <w:color w:val="000000" w:themeColor="text1"/>
          <w:sz w:val="22"/>
          <w:szCs w:val="22"/>
          <w:lang w:val="en-US"/>
        </w:rPr>
        <w:t xml:space="preserve"> </w:t>
      </w:r>
      <w:hyperlink r:id="rId14" w:history="1">
        <w:r w:rsidRPr="00670613">
          <w:rPr>
            <w:rStyle w:val="Hyperlink"/>
            <w:rFonts w:ascii="Arial" w:eastAsiaTheme="minorEastAsia" w:hAnsi="Arial" w:cs="Arial"/>
            <w:sz w:val="22"/>
            <w:szCs w:val="22"/>
            <w:lang w:val="en-US"/>
          </w:rPr>
          <w:t>https://www.estyn.gov.wales/sites/www.estyn.gov.wales/files/documents/Pupil%20participation_0.pdf</w:t>
        </w:r>
      </w:hyperlink>
      <w:r w:rsidRPr="00670613">
        <w:rPr>
          <w:rFonts w:ascii="Arial" w:eastAsiaTheme="minorEastAsia" w:hAnsi="Arial" w:cs="Arial"/>
          <w:color w:val="000000" w:themeColor="text1"/>
          <w:sz w:val="22"/>
          <w:szCs w:val="22"/>
          <w:lang w:val="en-US"/>
        </w:rPr>
        <w:t xml:space="preserve"> (Accessed: 25</w:t>
      </w:r>
      <w:r w:rsidRPr="00670613">
        <w:rPr>
          <w:rFonts w:ascii="Arial" w:eastAsiaTheme="minorEastAsia" w:hAnsi="Arial" w:cs="Arial"/>
          <w:color w:val="000000" w:themeColor="text1"/>
          <w:sz w:val="22"/>
          <w:szCs w:val="22"/>
          <w:vertAlign w:val="superscript"/>
          <w:lang w:val="en-US"/>
        </w:rPr>
        <w:t>th</w:t>
      </w:r>
      <w:r w:rsidRPr="00670613">
        <w:rPr>
          <w:rFonts w:ascii="Arial" w:eastAsiaTheme="minorEastAsia" w:hAnsi="Arial" w:cs="Arial"/>
          <w:color w:val="000000" w:themeColor="text1"/>
          <w:sz w:val="22"/>
          <w:szCs w:val="22"/>
          <w:lang w:val="en-US"/>
        </w:rPr>
        <w:t xml:space="preserve"> March 2020)</w:t>
      </w:r>
    </w:p>
    <w:p w14:paraId="685ED2E8" w14:textId="77777777" w:rsidR="00670613" w:rsidRPr="00A7374F" w:rsidRDefault="00670613" w:rsidP="00670613">
      <w:pPr>
        <w:spacing w:line="360" w:lineRule="auto"/>
        <w:jc w:val="both"/>
        <w:rPr>
          <w:rFonts w:ascii="Arial" w:eastAsiaTheme="minorEastAsia" w:hAnsi="Arial" w:cs="Arial"/>
          <w:color w:val="000000" w:themeColor="text1"/>
          <w:sz w:val="22"/>
          <w:szCs w:val="22"/>
          <w:lang w:val="en-US"/>
        </w:rPr>
      </w:pPr>
    </w:p>
    <w:p w14:paraId="18CE062B"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lastRenderedPageBreak/>
        <w:t xml:space="preserve">ESTYN (2019) </w:t>
      </w:r>
      <w:r w:rsidRPr="00670613">
        <w:rPr>
          <w:rFonts w:ascii="Arial" w:hAnsi="Arial" w:cs="Arial"/>
          <w:i/>
          <w:iCs/>
          <w:color w:val="000000" w:themeColor="text1"/>
          <w:sz w:val="22"/>
          <w:szCs w:val="22"/>
        </w:rPr>
        <w:t>Learning through play to support independent learning.</w:t>
      </w:r>
      <w:r w:rsidRPr="00670613">
        <w:rPr>
          <w:rFonts w:ascii="Arial" w:hAnsi="Arial" w:cs="Arial"/>
          <w:color w:val="000000" w:themeColor="text1"/>
          <w:sz w:val="22"/>
          <w:szCs w:val="22"/>
        </w:rPr>
        <w:t xml:space="preserve"> Available at: </w:t>
      </w:r>
      <w:hyperlink r:id="rId15" w:history="1">
        <w:r w:rsidRPr="00670613">
          <w:rPr>
            <w:rStyle w:val="Hyperlink"/>
            <w:rFonts w:ascii="Arial" w:hAnsi="Arial" w:cs="Arial"/>
            <w:sz w:val="22"/>
            <w:szCs w:val="22"/>
          </w:rPr>
          <w:t>https://www.estyn.gov.wales/effective-practice/learning-through-play-support-independent-learning</w:t>
        </w:r>
      </w:hyperlink>
      <w:r w:rsidRPr="00670613">
        <w:rPr>
          <w:rFonts w:ascii="Arial" w:hAnsi="Arial" w:cs="Arial"/>
          <w:color w:val="000000" w:themeColor="text1"/>
          <w:sz w:val="22"/>
          <w:szCs w:val="22"/>
          <w:u w:val="single"/>
        </w:rPr>
        <w:t xml:space="preserve"> </w:t>
      </w:r>
      <w:r w:rsidRPr="00670613">
        <w:rPr>
          <w:rFonts w:ascii="Arial" w:hAnsi="Arial" w:cs="Arial"/>
          <w:color w:val="000000" w:themeColor="text1"/>
          <w:sz w:val="22"/>
          <w:szCs w:val="22"/>
        </w:rPr>
        <w:t>(Accessed 25th March 2020)</w:t>
      </w:r>
    </w:p>
    <w:p w14:paraId="32CF6B13" w14:textId="77777777" w:rsidR="00670613" w:rsidRPr="00A7374F" w:rsidRDefault="00670613" w:rsidP="00670613">
      <w:pPr>
        <w:spacing w:line="360" w:lineRule="auto"/>
        <w:rPr>
          <w:rFonts w:ascii="Arial" w:hAnsi="Arial" w:cs="Arial"/>
          <w:color w:val="000000" w:themeColor="text1"/>
          <w:sz w:val="22"/>
          <w:szCs w:val="22"/>
        </w:rPr>
      </w:pPr>
    </w:p>
    <w:p w14:paraId="5A4B8E5E"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 xml:space="preserve">Montessori Group (2020) </w:t>
      </w:r>
      <w:r w:rsidRPr="00670613">
        <w:rPr>
          <w:rFonts w:ascii="Arial" w:hAnsi="Arial" w:cs="Arial"/>
          <w:i/>
          <w:iCs/>
          <w:color w:val="000000" w:themeColor="text1"/>
          <w:sz w:val="22"/>
          <w:szCs w:val="22"/>
        </w:rPr>
        <w:t xml:space="preserve">What is Montessori? </w:t>
      </w:r>
      <w:r w:rsidRPr="00670613">
        <w:rPr>
          <w:rFonts w:ascii="Arial" w:hAnsi="Arial" w:cs="Arial"/>
          <w:color w:val="000000" w:themeColor="text1"/>
          <w:sz w:val="22"/>
          <w:szCs w:val="22"/>
        </w:rPr>
        <w:t xml:space="preserve">Available at: </w:t>
      </w:r>
      <w:hyperlink r:id="rId16" w:history="1">
        <w:r w:rsidRPr="00670613">
          <w:rPr>
            <w:rStyle w:val="Hyperlink"/>
            <w:rFonts w:ascii="Arial" w:hAnsi="Arial" w:cs="Arial"/>
            <w:sz w:val="22"/>
            <w:szCs w:val="22"/>
          </w:rPr>
          <w:t>https://www.montessori.org.uk/about-us/what-is-montessori</w:t>
        </w:r>
      </w:hyperlink>
      <w:r w:rsidRPr="00670613">
        <w:rPr>
          <w:rFonts w:ascii="Arial" w:hAnsi="Arial" w:cs="Arial"/>
          <w:color w:val="000000" w:themeColor="text1"/>
          <w:sz w:val="22"/>
          <w:szCs w:val="22"/>
        </w:rPr>
        <w:t>( Accessed on 23</w:t>
      </w:r>
      <w:r w:rsidRPr="00670613">
        <w:rPr>
          <w:rFonts w:ascii="Arial" w:hAnsi="Arial" w:cs="Arial"/>
          <w:color w:val="000000" w:themeColor="text1"/>
          <w:sz w:val="22"/>
          <w:szCs w:val="22"/>
          <w:vertAlign w:val="superscript"/>
        </w:rPr>
        <w:t>rd</w:t>
      </w:r>
      <w:r w:rsidRPr="00670613">
        <w:rPr>
          <w:rFonts w:ascii="Arial" w:hAnsi="Arial" w:cs="Arial"/>
          <w:color w:val="000000" w:themeColor="text1"/>
          <w:sz w:val="22"/>
          <w:szCs w:val="22"/>
        </w:rPr>
        <w:t xml:space="preserve"> March 2020)</w:t>
      </w:r>
    </w:p>
    <w:p w14:paraId="1FA19D84" w14:textId="77777777" w:rsidR="00670613" w:rsidRPr="00A7374F" w:rsidRDefault="00670613" w:rsidP="00670613">
      <w:pPr>
        <w:spacing w:line="360" w:lineRule="auto"/>
        <w:rPr>
          <w:rFonts w:ascii="Arial" w:hAnsi="Arial" w:cs="Arial"/>
          <w:color w:val="000000" w:themeColor="text1"/>
          <w:sz w:val="22"/>
          <w:szCs w:val="22"/>
        </w:rPr>
      </w:pPr>
    </w:p>
    <w:p w14:paraId="1624A3FA" w14:textId="77777777" w:rsidR="00670613" w:rsidRPr="00670613" w:rsidRDefault="00670613" w:rsidP="00670613">
      <w:pPr>
        <w:pStyle w:val="ListParagraph"/>
        <w:numPr>
          <w:ilvl w:val="0"/>
          <w:numId w:val="11"/>
        </w:numPr>
        <w:spacing w:line="360" w:lineRule="auto"/>
        <w:jc w:val="both"/>
        <w:rPr>
          <w:rFonts w:ascii="Arial" w:eastAsiaTheme="minorEastAsia" w:hAnsi="Arial" w:cs="Arial"/>
          <w:color w:val="000000" w:themeColor="text1"/>
          <w:sz w:val="22"/>
          <w:szCs w:val="22"/>
        </w:rPr>
      </w:pPr>
      <w:r w:rsidRPr="00670613">
        <w:rPr>
          <w:rFonts w:ascii="Arial" w:eastAsiaTheme="minorEastAsia" w:hAnsi="Arial" w:cs="Arial"/>
          <w:color w:val="000000" w:themeColor="text1"/>
          <w:sz w:val="22"/>
          <w:szCs w:val="22"/>
          <w:lang w:val="en-US"/>
        </w:rPr>
        <w:t xml:space="preserve">Pound, L. (2005) </w:t>
      </w:r>
      <w:r w:rsidRPr="00670613">
        <w:rPr>
          <w:rFonts w:ascii="Arial" w:eastAsiaTheme="minorEastAsia" w:hAnsi="Arial" w:cs="Arial"/>
          <w:i/>
          <w:iCs/>
          <w:color w:val="000000" w:themeColor="text1"/>
          <w:sz w:val="22"/>
          <w:szCs w:val="22"/>
          <w:lang w:val="en-US"/>
        </w:rPr>
        <w:t>How children learn</w:t>
      </w:r>
      <w:r w:rsidRPr="00670613">
        <w:rPr>
          <w:rFonts w:ascii="Arial" w:eastAsiaTheme="minorEastAsia" w:hAnsi="Arial" w:cs="Arial"/>
          <w:color w:val="000000" w:themeColor="text1"/>
          <w:sz w:val="22"/>
          <w:szCs w:val="22"/>
          <w:lang w:val="en-US"/>
        </w:rPr>
        <w:t xml:space="preserve">. </w:t>
      </w:r>
      <w:r w:rsidRPr="00670613">
        <w:rPr>
          <w:rFonts w:ascii="Arial" w:eastAsiaTheme="minorEastAsia" w:hAnsi="Arial" w:cs="Arial"/>
          <w:color w:val="000000" w:themeColor="text1"/>
          <w:sz w:val="22"/>
          <w:szCs w:val="22"/>
        </w:rPr>
        <w:t xml:space="preserve">London: Practical Pre-School Books. </w:t>
      </w:r>
    </w:p>
    <w:p w14:paraId="16B36B30" w14:textId="77777777" w:rsidR="00670613" w:rsidRPr="00A7374F" w:rsidRDefault="00670613" w:rsidP="00670613">
      <w:pPr>
        <w:spacing w:line="360" w:lineRule="auto"/>
        <w:jc w:val="both"/>
        <w:rPr>
          <w:rFonts w:ascii="Arial" w:hAnsi="Arial" w:cs="Arial"/>
          <w:color w:val="000000" w:themeColor="text1"/>
          <w:sz w:val="22"/>
          <w:szCs w:val="22"/>
        </w:rPr>
      </w:pPr>
    </w:p>
    <w:p w14:paraId="7C23E135" w14:textId="77777777" w:rsidR="00670613" w:rsidRPr="00670613" w:rsidRDefault="00670613" w:rsidP="00670613">
      <w:pPr>
        <w:pStyle w:val="ListParagraph"/>
        <w:numPr>
          <w:ilvl w:val="0"/>
          <w:numId w:val="11"/>
        </w:numPr>
        <w:spacing w:line="360" w:lineRule="auto"/>
        <w:jc w:val="both"/>
        <w:rPr>
          <w:rFonts w:ascii="Arial" w:eastAsiaTheme="minorEastAsia" w:hAnsi="Arial" w:cs="Arial"/>
          <w:color w:val="000000" w:themeColor="text1"/>
          <w:sz w:val="22"/>
          <w:szCs w:val="22"/>
        </w:rPr>
      </w:pPr>
      <w:r w:rsidRPr="00670613">
        <w:rPr>
          <w:rFonts w:ascii="Arial" w:eastAsiaTheme="minorEastAsia" w:hAnsi="Arial" w:cs="Arial"/>
          <w:color w:val="000000" w:themeColor="text1"/>
          <w:sz w:val="22"/>
          <w:szCs w:val="22"/>
        </w:rPr>
        <w:t xml:space="preserve">Pound, L. (2009) </w:t>
      </w:r>
      <w:r w:rsidRPr="00670613">
        <w:rPr>
          <w:rFonts w:ascii="Arial" w:eastAsiaTheme="minorEastAsia" w:hAnsi="Arial" w:cs="Arial"/>
          <w:i/>
          <w:iCs/>
          <w:color w:val="000000" w:themeColor="text1"/>
          <w:sz w:val="22"/>
          <w:szCs w:val="22"/>
        </w:rPr>
        <w:t xml:space="preserve">How children learn 3 Contemporary thinking and theorists. </w:t>
      </w:r>
      <w:r w:rsidRPr="00670613">
        <w:rPr>
          <w:rFonts w:ascii="Arial" w:eastAsiaTheme="minorEastAsia" w:hAnsi="Arial" w:cs="Arial"/>
          <w:color w:val="000000" w:themeColor="text1"/>
          <w:sz w:val="22"/>
          <w:szCs w:val="22"/>
        </w:rPr>
        <w:t>London: Practical Pre-School Books.</w:t>
      </w:r>
    </w:p>
    <w:p w14:paraId="0783A71E" w14:textId="77777777" w:rsidR="00670613" w:rsidRPr="00A7374F" w:rsidRDefault="00670613" w:rsidP="00670613">
      <w:pPr>
        <w:spacing w:line="360" w:lineRule="auto"/>
        <w:jc w:val="both"/>
        <w:rPr>
          <w:rFonts w:ascii="Arial" w:hAnsi="Arial" w:cs="Arial"/>
          <w:color w:val="000000" w:themeColor="text1"/>
          <w:sz w:val="22"/>
          <w:szCs w:val="22"/>
        </w:rPr>
      </w:pPr>
    </w:p>
    <w:p w14:paraId="5C6EE8D3" w14:textId="77777777" w:rsidR="00670613" w:rsidRDefault="00670613" w:rsidP="00670613">
      <w:pPr>
        <w:pStyle w:val="ListParagraph"/>
        <w:numPr>
          <w:ilvl w:val="0"/>
          <w:numId w:val="11"/>
        </w:numPr>
        <w:spacing w:line="360" w:lineRule="auto"/>
        <w:rPr>
          <w:rFonts w:ascii="Arial" w:eastAsiaTheme="minorEastAsia" w:hAnsi="Arial" w:cs="Arial"/>
          <w:color w:val="000000" w:themeColor="text1"/>
          <w:sz w:val="22"/>
          <w:szCs w:val="22"/>
          <w:lang w:val="en-US"/>
        </w:rPr>
      </w:pPr>
      <w:r w:rsidRPr="00670613">
        <w:rPr>
          <w:rFonts w:ascii="Arial" w:hAnsi="Arial" w:cs="Arial"/>
          <w:color w:val="000000" w:themeColor="text1"/>
          <w:sz w:val="22"/>
          <w:szCs w:val="22"/>
          <w:u w:val="single"/>
        </w:rPr>
        <w:t xml:space="preserve">Professor Graham Donaldson (2015) </w:t>
      </w:r>
      <w:r w:rsidRPr="00670613">
        <w:rPr>
          <w:rFonts w:ascii="Arial" w:hAnsi="Arial" w:cs="Arial"/>
          <w:i/>
          <w:iCs/>
          <w:color w:val="000000" w:themeColor="text1"/>
          <w:sz w:val="22"/>
          <w:szCs w:val="22"/>
          <w:u w:val="single"/>
        </w:rPr>
        <w:t>Successful Futures.</w:t>
      </w:r>
      <w:r w:rsidRPr="00670613">
        <w:rPr>
          <w:rFonts w:ascii="Arial" w:hAnsi="Arial" w:cs="Arial"/>
          <w:color w:val="000000" w:themeColor="text1"/>
          <w:sz w:val="22"/>
          <w:szCs w:val="22"/>
          <w:u w:val="single"/>
        </w:rPr>
        <w:t xml:space="preserve"> Available at:</w:t>
      </w:r>
      <w:r w:rsidRPr="00670613">
        <w:rPr>
          <w:rFonts w:ascii="Arial" w:hAnsi="Arial" w:cs="Arial"/>
          <w:color w:val="000000" w:themeColor="text1"/>
          <w:sz w:val="22"/>
          <w:szCs w:val="22"/>
          <w:u w:val="single"/>
        </w:rPr>
        <w:t xml:space="preserve"> </w:t>
      </w:r>
      <w:hyperlink r:id="rId17" w:history="1">
        <w:r w:rsidRPr="00670613">
          <w:rPr>
            <w:rStyle w:val="Hyperlink"/>
            <w:rFonts w:ascii="Arial" w:eastAsiaTheme="minorEastAsia" w:hAnsi="Arial" w:cs="Arial"/>
            <w:sz w:val="22"/>
            <w:szCs w:val="22"/>
            <w:lang w:val="en-US"/>
          </w:rPr>
          <w:t>https://webcache.googleusercontent.com/search?q=cache:F1bmpZy8hYJ:https://www.nasuwt.org.uk/asset/A788604C-3046-4005-A1EA0EAFF023E0DD/+&amp;cd=3&amp;hl=en&amp;ct=clnk&amp;gl=uk&amp;client=safari</w:t>
        </w:r>
      </w:hyperlink>
      <w:r w:rsidRPr="00670613">
        <w:rPr>
          <w:rFonts w:ascii="Arial" w:eastAsiaTheme="minorEastAsia" w:hAnsi="Arial" w:cs="Arial"/>
          <w:color w:val="000000" w:themeColor="text1"/>
          <w:sz w:val="22"/>
          <w:szCs w:val="22"/>
          <w:lang w:val="en-US"/>
        </w:rPr>
        <w:t xml:space="preserve"> (Accessed: 23</w:t>
      </w:r>
      <w:r w:rsidRPr="00670613">
        <w:rPr>
          <w:rFonts w:ascii="Arial" w:eastAsiaTheme="minorEastAsia" w:hAnsi="Arial" w:cs="Arial"/>
          <w:color w:val="000000" w:themeColor="text1"/>
          <w:sz w:val="22"/>
          <w:szCs w:val="22"/>
          <w:vertAlign w:val="superscript"/>
          <w:lang w:val="en-US"/>
        </w:rPr>
        <w:t>rd</w:t>
      </w:r>
      <w:r w:rsidRPr="00670613">
        <w:rPr>
          <w:rFonts w:ascii="Arial" w:eastAsiaTheme="minorEastAsia" w:hAnsi="Arial" w:cs="Arial"/>
          <w:color w:val="000000" w:themeColor="text1"/>
          <w:sz w:val="22"/>
          <w:szCs w:val="22"/>
          <w:lang w:val="en-US"/>
        </w:rPr>
        <w:t xml:space="preserve"> March 2020)    </w:t>
      </w:r>
    </w:p>
    <w:p w14:paraId="25E6D82C" w14:textId="77777777" w:rsidR="00670613" w:rsidRPr="00670613" w:rsidRDefault="00670613" w:rsidP="00670613">
      <w:pPr>
        <w:pStyle w:val="ListParagraph"/>
        <w:rPr>
          <w:rFonts w:ascii="Arial" w:eastAsiaTheme="minorEastAsia" w:hAnsi="Arial" w:cs="Arial"/>
          <w:color w:val="000000" w:themeColor="text1"/>
          <w:sz w:val="22"/>
          <w:szCs w:val="22"/>
          <w:lang w:val="en-US"/>
        </w:rPr>
      </w:pPr>
    </w:p>
    <w:p w14:paraId="60AEDCEC" w14:textId="79E4DFE9" w:rsidR="00670613" w:rsidRPr="00670613" w:rsidRDefault="00670613" w:rsidP="00670613">
      <w:pPr>
        <w:pStyle w:val="ListParagraph"/>
        <w:spacing w:line="360" w:lineRule="auto"/>
        <w:rPr>
          <w:rFonts w:ascii="Arial" w:eastAsiaTheme="minorEastAsia" w:hAnsi="Arial" w:cs="Arial"/>
          <w:color w:val="000000" w:themeColor="text1"/>
          <w:sz w:val="22"/>
          <w:szCs w:val="22"/>
          <w:lang w:val="en-US"/>
        </w:rPr>
      </w:pPr>
      <w:r w:rsidRPr="00670613">
        <w:rPr>
          <w:rFonts w:ascii="Arial" w:eastAsiaTheme="minorEastAsia" w:hAnsi="Arial" w:cs="Arial"/>
          <w:color w:val="000000" w:themeColor="text1"/>
          <w:sz w:val="22"/>
          <w:szCs w:val="22"/>
          <w:lang w:val="en-US"/>
        </w:rPr>
        <w:t xml:space="preserve">                                </w:t>
      </w:r>
    </w:p>
    <w:p w14:paraId="2F5E3E53"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 xml:space="preserve">Steiner Waldorf Education (2020) </w:t>
      </w:r>
      <w:r w:rsidRPr="00670613">
        <w:rPr>
          <w:rFonts w:ascii="Arial" w:hAnsi="Arial" w:cs="Arial"/>
          <w:i/>
          <w:iCs/>
          <w:color w:val="000000" w:themeColor="text1"/>
          <w:sz w:val="22"/>
          <w:szCs w:val="22"/>
        </w:rPr>
        <w:t>What is Steiner education?</w:t>
      </w:r>
      <w:r w:rsidRPr="00670613">
        <w:rPr>
          <w:rFonts w:ascii="Arial" w:hAnsi="Arial" w:cs="Arial"/>
          <w:color w:val="000000" w:themeColor="text1"/>
          <w:sz w:val="22"/>
          <w:szCs w:val="22"/>
        </w:rPr>
        <w:t xml:space="preserve"> Available at: </w:t>
      </w:r>
      <w:hyperlink r:id="rId18" w:history="1">
        <w:r w:rsidRPr="00670613">
          <w:rPr>
            <w:rStyle w:val="Hyperlink"/>
            <w:rFonts w:ascii="Arial" w:hAnsi="Arial" w:cs="Arial"/>
            <w:sz w:val="22"/>
            <w:szCs w:val="22"/>
          </w:rPr>
          <w:t>https://www.steinerwaldorf.org/steiner-education/what-is-steiner-education/</w:t>
        </w:r>
      </w:hyperlink>
      <w:r w:rsidRPr="00670613">
        <w:rPr>
          <w:rFonts w:ascii="Arial" w:hAnsi="Arial" w:cs="Arial"/>
          <w:color w:val="000000" w:themeColor="text1"/>
          <w:sz w:val="22"/>
          <w:szCs w:val="22"/>
        </w:rPr>
        <w:t xml:space="preserve"> (Accessed on 23</w:t>
      </w:r>
      <w:r w:rsidRPr="00670613">
        <w:rPr>
          <w:rFonts w:ascii="Arial" w:hAnsi="Arial" w:cs="Arial"/>
          <w:color w:val="000000" w:themeColor="text1"/>
          <w:sz w:val="22"/>
          <w:szCs w:val="22"/>
          <w:vertAlign w:val="superscript"/>
        </w:rPr>
        <w:t>rd</w:t>
      </w:r>
      <w:r w:rsidRPr="00670613">
        <w:rPr>
          <w:rFonts w:ascii="Arial" w:hAnsi="Arial" w:cs="Arial"/>
          <w:color w:val="000000" w:themeColor="text1"/>
          <w:sz w:val="22"/>
          <w:szCs w:val="22"/>
        </w:rPr>
        <w:t xml:space="preserve"> March 2020) </w:t>
      </w:r>
    </w:p>
    <w:p w14:paraId="4D89C1E8" w14:textId="77777777" w:rsidR="00670613" w:rsidRPr="00A7374F" w:rsidRDefault="00670613" w:rsidP="00670613">
      <w:pPr>
        <w:spacing w:line="360" w:lineRule="auto"/>
        <w:rPr>
          <w:rFonts w:ascii="Arial" w:hAnsi="Arial" w:cs="Arial"/>
          <w:color w:val="000000" w:themeColor="text1"/>
          <w:sz w:val="22"/>
          <w:szCs w:val="22"/>
        </w:rPr>
      </w:pPr>
    </w:p>
    <w:p w14:paraId="38E0AD42" w14:textId="77777777" w:rsidR="00670613" w:rsidRPr="00670613" w:rsidRDefault="00670613" w:rsidP="00670613">
      <w:pPr>
        <w:pStyle w:val="ListParagraph"/>
        <w:numPr>
          <w:ilvl w:val="0"/>
          <w:numId w:val="11"/>
        </w:numPr>
        <w:spacing w:line="360" w:lineRule="auto"/>
        <w:rPr>
          <w:rFonts w:ascii="Arial" w:hAnsi="Arial" w:cs="Arial"/>
          <w:color w:val="000000" w:themeColor="text1"/>
          <w:sz w:val="22"/>
          <w:szCs w:val="22"/>
        </w:rPr>
      </w:pPr>
      <w:r w:rsidRPr="00670613">
        <w:rPr>
          <w:rFonts w:ascii="Arial" w:hAnsi="Arial" w:cs="Arial"/>
          <w:color w:val="000000" w:themeColor="text1"/>
          <w:sz w:val="22"/>
          <w:szCs w:val="22"/>
        </w:rPr>
        <w:t>TES Editorial (2018)</w:t>
      </w:r>
      <w:r w:rsidRPr="00670613">
        <w:rPr>
          <w:rFonts w:ascii="Arial" w:hAnsi="Arial" w:cs="Arial"/>
          <w:i/>
          <w:iCs/>
          <w:color w:val="000000" w:themeColor="text1"/>
          <w:sz w:val="22"/>
          <w:szCs w:val="22"/>
        </w:rPr>
        <w:t xml:space="preserve"> What is pedagogy? </w:t>
      </w:r>
      <w:r w:rsidRPr="00670613">
        <w:rPr>
          <w:rFonts w:ascii="Arial" w:hAnsi="Arial" w:cs="Arial"/>
          <w:color w:val="000000" w:themeColor="text1"/>
          <w:sz w:val="22"/>
          <w:szCs w:val="22"/>
        </w:rPr>
        <w:t xml:space="preserve">Available at: </w:t>
      </w:r>
      <w:hyperlink r:id="rId19" w:history="1">
        <w:r w:rsidRPr="00670613">
          <w:rPr>
            <w:rStyle w:val="Hyperlink"/>
            <w:rFonts w:ascii="Arial" w:hAnsi="Arial" w:cs="Arial"/>
            <w:sz w:val="22"/>
            <w:szCs w:val="22"/>
          </w:rPr>
          <w:t>https://www.tes.com/news/what-is-pedagogy-definition</w:t>
        </w:r>
      </w:hyperlink>
      <w:r w:rsidRPr="00670613">
        <w:rPr>
          <w:rFonts w:ascii="Arial" w:hAnsi="Arial" w:cs="Arial"/>
          <w:color w:val="000000" w:themeColor="text1"/>
          <w:sz w:val="22"/>
          <w:szCs w:val="22"/>
          <w:u w:val="single"/>
        </w:rPr>
        <w:t xml:space="preserve"> (</w:t>
      </w:r>
      <w:r w:rsidRPr="00670613">
        <w:rPr>
          <w:rFonts w:ascii="Arial" w:hAnsi="Arial" w:cs="Arial"/>
          <w:color w:val="000000" w:themeColor="text1"/>
          <w:sz w:val="22"/>
          <w:szCs w:val="22"/>
        </w:rPr>
        <w:t>Accessed: 24</w:t>
      </w:r>
      <w:r w:rsidRPr="00670613">
        <w:rPr>
          <w:rFonts w:ascii="Arial" w:hAnsi="Arial" w:cs="Arial"/>
          <w:color w:val="000000" w:themeColor="text1"/>
          <w:sz w:val="22"/>
          <w:szCs w:val="22"/>
          <w:vertAlign w:val="superscript"/>
        </w:rPr>
        <w:t>th</w:t>
      </w:r>
      <w:r w:rsidRPr="00670613">
        <w:rPr>
          <w:rFonts w:ascii="Arial" w:hAnsi="Arial" w:cs="Arial"/>
          <w:color w:val="000000" w:themeColor="text1"/>
          <w:sz w:val="22"/>
          <w:szCs w:val="22"/>
        </w:rPr>
        <w:t xml:space="preserve"> March 2020)</w:t>
      </w:r>
    </w:p>
    <w:p w14:paraId="7E64766C" w14:textId="0E4E679D" w:rsidR="00D638FA" w:rsidRPr="00397842" w:rsidRDefault="00D638FA" w:rsidP="0095539B">
      <w:pPr>
        <w:spacing w:line="360" w:lineRule="auto"/>
        <w:rPr>
          <w:rFonts w:ascii="Arial" w:hAnsi="Arial" w:cs="Arial"/>
          <w:color w:val="000000" w:themeColor="text1"/>
        </w:rPr>
      </w:pPr>
    </w:p>
    <w:sectPr w:rsidR="00D638FA" w:rsidRPr="00397842" w:rsidSect="001D62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C709A"/>
    <w:multiLevelType w:val="hybridMultilevel"/>
    <w:tmpl w:val="53987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480F0A"/>
    <w:multiLevelType w:val="multilevel"/>
    <w:tmpl w:val="3312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91E90"/>
    <w:multiLevelType w:val="multilevel"/>
    <w:tmpl w:val="5BCC1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8F7663"/>
    <w:multiLevelType w:val="multilevel"/>
    <w:tmpl w:val="FF72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01797F"/>
    <w:multiLevelType w:val="hybridMultilevel"/>
    <w:tmpl w:val="FF04C8F2"/>
    <w:lvl w:ilvl="0" w:tplc="AD2A9C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D73B1"/>
    <w:multiLevelType w:val="multilevel"/>
    <w:tmpl w:val="4948D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F142C1"/>
    <w:multiLevelType w:val="multilevel"/>
    <w:tmpl w:val="58ECC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DD4248"/>
    <w:multiLevelType w:val="hybridMultilevel"/>
    <w:tmpl w:val="1930AE84"/>
    <w:lvl w:ilvl="0" w:tplc="94E8FA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A3E03"/>
    <w:multiLevelType w:val="hybridMultilevel"/>
    <w:tmpl w:val="8A487C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4335735"/>
    <w:multiLevelType w:val="multilevel"/>
    <w:tmpl w:val="CA22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E468CD"/>
    <w:multiLevelType w:val="hybridMultilevel"/>
    <w:tmpl w:val="97DEB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AA5127"/>
    <w:multiLevelType w:val="hybridMultilevel"/>
    <w:tmpl w:val="18749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0B205D"/>
    <w:multiLevelType w:val="multilevel"/>
    <w:tmpl w:val="6D92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
  </w:num>
  <w:num w:numId="3">
    <w:abstractNumId w:val="3"/>
  </w:num>
  <w:num w:numId="4">
    <w:abstractNumId w:val="7"/>
  </w:num>
  <w:num w:numId="5">
    <w:abstractNumId w:val="4"/>
  </w:num>
  <w:num w:numId="6">
    <w:abstractNumId w:val="2"/>
  </w:num>
  <w:num w:numId="7">
    <w:abstractNumId w:val="5"/>
  </w:num>
  <w:num w:numId="8">
    <w:abstractNumId w:val="9"/>
  </w:num>
  <w:num w:numId="9">
    <w:abstractNumId w:val="12"/>
  </w:num>
  <w:num w:numId="10">
    <w:abstractNumId w:val="6"/>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5BF"/>
    <w:rsid w:val="000328C0"/>
    <w:rsid w:val="00040617"/>
    <w:rsid w:val="000609B8"/>
    <w:rsid w:val="00097A00"/>
    <w:rsid w:val="000C694E"/>
    <w:rsid w:val="000C6AF1"/>
    <w:rsid w:val="000E017B"/>
    <w:rsid w:val="000E3C9A"/>
    <w:rsid w:val="00101211"/>
    <w:rsid w:val="001069DF"/>
    <w:rsid w:val="00115D62"/>
    <w:rsid w:val="001610F3"/>
    <w:rsid w:val="00161B88"/>
    <w:rsid w:val="00163429"/>
    <w:rsid w:val="00164CFA"/>
    <w:rsid w:val="0016611E"/>
    <w:rsid w:val="001D62BC"/>
    <w:rsid w:val="001E3699"/>
    <w:rsid w:val="00203064"/>
    <w:rsid w:val="00280D88"/>
    <w:rsid w:val="002C47B3"/>
    <w:rsid w:val="003052E1"/>
    <w:rsid w:val="00323BEB"/>
    <w:rsid w:val="00397842"/>
    <w:rsid w:val="003F4519"/>
    <w:rsid w:val="004153AC"/>
    <w:rsid w:val="00416AA9"/>
    <w:rsid w:val="0041774E"/>
    <w:rsid w:val="00470B38"/>
    <w:rsid w:val="0047139A"/>
    <w:rsid w:val="00490793"/>
    <w:rsid w:val="004B715F"/>
    <w:rsid w:val="004C7924"/>
    <w:rsid w:val="00515C1B"/>
    <w:rsid w:val="00515FBF"/>
    <w:rsid w:val="00585F7A"/>
    <w:rsid w:val="005C1F8C"/>
    <w:rsid w:val="005E5399"/>
    <w:rsid w:val="00600567"/>
    <w:rsid w:val="00626FAD"/>
    <w:rsid w:val="006345DD"/>
    <w:rsid w:val="00636AAA"/>
    <w:rsid w:val="00637CC9"/>
    <w:rsid w:val="00641ACA"/>
    <w:rsid w:val="006429FC"/>
    <w:rsid w:val="00670613"/>
    <w:rsid w:val="006C08E0"/>
    <w:rsid w:val="006D5255"/>
    <w:rsid w:val="006E4B40"/>
    <w:rsid w:val="006E70B3"/>
    <w:rsid w:val="00710AFE"/>
    <w:rsid w:val="007377CD"/>
    <w:rsid w:val="00743107"/>
    <w:rsid w:val="0075780D"/>
    <w:rsid w:val="007616A0"/>
    <w:rsid w:val="007623F1"/>
    <w:rsid w:val="0077664C"/>
    <w:rsid w:val="0077784A"/>
    <w:rsid w:val="00795CFF"/>
    <w:rsid w:val="007E72D7"/>
    <w:rsid w:val="008122AD"/>
    <w:rsid w:val="00876913"/>
    <w:rsid w:val="008A317E"/>
    <w:rsid w:val="0091025A"/>
    <w:rsid w:val="00917B33"/>
    <w:rsid w:val="00951150"/>
    <w:rsid w:val="0095539B"/>
    <w:rsid w:val="00976513"/>
    <w:rsid w:val="00982E84"/>
    <w:rsid w:val="0098564E"/>
    <w:rsid w:val="009A01E7"/>
    <w:rsid w:val="009A7A09"/>
    <w:rsid w:val="00A26298"/>
    <w:rsid w:val="00A50730"/>
    <w:rsid w:val="00A91FAE"/>
    <w:rsid w:val="00AA7269"/>
    <w:rsid w:val="00AB5260"/>
    <w:rsid w:val="00AD7BD6"/>
    <w:rsid w:val="00AF5AE7"/>
    <w:rsid w:val="00B0109C"/>
    <w:rsid w:val="00B22736"/>
    <w:rsid w:val="00BA1A71"/>
    <w:rsid w:val="00BA3D2F"/>
    <w:rsid w:val="00BB5599"/>
    <w:rsid w:val="00C34C4A"/>
    <w:rsid w:val="00C56AB5"/>
    <w:rsid w:val="00CB75BF"/>
    <w:rsid w:val="00D128A1"/>
    <w:rsid w:val="00D252E2"/>
    <w:rsid w:val="00D638FA"/>
    <w:rsid w:val="00D91476"/>
    <w:rsid w:val="00DB7322"/>
    <w:rsid w:val="00DC29D1"/>
    <w:rsid w:val="00DE260D"/>
    <w:rsid w:val="00E17EEA"/>
    <w:rsid w:val="00E438EE"/>
    <w:rsid w:val="00E7262D"/>
    <w:rsid w:val="00E83BFC"/>
    <w:rsid w:val="00EE57D6"/>
    <w:rsid w:val="00EF0CF8"/>
    <w:rsid w:val="00F003F9"/>
    <w:rsid w:val="00F164BD"/>
    <w:rsid w:val="00F47E34"/>
    <w:rsid w:val="00F5033A"/>
    <w:rsid w:val="00F728AB"/>
    <w:rsid w:val="00F84F11"/>
    <w:rsid w:val="00F95F1B"/>
    <w:rsid w:val="00FD09FE"/>
    <w:rsid w:val="00FE70D2"/>
    <w:rsid w:val="00FF3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5A99"/>
  <w15:chartTrackingRefBased/>
  <w15:docId w15:val="{4CCAED0F-D32E-214B-84F1-C58AF8829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5BF"/>
    <w:pPr>
      <w:ind w:left="720"/>
      <w:contextualSpacing/>
    </w:pPr>
  </w:style>
  <w:style w:type="character" w:styleId="Hyperlink">
    <w:name w:val="Hyperlink"/>
    <w:basedOn w:val="DefaultParagraphFont"/>
    <w:uiPriority w:val="99"/>
    <w:unhideWhenUsed/>
    <w:rsid w:val="00CB75BF"/>
    <w:rPr>
      <w:color w:val="0563C1" w:themeColor="hyperlink"/>
      <w:u w:val="single"/>
    </w:rPr>
  </w:style>
  <w:style w:type="character" w:styleId="UnresolvedMention">
    <w:name w:val="Unresolved Mention"/>
    <w:basedOn w:val="DefaultParagraphFont"/>
    <w:uiPriority w:val="99"/>
    <w:semiHidden/>
    <w:unhideWhenUsed/>
    <w:rsid w:val="00CB75BF"/>
    <w:rPr>
      <w:color w:val="605E5C"/>
      <w:shd w:val="clear" w:color="auto" w:fill="E1DFDD"/>
    </w:rPr>
  </w:style>
  <w:style w:type="character" w:styleId="FollowedHyperlink">
    <w:name w:val="FollowedHyperlink"/>
    <w:basedOn w:val="DefaultParagraphFont"/>
    <w:uiPriority w:val="99"/>
    <w:semiHidden/>
    <w:unhideWhenUsed/>
    <w:rsid w:val="00876913"/>
    <w:rPr>
      <w:color w:val="954F72" w:themeColor="followedHyperlink"/>
      <w:u w:val="single"/>
    </w:rPr>
  </w:style>
  <w:style w:type="paragraph" w:styleId="NormalWeb">
    <w:name w:val="Normal (Web)"/>
    <w:basedOn w:val="Normal"/>
    <w:uiPriority w:val="99"/>
    <w:unhideWhenUsed/>
    <w:rsid w:val="001E369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76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21702">
      <w:bodyDiv w:val="1"/>
      <w:marLeft w:val="0"/>
      <w:marRight w:val="0"/>
      <w:marTop w:val="0"/>
      <w:marBottom w:val="0"/>
      <w:divBdr>
        <w:top w:val="none" w:sz="0" w:space="0" w:color="auto"/>
        <w:left w:val="none" w:sz="0" w:space="0" w:color="auto"/>
        <w:bottom w:val="none" w:sz="0" w:space="0" w:color="auto"/>
        <w:right w:val="none" w:sz="0" w:space="0" w:color="auto"/>
      </w:divBdr>
      <w:divsChild>
        <w:div w:id="216017926">
          <w:marLeft w:val="0"/>
          <w:marRight w:val="0"/>
          <w:marTop w:val="0"/>
          <w:marBottom w:val="0"/>
          <w:divBdr>
            <w:top w:val="none" w:sz="0" w:space="0" w:color="auto"/>
            <w:left w:val="none" w:sz="0" w:space="0" w:color="auto"/>
            <w:bottom w:val="none" w:sz="0" w:space="0" w:color="auto"/>
            <w:right w:val="none" w:sz="0" w:space="0" w:color="auto"/>
          </w:divBdr>
          <w:divsChild>
            <w:div w:id="851601279">
              <w:marLeft w:val="0"/>
              <w:marRight w:val="0"/>
              <w:marTop w:val="0"/>
              <w:marBottom w:val="0"/>
              <w:divBdr>
                <w:top w:val="none" w:sz="0" w:space="0" w:color="auto"/>
                <w:left w:val="none" w:sz="0" w:space="0" w:color="auto"/>
                <w:bottom w:val="none" w:sz="0" w:space="0" w:color="auto"/>
                <w:right w:val="none" w:sz="0" w:space="0" w:color="auto"/>
              </w:divBdr>
              <w:divsChild>
                <w:div w:id="1508057528">
                  <w:marLeft w:val="0"/>
                  <w:marRight w:val="0"/>
                  <w:marTop w:val="0"/>
                  <w:marBottom w:val="0"/>
                  <w:divBdr>
                    <w:top w:val="none" w:sz="0" w:space="0" w:color="auto"/>
                    <w:left w:val="none" w:sz="0" w:space="0" w:color="auto"/>
                    <w:bottom w:val="none" w:sz="0" w:space="0" w:color="auto"/>
                    <w:right w:val="none" w:sz="0" w:space="0" w:color="auto"/>
                  </w:divBdr>
                  <w:divsChild>
                    <w:div w:id="99040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160969">
      <w:bodyDiv w:val="1"/>
      <w:marLeft w:val="0"/>
      <w:marRight w:val="0"/>
      <w:marTop w:val="0"/>
      <w:marBottom w:val="0"/>
      <w:divBdr>
        <w:top w:val="none" w:sz="0" w:space="0" w:color="auto"/>
        <w:left w:val="none" w:sz="0" w:space="0" w:color="auto"/>
        <w:bottom w:val="none" w:sz="0" w:space="0" w:color="auto"/>
        <w:right w:val="none" w:sz="0" w:space="0" w:color="auto"/>
      </w:divBdr>
    </w:div>
    <w:div w:id="564529340">
      <w:bodyDiv w:val="1"/>
      <w:marLeft w:val="0"/>
      <w:marRight w:val="0"/>
      <w:marTop w:val="0"/>
      <w:marBottom w:val="0"/>
      <w:divBdr>
        <w:top w:val="none" w:sz="0" w:space="0" w:color="auto"/>
        <w:left w:val="none" w:sz="0" w:space="0" w:color="auto"/>
        <w:bottom w:val="none" w:sz="0" w:space="0" w:color="auto"/>
        <w:right w:val="none" w:sz="0" w:space="0" w:color="auto"/>
      </w:divBdr>
      <w:divsChild>
        <w:div w:id="1185898200">
          <w:marLeft w:val="0"/>
          <w:marRight w:val="0"/>
          <w:marTop w:val="0"/>
          <w:marBottom w:val="0"/>
          <w:divBdr>
            <w:top w:val="none" w:sz="0" w:space="0" w:color="auto"/>
            <w:left w:val="none" w:sz="0" w:space="0" w:color="auto"/>
            <w:bottom w:val="none" w:sz="0" w:space="0" w:color="auto"/>
            <w:right w:val="none" w:sz="0" w:space="0" w:color="auto"/>
          </w:divBdr>
          <w:divsChild>
            <w:div w:id="283078926">
              <w:marLeft w:val="0"/>
              <w:marRight w:val="0"/>
              <w:marTop w:val="0"/>
              <w:marBottom w:val="0"/>
              <w:divBdr>
                <w:top w:val="none" w:sz="0" w:space="0" w:color="auto"/>
                <w:left w:val="none" w:sz="0" w:space="0" w:color="auto"/>
                <w:bottom w:val="none" w:sz="0" w:space="0" w:color="auto"/>
                <w:right w:val="none" w:sz="0" w:space="0" w:color="auto"/>
              </w:divBdr>
              <w:divsChild>
                <w:div w:id="10793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517786">
      <w:bodyDiv w:val="1"/>
      <w:marLeft w:val="0"/>
      <w:marRight w:val="0"/>
      <w:marTop w:val="0"/>
      <w:marBottom w:val="0"/>
      <w:divBdr>
        <w:top w:val="none" w:sz="0" w:space="0" w:color="auto"/>
        <w:left w:val="none" w:sz="0" w:space="0" w:color="auto"/>
        <w:bottom w:val="none" w:sz="0" w:space="0" w:color="auto"/>
        <w:right w:val="none" w:sz="0" w:space="0" w:color="auto"/>
      </w:divBdr>
    </w:div>
    <w:div w:id="838619534">
      <w:bodyDiv w:val="1"/>
      <w:marLeft w:val="0"/>
      <w:marRight w:val="0"/>
      <w:marTop w:val="0"/>
      <w:marBottom w:val="0"/>
      <w:divBdr>
        <w:top w:val="none" w:sz="0" w:space="0" w:color="auto"/>
        <w:left w:val="none" w:sz="0" w:space="0" w:color="auto"/>
        <w:bottom w:val="none" w:sz="0" w:space="0" w:color="auto"/>
        <w:right w:val="none" w:sz="0" w:space="0" w:color="auto"/>
      </w:divBdr>
      <w:divsChild>
        <w:div w:id="1281298191">
          <w:marLeft w:val="0"/>
          <w:marRight w:val="0"/>
          <w:marTop w:val="0"/>
          <w:marBottom w:val="0"/>
          <w:divBdr>
            <w:top w:val="none" w:sz="0" w:space="0" w:color="auto"/>
            <w:left w:val="none" w:sz="0" w:space="0" w:color="auto"/>
            <w:bottom w:val="none" w:sz="0" w:space="0" w:color="auto"/>
            <w:right w:val="none" w:sz="0" w:space="0" w:color="auto"/>
          </w:divBdr>
          <w:divsChild>
            <w:div w:id="1629815159">
              <w:marLeft w:val="0"/>
              <w:marRight w:val="0"/>
              <w:marTop w:val="0"/>
              <w:marBottom w:val="0"/>
              <w:divBdr>
                <w:top w:val="none" w:sz="0" w:space="0" w:color="auto"/>
                <w:left w:val="none" w:sz="0" w:space="0" w:color="auto"/>
                <w:bottom w:val="none" w:sz="0" w:space="0" w:color="auto"/>
                <w:right w:val="none" w:sz="0" w:space="0" w:color="auto"/>
              </w:divBdr>
              <w:divsChild>
                <w:div w:id="415981817">
                  <w:marLeft w:val="0"/>
                  <w:marRight w:val="0"/>
                  <w:marTop w:val="0"/>
                  <w:marBottom w:val="0"/>
                  <w:divBdr>
                    <w:top w:val="none" w:sz="0" w:space="0" w:color="auto"/>
                    <w:left w:val="none" w:sz="0" w:space="0" w:color="auto"/>
                    <w:bottom w:val="none" w:sz="0" w:space="0" w:color="auto"/>
                    <w:right w:val="none" w:sz="0" w:space="0" w:color="auto"/>
                  </w:divBdr>
                  <w:divsChild>
                    <w:div w:id="97159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242121">
      <w:bodyDiv w:val="1"/>
      <w:marLeft w:val="0"/>
      <w:marRight w:val="0"/>
      <w:marTop w:val="0"/>
      <w:marBottom w:val="0"/>
      <w:divBdr>
        <w:top w:val="none" w:sz="0" w:space="0" w:color="auto"/>
        <w:left w:val="none" w:sz="0" w:space="0" w:color="auto"/>
        <w:bottom w:val="none" w:sz="0" w:space="0" w:color="auto"/>
        <w:right w:val="none" w:sz="0" w:space="0" w:color="auto"/>
      </w:divBdr>
      <w:divsChild>
        <w:div w:id="1826428961">
          <w:marLeft w:val="0"/>
          <w:marRight w:val="0"/>
          <w:marTop w:val="0"/>
          <w:marBottom w:val="0"/>
          <w:divBdr>
            <w:top w:val="none" w:sz="0" w:space="0" w:color="auto"/>
            <w:left w:val="none" w:sz="0" w:space="0" w:color="auto"/>
            <w:bottom w:val="none" w:sz="0" w:space="0" w:color="auto"/>
            <w:right w:val="none" w:sz="0" w:space="0" w:color="auto"/>
          </w:divBdr>
          <w:divsChild>
            <w:div w:id="1167328055">
              <w:marLeft w:val="0"/>
              <w:marRight w:val="0"/>
              <w:marTop w:val="0"/>
              <w:marBottom w:val="0"/>
              <w:divBdr>
                <w:top w:val="none" w:sz="0" w:space="0" w:color="auto"/>
                <w:left w:val="none" w:sz="0" w:space="0" w:color="auto"/>
                <w:bottom w:val="none" w:sz="0" w:space="0" w:color="auto"/>
                <w:right w:val="none" w:sz="0" w:space="0" w:color="auto"/>
              </w:divBdr>
              <w:divsChild>
                <w:div w:id="151055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45626">
      <w:bodyDiv w:val="1"/>
      <w:marLeft w:val="0"/>
      <w:marRight w:val="0"/>
      <w:marTop w:val="0"/>
      <w:marBottom w:val="0"/>
      <w:divBdr>
        <w:top w:val="none" w:sz="0" w:space="0" w:color="auto"/>
        <w:left w:val="none" w:sz="0" w:space="0" w:color="auto"/>
        <w:bottom w:val="none" w:sz="0" w:space="0" w:color="auto"/>
        <w:right w:val="none" w:sz="0" w:space="0" w:color="auto"/>
      </w:divBdr>
    </w:div>
    <w:div w:id="1109276095">
      <w:bodyDiv w:val="1"/>
      <w:marLeft w:val="0"/>
      <w:marRight w:val="0"/>
      <w:marTop w:val="0"/>
      <w:marBottom w:val="0"/>
      <w:divBdr>
        <w:top w:val="none" w:sz="0" w:space="0" w:color="auto"/>
        <w:left w:val="none" w:sz="0" w:space="0" w:color="auto"/>
        <w:bottom w:val="none" w:sz="0" w:space="0" w:color="auto"/>
        <w:right w:val="none" w:sz="0" w:space="0" w:color="auto"/>
      </w:divBdr>
      <w:divsChild>
        <w:div w:id="916403118">
          <w:marLeft w:val="0"/>
          <w:marRight w:val="0"/>
          <w:marTop w:val="0"/>
          <w:marBottom w:val="0"/>
          <w:divBdr>
            <w:top w:val="none" w:sz="0" w:space="0" w:color="auto"/>
            <w:left w:val="none" w:sz="0" w:space="0" w:color="auto"/>
            <w:bottom w:val="none" w:sz="0" w:space="0" w:color="auto"/>
            <w:right w:val="none" w:sz="0" w:space="0" w:color="auto"/>
          </w:divBdr>
          <w:divsChild>
            <w:div w:id="1234316429">
              <w:marLeft w:val="0"/>
              <w:marRight w:val="0"/>
              <w:marTop w:val="0"/>
              <w:marBottom w:val="0"/>
              <w:divBdr>
                <w:top w:val="none" w:sz="0" w:space="0" w:color="auto"/>
                <w:left w:val="none" w:sz="0" w:space="0" w:color="auto"/>
                <w:bottom w:val="none" w:sz="0" w:space="0" w:color="auto"/>
                <w:right w:val="none" w:sz="0" w:space="0" w:color="auto"/>
              </w:divBdr>
              <w:divsChild>
                <w:div w:id="1251622671">
                  <w:marLeft w:val="0"/>
                  <w:marRight w:val="0"/>
                  <w:marTop w:val="0"/>
                  <w:marBottom w:val="0"/>
                  <w:divBdr>
                    <w:top w:val="none" w:sz="0" w:space="0" w:color="auto"/>
                    <w:left w:val="none" w:sz="0" w:space="0" w:color="auto"/>
                    <w:bottom w:val="none" w:sz="0" w:space="0" w:color="auto"/>
                    <w:right w:val="none" w:sz="0" w:space="0" w:color="auto"/>
                  </w:divBdr>
                  <w:divsChild>
                    <w:div w:id="46551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804267">
      <w:bodyDiv w:val="1"/>
      <w:marLeft w:val="0"/>
      <w:marRight w:val="0"/>
      <w:marTop w:val="0"/>
      <w:marBottom w:val="0"/>
      <w:divBdr>
        <w:top w:val="none" w:sz="0" w:space="0" w:color="auto"/>
        <w:left w:val="none" w:sz="0" w:space="0" w:color="auto"/>
        <w:bottom w:val="none" w:sz="0" w:space="0" w:color="auto"/>
        <w:right w:val="none" w:sz="0" w:space="0" w:color="auto"/>
      </w:divBdr>
    </w:div>
    <w:div w:id="1218469185">
      <w:bodyDiv w:val="1"/>
      <w:marLeft w:val="0"/>
      <w:marRight w:val="0"/>
      <w:marTop w:val="0"/>
      <w:marBottom w:val="0"/>
      <w:divBdr>
        <w:top w:val="none" w:sz="0" w:space="0" w:color="auto"/>
        <w:left w:val="none" w:sz="0" w:space="0" w:color="auto"/>
        <w:bottom w:val="none" w:sz="0" w:space="0" w:color="auto"/>
        <w:right w:val="none" w:sz="0" w:space="0" w:color="auto"/>
      </w:divBdr>
    </w:div>
    <w:div w:id="1361928094">
      <w:bodyDiv w:val="1"/>
      <w:marLeft w:val="0"/>
      <w:marRight w:val="0"/>
      <w:marTop w:val="0"/>
      <w:marBottom w:val="0"/>
      <w:divBdr>
        <w:top w:val="none" w:sz="0" w:space="0" w:color="auto"/>
        <w:left w:val="none" w:sz="0" w:space="0" w:color="auto"/>
        <w:bottom w:val="none" w:sz="0" w:space="0" w:color="auto"/>
        <w:right w:val="none" w:sz="0" w:space="0" w:color="auto"/>
      </w:divBdr>
      <w:divsChild>
        <w:div w:id="264994633">
          <w:marLeft w:val="0"/>
          <w:marRight w:val="0"/>
          <w:marTop w:val="0"/>
          <w:marBottom w:val="0"/>
          <w:divBdr>
            <w:top w:val="none" w:sz="0" w:space="0" w:color="auto"/>
            <w:left w:val="none" w:sz="0" w:space="0" w:color="auto"/>
            <w:bottom w:val="none" w:sz="0" w:space="0" w:color="auto"/>
            <w:right w:val="none" w:sz="0" w:space="0" w:color="auto"/>
          </w:divBdr>
          <w:divsChild>
            <w:div w:id="1519537591">
              <w:marLeft w:val="0"/>
              <w:marRight w:val="0"/>
              <w:marTop w:val="0"/>
              <w:marBottom w:val="0"/>
              <w:divBdr>
                <w:top w:val="none" w:sz="0" w:space="0" w:color="auto"/>
                <w:left w:val="none" w:sz="0" w:space="0" w:color="auto"/>
                <w:bottom w:val="none" w:sz="0" w:space="0" w:color="auto"/>
                <w:right w:val="none" w:sz="0" w:space="0" w:color="auto"/>
              </w:divBdr>
              <w:divsChild>
                <w:div w:id="39100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087816">
      <w:bodyDiv w:val="1"/>
      <w:marLeft w:val="0"/>
      <w:marRight w:val="0"/>
      <w:marTop w:val="0"/>
      <w:marBottom w:val="0"/>
      <w:divBdr>
        <w:top w:val="none" w:sz="0" w:space="0" w:color="auto"/>
        <w:left w:val="none" w:sz="0" w:space="0" w:color="auto"/>
        <w:bottom w:val="none" w:sz="0" w:space="0" w:color="auto"/>
        <w:right w:val="none" w:sz="0" w:space="0" w:color="auto"/>
      </w:divBdr>
    </w:div>
    <w:div w:id="1460493595">
      <w:bodyDiv w:val="1"/>
      <w:marLeft w:val="0"/>
      <w:marRight w:val="0"/>
      <w:marTop w:val="0"/>
      <w:marBottom w:val="0"/>
      <w:divBdr>
        <w:top w:val="none" w:sz="0" w:space="0" w:color="auto"/>
        <w:left w:val="none" w:sz="0" w:space="0" w:color="auto"/>
        <w:bottom w:val="none" w:sz="0" w:space="0" w:color="auto"/>
        <w:right w:val="none" w:sz="0" w:space="0" w:color="auto"/>
      </w:divBdr>
      <w:divsChild>
        <w:div w:id="245696932">
          <w:marLeft w:val="0"/>
          <w:marRight w:val="0"/>
          <w:marTop w:val="0"/>
          <w:marBottom w:val="0"/>
          <w:divBdr>
            <w:top w:val="none" w:sz="0" w:space="0" w:color="auto"/>
            <w:left w:val="none" w:sz="0" w:space="0" w:color="auto"/>
            <w:bottom w:val="none" w:sz="0" w:space="0" w:color="auto"/>
            <w:right w:val="none" w:sz="0" w:space="0" w:color="auto"/>
          </w:divBdr>
          <w:divsChild>
            <w:div w:id="1950309800">
              <w:marLeft w:val="0"/>
              <w:marRight w:val="0"/>
              <w:marTop w:val="0"/>
              <w:marBottom w:val="0"/>
              <w:divBdr>
                <w:top w:val="none" w:sz="0" w:space="0" w:color="auto"/>
                <w:left w:val="none" w:sz="0" w:space="0" w:color="auto"/>
                <w:bottom w:val="none" w:sz="0" w:space="0" w:color="auto"/>
                <w:right w:val="none" w:sz="0" w:space="0" w:color="auto"/>
              </w:divBdr>
              <w:divsChild>
                <w:div w:id="538125047">
                  <w:marLeft w:val="0"/>
                  <w:marRight w:val="0"/>
                  <w:marTop w:val="0"/>
                  <w:marBottom w:val="0"/>
                  <w:divBdr>
                    <w:top w:val="none" w:sz="0" w:space="0" w:color="auto"/>
                    <w:left w:val="none" w:sz="0" w:space="0" w:color="auto"/>
                    <w:bottom w:val="none" w:sz="0" w:space="0" w:color="auto"/>
                    <w:right w:val="none" w:sz="0" w:space="0" w:color="auto"/>
                  </w:divBdr>
                  <w:divsChild>
                    <w:div w:id="116138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958650">
      <w:bodyDiv w:val="1"/>
      <w:marLeft w:val="0"/>
      <w:marRight w:val="0"/>
      <w:marTop w:val="0"/>
      <w:marBottom w:val="0"/>
      <w:divBdr>
        <w:top w:val="none" w:sz="0" w:space="0" w:color="auto"/>
        <w:left w:val="none" w:sz="0" w:space="0" w:color="auto"/>
        <w:bottom w:val="none" w:sz="0" w:space="0" w:color="auto"/>
        <w:right w:val="none" w:sz="0" w:space="0" w:color="auto"/>
      </w:divBdr>
      <w:divsChild>
        <w:div w:id="1030035326">
          <w:marLeft w:val="0"/>
          <w:marRight w:val="0"/>
          <w:marTop w:val="0"/>
          <w:marBottom w:val="0"/>
          <w:divBdr>
            <w:top w:val="none" w:sz="0" w:space="0" w:color="auto"/>
            <w:left w:val="none" w:sz="0" w:space="0" w:color="auto"/>
            <w:bottom w:val="none" w:sz="0" w:space="0" w:color="auto"/>
            <w:right w:val="none" w:sz="0" w:space="0" w:color="auto"/>
          </w:divBdr>
          <w:divsChild>
            <w:div w:id="564682006">
              <w:marLeft w:val="0"/>
              <w:marRight w:val="0"/>
              <w:marTop w:val="0"/>
              <w:marBottom w:val="0"/>
              <w:divBdr>
                <w:top w:val="none" w:sz="0" w:space="0" w:color="auto"/>
                <w:left w:val="none" w:sz="0" w:space="0" w:color="auto"/>
                <w:bottom w:val="none" w:sz="0" w:space="0" w:color="auto"/>
                <w:right w:val="none" w:sz="0" w:space="0" w:color="auto"/>
              </w:divBdr>
              <w:divsChild>
                <w:div w:id="2924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45164">
      <w:bodyDiv w:val="1"/>
      <w:marLeft w:val="0"/>
      <w:marRight w:val="0"/>
      <w:marTop w:val="0"/>
      <w:marBottom w:val="0"/>
      <w:divBdr>
        <w:top w:val="none" w:sz="0" w:space="0" w:color="auto"/>
        <w:left w:val="none" w:sz="0" w:space="0" w:color="auto"/>
        <w:bottom w:val="none" w:sz="0" w:space="0" w:color="auto"/>
        <w:right w:val="none" w:sz="0" w:space="0" w:color="auto"/>
      </w:divBdr>
      <w:divsChild>
        <w:div w:id="1173110564">
          <w:marLeft w:val="0"/>
          <w:marRight w:val="0"/>
          <w:marTop w:val="0"/>
          <w:marBottom w:val="0"/>
          <w:divBdr>
            <w:top w:val="none" w:sz="0" w:space="0" w:color="auto"/>
            <w:left w:val="none" w:sz="0" w:space="0" w:color="auto"/>
            <w:bottom w:val="none" w:sz="0" w:space="0" w:color="auto"/>
            <w:right w:val="none" w:sz="0" w:space="0" w:color="auto"/>
          </w:divBdr>
          <w:divsChild>
            <w:div w:id="2114087458">
              <w:marLeft w:val="0"/>
              <w:marRight w:val="0"/>
              <w:marTop w:val="0"/>
              <w:marBottom w:val="0"/>
              <w:divBdr>
                <w:top w:val="none" w:sz="0" w:space="0" w:color="auto"/>
                <w:left w:val="none" w:sz="0" w:space="0" w:color="auto"/>
                <w:bottom w:val="none" w:sz="0" w:space="0" w:color="auto"/>
                <w:right w:val="none" w:sz="0" w:space="0" w:color="auto"/>
              </w:divBdr>
              <w:divsChild>
                <w:div w:id="176942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632119">
      <w:bodyDiv w:val="1"/>
      <w:marLeft w:val="0"/>
      <w:marRight w:val="0"/>
      <w:marTop w:val="0"/>
      <w:marBottom w:val="0"/>
      <w:divBdr>
        <w:top w:val="none" w:sz="0" w:space="0" w:color="auto"/>
        <w:left w:val="none" w:sz="0" w:space="0" w:color="auto"/>
        <w:bottom w:val="none" w:sz="0" w:space="0" w:color="auto"/>
        <w:right w:val="none" w:sz="0" w:space="0" w:color="auto"/>
      </w:divBdr>
    </w:div>
    <w:div w:id="1712417210">
      <w:bodyDiv w:val="1"/>
      <w:marLeft w:val="0"/>
      <w:marRight w:val="0"/>
      <w:marTop w:val="0"/>
      <w:marBottom w:val="0"/>
      <w:divBdr>
        <w:top w:val="none" w:sz="0" w:space="0" w:color="auto"/>
        <w:left w:val="none" w:sz="0" w:space="0" w:color="auto"/>
        <w:bottom w:val="none" w:sz="0" w:space="0" w:color="auto"/>
        <w:right w:val="none" w:sz="0" w:space="0" w:color="auto"/>
      </w:divBdr>
      <w:divsChild>
        <w:div w:id="1798840782">
          <w:marLeft w:val="0"/>
          <w:marRight w:val="0"/>
          <w:marTop w:val="0"/>
          <w:marBottom w:val="0"/>
          <w:divBdr>
            <w:top w:val="none" w:sz="0" w:space="0" w:color="auto"/>
            <w:left w:val="none" w:sz="0" w:space="0" w:color="auto"/>
            <w:bottom w:val="none" w:sz="0" w:space="0" w:color="auto"/>
            <w:right w:val="none" w:sz="0" w:space="0" w:color="auto"/>
          </w:divBdr>
          <w:divsChild>
            <w:div w:id="906764323">
              <w:marLeft w:val="0"/>
              <w:marRight w:val="0"/>
              <w:marTop w:val="0"/>
              <w:marBottom w:val="0"/>
              <w:divBdr>
                <w:top w:val="none" w:sz="0" w:space="0" w:color="auto"/>
                <w:left w:val="none" w:sz="0" w:space="0" w:color="auto"/>
                <w:bottom w:val="none" w:sz="0" w:space="0" w:color="auto"/>
                <w:right w:val="none" w:sz="0" w:space="0" w:color="auto"/>
              </w:divBdr>
              <w:divsChild>
                <w:div w:id="4602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8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8094118" TargetMode="External"/><Relationship Id="rId13" Type="http://schemas.openxmlformats.org/officeDocument/2006/relationships/hyperlink" Target="https://hwb.gov.wales/storage/f9d85dba-85a4-4e87-bb58-a24730ad7e57/foundation-phase-profile-handbook-revised-september-2017.pdf" TargetMode="External"/><Relationship Id="rId18" Type="http://schemas.openxmlformats.org/officeDocument/2006/relationships/hyperlink" Target="https://www.steinerwaldorf.org/steiner-education/what-is-steiner-educa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www.early-education.org.uk/jan-white" TargetMode="External"/><Relationship Id="rId17" Type="http://schemas.openxmlformats.org/officeDocument/2006/relationships/hyperlink" Target="https://webcache.googleusercontent.com/search?q=cache:F1bmpZy8hYJ:https://www.nasuwt.org.uk/asset/A788604C-3046-4005-A1EA0EAFF023E0DD/+&amp;cd=3&amp;hl=en&amp;ct=clnk&amp;gl=uk&amp;client=safari" TargetMode="External"/><Relationship Id="rId2" Type="http://schemas.openxmlformats.org/officeDocument/2006/relationships/styles" Target="styles.xml"/><Relationship Id="rId16" Type="http://schemas.openxmlformats.org/officeDocument/2006/relationships/hyperlink" Target="https://www.montessori.org.uk/about-us/what-is-montessor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early-education.org.uk/about-froebel" TargetMode="External"/><Relationship Id="rId5" Type="http://schemas.openxmlformats.org/officeDocument/2006/relationships/image" Target="media/image1.tiff"/><Relationship Id="rId15" Type="http://schemas.openxmlformats.org/officeDocument/2006/relationships/hyperlink" Target="https://www.estyn.gov.wales/effective-practice/learning-through-play-support-independent-learning" TargetMode="External"/><Relationship Id="rId10" Type="http://schemas.openxmlformats.org/officeDocument/2006/relationships/hyperlink" Target="https://moodle.uwtsd.ac.uk/pluginfile.php/356940/mod_resource/content/1/AfL%20Intro%20%28All%20parts%29%20pdf%20presentation.pdf" TargetMode="External"/><Relationship Id="rId19" Type="http://schemas.openxmlformats.org/officeDocument/2006/relationships/hyperlink" Target="https://www.tes.com/news/what-is-pedagogy-definition" TargetMode="External"/><Relationship Id="rId4" Type="http://schemas.openxmlformats.org/officeDocument/2006/relationships/webSettings" Target="webSettings.xml"/><Relationship Id="rId9" Type="http://schemas.openxmlformats.org/officeDocument/2006/relationships/hyperlink" Target="https://www.cypcs.org.uk/rights/uncrcarticles/article-12" TargetMode="External"/><Relationship Id="rId14" Type="http://schemas.openxmlformats.org/officeDocument/2006/relationships/hyperlink" Target="https://www.estyn.gov.wales/sites/www.estyn.gov.wales/files/documents/Pupil%20participation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3827</Words>
  <Characters>21816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Johnson (1901545)</dc:creator>
  <cp:keywords/>
  <dc:description/>
  <cp:lastModifiedBy>Lowri Johnson (1901545)</cp:lastModifiedBy>
  <cp:revision>2</cp:revision>
  <cp:lastPrinted>2020-03-26T21:03:00Z</cp:lastPrinted>
  <dcterms:created xsi:type="dcterms:W3CDTF">2020-03-27T23:11:00Z</dcterms:created>
  <dcterms:modified xsi:type="dcterms:W3CDTF">2020-03-27T23:11:00Z</dcterms:modified>
</cp:coreProperties>
</file>