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ED3AC" w14:textId="77777777" w:rsidR="00821FBD" w:rsidRPr="0073726B" w:rsidRDefault="00821FBD" w:rsidP="0073726B">
      <w:pPr>
        <w:spacing w:line="480" w:lineRule="auto"/>
        <w:rPr>
          <w:rFonts w:ascii="Times New Roman" w:hAnsi="Times New Roman" w:cs="Times New Roman"/>
          <w:b/>
          <w:bCs/>
          <w:sz w:val="24"/>
          <w:szCs w:val="24"/>
        </w:rPr>
      </w:pPr>
      <w:r w:rsidRPr="0073726B">
        <w:rPr>
          <w:rFonts w:ascii="Times New Roman" w:hAnsi="Times New Roman" w:cs="Times New Roman"/>
          <w:b/>
          <w:bCs/>
          <w:sz w:val="24"/>
          <w:szCs w:val="24"/>
        </w:rPr>
        <w:t xml:space="preserve">Tibullus 1.1 lines 41-60 </w:t>
      </w:r>
    </w:p>
    <w:p w14:paraId="3743F0CF" w14:textId="10A70671" w:rsidR="008C19E8" w:rsidRPr="0073726B" w:rsidRDefault="008C19E8" w:rsidP="0073726B">
      <w:pPr>
        <w:spacing w:line="480" w:lineRule="auto"/>
        <w:rPr>
          <w:rFonts w:ascii="Times New Roman" w:hAnsi="Times New Roman" w:cs="Times New Roman"/>
          <w:b/>
          <w:bCs/>
          <w:sz w:val="24"/>
          <w:szCs w:val="24"/>
        </w:rPr>
      </w:pPr>
      <w:r w:rsidRPr="0073726B">
        <w:rPr>
          <w:rFonts w:ascii="Times New Roman" w:hAnsi="Times New Roman" w:cs="Times New Roman"/>
          <w:b/>
          <w:bCs/>
          <w:sz w:val="24"/>
          <w:szCs w:val="24"/>
        </w:rPr>
        <w:t>Translation</w:t>
      </w:r>
    </w:p>
    <w:p w14:paraId="3726667B" w14:textId="2BFF4B85" w:rsidR="008C19E8" w:rsidRPr="0073726B" w:rsidRDefault="008C19E8"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I do not miss hereditary riches and profit, which the stored-up harvest brought to an ancient forefather. A small harvest is enough. It is enough</w:t>
      </w:r>
      <w:r w:rsidR="0053069D">
        <w:rPr>
          <w:rFonts w:ascii="Times New Roman" w:hAnsi="Times New Roman" w:cs="Times New Roman"/>
          <w:sz w:val="24"/>
          <w:szCs w:val="24"/>
        </w:rPr>
        <w:t xml:space="preserve">, if it is permitted, </w:t>
      </w:r>
      <w:r w:rsidRPr="0073726B">
        <w:rPr>
          <w:rFonts w:ascii="Times New Roman" w:hAnsi="Times New Roman" w:cs="Times New Roman"/>
          <w:sz w:val="24"/>
          <w:szCs w:val="24"/>
        </w:rPr>
        <w:t xml:space="preserve">to rest on a couch and restore my limbs on the usual bed. What a joy it is to hear the merciless winds while lying in my bed and to tightly grasp my mistress in a gentle embrace or, when the wintery south wind pours icy rain, to go on sleeping with the fire helping! May this be my lot. May he who is able to bear the rages of the sea and the gloomy rain be rightly rich. O may all the gold and emeralds in the world perish rather than any girl cries on account of my travels. Waging war becomes you, Messalla, by land and by sea, so that your town house may display enemy spoils. Attractive girls keep </w:t>
      </w:r>
      <w:r w:rsidR="00EC6641" w:rsidRPr="0073726B">
        <w:rPr>
          <w:rFonts w:ascii="Times New Roman" w:hAnsi="Times New Roman" w:cs="Times New Roman"/>
          <w:sz w:val="24"/>
          <w:szCs w:val="24"/>
        </w:rPr>
        <w:t xml:space="preserve">me bound in chains, and I sit as a doorkeeper before the harsh doors. I do not care to be praised, my dear Delia; as long as I am with you, I ask to be called slothful and idle. May I look at you, when the final hour comes to me. May I hold you, as I die, with a failing hand. </w:t>
      </w:r>
    </w:p>
    <w:p w14:paraId="17A8BAF1" w14:textId="77777777" w:rsidR="008C19E8" w:rsidRPr="0073726B" w:rsidRDefault="008C19E8" w:rsidP="0073726B">
      <w:pPr>
        <w:spacing w:line="480" w:lineRule="auto"/>
        <w:jc w:val="center"/>
        <w:rPr>
          <w:rFonts w:ascii="Times New Roman" w:hAnsi="Times New Roman" w:cs="Times New Roman"/>
          <w:sz w:val="24"/>
          <w:szCs w:val="24"/>
        </w:rPr>
      </w:pPr>
    </w:p>
    <w:p w14:paraId="24628350" w14:textId="3682A373" w:rsidR="008C19E8" w:rsidRPr="0073726B" w:rsidRDefault="00821FBD" w:rsidP="0073726B">
      <w:pPr>
        <w:spacing w:line="480" w:lineRule="auto"/>
        <w:rPr>
          <w:rFonts w:ascii="Times New Roman" w:hAnsi="Times New Roman" w:cs="Times New Roman"/>
          <w:b/>
          <w:bCs/>
          <w:sz w:val="24"/>
          <w:szCs w:val="24"/>
        </w:rPr>
      </w:pPr>
      <w:r w:rsidRPr="0073726B">
        <w:rPr>
          <w:rFonts w:ascii="Times New Roman" w:hAnsi="Times New Roman" w:cs="Times New Roman"/>
          <w:b/>
          <w:bCs/>
          <w:sz w:val="24"/>
          <w:szCs w:val="24"/>
        </w:rPr>
        <w:t>Tibullus 1.1</w:t>
      </w:r>
      <w:r w:rsidR="00D62805" w:rsidRPr="0073726B">
        <w:rPr>
          <w:rFonts w:ascii="Times New Roman" w:hAnsi="Times New Roman" w:cs="Times New Roman"/>
          <w:b/>
          <w:bCs/>
          <w:sz w:val="24"/>
          <w:szCs w:val="24"/>
        </w:rPr>
        <w:t xml:space="preserve"> Lines 1-32</w:t>
      </w:r>
    </w:p>
    <w:p w14:paraId="45E00BAE" w14:textId="5722761C" w:rsidR="00821FBD" w:rsidRPr="0073726B" w:rsidRDefault="00821FBD" w:rsidP="0073726B">
      <w:pPr>
        <w:spacing w:line="480" w:lineRule="auto"/>
        <w:rPr>
          <w:rFonts w:ascii="Times New Roman" w:hAnsi="Times New Roman" w:cs="Times New Roman"/>
          <w:b/>
          <w:bCs/>
          <w:sz w:val="24"/>
          <w:szCs w:val="24"/>
        </w:rPr>
      </w:pPr>
      <w:r w:rsidRPr="0073726B">
        <w:rPr>
          <w:rFonts w:ascii="Times New Roman" w:hAnsi="Times New Roman" w:cs="Times New Roman"/>
          <w:b/>
          <w:bCs/>
          <w:sz w:val="24"/>
          <w:szCs w:val="24"/>
        </w:rPr>
        <w:t>Translation</w:t>
      </w:r>
    </w:p>
    <w:p w14:paraId="6FF9A1A8" w14:textId="1FB8129A" w:rsidR="008C19E8" w:rsidRPr="0073726B" w:rsidRDefault="00EC6641"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 xml:space="preserve">Let someone else heap up wealth in yellow gold for </w:t>
      </w:r>
      <w:r w:rsidR="00D62805" w:rsidRPr="0073726B">
        <w:rPr>
          <w:rFonts w:ascii="Times New Roman" w:hAnsi="Times New Roman" w:cs="Times New Roman"/>
          <w:sz w:val="24"/>
          <w:szCs w:val="24"/>
        </w:rPr>
        <w:t>himself and</w:t>
      </w:r>
      <w:r w:rsidRPr="0073726B">
        <w:rPr>
          <w:rFonts w:ascii="Times New Roman" w:hAnsi="Times New Roman" w:cs="Times New Roman"/>
          <w:sz w:val="24"/>
          <w:szCs w:val="24"/>
        </w:rPr>
        <w:t xml:space="preserve"> let him hold many acres of </w:t>
      </w:r>
      <w:r w:rsidR="00E61DC1" w:rsidRPr="0073726B">
        <w:rPr>
          <w:rFonts w:ascii="Times New Roman" w:hAnsi="Times New Roman" w:cs="Times New Roman"/>
          <w:sz w:val="24"/>
          <w:szCs w:val="24"/>
        </w:rPr>
        <w:t>tilled</w:t>
      </w:r>
      <w:r w:rsidRPr="0073726B">
        <w:rPr>
          <w:rFonts w:ascii="Times New Roman" w:hAnsi="Times New Roman" w:cs="Times New Roman"/>
          <w:sz w:val="24"/>
          <w:szCs w:val="24"/>
        </w:rPr>
        <w:t xml:space="preserve"> land. Let relentless toil with neighbouring enemies terrify him, for whom the blast of military triumphs banish sleep. May my poverty lead me through a life of inaction while my hearth glows with an unending fire. If only I may</w:t>
      </w:r>
      <w:r w:rsidR="00853820" w:rsidRPr="0073726B">
        <w:rPr>
          <w:rFonts w:ascii="Times New Roman" w:hAnsi="Times New Roman" w:cs="Times New Roman"/>
          <w:sz w:val="24"/>
          <w:szCs w:val="24"/>
        </w:rPr>
        <w:t xml:space="preserve"> now</w:t>
      </w:r>
      <w:r w:rsidRPr="0073726B">
        <w:rPr>
          <w:rFonts w:ascii="Times New Roman" w:hAnsi="Times New Roman" w:cs="Times New Roman"/>
          <w:sz w:val="24"/>
          <w:szCs w:val="24"/>
        </w:rPr>
        <w:t xml:space="preserve"> live, content with my little, nor be always handed over to </w:t>
      </w:r>
      <w:r w:rsidR="00116BE0" w:rsidRPr="0073726B">
        <w:rPr>
          <w:rFonts w:ascii="Times New Roman" w:hAnsi="Times New Roman" w:cs="Times New Roman"/>
          <w:sz w:val="24"/>
          <w:szCs w:val="24"/>
        </w:rPr>
        <w:t xml:space="preserve">a </w:t>
      </w:r>
      <w:r w:rsidRPr="0073726B">
        <w:rPr>
          <w:rFonts w:ascii="Times New Roman" w:hAnsi="Times New Roman" w:cs="Times New Roman"/>
          <w:sz w:val="24"/>
          <w:szCs w:val="24"/>
        </w:rPr>
        <w:t>long journey</w:t>
      </w:r>
      <w:r w:rsidR="00116BE0" w:rsidRPr="0073726B">
        <w:rPr>
          <w:rFonts w:ascii="Times New Roman" w:hAnsi="Times New Roman" w:cs="Times New Roman"/>
          <w:sz w:val="24"/>
          <w:szCs w:val="24"/>
        </w:rPr>
        <w:t>,</w:t>
      </w:r>
      <w:r w:rsidRPr="0073726B">
        <w:rPr>
          <w:rFonts w:ascii="Times New Roman" w:hAnsi="Times New Roman" w:cs="Times New Roman"/>
          <w:sz w:val="24"/>
          <w:szCs w:val="24"/>
        </w:rPr>
        <w:t xml:space="preserve"> but av</w:t>
      </w:r>
      <w:r w:rsidR="00332CB4" w:rsidRPr="0073726B">
        <w:rPr>
          <w:rFonts w:ascii="Times New Roman" w:hAnsi="Times New Roman" w:cs="Times New Roman"/>
          <w:sz w:val="24"/>
          <w:szCs w:val="24"/>
        </w:rPr>
        <w:t>oi</w:t>
      </w:r>
      <w:r w:rsidRPr="0073726B">
        <w:rPr>
          <w:rFonts w:ascii="Times New Roman" w:hAnsi="Times New Roman" w:cs="Times New Roman"/>
          <w:sz w:val="24"/>
          <w:szCs w:val="24"/>
        </w:rPr>
        <w:t xml:space="preserve">d the summer rising of the dog star below the shade of a tree by a stream of running water. And yet, not be ashamed to grasp the hoe or to </w:t>
      </w:r>
      <w:r w:rsidRPr="0073726B">
        <w:rPr>
          <w:rFonts w:ascii="Times New Roman" w:hAnsi="Times New Roman" w:cs="Times New Roman"/>
          <w:sz w:val="24"/>
          <w:szCs w:val="24"/>
        </w:rPr>
        <w:lastRenderedPageBreak/>
        <w:t xml:space="preserve">chide the slow oxen with a goad, nor be annoyed to carry home across my chest a lamb or a she-goat’s kid, left alone, forgotten by its mother. </w:t>
      </w:r>
    </w:p>
    <w:p w14:paraId="3A19C096" w14:textId="77777777" w:rsidR="000364A3" w:rsidRPr="0073726B" w:rsidRDefault="000364A3" w:rsidP="0073726B">
      <w:pPr>
        <w:spacing w:line="480" w:lineRule="auto"/>
        <w:rPr>
          <w:rFonts w:ascii="Times New Roman" w:hAnsi="Times New Roman" w:cs="Times New Roman"/>
          <w:sz w:val="24"/>
          <w:szCs w:val="24"/>
        </w:rPr>
      </w:pPr>
    </w:p>
    <w:p w14:paraId="43C979EF" w14:textId="6A149955" w:rsidR="00821FBD" w:rsidRPr="0073726B" w:rsidRDefault="00821FBD" w:rsidP="0073726B">
      <w:pPr>
        <w:spacing w:line="480" w:lineRule="auto"/>
        <w:rPr>
          <w:rFonts w:ascii="Times New Roman" w:hAnsi="Times New Roman" w:cs="Times New Roman"/>
          <w:b/>
          <w:bCs/>
          <w:sz w:val="24"/>
          <w:szCs w:val="24"/>
        </w:rPr>
      </w:pPr>
      <w:r w:rsidRPr="0073726B">
        <w:rPr>
          <w:rFonts w:ascii="Times New Roman" w:hAnsi="Times New Roman" w:cs="Times New Roman"/>
          <w:b/>
          <w:bCs/>
          <w:sz w:val="24"/>
          <w:szCs w:val="24"/>
        </w:rPr>
        <w:t>Commentary</w:t>
      </w:r>
    </w:p>
    <w:p w14:paraId="147348AB" w14:textId="1ADBBD4B" w:rsidR="000364A3" w:rsidRPr="0073726B" w:rsidRDefault="000364A3"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 xml:space="preserve">Lines 1-32 form </w:t>
      </w:r>
      <w:r w:rsidR="00C16AA1" w:rsidRPr="0073726B">
        <w:rPr>
          <w:rFonts w:ascii="Times New Roman" w:hAnsi="Times New Roman" w:cs="Times New Roman"/>
          <w:sz w:val="24"/>
          <w:szCs w:val="24"/>
        </w:rPr>
        <w:t xml:space="preserve">the first part of Tibullus’ first poem of his first book of poetry. </w:t>
      </w:r>
      <w:r w:rsidR="00E22968" w:rsidRPr="0073726B">
        <w:rPr>
          <w:rFonts w:ascii="Times New Roman" w:hAnsi="Times New Roman" w:cs="Times New Roman"/>
          <w:sz w:val="24"/>
          <w:szCs w:val="24"/>
        </w:rPr>
        <w:t>One can</w:t>
      </w:r>
      <w:r w:rsidR="00A0410D" w:rsidRPr="0073726B">
        <w:rPr>
          <w:rFonts w:ascii="Times New Roman" w:hAnsi="Times New Roman" w:cs="Times New Roman"/>
          <w:sz w:val="24"/>
          <w:szCs w:val="24"/>
        </w:rPr>
        <w:t xml:space="preserve"> typically</w:t>
      </w:r>
      <w:r w:rsidR="00E22968" w:rsidRPr="0073726B">
        <w:rPr>
          <w:rFonts w:ascii="Times New Roman" w:hAnsi="Times New Roman" w:cs="Times New Roman"/>
          <w:sz w:val="24"/>
          <w:szCs w:val="24"/>
        </w:rPr>
        <w:t xml:space="preserve"> expect </w:t>
      </w:r>
      <w:r w:rsidR="00A0410D" w:rsidRPr="0073726B">
        <w:rPr>
          <w:rFonts w:ascii="Times New Roman" w:hAnsi="Times New Roman" w:cs="Times New Roman"/>
          <w:sz w:val="24"/>
          <w:szCs w:val="24"/>
        </w:rPr>
        <w:t xml:space="preserve">a programmatic poem which sets out </w:t>
      </w:r>
      <w:r w:rsidR="00A21E9F" w:rsidRPr="0073726B">
        <w:rPr>
          <w:rFonts w:ascii="Times New Roman" w:hAnsi="Times New Roman" w:cs="Times New Roman"/>
          <w:sz w:val="24"/>
          <w:szCs w:val="24"/>
        </w:rPr>
        <w:t xml:space="preserve">the </w:t>
      </w:r>
      <w:r w:rsidR="00532672" w:rsidRPr="0073726B">
        <w:rPr>
          <w:rFonts w:ascii="Times New Roman" w:hAnsi="Times New Roman" w:cs="Times New Roman"/>
          <w:sz w:val="24"/>
          <w:szCs w:val="24"/>
        </w:rPr>
        <w:t xml:space="preserve">main themes for </w:t>
      </w:r>
      <w:r w:rsidR="00A5643B" w:rsidRPr="0073726B">
        <w:rPr>
          <w:rFonts w:ascii="Times New Roman" w:hAnsi="Times New Roman" w:cs="Times New Roman"/>
          <w:sz w:val="24"/>
          <w:szCs w:val="24"/>
        </w:rPr>
        <w:t>the poet’s book</w:t>
      </w:r>
      <w:r w:rsidR="00B302AA" w:rsidRPr="0073726B">
        <w:rPr>
          <w:rFonts w:ascii="Times New Roman" w:hAnsi="Times New Roman" w:cs="Times New Roman"/>
          <w:sz w:val="24"/>
          <w:szCs w:val="24"/>
        </w:rPr>
        <w:t xml:space="preserve">. </w:t>
      </w:r>
      <w:r w:rsidR="00B050C7" w:rsidRPr="0073726B">
        <w:rPr>
          <w:rFonts w:ascii="Times New Roman" w:hAnsi="Times New Roman" w:cs="Times New Roman"/>
          <w:sz w:val="24"/>
          <w:szCs w:val="24"/>
        </w:rPr>
        <w:t xml:space="preserve">However, unlike </w:t>
      </w:r>
      <w:r w:rsidR="002F568E" w:rsidRPr="0073726B">
        <w:rPr>
          <w:rFonts w:ascii="Times New Roman" w:hAnsi="Times New Roman" w:cs="Times New Roman"/>
          <w:sz w:val="24"/>
          <w:szCs w:val="24"/>
        </w:rPr>
        <w:t>Propertius 1.1, Tibullus does not open his poem focusing on a girl, but instead with a rejection of military life and ill-gotten wealth</w:t>
      </w:r>
      <w:r w:rsidR="00783F7B" w:rsidRPr="0073726B">
        <w:rPr>
          <w:rFonts w:ascii="Times New Roman" w:hAnsi="Times New Roman" w:cs="Times New Roman"/>
          <w:sz w:val="24"/>
          <w:szCs w:val="24"/>
        </w:rPr>
        <w:t xml:space="preserve"> and his desire for a simpler rustic life. </w:t>
      </w:r>
    </w:p>
    <w:p w14:paraId="4E35FB08" w14:textId="6BC51B3A" w:rsidR="003450B6" w:rsidRPr="0073726B" w:rsidRDefault="00AE4510"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 xml:space="preserve">Line 1 is framed by wealth with </w:t>
      </w:r>
      <w:r w:rsidRPr="0073726B">
        <w:rPr>
          <w:rFonts w:ascii="Times New Roman" w:hAnsi="Times New Roman" w:cs="Times New Roman"/>
          <w:i/>
          <w:iCs/>
          <w:sz w:val="24"/>
          <w:szCs w:val="24"/>
        </w:rPr>
        <w:t>divitas</w:t>
      </w:r>
      <w:r w:rsidRPr="0073726B">
        <w:rPr>
          <w:rFonts w:ascii="Times New Roman" w:hAnsi="Times New Roman" w:cs="Times New Roman"/>
          <w:sz w:val="24"/>
          <w:szCs w:val="24"/>
        </w:rPr>
        <w:t xml:space="preserve"> in first position and </w:t>
      </w:r>
      <w:r w:rsidRPr="0073726B">
        <w:rPr>
          <w:rFonts w:ascii="Times New Roman" w:hAnsi="Times New Roman" w:cs="Times New Roman"/>
          <w:i/>
          <w:iCs/>
          <w:sz w:val="24"/>
          <w:szCs w:val="24"/>
        </w:rPr>
        <w:t>auro</w:t>
      </w:r>
      <w:r w:rsidRPr="0073726B">
        <w:rPr>
          <w:rFonts w:ascii="Times New Roman" w:hAnsi="Times New Roman" w:cs="Times New Roman"/>
          <w:sz w:val="24"/>
          <w:szCs w:val="24"/>
        </w:rPr>
        <w:t xml:space="preserve"> at the other end of the line. </w:t>
      </w:r>
      <w:r w:rsidR="008E3616" w:rsidRPr="0073726B">
        <w:rPr>
          <w:rFonts w:ascii="Times New Roman" w:hAnsi="Times New Roman" w:cs="Times New Roman"/>
          <w:sz w:val="24"/>
          <w:szCs w:val="24"/>
        </w:rPr>
        <w:t xml:space="preserve">This </w:t>
      </w:r>
      <w:r w:rsidR="00F212FC" w:rsidRPr="0073726B">
        <w:rPr>
          <w:rFonts w:ascii="Times New Roman" w:hAnsi="Times New Roman" w:cs="Times New Roman"/>
          <w:sz w:val="24"/>
          <w:szCs w:val="24"/>
        </w:rPr>
        <w:t xml:space="preserve">along with the juxtaposition of </w:t>
      </w:r>
      <w:r w:rsidR="00F212FC" w:rsidRPr="0073726B">
        <w:rPr>
          <w:rFonts w:ascii="Times New Roman" w:hAnsi="Times New Roman" w:cs="Times New Roman"/>
          <w:i/>
          <w:iCs/>
          <w:sz w:val="24"/>
          <w:szCs w:val="24"/>
        </w:rPr>
        <w:t>divitas alius</w:t>
      </w:r>
      <w:r w:rsidR="00F212FC" w:rsidRPr="0073726B">
        <w:rPr>
          <w:rFonts w:ascii="Times New Roman" w:hAnsi="Times New Roman" w:cs="Times New Roman"/>
          <w:sz w:val="24"/>
          <w:szCs w:val="24"/>
        </w:rPr>
        <w:t xml:space="preserve"> makes it clear that seeking out wealth is </w:t>
      </w:r>
      <w:r w:rsidR="00837A06" w:rsidRPr="0073726B">
        <w:rPr>
          <w:rFonts w:ascii="Times New Roman" w:hAnsi="Times New Roman" w:cs="Times New Roman"/>
          <w:sz w:val="24"/>
          <w:szCs w:val="24"/>
        </w:rPr>
        <w:t xml:space="preserve">not what the poet </w:t>
      </w:r>
      <w:r w:rsidR="00EE673F" w:rsidRPr="0073726B">
        <w:rPr>
          <w:rFonts w:ascii="Times New Roman" w:hAnsi="Times New Roman" w:cs="Times New Roman"/>
          <w:sz w:val="24"/>
          <w:szCs w:val="24"/>
        </w:rPr>
        <w:t xml:space="preserve">wants for himself out of life. He repeats the theme of </w:t>
      </w:r>
      <w:r w:rsidR="00EE673F" w:rsidRPr="0073726B">
        <w:rPr>
          <w:rFonts w:ascii="Times New Roman" w:hAnsi="Times New Roman" w:cs="Times New Roman"/>
          <w:i/>
          <w:iCs/>
          <w:sz w:val="24"/>
          <w:szCs w:val="24"/>
        </w:rPr>
        <w:t xml:space="preserve">divitas </w:t>
      </w:r>
      <w:r w:rsidR="00EE673F" w:rsidRPr="0073726B">
        <w:rPr>
          <w:rFonts w:ascii="Times New Roman" w:hAnsi="Times New Roman" w:cs="Times New Roman"/>
          <w:sz w:val="24"/>
          <w:szCs w:val="24"/>
        </w:rPr>
        <w:t>again later in l</w:t>
      </w:r>
      <w:r w:rsidR="00965EAC" w:rsidRPr="0073726B">
        <w:rPr>
          <w:rFonts w:ascii="Times New Roman" w:hAnsi="Times New Roman" w:cs="Times New Roman"/>
          <w:sz w:val="24"/>
          <w:szCs w:val="24"/>
        </w:rPr>
        <w:t>ine 41 where he is rejecting not only wealth gained from military campaigns but also hereditary wealth</w:t>
      </w:r>
      <w:r w:rsidR="00DC1296" w:rsidRPr="0073726B">
        <w:rPr>
          <w:rFonts w:ascii="Times New Roman" w:hAnsi="Times New Roman" w:cs="Times New Roman"/>
          <w:sz w:val="24"/>
          <w:szCs w:val="24"/>
        </w:rPr>
        <w:t xml:space="preserve"> showing his complete dedication to a simple life. </w:t>
      </w:r>
      <w:r w:rsidR="001C1951" w:rsidRPr="0073726B">
        <w:rPr>
          <w:rFonts w:ascii="Times New Roman" w:hAnsi="Times New Roman" w:cs="Times New Roman"/>
          <w:sz w:val="24"/>
          <w:szCs w:val="24"/>
        </w:rPr>
        <w:t xml:space="preserve">This first line </w:t>
      </w:r>
      <w:r w:rsidR="00D310E4" w:rsidRPr="0073726B">
        <w:rPr>
          <w:rFonts w:ascii="Times New Roman" w:hAnsi="Times New Roman" w:cs="Times New Roman"/>
          <w:sz w:val="24"/>
          <w:szCs w:val="24"/>
        </w:rPr>
        <w:t xml:space="preserve">gives the impression that Tibullus is being asked to go on campaign </w:t>
      </w:r>
      <w:r w:rsidR="00D44B4B" w:rsidRPr="0073726B">
        <w:rPr>
          <w:rFonts w:ascii="Times New Roman" w:hAnsi="Times New Roman" w:cs="Times New Roman"/>
          <w:sz w:val="24"/>
          <w:szCs w:val="24"/>
        </w:rPr>
        <w:t>but rejects it</w:t>
      </w:r>
      <w:r w:rsidR="00870CBB" w:rsidRPr="0073726B">
        <w:rPr>
          <w:rFonts w:ascii="Times New Roman" w:hAnsi="Times New Roman" w:cs="Times New Roman"/>
          <w:sz w:val="24"/>
          <w:szCs w:val="24"/>
        </w:rPr>
        <w:t xml:space="preserve">, </w:t>
      </w:r>
      <w:r w:rsidR="007A7A5E" w:rsidRPr="0073726B">
        <w:rPr>
          <w:rFonts w:ascii="Times New Roman" w:hAnsi="Times New Roman" w:cs="Times New Roman"/>
          <w:sz w:val="24"/>
          <w:szCs w:val="24"/>
        </w:rPr>
        <w:t xml:space="preserve">with the </w:t>
      </w:r>
      <w:r w:rsidR="000A5655" w:rsidRPr="0073726B">
        <w:rPr>
          <w:rFonts w:ascii="Times New Roman" w:hAnsi="Times New Roman" w:cs="Times New Roman"/>
          <w:sz w:val="24"/>
          <w:szCs w:val="24"/>
        </w:rPr>
        <w:t xml:space="preserve">subjunctives </w:t>
      </w:r>
      <w:r w:rsidR="00E04EE3" w:rsidRPr="0073726B">
        <w:rPr>
          <w:rFonts w:ascii="Times New Roman" w:hAnsi="Times New Roman" w:cs="Times New Roman"/>
          <w:i/>
          <w:iCs/>
          <w:sz w:val="24"/>
          <w:szCs w:val="24"/>
        </w:rPr>
        <w:t>congerat</w:t>
      </w:r>
      <w:r w:rsidR="00E04EE3" w:rsidRPr="0073726B">
        <w:rPr>
          <w:rFonts w:ascii="Times New Roman" w:hAnsi="Times New Roman" w:cs="Times New Roman"/>
          <w:sz w:val="24"/>
          <w:szCs w:val="24"/>
        </w:rPr>
        <w:t xml:space="preserve"> and </w:t>
      </w:r>
      <w:r w:rsidR="00E04EE3" w:rsidRPr="0073726B">
        <w:rPr>
          <w:rFonts w:ascii="Times New Roman" w:hAnsi="Times New Roman" w:cs="Times New Roman"/>
          <w:i/>
          <w:iCs/>
          <w:sz w:val="24"/>
          <w:szCs w:val="24"/>
        </w:rPr>
        <w:t>teneat</w:t>
      </w:r>
      <w:r w:rsidR="00E04EE3" w:rsidRPr="0073726B">
        <w:rPr>
          <w:rFonts w:ascii="Times New Roman" w:hAnsi="Times New Roman" w:cs="Times New Roman"/>
          <w:sz w:val="24"/>
          <w:szCs w:val="24"/>
        </w:rPr>
        <w:t xml:space="preserve"> </w:t>
      </w:r>
      <w:r w:rsidR="00FA6373" w:rsidRPr="0073726B">
        <w:rPr>
          <w:rFonts w:ascii="Times New Roman" w:hAnsi="Times New Roman" w:cs="Times New Roman"/>
          <w:sz w:val="24"/>
          <w:szCs w:val="24"/>
        </w:rPr>
        <w:t>that while someone else might want to do it, he does not.</w:t>
      </w:r>
      <w:r w:rsidR="007A7A5E" w:rsidRPr="0073726B">
        <w:rPr>
          <w:rFonts w:ascii="Times New Roman" w:hAnsi="Times New Roman" w:cs="Times New Roman"/>
          <w:sz w:val="24"/>
          <w:szCs w:val="24"/>
        </w:rPr>
        <w:t xml:space="preserve"> </w:t>
      </w:r>
      <w:r w:rsidR="001659E0" w:rsidRPr="0073726B">
        <w:rPr>
          <w:rFonts w:ascii="Times New Roman" w:hAnsi="Times New Roman" w:cs="Times New Roman"/>
          <w:sz w:val="24"/>
          <w:szCs w:val="24"/>
        </w:rPr>
        <w:t>T</w:t>
      </w:r>
      <w:r w:rsidR="005A379C" w:rsidRPr="0073726B">
        <w:rPr>
          <w:rFonts w:ascii="Times New Roman" w:hAnsi="Times New Roman" w:cs="Times New Roman"/>
          <w:sz w:val="24"/>
          <w:szCs w:val="24"/>
        </w:rPr>
        <w:t xml:space="preserve">here </w:t>
      </w:r>
      <w:r w:rsidR="00F30923" w:rsidRPr="0073726B">
        <w:rPr>
          <w:rFonts w:ascii="Times New Roman" w:hAnsi="Times New Roman" w:cs="Times New Roman"/>
          <w:sz w:val="24"/>
          <w:szCs w:val="24"/>
        </w:rPr>
        <w:t xml:space="preserve">is speculation as to who </w:t>
      </w:r>
      <w:r w:rsidR="00F30923" w:rsidRPr="0073726B">
        <w:rPr>
          <w:rFonts w:ascii="Times New Roman" w:hAnsi="Times New Roman" w:cs="Times New Roman"/>
          <w:i/>
          <w:iCs/>
          <w:sz w:val="24"/>
          <w:szCs w:val="24"/>
        </w:rPr>
        <w:t>alius</w:t>
      </w:r>
      <w:r w:rsidR="00F30923" w:rsidRPr="0073726B">
        <w:rPr>
          <w:rFonts w:ascii="Times New Roman" w:hAnsi="Times New Roman" w:cs="Times New Roman"/>
          <w:sz w:val="24"/>
          <w:szCs w:val="24"/>
        </w:rPr>
        <w:t xml:space="preserve"> might signify. </w:t>
      </w:r>
      <w:r w:rsidR="006A4D63" w:rsidRPr="0073726B">
        <w:rPr>
          <w:rFonts w:ascii="Times New Roman" w:hAnsi="Times New Roman" w:cs="Times New Roman"/>
          <w:sz w:val="24"/>
          <w:szCs w:val="24"/>
        </w:rPr>
        <w:t xml:space="preserve">Putnam (2005) suggests that it could be his patron Messalla, who is named </w:t>
      </w:r>
      <w:r w:rsidR="002315AF" w:rsidRPr="0073726B">
        <w:rPr>
          <w:rFonts w:ascii="Times New Roman" w:hAnsi="Times New Roman" w:cs="Times New Roman"/>
          <w:sz w:val="24"/>
          <w:szCs w:val="24"/>
        </w:rPr>
        <w:t>in line 53 and</w:t>
      </w:r>
      <w:r w:rsidR="00566DA1" w:rsidRPr="0073726B">
        <w:rPr>
          <w:rFonts w:ascii="Times New Roman" w:hAnsi="Times New Roman" w:cs="Times New Roman"/>
          <w:sz w:val="24"/>
          <w:szCs w:val="24"/>
        </w:rPr>
        <w:t xml:space="preserve"> Tibullus suggests is more suited for war</w:t>
      </w:r>
      <w:r w:rsidR="0006021A" w:rsidRPr="0073726B">
        <w:rPr>
          <w:rFonts w:ascii="Times New Roman" w:hAnsi="Times New Roman" w:cs="Times New Roman"/>
          <w:sz w:val="24"/>
          <w:szCs w:val="24"/>
        </w:rPr>
        <w:t xml:space="preserve">, </w:t>
      </w:r>
      <w:r w:rsidR="0006021A" w:rsidRPr="0073726B">
        <w:rPr>
          <w:rFonts w:ascii="Times New Roman" w:hAnsi="Times New Roman" w:cs="Times New Roman"/>
          <w:i/>
          <w:iCs/>
          <w:sz w:val="24"/>
          <w:szCs w:val="24"/>
        </w:rPr>
        <w:t>te bellare decet.</w:t>
      </w:r>
      <w:r w:rsidR="0006021A" w:rsidRPr="0073726B">
        <w:rPr>
          <w:rFonts w:ascii="Times New Roman" w:hAnsi="Times New Roman" w:cs="Times New Roman"/>
          <w:sz w:val="24"/>
          <w:szCs w:val="24"/>
        </w:rPr>
        <w:t xml:space="preserve"> </w:t>
      </w:r>
      <w:r w:rsidR="001659E0" w:rsidRPr="0073726B">
        <w:rPr>
          <w:rFonts w:ascii="Times New Roman" w:hAnsi="Times New Roman" w:cs="Times New Roman"/>
          <w:sz w:val="24"/>
          <w:szCs w:val="24"/>
        </w:rPr>
        <w:t xml:space="preserve">However, Putnam further suggests that the </w:t>
      </w:r>
      <w:r w:rsidR="001659E0" w:rsidRPr="0073726B">
        <w:rPr>
          <w:rFonts w:ascii="Times New Roman" w:hAnsi="Times New Roman" w:cs="Times New Roman"/>
          <w:i/>
          <w:iCs/>
          <w:sz w:val="24"/>
          <w:szCs w:val="24"/>
        </w:rPr>
        <w:t>alius</w:t>
      </w:r>
      <w:r w:rsidR="001659E0" w:rsidRPr="0073726B">
        <w:rPr>
          <w:rFonts w:ascii="Times New Roman" w:hAnsi="Times New Roman" w:cs="Times New Roman"/>
          <w:sz w:val="24"/>
          <w:szCs w:val="24"/>
        </w:rPr>
        <w:t xml:space="preserve"> might also refer to Tibullus himself, or a former version of himself. </w:t>
      </w:r>
    </w:p>
    <w:p w14:paraId="68F27A20" w14:textId="77777777" w:rsidR="00B01A87" w:rsidRPr="0073726B" w:rsidRDefault="000A4D33" w:rsidP="0073726B">
      <w:pPr>
        <w:spacing w:line="480" w:lineRule="auto"/>
        <w:ind w:firstLine="720"/>
        <w:rPr>
          <w:rFonts w:ascii="Times New Roman" w:hAnsi="Times New Roman" w:cs="Times New Roman"/>
          <w:sz w:val="24"/>
          <w:szCs w:val="24"/>
        </w:rPr>
      </w:pPr>
      <w:r w:rsidRPr="0073726B">
        <w:rPr>
          <w:rFonts w:ascii="Times New Roman" w:hAnsi="Times New Roman" w:cs="Times New Roman"/>
          <w:sz w:val="24"/>
          <w:szCs w:val="24"/>
        </w:rPr>
        <w:t xml:space="preserve">“The impersonal alius of the elegy’s start thus becomes not just Messalla but the speaker as well, who shares in his patron’s ambitions. One of the poem’s richest ironies lies in the fact that Tibullus must not only pray for separation from his patron but also from a self that has adhered to that patron and his dubious goals, and as a result has brought hurt upon </w:t>
      </w:r>
      <w:r w:rsidRPr="0073726B">
        <w:rPr>
          <w:rFonts w:ascii="Times New Roman" w:hAnsi="Times New Roman" w:cs="Times New Roman"/>
          <w:sz w:val="24"/>
          <w:szCs w:val="24"/>
        </w:rPr>
        <w:lastRenderedPageBreak/>
        <w:t>himself and those dear to him. The poem begins, and continues, as an extended prayer for separation from “another” who happens also to be both “self” and sustainer of self.”  (2005, p.125)</w:t>
      </w:r>
    </w:p>
    <w:p w14:paraId="4634117E" w14:textId="6C50A6E0" w:rsidR="000A4D33" w:rsidRPr="0073726B" w:rsidRDefault="00B25C45"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This is interesting</w:t>
      </w:r>
      <w:r w:rsidR="000A4D33" w:rsidRPr="0073726B">
        <w:rPr>
          <w:rFonts w:ascii="Times New Roman" w:hAnsi="Times New Roman" w:cs="Times New Roman"/>
          <w:sz w:val="24"/>
          <w:szCs w:val="24"/>
        </w:rPr>
        <w:t xml:space="preserve"> </w:t>
      </w:r>
      <w:r w:rsidR="00B15E98" w:rsidRPr="0073726B">
        <w:rPr>
          <w:rFonts w:ascii="Times New Roman" w:hAnsi="Times New Roman" w:cs="Times New Roman"/>
          <w:sz w:val="24"/>
          <w:szCs w:val="24"/>
        </w:rPr>
        <w:t>as it can be seen to tie in with Nikoloutsos’ thought that elegiac poetry has to be considered in a post-civil war context</w:t>
      </w:r>
      <w:r w:rsidR="00876BC0" w:rsidRPr="0073726B">
        <w:rPr>
          <w:rFonts w:ascii="Times New Roman" w:hAnsi="Times New Roman" w:cs="Times New Roman"/>
          <w:sz w:val="24"/>
          <w:szCs w:val="24"/>
        </w:rPr>
        <w:t xml:space="preserve">. He states that “elegy gives voice to a narrator torn between different cultural signifiers: a man-woman, master-slave, ruler-subject, </w:t>
      </w:r>
      <w:r w:rsidR="00876BC0" w:rsidRPr="0073726B">
        <w:rPr>
          <w:rFonts w:ascii="Times New Roman" w:hAnsi="Times New Roman" w:cs="Times New Roman"/>
          <w:i/>
          <w:iCs/>
          <w:sz w:val="24"/>
          <w:szCs w:val="24"/>
        </w:rPr>
        <w:t>civis-privatus</w:t>
      </w:r>
      <w:r w:rsidR="00C13303" w:rsidRPr="0073726B">
        <w:rPr>
          <w:rFonts w:ascii="Times New Roman" w:hAnsi="Times New Roman" w:cs="Times New Roman"/>
          <w:sz w:val="24"/>
          <w:szCs w:val="24"/>
        </w:rPr>
        <w:t xml:space="preserve">” (2011, </w:t>
      </w:r>
      <w:r w:rsidR="002D7CB4" w:rsidRPr="0073726B">
        <w:rPr>
          <w:rFonts w:ascii="Times New Roman" w:hAnsi="Times New Roman" w:cs="Times New Roman"/>
          <w:sz w:val="24"/>
          <w:szCs w:val="24"/>
        </w:rPr>
        <w:t xml:space="preserve">p.53). And so in this first line we can consider Tibullus to be </w:t>
      </w:r>
      <w:r w:rsidR="00F74F91" w:rsidRPr="0073726B">
        <w:rPr>
          <w:rFonts w:ascii="Times New Roman" w:hAnsi="Times New Roman" w:cs="Times New Roman"/>
          <w:sz w:val="24"/>
          <w:szCs w:val="24"/>
        </w:rPr>
        <w:t xml:space="preserve">torn between his current wishes and his former life, the life his patron, and so financial support leads, and a role as a man in society, as there is an element of societal shame in refusing the life of a solider. This is picked up in </w:t>
      </w:r>
      <w:r w:rsidR="007B7059" w:rsidRPr="0073726B">
        <w:rPr>
          <w:rFonts w:ascii="Times New Roman" w:hAnsi="Times New Roman" w:cs="Times New Roman"/>
          <w:sz w:val="24"/>
          <w:szCs w:val="24"/>
        </w:rPr>
        <w:t xml:space="preserve">line 5 </w:t>
      </w:r>
      <w:r w:rsidR="00AF582C" w:rsidRPr="0073726B">
        <w:rPr>
          <w:rFonts w:ascii="Times New Roman" w:hAnsi="Times New Roman" w:cs="Times New Roman"/>
          <w:sz w:val="24"/>
          <w:szCs w:val="24"/>
        </w:rPr>
        <w:t xml:space="preserve">with his desire that his life be </w:t>
      </w:r>
      <w:r w:rsidR="00AF582C" w:rsidRPr="0073726B">
        <w:rPr>
          <w:rFonts w:ascii="Times New Roman" w:hAnsi="Times New Roman" w:cs="Times New Roman"/>
          <w:i/>
          <w:iCs/>
          <w:sz w:val="24"/>
          <w:szCs w:val="24"/>
        </w:rPr>
        <w:t>inerti</w:t>
      </w:r>
      <w:r w:rsidR="00AF582C" w:rsidRPr="0073726B">
        <w:rPr>
          <w:rFonts w:ascii="Times New Roman" w:hAnsi="Times New Roman" w:cs="Times New Roman"/>
          <w:sz w:val="24"/>
          <w:szCs w:val="24"/>
        </w:rPr>
        <w:t>,</w:t>
      </w:r>
      <w:r w:rsidR="00C127F8" w:rsidRPr="0073726B">
        <w:rPr>
          <w:rFonts w:ascii="Times New Roman" w:hAnsi="Times New Roman" w:cs="Times New Roman"/>
          <w:sz w:val="24"/>
          <w:szCs w:val="24"/>
        </w:rPr>
        <w:t xml:space="preserve"> (the</w:t>
      </w:r>
      <w:r w:rsidR="00AF582C" w:rsidRPr="0073726B">
        <w:rPr>
          <w:rFonts w:ascii="Times New Roman" w:hAnsi="Times New Roman" w:cs="Times New Roman"/>
          <w:sz w:val="24"/>
          <w:szCs w:val="24"/>
        </w:rPr>
        <w:t xml:space="preserve"> adjective </w:t>
      </w:r>
      <w:r w:rsidR="00C127F8" w:rsidRPr="0073726B">
        <w:rPr>
          <w:rFonts w:ascii="Times New Roman" w:hAnsi="Times New Roman" w:cs="Times New Roman"/>
          <w:sz w:val="24"/>
          <w:szCs w:val="24"/>
        </w:rPr>
        <w:t xml:space="preserve">is </w:t>
      </w:r>
      <w:r w:rsidR="00AF582C" w:rsidRPr="0073726B">
        <w:rPr>
          <w:rFonts w:ascii="Times New Roman" w:hAnsi="Times New Roman" w:cs="Times New Roman"/>
          <w:sz w:val="24"/>
          <w:szCs w:val="24"/>
        </w:rPr>
        <w:t>used again in lines 58 and 71</w:t>
      </w:r>
      <w:r w:rsidR="00C127F8" w:rsidRPr="0073726B">
        <w:rPr>
          <w:rFonts w:ascii="Times New Roman" w:hAnsi="Times New Roman" w:cs="Times New Roman"/>
          <w:sz w:val="24"/>
          <w:szCs w:val="24"/>
        </w:rPr>
        <w:t>) which</w:t>
      </w:r>
      <w:r w:rsidR="00AF582C" w:rsidRPr="0073726B">
        <w:rPr>
          <w:rFonts w:ascii="Times New Roman" w:hAnsi="Times New Roman" w:cs="Times New Roman"/>
          <w:sz w:val="24"/>
          <w:szCs w:val="24"/>
        </w:rPr>
        <w:t xml:space="preserve"> </w:t>
      </w:r>
      <w:r w:rsidR="00B25C98" w:rsidRPr="0073726B">
        <w:rPr>
          <w:rFonts w:ascii="Times New Roman" w:hAnsi="Times New Roman" w:cs="Times New Roman"/>
          <w:sz w:val="24"/>
          <w:szCs w:val="24"/>
        </w:rPr>
        <w:t xml:space="preserve">Kennedy </w:t>
      </w:r>
      <w:r w:rsidR="0045619C" w:rsidRPr="0073726B">
        <w:rPr>
          <w:rFonts w:ascii="Times New Roman" w:hAnsi="Times New Roman" w:cs="Times New Roman"/>
          <w:sz w:val="24"/>
          <w:szCs w:val="24"/>
        </w:rPr>
        <w:t>states</w:t>
      </w:r>
      <w:r w:rsidR="00B25C98" w:rsidRPr="0073726B">
        <w:rPr>
          <w:rFonts w:ascii="Times New Roman" w:hAnsi="Times New Roman" w:cs="Times New Roman"/>
          <w:sz w:val="24"/>
          <w:szCs w:val="24"/>
        </w:rPr>
        <w:t xml:space="preserve"> has “strong connotations of cowardice in the face of the enemy</w:t>
      </w:r>
      <w:r w:rsidR="00C127F8" w:rsidRPr="0073726B">
        <w:rPr>
          <w:rFonts w:ascii="Times New Roman" w:hAnsi="Times New Roman" w:cs="Times New Roman"/>
          <w:sz w:val="24"/>
          <w:szCs w:val="24"/>
        </w:rPr>
        <w:t>”</w:t>
      </w:r>
      <w:r w:rsidR="003D4FB8" w:rsidRPr="0073726B">
        <w:rPr>
          <w:rFonts w:ascii="Times New Roman" w:hAnsi="Times New Roman" w:cs="Times New Roman"/>
          <w:sz w:val="24"/>
          <w:szCs w:val="24"/>
        </w:rPr>
        <w:t xml:space="preserve"> (2017, p.194).</w:t>
      </w:r>
      <w:r w:rsidR="00405ADB" w:rsidRPr="0073726B">
        <w:rPr>
          <w:rFonts w:ascii="Times New Roman" w:hAnsi="Times New Roman" w:cs="Times New Roman"/>
          <w:sz w:val="24"/>
          <w:szCs w:val="24"/>
        </w:rPr>
        <w:t xml:space="preserve"> </w:t>
      </w:r>
    </w:p>
    <w:p w14:paraId="729AAB91" w14:textId="7BE39FAE" w:rsidR="00964576" w:rsidRPr="0073726B" w:rsidRDefault="00405ADB"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 xml:space="preserve">Line 2 </w:t>
      </w:r>
      <w:r w:rsidR="00941E82" w:rsidRPr="0073726B">
        <w:rPr>
          <w:rFonts w:ascii="Times New Roman" w:hAnsi="Times New Roman" w:cs="Times New Roman"/>
          <w:sz w:val="24"/>
          <w:szCs w:val="24"/>
        </w:rPr>
        <w:t xml:space="preserve">expands on the riches that a solider might expect to gain on campaign and suggests that </w:t>
      </w:r>
      <w:r w:rsidR="00DE329A" w:rsidRPr="0073726B">
        <w:rPr>
          <w:rFonts w:ascii="Times New Roman" w:hAnsi="Times New Roman" w:cs="Times New Roman"/>
          <w:sz w:val="24"/>
          <w:szCs w:val="24"/>
        </w:rPr>
        <w:t xml:space="preserve">the soldier should </w:t>
      </w:r>
      <w:r w:rsidR="00423631" w:rsidRPr="0073726B">
        <w:rPr>
          <w:rFonts w:ascii="Times New Roman" w:hAnsi="Times New Roman" w:cs="Times New Roman"/>
          <w:sz w:val="24"/>
          <w:szCs w:val="24"/>
        </w:rPr>
        <w:t xml:space="preserve">occupy </w:t>
      </w:r>
      <w:r w:rsidR="009521AA" w:rsidRPr="0073726B">
        <w:rPr>
          <w:rFonts w:ascii="Times New Roman" w:hAnsi="Times New Roman" w:cs="Times New Roman"/>
          <w:sz w:val="24"/>
          <w:szCs w:val="24"/>
        </w:rPr>
        <w:t xml:space="preserve">land described in a chiasmus as </w:t>
      </w:r>
      <w:r w:rsidR="00423631" w:rsidRPr="0073726B">
        <w:rPr>
          <w:rFonts w:ascii="Times New Roman" w:hAnsi="Times New Roman" w:cs="Times New Roman"/>
          <w:i/>
          <w:iCs/>
          <w:sz w:val="24"/>
          <w:szCs w:val="24"/>
        </w:rPr>
        <w:t>culti iugera multa soli</w:t>
      </w:r>
      <w:r w:rsidR="00423631" w:rsidRPr="0073726B">
        <w:rPr>
          <w:rFonts w:ascii="Times New Roman" w:hAnsi="Times New Roman" w:cs="Times New Roman"/>
          <w:sz w:val="24"/>
          <w:szCs w:val="24"/>
        </w:rPr>
        <w:t xml:space="preserve">. </w:t>
      </w:r>
      <w:r w:rsidR="00F55186" w:rsidRPr="0073726B">
        <w:rPr>
          <w:rFonts w:ascii="Times New Roman" w:hAnsi="Times New Roman" w:cs="Times New Roman"/>
          <w:sz w:val="24"/>
          <w:szCs w:val="24"/>
        </w:rPr>
        <w:t xml:space="preserve">Although the solider appears to be gaining land in the countryside, it does not match Tibullus’ rustic daydreams. </w:t>
      </w:r>
      <w:r w:rsidR="00AD170B" w:rsidRPr="0073726B">
        <w:rPr>
          <w:rFonts w:ascii="Times New Roman" w:hAnsi="Times New Roman" w:cs="Times New Roman"/>
          <w:sz w:val="24"/>
          <w:szCs w:val="24"/>
        </w:rPr>
        <w:t xml:space="preserve">The verb </w:t>
      </w:r>
      <w:r w:rsidR="00AD170B" w:rsidRPr="0073726B">
        <w:rPr>
          <w:rFonts w:ascii="Times New Roman" w:hAnsi="Times New Roman" w:cs="Times New Roman"/>
          <w:i/>
          <w:iCs/>
          <w:sz w:val="24"/>
          <w:szCs w:val="24"/>
        </w:rPr>
        <w:t>teneat</w:t>
      </w:r>
      <w:r w:rsidR="00AD170B" w:rsidRPr="0073726B">
        <w:rPr>
          <w:rFonts w:ascii="Times New Roman" w:hAnsi="Times New Roman" w:cs="Times New Roman"/>
          <w:sz w:val="24"/>
          <w:szCs w:val="24"/>
        </w:rPr>
        <w:t xml:space="preserve"> holds the idea of the soldier taking the land by force,</w:t>
      </w:r>
      <w:r w:rsidR="00F955E7" w:rsidRPr="0073726B">
        <w:rPr>
          <w:rFonts w:ascii="Times New Roman" w:hAnsi="Times New Roman" w:cs="Times New Roman"/>
          <w:sz w:val="24"/>
          <w:szCs w:val="24"/>
        </w:rPr>
        <w:t xml:space="preserve"> or the practice of giving land to veterans. This is</w:t>
      </w:r>
      <w:r w:rsidR="00AD170B" w:rsidRPr="0073726B">
        <w:rPr>
          <w:rFonts w:ascii="Times New Roman" w:hAnsi="Times New Roman" w:cs="Times New Roman"/>
          <w:sz w:val="24"/>
          <w:szCs w:val="24"/>
        </w:rPr>
        <w:t xml:space="preserve"> unlike Tibullus’</w:t>
      </w:r>
      <w:r w:rsidR="00F955E7" w:rsidRPr="0073726B">
        <w:rPr>
          <w:rFonts w:ascii="Times New Roman" w:hAnsi="Times New Roman" w:cs="Times New Roman"/>
          <w:sz w:val="24"/>
          <w:szCs w:val="24"/>
        </w:rPr>
        <w:t xml:space="preserve"> land</w:t>
      </w:r>
      <w:r w:rsidR="00AD170B" w:rsidRPr="0073726B">
        <w:rPr>
          <w:rFonts w:ascii="Times New Roman" w:hAnsi="Times New Roman" w:cs="Times New Roman"/>
          <w:sz w:val="24"/>
          <w:szCs w:val="24"/>
        </w:rPr>
        <w:t xml:space="preserve"> which </w:t>
      </w:r>
      <w:r w:rsidR="00F955E7" w:rsidRPr="0073726B">
        <w:rPr>
          <w:rFonts w:ascii="Times New Roman" w:hAnsi="Times New Roman" w:cs="Times New Roman"/>
          <w:sz w:val="24"/>
          <w:szCs w:val="24"/>
        </w:rPr>
        <w:t>appears to have</w:t>
      </w:r>
      <w:r w:rsidR="00AD170B" w:rsidRPr="0073726B">
        <w:rPr>
          <w:rFonts w:ascii="Times New Roman" w:hAnsi="Times New Roman" w:cs="Times New Roman"/>
          <w:sz w:val="24"/>
          <w:szCs w:val="24"/>
        </w:rPr>
        <w:t xml:space="preserve"> come down to him through his family</w:t>
      </w:r>
      <w:r w:rsidR="00F955E7" w:rsidRPr="0073726B">
        <w:rPr>
          <w:rFonts w:ascii="Times New Roman" w:hAnsi="Times New Roman" w:cs="Times New Roman"/>
          <w:sz w:val="24"/>
          <w:szCs w:val="24"/>
        </w:rPr>
        <w:t>, as seen by the references to</w:t>
      </w:r>
      <w:r w:rsidR="00F214B4" w:rsidRPr="0073726B">
        <w:rPr>
          <w:rFonts w:ascii="Times New Roman" w:hAnsi="Times New Roman" w:cs="Times New Roman"/>
          <w:sz w:val="24"/>
          <w:szCs w:val="24"/>
        </w:rPr>
        <w:t xml:space="preserve"> </w:t>
      </w:r>
      <w:r w:rsidR="00F214B4" w:rsidRPr="0073726B">
        <w:rPr>
          <w:rFonts w:ascii="Times New Roman" w:hAnsi="Times New Roman" w:cs="Times New Roman"/>
          <w:i/>
          <w:iCs/>
          <w:sz w:val="24"/>
          <w:szCs w:val="24"/>
        </w:rPr>
        <w:t xml:space="preserve">divitias partum </w:t>
      </w:r>
      <w:r w:rsidR="00F214B4" w:rsidRPr="0073726B">
        <w:rPr>
          <w:rFonts w:ascii="Times New Roman" w:hAnsi="Times New Roman" w:cs="Times New Roman"/>
          <w:sz w:val="24"/>
          <w:szCs w:val="24"/>
        </w:rPr>
        <w:t>in line 41 or</w:t>
      </w:r>
      <w:r w:rsidR="00F955E7" w:rsidRPr="0073726B">
        <w:rPr>
          <w:rFonts w:ascii="Times New Roman" w:hAnsi="Times New Roman" w:cs="Times New Roman"/>
          <w:sz w:val="24"/>
          <w:szCs w:val="24"/>
        </w:rPr>
        <w:t xml:space="preserve"> </w:t>
      </w:r>
      <w:r w:rsidR="006C10F5" w:rsidRPr="0073726B">
        <w:rPr>
          <w:rFonts w:ascii="Times New Roman" w:hAnsi="Times New Roman" w:cs="Times New Roman"/>
          <w:sz w:val="24"/>
          <w:szCs w:val="24"/>
        </w:rPr>
        <w:t xml:space="preserve">his </w:t>
      </w:r>
      <w:r w:rsidR="000B4846" w:rsidRPr="0073726B">
        <w:rPr>
          <w:rFonts w:ascii="Times New Roman" w:hAnsi="Times New Roman" w:cs="Times New Roman"/>
          <w:i/>
          <w:iCs/>
          <w:sz w:val="24"/>
          <w:szCs w:val="24"/>
        </w:rPr>
        <w:t>antique… avo</w:t>
      </w:r>
      <w:r w:rsidR="000B4846" w:rsidRPr="0073726B">
        <w:rPr>
          <w:rFonts w:ascii="Times New Roman" w:hAnsi="Times New Roman" w:cs="Times New Roman"/>
          <w:sz w:val="24"/>
          <w:szCs w:val="24"/>
        </w:rPr>
        <w:t xml:space="preserve"> in line 42</w:t>
      </w:r>
      <w:r w:rsidR="00AD170B" w:rsidRPr="0073726B">
        <w:rPr>
          <w:rFonts w:ascii="Times New Roman" w:hAnsi="Times New Roman" w:cs="Times New Roman"/>
          <w:sz w:val="24"/>
          <w:szCs w:val="24"/>
        </w:rPr>
        <w:t xml:space="preserve">. </w:t>
      </w:r>
      <w:r w:rsidR="00F55186" w:rsidRPr="0073726B">
        <w:rPr>
          <w:rFonts w:ascii="Times New Roman" w:hAnsi="Times New Roman" w:cs="Times New Roman"/>
          <w:sz w:val="24"/>
          <w:szCs w:val="24"/>
        </w:rPr>
        <w:t>Th</w:t>
      </w:r>
      <w:r w:rsidR="0038106B" w:rsidRPr="0073726B">
        <w:rPr>
          <w:rFonts w:ascii="Times New Roman" w:hAnsi="Times New Roman" w:cs="Times New Roman"/>
          <w:sz w:val="24"/>
          <w:szCs w:val="24"/>
        </w:rPr>
        <w:t>e</w:t>
      </w:r>
      <w:r w:rsidR="00F55186" w:rsidRPr="0073726B">
        <w:rPr>
          <w:rFonts w:ascii="Times New Roman" w:hAnsi="Times New Roman" w:cs="Times New Roman"/>
          <w:sz w:val="24"/>
          <w:szCs w:val="24"/>
        </w:rPr>
        <w:t xml:space="preserve"> soldier is gaining </w:t>
      </w:r>
      <w:r w:rsidR="00F55186" w:rsidRPr="0073726B">
        <w:rPr>
          <w:rFonts w:ascii="Times New Roman" w:hAnsi="Times New Roman" w:cs="Times New Roman"/>
          <w:i/>
          <w:iCs/>
          <w:sz w:val="24"/>
          <w:szCs w:val="24"/>
        </w:rPr>
        <w:t>iugera multa</w:t>
      </w:r>
      <w:r w:rsidR="00F55186" w:rsidRPr="0073726B">
        <w:rPr>
          <w:rFonts w:ascii="Times New Roman" w:hAnsi="Times New Roman" w:cs="Times New Roman"/>
          <w:sz w:val="24"/>
          <w:szCs w:val="24"/>
        </w:rPr>
        <w:t xml:space="preserve"> which contrasts to the theme of small that runs through Tibullus’ description of his own land. In line </w:t>
      </w:r>
      <w:r w:rsidR="00BB7385" w:rsidRPr="0073726B">
        <w:rPr>
          <w:rFonts w:ascii="Times New Roman" w:hAnsi="Times New Roman" w:cs="Times New Roman"/>
          <w:sz w:val="24"/>
          <w:szCs w:val="24"/>
        </w:rPr>
        <w:t xml:space="preserve">25 he says that he would be </w:t>
      </w:r>
      <w:r w:rsidR="00BB7385" w:rsidRPr="0073726B">
        <w:rPr>
          <w:rFonts w:ascii="Times New Roman" w:hAnsi="Times New Roman" w:cs="Times New Roman"/>
          <w:i/>
          <w:iCs/>
          <w:sz w:val="24"/>
          <w:szCs w:val="24"/>
        </w:rPr>
        <w:t>contentus vivere parvo</w:t>
      </w:r>
      <w:r w:rsidR="00BB7385" w:rsidRPr="0073726B">
        <w:rPr>
          <w:rFonts w:ascii="Times New Roman" w:hAnsi="Times New Roman" w:cs="Times New Roman"/>
          <w:sz w:val="24"/>
          <w:szCs w:val="24"/>
        </w:rPr>
        <w:t xml:space="preserve">, </w:t>
      </w:r>
      <w:r w:rsidR="00B74768" w:rsidRPr="0073726B">
        <w:rPr>
          <w:rFonts w:ascii="Times New Roman" w:hAnsi="Times New Roman" w:cs="Times New Roman"/>
          <w:sz w:val="24"/>
          <w:szCs w:val="24"/>
        </w:rPr>
        <w:t xml:space="preserve">in line 19 he describes his </w:t>
      </w:r>
      <w:r w:rsidR="00553804" w:rsidRPr="0073726B">
        <w:rPr>
          <w:rFonts w:ascii="Times New Roman" w:hAnsi="Times New Roman" w:cs="Times New Roman"/>
          <w:i/>
          <w:iCs/>
          <w:sz w:val="24"/>
          <w:szCs w:val="24"/>
        </w:rPr>
        <w:t>pauperis agri</w:t>
      </w:r>
      <w:r w:rsidR="00553804" w:rsidRPr="0073726B">
        <w:rPr>
          <w:rFonts w:ascii="Times New Roman" w:hAnsi="Times New Roman" w:cs="Times New Roman"/>
          <w:sz w:val="24"/>
          <w:szCs w:val="24"/>
        </w:rPr>
        <w:t xml:space="preserve"> and in line 22 he talks about sacrificing a</w:t>
      </w:r>
      <w:r w:rsidR="00131247" w:rsidRPr="0073726B">
        <w:rPr>
          <w:rFonts w:ascii="Times New Roman" w:hAnsi="Times New Roman" w:cs="Times New Roman"/>
          <w:sz w:val="24"/>
          <w:szCs w:val="24"/>
        </w:rPr>
        <w:t>n</w:t>
      </w:r>
      <w:r w:rsidR="00553804" w:rsidRPr="0073726B">
        <w:rPr>
          <w:rFonts w:ascii="Times New Roman" w:hAnsi="Times New Roman" w:cs="Times New Roman"/>
          <w:sz w:val="24"/>
          <w:szCs w:val="24"/>
        </w:rPr>
        <w:t xml:space="preserve"> </w:t>
      </w:r>
      <w:r w:rsidR="00553804" w:rsidRPr="0073726B">
        <w:rPr>
          <w:rFonts w:ascii="Times New Roman" w:hAnsi="Times New Roman" w:cs="Times New Roman"/>
          <w:i/>
          <w:iCs/>
          <w:sz w:val="24"/>
          <w:szCs w:val="24"/>
        </w:rPr>
        <w:t>agna exiugi</w:t>
      </w:r>
      <w:r w:rsidR="00553804" w:rsidRPr="0073726B">
        <w:rPr>
          <w:rFonts w:ascii="Times New Roman" w:hAnsi="Times New Roman" w:cs="Times New Roman"/>
          <w:sz w:val="24"/>
          <w:szCs w:val="24"/>
        </w:rPr>
        <w:t xml:space="preserve"> </w:t>
      </w:r>
      <w:r w:rsidR="00EA1CFD" w:rsidRPr="0073726B">
        <w:rPr>
          <w:rFonts w:ascii="Times New Roman" w:hAnsi="Times New Roman" w:cs="Times New Roman"/>
          <w:sz w:val="24"/>
          <w:szCs w:val="24"/>
        </w:rPr>
        <w:t xml:space="preserve">for his </w:t>
      </w:r>
      <w:r w:rsidR="00EA1CFD" w:rsidRPr="0073726B">
        <w:rPr>
          <w:rFonts w:ascii="Times New Roman" w:hAnsi="Times New Roman" w:cs="Times New Roman"/>
          <w:i/>
          <w:iCs/>
          <w:sz w:val="24"/>
          <w:szCs w:val="24"/>
        </w:rPr>
        <w:t>parva</w:t>
      </w:r>
      <w:r w:rsidR="00EA1CFD" w:rsidRPr="0073726B">
        <w:rPr>
          <w:rFonts w:ascii="Times New Roman" w:hAnsi="Times New Roman" w:cs="Times New Roman"/>
          <w:sz w:val="24"/>
          <w:szCs w:val="24"/>
        </w:rPr>
        <w:t xml:space="preserve"> </w:t>
      </w:r>
      <w:r w:rsidR="00EA1CFD" w:rsidRPr="0073726B">
        <w:rPr>
          <w:rFonts w:ascii="Times New Roman" w:hAnsi="Times New Roman" w:cs="Times New Roman"/>
          <w:i/>
          <w:iCs/>
          <w:sz w:val="24"/>
          <w:szCs w:val="24"/>
        </w:rPr>
        <w:t>soli</w:t>
      </w:r>
      <w:r w:rsidR="00EA1CFD" w:rsidRPr="0073726B">
        <w:rPr>
          <w:rFonts w:ascii="Times New Roman" w:hAnsi="Times New Roman" w:cs="Times New Roman"/>
          <w:sz w:val="24"/>
          <w:szCs w:val="24"/>
        </w:rPr>
        <w:t xml:space="preserve">. </w:t>
      </w:r>
      <w:r w:rsidR="0002594F" w:rsidRPr="0073726B">
        <w:rPr>
          <w:rFonts w:ascii="Times New Roman" w:hAnsi="Times New Roman" w:cs="Times New Roman"/>
          <w:sz w:val="24"/>
          <w:szCs w:val="24"/>
        </w:rPr>
        <w:t xml:space="preserve">The passive </w:t>
      </w:r>
      <w:r w:rsidR="001B2563" w:rsidRPr="0073726B">
        <w:rPr>
          <w:rFonts w:ascii="Times New Roman" w:hAnsi="Times New Roman" w:cs="Times New Roman"/>
          <w:sz w:val="24"/>
          <w:szCs w:val="24"/>
        </w:rPr>
        <w:t xml:space="preserve">nature of the </w:t>
      </w:r>
      <w:r w:rsidR="0002594F" w:rsidRPr="0073726B">
        <w:rPr>
          <w:rFonts w:ascii="Times New Roman" w:hAnsi="Times New Roman" w:cs="Times New Roman"/>
          <w:sz w:val="24"/>
          <w:szCs w:val="24"/>
        </w:rPr>
        <w:t xml:space="preserve">participle </w:t>
      </w:r>
      <w:r w:rsidR="0002594F" w:rsidRPr="0073726B">
        <w:rPr>
          <w:rFonts w:ascii="Times New Roman" w:hAnsi="Times New Roman" w:cs="Times New Roman"/>
          <w:i/>
          <w:iCs/>
          <w:sz w:val="24"/>
          <w:szCs w:val="24"/>
        </w:rPr>
        <w:t>culti</w:t>
      </w:r>
      <w:r w:rsidR="0002594F" w:rsidRPr="0073726B">
        <w:rPr>
          <w:rFonts w:ascii="Times New Roman" w:hAnsi="Times New Roman" w:cs="Times New Roman"/>
          <w:sz w:val="24"/>
          <w:szCs w:val="24"/>
        </w:rPr>
        <w:t xml:space="preserve"> also shows the difference between Tibullus and the soldier</w:t>
      </w:r>
      <w:r w:rsidR="001B2563" w:rsidRPr="0073726B">
        <w:rPr>
          <w:rFonts w:ascii="Times New Roman" w:hAnsi="Times New Roman" w:cs="Times New Roman"/>
          <w:sz w:val="24"/>
          <w:szCs w:val="24"/>
        </w:rPr>
        <w:t xml:space="preserve"> as it gives the impression that someone else has done the work in cultivating the land. Tibullus shows himself to be keen to </w:t>
      </w:r>
      <w:r w:rsidR="001B2563" w:rsidRPr="0073726B">
        <w:rPr>
          <w:rFonts w:ascii="Times New Roman" w:hAnsi="Times New Roman" w:cs="Times New Roman"/>
          <w:sz w:val="24"/>
          <w:szCs w:val="24"/>
        </w:rPr>
        <w:lastRenderedPageBreak/>
        <w:t xml:space="preserve">work his own land as we see </w:t>
      </w:r>
      <w:r w:rsidR="00F9420E" w:rsidRPr="0073726B">
        <w:rPr>
          <w:rFonts w:ascii="Times New Roman" w:hAnsi="Times New Roman" w:cs="Times New Roman"/>
          <w:sz w:val="24"/>
          <w:szCs w:val="24"/>
        </w:rPr>
        <w:t xml:space="preserve">in line 7 with </w:t>
      </w:r>
      <w:r w:rsidR="00F9420E" w:rsidRPr="0073726B">
        <w:rPr>
          <w:rFonts w:ascii="Times New Roman" w:hAnsi="Times New Roman" w:cs="Times New Roman"/>
          <w:i/>
          <w:iCs/>
          <w:sz w:val="24"/>
          <w:szCs w:val="24"/>
        </w:rPr>
        <w:t>ipse seram</w:t>
      </w:r>
      <w:r w:rsidR="00F9420E" w:rsidRPr="0073726B">
        <w:rPr>
          <w:rFonts w:ascii="Times New Roman" w:hAnsi="Times New Roman" w:cs="Times New Roman"/>
          <w:sz w:val="24"/>
          <w:szCs w:val="24"/>
        </w:rPr>
        <w:t xml:space="preserve"> and line 8, </w:t>
      </w:r>
      <w:r w:rsidR="00F9420E" w:rsidRPr="0073726B">
        <w:rPr>
          <w:rFonts w:ascii="Times New Roman" w:hAnsi="Times New Roman" w:cs="Times New Roman"/>
          <w:i/>
          <w:iCs/>
          <w:sz w:val="24"/>
          <w:szCs w:val="24"/>
        </w:rPr>
        <w:t>facili… manu</w:t>
      </w:r>
      <w:r w:rsidR="00847630" w:rsidRPr="0073726B">
        <w:rPr>
          <w:rFonts w:ascii="Times New Roman" w:hAnsi="Times New Roman" w:cs="Times New Roman"/>
          <w:i/>
          <w:iCs/>
          <w:sz w:val="24"/>
          <w:szCs w:val="24"/>
        </w:rPr>
        <w:t xml:space="preserve">, </w:t>
      </w:r>
      <w:r w:rsidR="00847630" w:rsidRPr="0073726B">
        <w:rPr>
          <w:rFonts w:ascii="Times New Roman" w:hAnsi="Times New Roman" w:cs="Times New Roman"/>
          <w:sz w:val="24"/>
          <w:szCs w:val="24"/>
        </w:rPr>
        <w:t>although there does seem to be a limit to the amount of work he is actually willing to put in</w:t>
      </w:r>
      <w:r w:rsidR="00F9420E" w:rsidRPr="0073726B">
        <w:rPr>
          <w:rFonts w:ascii="Times New Roman" w:hAnsi="Times New Roman" w:cs="Times New Roman"/>
          <w:sz w:val="24"/>
          <w:szCs w:val="24"/>
        </w:rPr>
        <w:t xml:space="preserve">. </w:t>
      </w:r>
    </w:p>
    <w:p w14:paraId="2FF31AAF" w14:textId="5EE71EF1" w:rsidR="00412507" w:rsidRPr="008D18F2" w:rsidRDefault="00847630"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L</w:t>
      </w:r>
      <w:r w:rsidR="00F123BD" w:rsidRPr="0073726B">
        <w:rPr>
          <w:rFonts w:ascii="Times New Roman" w:hAnsi="Times New Roman" w:cs="Times New Roman"/>
          <w:sz w:val="24"/>
          <w:szCs w:val="24"/>
        </w:rPr>
        <w:t>ine</w:t>
      </w:r>
      <w:r w:rsidR="00964576" w:rsidRPr="0073726B">
        <w:rPr>
          <w:rFonts w:ascii="Times New Roman" w:hAnsi="Times New Roman" w:cs="Times New Roman"/>
          <w:sz w:val="24"/>
          <w:szCs w:val="24"/>
        </w:rPr>
        <w:t>s</w:t>
      </w:r>
      <w:r w:rsidR="00F123BD" w:rsidRPr="0073726B">
        <w:rPr>
          <w:rFonts w:ascii="Times New Roman" w:hAnsi="Times New Roman" w:cs="Times New Roman"/>
          <w:sz w:val="24"/>
          <w:szCs w:val="24"/>
        </w:rPr>
        <w:t xml:space="preserve"> 3</w:t>
      </w:r>
      <w:r w:rsidR="00964576" w:rsidRPr="0073726B">
        <w:rPr>
          <w:rFonts w:ascii="Times New Roman" w:hAnsi="Times New Roman" w:cs="Times New Roman"/>
          <w:sz w:val="24"/>
          <w:szCs w:val="24"/>
        </w:rPr>
        <w:t xml:space="preserve"> and 4</w:t>
      </w:r>
      <w:r w:rsidR="00F123BD" w:rsidRPr="0073726B">
        <w:rPr>
          <w:rFonts w:ascii="Times New Roman" w:hAnsi="Times New Roman" w:cs="Times New Roman"/>
          <w:sz w:val="24"/>
          <w:szCs w:val="24"/>
        </w:rPr>
        <w:t xml:space="preserve"> </w:t>
      </w:r>
      <w:r w:rsidR="00060054" w:rsidRPr="0073726B">
        <w:rPr>
          <w:rFonts w:ascii="Times New Roman" w:hAnsi="Times New Roman" w:cs="Times New Roman"/>
          <w:sz w:val="24"/>
          <w:szCs w:val="24"/>
        </w:rPr>
        <w:t xml:space="preserve">tells us </w:t>
      </w:r>
      <w:r w:rsidR="00A43256" w:rsidRPr="0073726B">
        <w:rPr>
          <w:rFonts w:ascii="Times New Roman" w:hAnsi="Times New Roman" w:cs="Times New Roman"/>
          <w:sz w:val="24"/>
          <w:szCs w:val="24"/>
        </w:rPr>
        <w:t>about the t</w:t>
      </w:r>
      <w:r w:rsidR="00EC730A" w:rsidRPr="0073726B">
        <w:rPr>
          <w:rFonts w:ascii="Times New Roman" w:hAnsi="Times New Roman" w:cs="Times New Roman"/>
          <w:sz w:val="24"/>
          <w:szCs w:val="24"/>
        </w:rPr>
        <w:t xml:space="preserve">oils they face when going to war. </w:t>
      </w:r>
      <w:r w:rsidR="00756692" w:rsidRPr="0073726B">
        <w:rPr>
          <w:rFonts w:ascii="Times New Roman" w:hAnsi="Times New Roman" w:cs="Times New Roman"/>
          <w:sz w:val="24"/>
          <w:szCs w:val="24"/>
        </w:rPr>
        <w:t xml:space="preserve">Their </w:t>
      </w:r>
      <w:r w:rsidR="00756692" w:rsidRPr="0073726B">
        <w:rPr>
          <w:rFonts w:ascii="Times New Roman" w:hAnsi="Times New Roman" w:cs="Times New Roman"/>
          <w:i/>
          <w:iCs/>
          <w:sz w:val="24"/>
          <w:szCs w:val="24"/>
        </w:rPr>
        <w:t>labor</w:t>
      </w:r>
      <w:r w:rsidR="00756692" w:rsidRPr="0073726B">
        <w:rPr>
          <w:rFonts w:ascii="Times New Roman" w:hAnsi="Times New Roman" w:cs="Times New Roman"/>
          <w:sz w:val="24"/>
          <w:szCs w:val="24"/>
        </w:rPr>
        <w:t xml:space="preserve"> </w:t>
      </w:r>
      <w:r w:rsidR="00060054" w:rsidRPr="0073726B">
        <w:rPr>
          <w:rFonts w:ascii="Times New Roman" w:hAnsi="Times New Roman" w:cs="Times New Roman"/>
          <w:sz w:val="24"/>
          <w:szCs w:val="24"/>
        </w:rPr>
        <w:t xml:space="preserve"> is not on their land but </w:t>
      </w:r>
      <w:r w:rsidR="00426F67" w:rsidRPr="0073726B">
        <w:rPr>
          <w:rFonts w:ascii="Times New Roman" w:hAnsi="Times New Roman" w:cs="Times New Roman"/>
          <w:sz w:val="24"/>
          <w:szCs w:val="24"/>
        </w:rPr>
        <w:t>fight</w:t>
      </w:r>
      <w:r w:rsidR="003A75AF" w:rsidRPr="0073726B">
        <w:rPr>
          <w:rFonts w:ascii="Times New Roman" w:hAnsi="Times New Roman" w:cs="Times New Roman"/>
          <w:sz w:val="24"/>
          <w:szCs w:val="24"/>
        </w:rPr>
        <w:t>ing</w:t>
      </w:r>
      <w:r w:rsidR="00060054" w:rsidRPr="0073726B">
        <w:rPr>
          <w:rFonts w:ascii="Times New Roman" w:hAnsi="Times New Roman" w:cs="Times New Roman"/>
          <w:sz w:val="24"/>
          <w:szCs w:val="24"/>
        </w:rPr>
        <w:t xml:space="preserve"> their </w:t>
      </w:r>
      <w:r w:rsidR="00060054" w:rsidRPr="0073726B">
        <w:rPr>
          <w:rFonts w:ascii="Times New Roman" w:hAnsi="Times New Roman" w:cs="Times New Roman"/>
          <w:i/>
          <w:iCs/>
          <w:sz w:val="24"/>
          <w:szCs w:val="24"/>
        </w:rPr>
        <w:t>vicino… hoste</w:t>
      </w:r>
      <w:r w:rsidR="003A75AF" w:rsidRPr="0073726B">
        <w:rPr>
          <w:rFonts w:ascii="Times New Roman" w:hAnsi="Times New Roman" w:cs="Times New Roman"/>
          <w:sz w:val="24"/>
          <w:szCs w:val="24"/>
        </w:rPr>
        <w:t xml:space="preserve"> with </w:t>
      </w:r>
      <w:r w:rsidR="003A75AF" w:rsidRPr="0073726B">
        <w:rPr>
          <w:rFonts w:ascii="Times New Roman" w:hAnsi="Times New Roman" w:cs="Times New Roman"/>
          <w:i/>
          <w:iCs/>
          <w:sz w:val="24"/>
          <w:szCs w:val="24"/>
        </w:rPr>
        <w:t>vicino</w:t>
      </w:r>
      <w:r w:rsidR="003A75AF" w:rsidRPr="0073726B">
        <w:rPr>
          <w:rFonts w:ascii="Times New Roman" w:hAnsi="Times New Roman" w:cs="Times New Roman"/>
          <w:sz w:val="24"/>
          <w:szCs w:val="24"/>
        </w:rPr>
        <w:t xml:space="preserve"> indicating just how close to home their enemies are</w:t>
      </w:r>
      <w:r w:rsidR="002B60C7" w:rsidRPr="0073726B">
        <w:rPr>
          <w:rFonts w:ascii="Times New Roman" w:hAnsi="Times New Roman" w:cs="Times New Roman"/>
          <w:sz w:val="24"/>
          <w:szCs w:val="24"/>
        </w:rPr>
        <w:t xml:space="preserve">. </w:t>
      </w:r>
      <w:r w:rsidR="00AC6E79" w:rsidRPr="0073726B">
        <w:rPr>
          <w:rFonts w:ascii="Times New Roman" w:hAnsi="Times New Roman" w:cs="Times New Roman"/>
          <w:sz w:val="24"/>
          <w:szCs w:val="24"/>
        </w:rPr>
        <w:t xml:space="preserve">This is further expanded upon with </w:t>
      </w:r>
      <w:r w:rsidR="00AC6E79" w:rsidRPr="0073726B">
        <w:rPr>
          <w:rFonts w:ascii="Times New Roman" w:hAnsi="Times New Roman" w:cs="Times New Roman"/>
          <w:i/>
          <w:iCs/>
          <w:sz w:val="24"/>
          <w:szCs w:val="24"/>
        </w:rPr>
        <w:t>Martia</w:t>
      </w:r>
      <w:r w:rsidR="00AC6E79" w:rsidRPr="0073726B">
        <w:rPr>
          <w:rFonts w:ascii="Times New Roman" w:hAnsi="Times New Roman" w:cs="Times New Roman"/>
          <w:sz w:val="24"/>
          <w:szCs w:val="24"/>
        </w:rPr>
        <w:t xml:space="preserve"> beginning line 4</w:t>
      </w:r>
      <w:r w:rsidR="00333030" w:rsidRPr="0073726B">
        <w:rPr>
          <w:rFonts w:ascii="Times New Roman" w:hAnsi="Times New Roman" w:cs="Times New Roman"/>
          <w:sz w:val="24"/>
          <w:szCs w:val="24"/>
        </w:rPr>
        <w:t xml:space="preserve">. </w:t>
      </w:r>
      <w:r w:rsidR="002757F5" w:rsidRPr="0073726B">
        <w:rPr>
          <w:rFonts w:ascii="Times New Roman" w:hAnsi="Times New Roman" w:cs="Times New Roman"/>
          <w:sz w:val="24"/>
          <w:szCs w:val="24"/>
        </w:rPr>
        <w:t xml:space="preserve">Murgatroyd </w:t>
      </w:r>
      <w:r w:rsidR="006B6BBA" w:rsidRPr="0073726B">
        <w:rPr>
          <w:rFonts w:ascii="Times New Roman" w:hAnsi="Times New Roman" w:cs="Times New Roman"/>
          <w:sz w:val="24"/>
          <w:szCs w:val="24"/>
        </w:rPr>
        <w:t>(1980, p</w:t>
      </w:r>
      <w:r w:rsidR="00C34079" w:rsidRPr="0073726B">
        <w:rPr>
          <w:rFonts w:ascii="Times New Roman" w:hAnsi="Times New Roman" w:cs="Times New Roman"/>
          <w:sz w:val="24"/>
          <w:szCs w:val="24"/>
        </w:rPr>
        <w:t>.49)</w:t>
      </w:r>
      <w:r w:rsidR="00CE51E8" w:rsidRPr="0073726B">
        <w:rPr>
          <w:rFonts w:ascii="Times New Roman" w:hAnsi="Times New Roman" w:cs="Times New Roman"/>
          <w:sz w:val="24"/>
          <w:szCs w:val="24"/>
        </w:rPr>
        <w:t xml:space="preserve"> </w:t>
      </w:r>
      <w:r w:rsidR="002757F5" w:rsidRPr="0073726B">
        <w:rPr>
          <w:rFonts w:ascii="Times New Roman" w:hAnsi="Times New Roman" w:cs="Times New Roman"/>
          <w:sz w:val="24"/>
          <w:szCs w:val="24"/>
        </w:rPr>
        <w:t>s</w:t>
      </w:r>
      <w:r w:rsidR="0001728F" w:rsidRPr="0073726B">
        <w:rPr>
          <w:rFonts w:ascii="Times New Roman" w:hAnsi="Times New Roman" w:cs="Times New Roman"/>
          <w:sz w:val="24"/>
          <w:szCs w:val="24"/>
        </w:rPr>
        <w:t xml:space="preserve">uggests that </w:t>
      </w:r>
      <w:r w:rsidR="0001728F" w:rsidRPr="0073726B">
        <w:rPr>
          <w:rFonts w:ascii="Times New Roman" w:hAnsi="Times New Roman" w:cs="Times New Roman"/>
          <w:i/>
          <w:iCs/>
          <w:sz w:val="24"/>
          <w:szCs w:val="24"/>
        </w:rPr>
        <w:t>Martia</w:t>
      </w:r>
      <w:r w:rsidR="0001728F" w:rsidRPr="0073726B">
        <w:rPr>
          <w:rFonts w:ascii="Times New Roman" w:hAnsi="Times New Roman" w:cs="Times New Roman"/>
          <w:sz w:val="24"/>
          <w:szCs w:val="24"/>
        </w:rPr>
        <w:t xml:space="preserve"> is the first of several allusions to Virgil in this poem</w:t>
      </w:r>
      <w:r w:rsidR="007403E5" w:rsidRPr="0073726B">
        <w:rPr>
          <w:rFonts w:ascii="Times New Roman" w:hAnsi="Times New Roman" w:cs="Times New Roman"/>
          <w:sz w:val="24"/>
          <w:szCs w:val="24"/>
        </w:rPr>
        <w:t xml:space="preserve">, which gives the word an epic feel to it, heightening the </w:t>
      </w:r>
      <w:r w:rsidR="003F2079" w:rsidRPr="0073726B">
        <w:rPr>
          <w:rFonts w:ascii="Times New Roman" w:hAnsi="Times New Roman" w:cs="Times New Roman"/>
          <w:sz w:val="24"/>
          <w:szCs w:val="24"/>
        </w:rPr>
        <w:t xml:space="preserve">struggles that a soldier faces. </w:t>
      </w:r>
      <w:r w:rsidR="00C55E52" w:rsidRPr="0073726B">
        <w:rPr>
          <w:rFonts w:ascii="Times New Roman" w:hAnsi="Times New Roman" w:cs="Times New Roman"/>
          <w:sz w:val="24"/>
          <w:szCs w:val="24"/>
        </w:rPr>
        <w:t xml:space="preserve">The phrase </w:t>
      </w:r>
      <w:r w:rsidR="00C55E52" w:rsidRPr="0073726B">
        <w:rPr>
          <w:rFonts w:ascii="Times New Roman" w:hAnsi="Times New Roman" w:cs="Times New Roman"/>
          <w:i/>
          <w:iCs/>
          <w:sz w:val="24"/>
          <w:szCs w:val="24"/>
        </w:rPr>
        <w:t>somnos …</w:t>
      </w:r>
      <w:r w:rsidR="00C55E52" w:rsidRPr="0073726B">
        <w:rPr>
          <w:rFonts w:ascii="Times New Roman" w:hAnsi="Times New Roman" w:cs="Times New Roman"/>
          <w:sz w:val="24"/>
          <w:szCs w:val="24"/>
        </w:rPr>
        <w:t xml:space="preserve"> </w:t>
      </w:r>
      <w:r w:rsidR="00C55E52" w:rsidRPr="0073726B">
        <w:rPr>
          <w:rFonts w:ascii="Times New Roman" w:hAnsi="Times New Roman" w:cs="Times New Roman"/>
          <w:i/>
          <w:iCs/>
          <w:sz w:val="24"/>
          <w:szCs w:val="24"/>
        </w:rPr>
        <w:t>fugent</w:t>
      </w:r>
      <w:r w:rsidR="00C55E52" w:rsidRPr="0073726B">
        <w:rPr>
          <w:rFonts w:ascii="Times New Roman" w:hAnsi="Times New Roman" w:cs="Times New Roman"/>
          <w:sz w:val="24"/>
          <w:szCs w:val="24"/>
        </w:rPr>
        <w:t xml:space="preserve"> gives the impression that </w:t>
      </w:r>
      <w:r w:rsidR="00B61017" w:rsidRPr="0073726B">
        <w:rPr>
          <w:rFonts w:ascii="Times New Roman" w:hAnsi="Times New Roman" w:cs="Times New Roman"/>
          <w:sz w:val="24"/>
          <w:szCs w:val="24"/>
        </w:rPr>
        <w:t xml:space="preserve">he could be abruptly woken at any point, </w:t>
      </w:r>
      <w:r w:rsidR="00336EA5" w:rsidRPr="0073726B">
        <w:rPr>
          <w:rFonts w:ascii="Times New Roman" w:hAnsi="Times New Roman" w:cs="Times New Roman"/>
          <w:sz w:val="24"/>
          <w:szCs w:val="24"/>
        </w:rPr>
        <w:t xml:space="preserve">summing up Tibullus’ miserable depiction of the life of a soldier. </w:t>
      </w:r>
      <w:r w:rsidR="00903B64">
        <w:rPr>
          <w:rFonts w:ascii="Times New Roman" w:hAnsi="Times New Roman" w:cs="Times New Roman"/>
          <w:sz w:val="24"/>
          <w:szCs w:val="24"/>
        </w:rPr>
        <w:t>This is later contrasted in li</w:t>
      </w:r>
      <w:r w:rsidR="003F6C4D">
        <w:rPr>
          <w:rFonts w:ascii="Times New Roman" w:hAnsi="Times New Roman" w:cs="Times New Roman"/>
          <w:sz w:val="24"/>
          <w:szCs w:val="24"/>
        </w:rPr>
        <w:t>ne</w:t>
      </w:r>
      <w:r w:rsidR="00903B64">
        <w:rPr>
          <w:rFonts w:ascii="Times New Roman" w:hAnsi="Times New Roman" w:cs="Times New Roman"/>
          <w:sz w:val="24"/>
          <w:szCs w:val="24"/>
        </w:rPr>
        <w:t xml:space="preserve"> </w:t>
      </w:r>
      <w:r w:rsidR="00277913">
        <w:rPr>
          <w:rFonts w:ascii="Times New Roman" w:hAnsi="Times New Roman" w:cs="Times New Roman"/>
          <w:sz w:val="24"/>
          <w:szCs w:val="24"/>
        </w:rPr>
        <w:t xml:space="preserve">48 where Tibullus </w:t>
      </w:r>
      <w:r w:rsidR="008D18F2">
        <w:rPr>
          <w:rFonts w:ascii="Times New Roman" w:hAnsi="Times New Roman" w:cs="Times New Roman"/>
          <w:sz w:val="24"/>
          <w:szCs w:val="24"/>
        </w:rPr>
        <w:t xml:space="preserve">is free to go on sleeping, </w:t>
      </w:r>
      <w:r w:rsidR="008D18F2">
        <w:rPr>
          <w:rFonts w:ascii="Times New Roman" w:hAnsi="Times New Roman" w:cs="Times New Roman"/>
          <w:i/>
          <w:iCs/>
          <w:sz w:val="24"/>
          <w:szCs w:val="24"/>
        </w:rPr>
        <w:t>somnos… sequi.</w:t>
      </w:r>
    </w:p>
    <w:p w14:paraId="6AB3CB62" w14:textId="10D0EDD4" w:rsidR="00336EA5" w:rsidRPr="0073726B" w:rsidRDefault="00336EA5"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 xml:space="preserve">At line 5 Tibullus introduces his contrasting life. Opening the line with </w:t>
      </w:r>
      <w:r w:rsidRPr="0073726B">
        <w:rPr>
          <w:rFonts w:ascii="Times New Roman" w:hAnsi="Times New Roman" w:cs="Times New Roman"/>
          <w:i/>
          <w:iCs/>
          <w:sz w:val="24"/>
          <w:szCs w:val="24"/>
        </w:rPr>
        <w:t>me mea</w:t>
      </w:r>
      <w:r w:rsidRPr="0073726B">
        <w:rPr>
          <w:rFonts w:ascii="Times New Roman" w:hAnsi="Times New Roman" w:cs="Times New Roman"/>
          <w:sz w:val="24"/>
          <w:szCs w:val="24"/>
        </w:rPr>
        <w:t xml:space="preserve"> really emphasises how Tibullus sees a different lifestyle for himself, and this is followed </w:t>
      </w:r>
      <w:r w:rsidR="00ED640F">
        <w:rPr>
          <w:rFonts w:ascii="Times New Roman" w:hAnsi="Times New Roman" w:cs="Times New Roman"/>
          <w:sz w:val="24"/>
          <w:szCs w:val="24"/>
        </w:rPr>
        <w:t>immediately</w:t>
      </w:r>
      <w:r w:rsidRPr="0073726B">
        <w:rPr>
          <w:rFonts w:ascii="Times New Roman" w:hAnsi="Times New Roman" w:cs="Times New Roman"/>
          <w:sz w:val="24"/>
          <w:szCs w:val="24"/>
        </w:rPr>
        <w:t xml:space="preserve"> by </w:t>
      </w:r>
      <w:r w:rsidRPr="0073726B">
        <w:rPr>
          <w:rFonts w:ascii="Times New Roman" w:hAnsi="Times New Roman" w:cs="Times New Roman"/>
          <w:i/>
          <w:iCs/>
          <w:sz w:val="24"/>
          <w:szCs w:val="24"/>
        </w:rPr>
        <w:t>paupertas</w:t>
      </w:r>
      <w:r w:rsidRPr="0073726B">
        <w:rPr>
          <w:rFonts w:ascii="Times New Roman" w:hAnsi="Times New Roman" w:cs="Times New Roman"/>
          <w:sz w:val="24"/>
          <w:szCs w:val="24"/>
        </w:rPr>
        <w:t xml:space="preserve"> which contrasts directly with </w:t>
      </w:r>
      <w:r w:rsidRPr="0073726B">
        <w:rPr>
          <w:rFonts w:ascii="Times New Roman" w:hAnsi="Times New Roman" w:cs="Times New Roman"/>
          <w:i/>
          <w:iCs/>
          <w:sz w:val="24"/>
          <w:szCs w:val="24"/>
        </w:rPr>
        <w:t>divitias</w:t>
      </w:r>
      <w:r w:rsidRPr="0073726B">
        <w:rPr>
          <w:rFonts w:ascii="Times New Roman" w:hAnsi="Times New Roman" w:cs="Times New Roman"/>
          <w:sz w:val="24"/>
          <w:szCs w:val="24"/>
        </w:rPr>
        <w:t xml:space="preserve"> in the opening line. </w:t>
      </w:r>
      <w:r w:rsidR="00CE51E8" w:rsidRPr="0073726B">
        <w:rPr>
          <w:rFonts w:ascii="Times New Roman" w:hAnsi="Times New Roman" w:cs="Times New Roman"/>
          <w:sz w:val="24"/>
          <w:szCs w:val="24"/>
        </w:rPr>
        <w:t xml:space="preserve">Murgatroyd (1980, p.49) </w:t>
      </w:r>
      <w:r w:rsidR="005147D7" w:rsidRPr="0073726B">
        <w:rPr>
          <w:rFonts w:ascii="Times New Roman" w:hAnsi="Times New Roman" w:cs="Times New Roman"/>
          <w:sz w:val="24"/>
          <w:szCs w:val="24"/>
        </w:rPr>
        <w:t xml:space="preserve">also notes a </w:t>
      </w:r>
      <w:r w:rsidR="00CB53F5" w:rsidRPr="0073726B">
        <w:rPr>
          <w:rFonts w:ascii="Times New Roman" w:hAnsi="Times New Roman" w:cs="Times New Roman"/>
          <w:sz w:val="24"/>
          <w:szCs w:val="24"/>
        </w:rPr>
        <w:t xml:space="preserve">reference to Horace through </w:t>
      </w:r>
      <w:r w:rsidR="00CB53F5" w:rsidRPr="0073726B">
        <w:rPr>
          <w:rFonts w:ascii="Times New Roman" w:hAnsi="Times New Roman" w:cs="Times New Roman"/>
          <w:i/>
          <w:iCs/>
          <w:sz w:val="24"/>
          <w:szCs w:val="24"/>
        </w:rPr>
        <w:t xml:space="preserve">paupertas, </w:t>
      </w:r>
      <w:r w:rsidR="00CB53F5" w:rsidRPr="0073726B">
        <w:rPr>
          <w:rFonts w:ascii="Times New Roman" w:hAnsi="Times New Roman" w:cs="Times New Roman"/>
          <w:sz w:val="24"/>
          <w:szCs w:val="24"/>
        </w:rPr>
        <w:t xml:space="preserve">linking this poem to </w:t>
      </w:r>
      <w:r w:rsidR="00757273" w:rsidRPr="0073726B">
        <w:rPr>
          <w:rFonts w:ascii="Times New Roman" w:hAnsi="Times New Roman" w:cs="Times New Roman"/>
          <w:sz w:val="24"/>
          <w:szCs w:val="24"/>
        </w:rPr>
        <w:t xml:space="preserve">Horace’s rustic ideal. </w:t>
      </w:r>
      <w:r w:rsidR="00C86C15" w:rsidRPr="0073726B">
        <w:rPr>
          <w:rFonts w:ascii="Times New Roman" w:hAnsi="Times New Roman" w:cs="Times New Roman"/>
          <w:sz w:val="24"/>
          <w:szCs w:val="24"/>
        </w:rPr>
        <w:t xml:space="preserve">The contrast continues in line 6 </w:t>
      </w:r>
      <w:r w:rsidR="00226268" w:rsidRPr="0073726B">
        <w:rPr>
          <w:rFonts w:ascii="Times New Roman" w:hAnsi="Times New Roman" w:cs="Times New Roman"/>
          <w:sz w:val="24"/>
          <w:szCs w:val="24"/>
        </w:rPr>
        <w:t xml:space="preserve">with the </w:t>
      </w:r>
      <w:r w:rsidR="00226268" w:rsidRPr="0073726B">
        <w:rPr>
          <w:rFonts w:ascii="Times New Roman" w:hAnsi="Times New Roman" w:cs="Times New Roman"/>
          <w:i/>
          <w:iCs/>
          <w:sz w:val="24"/>
          <w:szCs w:val="24"/>
        </w:rPr>
        <w:t>adsiduo</w:t>
      </w:r>
      <w:r w:rsidR="00226268" w:rsidRPr="0073726B">
        <w:rPr>
          <w:rFonts w:ascii="Times New Roman" w:hAnsi="Times New Roman" w:cs="Times New Roman"/>
          <w:sz w:val="24"/>
          <w:szCs w:val="24"/>
        </w:rPr>
        <w:t xml:space="preserve">, repeated from line 3, but while it indicates </w:t>
      </w:r>
      <w:r w:rsidR="00F312B6" w:rsidRPr="0073726B">
        <w:rPr>
          <w:rFonts w:ascii="Times New Roman" w:hAnsi="Times New Roman" w:cs="Times New Roman"/>
          <w:sz w:val="24"/>
          <w:szCs w:val="24"/>
        </w:rPr>
        <w:t xml:space="preserve">relentless </w:t>
      </w:r>
      <w:r w:rsidR="00226268" w:rsidRPr="0073726B">
        <w:rPr>
          <w:rFonts w:ascii="Times New Roman" w:hAnsi="Times New Roman" w:cs="Times New Roman"/>
          <w:sz w:val="24"/>
          <w:szCs w:val="24"/>
        </w:rPr>
        <w:t xml:space="preserve">toil for the solider, </w:t>
      </w:r>
      <w:r w:rsidR="00F312B6" w:rsidRPr="0073726B">
        <w:rPr>
          <w:rFonts w:ascii="Times New Roman" w:hAnsi="Times New Roman" w:cs="Times New Roman"/>
          <w:sz w:val="24"/>
          <w:szCs w:val="24"/>
        </w:rPr>
        <w:t xml:space="preserve">for Tibullus it signifies the never-ending glow from the hearth. </w:t>
      </w:r>
      <w:r w:rsidR="00362F3C" w:rsidRPr="0073726B">
        <w:rPr>
          <w:rFonts w:ascii="Times New Roman" w:hAnsi="Times New Roman" w:cs="Times New Roman"/>
          <w:sz w:val="24"/>
          <w:szCs w:val="24"/>
        </w:rPr>
        <w:t xml:space="preserve">As in line 2 where Tibullus uses a chiasmus to describe the land that </w:t>
      </w:r>
      <w:r w:rsidR="00595E32" w:rsidRPr="0073726B">
        <w:rPr>
          <w:rFonts w:ascii="Times New Roman" w:hAnsi="Times New Roman" w:cs="Times New Roman"/>
          <w:sz w:val="24"/>
          <w:szCs w:val="24"/>
        </w:rPr>
        <w:t xml:space="preserve">the soldier has obtained, in line 6 there is also a chiasmus with </w:t>
      </w:r>
      <w:r w:rsidR="007A367B" w:rsidRPr="0073726B">
        <w:rPr>
          <w:rFonts w:ascii="Times New Roman" w:hAnsi="Times New Roman" w:cs="Times New Roman"/>
          <w:i/>
          <w:iCs/>
          <w:sz w:val="24"/>
          <w:szCs w:val="24"/>
        </w:rPr>
        <w:t>meus adsiduo igne focus</w:t>
      </w:r>
      <w:r w:rsidR="007A367B" w:rsidRPr="0073726B">
        <w:rPr>
          <w:rFonts w:ascii="Times New Roman" w:hAnsi="Times New Roman" w:cs="Times New Roman"/>
          <w:sz w:val="24"/>
          <w:szCs w:val="24"/>
        </w:rPr>
        <w:t xml:space="preserve"> contrasting </w:t>
      </w:r>
      <w:r w:rsidR="008811BE" w:rsidRPr="0073726B">
        <w:rPr>
          <w:rFonts w:ascii="Times New Roman" w:hAnsi="Times New Roman" w:cs="Times New Roman"/>
          <w:sz w:val="24"/>
          <w:szCs w:val="24"/>
        </w:rPr>
        <w:t xml:space="preserve">the two environments. </w:t>
      </w:r>
    </w:p>
    <w:p w14:paraId="3BDC7030" w14:textId="4315D2A3" w:rsidR="001E6B03" w:rsidRPr="0073726B" w:rsidRDefault="009F245E"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M</w:t>
      </w:r>
      <w:r w:rsidR="008858B4" w:rsidRPr="0073726B">
        <w:rPr>
          <w:rFonts w:ascii="Times New Roman" w:hAnsi="Times New Roman" w:cs="Times New Roman"/>
          <w:sz w:val="24"/>
          <w:szCs w:val="24"/>
        </w:rPr>
        <w:t xml:space="preserve">urgatroyd </w:t>
      </w:r>
      <w:r w:rsidR="00FA06E5" w:rsidRPr="0073726B">
        <w:rPr>
          <w:rFonts w:ascii="Times New Roman" w:hAnsi="Times New Roman" w:cs="Times New Roman"/>
          <w:sz w:val="24"/>
          <w:szCs w:val="24"/>
        </w:rPr>
        <w:t xml:space="preserve">states that line </w:t>
      </w:r>
      <w:r w:rsidR="00595F94" w:rsidRPr="0073726B">
        <w:rPr>
          <w:rFonts w:ascii="Times New Roman" w:hAnsi="Times New Roman" w:cs="Times New Roman"/>
          <w:sz w:val="24"/>
          <w:szCs w:val="24"/>
        </w:rPr>
        <w:t>25 could be considered to be an appeal to M</w:t>
      </w:r>
      <w:r w:rsidR="00327583" w:rsidRPr="0073726B">
        <w:rPr>
          <w:rFonts w:ascii="Times New Roman" w:hAnsi="Times New Roman" w:cs="Times New Roman"/>
          <w:sz w:val="24"/>
          <w:szCs w:val="24"/>
        </w:rPr>
        <w:t>essalla (1980, p.54)</w:t>
      </w:r>
      <w:r w:rsidR="002376A6" w:rsidRPr="0073726B">
        <w:rPr>
          <w:rFonts w:ascii="Times New Roman" w:hAnsi="Times New Roman" w:cs="Times New Roman"/>
          <w:sz w:val="24"/>
          <w:szCs w:val="24"/>
        </w:rPr>
        <w:t xml:space="preserve">, however, I think the repetition of </w:t>
      </w:r>
      <w:r w:rsidR="002376A6" w:rsidRPr="0073726B">
        <w:rPr>
          <w:rFonts w:ascii="Times New Roman" w:hAnsi="Times New Roman" w:cs="Times New Roman"/>
          <w:i/>
          <w:iCs/>
          <w:sz w:val="24"/>
          <w:szCs w:val="24"/>
        </w:rPr>
        <w:t>iam</w:t>
      </w:r>
      <w:r w:rsidR="002376A6" w:rsidRPr="0073726B">
        <w:rPr>
          <w:rFonts w:ascii="Times New Roman" w:hAnsi="Times New Roman" w:cs="Times New Roman"/>
          <w:sz w:val="24"/>
          <w:szCs w:val="24"/>
        </w:rPr>
        <w:t xml:space="preserve"> in the line and the use of the subjunctive</w:t>
      </w:r>
      <w:r w:rsidR="006216AA" w:rsidRPr="0073726B">
        <w:rPr>
          <w:rFonts w:ascii="Times New Roman" w:hAnsi="Times New Roman" w:cs="Times New Roman"/>
          <w:sz w:val="24"/>
          <w:szCs w:val="24"/>
        </w:rPr>
        <w:t xml:space="preserve"> </w:t>
      </w:r>
      <w:r w:rsidR="006216AA" w:rsidRPr="0073726B">
        <w:rPr>
          <w:rFonts w:ascii="Times New Roman" w:hAnsi="Times New Roman" w:cs="Times New Roman"/>
          <w:i/>
          <w:iCs/>
          <w:sz w:val="24"/>
          <w:szCs w:val="24"/>
        </w:rPr>
        <w:t>passim</w:t>
      </w:r>
      <w:r w:rsidR="006216AA" w:rsidRPr="0073726B">
        <w:rPr>
          <w:rFonts w:ascii="Times New Roman" w:hAnsi="Times New Roman" w:cs="Times New Roman"/>
          <w:sz w:val="24"/>
          <w:szCs w:val="24"/>
        </w:rPr>
        <w:t xml:space="preserve"> make the line read more like a prayer</w:t>
      </w:r>
      <w:r w:rsidR="00406D65" w:rsidRPr="0073726B">
        <w:rPr>
          <w:rFonts w:ascii="Times New Roman" w:hAnsi="Times New Roman" w:cs="Times New Roman"/>
          <w:sz w:val="24"/>
          <w:szCs w:val="24"/>
        </w:rPr>
        <w:t xml:space="preserve">, especially as Tibullus claims not to be asking for a lot, but just </w:t>
      </w:r>
      <w:r w:rsidR="00406D65" w:rsidRPr="0073726B">
        <w:rPr>
          <w:rFonts w:ascii="Times New Roman" w:hAnsi="Times New Roman" w:cs="Times New Roman"/>
          <w:i/>
          <w:iCs/>
          <w:sz w:val="24"/>
          <w:szCs w:val="24"/>
        </w:rPr>
        <w:t>parvo.</w:t>
      </w:r>
      <w:r w:rsidR="00406D65" w:rsidRPr="0073726B">
        <w:rPr>
          <w:rFonts w:ascii="Times New Roman" w:hAnsi="Times New Roman" w:cs="Times New Roman"/>
          <w:sz w:val="24"/>
          <w:szCs w:val="24"/>
        </w:rPr>
        <w:t xml:space="preserve"> </w:t>
      </w:r>
      <w:r w:rsidR="001B188D" w:rsidRPr="0073726B">
        <w:rPr>
          <w:rFonts w:ascii="Times New Roman" w:hAnsi="Times New Roman" w:cs="Times New Roman"/>
          <w:sz w:val="24"/>
          <w:szCs w:val="24"/>
        </w:rPr>
        <w:t xml:space="preserve">Murgatroyd also sees this as a potential allusion to </w:t>
      </w:r>
      <w:r w:rsidR="001F22F3" w:rsidRPr="0073726B">
        <w:rPr>
          <w:rFonts w:ascii="Times New Roman" w:hAnsi="Times New Roman" w:cs="Times New Roman"/>
          <w:sz w:val="24"/>
          <w:szCs w:val="24"/>
        </w:rPr>
        <w:t>Virgil Aeneid 12</w:t>
      </w:r>
      <w:r w:rsidR="00F0359F" w:rsidRPr="0073726B">
        <w:rPr>
          <w:rFonts w:ascii="Times New Roman" w:hAnsi="Times New Roman" w:cs="Times New Roman"/>
          <w:sz w:val="24"/>
          <w:szCs w:val="24"/>
        </w:rPr>
        <w:t xml:space="preserve"> </w:t>
      </w:r>
      <w:r w:rsidR="00284679" w:rsidRPr="0073726B">
        <w:rPr>
          <w:rFonts w:ascii="Times New Roman" w:hAnsi="Times New Roman" w:cs="Times New Roman"/>
          <w:sz w:val="24"/>
          <w:szCs w:val="24"/>
        </w:rPr>
        <w:t xml:space="preserve">and the lines </w:t>
      </w:r>
      <w:r w:rsidR="00284679" w:rsidRPr="0073726B">
        <w:rPr>
          <w:rFonts w:ascii="Times New Roman" w:hAnsi="Times New Roman" w:cs="Times New Roman"/>
          <w:i/>
          <w:iCs/>
          <w:sz w:val="24"/>
          <w:szCs w:val="24"/>
        </w:rPr>
        <w:t>tu Saturnia coniunx,/ iam melior, iam diva, precor.</w:t>
      </w:r>
      <w:r w:rsidR="00284679" w:rsidRPr="0073726B">
        <w:rPr>
          <w:rFonts w:ascii="Times New Roman" w:hAnsi="Times New Roman" w:cs="Times New Roman"/>
          <w:sz w:val="24"/>
          <w:szCs w:val="24"/>
        </w:rPr>
        <w:t xml:space="preserve"> </w:t>
      </w:r>
      <w:r w:rsidR="00BA4810" w:rsidRPr="0073726B">
        <w:rPr>
          <w:rFonts w:ascii="Times New Roman" w:hAnsi="Times New Roman" w:cs="Times New Roman"/>
          <w:sz w:val="24"/>
          <w:szCs w:val="24"/>
        </w:rPr>
        <w:t xml:space="preserve">If the allusion to Virgil is correct, then I </w:t>
      </w:r>
      <w:r w:rsidR="00BA4810" w:rsidRPr="0073726B">
        <w:rPr>
          <w:rFonts w:ascii="Times New Roman" w:hAnsi="Times New Roman" w:cs="Times New Roman"/>
          <w:sz w:val="24"/>
          <w:szCs w:val="24"/>
        </w:rPr>
        <w:lastRenderedPageBreak/>
        <w:t xml:space="preserve">think the line is more likely to be taken as a prayer </w:t>
      </w:r>
      <w:r w:rsidR="001F2F5C" w:rsidRPr="0073726B">
        <w:rPr>
          <w:rFonts w:ascii="Times New Roman" w:hAnsi="Times New Roman" w:cs="Times New Roman"/>
          <w:sz w:val="24"/>
          <w:szCs w:val="24"/>
        </w:rPr>
        <w:t xml:space="preserve">to a higher power to let him live in peace </w:t>
      </w:r>
      <w:r w:rsidR="00BA4810" w:rsidRPr="0073726B">
        <w:rPr>
          <w:rFonts w:ascii="Times New Roman" w:hAnsi="Times New Roman" w:cs="Times New Roman"/>
          <w:sz w:val="24"/>
          <w:szCs w:val="24"/>
        </w:rPr>
        <w:t xml:space="preserve">than an appeal to his patron. </w:t>
      </w:r>
    </w:p>
    <w:p w14:paraId="45E133B0" w14:textId="77777777" w:rsidR="001748EF" w:rsidRDefault="00C914C3"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 xml:space="preserve">The next portion of the poem is given over to Tibullus’ description of how he would pass his time in the countryside </w:t>
      </w:r>
      <w:r w:rsidR="006550F9" w:rsidRPr="0073726B">
        <w:rPr>
          <w:rFonts w:ascii="Times New Roman" w:hAnsi="Times New Roman" w:cs="Times New Roman"/>
          <w:sz w:val="24"/>
          <w:szCs w:val="24"/>
        </w:rPr>
        <w:t xml:space="preserve">if he can avoid being given over to </w:t>
      </w:r>
      <w:r w:rsidR="006550F9" w:rsidRPr="0073726B">
        <w:rPr>
          <w:rFonts w:ascii="Times New Roman" w:hAnsi="Times New Roman" w:cs="Times New Roman"/>
          <w:i/>
          <w:iCs/>
          <w:sz w:val="24"/>
          <w:szCs w:val="24"/>
        </w:rPr>
        <w:t xml:space="preserve">longae…viae. </w:t>
      </w:r>
      <w:r w:rsidR="0061239E" w:rsidRPr="0073726B">
        <w:rPr>
          <w:rFonts w:ascii="Times New Roman" w:hAnsi="Times New Roman" w:cs="Times New Roman"/>
          <w:sz w:val="24"/>
          <w:szCs w:val="24"/>
        </w:rPr>
        <w:t>The description of him sheltering under the shade of a tree to avoid the</w:t>
      </w:r>
      <w:r w:rsidR="00E609D0" w:rsidRPr="0073726B">
        <w:rPr>
          <w:rFonts w:ascii="Times New Roman" w:hAnsi="Times New Roman" w:cs="Times New Roman"/>
          <w:sz w:val="24"/>
          <w:szCs w:val="24"/>
        </w:rPr>
        <w:t xml:space="preserve"> intense</w:t>
      </w:r>
      <w:r w:rsidR="0061239E" w:rsidRPr="0073726B">
        <w:rPr>
          <w:rFonts w:ascii="Times New Roman" w:hAnsi="Times New Roman" w:cs="Times New Roman"/>
          <w:sz w:val="24"/>
          <w:szCs w:val="24"/>
        </w:rPr>
        <w:t xml:space="preserve"> summer heat certainly ties in with his wish </w:t>
      </w:r>
      <w:r w:rsidR="00BF7281" w:rsidRPr="0073726B">
        <w:rPr>
          <w:rFonts w:ascii="Times New Roman" w:hAnsi="Times New Roman" w:cs="Times New Roman"/>
          <w:sz w:val="24"/>
          <w:szCs w:val="24"/>
        </w:rPr>
        <w:t xml:space="preserve">for his life to be </w:t>
      </w:r>
      <w:r w:rsidR="00BF7281" w:rsidRPr="0073726B">
        <w:rPr>
          <w:rFonts w:ascii="Times New Roman" w:hAnsi="Times New Roman" w:cs="Times New Roman"/>
          <w:i/>
          <w:iCs/>
          <w:sz w:val="24"/>
          <w:szCs w:val="24"/>
        </w:rPr>
        <w:t>inerti</w:t>
      </w:r>
      <w:r w:rsidR="00BF7281" w:rsidRPr="0073726B">
        <w:rPr>
          <w:rFonts w:ascii="Times New Roman" w:hAnsi="Times New Roman" w:cs="Times New Roman"/>
          <w:sz w:val="24"/>
          <w:szCs w:val="24"/>
        </w:rPr>
        <w:t xml:space="preserve"> as seen in line 5</w:t>
      </w:r>
      <w:r w:rsidR="00E609D0" w:rsidRPr="0073726B">
        <w:rPr>
          <w:rFonts w:ascii="Times New Roman" w:hAnsi="Times New Roman" w:cs="Times New Roman"/>
          <w:sz w:val="24"/>
          <w:szCs w:val="24"/>
        </w:rPr>
        <w:t xml:space="preserve">, and again stands in contrast to the life of a soldier for whom there would be no rest from the sun on the </w:t>
      </w:r>
      <w:r w:rsidR="00244C90">
        <w:rPr>
          <w:rFonts w:ascii="Times New Roman" w:hAnsi="Times New Roman" w:cs="Times New Roman"/>
          <w:i/>
          <w:iCs/>
          <w:sz w:val="24"/>
          <w:szCs w:val="24"/>
        </w:rPr>
        <w:t>longae… viae</w:t>
      </w:r>
      <w:r w:rsidR="00E609D0" w:rsidRPr="0073726B">
        <w:rPr>
          <w:rFonts w:ascii="Times New Roman" w:hAnsi="Times New Roman" w:cs="Times New Roman"/>
          <w:sz w:val="24"/>
          <w:szCs w:val="24"/>
        </w:rPr>
        <w:t xml:space="preserve">. </w:t>
      </w:r>
      <w:r w:rsidR="00C5497C" w:rsidRPr="0073726B">
        <w:rPr>
          <w:rFonts w:ascii="Times New Roman" w:hAnsi="Times New Roman" w:cs="Times New Roman"/>
          <w:sz w:val="24"/>
          <w:szCs w:val="24"/>
        </w:rPr>
        <w:t xml:space="preserve">And once again his resting next to </w:t>
      </w:r>
      <w:r w:rsidR="00C5497C" w:rsidRPr="0073726B">
        <w:rPr>
          <w:rFonts w:ascii="Times New Roman" w:hAnsi="Times New Roman" w:cs="Times New Roman"/>
          <w:i/>
          <w:iCs/>
          <w:sz w:val="24"/>
          <w:szCs w:val="24"/>
        </w:rPr>
        <w:t>rivos praetereuntis aquae</w:t>
      </w:r>
      <w:r w:rsidR="00C5497C" w:rsidRPr="0073726B">
        <w:rPr>
          <w:rFonts w:ascii="Times New Roman" w:hAnsi="Times New Roman" w:cs="Times New Roman"/>
          <w:sz w:val="24"/>
          <w:szCs w:val="24"/>
        </w:rPr>
        <w:t xml:space="preserve"> gives the sense of an idealised countryside life that is paralleled in Virgil and Horace. </w:t>
      </w:r>
    </w:p>
    <w:p w14:paraId="603E7DAD" w14:textId="3D717D50" w:rsidR="00C914C3" w:rsidRPr="0073726B" w:rsidRDefault="005A4D62" w:rsidP="0073726B">
      <w:pPr>
        <w:spacing w:line="480" w:lineRule="auto"/>
        <w:rPr>
          <w:rFonts w:ascii="Times New Roman" w:hAnsi="Times New Roman" w:cs="Times New Roman"/>
          <w:sz w:val="24"/>
          <w:szCs w:val="24"/>
        </w:rPr>
      </w:pPr>
      <w:r w:rsidRPr="0073726B">
        <w:rPr>
          <w:rFonts w:ascii="Times New Roman" w:hAnsi="Times New Roman" w:cs="Times New Roman"/>
          <w:sz w:val="24"/>
          <w:szCs w:val="24"/>
        </w:rPr>
        <w:t xml:space="preserve">Nikoloutsos </w:t>
      </w:r>
      <w:r w:rsidR="006A218E" w:rsidRPr="0073726B">
        <w:rPr>
          <w:rFonts w:ascii="Times New Roman" w:hAnsi="Times New Roman" w:cs="Times New Roman"/>
          <w:sz w:val="24"/>
          <w:szCs w:val="24"/>
        </w:rPr>
        <w:t xml:space="preserve">states that in describing his </w:t>
      </w:r>
      <w:r w:rsidR="00055F91" w:rsidRPr="0073726B">
        <w:rPr>
          <w:rFonts w:ascii="Times New Roman" w:hAnsi="Times New Roman" w:cs="Times New Roman"/>
          <w:sz w:val="24"/>
          <w:szCs w:val="24"/>
        </w:rPr>
        <w:t xml:space="preserve">countryside life where he is content with </w:t>
      </w:r>
      <w:r w:rsidR="00055F91" w:rsidRPr="0073726B">
        <w:rPr>
          <w:rFonts w:ascii="Times New Roman" w:hAnsi="Times New Roman" w:cs="Times New Roman"/>
          <w:i/>
          <w:iCs/>
          <w:sz w:val="24"/>
          <w:szCs w:val="24"/>
        </w:rPr>
        <w:t>parvo</w:t>
      </w:r>
      <w:r w:rsidR="00055F91" w:rsidRPr="0073726B">
        <w:rPr>
          <w:rFonts w:ascii="Times New Roman" w:hAnsi="Times New Roman" w:cs="Times New Roman"/>
          <w:sz w:val="24"/>
          <w:szCs w:val="24"/>
        </w:rPr>
        <w:t xml:space="preserve">, he is </w:t>
      </w:r>
      <w:r w:rsidR="00612D91" w:rsidRPr="0073726B">
        <w:rPr>
          <w:rFonts w:ascii="Times New Roman" w:hAnsi="Times New Roman" w:cs="Times New Roman"/>
          <w:sz w:val="24"/>
          <w:szCs w:val="24"/>
        </w:rPr>
        <w:t xml:space="preserve">violating the “longstanding </w:t>
      </w:r>
      <w:r w:rsidR="00747398" w:rsidRPr="0073726B">
        <w:rPr>
          <w:rFonts w:ascii="Times New Roman" w:hAnsi="Times New Roman" w:cs="Times New Roman"/>
          <w:sz w:val="24"/>
          <w:szCs w:val="24"/>
        </w:rPr>
        <w:t xml:space="preserve">beliefs and </w:t>
      </w:r>
      <w:r w:rsidR="00612D91" w:rsidRPr="0073726B">
        <w:rPr>
          <w:rFonts w:ascii="Times New Roman" w:hAnsi="Times New Roman" w:cs="Times New Roman"/>
          <w:sz w:val="24"/>
          <w:szCs w:val="24"/>
        </w:rPr>
        <w:t>practices of the Roman elite</w:t>
      </w:r>
      <w:r w:rsidR="00747398" w:rsidRPr="0073726B">
        <w:rPr>
          <w:rFonts w:ascii="Times New Roman" w:hAnsi="Times New Roman" w:cs="Times New Roman"/>
          <w:sz w:val="24"/>
          <w:szCs w:val="24"/>
        </w:rPr>
        <w:t xml:space="preserve">” (2011, p.61). This comes across clearly in line 29 where he Tibullus writes </w:t>
      </w:r>
      <w:r w:rsidR="00747398" w:rsidRPr="0073726B">
        <w:rPr>
          <w:rFonts w:ascii="Times New Roman" w:hAnsi="Times New Roman" w:cs="Times New Roman"/>
          <w:i/>
          <w:iCs/>
          <w:sz w:val="24"/>
          <w:szCs w:val="24"/>
        </w:rPr>
        <w:t>nec… pudeat</w:t>
      </w:r>
      <w:r w:rsidR="00747398" w:rsidRPr="0073726B">
        <w:rPr>
          <w:rFonts w:ascii="Times New Roman" w:hAnsi="Times New Roman" w:cs="Times New Roman"/>
          <w:sz w:val="24"/>
          <w:szCs w:val="24"/>
        </w:rPr>
        <w:t xml:space="preserve"> showing he sees the views that others may hold of the activities he has chosen to undertake rather than going to war. </w:t>
      </w:r>
      <w:r w:rsidR="009C760B" w:rsidRPr="0073726B">
        <w:rPr>
          <w:rFonts w:ascii="Times New Roman" w:hAnsi="Times New Roman" w:cs="Times New Roman"/>
          <w:sz w:val="24"/>
          <w:szCs w:val="24"/>
        </w:rPr>
        <w:t xml:space="preserve">The fact that he only seems to want to do these activities </w:t>
      </w:r>
      <w:r w:rsidR="009C760B" w:rsidRPr="0073726B">
        <w:rPr>
          <w:rFonts w:ascii="Times New Roman" w:hAnsi="Times New Roman" w:cs="Times New Roman"/>
          <w:i/>
          <w:iCs/>
          <w:sz w:val="24"/>
          <w:szCs w:val="24"/>
        </w:rPr>
        <w:t>interdum</w:t>
      </w:r>
      <w:r w:rsidR="009C760B" w:rsidRPr="0073726B">
        <w:rPr>
          <w:rFonts w:ascii="Times New Roman" w:hAnsi="Times New Roman" w:cs="Times New Roman"/>
          <w:sz w:val="24"/>
          <w:szCs w:val="24"/>
        </w:rPr>
        <w:t xml:space="preserve"> </w:t>
      </w:r>
      <w:r w:rsidR="00173280" w:rsidRPr="0073726B">
        <w:rPr>
          <w:rFonts w:ascii="Times New Roman" w:hAnsi="Times New Roman" w:cs="Times New Roman"/>
          <w:sz w:val="24"/>
          <w:szCs w:val="24"/>
        </w:rPr>
        <w:t xml:space="preserve">shows that he is not truly committing to the life of a farmer but almost views this occupation as a hobby; he seems to resemble the </w:t>
      </w:r>
      <w:r w:rsidR="00173280" w:rsidRPr="0073726B">
        <w:rPr>
          <w:rFonts w:ascii="Times New Roman" w:hAnsi="Times New Roman" w:cs="Times New Roman"/>
          <w:i/>
          <w:iCs/>
          <w:sz w:val="24"/>
          <w:szCs w:val="24"/>
        </w:rPr>
        <w:t>tardos… boves</w:t>
      </w:r>
      <w:r w:rsidR="00173280" w:rsidRPr="0073726B">
        <w:rPr>
          <w:rFonts w:ascii="Times New Roman" w:hAnsi="Times New Roman" w:cs="Times New Roman"/>
          <w:sz w:val="24"/>
          <w:szCs w:val="24"/>
        </w:rPr>
        <w:t xml:space="preserve"> of line 30 instead. </w:t>
      </w:r>
      <w:r w:rsidR="00747398" w:rsidRPr="0073726B">
        <w:rPr>
          <w:rFonts w:ascii="Times New Roman" w:hAnsi="Times New Roman" w:cs="Times New Roman"/>
          <w:sz w:val="24"/>
          <w:szCs w:val="24"/>
        </w:rPr>
        <w:t xml:space="preserve"> </w:t>
      </w:r>
      <w:r w:rsidR="00EC74F4" w:rsidRPr="0073726B">
        <w:rPr>
          <w:rFonts w:ascii="Times New Roman" w:hAnsi="Times New Roman" w:cs="Times New Roman"/>
          <w:sz w:val="24"/>
          <w:szCs w:val="24"/>
        </w:rPr>
        <w:t xml:space="preserve">Tibullus continues with </w:t>
      </w:r>
      <w:r w:rsidR="00295B97" w:rsidRPr="0073726B">
        <w:rPr>
          <w:rFonts w:ascii="Times New Roman" w:hAnsi="Times New Roman" w:cs="Times New Roman"/>
          <w:sz w:val="24"/>
          <w:szCs w:val="24"/>
        </w:rPr>
        <w:t xml:space="preserve">his pastoral activities in lines 31-32. As he stated </w:t>
      </w:r>
      <w:r w:rsidR="00295B97" w:rsidRPr="0073726B">
        <w:rPr>
          <w:rFonts w:ascii="Times New Roman" w:hAnsi="Times New Roman" w:cs="Times New Roman"/>
          <w:i/>
          <w:iCs/>
          <w:sz w:val="24"/>
          <w:szCs w:val="24"/>
        </w:rPr>
        <w:t>nec… pudeat</w:t>
      </w:r>
      <w:r w:rsidR="00295B97" w:rsidRPr="0073726B">
        <w:rPr>
          <w:rFonts w:ascii="Times New Roman" w:hAnsi="Times New Roman" w:cs="Times New Roman"/>
          <w:sz w:val="24"/>
          <w:szCs w:val="24"/>
        </w:rPr>
        <w:t xml:space="preserve"> in line </w:t>
      </w:r>
      <w:r w:rsidR="00281487" w:rsidRPr="0073726B">
        <w:rPr>
          <w:rFonts w:ascii="Times New Roman" w:hAnsi="Times New Roman" w:cs="Times New Roman"/>
          <w:sz w:val="24"/>
          <w:szCs w:val="24"/>
        </w:rPr>
        <w:t xml:space="preserve">29, here he says </w:t>
      </w:r>
      <w:r w:rsidR="00281487" w:rsidRPr="0073726B">
        <w:rPr>
          <w:rFonts w:ascii="Times New Roman" w:hAnsi="Times New Roman" w:cs="Times New Roman"/>
          <w:i/>
          <w:iCs/>
          <w:sz w:val="24"/>
          <w:szCs w:val="24"/>
        </w:rPr>
        <w:t>non… pigeat</w:t>
      </w:r>
      <w:r w:rsidR="00281487" w:rsidRPr="0073726B">
        <w:rPr>
          <w:rFonts w:ascii="Times New Roman" w:hAnsi="Times New Roman" w:cs="Times New Roman"/>
          <w:sz w:val="24"/>
          <w:szCs w:val="24"/>
        </w:rPr>
        <w:t xml:space="preserve"> </w:t>
      </w:r>
      <w:r w:rsidR="0032021D" w:rsidRPr="0073726B">
        <w:rPr>
          <w:rFonts w:ascii="Times New Roman" w:hAnsi="Times New Roman" w:cs="Times New Roman"/>
          <w:sz w:val="24"/>
          <w:szCs w:val="24"/>
        </w:rPr>
        <w:t xml:space="preserve">in reference to his intention to carry home abandoned lambs and kids, showing his willingness to undertake what may be viewed as </w:t>
      </w:r>
      <w:r w:rsidR="006F67BE" w:rsidRPr="0073726B">
        <w:rPr>
          <w:rFonts w:ascii="Times New Roman" w:hAnsi="Times New Roman" w:cs="Times New Roman"/>
          <w:sz w:val="24"/>
          <w:szCs w:val="24"/>
        </w:rPr>
        <w:t xml:space="preserve">frustrating or unmanly tasks. And </w:t>
      </w:r>
      <w:r w:rsidR="0073726B" w:rsidRPr="0073726B">
        <w:rPr>
          <w:rFonts w:ascii="Times New Roman" w:hAnsi="Times New Roman" w:cs="Times New Roman"/>
          <w:sz w:val="24"/>
          <w:szCs w:val="24"/>
        </w:rPr>
        <w:t>again,</w:t>
      </w:r>
      <w:r w:rsidR="006F67BE" w:rsidRPr="0073726B">
        <w:rPr>
          <w:rFonts w:ascii="Times New Roman" w:hAnsi="Times New Roman" w:cs="Times New Roman"/>
          <w:sz w:val="24"/>
          <w:szCs w:val="24"/>
        </w:rPr>
        <w:t xml:space="preserve"> we have a picture of a slow-moving countryside with the forgetful mothers who are leaving their young behind</w:t>
      </w:r>
      <w:r w:rsidR="00067726" w:rsidRPr="0073726B">
        <w:rPr>
          <w:rFonts w:ascii="Times New Roman" w:hAnsi="Times New Roman" w:cs="Times New Roman"/>
          <w:sz w:val="24"/>
          <w:szCs w:val="24"/>
        </w:rPr>
        <w:t xml:space="preserve">. </w:t>
      </w:r>
    </w:p>
    <w:p w14:paraId="57D7ED8E" w14:textId="5F184502" w:rsidR="001F2F5C" w:rsidRPr="00611681" w:rsidRDefault="00AC5C48" w:rsidP="0073726B">
      <w:pPr>
        <w:spacing w:line="480" w:lineRule="auto"/>
        <w:rPr>
          <w:rFonts w:ascii="Times New Roman" w:hAnsi="Times New Roman" w:cs="Times New Roman"/>
          <w:sz w:val="24"/>
          <w:szCs w:val="24"/>
        </w:rPr>
      </w:pPr>
      <w:r>
        <w:rPr>
          <w:rFonts w:ascii="Times New Roman" w:hAnsi="Times New Roman" w:cs="Times New Roman"/>
          <w:b/>
          <w:bCs/>
          <w:sz w:val="24"/>
          <w:szCs w:val="24"/>
        </w:rPr>
        <w:t xml:space="preserve">Word count: </w:t>
      </w:r>
      <w:r w:rsidR="00611681">
        <w:rPr>
          <w:rFonts w:ascii="Times New Roman" w:hAnsi="Times New Roman" w:cs="Times New Roman"/>
          <w:sz w:val="24"/>
          <w:szCs w:val="24"/>
        </w:rPr>
        <w:t>1374</w:t>
      </w:r>
    </w:p>
    <w:p w14:paraId="01F98768" w14:textId="77777777" w:rsidR="009A14DD" w:rsidRDefault="009A14DD" w:rsidP="0073726B">
      <w:pPr>
        <w:spacing w:line="480" w:lineRule="auto"/>
        <w:rPr>
          <w:rFonts w:ascii="Times New Roman" w:hAnsi="Times New Roman" w:cs="Times New Roman"/>
          <w:sz w:val="24"/>
          <w:szCs w:val="24"/>
        </w:rPr>
      </w:pPr>
    </w:p>
    <w:p w14:paraId="25228127" w14:textId="77777777" w:rsidR="009A14DD" w:rsidRDefault="009A14DD" w:rsidP="0073726B">
      <w:pPr>
        <w:spacing w:line="480" w:lineRule="auto"/>
        <w:rPr>
          <w:rFonts w:ascii="Times New Roman" w:hAnsi="Times New Roman" w:cs="Times New Roman"/>
          <w:sz w:val="24"/>
          <w:szCs w:val="24"/>
        </w:rPr>
      </w:pPr>
    </w:p>
    <w:p w14:paraId="168CBD6E" w14:textId="77777777" w:rsidR="009A14DD" w:rsidRDefault="009A14DD" w:rsidP="0073726B">
      <w:pPr>
        <w:spacing w:line="480" w:lineRule="auto"/>
        <w:rPr>
          <w:rFonts w:ascii="Times New Roman" w:hAnsi="Times New Roman" w:cs="Times New Roman"/>
          <w:sz w:val="24"/>
          <w:szCs w:val="24"/>
        </w:rPr>
      </w:pPr>
    </w:p>
    <w:p w14:paraId="689B73C8" w14:textId="0C8CE4F6" w:rsidR="009A14DD" w:rsidRDefault="009A14DD" w:rsidP="0073726B">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Bibliography</w:t>
      </w:r>
    </w:p>
    <w:p w14:paraId="6069A6EC" w14:textId="77777777" w:rsidR="004D2DEB" w:rsidRDefault="0024652B" w:rsidP="0024652B">
      <w:pPr>
        <w:pStyle w:val="NormalWeb"/>
        <w:shd w:val="clear" w:color="auto" w:fill="FFFFFF"/>
        <w:spacing w:before="0" w:beforeAutospacing="0" w:after="173" w:afterAutospacing="0" w:line="480" w:lineRule="auto"/>
        <w:ind w:left="450" w:hanging="450"/>
      </w:pPr>
      <w:r w:rsidRPr="00305725">
        <w:t>K</w:t>
      </w:r>
      <w:r w:rsidR="00317454" w:rsidRPr="00305725">
        <w:t>ennedy, D.</w:t>
      </w:r>
      <w:r w:rsidRPr="00305725">
        <w:t>, 'What's in a Name? Delia in Tibullus 1.1', </w:t>
      </w:r>
      <w:r w:rsidRPr="00305725">
        <w:rPr>
          <w:i/>
          <w:iCs/>
        </w:rPr>
        <w:t>The Classical Quarterly, </w:t>
      </w:r>
      <w:r w:rsidRPr="00305725">
        <w:t>67 (2017), 193-198</w:t>
      </w:r>
    </w:p>
    <w:p w14:paraId="6C98C1A8" w14:textId="7F569F57" w:rsidR="0024652B" w:rsidRPr="00305725" w:rsidRDefault="00D50359" w:rsidP="0024652B">
      <w:pPr>
        <w:pStyle w:val="NormalWeb"/>
        <w:shd w:val="clear" w:color="auto" w:fill="FFFFFF"/>
        <w:spacing w:before="0" w:beforeAutospacing="0" w:after="173" w:afterAutospacing="0" w:line="480" w:lineRule="auto"/>
        <w:ind w:left="450" w:hanging="450"/>
      </w:pPr>
      <w:r>
        <w:t xml:space="preserve">Murgatroyd, P., </w:t>
      </w:r>
      <w:r w:rsidR="00A80F8D">
        <w:t>(1980)</w:t>
      </w:r>
      <w:r w:rsidR="003508B3">
        <w:t xml:space="preserve"> </w:t>
      </w:r>
      <w:r w:rsidR="003508B3">
        <w:rPr>
          <w:i/>
          <w:iCs/>
        </w:rPr>
        <w:t>Tibullus 1</w:t>
      </w:r>
      <w:r w:rsidR="003D72D9">
        <w:rPr>
          <w:i/>
          <w:iCs/>
        </w:rPr>
        <w:t xml:space="preserve">. </w:t>
      </w:r>
      <w:r w:rsidR="00F25DB3">
        <w:t>University</w:t>
      </w:r>
      <w:r w:rsidR="00AC5C48">
        <w:t xml:space="preserve"> of Natal Press. </w:t>
      </w:r>
      <w:r w:rsidR="0024652B" w:rsidRPr="00305725">
        <w:t xml:space="preserve"> </w:t>
      </w:r>
    </w:p>
    <w:p w14:paraId="3B4A49A2" w14:textId="4AE4BCBA" w:rsidR="0024652B" w:rsidRPr="00305725" w:rsidRDefault="0024652B" w:rsidP="0024652B">
      <w:pPr>
        <w:pStyle w:val="NormalWeb"/>
        <w:shd w:val="clear" w:color="auto" w:fill="FFFFFF"/>
        <w:spacing w:before="0" w:beforeAutospacing="0" w:after="173" w:afterAutospacing="0" w:line="480" w:lineRule="auto"/>
        <w:ind w:left="450" w:hanging="450"/>
      </w:pPr>
      <w:r w:rsidRPr="00305725">
        <w:t xml:space="preserve">Nikoloutsos, </w:t>
      </w:r>
      <w:r w:rsidR="00AB64B3" w:rsidRPr="00305725">
        <w:t>K</w:t>
      </w:r>
      <w:r w:rsidRPr="00305725">
        <w:t>., 'From Tomb to Womb: Tibullus 1.1 and the Discourse of Masculinity in Post-Civil War Rome', </w:t>
      </w:r>
      <w:r w:rsidRPr="00305725">
        <w:rPr>
          <w:i/>
          <w:iCs/>
        </w:rPr>
        <w:t>Scholia: Studies in Classical Antiquity, </w:t>
      </w:r>
      <w:r w:rsidRPr="00305725">
        <w:t>20 (2011)</w:t>
      </w:r>
      <w:r w:rsidRPr="00305725">
        <w:rPr>
          <w:i/>
          <w:iCs/>
        </w:rPr>
        <w:t xml:space="preserve">, </w:t>
      </w:r>
      <w:r w:rsidR="00305725" w:rsidRPr="00305725">
        <w:rPr>
          <w:shd w:val="clear" w:color="auto" w:fill="FFFFFF"/>
        </w:rPr>
        <w:t>52-71.</w:t>
      </w:r>
    </w:p>
    <w:p w14:paraId="2BF7B294" w14:textId="77777777" w:rsidR="0024652B" w:rsidRPr="00305725" w:rsidRDefault="0024652B" w:rsidP="0024652B">
      <w:pPr>
        <w:pStyle w:val="NormalWeb"/>
        <w:shd w:val="clear" w:color="auto" w:fill="FFFFFF"/>
        <w:spacing w:before="0" w:beforeAutospacing="0" w:after="173" w:afterAutospacing="0" w:line="480" w:lineRule="auto"/>
        <w:ind w:left="450" w:hanging="450"/>
      </w:pPr>
      <w:r w:rsidRPr="00305725">
        <w:t>Putnam, Michael C. J., 'Virgil and Tibullus 1.1', </w:t>
      </w:r>
      <w:r w:rsidRPr="00305725">
        <w:rPr>
          <w:i/>
          <w:iCs/>
        </w:rPr>
        <w:t>Classical Philology, </w:t>
      </w:r>
      <w:r w:rsidRPr="00305725">
        <w:t>100 (2005), 123-141</w:t>
      </w:r>
    </w:p>
    <w:p w14:paraId="53210CF6" w14:textId="77777777" w:rsidR="009A14DD" w:rsidRPr="009A14DD" w:rsidRDefault="009A14DD" w:rsidP="0073726B">
      <w:pPr>
        <w:spacing w:line="480" w:lineRule="auto"/>
        <w:rPr>
          <w:rFonts w:ascii="Times New Roman" w:hAnsi="Times New Roman" w:cs="Times New Roman"/>
          <w:b/>
          <w:bCs/>
          <w:sz w:val="24"/>
          <w:szCs w:val="24"/>
        </w:rPr>
      </w:pPr>
    </w:p>
    <w:p w14:paraId="12E6DB84" w14:textId="582226D0" w:rsidR="000A4D33" w:rsidRPr="0073726B" w:rsidRDefault="000A4D33" w:rsidP="0073726B">
      <w:pPr>
        <w:spacing w:line="480" w:lineRule="auto"/>
        <w:ind w:firstLine="720"/>
        <w:rPr>
          <w:rFonts w:ascii="Times New Roman" w:hAnsi="Times New Roman" w:cs="Times New Roman"/>
          <w:sz w:val="24"/>
          <w:szCs w:val="24"/>
        </w:rPr>
      </w:pPr>
    </w:p>
    <w:sectPr w:rsidR="000A4D33" w:rsidRPr="007372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9E8"/>
    <w:rsid w:val="0001728F"/>
    <w:rsid w:val="0002594F"/>
    <w:rsid w:val="000364A3"/>
    <w:rsid w:val="00055F91"/>
    <w:rsid w:val="00060054"/>
    <w:rsid w:val="0006021A"/>
    <w:rsid w:val="00067726"/>
    <w:rsid w:val="000862C7"/>
    <w:rsid w:val="000A4D33"/>
    <w:rsid w:val="000A5655"/>
    <w:rsid w:val="000B4846"/>
    <w:rsid w:val="00116BE0"/>
    <w:rsid w:val="00131247"/>
    <w:rsid w:val="001659E0"/>
    <w:rsid w:val="00173280"/>
    <w:rsid w:val="001748EF"/>
    <w:rsid w:val="00183750"/>
    <w:rsid w:val="001B06D4"/>
    <w:rsid w:val="001B188D"/>
    <w:rsid w:val="001B2563"/>
    <w:rsid w:val="001C1951"/>
    <w:rsid w:val="001C55F7"/>
    <w:rsid w:val="001E6B03"/>
    <w:rsid w:val="001F22F3"/>
    <w:rsid w:val="001F2F5C"/>
    <w:rsid w:val="00226268"/>
    <w:rsid w:val="002315AF"/>
    <w:rsid w:val="002376A6"/>
    <w:rsid w:val="00244C90"/>
    <w:rsid w:val="0024652B"/>
    <w:rsid w:val="002757F5"/>
    <w:rsid w:val="00277913"/>
    <w:rsid w:val="00281487"/>
    <w:rsid w:val="00284679"/>
    <w:rsid w:val="00295B97"/>
    <w:rsid w:val="002B60C7"/>
    <w:rsid w:val="002B6EA8"/>
    <w:rsid w:val="002D3F5E"/>
    <w:rsid w:val="002D7CB4"/>
    <w:rsid w:val="002F043B"/>
    <w:rsid w:val="002F568E"/>
    <w:rsid w:val="00305725"/>
    <w:rsid w:val="00317454"/>
    <w:rsid w:val="00317DED"/>
    <w:rsid w:val="0032021D"/>
    <w:rsid w:val="003233B0"/>
    <w:rsid w:val="00327583"/>
    <w:rsid w:val="00332CB4"/>
    <w:rsid w:val="00333030"/>
    <w:rsid w:val="00336EA5"/>
    <w:rsid w:val="003450B6"/>
    <w:rsid w:val="003508B3"/>
    <w:rsid w:val="00357FFB"/>
    <w:rsid w:val="00362F3C"/>
    <w:rsid w:val="0038106B"/>
    <w:rsid w:val="003A75AF"/>
    <w:rsid w:val="003B01A3"/>
    <w:rsid w:val="003D4FB8"/>
    <w:rsid w:val="003D72D9"/>
    <w:rsid w:val="003F2079"/>
    <w:rsid w:val="003F6C4D"/>
    <w:rsid w:val="00405ADB"/>
    <w:rsid w:val="00406D65"/>
    <w:rsid w:val="00412507"/>
    <w:rsid w:val="00423631"/>
    <w:rsid w:val="00426F67"/>
    <w:rsid w:val="0045619C"/>
    <w:rsid w:val="004D2DEB"/>
    <w:rsid w:val="005003B6"/>
    <w:rsid w:val="00504870"/>
    <w:rsid w:val="00513D1C"/>
    <w:rsid w:val="005147D7"/>
    <w:rsid w:val="0053069D"/>
    <w:rsid w:val="00532672"/>
    <w:rsid w:val="00553804"/>
    <w:rsid w:val="005649B4"/>
    <w:rsid w:val="00566DA1"/>
    <w:rsid w:val="00571AC9"/>
    <w:rsid w:val="00595E32"/>
    <w:rsid w:val="00595F94"/>
    <w:rsid w:val="005A379C"/>
    <w:rsid w:val="005A4D62"/>
    <w:rsid w:val="005F4D34"/>
    <w:rsid w:val="00611681"/>
    <w:rsid w:val="0061239E"/>
    <w:rsid w:val="00612D91"/>
    <w:rsid w:val="006216AA"/>
    <w:rsid w:val="006373EC"/>
    <w:rsid w:val="00654B74"/>
    <w:rsid w:val="006550F9"/>
    <w:rsid w:val="00672012"/>
    <w:rsid w:val="006A218E"/>
    <w:rsid w:val="006A4D63"/>
    <w:rsid w:val="006A6287"/>
    <w:rsid w:val="006B6BBA"/>
    <w:rsid w:val="006C10F5"/>
    <w:rsid w:val="006E34B2"/>
    <w:rsid w:val="006F67BE"/>
    <w:rsid w:val="0071467D"/>
    <w:rsid w:val="0073726B"/>
    <w:rsid w:val="007403E5"/>
    <w:rsid w:val="00747398"/>
    <w:rsid w:val="00756692"/>
    <w:rsid w:val="00757273"/>
    <w:rsid w:val="00783F7B"/>
    <w:rsid w:val="007A367B"/>
    <w:rsid w:val="007A5CCC"/>
    <w:rsid w:val="007A7A5E"/>
    <w:rsid w:val="007B64FC"/>
    <w:rsid w:val="007B7059"/>
    <w:rsid w:val="007C45F7"/>
    <w:rsid w:val="00821FBD"/>
    <w:rsid w:val="00837A06"/>
    <w:rsid w:val="00847630"/>
    <w:rsid w:val="00853820"/>
    <w:rsid w:val="00870CBB"/>
    <w:rsid w:val="00876BC0"/>
    <w:rsid w:val="008811BE"/>
    <w:rsid w:val="008858B4"/>
    <w:rsid w:val="00895703"/>
    <w:rsid w:val="008B170A"/>
    <w:rsid w:val="008C19E8"/>
    <w:rsid w:val="008C7577"/>
    <w:rsid w:val="008D18F2"/>
    <w:rsid w:val="008E3616"/>
    <w:rsid w:val="008F7765"/>
    <w:rsid w:val="00903B64"/>
    <w:rsid w:val="00941E82"/>
    <w:rsid w:val="009521AA"/>
    <w:rsid w:val="00964576"/>
    <w:rsid w:val="00965EAC"/>
    <w:rsid w:val="009A14DD"/>
    <w:rsid w:val="009C760B"/>
    <w:rsid w:val="009F245E"/>
    <w:rsid w:val="00A0410D"/>
    <w:rsid w:val="00A17231"/>
    <w:rsid w:val="00A21E9F"/>
    <w:rsid w:val="00A43256"/>
    <w:rsid w:val="00A5643B"/>
    <w:rsid w:val="00A716B7"/>
    <w:rsid w:val="00A80F8D"/>
    <w:rsid w:val="00A95CB9"/>
    <w:rsid w:val="00AB64B3"/>
    <w:rsid w:val="00AC5C48"/>
    <w:rsid w:val="00AC6E79"/>
    <w:rsid w:val="00AD170B"/>
    <w:rsid w:val="00AE4510"/>
    <w:rsid w:val="00AF582C"/>
    <w:rsid w:val="00B01A87"/>
    <w:rsid w:val="00B050C7"/>
    <w:rsid w:val="00B15E98"/>
    <w:rsid w:val="00B17980"/>
    <w:rsid w:val="00B24A3B"/>
    <w:rsid w:val="00B25C45"/>
    <w:rsid w:val="00B25C98"/>
    <w:rsid w:val="00B302AA"/>
    <w:rsid w:val="00B61017"/>
    <w:rsid w:val="00B74768"/>
    <w:rsid w:val="00BA4810"/>
    <w:rsid w:val="00BB7385"/>
    <w:rsid w:val="00BF7281"/>
    <w:rsid w:val="00C06E1B"/>
    <w:rsid w:val="00C127F8"/>
    <w:rsid w:val="00C13303"/>
    <w:rsid w:val="00C16AA1"/>
    <w:rsid w:val="00C34079"/>
    <w:rsid w:val="00C37C45"/>
    <w:rsid w:val="00C42B7F"/>
    <w:rsid w:val="00C5497C"/>
    <w:rsid w:val="00C55E52"/>
    <w:rsid w:val="00C86C15"/>
    <w:rsid w:val="00C914C3"/>
    <w:rsid w:val="00CB53F5"/>
    <w:rsid w:val="00CE51E8"/>
    <w:rsid w:val="00D200C9"/>
    <w:rsid w:val="00D24FD4"/>
    <w:rsid w:val="00D310E4"/>
    <w:rsid w:val="00D44B4B"/>
    <w:rsid w:val="00D50359"/>
    <w:rsid w:val="00D53F1D"/>
    <w:rsid w:val="00D62805"/>
    <w:rsid w:val="00D8368A"/>
    <w:rsid w:val="00D87D4D"/>
    <w:rsid w:val="00DC1296"/>
    <w:rsid w:val="00DE21B5"/>
    <w:rsid w:val="00DE329A"/>
    <w:rsid w:val="00DE5A66"/>
    <w:rsid w:val="00E04EE3"/>
    <w:rsid w:val="00E22968"/>
    <w:rsid w:val="00E609D0"/>
    <w:rsid w:val="00E61DC1"/>
    <w:rsid w:val="00EA1CFD"/>
    <w:rsid w:val="00EC6641"/>
    <w:rsid w:val="00EC730A"/>
    <w:rsid w:val="00EC74F4"/>
    <w:rsid w:val="00ED640F"/>
    <w:rsid w:val="00EE673F"/>
    <w:rsid w:val="00F0121F"/>
    <w:rsid w:val="00F0359F"/>
    <w:rsid w:val="00F123BD"/>
    <w:rsid w:val="00F212FC"/>
    <w:rsid w:val="00F214B4"/>
    <w:rsid w:val="00F25DB3"/>
    <w:rsid w:val="00F30923"/>
    <w:rsid w:val="00F312B6"/>
    <w:rsid w:val="00F52A84"/>
    <w:rsid w:val="00F55186"/>
    <w:rsid w:val="00F65D03"/>
    <w:rsid w:val="00F74F91"/>
    <w:rsid w:val="00F9420E"/>
    <w:rsid w:val="00F955E7"/>
    <w:rsid w:val="00FA06E5"/>
    <w:rsid w:val="00FA1216"/>
    <w:rsid w:val="00FA6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111FB"/>
  <w15:chartTrackingRefBased/>
  <w15:docId w15:val="{47A49742-27F0-4946-8702-4EC14516F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65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2465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7399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5fbcde624abadf196c6e404e389f9f90">
  <xsd:schema xmlns:xsd="http://www.w3.org/2001/XMLSchema" xmlns:xs="http://www.w3.org/2001/XMLSchema" xmlns:p="http://schemas.microsoft.com/office/2006/metadata/properties" xmlns:ns3="da3f2772-8f1e-4acb-bd98-3a0ee892f48a" targetNamespace="http://schemas.microsoft.com/office/2006/metadata/properties" ma:root="true" ma:fieldsID="45b4a0cbc5397b19b2c48f8bcf3daa0a"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EF94A1-AFC2-4705-BA2D-DD230ACD895D}">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9CFEE6A0-0257-426C-A4F5-DAF8F04A7C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A0227E-ED5D-4ECD-8FE3-AAB4ED1D3E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2914</TotalTime>
  <Pages>6</Pages>
  <Words>1488</Words>
  <Characters>8486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Elspeth Evans (2211200)</dc:creator>
  <cp:keywords/>
  <dc:description/>
  <cp:lastModifiedBy>Elspeth Evans (2211200)</cp:lastModifiedBy>
  <cp:revision>212</cp:revision>
  <dcterms:created xsi:type="dcterms:W3CDTF">2023-10-15T21:06:00Z</dcterms:created>
  <dcterms:modified xsi:type="dcterms:W3CDTF">2023-10-19T05:37:00Z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