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Pr="00D26052" w:rsidRDefault="00833470" w:rsidP="00833470">
      <w:pPr>
        <w:tabs>
          <w:tab w:val="left" w:pos="6540"/>
        </w:tabs>
        <w:spacing w:line="360" w:lineRule="auto"/>
        <w:rPr>
          <w:rFonts w:ascii="Arial" w:hAnsi="Arial" w:cs="Arial"/>
        </w:rPr>
      </w:pPr>
    </w:p>
    <w:p w14:paraId="5818B88A" w14:textId="1FCCDF7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96DEA">
        <w:rPr>
          <w:rFonts w:ascii="Arial" w:hAnsi="Arial" w:cs="Arial"/>
          <w:sz w:val="28"/>
          <w:szCs w:val="28"/>
        </w:rPr>
        <w:t>Crisanta Rodrigues Sousa</w:t>
      </w:r>
    </w:p>
    <w:p w14:paraId="476C763A" w14:textId="6767F1D3" w:rsidR="00833470"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96DEA">
        <w:rPr>
          <w:rFonts w:ascii="Arial" w:hAnsi="Arial" w:cs="Arial"/>
          <w:sz w:val="28"/>
          <w:szCs w:val="28"/>
          <w:lang w:val="nl-NL"/>
        </w:rPr>
        <w:t>2437846</w:t>
      </w:r>
    </w:p>
    <w:p w14:paraId="713F38BE" w14:textId="6FD29B26" w:rsidR="00203989" w:rsidRDefault="00203989" w:rsidP="00833470">
      <w:pPr>
        <w:tabs>
          <w:tab w:val="left" w:pos="6540"/>
        </w:tabs>
        <w:spacing w:line="360" w:lineRule="auto"/>
        <w:rPr>
          <w:rFonts w:ascii="Arial" w:hAnsi="Arial" w:cs="Arial"/>
          <w:sz w:val="28"/>
          <w:szCs w:val="28"/>
          <w:lang w:val="nl-NL"/>
        </w:rPr>
      </w:pPr>
      <w:r>
        <w:rPr>
          <w:rFonts w:ascii="Arial" w:hAnsi="Arial" w:cs="Arial"/>
          <w:sz w:val="28"/>
          <w:szCs w:val="28"/>
          <w:lang w:val="nl-NL"/>
        </w:rPr>
        <w:t>Module Code: LCHS4008-LOND</w:t>
      </w:r>
    </w:p>
    <w:p w14:paraId="20BBCD31" w14:textId="4F4BFAF7" w:rsidR="00203989" w:rsidRDefault="00203989" w:rsidP="00833470">
      <w:pPr>
        <w:tabs>
          <w:tab w:val="left" w:pos="6540"/>
        </w:tabs>
        <w:spacing w:line="360" w:lineRule="auto"/>
        <w:rPr>
          <w:rFonts w:ascii="Arial" w:hAnsi="Arial" w:cs="Arial"/>
          <w:sz w:val="28"/>
          <w:szCs w:val="28"/>
          <w:lang w:val="nl-NL"/>
        </w:rPr>
      </w:pPr>
      <w:r>
        <w:rPr>
          <w:rFonts w:ascii="Arial" w:hAnsi="Arial" w:cs="Arial"/>
          <w:sz w:val="28"/>
          <w:szCs w:val="28"/>
          <w:lang w:val="nl-NL"/>
        </w:rPr>
        <w:t>Module: Introduction to public Health</w:t>
      </w:r>
    </w:p>
    <w:p w14:paraId="42DF1873" w14:textId="4A11C8C7" w:rsidR="00925D5E" w:rsidRDefault="00203989" w:rsidP="00196DEA">
      <w:pPr>
        <w:tabs>
          <w:tab w:val="left" w:pos="6540"/>
        </w:tabs>
        <w:spacing w:line="360" w:lineRule="auto"/>
        <w:rPr>
          <w:rFonts w:ascii="Arial" w:hAnsi="Arial" w:cs="Arial"/>
          <w:sz w:val="28"/>
          <w:szCs w:val="28"/>
          <w:lang w:val="nl-NL"/>
        </w:rPr>
      </w:pPr>
      <w:r>
        <w:rPr>
          <w:rFonts w:ascii="Arial" w:hAnsi="Arial" w:cs="Arial"/>
          <w:sz w:val="28"/>
          <w:szCs w:val="28"/>
          <w:lang w:val="nl-NL"/>
        </w:rPr>
        <w:t>Lect</w:t>
      </w:r>
      <w:r w:rsidR="007E433D">
        <w:rPr>
          <w:rFonts w:ascii="Arial" w:hAnsi="Arial" w:cs="Arial"/>
          <w:sz w:val="28"/>
          <w:szCs w:val="28"/>
          <w:lang w:val="nl-NL"/>
        </w:rPr>
        <w:t>u</w:t>
      </w:r>
      <w:r>
        <w:rPr>
          <w:rFonts w:ascii="Arial" w:hAnsi="Arial" w:cs="Arial"/>
          <w:sz w:val="28"/>
          <w:szCs w:val="28"/>
          <w:lang w:val="nl-NL"/>
        </w:rPr>
        <w:t>rer: Caroline Salami</w:t>
      </w:r>
      <w:bookmarkEnd w:id="0"/>
    </w:p>
    <w:p w14:paraId="1ECC3224" w14:textId="4FE68AF7" w:rsidR="00203989" w:rsidRDefault="00C520CF" w:rsidP="00196DEA">
      <w:pPr>
        <w:tabs>
          <w:tab w:val="left" w:pos="6540"/>
        </w:tabs>
        <w:spacing w:line="360" w:lineRule="auto"/>
        <w:rPr>
          <w:rFonts w:ascii="Arial" w:hAnsi="Arial" w:cs="Arial"/>
          <w:sz w:val="28"/>
          <w:szCs w:val="28"/>
          <w:lang w:val="nl-NL"/>
        </w:rPr>
      </w:pPr>
      <w:r>
        <w:rPr>
          <w:rFonts w:ascii="Arial" w:hAnsi="Arial" w:cs="Arial"/>
          <w:sz w:val="28"/>
          <w:szCs w:val="28"/>
          <w:lang w:val="nl-NL"/>
        </w:rPr>
        <w:t xml:space="preserve">Type </w:t>
      </w:r>
      <w:r w:rsidR="007E433D">
        <w:rPr>
          <w:rFonts w:ascii="Arial" w:hAnsi="Arial" w:cs="Arial"/>
          <w:sz w:val="28"/>
          <w:szCs w:val="28"/>
          <w:lang w:val="nl-NL"/>
        </w:rPr>
        <w:t>2-Diabetes</w:t>
      </w:r>
    </w:p>
    <w:p w14:paraId="426A2C0C" w14:textId="77777777" w:rsidR="00203989" w:rsidRDefault="00203989" w:rsidP="00196DEA">
      <w:pPr>
        <w:tabs>
          <w:tab w:val="left" w:pos="6540"/>
        </w:tabs>
        <w:spacing w:line="360" w:lineRule="auto"/>
        <w:rPr>
          <w:rFonts w:ascii="Arial" w:hAnsi="Arial" w:cs="Arial"/>
          <w:sz w:val="28"/>
          <w:szCs w:val="28"/>
          <w:lang w:val="nl-NL"/>
        </w:rPr>
      </w:pPr>
    </w:p>
    <w:p w14:paraId="410C101D" w14:textId="35157EAD" w:rsidR="00203989" w:rsidRPr="00203989" w:rsidRDefault="00203989" w:rsidP="00196DEA">
      <w:pPr>
        <w:tabs>
          <w:tab w:val="left" w:pos="6540"/>
        </w:tabs>
        <w:spacing w:line="360" w:lineRule="auto"/>
        <w:rPr>
          <w:rFonts w:ascii="Arial" w:hAnsi="Arial" w:cs="Arial"/>
          <w:sz w:val="28"/>
          <w:szCs w:val="28"/>
          <w:lang w:val="nl-NL"/>
        </w:rPr>
        <w:sectPr w:rsidR="00203989" w:rsidRPr="00203989">
          <w:headerReference w:type="default" r:id="rId10"/>
          <w:footerReference w:type="even" r:id="rId11"/>
          <w:footerReference w:type="default" r:id="rId12"/>
          <w:pgSz w:w="11906" w:h="16838"/>
          <w:pgMar w:top="1440" w:right="1440" w:bottom="1440" w:left="1440" w:header="708" w:footer="708" w:gutter="0"/>
          <w:cols w:space="708"/>
          <w:docGrid w:linePitch="360"/>
        </w:sectPr>
      </w:pPr>
    </w:p>
    <w:p w14:paraId="6548368C" w14:textId="77777777" w:rsidR="00196DEA" w:rsidRPr="00D26052" w:rsidRDefault="00196DEA" w:rsidP="00D26052">
      <w:pPr>
        <w:jc w:val="both"/>
        <w:rPr>
          <w:rFonts w:ascii="Arial" w:hAnsi="Arial" w:cs="Arial"/>
          <w:u w:val="single"/>
        </w:rPr>
      </w:pPr>
    </w:p>
    <w:p w14:paraId="7B6A87BB" w14:textId="77777777" w:rsidR="00901D08" w:rsidRDefault="00901D08" w:rsidP="00D26052">
      <w:pPr>
        <w:jc w:val="both"/>
        <w:rPr>
          <w:rFonts w:ascii="Arial" w:hAnsi="Arial" w:cs="Arial"/>
        </w:rPr>
      </w:pPr>
    </w:p>
    <w:p w14:paraId="56FDE882" w14:textId="77777777" w:rsidR="00901D08" w:rsidRPr="00F65F9B" w:rsidRDefault="00901D08" w:rsidP="00D26052">
      <w:pPr>
        <w:jc w:val="both"/>
        <w:rPr>
          <w:rFonts w:ascii="Arial" w:hAnsi="Arial" w:cs="Arial"/>
        </w:rPr>
      </w:pPr>
    </w:p>
    <w:p w14:paraId="4BCA6061" w14:textId="08C339B5" w:rsidR="00901D08" w:rsidRPr="00F65F9B" w:rsidRDefault="00901D08" w:rsidP="00901D08">
      <w:pPr>
        <w:pStyle w:val="NormalWeb"/>
        <w:shd w:val="clear" w:color="auto" w:fill="FFFFFF"/>
        <w:spacing w:before="0" w:beforeAutospacing="0" w:after="0" w:afterAutospacing="0" w:line="360" w:lineRule="atLeast"/>
        <w:rPr>
          <w:rFonts w:ascii="Arial" w:hAnsi="Arial" w:cs="Arial"/>
          <w:b/>
          <w:bCs/>
          <w:color w:val="000000"/>
          <w:sz w:val="36"/>
          <w:szCs w:val="36"/>
        </w:rPr>
      </w:pPr>
      <w:r w:rsidRPr="00F65F9B">
        <w:rPr>
          <w:rFonts w:ascii="Arial" w:hAnsi="Arial" w:cs="Arial"/>
          <w:b/>
          <w:bCs/>
          <w:color w:val="000000"/>
          <w:sz w:val="36"/>
          <w:szCs w:val="36"/>
        </w:rPr>
        <w:t>Table of contents</w:t>
      </w:r>
    </w:p>
    <w:p w14:paraId="23D6C595" w14:textId="77777777" w:rsidR="00901D08" w:rsidRPr="00F65F9B" w:rsidRDefault="00901D08" w:rsidP="00D26052">
      <w:pPr>
        <w:jc w:val="both"/>
        <w:rPr>
          <w:rFonts w:ascii="Arial" w:hAnsi="Arial" w:cs="Arial"/>
          <w:b/>
          <w:bCs/>
          <w:sz w:val="36"/>
          <w:szCs w:val="36"/>
        </w:rPr>
      </w:pPr>
    </w:p>
    <w:p w14:paraId="0FA96B1B" w14:textId="6053ED43" w:rsidR="00901D08" w:rsidRPr="00F65F9B" w:rsidRDefault="0005369F" w:rsidP="00D26052">
      <w:pPr>
        <w:jc w:val="both"/>
        <w:rPr>
          <w:rFonts w:ascii="Arial" w:hAnsi="Arial" w:cs="Arial"/>
          <w:b/>
          <w:bCs/>
          <w:sz w:val="36"/>
          <w:szCs w:val="36"/>
        </w:rPr>
      </w:pPr>
      <w:r w:rsidRPr="00F65F9B">
        <w:rPr>
          <w:rFonts w:ascii="Arial" w:hAnsi="Arial" w:cs="Arial"/>
          <w:b/>
          <w:bCs/>
          <w:sz w:val="36"/>
          <w:szCs w:val="36"/>
        </w:rPr>
        <w:t>1</w:t>
      </w:r>
      <w:r w:rsidR="00B63CC4" w:rsidRPr="00F65F9B">
        <w:rPr>
          <w:rFonts w:ascii="Arial" w:hAnsi="Arial" w:cs="Arial"/>
          <w:b/>
          <w:bCs/>
          <w:sz w:val="36"/>
          <w:szCs w:val="36"/>
        </w:rPr>
        <w:t>-</w:t>
      </w:r>
      <w:r w:rsidR="00901D08" w:rsidRPr="00F65F9B">
        <w:rPr>
          <w:rFonts w:ascii="Arial" w:hAnsi="Arial" w:cs="Arial"/>
          <w:b/>
          <w:bCs/>
          <w:sz w:val="36"/>
          <w:szCs w:val="36"/>
        </w:rPr>
        <w:t>Introduction</w:t>
      </w:r>
      <w:r w:rsidRPr="00F65F9B">
        <w:rPr>
          <w:rFonts w:ascii="Arial" w:hAnsi="Arial" w:cs="Arial"/>
          <w:b/>
          <w:bCs/>
          <w:sz w:val="36"/>
          <w:szCs w:val="36"/>
        </w:rPr>
        <w:t>……………………………………</w:t>
      </w:r>
      <w:r w:rsidR="00B63CC4" w:rsidRPr="00F65F9B">
        <w:rPr>
          <w:rFonts w:ascii="Arial" w:hAnsi="Arial" w:cs="Arial"/>
          <w:b/>
          <w:bCs/>
          <w:sz w:val="36"/>
          <w:szCs w:val="36"/>
        </w:rPr>
        <w:t>….</w:t>
      </w:r>
      <w:r w:rsidRPr="00F65F9B">
        <w:rPr>
          <w:rFonts w:ascii="Arial" w:hAnsi="Arial" w:cs="Arial"/>
          <w:b/>
          <w:bCs/>
          <w:sz w:val="36"/>
          <w:szCs w:val="36"/>
        </w:rPr>
        <w:t>1</w:t>
      </w:r>
    </w:p>
    <w:p w14:paraId="1F0E3691" w14:textId="74465182" w:rsidR="00901D08" w:rsidRPr="00F65F9B" w:rsidRDefault="0005369F" w:rsidP="00D26052">
      <w:pPr>
        <w:jc w:val="both"/>
        <w:rPr>
          <w:rFonts w:ascii="Arial" w:hAnsi="Arial" w:cs="Arial"/>
          <w:b/>
          <w:bCs/>
          <w:sz w:val="36"/>
          <w:szCs w:val="36"/>
        </w:rPr>
      </w:pPr>
      <w:r w:rsidRPr="00F65F9B">
        <w:rPr>
          <w:rFonts w:ascii="Arial" w:hAnsi="Arial" w:cs="Arial"/>
          <w:b/>
          <w:bCs/>
          <w:sz w:val="36"/>
          <w:szCs w:val="36"/>
        </w:rPr>
        <w:t>2</w:t>
      </w:r>
      <w:r w:rsidR="00B63CC4" w:rsidRPr="00F65F9B">
        <w:rPr>
          <w:rFonts w:ascii="Arial" w:hAnsi="Arial" w:cs="Arial"/>
          <w:b/>
          <w:bCs/>
          <w:sz w:val="36"/>
          <w:szCs w:val="36"/>
        </w:rPr>
        <w:t>-</w:t>
      </w:r>
      <w:r w:rsidR="00901D08" w:rsidRPr="00F65F9B">
        <w:rPr>
          <w:rFonts w:ascii="Arial" w:hAnsi="Arial" w:cs="Arial"/>
          <w:b/>
          <w:bCs/>
          <w:sz w:val="36"/>
          <w:szCs w:val="36"/>
        </w:rPr>
        <w:t>Definition</w:t>
      </w:r>
      <w:r w:rsidRPr="00F65F9B">
        <w:rPr>
          <w:rFonts w:ascii="Arial" w:hAnsi="Arial" w:cs="Arial"/>
          <w:b/>
          <w:bCs/>
          <w:sz w:val="36"/>
          <w:szCs w:val="36"/>
        </w:rPr>
        <w:t>……………………………………………2</w:t>
      </w:r>
    </w:p>
    <w:p w14:paraId="71D97053" w14:textId="5FD1A3A3" w:rsidR="0005369F" w:rsidRPr="00F65F9B" w:rsidRDefault="00B63CC4" w:rsidP="0005369F">
      <w:pPr>
        <w:jc w:val="both"/>
        <w:rPr>
          <w:rFonts w:ascii="Arial" w:hAnsi="Arial" w:cs="Arial"/>
          <w:b/>
          <w:bCs/>
          <w:sz w:val="36"/>
          <w:szCs w:val="36"/>
        </w:rPr>
      </w:pPr>
      <w:r w:rsidRPr="00F65F9B">
        <w:rPr>
          <w:rFonts w:ascii="Arial" w:hAnsi="Arial" w:cs="Arial"/>
          <w:b/>
          <w:bCs/>
          <w:sz w:val="36"/>
          <w:szCs w:val="36"/>
        </w:rPr>
        <w:t>3-</w:t>
      </w:r>
      <w:r w:rsidR="00901D08" w:rsidRPr="00F65F9B">
        <w:rPr>
          <w:rFonts w:ascii="Arial" w:hAnsi="Arial" w:cs="Arial"/>
          <w:b/>
          <w:bCs/>
          <w:sz w:val="36"/>
          <w:szCs w:val="36"/>
        </w:rPr>
        <w:t>Impact</w:t>
      </w:r>
      <w:r w:rsidR="0005369F" w:rsidRPr="00F65F9B">
        <w:rPr>
          <w:rFonts w:ascii="Arial" w:hAnsi="Arial" w:cs="Arial"/>
          <w:b/>
          <w:bCs/>
          <w:sz w:val="36"/>
          <w:szCs w:val="36"/>
        </w:rPr>
        <w:t>……………………………………………</w:t>
      </w:r>
      <w:r w:rsidRPr="00F65F9B">
        <w:rPr>
          <w:rFonts w:ascii="Arial" w:hAnsi="Arial" w:cs="Arial"/>
          <w:b/>
          <w:bCs/>
          <w:sz w:val="36"/>
          <w:szCs w:val="36"/>
        </w:rPr>
        <w:t>….</w:t>
      </w:r>
      <w:r w:rsidR="0005369F" w:rsidRPr="00F65F9B">
        <w:rPr>
          <w:rFonts w:ascii="Arial" w:hAnsi="Arial" w:cs="Arial"/>
          <w:b/>
          <w:bCs/>
          <w:sz w:val="36"/>
          <w:szCs w:val="36"/>
        </w:rPr>
        <w:t>3</w:t>
      </w:r>
    </w:p>
    <w:p w14:paraId="4224D2C5" w14:textId="126CFA5F" w:rsidR="0005369F" w:rsidRPr="00F65F9B" w:rsidRDefault="00B63CC4" w:rsidP="0005369F">
      <w:pPr>
        <w:jc w:val="both"/>
        <w:rPr>
          <w:rFonts w:ascii="Arial" w:hAnsi="Arial" w:cs="Arial"/>
          <w:b/>
          <w:bCs/>
          <w:sz w:val="36"/>
          <w:szCs w:val="36"/>
        </w:rPr>
      </w:pPr>
      <w:r w:rsidRPr="00F65F9B">
        <w:rPr>
          <w:rFonts w:ascii="Arial" w:hAnsi="Arial" w:cs="Arial"/>
          <w:b/>
          <w:bCs/>
          <w:sz w:val="36"/>
          <w:szCs w:val="36"/>
        </w:rPr>
        <w:t>4-</w:t>
      </w:r>
      <w:r w:rsidR="0005369F" w:rsidRPr="00F65F9B">
        <w:rPr>
          <w:rFonts w:ascii="Arial" w:hAnsi="Arial" w:cs="Arial"/>
          <w:b/>
          <w:bCs/>
          <w:sz w:val="36"/>
          <w:szCs w:val="36"/>
        </w:rPr>
        <w:t>Global Statistics……………………………………4</w:t>
      </w:r>
    </w:p>
    <w:p w14:paraId="71962055" w14:textId="0EC21F80" w:rsidR="00901D08" w:rsidRPr="00F65F9B" w:rsidRDefault="00B63CC4" w:rsidP="00901D08">
      <w:pPr>
        <w:rPr>
          <w:rFonts w:ascii="Arial" w:hAnsi="Arial" w:cs="Arial"/>
          <w:b/>
          <w:bCs/>
          <w:sz w:val="36"/>
          <w:szCs w:val="36"/>
        </w:rPr>
      </w:pPr>
      <w:r w:rsidRPr="00F65F9B">
        <w:rPr>
          <w:rFonts w:ascii="Arial" w:hAnsi="Arial" w:cs="Arial"/>
          <w:b/>
          <w:bCs/>
          <w:sz w:val="36"/>
          <w:szCs w:val="36"/>
        </w:rPr>
        <w:t>5-</w:t>
      </w:r>
      <w:r w:rsidR="00901D08" w:rsidRPr="00F65F9B">
        <w:rPr>
          <w:rFonts w:ascii="Arial" w:hAnsi="Arial" w:cs="Arial"/>
          <w:b/>
          <w:bCs/>
          <w:sz w:val="36"/>
          <w:szCs w:val="36"/>
        </w:rPr>
        <w:t xml:space="preserve"> Implication</w:t>
      </w:r>
      <w:r w:rsidR="0005369F" w:rsidRPr="00F65F9B">
        <w:rPr>
          <w:rFonts w:ascii="Arial" w:hAnsi="Arial" w:cs="Arial"/>
          <w:b/>
          <w:bCs/>
          <w:sz w:val="36"/>
          <w:szCs w:val="36"/>
        </w:rPr>
        <w:t xml:space="preserve"> on</w:t>
      </w:r>
      <w:r w:rsidR="00901D08" w:rsidRPr="00F65F9B">
        <w:rPr>
          <w:rFonts w:ascii="Arial" w:hAnsi="Arial" w:cs="Arial"/>
          <w:b/>
          <w:bCs/>
          <w:sz w:val="36"/>
          <w:szCs w:val="36"/>
        </w:rPr>
        <w:t xml:space="preserve"> communities </w:t>
      </w:r>
      <w:r w:rsidR="0005369F" w:rsidRPr="00F65F9B">
        <w:rPr>
          <w:rFonts w:ascii="Arial" w:hAnsi="Arial" w:cs="Arial"/>
          <w:b/>
          <w:bCs/>
          <w:sz w:val="36"/>
          <w:szCs w:val="36"/>
        </w:rPr>
        <w:t>………………….</w:t>
      </w:r>
      <w:r w:rsidRPr="00F65F9B">
        <w:rPr>
          <w:rFonts w:ascii="Arial" w:hAnsi="Arial" w:cs="Arial"/>
          <w:b/>
          <w:bCs/>
          <w:sz w:val="36"/>
          <w:szCs w:val="36"/>
        </w:rPr>
        <w:t>5</w:t>
      </w:r>
    </w:p>
    <w:p w14:paraId="48E732C1" w14:textId="11174D95" w:rsidR="00901D08" w:rsidRPr="00F65F9B" w:rsidRDefault="00901D08" w:rsidP="00D26052">
      <w:pPr>
        <w:jc w:val="both"/>
        <w:rPr>
          <w:rFonts w:ascii="Arial" w:hAnsi="Arial" w:cs="Arial"/>
          <w:b/>
          <w:bCs/>
          <w:sz w:val="36"/>
          <w:szCs w:val="36"/>
        </w:rPr>
      </w:pPr>
      <w:r w:rsidRPr="00F65F9B">
        <w:rPr>
          <w:rFonts w:ascii="Arial" w:hAnsi="Arial" w:cs="Arial"/>
          <w:b/>
          <w:bCs/>
          <w:sz w:val="36"/>
          <w:szCs w:val="36"/>
        </w:rPr>
        <w:t xml:space="preserve">6- Conclusion </w:t>
      </w:r>
      <w:r w:rsidR="00B63CC4" w:rsidRPr="00F65F9B">
        <w:rPr>
          <w:rFonts w:ascii="Arial" w:hAnsi="Arial" w:cs="Arial"/>
          <w:b/>
          <w:bCs/>
          <w:sz w:val="36"/>
          <w:szCs w:val="36"/>
        </w:rPr>
        <w:t>………………………………………….6</w:t>
      </w:r>
    </w:p>
    <w:p w14:paraId="41419262" w14:textId="7A529D60" w:rsidR="00901D08" w:rsidRPr="00F65F9B" w:rsidRDefault="00901D08" w:rsidP="00901D08">
      <w:pPr>
        <w:rPr>
          <w:rFonts w:ascii="Arial" w:hAnsi="Arial" w:cs="Arial"/>
          <w:b/>
          <w:bCs/>
          <w:sz w:val="36"/>
          <w:szCs w:val="36"/>
        </w:rPr>
      </w:pPr>
      <w:r w:rsidRPr="00F65F9B">
        <w:rPr>
          <w:rFonts w:ascii="Arial" w:hAnsi="Arial" w:cs="Arial"/>
          <w:b/>
          <w:bCs/>
          <w:sz w:val="36"/>
          <w:szCs w:val="36"/>
        </w:rPr>
        <w:t xml:space="preserve">7- References </w:t>
      </w:r>
      <w:r w:rsidR="00B63CC4" w:rsidRPr="00F65F9B">
        <w:rPr>
          <w:rFonts w:ascii="Arial" w:hAnsi="Arial" w:cs="Arial"/>
          <w:b/>
          <w:bCs/>
          <w:sz w:val="36"/>
          <w:szCs w:val="36"/>
        </w:rPr>
        <w:t>………………………………………….7</w:t>
      </w:r>
    </w:p>
    <w:p w14:paraId="4AB4C121" w14:textId="0B998BBA" w:rsidR="00901D08" w:rsidRPr="0005369F" w:rsidRDefault="00901D08" w:rsidP="00D26052">
      <w:pPr>
        <w:jc w:val="both"/>
        <w:rPr>
          <w:rFonts w:ascii="Aptos" w:hAnsi="Aptos" w:cs="Arial"/>
          <w:sz w:val="40"/>
          <w:szCs w:val="40"/>
        </w:rPr>
      </w:pPr>
    </w:p>
    <w:p w14:paraId="57B1B95B" w14:textId="77777777" w:rsidR="00901D08" w:rsidRDefault="00901D08" w:rsidP="00D26052">
      <w:pPr>
        <w:jc w:val="both"/>
        <w:rPr>
          <w:rFonts w:ascii="Arial" w:hAnsi="Arial" w:cs="Arial"/>
        </w:rPr>
      </w:pPr>
    </w:p>
    <w:p w14:paraId="7CB3EF6D" w14:textId="77777777" w:rsidR="00901D08" w:rsidRDefault="00901D08" w:rsidP="00D26052">
      <w:pPr>
        <w:jc w:val="both"/>
        <w:rPr>
          <w:rFonts w:ascii="Arial" w:hAnsi="Arial" w:cs="Arial"/>
        </w:rPr>
      </w:pPr>
    </w:p>
    <w:p w14:paraId="5FCC61FF" w14:textId="77777777" w:rsidR="00901D08" w:rsidRDefault="00901D08" w:rsidP="00D26052">
      <w:pPr>
        <w:jc w:val="both"/>
        <w:rPr>
          <w:rFonts w:ascii="Arial" w:hAnsi="Arial" w:cs="Arial"/>
        </w:rPr>
      </w:pPr>
    </w:p>
    <w:p w14:paraId="0CB660C3" w14:textId="77777777" w:rsidR="00901D08" w:rsidRDefault="00901D08" w:rsidP="00D26052">
      <w:pPr>
        <w:jc w:val="both"/>
        <w:rPr>
          <w:rFonts w:ascii="Arial" w:hAnsi="Arial" w:cs="Arial"/>
        </w:rPr>
      </w:pPr>
    </w:p>
    <w:p w14:paraId="71843B92" w14:textId="77777777" w:rsidR="00901D08" w:rsidRDefault="00901D08" w:rsidP="00D26052">
      <w:pPr>
        <w:jc w:val="both"/>
        <w:rPr>
          <w:rFonts w:ascii="Arial" w:hAnsi="Arial" w:cs="Arial"/>
        </w:rPr>
      </w:pPr>
    </w:p>
    <w:p w14:paraId="67C020C2" w14:textId="77777777" w:rsidR="00901D08" w:rsidRDefault="00901D08" w:rsidP="00D26052">
      <w:pPr>
        <w:jc w:val="both"/>
        <w:rPr>
          <w:rFonts w:ascii="Arial" w:hAnsi="Arial" w:cs="Arial"/>
        </w:rPr>
      </w:pPr>
    </w:p>
    <w:p w14:paraId="603C4C71" w14:textId="77777777" w:rsidR="00901D08" w:rsidRDefault="00901D08" w:rsidP="00D26052">
      <w:pPr>
        <w:jc w:val="both"/>
        <w:rPr>
          <w:rFonts w:ascii="Arial" w:hAnsi="Arial" w:cs="Arial"/>
        </w:rPr>
      </w:pPr>
    </w:p>
    <w:p w14:paraId="28D6887C" w14:textId="77777777" w:rsidR="00901D08" w:rsidRDefault="00901D08" w:rsidP="00D26052">
      <w:pPr>
        <w:jc w:val="both"/>
        <w:rPr>
          <w:rFonts w:ascii="Arial" w:hAnsi="Arial" w:cs="Arial"/>
        </w:rPr>
      </w:pPr>
    </w:p>
    <w:p w14:paraId="06E9C0A1" w14:textId="77777777" w:rsidR="00901D08" w:rsidRDefault="00901D08" w:rsidP="00D26052">
      <w:pPr>
        <w:jc w:val="both"/>
        <w:rPr>
          <w:rFonts w:ascii="Arial" w:hAnsi="Arial" w:cs="Arial"/>
        </w:rPr>
      </w:pPr>
    </w:p>
    <w:p w14:paraId="2ED60049" w14:textId="77777777" w:rsidR="00901D08" w:rsidRDefault="00901D08" w:rsidP="00D26052">
      <w:pPr>
        <w:jc w:val="both"/>
        <w:rPr>
          <w:rFonts w:ascii="Arial" w:hAnsi="Arial" w:cs="Arial"/>
        </w:rPr>
      </w:pPr>
    </w:p>
    <w:p w14:paraId="3A37B158" w14:textId="77777777" w:rsidR="00901D08" w:rsidRDefault="00901D08" w:rsidP="00D26052">
      <w:pPr>
        <w:jc w:val="both"/>
        <w:rPr>
          <w:rFonts w:ascii="Arial" w:hAnsi="Arial" w:cs="Arial"/>
        </w:rPr>
      </w:pPr>
    </w:p>
    <w:p w14:paraId="2D4AE0A3" w14:textId="77777777" w:rsidR="00901D08" w:rsidRDefault="00901D08" w:rsidP="00D26052">
      <w:pPr>
        <w:jc w:val="both"/>
        <w:rPr>
          <w:rFonts w:ascii="Arial" w:hAnsi="Arial" w:cs="Arial"/>
        </w:rPr>
      </w:pPr>
    </w:p>
    <w:p w14:paraId="4E95D6A6" w14:textId="77777777" w:rsidR="00B63CC4" w:rsidRDefault="00B63CC4" w:rsidP="00D26052">
      <w:pPr>
        <w:jc w:val="both"/>
        <w:rPr>
          <w:rFonts w:ascii="Arial" w:hAnsi="Arial" w:cs="Arial"/>
        </w:rPr>
      </w:pPr>
    </w:p>
    <w:p w14:paraId="6CF0A042" w14:textId="77777777" w:rsidR="00F65F9B" w:rsidRDefault="00F65F9B" w:rsidP="00F65F9B">
      <w:pPr>
        <w:jc w:val="center"/>
        <w:rPr>
          <w:rFonts w:ascii="Arial" w:hAnsi="Arial" w:cs="Arial"/>
          <w:b/>
          <w:bCs/>
        </w:rPr>
      </w:pPr>
    </w:p>
    <w:p w14:paraId="62CF3DFB" w14:textId="77777777" w:rsidR="00F65F9B" w:rsidRDefault="00F65F9B" w:rsidP="00F65F9B">
      <w:pPr>
        <w:jc w:val="center"/>
        <w:rPr>
          <w:rFonts w:ascii="Arial" w:hAnsi="Arial" w:cs="Arial"/>
          <w:b/>
          <w:bCs/>
        </w:rPr>
      </w:pPr>
    </w:p>
    <w:p w14:paraId="34455145" w14:textId="6640E648" w:rsidR="00B63CC4" w:rsidRDefault="00F65F9B" w:rsidP="00F65F9B">
      <w:pPr>
        <w:jc w:val="center"/>
        <w:rPr>
          <w:rFonts w:ascii="Arial" w:hAnsi="Arial" w:cs="Arial"/>
          <w:b/>
          <w:bCs/>
        </w:rPr>
      </w:pPr>
      <w:r w:rsidRPr="00B63CC4">
        <w:rPr>
          <w:rFonts w:ascii="Arial" w:hAnsi="Arial" w:cs="Arial"/>
          <w:b/>
          <w:bCs/>
        </w:rPr>
        <w:lastRenderedPageBreak/>
        <w:t>Type 2 Diabetes</w:t>
      </w:r>
    </w:p>
    <w:p w14:paraId="57BC8D33" w14:textId="77777777" w:rsidR="00F65F9B" w:rsidRDefault="00F65F9B" w:rsidP="00D26052">
      <w:pPr>
        <w:jc w:val="both"/>
        <w:rPr>
          <w:rFonts w:ascii="Arial" w:hAnsi="Arial" w:cs="Arial"/>
          <w:b/>
          <w:bCs/>
        </w:rPr>
      </w:pPr>
    </w:p>
    <w:p w14:paraId="6244982B" w14:textId="24832F5B" w:rsidR="00196DEA" w:rsidRPr="0055131A" w:rsidRDefault="00203989" w:rsidP="00D26052">
      <w:pPr>
        <w:jc w:val="both"/>
        <w:rPr>
          <w:rFonts w:ascii="Arial" w:hAnsi="Arial" w:cs="Arial"/>
          <w:b/>
          <w:bCs/>
        </w:rPr>
      </w:pPr>
      <w:r w:rsidRPr="0055131A">
        <w:rPr>
          <w:rFonts w:ascii="Arial" w:hAnsi="Arial" w:cs="Arial"/>
          <w:b/>
          <w:bCs/>
        </w:rPr>
        <w:t>Introduction</w:t>
      </w:r>
    </w:p>
    <w:p w14:paraId="5F44C197" w14:textId="3FE8B83F" w:rsidR="00582E83" w:rsidRPr="0055131A" w:rsidRDefault="00805BEC" w:rsidP="00B63CC4">
      <w:pPr>
        <w:rPr>
          <w:rFonts w:ascii="Arial" w:hAnsi="Arial" w:cs="Arial"/>
        </w:rPr>
      </w:pPr>
      <w:r w:rsidRPr="0055131A">
        <w:rPr>
          <w:rFonts w:ascii="Arial" w:hAnsi="Arial" w:cs="Arial"/>
        </w:rPr>
        <w:t xml:space="preserve">Type 2 diabetes </w:t>
      </w:r>
      <w:r w:rsidR="00047E3C" w:rsidRPr="0055131A">
        <w:rPr>
          <w:rFonts w:ascii="Arial" w:hAnsi="Arial" w:cs="Arial"/>
        </w:rPr>
        <w:t>Mellitus(T2DM) it</w:t>
      </w:r>
      <w:r w:rsidRPr="0055131A">
        <w:rPr>
          <w:rFonts w:ascii="Arial" w:hAnsi="Arial" w:cs="Arial"/>
        </w:rPr>
        <w:t xml:space="preserve"> is </w:t>
      </w:r>
      <w:r w:rsidR="00047E3C" w:rsidRPr="0055131A">
        <w:rPr>
          <w:rFonts w:ascii="Arial" w:hAnsi="Arial" w:cs="Arial"/>
        </w:rPr>
        <w:t xml:space="preserve">one of the most common worldwide </w:t>
      </w:r>
      <w:r w:rsidRPr="0055131A">
        <w:rPr>
          <w:rFonts w:ascii="Arial" w:hAnsi="Arial" w:cs="Arial"/>
        </w:rPr>
        <w:t xml:space="preserve">ametabolic </w:t>
      </w:r>
      <w:r w:rsidR="00566786" w:rsidRPr="0055131A">
        <w:rPr>
          <w:rFonts w:ascii="Arial" w:hAnsi="Arial" w:cs="Arial"/>
        </w:rPr>
        <w:t xml:space="preserve">disorder. It’s a heath issue that affects around 463million adults globally in 2019 is known for its </w:t>
      </w:r>
      <w:r w:rsidR="00A1367F" w:rsidRPr="0055131A">
        <w:rPr>
          <w:rFonts w:ascii="Arial" w:hAnsi="Arial" w:cs="Arial"/>
        </w:rPr>
        <w:t>microvascular and</w:t>
      </w:r>
      <w:r w:rsidR="00566786" w:rsidRPr="0055131A">
        <w:rPr>
          <w:rFonts w:ascii="Arial" w:hAnsi="Arial" w:cs="Arial"/>
        </w:rPr>
        <w:t xml:space="preserve"> macrovascular serious problem</w:t>
      </w:r>
      <w:r w:rsidR="00A1367F" w:rsidRPr="0055131A">
        <w:rPr>
          <w:rFonts w:ascii="Arial" w:hAnsi="Arial" w:cs="Arial"/>
        </w:rPr>
        <w:t xml:space="preserve"> that rise to multiorgan disruption.</w:t>
      </w:r>
      <w:r w:rsidR="00615FB9" w:rsidRPr="0055131A">
        <w:rPr>
          <w:rFonts w:ascii="Arial" w:hAnsi="Arial" w:cs="Arial"/>
        </w:rPr>
        <w:t xml:space="preserve"> identified</w:t>
      </w:r>
      <w:r w:rsidR="00B40084" w:rsidRPr="0055131A">
        <w:rPr>
          <w:rFonts w:ascii="Arial" w:hAnsi="Arial" w:cs="Arial"/>
        </w:rPr>
        <w:t xml:space="preserve">   by </w:t>
      </w:r>
      <w:r w:rsidR="00511E12" w:rsidRPr="0055131A">
        <w:rPr>
          <w:rFonts w:ascii="Arial" w:hAnsi="Arial" w:cs="Arial"/>
        </w:rPr>
        <w:t>insulin resistance</w:t>
      </w:r>
      <w:r w:rsidR="00B40084" w:rsidRPr="0055131A">
        <w:rPr>
          <w:rFonts w:ascii="Arial" w:hAnsi="Arial" w:cs="Arial"/>
        </w:rPr>
        <w:t xml:space="preserve"> </w:t>
      </w:r>
      <w:r w:rsidR="00511E12" w:rsidRPr="0055131A">
        <w:rPr>
          <w:rFonts w:ascii="Arial" w:hAnsi="Arial" w:cs="Arial"/>
        </w:rPr>
        <w:t xml:space="preserve">this disorder can </w:t>
      </w:r>
      <w:r w:rsidR="00615FB9" w:rsidRPr="0055131A">
        <w:rPr>
          <w:rFonts w:ascii="Arial" w:hAnsi="Arial" w:cs="Arial"/>
        </w:rPr>
        <w:t xml:space="preserve">accouris </w:t>
      </w:r>
      <w:r w:rsidR="00511E12" w:rsidRPr="0055131A">
        <w:rPr>
          <w:rFonts w:ascii="Arial" w:hAnsi="Arial" w:cs="Arial"/>
        </w:rPr>
        <w:t xml:space="preserve">when </w:t>
      </w:r>
      <w:r w:rsidR="00F014CD" w:rsidRPr="0055131A">
        <w:rPr>
          <w:rFonts w:ascii="Arial" w:hAnsi="Arial" w:cs="Arial"/>
        </w:rPr>
        <w:t xml:space="preserve">human body </w:t>
      </w:r>
      <w:r w:rsidR="00D62E09" w:rsidRPr="0055131A">
        <w:rPr>
          <w:rFonts w:ascii="Arial" w:hAnsi="Arial" w:cs="Arial"/>
        </w:rPr>
        <w:t>function is</w:t>
      </w:r>
      <w:r w:rsidR="00511E12" w:rsidRPr="0055131A">
        <w:rPr>
          <w:rFonts w:ascii="Arial" w:hAnsi="Arial" w:cs="Arial"/>
        </w:rPr>
        <w:t xml:space="preserve"> not providing</w:t>
      </w:r>
      <w:r w:rsidR="00B40084" w:rsidRPr="0055131A">
        <w:rPr>
          <w:rFonts w:ascii="Arial" w:hAnsi="Arial" w:cs="Arial"/>
        </w:rPr>
        <w:t xml:space="preserve"> </w:t>
      </w:r>
      <w:r w:rsidR="00511E12" w:rsidRPr="0055131A">
        <w:rPr>
          <w:rFonts w:ascii="Arial" w:hAnsi="Arial" w:cs="Arial"/>
        </w:rPr>
        <w:t xml:space="preserve">enough </w:t>
      </w:r>
      <w:r w:rsidR="00615FB9" w:rsidRPr="0055131A">
        <w:rPr>
          <w:rFonts w:ascii="Arial" w:hAnsi="Arial" w:cs="Arial"/>
        </w:rPr>
        <w:t>insulin leading</w:t>
      </w:r>
      <w:r w:rsidR="00047E3C" w:rsidRPr="0055131A">
        <w:rPr>
          <w:rFonts w:ascii="Arial" w:hAnsi="Arial" w:cs="Arial"/>
        </w:rPr>
        <w:t xml:space="preserve"> to hight blood glucose levels. In the </w:t>
      </w:r>
      <w:r w:rsidR="00511E12" w:rsidRPr="0055131A">
        <w:rPr>
          <w:rFonts w:ascii="Arial" w:hAnsi="Arial" w:cs="Arial"/>
        </w:rPr>
        <w:t xml:space="preserve">UK </w:t>
      </w:r>
      <w:r w:rsidR="00615FB9" w:rsidRPr="0055131A">
        <w:rPr>
          <w:rFonts w:ascii="Arial" w:hAnsi="Arial" w:cs="Arial"/>
        </w:rPr>
        <w:t>research</w:t>
      </w:r>
      <w:r w:rsidR="00511E12" w:rsidRPr="0055131A">
        <w:rPr>
          <w:rFonts w:ascii="Arial" w:hAnsi="Arial" w:cs="Arial"/>
        </w:rPr>
        <w:t xml:space="preserve"> </w:t>
      </w:r>
      <w:r w:rsidR="00615FB9" w:rsidRPr="0055131A">
        <w:rPr>
          <w:rFonts w:ascii="Arial" w:hAnsi="Arial" w:cs="Arial"/>
        </w:rPr>
        <w:t>show that it’s a condition that</w:t>
      </w:r>
      <w:r w:rsidR="00511E12" w:rsidRPr="0055131A">
        <w:rPr>
          <w:rFonts w:ascii="Arial" w:hAnsi="Arial" w:cs="Arial"/>
        </w:rPr>
        <w:t xml:space="preserve"> </w:t>
      </w:r>
      <w:r w:rsidR="00615FB9" w:rsidRPr="0055131A">
        <w:rPr>
          <w:rFonts w:ascii="Arial" w:hAnsi="Arial" w:cs="Arial"/>
        </w:rPr>
        <w:t>target almost</w:t>
      </w:r>
      <w:r w:rsidR="00511E12" w:rsidRPr="0055131A">
        <w:rPr>
          <w:rFonts w:ascii="Arial" w:hAnsi="Arial" w:cs="Arial"/>
        </w:rPr>
        <w:t xml:space="preserve">4.7million   </w:t>
      </w:r>
      <w:r w:rsidR="00615FB9" w:rsidRPr="0055131A">
        <w:rPr>
          <w:rFonts w:ascii="Arial" w:hAnsi="Arial" w:cs="Arial"/>
        </w:rPr>
        <w:t>people and 12.3 million of the population is at risks</w:t>
      </w:r>
      <w:r w:rsidR="005D7BEE" w:rsidRPr="0055131A">
        <w:rPr>
          <w:rFonts w:ascii="Arial" w:hAnsi="Arial" w:cs="Arial"/>
        </w:rPr>
        <w:t xml:space="preserve"> (</w:t>
      </w:r>
      <w:proofErr w:type="spellStart"/>
      <w:r w:rsidR="005D7BEE" w:rsidRPr="0055131A">
        <w:rPr>
          <w:rFonts w:ascii="Arial" w:hAnsi="Arial" w:cs="Arial"/>
          <w:color w:val="1B1B1B"/>
          <w:shd w:val="clear" w:color="auto" w:fill="FFFFFF"/>
        </w:rPr>
        <w:t>Aameri</w:t>
      </w:r>
      <w:proofErr w:type="spellEnd"/>
      <w:r w:rsidR="005D7BEE" w:rsidRPr="0055131A">
        <w:rPr>
          <w:rFonts w:ascii="Arial" w:hAnsi="Arial" w:cs="Arial"/>
          <w:color w:val="1B1B1B"/>
          <w:shd w:val="clear" w:color="auto" w:fill="FFFFFF"/>
        </w:rPr>
        <w:t xml:space="preserve"> et al.,2024).</w:t>
      </w:r>
    </w:p>
    <w:p w14:paraId="77F60471" w14:textId="212488C6" w:rsidR="00401DD1" w:rsidRPr="0055131A" w:rsidRDefault="00401DD1" w:rsidP="00B63CC4">
      <w:pPr>
        <w:rPr>
          <w:rFonts w:ascii="Arial" w:hAnsi="Arial" w:cs="Arial"/>
        </w:rPr>
      </w:pPr>
      <w:r w:rsidRPr="0055131A">
        <w:rPr>
          <w:rFonts w:ascii="Arial" w:hAnsi="Arial" w:cs="Arial"/>
        </w:rPr>
        <w:t>In the UK, almost 90% of all diabetes cases are type 2, close 5.8 million people living with diabetes overall and nearly 1.3 million people in the UK with undiagnosed type 2 diabetes. Key statistics show that 2 type diabetes condition is increasing especial in younger people, and determinate ethnic backgrounds such as Asian and Black ethnic are more likely to develop diabetes compering to the white population. And it is a difficulty problem issue towards cost for the NHS. Diagnosed cases are near 4.6million in the UK (2023-24). people. 6.3 million population are at risk to develop diabetes type2. Rising Cases: Diabetes is increasing among the younger and children. Younger Adults: In 2021-22, there was an 18.7%in Type 2 diabetes among those under 40 in England &amp; Wales compered .to 11.3% in older groups. GP Recorded (England):7.0%of adults (17+) had GP-recorded Type 2 diabetes.  Risk Factors: Age obesity, family history, ethnicity, and higher BMI are key risk factors Prevention the (Healthier. You NHS Diabetes Prevention Programme)</w:t>
      </w:r>
      <w:r w:rsidR="00FF1F98" w:rsidRPr="0055131A">
        <w:rPr>
          <w:rFonts w:ascii="Arial" w:hAnsi="Arial" w:cs="Arial"/>
        </w:rPr>
        <w:t xml:space="preserve">. Diabetes disease is the main issue problem of people living with the condition and is a big public health concern. The research of this study is too considerate the report of diabetes in the UK. </w:t>
      </w:r>
    </w:p>
    <w:p w14:paraId="11B25283" w14:textId="77777777" w:rsidR="0055131A" w:rsidRPr="0055131A" w:rsidRDefault="0055131A" w:rsidP="00B63CC4">
      <w:pPr>
        <w:rPr>
          <w:rFonts w:ascii="Arial" w:hAnsi="Arial" w:cs="Arial"/>
          <w:b/>
          <w:bCs/>
        </w:rPr>
      </w:pPr>
    </w:p>
    <w:p w14:paraId="7C90F9FD" w14:textId="77777777" w:rsidR="0055131A" w:rsidRPr="0055131A" w:rsidRDefault="0055131A" w:rsidP="00B63CC4">
      <w:pPr>
        <w:rPr>
          <w:rFonts w:ascii="Arial" w:hAnsi="Arial" w:cs="Arial"/>
          <w:b/>
          <w:bCs/>
        </w:rPr>
      </w:pPr>
    </w:p>
    <w:p w14:paraId="29A6C538" w14:textId="77777777" w:rsidR="0055131A" w:rsidRPr="0055131A" w:rsidRDefault="0055131A" w:rsidP="00B63CC4">
      <w:pPr>
        <w:rPr>
          <w:rFonts w:ascii="Arial" w:hAnsi="Arial" w:cs="Arial"/>
          <w:b/>
          <w:bCs/>
        </w:rPr>
      </w:pPr>
    </w:p>
    <w:p w14:paraId="65E2C0F2" w14:textId="77777777" w:rsidR="0055131A" w:rsidRPr="0055131A" w:rsidRDefault="0055131A" w:rsidP="00B63CC4">
      <w:pPr>
        <w:rPr>
          <w:rFonts w:ascii="Arial" w:hAnsi="Arial" w:cs="Arial"/>
          <w:b/>
          <w:bCs/>
        </w:rPr>
      </w:pPr>
    </w:p>
    <w:p w14:paraId="6EB0346B" w14:textId="77777777" w:rsidR="0055131A" w:rsidRPr="0055131A" w:rsidRDefault="0055131A" w:rsidP="00B63CC4">
      <w:pPr>
        <w:rPr>
          <w:rFonts w:ascii="Arial" w:hAnsi="Arial" w:cs="Arial"/>
          <w:b/>
          <w:bCs/>
        </w:rPr>
      </w:pPr>
    </w:p>
    <w:p w14:paraId="0D27D53E" w14:textId="77777777" w:rsidR="0055131A" w:rsidRPr="0055131A" w:rsidRDefault="0055131A" w:rsidP="00B63CC4">
      <w:pPr>
        <w:rPr>
          <w:rFonts w:ascii="Arial" w:hAnsi="Arial" w:cs="Arial"/>
          <w:b/>
          <w:bCs/>
        </w:rPr>
      </w:pPr>
    </w:p>
    <w:p w14:paraId="5C036328" w14:textId="77777777" w:rsidR="0055131A" w:rsidRPr="0055131A" w:rsidRDefault="0055131A" w:rsidP="00B63CC4">
      <w:pPr>
        <w:rPr>
          <w:rFonts w:ascii="Arial" w:hAnsi="Arial" w:cs="Arial"/>
          <w:b/>
          <w:bCs/>
        </w:rPr>
      </w:pPr>
    </w:p>
    <w:p w14:paraId="58DFFFE4" w14:textId="77777777" w:rsidR="0055131A" w:rsidRPr="0055131A" w:rsidRDefault="0055131A" w:rsidP="00B63CC4">
      <w:pPr>
        <w:rPr>
          <w:rFonts w:ascii="Arial" w:hAnsi="Arial" w:cs="Arial"/>
          <w:b/>
          <w:bCs/>
        </w:rPr>
      </w:pPr>
    </w:p>
    <w:p w14:paraId="5D76A27B" w14:textId="77777777" w:rsidR="0055131A" w:rsidRPr="0055131A" w:rsidRDefault="0055131A" w:rsidP="00B63CC4">
      <w:pPr>
        <w:rPr>
          <w:rFonts w:ascii="Arial" w:hAnsi="Arial" w:cs="Arial"/>
          <w:b/>
          <w:bCs/>
        </w:rPr>
      </w:pPr>
    </w:p>
    <w:p w14:paraId="74095104" w14:textId="77777777" w:rsidR="0055131A" w:rsidRPr="0055131A" w:rsidRDefault="0055131A" w:rsidP="00B63CC4">
      <w:pPr>
        <w:rPr>
          <w:rFonts w:ascii="Arial" w:hAnsi="Arial" w:cs="Arial"/>
          <w:b/>
          <w:bCs/>
        </w:rPr>
      </w:pPr>
    </w:p>
    <w:p w14:paraId="5D074281" w14:textId="77777777" w:rsidR="0055131A" w:rsidRPr="0055131A" w:rsidRDefault="0055131A" w:rsidP="00B63CC4">
      <w:pPr>
        <w:rPr>
          <w:rFonts w:ascii="Arial" w:hAnsi="Arial" w:cs="Arial"/>
          <w:b/>
          <w:bCs/>
        </w:rPr>
      </w:pPr>
    </w:p>
    <w:p w14:paraId="625864B5" w14:textId="77777777" w:rsidR="0055131A" w:rsidRPr="0055131A" w:rsidRDefault="0055131A" w:rsidP="00B63CC4">
      <w:pPr>
        <w:rPr>
          <w:rFonts w:ascii="Arial" w:hAnsi="Arial" w:cs="Arial"/>
          <w:b/>
          <w:bCs/>
        </w:rPr>
      </w:pPr>
    </w:p>
    <w:p w14:paraId="7D3B4D7D" w14:textId="77777777" w:rsidR="0055131A" w:rsidRPr="0055131A" w:rsidRDefault="0055131A" w:rsidP="00B63CC4">
      <w:pPr>
        <w:rPr>
          <w:rFonts w:ascii="Arial" w:hAnsi="Arial" w:cs="Arial"/>
          <w:b/>
          <w:bCs/>
        </w:rPr>
      </w:pPr>
    </w:p>
    <w:p w14:paraId="3BC4268A" w14:textId="77777777" w:rsidR="0055131A" w:rsidRPr="0055131A" w:rsidRDefault="0055131A" w:rsidP="00B63CC4">
      <w:pPr>
        <w:rPr>
          <w:rFonts w:ascii="Arial" w:hAnsi="Arial" w:cs="Arial"/>
          <w:b/>
          <w:bCs/>
        </w:rPr>
      </w:pPr>
    </w:p>
    <w:p w14:paraId="22B9D024" w14:textId="77777777" w:rsidR="0055131A" w:rsidRDefault="0055131A" w:rsidP="00B63CC4">
      <w:pPr>
        <w:rPr>
          <w:rFonts w:ascii="Arial" w:hAnsi="Arial" w:cs="Arial"/>
          <w:b/>
          <w:bCs/>
        </w:rPr>
      </w:pPr>
    </w:p>
    <w:p w14:paraId="419C1C4E" w14:textId="3CFF21A0" w:rsidR="00582E83" w:rsidRPr="0055131A" w:rsidRDefault="00582E83" w:rsidP="00B63CC4">
      <w:pPr>
        <w:rPr>
          <w:rFonts w:ascii="Arial" w:hAnsi="Arial" w:cs="Arial"/>
          <w:b/>
          <w:bCs/>
        </w:rPr>
      </w:pPr>
      <w:r w:rsidRPr="0055131A">
        <w:rPr>
          <w:rFonts w:ascii="Arial" w:hAnsi="Arial" w:cs="Arial"/>
          <w:b/>
          <w:bCs/>
        </w:rPr>
        <w:lastRenderedPageBreak/>
        <w:t xml:space="preserve">Definition with </w:t>
      </w:r>
      <w:r w:rsidR="00814909" w:rsidRPr="0055131A">
        <w:rPr>
          <w:rFonts w:ascii="Arial" w:hAnsi="Arial" w:cs="Arial"/>
          <w:b/>
          <w:bCs/>
        </w:rPr>
        <w:t>Source</w:t>
      </w:r>
    </w:p>
    <w:p w14:paraId="565B47CF" w14:textId="77777777" w:rsidR="0055131A" w:rsidRPr="0055131A" w:rsidRDefault="00132F9A" w:rsidP="00B63CC4">
      <w:pPr>
        <w:rPr>
          <w:rFonts w:ascii="Arial" w:hAnsi="Arial" w:cs="Arial"/>
          <w:color w:val="222222"/>
          <w:shd w:val="clear" w:color="auto" w:fill="FFFFFF"/>
        </w:rPr>
      </w:pPr>
      <w:r w:rsidRPr="0055131A">
        <w:rPr>
          <w:rFonts w:ascii="Arial" w:hAnsi="Arial" w:cs="Arial"/>
        </w:rPr>
        <w:t xml:space="preserve">Type 2 diabetes is a chronic metabolic disease described by insulin and proceed </w:t>
      </w:r>
      <w:r w:rsidR="007831AE" w:rsidRPr="0055131A">
        <w:rPr>
          <w:rFonts w:ascii="Arial" w:hAnsi="Arial" w:cs="Arial"/>
        </w:rPr>
        <w:t>hight blood sugar (</w:t>
      </w:r>
      <w:r w:rsidR="00F014CD" w:rsidRPr="0055131A">
        <w:rPr>
          <w:rFonts w:ascii="Arial" w:hAnsi="Arial" w:cs="Arial"/>
        </w:rPr>
        <w:t>hyperglycaemia)</w:t>
      </w:r>
      <w:r w:rsidR="0063592D" w:rsidRPr="0055131A">
        <w:rPr>
          <w:rFonts w:ascii="Arial" w:hAnsi="Arial" w:cs="Arial"/>
        </w:rPr>
        <w:t xml:space="preserve"> </w:t>
      </w:r>
      <w:r w:rsidR="007831AE" w:rsidRPr="0055131A">
        <w:rPr>
          <w:rFonts w:ascii="Arial" w:hAnsi="Arial" w:cs="Arial"/>
        </w:rPr>
        <w:t xml:space="preserve">when the body’s </w:t>
      </w:r>
      <w:r w:rsidR="00F014CD" w:rsidRPr="0055131A">
        <w:rPr>
          <w:rFonts w:ascii="Arial" w:hAnsi="Arial" w:cs="Arial"/>
        </w:rPr>
        <w:t>is not building enough amount of insulin or not using the insulin</w:t>
      </w:r>
      <w:r w:rsidR="00513301" w:rsidRPr="0055131A">
        <w:rPr>
          <w:rFonts w:ascii="Arial" w:hAnsi="Arial" w:cs="Arial"/>
        </w:rPr>
        <w:t xml:space="preserve"> manufacture correctly. A construction sources show that UK’s Diabetes this disorder leads to not enough glucose </w:t>
      </w:r>
      <w:r w:rsidR="00D62E09" w:rsidRPr="0055131A">
        <w:rPr>
          <w:rFonts w:ascii="Arial" w:hAnsi="Arial" w:cs="Arial"/>
        </w:rPr>
        <w:t>joining the cells for energy, making it to build up in the bloodstream. (PMC) study from the National Institutes of Health (NIH).</w:t>
      </w:r>
      <w:r w:rsidR="005D7BEE" w:rsidRPr="0055131A">
        <w:rPr>
          <w:rFonts w:ascii="Arial" w:hAnsi="Arial" w:cs="Arial"/>
        </w:rPr>
        <w:t xml:space="preserve"> (</w:t>
      </w:r>
      <w:r w:rsidR="005D7BEE" w:rsidRPr="0055131A">
        <w:rPr>
          <w:rFonts w:ascii="Arial" w:hAnsi="Arial" w:cs="Arial"/>
          <w:color w:val="222222"/>
          <w:shd w:val="clear" w:color="auto" w:fill="FFFFFF"/>
        </w:rPr>
        <w:t xml:space="preserve">Goyal, Singhal and </w:t>
      </w:r>
      <w:proofErr w:type="spellStart"/>
      <w:r w:rsidR="005D7BEE" w:rsidRPr="0055131A">
        <w:rPr>
          <w:rFonts w:ascii="Arial" w:hAnsi="Arial" w:cs="Arial"/>
          <w:color w:val="222222"/>
          <w:shd w:val="clear" w:color="auto" w:fill="FFFFFF"/>
        </w:rPr>
        <w:t>Jialal</w:t>
      </w:r>
      <w:proofErr w:type="spellEnd"/>
      <w:r w:rsidR="005D7BEE" w:rsidRPr="0055131A">
        <w:rPr>
          <w:rFonts w:ascii="Arial" w:hAnsi="Arial" w:cs="Arial"/>
          <w:color w:val="222222"/>
          <w:shd w:val="clear" w:color="auto" w:fill="FFFFFF"/>
        </w:rPr>
        <w:t>, 2025</w:t>
      </w:r>
      <w:r w:rsidR="000B6B64" w:rsidRPr="0055131A">
        <w:rPr>
          <w:rFonts w:ascii="Arial" w:hAnsi="Arial" w:cs="Arial"/>
          <w:color w:val="222222"/>
          <w:shd w:val="clear" w:color="auto" w:fill="FFFFFF"/>
        </w:rPr>
        <w:t>). Signs</w:t>
      </w:r>
      <w:r w:rsidR="00C114F6" w:rsidRPr="0055131A">
        <w:rPr>
          <w:rFonts w:ascii="Arial" w:hAnsi="Arial" w:cs="Arial"/>
          <w:color w:val="222222"/>
          <w:shd w:val="clear" w:color="auto" w:fill="FFFFFF"/>
        </w:rPr>
        <w:t xml:space="preserve"> and symptoms are feeling </w:t>
      </w:r>
      <w:r w:rsidR="000B6B64" w:rsidRPr="0055131A">
        <w:rPr>
          <w:rFonts w:ascii="Arial" w:hAnsi="Arial" w:cs="Arial"/>
          <w:color w:val="222222"/>
          <w:shd w:val="clear" w:color="auto" w:fill="FFFFFF"/>
        </w:rPr>
        <w:t>thirsty, losing</w:t>
      </w:r>
      <w:r w:rsidR="00C114F6" w:rsidRPr="0055131A">
        <w:rPr>
          <w:rFonts w:ascii="Arial" w:hAnsi="Arial" w:cs="Arial"/>
          <w:color w:val="222222"/>
          <w:shd w:val="clear" w:color="auto" w:fill="FFFFFF"/>
        </w:rPr>
        <w:t xml:space="preserve"> weight without train to, blurred vision cuts or wounds taking long time to heal, itching around the private </w:t>
      </w:r>
      <w:r w:rsidR="000B6B64" w:rsidRPr="0055131A">
        <w:rPr>
          <w:rFonts w:ascii="Arial" w:hAnsi="Arial" w:cs="Arial"/>
          <w:color w:val="222222"/>
          <w:shd w:val="clear" w:color="auto" w:fill="FFFFFF"/>
        </w:rPr>
        <w:t>parts, both</w:t>
      </w:r>
      <w:r w:rsidR="00C114F6" w:rsidRPr="0055131A">
        <w:rPr>
          <w:rFonts w:ascii="Arial" w:hAnsi="Arial" w:cs="Arial"/>
          <w:color w:val="222222"/>
          <w:shd w:val="clear" w:color="auto" w:fill="FFFFFF"/>
        </w:rPr>
        <w:t xml:space="preserve"> included men and women or can keep </w:t>
      </w:r>
      <w:r w:rsidR="000B6B64" w:rsidRPr="0055131A">
        <w:rPr>
          <w:rFonts w:ascii="Arial" w:hAnsi="Arial" w:cs="Arial"/>
          <w:color w:val="222222"/>
          <w:shd w:val="clear" w:color="auto" w:fill="FFFFFF"/>
        </w:rPr>
        <w:t xml:space="preserve">getting thrush. These symptoms can be like type 1 diabetes, but type 1 diabetes are more common to develop in younger people. End the introduction by stating, this report will explore the impact of type 2 diabetes, influencing factors on wellbeing, </w:t>
      </w:r>
      <w:r w:rsidR="00214C0F" w:rsidRPr="0055131A">
        <w:rPr>
          <w:rFonts w:ascii="Arial" w:hAnsi="Arial" w:cs="Arial"/>
          <w:color w:val="222222"/>
          <w:shd w:val="clear" w:color="auto" w:fill="FFFFFF"/>
        </w:rPr>
        <w:t>and evaluate</w:t>
      </w:r>
      <w:r w:rsidR="003608E9" w:rsidRPr="0055131A">
        <w:rPr>
          <w:rFonts w:ascii="Arial" w:hAnsi="Arial" w:cs="Arial"/>
          <w:color w:val="222222"/>
          <w:shd w:val="clear" w:color="auto" w:fill="FFFFFF"/>
        </w:rPr>
        <w:t xml:space="preserve"> how professionals across health and social care can collaborate to</w:t>
      </w:r>
      <w:r w:rsidR="00024CD0" w:rsidRPr="0055131A">
        <w:rPr>
          <w:rFonts w:ascii="Arial" w:hAnsi="Arial" w:cs="Arial"/>
          <w:color w:val="222222"/>
          <w:shd w:val="clear" w:color="auto" w:fill="FFFFFF"/>
        </w:rPr>
        <w:t xml:space="preserve"> </w:t>
      </w:r>
      <w:r w:rsidR="003608E9" w:rsidRPr="0055131A">
        <w:rPr>
          <w:rFonts w:ascii="Arial" w:hAnsi="Arial" w:cs="Arial"/>
          <w:color w:val="222222"/>
          <w:shd w:val="clear" w:color="auto" w:fill="FFFFFF"/>
        </w:rPr>
        <w:t>deliver outcomes for those affected.</w:t>
      </w:r>
      <w:r w:rsidR="003608E9" w:rsidRPr="0055131A">
        <w:rPr>
          <w:rFonts w:ascii="Arial" w:hAnsi="Arial" w:cs="Arial"/>
        </w:rPr>
        <w:t xml:space="preserve"> How T2D is it measured, controlled, monitored</w:t>
      </w:r>
      <w:r w:rsidR="00024CD0" w:rsidRPr="0055131A">
        <w:rPr>
          <w:rFonts w:ascii="Arial" w:hAnsi="Arial" w:cs="Arial"/>
        </w:rPr>
        <w:t xml:space="preserve"> through two primary methos: theHbA1c test, which show long-term amount of blood sugar, and daily blood glucose monitoring using home devices. Monitoring helps the patients and healthcare team understand how </w:t>
      </w:r>
      <w:r w:rsidR="00E95404" w:rsidRPr="0055131A">
        <w:rPr>
          <w:rFonts w:ascii="Arial" w:hAnsi="Arial" w:cs="Arial"/>
        </w:rPr>
        <w:t>diet, exercise</w:t>
      </w:r>
      <w:r w:rsidR="00A155D5" w:rsidRPr="0055131A">
        <w:rPr>
          <w:rFonts w:ascii="Arial" w:hAnsi="Arial" w:cs="Arial"/>
        </w:rPr>
        <w:t xml:space="preserve">, and medication affect the blood sugar </w:t>
      </w:r>
      <w:r w:rsidR="00E95404" w:rsidRPr="0055131A">
        <w:rPr>
          <w:rFonts w:ascii="Arial" w:hAnsi="Arial" w:cs="Arial"/>
        </w:rPr>
        <w:t>levels. Daily</w:t>
      </w:r>
      <w:r w:rsidR="00A155D5" w:rsidRPr="0055131A">
        <w:rPr>
          <w:rFonts w:ascii="Arial" w:hAnsi="Arial" w:cs="Arial"/>
        </w:rPr>
        <w:t xml:space="preserve"> Blood Glucose </w:t>
      </w:r>
      <w:r w:rsidR="00E95404" w:rsidRPr="0055131A">
        <w:rPr>
          <w:rFonts w:ascii="Arial" w:hAnsi="Arial" w:cs="Arial"/>
        </w:rPr>
        <w:t>Monitoring:</w:t>
      </w:r>
      <w:r w:rsidR="00A155D5" w:rsidRPr="0055131A">
        <w:rPr>
          <w:rFonts w:ascii="Arial" w:hAnsi="Arial" w:cs="Arial"/>
        </w:rPr>
        <w:t xml:space="preserve"> This involve checking the blood sugar levels at </w:t>
      </w:r>
      <w:proofErr w:type="gramStart"/>
      <w:r w:rsidR="00A155D5" w:rsidRPr="0055131A">
        <w:rPr>
          <w:rFonts w:ascii="Arial" w:hAnsi="Arial" w:cs="Arial"/>
        </w:rPr>
        <w:t xml:space="preserve">home </w:t>
      </w:r>
      <w:r w:rsidR="004C60C8" w:rsidRPr="0055131A">
        <w:rPr>
          <w:rFonts w:ascii="Arial" w:hAnsi="Arial" w:cs="Arial"/>
        </w:rPr>
        <w:t>.</w:t>
      </w:r>
      <w:proofErr w:type="gramEnd"/>
    </w:p>
    <w:p w14:paraId="2A2B02F1" w14:textId="1AA8BCAF" w:rsidR="0055131A" w:rsidRPr="0055131A" w:rsidRDefault="00814909" w:rsidP="00B63CC4">
      <w:pPr>
        <w:rPr>
          <w:rFonts w:ascii="Arial" w:hAnsi="Arial" w:cs="Arial"/>
          <w:color w:val="222222"/>
          <w:shd w:val="clear" w:color="auto" w:fill="FFFFFF"/>
        </w:rPr>
      </w:pPr>
      <w:r w:rsidRPr="0055131A">
        <w:rPr>
          <w:rFonts w:ascii="Arial" w:hAnsi="Arial" w:cs="Arial"/>
          <w:b/>
          <w:bCs/>
        </w:rPr>
        <w:t xml:space="preserve">Impact: </w:t>
      </w:r>
    </w:p>
    <w:p w14:paraId="0C6EA8F6" w14:textId="3EED2180" w:rsidR="00426EBD" w:rsidRPr="0055131A" w:rsidRDefault="00426EBD" w:rsidP="00B63CC4">
      <w:pPr>
        <w:rPr>
          <w:rFonts w:ascii="Arial" w:hAnsi="Arial" w:cs="Arial"/>
          <w:b/>
          <w:bCs/>
        </w:rPr>
      </w:pPr>
      <w:r w:rsidRPr="0055131A">
        <w:rPr>
          <w:rFonts w:ascii="Arial" w:hAnsi="Arial" w:cs="Arial"/>
        </w:rPr>
        <w:t xml:space="preserve">Type 2diabetes is serious public health priority. Such minority </w:t>
      </w:r>
      <w:r w:rsidR="00B024A4" w:rsidRPr="0055131A">
        <w:rPr>
          <w:rFonts w:ascii="Arial" w:hAnsi="Arial" w:cs="Arial"/>
        </w:rPr>
        <w:t>ethnic communities</w:t>
      </w:r>
      <w:r w:rsidRPr="0055131A">
        <w:rPr>
          <w:rFonts w:ascii="Arial" w:hAnsi="Arial" w:cs="Arial"/>
        </w:rPr>
        <w:t>, the total numbers percentage is very high, nearly three to five times higher than in the white British population. especially often is the earlier disease type 2 diabetes, which can start like 10-12 years younger, with a large quantity number of cases being diagnosed before of 40 years.</w:t>
      </w:r>
    </w:p>
    <w:p w14:paraId="44B75730" w14:textId="7BB69D2A" w:rsidR="00426EBD" w:rsidRPr="0055131A" w:rsidRDefault="00426EBD" w:rsidP="00B63CC4">
      <w:pPr>
        <w:rPr>
          <w:rFonts w:ascii="Arial" w:hAnsi="Arial" w:cs="Arial"/>
        </w:rPr>
      </w:pPr>
      <w:r w:rsidRPr="0055131A">
        <w:rPr>
          <w:rFonts w:ascii="Arial" w:hAnsi="Arial" w:cs="Arial"/>
        </w:rPr>
        <w:t xml:space="preserve">This review based on the UK context and Type 2 diabetes in adult populations, showing </w:t>
      </w:r>
      <w:r w:rsidR="00B024A4" w:rsidRPr="0055131A">
        <w:rPr>
          <w:rFonts w:ascii="Arial" w:hAnsi="Arial" w:cs="Arial"/>
        </w:rPr>
        <w:t>a</w:t>
      </w:r>
      <w:r w:rsidRPr="0055131A">
        <w:rPr>
          <w:rFonts w:ascii="Arial" w:hAnsi="Arial" w:cs="Arial"/>
        </w:rPr>
        <w:t xml:space="preserve"> viability information concerning the problem affecting, lifestyle, social, clinical and healthcare system levels that are known to deal these situations.</w:t>
      </w:r>
    </w:p>
    <w:p w14:paraId="656CCB15" w14:textId="56C991F5" w:rsidR="00B63CC4" w:rsidRPr="0055131A" w:rsidRDefault="004C403F" w:rsidP="00B63CC4">
      <w:pPr>
        <w:rPr>
          <w:rFonts w:ascii="Arial" w:hAnsi="Arial" w:cs="Arial"/>
        </w:rPr>
      </w:pPr>
      <w:r w:rsidRPr="0055131A">
        <w:rPr>
          <w:rFonts w:ascii="Arial" w:hAnsi="Arial" w:cs="Arial"/>
        </w:rPr>
        <w:t>Type 2 diabetes crucial influence health and quality of life expanding the risk of cardiovascular diseases, ser</w:t>
      </w:r>
      <w:r w:rsidR="005F683B" w:rsidRPr="0055131A">
        <w:rPr>
          <w:rFonts w:ascii="Arial" w:hAnsi="Arial" w:cs="Arial"/>
        </w:rPr>
        <w:t>ious new problems can occur like kidney disease, nerve damage., and amputations. With amount of diagnostic of early-</w:t>
      </w:r>
      <w:r w:rsidR="00911DE6" w:rsidRPr="0055131A">
        <w:rPr>
          <w:rFonts w:ascii="Arial" w:hAnsi="Arial" w:cs="Arial"/>
        </w:rPr>
        <w:t>onset</w:t>
      </w:r>
      <w:r w:rsidR="005F683B" w:rsidRPr="0055131A">
        <w:rPr>
          <w:rFonts w:ascii="Arial" w:hAnsi="Arial" w:cs="Arial"/>
        </w:rPr>
        <w:t xml:space="preserve"> type 2 diabetes mellitus (T2DM) and </w:t>
      </w:r>
      <w:r w:rsidR="00911DE6" w:rsidRPr="0055131A">
        <w:rPr>
          <w:rFonts w:ascii="Arial" w:hAnsi="Arial" w:cs="Arial"/>
        </w:rPr>
        <w:t xml:space="preserve">significant renal health problems that rise in younger patients, this study it’s a </w:t>
      </w:r>
      <w:r w:rsidR="000707D2" w:rsidRPr="0055131A">
        <w:rPr>
          <w:rFonts w:ascii="Arial" w:hAnsi="Arial" w:cs="Arial"/>
        </w:rPr>
        <w:t>specific case</w:t>
      </w:r>
      <w:r w:rsidR="00911DE6" w:rsidRPr="0055131A">
        <w:rPr>
          <w:rFonts w:ascii="Arial" w:hAnsi="Arial" w:cs="Arial"/>
        </w:rPr>
        <w:t xml:space="preserve"> associated in between the age at onset </w:t>
      </w:r>
      <w:r w:rsidR="000707D2" w:rsidRPr="0055131A">
        <w:rPr>
          <w:rFonts w:ascii="Arial" w:hAnsi="Arial" w:cs="Arial"/>
        </w:rPr>
        <w:t>of T</w:t>
      </w:r>
      <w:r w:rsidR="00911DE6" w:rsidRPr="0055131A">
        <w:rPr>
          <w:rFonts w:ascii="Arial" w:hAnsi="Arial" w:cs="Arial"/>
        </w:rPr>
        <w:t xml:space="preserve">2DM and the risk of renal health </w:t>
      </w:r>
      <w:r w:rsidR="000707D2" w:rsidRPr="0055131A">
        <w:rPr>
          <w:rFonts w:ascii="Arial" w:hAnsi="Arial" w:cs="Arial"/>
        </w:rPr>
        <w:t xml:space="preserve">problems. Two similar studies were lead among adults without chronic kidney disease (CKD) from 2008 to 2013 using the </w:t>
      </w:r>
      <w:r w:rsidR="0020562B" w:rsidRPr="0055131A">
        <w:rPr>
          <w:rFonts w:ascii="Arial" w:hAnsi="Arial" w:cs="Arial"/>
        </w:rPr>
        <w:t>electronic health files from the United Kingdon (UK) and Hong Kong (HK). A total 124610 and 183</w:t>
      </w:r>
    </w:p>
    <w:p w14:paraId="5B2D152B" w14:textId="0D2E1421" w:rsidR="00F94B9A" w:rsidRPr="0055131A" w:rsidRDefault="00D26052" w:rsidP="00B63CC4">
      <w:pPr>
        <w:rPr>
          <w:rFonts w:ascii="Arial" w:hAnsi="Arial" w:cs="Arial"/>
          <w:b/>
          <w:bCs/>
        </w:rPr>
      </w:pPr>
      <w:r w:rsidRPr="0055131A">
        <w:rPr>
          <w:rFonts w:ascii="Arial" w:hAnsi="Arial" w:cs="Arial"/>
          <w:b/>
          <w:bCs/>
        </w:rPr>
        <w:t xml:space="preserve">Global </w:t>
      </w:r>
      <w:r w:rsidR="00D35C49" w:rsidRPr="0055131A">
        <w:rPr>
          <w:rFonts w:ascii="Arial" w:hAnsi="Arial" w:cs="Arial"/>
          <w:b/>
          <w:bCs/>
        </w:rPr>
        <w:t xml:space="preserve">Statistics: </w:t>
      </w:r>
    </w:p>
    <w:p w14:paraId="60EE5BF3" w14:textId="44AE5DDE" w:rsidR="006C19DC" w:rsidRPr="0055131A" w:rsidRDefault="00FA24B7" w:rsidP="00B63CC4">
      <w:pPr>
        <w:rPr>
          <w:rFonts w:ascii="Arial" w:hAnsi="Arial" w:cs="Arial"/>
        </w:rPr>
      </w:pPr>
      <w:r w:rsidRPr="0055131A">
        <w:rPr>
          <w:rFonts w:ascii="Arial" w:hAnsi="Arial" w:cs="Arial"/>
        </w:rPr>
        <w:t>Globally,</w:t>
      </w:r>
      <w:r w:rsidR="004D4BF6" w:rsidRPr="0055131A">
        <w:rPr>
          <w:rFonts w:ascii="Arial" w:hAnsi="Arial" w:cs="Arial"/>
        </w:rPr>
        <w:t xml:space="preserve"> close to 462 million the population have type 2 diabetes in 2017 also </w:t>
      </w:r>
      <w:r w:rsidRPr="0055131A">
        <w:rPr>
          <w:rFonts w:ascii="Arial" w:hAnsi="Arial" w:cs="Arial"/>
        </w:rPr>
        <w:t xml:space="preserve">had rise to 7079 per 100,000 people by 2030. Type 2 diabetes (T@DM) according to evidence of 90% of all diabetes </w:t>
      </w:r>
      <w:r w:rsidR="001F1DF4" w:rsidRPr="0055131A">
        <w:rPr>
          <w:rFonts w:ascii="Arial" w:hAnsi="Arial" w:cs="Arial"/>
        </w:rPr>
        <w:t xml:space="preserve">overwhelmingly demonstrating all diabetes cases and is the </w:t>
      </w:r>
      <w:r w:rsidR="00CA58B7" w:rsidRPr="0055131A">
        <w:rPr>
          <w:rFonts w:ascii="Arial" w:hAnsi="Arial" w:cs="Arial"/>
        </w:rPr>
        <w:t>most leading</w:t>
      </w:r>
      <w:r w:rsidR="001F1DF4" w:rsidRPr="0055131A">
        <w:rPr>
          <w:rFonts w:ascii="Arial" w:hAnsi="Arial" w:cs="Arial"/>
        </w:rPr>
        <w:t xml:space="preserve"> cause of death across the globe. This </w:t>
      </w:r>
      <w:r w:rsidR="00715998" w:rsidRPr="0055131A">
        <w:rPr>
          <w:rFonts w:ascii="Arial" w:hAnsi="Arial" w:cs="Arial"/>
        </w:rPr>
        <w:t xml:space="preserve">has made me realise that </w:t>
      </w:r>
      <w:r w:rsidR="002445A3" w:rsidRPr="0055131A">
        <w:rPr>
          <w:rFonts w:ascii="Arial" w:hAnsi="Arial" w:cs="Arial"/>
        </w:rPr>
        <w:t>T2DM is not only a health issue here in the UK but across the global spectrum primarily in the less affluent countries.  Based on my experience of family members,</w:t>
      </w:r>
      <w:r w:rsidR="00DD0B8A" w:rsidRPr="0055131A">
        <w:rPr>
          <w:rFonts w:ascii="Arial" w:hAnsi="Arial" w:cs="Arial"/>
        </w:rPr>
        <w:t xml:space="preserve"> (my son for example}</w:t>
      </w:r>
      <w:r w:rsidR="002445A3" w:rsidRPr="0055131A">
        <w:rPr>
          <w:rFonts w:ascii="Arial" w:hAnsi="Arial" w:cs="Arial"/>
        </w:rPr>
        <w:t xml:space="preserve"> friends and some external people </w:t>
      </w:r>
      <w:r w:rsidR="00782853" w:rsidRPr="0055131A">
        <w:rPr>
          <w:rFonts w:ascii="Arial" w:hAnsi="Arial" w:cs="Arial"/>
        </w:rPr>
        <w:t>I</w:t>
      </w:r>
      <w:r w:rsidR="00CA58B7" w:rsidRPr="0055131A">
        <w:rPr>
          <w:rFonts w:ascii="Arial" w:hAnsi="Arial" w:cs="Arial"/>
        </w:rPr>
        <w:t xml:space="preserve"> am</w:t>
      </w:r>
      <w:r w:rsidR="002445A3" w:rsidRPr="0055131A">
        <w:rPr>
          <w:rFonts w:ascii="Arial" w:hAnsi="Arial" w:cs="Arial"/>
        </w:rPr>
        <w:t xml:space="preserve"> in contact with</w:t>
      </w:r>
      <w:r w:rsidR="00DD0B8A" w:rsidRPr="0055131A">
        <w:rPr>
          <w:rFonts w:ascii="Arial" w:hAnsi="Arial" w:cs="Arial"/>
        </w:rPr>
        <w:t xml:space="preserve"> I have concluded that they contribute to the increase in T2DM.  This is also true that T2DM can also be passed on </w:t>
      </w:r>
      <w:r w:rsidR="00D6595F" w:rsidRPr="0055131A">
        <w:rPr>
          <w:rFonts w:ascii="Arial" w:hAnsi="Arial" w:cs="Arial"/>
        </w:rPr>
        <w:t>genetically,</w:t>
      </w:r>
      <w:r w:rsidR="00DD0B8A" w:rsidRPr="0055131A">
        <w:rPr>
          <w:rFonts w:ascii="Arial" w:hAnsi="Arial" w:cs="Arial"/>
        </w:rPr>
        <w:t xml:space="preserve"> but the effects can be managed if proper </w:t>
      </w:r>
      <w:r w:rsidR="00D6595F" w:rsidRPr="0055131A">
        <w:rPr>
          <w:rFonts w:ascii="Arial" w:hAnsi="Arial" w:cs="Arial"/>
        </w:rPr>
        <w:t>diet that</w:t>
      </w:r>
      <w:r w:rsidR="00E23FAC" w:rsidRPr="0055131A">
        <w:rPr>
          <w:rFonts w:ascii="Arial" w:hAnsi="Arial" w:cs="Arial"/>
        </w:rPr>
        <w:t xml:space="preserve"> is reduced sugar and salt intake and </w:t>
      </w:r>
      <w:r w:rsidR="00DD0B8A" w:rsidRPr="0055131A">
        <w:rPr>
          <w:rFonts w:ascii="Arial" w:hAnsi="Arial" w:cs="Arial"/>
        </w:rPr>
        <w:t xml:space="preserve">are implemented from an early stage. </w:t>
      </w:r>
      <w:r w:rsidR="00E23FAC" w:rsidRPr="0055131A">
        <w:rPr>
          <w:rFonts w:ascii="Arial" w:hAnsi="Arial" w:cs="Arial"/>
        </w:rPr>
        <w:t xml:space="preserve">I also recognise that the introduction of a good </w:t>
      </w:r>
      <w:r w:rsidR="006D2149" w:rsidRPr="0055131A">
        <w:rPr>
          <w:rFonts w:ascii="Arial" w:hAnsi="Arial" w:cs="Arial"/>
        </w:rPr>
        <w:t xml:space="preserve">nutritionist </w:t>
      </w:r>
      <w:r w:rsidR="00E23FAC" w:rsidRPr="0055131A">
        <w:rPr>
          <w:rFonts w:ascii="Arial" w:hAnsi="Arial" w:cs="Arial"/>
        </w:rPr>
        <w:t xml:space="preserve">to adapt but it must if emphasis can be placed on saving lives and longevity perhaps it will </w:t>
      </w:r>
      <w:proofErr w:type="spellStart"/>
      <w:r w:rsidR="00E23FAC" w:rsidRPr="0055131A">
        <w:rPr>
          <w:rFonts w:ascii="Arial" w:hAnsi="Arial" w:cs="Arial"/>
        </w:rPr>
        <w:t>safe</w:t>
      </w:r>
      <w:proofErr w:type="spellEnd"/>
      <w:r w:rsidR="00E23FAC" w:rsidRPr="0055131A">
        <w:rPr>
          <w:rFonts w:ascii="Arial" w:hAnsi="Arial" w:cs="Arial"/>
        </w:rPr>
        <w:t xml:space="preserve"> the NHS millions and time being allocated to elsewhere for further enhance the saving and destruction of </w:t>
      </w:r>
      <w:r w:rsidR="00D6595F" w:rsidRPr="0055131A">
        <w:rPr>
          <w:rFonts w:ascii="Arial" w:hAnsi="Arial" w:cs="Arial"/>
        </w:rPr>
        <w:t xml:space="preserve">live. </w:t>
      </w:r>
      <w:r w:rsidR="00D6595F" w:rsidRPr="0055131A">
        <w:rPr>
          <w:rFonts w:ascii="Arial" w:hAnsi="Arial" w:cs="Arial"/>
        </w:rPr>
        <w:lastRenderedPageBreak/>
        <w:t xml:space="preserve">The disorder in youth aged 15-19 </w:t>
      </w:r>
      <w:r w:rsidR="0012796E" w:rsidRPr="0055131A">
        <w:rPr>
          <w:rFonts w:ascii="Arial" w:hAnsi="Arial" w:cs="Arial"/>
        </w:rPr>
        <w:t>years, cause study show that males are more at risk than females</w:t>
      </w:r>
      <w:r w:rsidR="00FF1F98" w:rsidRPr="0055131A">
        <w:rPr>
          <w:rFonts w:ascii="Arial" w:hAnsi="Arial" w:cs="Arial"/>
        </w:rPr>
        <w:t>.</w:t>
      </w:r>
    </w:p>
    <w:p w14:paraId="1B8B35A7" w14:textId="77777777" w:rsidR="0055131A" w:rsidRPr="0055131A" w:rsidRDefault="0055131A" w:rsidP="00B63CC4">
      <w:pPr>
        <w:rPr>
          <w:rFonts w:ascii="Arial" w:hAnsi="Arial" w:cs="Arial"/>
          <w:b/>
          <w:bCs/>
        </w:rPr>
      </w:pPr>
    </w:p>
    <w:p w14:paraId="4F38BD71" w14:textId="34CE5F74" w:rsidR="004E6F48" w:rsidRPr="0055131A" w:rsidRDefault="00582E83" w:rsidP="00B63CC4">
      <w:pPr>
        <w:rPr>
          <w:rFonts w:ascii="Arial" w:hAnsi="Arial" w:cs="Arial"/>
          <w:b/>
          <w:bCs/>
        </w:rPr>
      </w:pPr>
      <w:r w:rsidRPr="0055131A">
        <w:rPr>
          <w:rFonts w:ascii="Arial" w:hAnsi="Arial" w:cs="Arial"/>
          <w:b/>
          <w:bCs/>
        </w:rPr>
        <w:t>I</w:t>
      </w:r>
      <w:r w:rsidR="001E6932" w:rsidRPr="0055131A">
        <w:rPr>
          <w:rFonts w:ascii="Arial" w:hAnsi="Arial" w:cs="Arial"/>
          <w:b/>
          <w:bCs/>
        </w:rPr>
        <w:t xml:space="preserve">mplications of the </w:t>
      </w:r>
      <w:r w:rsidR="00F3425F" w:rsidRPr="0055131A">
        <w:rPr>
          <w:rFonts w:ascii="Arial" w:hAnsi="Arial" w:cs="Arial"/>
          <w:b/>
          <w:bCs/>
        </w:rPr>
        <w:t>condition on</w:t>
      </w:r>
      <w:r w:rsidR="004E6F48" w:rsidRPr="0055131A">
        <w:rPr>
          <w:rFonts w:ascii="Arial" w:hAnsi="Arial" w:cs="Arial"/>
          <w:b/>
          <w:bCs/>
        </w:rPr>
        <w:t xml:space="preserve"> communities </w:t>
      </w:r>
    </w:p>
    <w:p w14:paraId="3AA8136B" w14:textId="72E83F2D" w:rsidR="00B63CC4" w:rsidRPr="0055131A" w:rsidRDefault="004E6F48" w:rsidP="00B63CC4">
      <w:pPr>
        <w:rPr>
          <w:rFonts w:ascii="Arial" w:hAnsi="Arial" w:cs="Arial"/>
        </w:rPr>
      </w:pPr>
      <w:r w:rsidRPr="0055131A">
        <w:rPr>
          <w:rFonts w:ascii="Arial" w:hAnsi="Arial" w:cs="Arial"/>
        </w:rPr>
        <w:t xml:space="preserve">Type 2 diabetes increases the likely </w:t>
      </w:r>
      <w:r w:rsidR="006C19DC" w:rsidRPr="0055131A">
        <w:rPr>
          <w:rFonts w:ascii="Arial" w:hAnsi="Arial" w:cs="Arial"/>
        </w:rPr>
        <w:t xml:space="preserve">significant </w:t>
      </w:r>
      <w:r w:rsidR="00426EBD" w:rsidRPr="0055131A">
        <w:rPr>
          <w:rFonts w:ascii="Arial" w:hAnsi="Arial" w:cs="Arial"/>
        </w:rPr>
        <w:t>amount of</w:t>
      </w:r>
      <w:r w:rsidR="006C19DC" w:rsidRPr="0055131A">
        <w:rPr>
          <w:rFonts w:ascii="Arial" w:hAnsi="Arial" w:cs="Arial"/>
        </w:rPr>
        <w:t xml:space="preserve"> people</w:t>
      </w:r>
      <w:r w:rsidRPr="0055131A">
        <w:rPr>
          <w:rFonts w:ascii="Arial" w:hAnsi="Arial" w:cs="Arial"/>
        </w:rPr>
        <w:t xml:space="preserve"> developing more serious health conditions such as heart disease dude increase of plaque in the heart which can cause a heart attack or </w:t>
      </w:r>
      <w:r w:rsidR="00F3425F" w:rsidRPr="0055131A">
        <w:rPr>
          <w:rFonts w:ascii="Arial" w:hAnsi="Arial" w:cs="Arial"/>
        </w:rPr>
        <w:t>stroke., Kidney</w:t>
      </w:r>
      <w:r w:rsidRPr="0055131A">
        <w:rPr>
          <w:rFonts w:ascii="Arial" w:hAnsi="Arial" w:cs="Arial"/>
        </w:rPr>
        <w:t xml:space="preserve"> </w:t>
      </w:r>
      <w:r w:rsidR="00F3425F" w:rsidRPr="0055131A">
        <w:rPr>
          <w:rFonts w:ascii="Arial" w:hAnsi="Arial" w:cs="Arial"/>
        </w:rPr>
        <w:t xml:space="preserve">failure by the high constrain blood sugar damaging the kidneys filters which if not </w:t>
      </w:r>
      <w:r w:rsidR="00B024A4" w:rsidRPr="0055131A">
        <w:rPr>
          <w:rFonts w:ascii="Arial" w:hAnsi="Arial" w:cs="Arial"/>
        </w:rPr>
        <w:t xml:space="preserve">deal it </w:t>
      </w:r>
      <w:r w:rsidR="00F3425F" w:rsidRPr="0055131A">
        <w:rPr>
          <w:rFonts w:ascii="Arial" w:hAnsi="Arial" w:cs="Arial"/>
        </w:rPr>
        <w:t xml:space="preserve"> properly </w:t>
      </w:r>
      <w:r w:rsidR="00B024A4" w:rsidRPr="0055131A">
        <w:rPr>
          <w:rFonts w:ascii="Arial" w:hAnsi="Arial" w:cs="Arial"/>
        </w:rPr>
        <w:t xml:space="preserve"> medication and health check-up with health care practitioner </w:t>
      </w:r>
      <w:r w:rsidR="00F3425F" w:rsidRPr="0055131A">
        <w:rPr>
          <w:rFonts w:ascii="Arial" w:hAnsi="Arial" w:cs="Arial"/>
        </w:rPr>
        <w:t>can result in the need of a transplant</w:t>
      </w:r>
      <w:r w:rsidR="00426EBD" w:rsidRPr="0055131A">
        <w:rPr>
          <w:rFonts w:ascii="Arial" w:hAnsi="Arial" w:cs="Arial"/>
        </w:rPr>
        <w:t>.</w:t>
      </w:r>
      <w:r w:rsidRPr="0055131A">
        <w:rPr>
          <w:rFonts w:ascii="Arial" w:hAnsi="Arial" w:cs="Arial"/>
        </w:rPr>
        <w:t xml:space="preserve"> </w:t>
      </w:r>
    </w:p>
    <w:p w14:paraId="62425201" w14:textId="6860DF27" w:rsidR="00433543" w:rsidRPr="0055131A" w:rsidRDefault="00433543" w:rsidP="00B63CC4">
      <w:pPr>
        <w:rPr>
          <w:rFonts w:ascii="Arial" w:hAnsi="Arial" w:cs="Arial"/>
        </w:rPr>
      </w:pPr>
      <w:r w:rsidRPr="0055131A">
        <w:rPr>
          <w:rFonts w:ascii="Arial" w:hAnsi="Arial" w:cs="Arial"/>
        </w:rPr>
        <w:t xml:space="preserve">Type 2 diabetes also has the impact on the community by making it so members with the condition tend to have lower productivity as with this new condition people miss out on work to treat the illness or if they are the caregiver to look after the family member with the condition </w:t>
      </w:r>
      <w:r w:rsidR="00740D89" w:rsidRPr="0055131A">
        <w:rPr>
          <w:rFonts w:ascii="Arial" w:hAnsi="Arial" w:cs="Arial"/>
        </w:rPr>
        <w:t xml:space="preserve">which reduces the productivity and income which can have the further effect of increasing or causing financial strain on the family’s budget as they would need to seek out alternative to food that they are eating and with more healthier options being more expensive it can bring an increase in stress that </w:t>
      </w:r>
      <w:r w:rsidR="001C2603" w:rsidRPr="0055131A">
        <w:rPr>
          <w:rFonts w:ascii="Arial" w:hAnsi="Arial" w:cs="Arial"/>
        </w:rPr>
        <w:t xml:space="preserve">can cause anxiety and or depression and if not dealt with can cause further problems later on. </w:t>
      </w:r>
    </w:p>
    <w:p w14:paraId="3EDBCE45" w14:textId="34564804" w:rsidR="00C520CF" w:rsidRPr="0055131A" w:rsidRDefault="00B024A4" w:rsidP="00B63CC4">
      <w:pPr>
        <w:rPr>
          <w:rFonts w:ascii="Arial" w:hAnsi="Arial" w:cs="Arial"/>
        </w:rPr>
      </w:pPr>
      <w:r w:rsidRPr="0055131A">
        <w:rPr>
          <w:rFonts w:ascii="Arial" w:hAnsi="Arial" w:cs="Arial"/>
        </w:rPr>
        <w:t>T</w:t>
      </w:r>
      <w:r w:rsidR="001C2603" w:rsidRPr="0055131A">
        <w:rPr>
          <w:rFonts w:ascii="Arial" w:hAnsi="Arial" w:cs="Arial"/>
        </w:rPr>
        <w:t>he condition tend</w:t>
      </w:r>
      <w:r w:rsidR="00267D95" w:rsidRPr="0055131A">
        <w:rPr>
          <w:rFonts w:ascii="Arial" w:hAnsi="Arial" w:cs="Arial"/>
        </w:rPr>
        <w:t xml:space="preserve"> </w:t>
      </w:r>
      <w:r w:rsidR="001C2603" w:rsidRPr="0055131A">
        <w:rPr>
          <w:rFonts w:ascii="Arial" w:hAnsi="Arial" w:cs="Arial"/>
        </w:rPr>
        <w:t xml:space="preserve"> to have</w:t>
      </w:r>
      <w:r w:rsidR="00461AB4" w:rsidRPr="0055131A">
        <w:rPr>
          <w:rFonts w:ascii="Arial" w:hAnsi="Arial" w:cs="Arial"/>
        </w:rPr>
        <w:t xml:space="preserve"> increase disability rate because of the bodies inefficient ability to absorb blood sugar and this can lead to more disabilities such as the ones I’ve mentioned in the first point but it can also cause diabetic neuropathy, which causes pain or loss of feelings in my hands and feet and has further </w:t>
      </w:r>
      <w:r w:rsidR="00203989" w:rsidRPr="0055131A">
        <w:rPr>
          <w:rFonts w:ascii="Arial" w:hAnsi="Arial" w:cs="Arial"/>
        </w:rPr>
        <w:t>effects</w:t>
      </w:r>
      <w:r w:rsidR="00461AB4" w:rsidRPr="0055131A">
        <w:rPr>
          <w:rFonts w:ascii="Arial" w:hAnsi="Arial" w:cs="Arial"/>
        </w:rPr>
        <w:t xml:space="preserve"> on many different aspects of the body which again put further burden on the caretakers and it also has the effect the</w:t>
      </w:r>
      <w:r w:rsidR="001C2603" w:rsidRPr="0055131A">
        <w:rPr>
          <w:rFonts w:ascii="Arial" w:hAnsi="Arial" w:cs="Arial"/>
        </w:rPr>
        <w:t xml:space="preserve"> life expectancy rate as the condition introduces so many potential risk</w:t>
      </w:r>
      <w:r w:rsidR="00461AB4" w:rsidRPr="0055131A">
        <w:rPr>
          <w:rFonts w:ascii="Arial" w:hAnsi="Arial" w:cs="Arial"/>
        </w:rPr>
        <w:t xml:space="preserve"> that they tend to have shorter life expectancy</w:t>
      </w:r>
      <w:r w:rsidR="001C2603" w:rsidRPr="0055131A">
        <w:rPr>
          <w:rFonts w:ascii="Arial" w:hAnsi="Arial" w:cs="Arial"/>
        </w:rPr>
        <w:t xml:space="preserve"> </w:t>
      </w:r>
      <w:r w:rsidR="00461AB4" w:rsidRPr="0055131A">
        <w:rPr>
          <w:rFonts w:ascii="Arial" w:hAnsi="Arial" w:cs="Arial"/>
        </w:rPr>
        <w:t>and</w:t>
      </w:r>
      <w:r w:rsidR="001C2603" w:rsidRPr="0055131A">
        <w:rPr>
          <w:rFonts w:ascii="Arial" w:hAnsi="Arial" w:cs="Arial"/>
        </w:rPr>
        <w:t xml:space="preserve"> if they don’t keep to the changes</w:t>
      </w:r>
      <w:r w:rsidR="00461AB4" w:rsidRPr="0055131A">
        <w:rPr>
          <w:rFonts w:ascii="Arial" w:hAnsi="Arial" w:cs="Arial"/>
        </w:rPr>
        <w:t xml:space="preserve"> that are needed to keep the</w:t>
      </w:r>
      <w:r w:rsidR="001C2603" w:rsidRPr="0055131A">
        <w:rPr>
          <w:rFonts w:ascii="Arial" w:hAnsi="Arial" w:cs="Arial"/>
        </w:rPr>
        <w:t xml:space="preserve"> problems</w:t>
      </w:r>
      <w:r w:rsidR="00461AB4" w:rsidRPr="0055131A">
        <w:rPr>
          <w:rFonts w:ascii="Arial" w:hAnsi="Arial" w:cs="Arial"/>
        </w:rPr>
        <w:t xml:space="preserve"> at bay</w:t>
      </w:r>
      <w:r w:rsidR="001C2603" w:rsidRPr="0055131A">
        <w:rPr>
          <w:rFonts w:ascii="Arial" w:hAnsi="Arial" w:cs="Arial"/>
        </w:rPr>
        <w:t xml:space="preserve"> </w:t>
      </w:r>
      <w:r w:rsidRPr="0055131A">
        <w:rPr>
          <w:rFonts w:ascii="Arial" w:hAnsi="Arial" w:cs="Arial"/>
        </w:rPr>
        <w:t>.T</w:t>
      </w:r>
      <w:r w:rsidR="001C2603" w:rsidRPr="0055131A">
        <w:rPr>
          <w:rFonts w:ascii="Arial" w:hAnsi="Arial" w:cs="Arial"/>
        </w:rPr>
        <w:t>he</w:t>
      </w:r>
      <w:r w:rsidRPr="0055131A">
        <w:rPr>
          <w:rFonts w:ascii="Arial" w:hAnsi="Arial" w:cs="Arial"/>
        </w:rPr>
        <w:t xml:space="preserve"> </w:t>
      </w:r>
      <w:r w:rsidR="001C2603" w:rsidRPr="0055131A">
        <w:rPr>
          <w:rFonts w:ascii="Arial" w:hAnsi="Arial" w:cs="Arial"/>
        </w:rPr>
        <w:t>d</w:t>
      </w:r>
      <w:r w:rsidRPr="0055131A">
        <w:rPr>
          <w:rFonts w:ascii="Arial" w:hAnsi="Arial" w:cs="Arial"/>
        </w:rPr>
        <w:t xml:space="preserve">eath </w:t>
      </w:r>
      <w:r w:rsidR="00461AB4" w:rsidRPr="0055131A">
        <w:rPr>
          <w:rFonts w:ascii="Arial" w:hAnsi="Arial" w:cs="Arial"/>
        </w:rPr>
        <w:t xml:space="preserve"> greatly increases </w:t>
      </w:r>
      <w:r w:rsidR="001C2603" w:rsidRPr="0055131A">
        <w:rPr>
          <w:rFonts w:ascii="Arial" w:hAnsi="Arial" w:cs="Arial"/>
        </w:rPr>
        <w:t xml:space="preserve"> </w:t>
      </w:r>
      <w:r w:rsidR="00267D95" w:rsidRPr="0055131A">
        <w:rPr>
          <w:rFonts w:ascii="Arial" w:hAnsi="Arial" w:cs="Arial"/>
        </w:rPr>
        <w:t>which has numerous negatives to the community as a person’s death has and major impact to all does around them where it be physical or mental the time needed to heal from it will slow down all aspects of daily life for all in the community</w:t>
      </w:r>
      <w:r w:rsidR="00461AB4" w:rsidRPr="0055131A">
        <w:rPr>
          <w:rFonts w:ascii="Arial" w:hAnsi="Arial" w:cs="Arial"/>
        </w:rPr>
        <w:t xml:space="preserve"> </w:t>
      </w:r>
      <w:r w:rsidR="001C48DA" w:rsidRPr="0055131A">
        <w:rPr>
          <w:rFonts w:ascii="Arial" w:hAnsi="Arial" w:cs="Arial"/>
        </w:rPr>
        <w:t>and through this generational impact that is caused by they can have numerous different impacts to those they leave behind because the children potentially have higher risk of developing type two diabetes which will have impact on their own lives which they will have to deal with.</w:t>
      </w:r>
    </w:p>
    <w:p w14:paraId="5BDEC881" w14:textId="5E550701" w:rsidR="00384362" w:rsidRPr="0055131A" w:rsidRDefault="00C520CF" w:rsidP="00B63CC4">
      <w:pPr>
        <w:rPr>
          <w:rFonts w:ascii="Arial" w:hAnsi="Arial" w:cs="Arial"/>
        </w:rPr>
      </w:pPr>
      <w:r w:rsidRPr="0055131A">
        <w:rPr>
          <w:rFonts w:ascii="Arial" w:hAnsi="Arial" w:cs="Arial"/>
          <w:b/>
          <w:bCs/>
        </w:rPr>
        <w:t>Conclusion</w:t>
      </w:r>
      <w:r w:rsidRPr="0055131A">
        <w:rPr>
          <w:rFonts w:ascii="Arial" w:hAnsi="Arial" w:cs="Arial"/>
        </w:rPr>
        <w:t xml:space="preserve">: </w:t>
      </w:r>
    </w:p>
    <w:p w14:paraId="1084A410" w14:textId="42404B3F" w:rsidR="00592B02" w:rsidRPr="0055131A" w:rsidRDefault="00B9120C" w:rsidP="00B63CC4">
      <w:pPr>
        <w:rPr>
          <w:rFonts w:ascii="Arial" w:hAnsi="Arial" w:cs="Arial"/>
        </w:rPr>
      </w:pPr>
      <w:r w:rsidRPr="0055131A">
        <w:rPr>
          <w:rFonts w:ascii="Arial" w:hAnsi="Arial" w:cs="Arial"/>
        </w:rPr>
        <w:t xml:space="preserve">Type 2 Diabetes </w:t>
      </w:r>
      <w:r w:rsidR="00FC070D" w:rsidRPr="0055131A">
        <w:rPr>
          <w:rFonts w:ascii="Arial" w:hAnsi="Arial" w:cs="Arial"/>
        </w:rPr>
        <w:t xml:space="preserve">(T2D) </w:t>
      </w:r>
      <w:r w:rsidR="00C95F91" w:rsidRPr="0055131A">
        <w:rPr>
          <w:rFonts w:ascii="Arial" w:hAnsi="Arial" w:cs="Arial"/>
        </w:rPr>
        <w:t xml:space="preserve">impact </w:t>
      </w:r>
      <w:r w:rsidR="00727B45" w:rsidRPr="0055131A">
        <w:rPr>
          <w:rFonts w:ascii="Arial" w:hAnsi="Arial" w:cs="Arial"/>
        </w:rPr>
        <w:t xml:space="preserve">the ways of people living with the condition and is serious public health concern. Diabetes </w:t>
      </w:r>
      <w:r w:rsidR="005C7459" w:rsidRPr="0055131A">
        <w:rPr>
          <w:rFonts w:ascii="Arial" w:hAnsi="Arial" w:cs="Arial"/>
        </w:rPr>
        <w:t>sustains</w:t>
      </w:r>
      <w:r w:rsidR="00727B45" w:rsidRPr="0055131A">
        <w:rPr>
          <w:rFonts w:ascii="Arial" w:hAnsi="Arial" w:cs="Arial"/>
        </w:rPr>
        <w:t xml:space="preserve"> a big burden impact on individual with diabetes </w:t>
      </w:r>
      <w:r w:rsidR="00084633" w:rsidRPr="0055131A">
        <w:rPr>
          <w:rFonts w:ascii="Arial" w:hAnsi="Arial" w:cs="Arial"/>
        </w:rPr>
        <w:t>in wider</w:t>
      </w:r>
      <w:r w:rsidR="005C7459" w:rsidRPr="0055131A">
        <w:rPr>
          <w:rFonts w:ascii="Arial" w:hAnsi="Arial" w:cs="Arial"/>
        </w:rPr>
        <w:t xml:space="preserve"> UK society. Type 2 diabetes affects people in more deprived communities. Complications and Mental </w:t>
      </w:r>
      <w:r w:rsidR="00592B02" w:rsidRPr="0055131A">
        <w:rPr>
          <w:rFonts w:ascii="Arial" w:hAnsi="Arial" w:cs="Arial"/>
        </w:rPr>
        <w:t xml:space="preserve">Health, ongoing management is crucial to counter long period of time complications like hearth disease, stroke, kidney failure, and severe loss of vision. And </w:t>
      </w:r>
      <w:r w:rsidR="00384362" w:rsidRPr="0055131A">
        <w:rPr>
          <w:rFonts w:ascii="Arial" w:hAnsi="Arial" w:cs="Arial"/>
        </w:rPr>
        <w:t xml:space="preserve">Mental health support is too a critical part of care, as people with diabetes are more likely to get depression and </w:t>
      </w:r>
      <w:r w:rsidR="006421E9" w:rsidRPr="0055131A">
        <w:rPr>
          <w:rFonts w:ascii="Arial" w:hAnsi="Arial" w:cs="Arial"/>
        </w:rPr>
        <w:t xml:space="preserve">anxiety. </w:t>
      </w:r>
      <w:r w:rsidR="00084633" w:rsidRPr="0055131A">
        <w:rPr>
          <w:rFonts w:ascii="Arial" w:hAnsi="Arial" w:cs="Arial"/>
        </w:rPr>
        <w:t xml:space="preserve">There is no cure for Type 2 </w:t>
      </w:r>
      <w:r w:rsidR="007E433D" w:rsidRPr="0055131A">
        <w:rPr>
          <w:rFonts w:ascii="Arial" w:hAnsi="Arial" w:cs="Arial"/>
        </w:rPr>
        <w:t>diabetes, but</w:t>
      </w:r>
      <w:r w:rsidR="00084633" w:rsidRPr="0055131A">
        <w:rPr>
          <w:rFonts w:ascii="Arial" w:hAnsi="Arial" w:cs="Arial"/>
        </w:rPr>
        <w:t xml:space="preserve"> prevention and management start with awareness, </w:t>
      </w:r>
      <w:r w:rsidR="00B63CC4" w:rsidRPr="0055131A">
        <w:rPr>
          <w:rFonts w:ascii="Arial" w:hAnsi="Arial" w:cs="Arial"/>
        </w:rPr>
        <w:t>education, and</w:t>
      </w:r>
      <w:r w:rsidR="00084633" w:rsidRPr="0055131A">
        <w:rPr>
          <w:rFonts w:ascii="Arial" w:hAnsi="Arial" w:cs="Arial"/>
        </w:rPr>
        <w:t xml:space="preserve"> consistent </w:t>
      </w:r>
      <w:r w:rsidR="00F65F9B" w:rsidRPr="0055131A">
        <w:rPr>
          <w:rFonts w:ascii="Arial" w:hAnsi="Arial" w:cs="Arial"/>
        </w:rPr>
        <w:t>monitoring. Regular</w:t>
      </w:r>
      <w:r w:rsidR="00767290" w:rsidRPr="0055131A">
        <w:rPr>
          <w:rFonts w:ascii="Arial" w:hAnsi="Arial" w:cs="Arial"/>
        </w:rPr>
        <w:t xml:space="preserve"> blood sugar testing and lifestyle modifications for example </w:t>
      </w:r>
      <w:r w:rsidR="00F65F9B" w:rsidRPr="0055131A">
        <w:rPr>
          <w:rFonts w:ascii="Arial" w:hAnsi="Arial" w:cs="Arial"/>
        </w:rPr>
        <w:t>exercise, a</w:t>
      </w:r>
      <w:r w:rsidR="00767290" w:rsidRPr="0055131A">
        <w:rPr>
          <w:rFonts w:ascii="Arial" w:hAnsi="Arial" w:cs="Arial"/>
        </w:rPr>
        <w:t xml:space="preserve"> nutritious diet, and stress control can improve dramatically quality of </w:t>
      </w:r>
      <w:r w:rsidR="00C15A29" w:rsidRPr="0055131A">
        <w:rPr>
          <w:rFonts w:ascii="Arial" w:hAnsi="Arial" w:cs="Arial"/>
        </w:rPr>
        <w:t>lifestyle</w:t>
      </w:r>
      <w:r w:rsidR="00767290" w:rsidRPr="0055131A">
        <w:rPr>
          <w:rFonts w:ascii="Arial" w:hAnsi="Arial" w:cs="Arial"/>
        </w:rPr>
        <w:t>.</w:t>
      </w:r>
    </w:p>
    <w:p w14:paraId="243F4879" w14:textId="082B782A" w:rsidR="00B9120C" w:rsidRPr="0055131A" w:rsidRDefault="00B9120C" w:rsidP="00B63CC4">
      <w:pPr>
        <w:rPr>
          <w:rFonts w:ascii="Arial" w:hAnsi="Arial" w:cs="Arial"/>
        </w:rPr>
      </w:pPr>
    </w:p>
    <w:p w14:paraId="2F2D77A8" w14:textId="477E317D" w:rsidR="00F3425F" w:rsidRPr="0055131A" w:rsidRDefault="00F3425F" w:rsidP="001E6932">
      <w:pPr>
        <w:rPr>
          <w:rFonts w:ascii="Arial" w:hAnsi="Arial" w:cs="Arial"/>
        </w:rPr>
        <w:sectPr w:rsidR="00F3425F" w:rsidRPr="0055131A" w:rsidSect="00925D5E">
          <w:pgSz w:w="11906" w:h="16838"/>
          <w:pgMar w:top="1440" w:right="1440" w:bottom="1440" w:left="1440" w:header="708" w:footer="708" w:gutter="0"/>
          <w:cols w:space="708"/>
          <w:docGrid w:linePitch="360"/>
        </w:sectPr>
      </w:pPr>
    </w:p>
    <w:p w14:paraId="23578436" w14:textId="10434C9E" w:rsidR="00833470" w:rsidRPr="0055131A" w:rsidRDefault="00833470" w:rsidP="00833470">
      <w:pPr>
        <w:rPr>
          <w:rFonts w:ascii="Arial" w:hAnsi="Arial" w:cs="Arial"/>
          <w:b/>
          <w:bCs/>
          <w:sz w:val="28"/>
          <w:szCs w:val="28"/>
        </w:rPr>
      </w:pPr>
      <w:r w:rsidRPr="0055131A">
        <w:rPr>
          <w:rFonts w:ascii="Arial" w:hAnsi="Arial" w:cs="Arial"/>
          <w:b/>
          <w:bCs/>
          <w:sz w:val="28"/>
          <w:szCs w:val="28"/>
        </w:rPr>
        <w:lastRenderedPageBreak/>
        <w:t>References</w:t>
      </w:r>
      <w:r w:rsidR="00767290" w:rsidRPr="0055131A">
        <w:rPr>
          <w:rFonts w:ascii="Arial" w:hAnsi="Arial" w:cs="Arial"/>
          <w:b/>
          <w:bCs/>
          <w:sz w:val="28"/>
          <w:szCs w:val="28"/>
        </w:rPr>
        <w:t xml:space="preserve"> </w:t>
      </w:r>
    </w:p>
    <w:p w14:paraId="4E768B01" w14:textId="77777777" w:rsidR="00767290" w:rsidRPr="0055131A" w:rsidRDefault="00767290" w:rsidP="00767290">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Diabetes UK (2023).</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How Many People in the UK Have diabetes?</w:t>
      </w:r>
      <w:r w:rsidRPr="0055131A">
        <w:rPr>
          <w:rStyle w:val="apple-converted-space"/>
          <w:rFonts w:ascii="Arial" w:hAnsi="Arial" w:cs="Arial"/>
          <w:color w:val="000000"/>
          <w:sz w:val="27"/>
          <w:szCs w:val="27"/>
        </w:rPr>
        <w:t> </w:t>
      </w:r>
      <w:r w:rsidRPr="0055131A">
        <w:rPr>
          <w:rFonts w:ascii="Arial" w:hAnsi="Arial" w:cs="Arial"/>
          <w:color w:val="000000"/>
          <w:sz w:val="27"/>
          <w:szCs w:val="27"/>
        </w:rPr>
        <w:t>[online] Diabetes UK. Available at: https://www.diabetes.org.uk/about-us/about-the-charity/our-strategy/statistics.</w:t>
      </w:r>
    </w:p>
    <w:p w14:paraId="77870D6E" w14:textId="77777777" w:rsidR="00C31F34" w:rsidRPr="0055131A" w:rsidRDefault="00767290" w:rsidP="00C31F34">
      <w:pPr>
        <w:pStyle w:val="NormalWeb"/>
        <w:shd w:val="clear" w:color="auto" w:fill="FFFFFF"/>
        <w:spacing w:before="0" w:beforeAutospacing="0" w:after="0" w:afterAutospacing="0" w:line="360" w:lineRule="atLeast"/>
        <w:rPr>
          <w:rFonts w:ascii="Arial" w:hAnsi="Arial" w:cs="Arial"/>
          <w:color w:val="000000"/>
        </w:rPr>
      </w:pPr>
      <w:r w:rsidRPr="0055131A">
        <w:rPr>
          <w:rFonts w:ascii="Arial" w:hAnsi="Arial" w:cs="Arial"/>
          <w:color w:val="000000"/>
        </w:rPr>
        <w:t>‌</w:t>
      </w:r>
    </w:p>
    <w:p w14:paraId="364A6379" w14:textId="00DF10A9"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Office for national statistics (2024).</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Risk factors for pre-diabetes and undiagnosed type 2 diabetes in England - Office for National Statistics</w:t>
      </w:r>
      <w:r w:rsidRPr="0055131A">
        <w:rPr>
          <w:rFonts w:ascii="Arial" w:hAnsi="Arial" w:cs="Arial"/>
          <w:color w:val="000000"/>
          <w:sz w:val="27"/>
          <w:szCs w:val="27"/>
        </w:rPr>
        <w:t xml:space="preserve">. [online] www.ons.gov.uk. Available at:           </w:t>
      </w:r>
      <w:hyperlink r:id="rId13" w:history="1">
        <w:r w:rsidRPr="0055131A">
          <w:rPr>
            <w:rStyle w:val="Hyperlink"/>
            <w:rFonts w:ascii="Arial" w:hAnsi="Arial" w:cs="Arial"/>
            <w:sz w:val="27"/>
            <w:szCs w:val="27"/>
          </w:rPr>
          <w:t>https://www.ons.gov.uk/peoplepopulationandcommunity/healthandsocialcare/healthinequalities/bulletins/riskfactorsforprediabetesandundiagnosedtype2diabetesinengland/2013to2019</w:t>
        </w:r>
      </w:hyperlink>
      <w:r w:rsidRPr="0055131A">
        <w:rPr>
          <w:rFonts w:ascii="Arial" w:hAnsi="Arial" w:cs="Arial"/>
          <w:color w:val="000000"/>
          <w:sz w:val="27"/>
          <w:szCs w:val="27"/>
        </w:rPr>
        <w:t xml:space="preserve">.  </w:t>
      </w:r>
    </w:p>
    <w:p w14:paraId="6957ABE2" w14:textId="7777777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p>
    <w:p w14:paraId="05D0DC3A" w14:textId="7777777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NICE (2024).</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Diabetes - type 2: How common is it?</w:t>
      </w:r>
      <w:r w:rsidRPr="0055131A">
        <w:rPr>
          <w:rStyle w:val="apple-converted-space"/>
          <w:rFonts w:ascii="Arial" w:hAnsi="Arial" w:cs="Arial"/>
          <w:color w:val="000000"/>
          <w:sz w:val="27"/>
          <w:szCs w:val="27"/>
        </w:rPr>
        <w:t> </w:t>
      </w:r>
      <w:r w:rsidRPr="0055131A">
        <w:rPr>
          <w:rFonts w:ascii="Arial" w:hAnsi="Arial" w:cs="Arial"/>
          <w:color w:val="000000"/>
          <w:sz w:val="27"/>
          <w:szCs w:val="27"/>
        </w:rPr>
        <w:t>[online] NICE. Available at: https://cks.nice.org.uk/topics/diabetes-type-2/background-information/prevalence/.</w:t>
      </w:r>
    </w:p>
    <w:p w14:paraId="6D35CFDF" w14:textId="7777777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rPr>
        <w:t>‌</w:t>
      </w:r>
      <w:r w:rsidRPr="0055131A">
        <w:rPr>
          <w:rFonts w:ascii="Arial" w:hAnsi="Arial" w:cs="Arial"/>
          <w:color w:val="000000"/>
          <w:sz w:val="27"/>
          <w:szCs w:val="27"/>
        </w:rPr>
        <w:t xml:space="preserve"> </w:t>
      </w:r>
    </w:p>
    <w:p w14:paraId="0D4EDED4" w14:textId="579794D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NHS England (2024).</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NHS Identifies over Half a Million More People at Risk of Type 2 Diabetes in a Year</w:t>
      </w:r>
      <w:r w:rsidRPr="0055131A">
        <w:rPr>
          <w:rFonts w:ascii="Arial" w:hAnsi="Arial" w:cs="Arial"/>
          <w:color w:val="000000"/>
          <w:sz w:val="27"/>
          <w:szCs w:val="27"/>
        </w:rPr>
        <w:t>. [online] www.england.nhs.uk. Available at: https://www.england.nhs.uk/2024/06/nhs-identifies-over-half-a-million-more-people-at-risk-of-type-2-diabetes-in-a-year/.</w:t>
      </w:r>
    </w:p>
    <w:p w14:paraId="49686DD6" w14:textId="7777777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rPr>
        <w:t>‌</w:t>
      </w:r>
      <w:r w:rsidRPr="0055131A">
        <w:rPr>
          <w:rFonts w:ascii="Arial" w:hAnsi="Arial" w:cs="Arial"/>
          <w:color w:val="000000"/>
          <w:sz w:val="27"/>
          <w:szCs w:val="27"/>
        </w:rPr>
        <w:t xml:space="preserve"> </w:t>
      </w:r>
    </w:p>
    <w:p w14:paraId="2FD0F478" w14:textId="68A2D23D"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Office for Health Improvement &amp; Disparities (2025).</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Diabetes profile: Statistical commentary, March 2025</w:t>
      </w:r>
      <w:r w:rsidRPr="0055131A">
        <w:rPr>
          <w:rFonts w:ascii="Arial" w:hAnsi="Arial" w:cs="Arial"/>
          <w:color w:val="000000"/>
          <w:sz w:val="27"/>
          <w:szCs w:val="27"/>
        </w:rPr>
        <w:t>. [online] GOV.UK. Available at: https://www.gov.uk/government/statistics/diabetes-profile-update-march-2025/diabetes-profile-statistical-commentary-march-2025.</w:t>
      </w:r>
    </w:p>
    <w:p w14:paraId="2B245B6E" w14:textId="77777777"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rPr>
      </w:pPr>
      <w:r w:rsidRPr="0055131A">
        <w:rPr>
          <w:rFonts w:ascii="Arial" w:hAnsi="Arial" w:cs="Arial"/>
          <w:color w:val="000000"/>
        </w:rPr>
        <w:t>‌</w:t>
      </w:r>
    </w:p>
    <w:p w14:paraId="2CA15C54" w14:textId="29A49CE9" w:rsidR="00C31F34" w:rsidRPr="0055131A" w:rsidRDefault="00C31F34" w:rsidP="00C31F34">
      <w:pPr>
        <w:pStyle w:val="NormalWeb"/>
        <w:shd w:val="clear" w:color="auto" w:fill="FFFFFF"/>
        <w:spacing w:before="0" w:beforeAutospacing="0" w:after="0" w:afterAutospacing="0" w:line="360" w:lineRule="atLeast"/>
        <w:rPr>
          <w:rFonts w:ascii="Arial" w:hAnsi="Arial" w:cs="Arial"/>
          <w:color w:val="000000"/>
          <w:sz w:val="27"/>
          <w:szCs w:val="27"/>
        </w:rPr>
      </w:pPr>
      <w:r w:rsidRPr="0055131A">
        <w:rPr>
          <w:rFonts w:ascii="Arial" w:hAnsi="Arial" w:cs="Arial"/>
          <w:color w:val="000000"/>
          <w:sz w:val="27"/>
          <w:szCs w:val="27"/>
        </w:rPr>
        <w:t>Pham, T.M., Carpenter, J.R., Morris, T.P., Sharma, M. and Petersen, I. (2019). Ethnic Differences in the Prevalence of Type 2 Diabetes Diagnoses in the UK: Cross-Sectional Analysis of the Health Improvement Network Primary Care Database.</w:t>
      </w:r>
      <w:r w:rsidRPr="0055131A">
        <w:rPr>
          <w:rStyle w:val="apple-converted-space"/>
          <w:rFonts w:ascii="Arial" w:hAnsi="Arial" w:cs="Arial"/>
          <w:color w:val="000000"/>
          <w:sz w:val="27"/>
          <w:szCs w:val="27"/>
        </w:rPr>
        <w:t> </w:t>
      </w:r>
      <w:r w:rsidRPr="0055131A">
        <w:rPr>
          <w:rFonts w:ascii="Arial" w:hAnsi="Arial" w:cs="Arial"/>
          <w:i/>
          <w:iCs/>
          <w:color w:val="000000"/>
          <w:sz w:val="27"/>
          <w:szCs w:val="27"/>
        </w:rPr>
        <w:t>Clinical Epidemiology</w:t>
      </w:r>
      <w:r w:rsidRPr="0055131A">
        <w:rPr>
          <w:rFonts w:ascii="Arial" w:hAnsi="Arial" w:cs="Arial"/>
          <w:color w:val="000000"/>
          <w:sz w:val="27"/>
          <w:szCs w:val="27"/>
        </w:rPr>
        <w:t xml:space="preserve">, [online] Volume 11(11), pp.1081–1088. </w:t>
      </w:r>
      <w:proofErr w:type="spellStart"/>
      <w:proofErr w:type="gramStart"/>
      <w:r w:rsidRPr="0055131A">
        <w:rPr>
          <w:rFonts w:ascii="Arial" w:hAnsi="Arial" w:cs="Arial"/>
          <w:color w:val="000000"/>
          <w:sz w:val="27"/>
          <w:szCs w:val="27"/>
        </w:rPr>
        <w:t>doi:https</w:t>
      </w:r>
      <w:proofErr w:type="spellEnd"/>
      <w:r w:rsidRPr="0055131A">
        <w:rPr>
          <w:rFonts w:ascii="Arial" w:hAnsi="Arial" w:cs="Arial"/>
          <w:color w:val="000000"/>
          <w:sz w:val="27"/>
          <w:szCs w:val="27"/>
        </w:rPr>
        <w:t>://doi.org/10.2147/CLEP.S227621</w:t>
      </w:r>
      <w:proofErr w:type="gramEnd"/>
      <w:r w:rsidRPr="0055131A">
        <w:rPr>
          <w:rFonts w:ascii="Arial" w:hAnsi="Arial" w:cs="Arial"/>
          <w:color w:val="000000"/>
          <w:sz w:val="27"/>
          <w:szCs w:val="27"/>
        </w:rPr>
        <w:t>.</w:t>
      </w:r>
    </w:p>
    <w:p w14:paraId="455FD8C2" w14:textId="77777777" w:rsidR="00C31F34" w:rsidRPr="0055131A" w:rsidRDefault="00C31F34" w:rsidP="00C31F34">
      <w:pPr>
        <w:pStyle w:val="NormalWeb"/>
        <w:shd w:val="clear" w:color="auto" w:fill="FFFFFF"/>
        <w:rPr>
          <w:rFonts w:ascii="Arial" w:hAnsi="Arial" w:cs="Arial"/>
          <w:color w:val="000000"/>
        </w:rPr>
      </w:pPr>
      <w:r w:rsidRPr="0055131A">
        <w:rPr>
          <w:rFonts w:ascii="Arial" w:hAnsi="Arial" w:cs="Arial"/>
          <w:color w:val="000000"/>
        </w:rPr>
        <w:t>‌</w:t>
      </w:r>
    </w:p>
    <w:p w14:paraId="7E3F6C04" w14:textId="74984086" w:rsidR="00C31F34" w:rsidRPr="0055131A" w:rsidRDefault="005D7BEE" w:rsidP="00C31F34">
      <w:pPr>
        <w:pStyle w:val="NormalWeb"/>
        <w:shd w:val="clear" w:color="auto" w:fill="FFFFFF"/>
        <w:rPr>
          <w:rFonts w:ascii="Arial" w:hAnsi="Arial" w:cs="Arial"/>
          <w:color w:val="000000"/>
        </w:rPr>
      </w:pPr>
      <w:r w:rsidRPr="0055131A">
        <w:rPr>
          <w:rFonts w:ascii="Arial" w:hAnsi="Arial" w:cs="Arial"/>
          <w:color w:val="1B1B1B"/>
          <w:shd w:val="clear" w:color="auto" w:fill="FFFFFF"/>
        </w:rPr>
        <w:t xml:space="preserve">El </w:t>
      </w:r>
      <w:proofErr w:type="spellStart"/>
      <w:r w:rsidRPr="0055131A">
        <w:rPr>
          <w:rFonts w:ascii="Arial" w:hAnsi="Arial" w:cs="Arial"/>
          <w:color w:val="1B1B1B"/>
          <w:shd w:val="clear" w:color="auto" w:fill="FFFFFF"/>
        </w:rPr>
        <w:t>Aameri</w:t>
      </w:r>
      <w:proofErr w:type="spellEnd"/>
      <w:r w:rsidRPr="0055131A">
        <w:rPr>
          <w:rFonts w:ascii="Arial" w:hAnsi="Arial" w:cs="Arial"/>
          <w:color w:val="1B1B1B"/>
          <w:shd w:val="clear" w:color="auto" w:fill="FFFFFF"/>
        </w:rPr>
        <w:t xml:space="preserve"> M, </w:t>
      </w:r>
      <w:proofErr w:type="spellStart"/>
      <w:r w:rsidRPr="0055131A">
        <w:rPr>
          <w:rFonts w:ascii="Arial" w:hAnsi="Arial" w:cs="Arial"/>
          <w:color w:val="1B1B1B"/>
          <w:shd w:val="clear" w:color="auto" w:fill="FFFFFF"/>
        </w:rPr>
        <w:t>Jaghror</w:t>
      </w:r>
      <w:proofErr w:type="spellEnd"/>
      <w:r w:rsidRPr="0055131A">
        <w:rPr>
          <w:rFonts w:ascii="Arial" w:hAnsi="Arial" w:cs="Arial"/>
          <w:color w:val="1B1B1B"/>
          <w:shd w:val="clear" w:color="auto" w:fill="FFFFFF"/>
        </w:rPr>
        <w:t xml:space="preserve"> I, </w:t>
      </w:r>
      <w:proofErr w:type="spellStart"/>
      <w:r w:rsidRPr="0055131A">
        <w:rPr>
          <w:rFonts w:ascii="Arial" w:hAnsi="Arial" w:cs="Arial"/>
          <w:color w:val="1B1B1B"/>
          <w:shd w:val="clear" w:color="auto" w:fill="FFFFFF"/>
        </w:rPr>
        <w:t>Meskini</w:t>
      </w:r>
      <w:proofErr w:type="spellEnd"/>
      <w:r w:rsidRPr="0055131A">
        <w:rPr>
          <w:rFonts w:ascii="Arial" w:hAnsi="Arial" w:cs="Arial"/>
          <w:color w:val="1B1B1B"/>
          <w:shd w:val="clear" w:color="auto" w:fill="FFFFFF"/>
        </w:rPr>
        <w:t xml:space="preserve"> N, </w:t>
      </w:r>
      <w:proofErr w:type="spellStart"/>
      <w:r w:rsidRPr="0055131A">
        <w:rPr>
          <w:rFonts w:ascii="Arial" w:hAnsi="Arial" w:cs="Arial"/>
          <w:color w:val="1B1B1B"/>
          <w:shd w:val="clear" w:color="auto" w:fill="FFFFFF"/>
        </w:rPr>
        <w:t>Benchehida</w:t>
      </w:r>
      <w:proofErr w:type="spellEnd"/>
      <w:r w:rsidRPr="0055131A">
        <w:rPr>
          <w:rFonts w:ascii="Arial" w:hAnsi="Arial" w:cs="Arial"/>
          <w:color w:val="1B1B1B"/>
          <w:shd w:val="clear" w:color="auto" w:fill="FFFFFF"/>
        </w:rPr>
        <w:t xml:space="preserve"> H, </w:t>
      </w:r>
      <w:proofErr w:type="spellStart"/>
      <w:r w:rsidRPr="0055131A">
        <w:rPr>
          <w:rFonts w:ascii="Arial" w:hAnsi="Arial" w:cs="Arial"/>
          <w:color w:val="1B1B1B"/>
          <w:shd w:val="clear" w:color="auto" w:fill="FFFFFF"/>
        </w:rPr>
        <w:t>Eladha</w:t>
      </w:r>
      <w:proofErr w:type="spellEnd"/>
      <w:r w:rsidRPr="0055131A">
        <w:rPr>
          <w:rFonts w:ascii="Arial" w:hAnsi="Arial" w:cs="Arial"/>
          <w:color w:val="1B1B1B"/>
          <w:shd w:val="clear" w:color="auto" w:fill="FFFFFF"/>
        </w:rPr>
        <w:t xml:space="preserve"> I, </w:t>
      </w:r>
      <w:proofErr w:type="spellStart"/>
      <w:r w:rsidRPr="0055131A">
        <w:rPr>
          <w:rFonts w:ascii="Arial" w:hAnsi="Arial" w:cs="Arial"/>
          <w:color w:val="1B1B1B"/>
          <w:shd w:val="clear" w:color="auto" w:fill="FFFFFF"/>
        </w:rPr>
        <w:t>Chakit</w:t>
      </w:r>
      <w:proofErr w:type="spellEnd"/>
      <w:r w:rsidRPr="0055131A">
        <w:rPr>
          <w:rFonts w:ascii="Arial" w:hAnsi="Arial" w:cs="Arial"/>
          <w:color w:val="1B1B1B"/>
          <w:shd w:val="clear" w:color="auto" w:fill="FFFFFF"/>
        </w:rPr>
        <w:t xml:space="preserve"> M, </w:t>
      </w:r>
      <w:proofErr w:type="spellStart"/>
      <w:r w:rsidRPr="0055131A">
        <w:rPr>
          <w:rFonts w:ascii="Arial" w:hAnsi="Arial" w:cs="Arial"/>
          <w:color w:val="1B1B1B"/>
          <w:shd w:val="clear" w:color="auto" w:fill="FFFFFF"/>
        </w:rPr>
        <w:t>Norelhoda</w:t>
      </w:r>
      <w:proofErr w:type="spellEnd"/>
      <w:r w:rsidRPr="0055131A">
        <w:rPr>
          <w:rFonts w:ascii="Arial" w:hAnsi="Arial" w:cs="Arial"/>
          <w:color w:val="1B1B1B"/>
          <w:shd w:val="clear" w:color="auto" w:fill="FFFFFF"/>
        </w:rPr>
        <w:t xml:space="preserve"> A, Taib B, </w:t>
      </w:r>
      <w:proofErr w:type="spellStart"/>
      <w:r w:rsidRPr="0055131A">
        <w:rPr>
          <w:rFonts w:ascii="Arial" w:hAnsi="Arial" w:cs="Arial"/>
          <w:color w:val="1B1B1B"/>
          <w:shd w:val="clear" w:color="auto" w:fill="FFFFFF"/>
        </w:rPr>
        <w:t>Taboz</w:t>
      </w:r>
      <w:proofErr w:type="spellEnd"/>
      <w:r w:rsidRPr="0055131A">
        <w:rPr>
          <w:rFonts w:ascii="Arial" w:hAnsi="Arial" w:cs="Arial"/>
          <w:color w:val="1B1B1B"/>
          <w:shd w:val="clear" w:color="auto" w:fill="FFFFFF"/>
        </w:rPr>
        <w:t xml:space="preserve"> Y. Chronic complications of type 2 diabetes and associated factors: a cross-sectional study at the Moulay Hassan Hospital in Kenitra, Morocco. Pan </w:t>
      </w:r>
      <w:proofErr w:type="spellStart"/>
      <w:r w:rsidRPr="0055131A">
        <w:rPr>
          <w:rFonts w:ascii="Arial" w:hAnsi="Arial" w:cs="Arial"/>
          <w:color w:val="1B1B1B"/>
          <w:shd w:val="clear" w:color="auto" w:fill="FFFFFF"/>
        </w:rPr>
        <w:t>Afr</w:t>
      </w:r>
      <w:proofErr w:type="spellEnd"/>
      <w:r w:rsidRPr="0055131A">
        <w:rPr>
          <w:rFonts w:ascii="Arial" w:hAnsi="Arial" w:cs="Arial"/>
          <w:color w:val="1B1B1B"/>
          <w:shd w:val="clear" w:color="auto" w:fill="FFFFFF"/>
        </w:rPr>
        <w:t xml:space="preserve"> Med J. 2024 Nov </w:t>
      </w:r>
      <w:proofErr w:type="gramStart"/>
      <w:r w:rsidRPr="0055131A">
        <w:rPr>
          <w:rFonts w:ascii="Arial" w:hAnsi="Arial" w:cs="Arial"/>
          <w:color w:val="1B1B1B"/>
          <w:shd w:val="clear" w:color="auto" w:fill="FFFFFF"/>
        </w:rPr>
        <w:t>21;49:84</w:t>
      </w:r>
      <w:proofErr w:type="gramEnd"/>
      <w:r w:rsidRPr="0055131A">
        <w:rPr>
          <w:rFonts w:ascii="Arial" w:hAnsi="Arial" w:cs="Arial"/>
          <w:color w:val="1B1B1B"/>
          <w:shd w:val="clear" w:color="auto" w:fill="FFFFFF"/>
        </w:rPr>
        <w:t xml:space="preserve">. </w:t>
      </w:r>
      <w:proofErr w:type="spellStart"/>
      <w:r w:rsidRPr="0055131A">
        <w:rPr>
          <w:rFonts w:ascii="Arial" w:hAnsi="Arial" w:cs="Arial"/>
          <w:color w:val="1B1B1B"/>
          <w:shd w:val="clear" w:color="auto" w:fill="FFFFFF"/>
        </w:rPr>
        <w:t>doi</w:t>
      </w:r>
      <w:proofErr w:type="spellEnd"/>
      <w:r w:rsidRPr="0055131A">
        <w:rPr>
          <w:rFonts w:ascii="Arial" w:hAnsi="Arial" w:cs="Arial"/>
          <w:color w:val="1B1B1B"/>
          <w:shd w:val="clear" w:color="auto" w:fill="FFFFFF"/>
        </w:rPr>
        <w:t>: 10.11604/pamj.2024.49.84.42930. PMID: 40027088; PMCID: PMC11871885.</w:t>
      </w:r>
    </w:p>
    <w:p w14:paraId="25C729CF" w14:textId="7CCDBEA7" w:rsidR="00C31F34" w:rsidRPr="0055131A" w:rsidRDefault="005D7BEE" w:rsidP="00C31F34">
      <w:pPr>
        <w:pStyle w:val="NormalWeb"/>
        <w:shd w:val="clear" w:color="auto" w:fill="FFFFFF"/>
        <w:rPr>
          <w:rFonts w:ascii="Arial" w:hAnsi="Arial" w:cs="Arial"/>
          <w:color w:val="000000"/>
        </w:rPr>
      </w:pPr>
      <w:r w:rsidRPr="0055131A">
        <w:rPr>
          <w:rFonts w:ascii="Arial" w:hAnsi="Arial" w:cs="Arial"/>
          <w:color w:val="222222"/>
          <w:sz w:val="20"/>
          <w:szCs w:val="20"/>
          <w:shd w:val="clear" w:color="auto" w:fill="FFFFFF"/>
        </w:rPr>
        <w:lastRenderedPageBreak/>
        <w:t xml:space="preserve">Goyal R, Singhal M, </w:t>
      </w:r>
      <w:proofErr w:type="spellStart"/>
      <w:r w:rsidRPr="0055131A">
        <w:rPr>
          <w:rFonts w:ascii="Arial" w:hAnsi="Arial" w:cs="Arial"/>
          <w:color w:val="222222"/>
          <w:sz w:val="20"/>
          <w:szCs w:val="20"/>
          <w:shd w:val="clear" w:color="auto" w:fill="FFFFFF"/>
        </w:rPr>
        <w:t>Jialal</w:t>
      </w:r>
      <w:proofErr w:type="spellEnd"/>
      <w:r w:rsidRPr="0055131A">
        <w:rPr>
          <w:rFonts w:ascii="Arial" w:hAnsi="Arial" w:cs="Arial"/>
          <w:color w:val="222222"/>
          <w:sz w:val="20"/>
          <w:szCs w:val="20"/>
          <w:shd w:val="clear" w:color="auto" w:fill="FFFFFF"/>
        </w:rPr>
        <w:t xml:space="preserve"> I. Type 2 Diabetes. [Updated 2023 Jun 23]. In: </w:t>
      </w:r>
      <w:proofErr w:type="spellStart"/>
      <w:r w:rsidRPr="0055131A">
        <w:rPr>
          <w:rFonts w:ascii="Arial" w:hAnsi="Arial" w:cs="Arial"/>
          <w:color w:val="222222"/>
          <w:sz w:val="20"/>
          <w:szCs w:val="20"/>
          <w:shd w:val="clear" w:color="auto" w:fill="FFFFFF"/>
        </w:rPr>
        <w:t>StatPearls</w:t>
      </w:r>
      <w:proofErr w:type="spellEnd"/>
      <w:r w:rsidRPr="0055131A">
        <w:rPr>
          <w:rFonts w:ascii="Arial" w:hAnsi="Arial" w:cs="Arial"/>
          <w:color w:val="222222"/>
          <w:sz w:val="20"/>
          <w:szCs w:val="20"/>
          <w:shd w:val="clear" w:color="auto" w:fill="FFFFFF"/>
        </w:rPr>
        <w:t xml:space="preserve"> [Internet]. Treasure Island (FL): </w:t>
      </w:r>
      <w:proofErr w:type="spellStart"/>
      <w:r w:rsidRPr="0055131A">
        <w:rPr>
          <w:rFonts w:ascii="Arial" w:hAnsi="Arial" w:cs="Arial"/>
          <w:color w:val="222222"/>
          <w:sz w:val="20"/>
          <w:szCs w:val="20"/>
          <w:shd w:val="clear" w:color="auto" w:fill="FFFFFF"/>
        </w:rPr>
        <w:t>StatPearls</w:t>
      </w:r>
      <w:proofErr w:type="spellEnd"/>
      <w:r w:rsidRPr="0055131A">
        <w:rPr>
          <w:rFonts w:ascii="Arial" w:hAnsi="Arial" w:cs="Arial"/>
          <w:color w:val="222222"/>
          <w:sz w:val="20"/>
          <w:szCs w:val="20"/>
          <w:shd w:val="clear" w:color="auto" w:fill="FFFFFF"/>
        </w:rPr>
        <w:t xml:space="preserve"> Publishing; 2025 Jan-.</w:t>
      </w:r>
      <w:r w:rsidRPr="0055131A">
        <w:rPr>
          <w:rStyle w:val="apple-converted-space"/>
          <w:rFonts w:ascii="Arial" w:hAnsi="Arial" w:cs="Arial"/>
          <w:color w:val="222222"/>
          <w:sz w:val="20"/>
          <w:szCs w:val="20"/>
          <w:shd w:val="clear" w:color="auto" w:fill="FFFFFF"/>
        </w:rPr>
        <w:t> </w:t>
      </w:r>
      <w:r w:rsidRPr="0055131A">
        <w:rPr>
          <w:rStyle w:val="bkciteavail"/>
          <w:rFonts w:ascii="Arial" w:hAnsi="Arial" w:cs="Arial"/>
          <w:color w:val="222222"/>
          <w:sz w:val="20"/>
          <w:szCs w:val="20"/>
        </w:rPr>
        <w:t>Available from: https://www.ncbi.nlm.nih.gov/books/NBK513253/</w:t>
      </w:r>
    </w:p>
    <w:p w14:paraId="349765E8" w14:textId="00EC230E" w:rsidR="00EF3E35" w:rsidRPr="0055131A" w:rsidRDefault="00EF3E35" w:rsidP="00B63CC4">
      <w:pPr>
        <w:pStyle w:val="NormalWeb"/>
        <w:shd w:val="clear" w:color="auto" w:fill="FFFFFF"/>
        <w:rPr>
          <w:rFonts w:ascii="Arial" w:hAnsi="Arial" w:cs="Arial"/>
          <w:color w:val="000000"/>
        </w:rPr>
      </w:pPr>
    </w:p>
    <w:sectPr w:rsidR="00EF3E35" w:rsidRPr="0055131A"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573A3" w14:textId="77777777" w:rsidR="005670A6" w:rsidRDefault="005670A6" w:rsidP="00BE6BE0">
      <w:pPr>
        <w:spacing w:after="0" w:line="240" w:lineRule="auto"/>
      </w:pPr>
      <w:r>
        <w:separator/>
      </w:r>
    </w:p>
  </w:endnote>
  <w:endnote w:type="continuationSeparator" w:id="0">
    <w:p w14:paraId="2CF12D6F" w14:textId="77777777" w:rsidR="005670A6" w:rsidRDefault="005670A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9898169"/>
      <w:docPartObj>
        <w:docPartGallery w:val="Page Numbers (Bottom of Page)"/>
        <w:docPartUnique/>
      </w:docPartObj>
    </w:sdtPr>
    <w:sdtContent>
      <w:p w14:paraId="36D45C25" w14:textId="236CB457" w:rsidR="00F65F9B" w:rsidRDefault="00F65F9B" w:rsidP="00BB1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41DD51" w14:textId="77777777" w:rsidR="00F65F9B" w:rsidRDefault="00F65F9B" w:rsidP="00F65F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54050245"/>
      <w:docPartObj>
        <w:docPartGallery w:val="Page Numbers (Bottom of Page)"/>
        <w:docPartUnique/>
      </w:docPartObj>
    </w:sdtPr>
    <w:sdtContent>
      <w:p w14:paraId="1E5742A4" w14:textId="3746D195" w:rsidR="00F65F9B" w:rsidRDefault="00F65F9B" w:rsidP="00BB1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4F8515A" w14:textId="647DB7A4" w:rsidR="009E257B" w:rsidRDefault="009E257B" w:rsidP="00F65F9B">
    <w:pPr>
      <w:pStyle w:val="Footer"/>
      <w:ind w:right="360"/>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1AD8F" w14:textId="77777777" w:rsidR="005670A6" w:rsidRDefault="005670A6" w:rsidP="00BE6BE0">
      <w:pPr>
        <w:spacing w:after="0" w:line="240" w:lineRule="auto"/>
      </w:pPr>
      <w:r>
        <w:separator/>
      </w:r>
    </w:p>
  </w:footnote>
  <w:footnote w:type="continuationSeparator" w:id="0">
    <w:p w14:paraId="1A32600A" w14:textId="77777777" w:rsidR="005670A6" w:rsidRDefault="005670A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F303C1"/>
    <w:multiLevelType w:val="hybridMultilevel"/>
    <w:tmpl w:val="962CA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435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4CD0"/>
    <w:rsid w:val="000464A0"/>
    <w:rsid w:val="00047E3C"/>
    <w:rsid w:val="0005369F"/>
    <w:rsid w:val="00056EB1"/>
    <w:rsid w:val="000707D2"/>
    <w:rsid w:val="00084633"/>
    <w:rsid w:val="000A4041"/>
    <w:rsid w:val="000B6B64"/>
    <w:rsid w:val="0012796E"/>
    <w:rsid w:val="00132F9A"/>
    <w:rsid w:val="00196DEA"/>
    <w:rsid w:val="001B3BFC"/>
    <w:rsid w:val="001C2603"/>
    <w:rsid w:val="001C48DA"/>
    <w:rsid w:val="001E6932"/>
    <w:rsid w:val="001F1DF4"/>
    <w:rsid w:val="00203989"/>
    <w:rsid w:val="0020562B"/>
    <w:rsid w:val="0021073D"/>
    <w:rsid w:val="00214C0F"/>
    <w:rsid w:val="00226B83"/>
    <w:rsid w:val="002445A3"/>
    <w:rsid w:val="00267C60"/>
    <w:rsid w:val="00267D95"/>
    <w:rsid w:val="002767BF"/>
    <w:rsid w:val="00282832"/>
    <w:rsid w:val="003608E9"/>
    <w:rsid w:val="003635E9"/>
    <w:rsid w:val="00384362"/>
    <w:rsid w:val="00397ED2"/>
    <w:rsid w:val="003A000F"/>
    <w:rsid w:val="003A3786"/>
    <w:rsid w:val="003D5245"/>
    <w:rsid w:val="003F0084"/>
    <w:rsid w:val="00401AB2"/>
    <w:rsid w:val="00401DD1"/>
    <w:rsid w:val="00426EBD"/>
    <w:rsid w:val="00433543"/>
    <w:rsid w:val="00461AB4"/>
    <w:rsid w:val="004C403F"/>
    <w:rsid w:val="004C60C8"/>
    <w:rsid w:val="004D17A5"/>
    <w:rsid w:val="004D4BF6"/>
    <w:rsid w:val="004D4DA1"/>
    <w:rsid w:val="004E22CC"/>
    <w:rsid w:val="004E6F48"/>
    <w:rsid w:val="00511E12"/>
    <w:rsid w:val="00513301"/>
    <w:rsid w:val="005305A7"/>
    <w:rsid w:val="00546898"/>
    <w:rsid w:val="0055131A"/>
    <w:rsid w:val="00566786"/>
    <w:rsid w:val="005670A6"/>
    <w:rsid w:val="00582E83"/>
    <w:rsid w:val="00592B02"/>
    <w:rsid w:val="005C7459"/>
    <w:rsid w:val="005D7BEE"/>
    <w:rsid w:val="005E35B0"/>
    <w:rsid w:val="005F683B"/>
    <w:rsid w:val="00615FB9"/>
    <w:rsid w:val="0063154E"/>
    <w:rsid w:val="00634395"/>
    <w:rsid w:val="0063592D"/>
    <w:rsid w:val="006421E9"/>
    <w:rsid w:val="006A6816"/>
    <w:rsid w:val="006C19DC"/>
    <w:rsid w:val="006D2149"/>
    <w:rsid w:val="00715998"/>
    <w:rsid w:val="00722F90"/>
    <w:rsid w:val="00727B45"/>
    <w:rsid w:val="00740D89"/>
    <w:rsid w:val="00767290"/>
    <w:rsid w:val="00782853"/>
    <w:rsid w:val="007831AE"/>
    <w:rsid w:val="007D6192"/>
    <w:rsid w:val="007E433D"/>
    <w:rsid w:val="00804A7F"/>
    <w:rsid w:val="00805BEC"/>
    <w:rsid w:val="00814909"/>
    <w:rsid w:val="00833470"/>
    <w:rsid w:val="00877029"/>
    <w:rsid w:val="008C42D1"/>
    <w:rsid w:val="008E78BD"/>
    <w:rsid w:val="00901D08"/>
    <w:rsid w:val="00911DE6"/>
    <w:rsid w:val="00925D5E"/>
    <w:rsid w:val="00993798"/>
    <w:rsid w:val="009E1686"/>
    <w:rsid w:val="009E257B"/>
    <w:rsid w:val="00A1367F"/>
    <w:rsid w:val="00A155D5"/>
    <w:rsid w:val="00A44845"/>
    <w:rsid w:val="00A6165E"/>
    <w:rsid w:val="00A75FBE"/>
    <w:rsid w:val="00A82690"/>
    <w:rsid w:val="00AA2B17"/>
    <w:rsid w:val="00AC759A"/>
    <w:rsid w:val="00B024A4"/>
    <w:rsid w:val="00B40084"/>
    <w:rsid w:val="00B508A1"/>
    <w:rsid w:val="00B63CC4"/>
    <w:rsid w:val="00B642EF"/>
    <w:rsid w:val="00B9120C"/>
    <w:rsid w:val="00B96255"/>
    <w:rsid w:val="00BE6BE0"/>
    <w:rsid w:val="00C114F6"/>
    <w:rsid w:val="00C15A29"/>
    <w:rsid w:val="00C31F34"/>
    <w:rsid w:val="00C520CF"/>
    <w:rsid w:val="00C62F50"/>
    <w:rsid w:val="00C83A82"/>
    <w:rsid w:val="00C87BA9"/>
    <w:rsid w:val="00C95F91"/>
    <w:rsid w:val="00CA58B7"/>
    <w:rsid w:val="00D26052"/>
    <w:rsid w:val="00D35C49"/>
    <w:rsid w:val="00D62E09"/>
    <w:rsid w:val="00D6595F"/>
    <w:rsid w:val="00DC2C6D"/>
    <w:rsid w:val="00DD0B8A"/>
    <w:rsid w:val="00E23FAC"/>
    <w:rsid w:val="00E34B60"/>
    <w:rsid w:val="00E95404"/>
    <w:rsid w:val="00ED0D33"/>
    <w:rsid w:val="00EF3E35"/>
    <w:rsid w:val="00F014CD"/>
    <w:rsid w:val="00F3425F"/>
    <w:rsid w:val="00F36D02"/>
    <w:rsid w:val="00F64FBC"/>
    <w:rsid w:val="00F65F9B"/>
    <w:rsid w:val="00F94B9A"/>
    <w:rsid w:val="00FA24B7"/>
    <w:rsid w:val="00FC070D"/>
    <w:rsid w:val="00FF1F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722F90"/>
    <w:pPr>
      <w:ind w:left="720"/>
      <w:contextualSpacing/>
    </w:pPr>
  </w:style>
  <w:style w:type="paragraph" w:styleId="NormalWeb">
    <w:name w:val="Normal (Web)"/>
    <w:basedOn w:val="Normal"/>
    <w:uiPriority w:val="99"/>
    <w:unhideWhenUsed/>
    <w:rsid w:val="007672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67290"/>
  </w:style>
  <w:style w:type="character" w:styleId="Hyperlink">
    <w:name w:val="Hyperlink"/>
    <w:basedOn w:val="DefaultParagraphFont"/>
    <w:uiPriority w:val="99"/>
    <w:unhideWhenUsed/>
    <w:rsid w:val="00C31F34"/>
    <w:rPr>
      <w:color w:val="0563C1" w:themeColor="hyperlink"/>
      <w:u w:val="single"/>
    </w:rPr>
  </w:style>
  <w:style w:type="character" w:styleId="UnresolvedMention">
    <w:name w:val="Unresolved Mention"/>
    <w:basedOn w:val="DefaultParagraphFont"/>
    <w:uiPriority w:val="99"/>
    <w:semiHidden/>
    <w:unhideWhenUsed/>
    <w:rsid w:val="00C31F34"/>
    <w:rPr>
      <w:color w:val="605E5C"/>
      <w:shd w:val="clear" w:color="auto" w:fill="E1DFDD"/>
    </w:rPr>
  </w:style>
  <w:style w:type="character" w:styleId="PageNumber">
    <w:name w:val="page number"/>
    <w:basedOn w:val="DefaultParagraphFont"/>
    <w:uiPriority w:val="99"/>
    <w:semiHidden/>
    <w:unhideWhenUsed/>
    <w:rsid w:val="00F65F9B"/>
  </w:style>
  <w:style w:type="character" w:customStyle="1" w:styleId="bkciteavail">
    <w:name w:val="bk_cite_avail"/>
    <w:basedOn w:val="DefaultParagraphFont"/>
    <w:rsid w:val="005D7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healthandsocialcare/healthinequalities/bulletins/riskfactorsforprediabetesandundiagnosedtype2diabetesinengland/2013to20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2836</TotalTime>
  <Pages>7</Pages>
  <Words>1769</Words>
  <Characters>10087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Crisanta Rodrigues Sousa (2437846)</cp:lastModifiedBy>
  <cp:revision>12</cp:revision>
  <dcterms:created xsi:type="dcterms:W3CDTF">2025-11-27T01:23:00Z</dcterms:created>
  <dcterms:modified xsi:type="dcterms:W3CDTF">2025-12-15T21:49:00Z</dcterms:modified>
</cp:coreProperties>
</file>