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BE669" w14:textId="77777777" w:rsidR="00072EAA" w:rsidRPr="00F14E7D" w:rsidRDefault="00072EAA" w:rsidP="00072EAA">
      <w:pPr>
        <w:rPr>
          <w:b/>
          <w:bCs/>
          <w:szCs w:val="24"/>
        </w:rPr>
      </w:pPr>
      <w:r w:rsidRPr="00F14E7D">
        <w:rPr>
          <w:b/>
          <w:bCs/>
          <w:szCs w:val="24"/>
        </w:rPr>
        <w:t>ACBA50</w:t>
      </w:r>
      <w:r>
        <w:rPr>
          <w:b/>
          <w:bCs/>
          <w:szCs w:val="24"/>
        </w:rPr>
        <w:t>10 BIM</w:t>
      </w:r>
    </w:p>
    <w:p w14:paraId="60931A64" w14:textId="797116AE" w:rsidR="00072EAA" w:rsidRPr="00F14E7D" w:rsidRDefault="00072EAA" w:rsidP="00072EAA">
      <w:pPr>
        <w:rPr>
          <w:b/>
          <w:bCs/>
          <w:szCs w:val="24"/>
        </w:rPr>
      </w:pPr>
      <w:r w:rsidRPr="00F14E7D">
        <w:rPr>
          <w:b/>
          <w:bCs/>
          <w:szCs w:val="24"/>
        </w:rPr>
        <w:t xml:space="preserve">Assignment </w:t>
      </w:r>
      <w:r>
        <w:rPr>
          <w:b/>
          <w:bCs/>
          <w:szCs w:val="24"/>
        </w:rPr>
        <w:t>1</w:t>
      </w:r>
      <w:r w:rsidRPr="00F14E7D">
        <w:rPr>
          <w:b/>
          <w:bCs/>
          <w:szCs w:val="24"/>
        </w:rPr>
        <w:t xml:space="preserve"> </w:t>
      </w:r>
      <w:r w:rsidR="004969AB">
        <w:rPr>
          <w:b/>
          <w:bCs/>
          <w:szCs w:val="24"/>
        </w:rPr>
        <w:t>Client Letter and Draft BEP</w:t>
      </w:r>
    </w:p>
    <w:sdt>
      <w:sdtPr>
        <w:rPr>
          <w:rFonts w:eastAsia="Times New Roman" w:cs="Times New Roman"/>
          <w:b w:val="0"/>
          <w:color w:val="auto"/>
          <w:szCs w:val="24"/>
          <w:lang w:val="en-GB" w:eastAsia="en-GB"/>
        </w:rPr>
        <w:id w:val="1083178836"/>
        <w:docPartObj>
          <w:docPartGallery w:val="Table of Contents"/>
          <w:docPartUnique/>
        </w:docPartObj>
      </w:sdtPr>
      <w:sdtEndPr>
        <w:rPr>
          <w:bCs/>
          <w:noProof/>
          <w:color w:val="000000" w:themeColor="text1"/>
        </w:rPr>
      </w:sdtEndPr>
      <w:sdtContent>
        <w:p w14:paraId="06685CC7" w14:textId="77777777" w:rsidR="00072EAA" w:rsidRPr="00F14E7D" w:rsidRDefault="00072EAA" w:rsidP="00072EAA">
          <w:pPr>
            <w:pStyle w:val="TOCHeading"/>
            <w:spacing w:line="360" w:lineRule="auto"/>
            <w:rPr>
              <w:rFonts w:cs="Times New Roman"/>
              <w:b w:val="0"/>
              <w:bCs/>
              <w:color w:val="auto"/>
              <w:szCs w:val="24"/>
            </w:rPr>
          </w:pPr>
          <w:r w:rsidRPr="00F14E7D">
            <w:rPr>
              <w:rFonts w:cs="Times New Roman"/>
              <w:bCs/>
              <w:color w:val="auto"/>
              <w:szCs w:val="24"/>
            </w:rPr>
            <w:t>Contents Page</w:t>
          </w:r>
        </w:p>
        <w:p w14:paraId="22F50E6E" w14:textId="4532D84C" w:rsidR="00764C4D" w:rsidRDefault="00072EAA">
          <w:pPr>
            <w:pStyle w:val="TOC1"/>
            <w:rPr>
              <w:rFonts w:asciiTheme="minorHAnsi" w:eastAsiaTheme="minorEastAsia" w:hAnsiTheme="minorHAnsi" w:cstheme="minorBidi"/>
              <w:noProof/>
              <w:color w:val="auto"/>
              <w:sz w:val="22"/>
              <w:szCs w:val="22"/>
              <w:lang w:val="en-GB" w:eastAsia="en-GB"/>
            </w:rPr>
          </w:pPr>
          <w:r w:rsidRPr="00F14E7D">
            <w:rPr>
              <w:szCs w:val="24"/>
            </w:rPr>
            <w:fldChar w:fldCharType="begin"/>
          </w:r>
          <w:r w:rsidRPr="00F14E7D">
            <w:rPr>
              <w:szCs w:val="24"/>
            </w:rPr>
            <w:instrText xml:space="preserve"> TOC \o "1-3" \h \z \u </w:instrText>
          </w:r>
          <w:r w:rsidRPr="00F14E7D">
            <w:rPr>
              <w:szCs w:val="24"/>
            </w:rPr>
            <w:fldChar w:fldCharType="separate"/>
          </w:r>
          <w:hyperlink w:anchor="_Toc99411106" w:history="1">
            <w:r w:rsidR="00764C4D" w:rsidRPr="003B1BA6">
              <w:rPr>
                <w:rStyle w:val="Hyperlink"/>
                <w:bCs/>
                <w:noProof/>
              </w:rPr>
              <w:t>1)</w:t>
            </w:r>
            <w:r w:rsidR="00764C4D">
              <w:rPr>
                <w:rFonts w:asciiTheme="minorHAnsi" w:eastAsiaTheme="minorEastAsia" w:hAnsiTheme="minorHAnsi" w:cstheme="minorBidi"/>
                <w:noProof/>
                <w:color w:val="auto"/>
                <w:sz w:val="22"/>
                <w:szCs w:val="22"/>
                <w:lang w:val="en-GB" w:eastAsia="en-GB"/>
              </w:rPr>
              <w:tab/>
            </w:r>
            <w:r w:rsidR="00764C4D" w:rsidRPr="003B1BA6">
              <w:rPr>
                <w:rStyle w:val="Hyperlink"/>
                <w:bCs/>
                <w:noProof/>
              </w:rPr>
              <w:t>Letter to the client</w:t>
            </w:r>
            <w:r w:rsidR="00764C4D">
              <w:rPr>
                <w:noProof/>
                <w:webHidden/>
              </w:rPr>
              <w:tab/>
            </w:r>
            <w:r w:rsidR="00764C4D">
              <w:rPr>
                <w:noProof/>
                <w:webHidden/>
              </w:rPr>
              <w:fldChar w:fldCharType="begin"/>
            </w:r>
            <w:r w:rsidR="00764C4D">
              <w:rPr>
                <w:noProof/>
                <w:webHidden/>
              </w:rPr>
              <w:instrText xml:space="preserve"> PAGEREF _Toc99411106 \h </w:instrText>
            </w:r>
            <w:r w:rsidR="00764C4D">
              <w:rPr>
                <w:noProof/>
                <w:webHidden/>
              </w:rPr>
            </w:r>
            <w:r w:rsidR="00764C4D">
              <w:rPr>
                <w:noProof/>
                <w:webHidden/>
              </w:rPr>
              <w:fldChar w:fldCharType="separate"/>
            </w:r>
            <w:r w:rsidR="00764C4D">
              <w:rPr>
                <w:noProof/>
                <w:webHidden/>
              </w:rPr>
              <w:t>1</w:t>
            </w:r>
            <w:r w:rsidR="00764C4D">
              <w:rPr>
                <w:noProof/>
                <w:webHidden/>
              </w:rPr>
              <w:fldChar w:fldCharType="end"/>
            </w:r>
          </w:hyperlink>
        </w:p>
        <w:p w14:paraId="2E376270" w14:textId="50C402F2" w:rsidR="00764C4D" w:rsidRDefault="00764C4D">
          <w:pPr>
            <w:pStyle w:val="TOC1"/>
            <w:rPr>
              <w:rFonts w:asciiTheme="minorHAnsi" w:eastAsiaTheme="minorEastAsia" w:hAnsiTheme="minorHAnsi" w:cstheme="minorBidi"/>
              <w:noProof/>
              <w:color w:val="auto"/>
              <w:sz w:val="22"/>
              <w:szCs w:val="22"/>
              <w:lang w:val="en-GB" w:eastAsia="en-GB"/>
            </w:rPr>
          </w:pPr>
          <w:hyperlink w:anchor="_Toc99411107" w:history="1">
            <w:r w:rsidRPr="003B1BA6">
              <w:rPr>
                <w:rStyle w:val="Hyperlink"/>
                <w:bCs/>
                <w:noProof/>
              </w:rPr>
              <w:t>2)</w:t>
            </w:r>
            <w:r>
              <w:rPr>
                <w:rFonts w:asciiTheme="minorHAnsi" w:eastAsiaTheme="minorEastAsia" w:hAnsiTheme="minorHAnsi" w:cstheme="minorBidi"/>
                <w:noProof/>
                <w:color w:val="auto"/>
                <w:sz w:val="22"/>
                <w:szCs w:val="22"/>
                <w:lang w:val="en-GB" w:eastAsia="en-GB"/>
              </w:rPr>
              <w:tab/>
            </w:r>
            <w:r w:rsidRPr="003B1BA6">
              <w:rPr>
                <w:rStyle w:val="Hyperlink"/>
                <w:bCs/>
                <w:noProof/>
              </w:rPr>
              <w:t>BIM Execution Plan</w:t>
            </w:r>
            <w:r>
              <w:rPr>
                <w:noProof/>
                <w:webHidden/>
              </w:rPr>
              <w:tab/>
            </w:r>
            <w:r>
              <w:rPr>
                <w:noProof/>
                <w:webHidden/>
              </w:rPr>
              <w:fldChar w:fldCharType="begin"/>
            </w:r>
            <w:r>
              <w:rPr>
                <w:noProof/>
                <w:webHidden/>
              </w:rPr>
              <w:instrText xml:space="preserve"> PAGEREF _Toc99411107 \h </w:instrText>
            </w:r>
            <w:r>
              <w:rPr>
                <w:noProof/>
                <w:webHidden/>
              </w:rPr>
            </w:r>
            <w:r>
              <w:rPr>
                <w:noProof/>
                <w:webHidden/>
              </w:rPr>
              <w:fldChar w:fldCharType="separate"/>
            </w:r>
            <w:r>
              <w:rPr>
                <w:noProof/>
                <w:webHidden/>
              </w:rPr>
              <w:t>4</w:t>
            </w:r>
            <w:r>
              <w:rPr>
                <w:noProof/>
                <w:webHidden/>
              </w:rPr>
              <w:fldChar w:fldCharType="end"/>
            </w:r>
          </w:hyperlink>
        </w:p>
        <w:p w14:paraId="1DC83051" w14:textId="6525C503" w:rsidR="00764C4D" w:rsidRDefault="00764C4D">
          <w:pPr>
            <w:pStyle w:val="TOC2"/>
            <w:tabs>
              <w:tab w:val="left" w:pos="880"/>
              <w:tab w:val="right" w:leader="dot" w:pos="9016"/>
            </w:tabs>
            <w:rPr>
              <w:rFonts w:asciiTheme="minorHAnsi" w:eastAsiaTheme="minorEastAsia" w:hAnsiTheme="minorHAnsi" w:cstheme="minorBidi"/>
              <w:noProof/>
              <w:color w:val="auto"/>
              <w:sz w:val="22"/>
              <w:szCs w:val="22"/>
            </w:rPr>
          </w:pPr>
          <w:hyperlink w:anchor="_Toc99411108" w:history="1">
            <w:r w:rsidRPr="003B1BA6">
              <w:rPr>
                <w:rStyle w:val="Hyperlink"/>
                <w:noProof/>
              </w:rPr>
              <w:t>2.1)</w:t>
            </w:r>
            <w:r>
              <w:rPr>
                <w:rFonts w:asciiTheme="minorHAnsi" w:eastAsiaTheme="minorEastAsia" w:hAnsiTheme="minorHAnsi" w:cstheme="minorBidi"/>
                <w:noProof/>
                <w:color w:val="auto"/>
                <w:sz w:val="22"/>
                <w:szCs w:val="22"/>
              </w:rPr>
              <w:tab/>
            </w:r>
            <w:r w:rsidRPr="003B1BA6">
              <w:rPr>
                <w:rStyle w:val="Hyperlink"/>
                <w:noProof/>
              </w:rPr>
              <w:t>Introduction</w:t>
            </w:r>
            <w:r>
              <w:rPr>
                <w:noProof/>
                <w:webHidden/>
              </w:rPr>
              <w:tab/>
            </w:r>
            <w:r>
              <w:rPr>
                <w:noProof/>
                <w:webHidden/>
              </w:rPr>
              <w:fldChar w:fldCharType="begin"/>
            </w:r>
            <w:r>
              <w:rPr>
                <w:noProof/>
                <w:webHidden/>
              </w:rPr>
              <w:instrText xml:space="preserve"> PAGEREF _Toc99411108 \h </w:instrText>
            </w:r>
            <w:r>
              <w:rPr>
                <w:noProof/>
                <w:webHidden/>
              </w:rPr>
            </w:r>
            <w:r>
              <w:rPr>
                <w:noProof/>
                <w:webHidden/>
              </w:rPr>
              <w:fldChar w:fldCharType="separate"/>
            </w:r>
            <w:r>
              <w:rPr>
                <w:noProof/>
                <w:webHidden/>
              </w:rPr>
              <w:t>4</w:t>
            </w:r>
            <w:r>
              <w:rPr>
                <w:noProof/>
                <w:webHidden/>
              </w:rPr>
              <w:fldChar w:fldCharType="end"/>
            </w:r>
          </w:hyperlink>
        </w:p>
        <w:p w14:paraId="23F24DCC" w14:textId="5BAEDFAD" w:rsidR="00764C4D" w:rsidRDefault="00764C4D">
          <w:pPr>
            <w:pStyle w:val="TOC2"/>
            <w:tabs>
              <w:tab w:val="left" w:pos="880"/>
              <w:tab w:val="right" w:leader="dot" w:pos="9016"/>
            </w:tabs>
            <w:rPr>
              <w:rFonts w:asciiTheme="minorHAnsi" w:eastAsiaTheme="minorEastAsia" w:hAnsiTheme="minorHAnsi" w:cstheme="minorBidi"/>
              <w:noProof/>
              <w:color w:val="auto"/>
              <w:sz w:val="22"/>
              <w:szCs w:val="22"/>
            </w:rPr>
          </w:pPr>
          <w:hyperlink w:anchor="_Toc99411109" w:history="1">
            <w:r w:rsidRPr="003B1BA6">
              <w:rPr>
                <w:rStyle w:val="Hyperlink"/>
                <w:noProof/>
              </w:rPr>
              <w:t>2.2)</w:t>
            </w:r>
            <w:r>
              <w:rPr>
                <w:rFonts w:asciiTheme="minorHAnsi" w:eastAsiaTheme="minorEastAsia" w:hAnsiTheme="minorHAnsi" w:cstheme="minorBidi"/>
                <w:noProof/>
                <w:color w:val="auto"/>
                <w:sz w:val="22"/>
                <w:szCs w:val="22"/>
              </w:rPr>
              <w:tab/>
            </w:r>
            <w:r w:rsidRPr="003B1BA6">
              <w:rPr>
                <w:rStyle w:val="Hyperlink"/>
                <w:noProof/>
              </w:rPr>
              <w:t>Project Information</w:t>
            </w:r>
            <w:r>
              <w:rPr>
                <w:noProof/>
                <w:webHidden/>
              </w:rPr>
              <w:tab/>
            </w:r>
            <w:r>
              <w:rPr>
                <w:noProof/>
                <w:webHidden/>
              </w:rPr>
              <w:fldChar w:fldCharType="begin"/>
            </w:r>
            <w:r>
              <w:rPr>
                <w:noProof/>
                <w:webHidden/>
              </w:rPr>
              <w:instrText xml:space="preserve"> PAGEREF _Toc99411109 \h </w:instrText>
            </w:r>
            <w:r>
              <w:rPr>
                <w:noProof/>
                <w:webHidden/>
              </w:rPr>
            </w:r>
            <w:r>
              <w:rPr>
                <w:noProof/>
                <w:webHidden/>
              </w:rPr>
              <w:fldChar w:fldCharType="separate"/>
            </w:r>
            <w:r>
              <w:rPr>
                <w:noProof/>
                <w:webHidden/>
              </w:rPr>
              <w:t>4</w:t>
            </w:r>
            <w:r>
              <w:rPr>
                <w:noProof/>
                <w:webHidden/>
              </w:rPr>
              <w:fldChar w:fldCharType="end"/>
            </w:r>
          </w:hyperlink>
        </w:p>
        <w:p w14:paraId="219F51B2" w14:textId="729B5335" w:rsidR="00764C4D" w:rsidRDefault="00764C4D">
          <w:pPr>
            <w:pStyle w:val="TOC2"/>
            <w:tabs>
              <w:tab w:val="left" w:pos="880"/>
              <w:tab w:val="right" w:leader="dot" w:pos="9016"/>
            </w:tabs>
            <w:rPr>
              <w:rFonts w:asciiTheme="minorHAnsi" w:eastAsiaTheme="minorEastAsia" w:hAnsiTheme="minorHAnsi" w:cstheme="minorBidi"/>
              <w:noProof/>
              <w:color w:val="auto"/>
              <w:sz w:val="22"/>
              <w:szCs w:val="22"/>
            </w:rPr>
          </w:pPr>
          <w:hyperlink w:anchor="_Toc99411110" w:history="1">
            <w:r w:rsidRPr="003B1BA6">
              <w:rPr>
                <w:rStyle w:val="Hyperlink"/>
                <w:noProof/>
              </w:rPr>
              <w:t>2.3)</w:t>
            </w:r>
            <w:r>
              <w:rPr>
                <w:rFonts w:asciiTheme="minorHAnsi" w:eastAsiaTheme="minorEastAsia" w:hAnsiTheme="minorHAnsi" w:cstheme="minorBidi"/>
                <w:noProof/>
                <w:color w:val="auto"/>
                <w:sz w:val="22"/>
                <w:szCs w:val="22"/>
              </w:rPr>
              <w:tab/>
            </w:r>
            <w:r w:rsidRPr="003B1BA6">
              <w:rPr>
                <w:rStyle w:val="Hyperlink"/>
                <w:noProof/>
              </w:rPr>
              <w:t>Management</w:t>
            </w:r>
            <w:r>
              <w:rPr>
                <w:noProof/>
                <w:webHidden/>
              </w:rPr>
              <w:tab/>
            </w:r>
            <w:r>
              <w:rPr>
                <w:noProof/>
                <w:webHidden/>
              </w:rPr>
              <w:fldChar w:fldCharType="begin"/>
            </w:r>
            <w:r>
              <w:rPr>
                <w:noProof/>
                <w:webHidden/>
              </w:rPr>
              <w:instrText xml:space="preserve"> PAGEREF _Toc99411110 \h </w:instrText>
            </w:r>
            <w:r>
              <w:rPr>
                <w:noProof/>
                <w:webHidden/>
              </w:rPr>
            </w:r>
            <w:r>
              <w:rPr>
                <w:noProof/>
                <w:webHidden/>
              </w:rPr>
              <w:fldChar w:fldCharType="separate"/>
            </w:r>
            <w:r>
              <w:rPr>
                <w:noProof/>
                <w:webHidden/>
              </w:rPr>
              <w:t>5</w:t>
            </w:r>
            <w:r>
              <w:rPr>
                <w:noProof/>
                <w:webHidden/>
              </w:rPr>
              <w:fldChar w:fldCharType="end"/>
            </w:r>
          </w:hyperlink>
        </w:p>
        <w:p w14:paraId="780DD12F" w14:textId="3F2F15F1" w:rsidR="00764C4D" w:rsidRDefault="00764C4D">
          <w:pPr>
            <w:pStyle w:val="TOC2"/>
            <w:tabs>
              <w:tab w:val="left" w:pos="880"/>
              <w:tab w:val="right" w:leader="dot" w:pos="9016"/>
            </w:tabs>
            <w:rPr>
              <w:rFonts w:asciiTheme="minorHAnsi" w:eastAsiaTheme="minorEastAsia" w:hAnsiTheme="minorHAnsi" w:cstheme="minorBidi"/>
              <w:noProof/>
              <w:color w:val="auto"/>
              <w:sz w:val="22"/>
              <w:szCs w:val="22"/>
            </w:rPr>
          </w:pPr>
          <w:hyperlink w:anchor="_Toc99411111" w:history="1">
            <w:r w:rsidRPr="003B1BA6">
              <w:rPr>
                <w:rStyle w:val="Hyperlink"/>
                <w:noProof/>
              </w:rPr>
              <w:t>2.4)</w:t>
            </w:r>
            <w:r>
              <w:rPr>
                <w:rFonts w:asciiTheme="minorHAnsi" w:eastAsiaTheme="minorEastAsia" w:hAnsiTheme="minorHAnsi" w:cstheme="minorBidi"/>
                <w:noProof/>
                <w:color w:val="auto"/>
                <w:sz w:val="22"/>
                <w:szCs w:val="22"/>
              </w:rPr>
              <w:tab/>
            </w:r>
            <w:r w:rsidRPr="003B1BA6">
              <w:rPr>
                <w:rStyle w:val="Hyperlink"/>
                <w:noProof/>
              </w:rPr>
              <w:t>Planning and Documentation</w:t>
            </w:r>
            <w:r>
              <w:rPr>
                <w:noProof/>
                <w:webHidden/>
              </w:rPr>
              <w:tab/>
            </w:r>
            <w:r>
              <w:rPr>
                <w:noProof/>
                <w:webHidden/>
              </w:rPr>
              <w:fldChar w:fldCharType="begin"/>
            </w:r>
            <w:r>
              <w:rPr>
                <w:noProof/>
                <w:webHidden/>
              </w:rPr>
              <w:instrText xml:space="preserve"> PAGEREF _Toc99411111 \h </w:instrText>
            </w:r>
            <w:r>
              <w:rPr>
                <w:noProof/>
                <w:webHidden/>
              </w:rPr>
            </w:r>
            <w:r>
              <w:rPr>
                <w:noProof/>
                <w:webHidden/>
              </w:rPr>
              <w:fldChar w:fldCharType="separate"/>
            </w:r>
            <w:r>
              <w:rPr>
                <w:noProof/>
                <w:webHidden/>
              </w:rPr>
              <w:t>6</w:t>
            </w:r>
            <w:r>
              <w:rPr>
                <w:noProof/>
                <w:webHidden/>
              </w:rPr>
              <w:fldChar w:fldCharType="end"/>
            </w:r>
          </w:hyperlink>
        </w:p>
        <w:p w14:paraId="451EE8C4" w14:textId="138F1C8E" w:rsidR="00764C4D" w:rsidRDefault="00764C4D">
          <w:pPr>
            <w:pStyle w:val="TOC2"/>
            <w:tabs>
              <w:tab w:val="left" w:pos="880"/>
              <w:tab w:val="right" w:leader="dot" w:pos="9016"/>
            </w:tabs>
            <w:rPr>
              <w:rFonts w:asciiTheme="minorHAnsi" w:eastAsiaTheme="minorEastAsia" w:hAnsiTheme="minorHAnsi" w:cstheme="minorBidi"/>
              <w:noProof/>
              <w:color w:val="auto"/>
              <w:sz w:val="22"/>
              <w:szCs w:val="22"/>
            </w:rPr>
          </w:pPr>
          <w:hyperlink w:anchor="_Toc99411112" w:history="1">
            <w:r w:rsidRPr="003B1BA6">
              <w:rPr>
                <w:rStyle w:val="Hyperlink"/>
                <w:noProof/>
              </w:rPr>
              <w:t>2.5)</w:t>
            </w:r>
            <w:r>
              <w:rPr>
                <w:rFonts w:asciiTheme="minorHAnsi" w:eastAsiaTheme="minorEastAsia" w:hAnsiTheme="minorHAnsi" w:cstheme="minorBidi"/>
                <w:noProof/>
                <w:color w:val="auto"/>
                <w:sz w:val="22"/>
                <w:szCs w:val="22"/>
              </w:rPr>
              <w:tab/>
            </w:r>
            <w:r w:rsidRPr="003B1BA6">
              <w:rPr>
                <w:rStyle w:val="Hyperlink"/>
                <w:noProof/>
              </w:rPr>
              <w:t>Standards, Methods, and Procedures</w:t>
            </w:r>
            <w:r>
              <w:rPr>
                <w:noProof/>
                <w:webHidden/>
              </w:rPr>
              <w:tab/>
            </w:r>
            <w:r>
              <w:rPr>
                <w:noProof/>
                <w:webHidden/>
              </w:rPr>
              <w:fldChar w:fldCharType="begin"/>
            </w:r>
            <w:r>
              <w:rPr>
                <w:noProof/>
                <w:webHidden/>
              </w:rPr>
              <w:instrText xml:space="preserve"> PAGEREF _Toc99411112 \h </w:instrText>
            </w:r>
            <w:r>
              <w:rPr>
                <w:noProof/>
                <w:webHidden/>
              </w:rPr>
            </w:r>
            <w:r>
              <w:rPr>
                <w:noProof/>
                <w:webHidden/>
              </w:rPr>
              <w:fldChar w:fldCharType="separate"/>
            </w:r>
            <w:r>
              <w:rPr>
                <w:noProof/>
                <w:webHidden/>
              </w:rPr>
              <w:t>7</w:t>
            </w:r>
            <w:r>
              <w:rPr>
                <w:noProof/>
                <w:webHidden/>
              </w:rPr>
              <w:fldChar w:fldCharType="end"/>
            </w:r>
          </w:hyperlink>
        </w:p>
        <w:p w14:paraId="4DD4883C" w14:textId="78175A12" w:rsidR="00764C4D" w:rsidRDefault="00764C4D">
          <w:pPr>
            <w:pStyle w:val="TOC2"/>
            <w:tabs>
              <w:tab w:val="left" w:pos="880"/>
              <w:tab w:val="right" w:leader="dot" w:pos="9016"/>
            </w:tabs>
            <w:rPr>
              <w:rFonts w:asciiTheme="minorHAnsi" w:eastAsiaTheme="minorEastAsia" w:hAnsiTheme="minorHAnsi" w:cstheme="minorBidi"/>
              <w:noProof/>
              <w:color w:val="auto"/>
              <w:sz w:val="22"/>
              <w:szCs w:val="22"/>
            </w:rPr>
          </w:pPr>
          <w:hyperlink w:anchor="_Toc99411113" w:history="1">
            <w:r w:rsidRPr="003B1BA6">
              <w:rPr>
                <w:rStyle w:val="Hyperlink"/>
                <w:noProof/>
              </w:rPr>
              <w:t>2.6)</w:t>
            </w:r>
            <w:r>
              <w:rPr>
                <w:rFonts w:asciiTheme="minorHAnsi" w:eastAsiaTheme="minorEastAsia" w:hAnsiTheme="minorHAnsi" w:cstheme="minorBidi"/>
                <w:noProof/>
                <w:color w:val="auto"/>
                <w:sz w:val="22"/>
                <w:szCs w:val="22"/>
              </w:rPr>
              <w:tab/>
            </w:r>
            <w:r w:rsidRPr="003B1BA6">
              <w:rPr>
                <w:rStyle w:val="Hyperlink"/>
                <w:noProof/>
              </w:rPr>
              <w:t>IT Solutions</w:t>
            </w:r>
            <w:r>
              <w:rPr>
                <w:noProof/>
                <w:webHidden/>
              </w:rPr>
              <w:tab/>
            </w:r>
            <w:r>
              <w:rPr>
                <w:noProof/>
                <w:webHidden/>
              </w:rPr>
              <w:fldChar w:fldCharType="begin"/>
            </w:r>
            <w:r>
              <w:rPr>
                <w:noProof/>
                <w:webHidden/>
              </w:rPr>
              <w:instrText xml:space="preserve"> PAGEREF _Toc99411113 \h </w:instrText>
            </w:r>
            <w:r>
              <w:rPr>
                <w:noProof/>
                <w:webHidden/>
              </w:rPr>
            </w:r>
            <w:r>
              <w:rPr>
                <w:noProof/>
                <w:webHidden/>
              </w:rPr>
              <w:fldChar w:fldCharType="separate"/>
            </w:r>
            <w:r>
              <w:rPr>
                <w:noProof/>
                <w:webHidden/>
              </w:rPr>
              <w:t>7</w:t>
            </w:r>
            <w:r>
              <w:rPr>
                <w:noProof/>
                <w:webHidden/>
              </w:rPr>
              <w:fldChar w:fldCharType="end"/>
            </w:r>
          </w:hyperlink>
        </w:p>
        <w:p w14:paraId="6D7B4840" w14:textId="01D10E75" w:rsidR="00764C4D" w:rsidRDefault="00764C4D">
          <w:pPr>
            <w:pStyle w:val="TOC1"/>
            <w:rPr>
              <w:rFonts w:asciiTheme="minorHAnsi" w:eastAsiaTheme="minorEastAsia" w:hAnsiTheme="minorHAnsi" w:cstheme="minorBidi"/>
              <w:noProof/>
              <w:color w:val="auto"/>
              <w:sz w:val="22"/>
              <w:szCs w:val="22"/>
              <w:lang w:val="en-GB" w:eastAsia="en-GB"/>
            </w:rPr>
          </w:pPr>
          <w:hyperlink w:anchor="_Toc99411114" w:history="1">
            <w:r w:rsidRPr="003B1BA6">
              <w:rPr>
                <w:rStyle w:val="Hyperlink"/>
                <w:bCs/>
                <w:noProof/>
              </w:rPr>
              <w:t>3)</w:t>
            </w:r>
            <w:r>
              <w:rPr>
                <w:rFonts w:asciiTheme="minorHAnsi" w:eastAsiaTheme="minorEastAsia" w:hAnsiTheme="minorHAnsi" w:cstheme="minorBidi"/>
                <w:noProof/>
                <w:color w:val="auto"/>
                <w:sz w:val="22"/>
                <w:szCs w:val="22"/>
                <w:lang w:val="en-GB" w:eastAsia="en-GB"/>
              </w:rPr>
              <w:tab/>
            </w:r>
            <w:r w:rsidRPr="003B1BA6">
              <w:rPr>
                <w:rStyle w:val="Hyperlink"/>
                <w:bCs/>
                <w:noProof/>
              </w:rPr>
              <w:t>Reference List</w:t>
            </w:r>
            <w:r>
              <w:rPr>
                <w:noProof/>
                <w:webHidden/>
              </w:rPr>
              <w:tab/>
            </w:r>
            <w:r>
              <w:rPr>
                <w:noProof/>
                <w:webHidden/>
              </w:rPr>
              <w:fldChar w:fldCharType="begin"/>
            </w:r>
            <w:r>
              <w:rPr>
                <w:noProof/>
                <w:webHidden/>
              </w:rPr>
              <w:instrText xml:space="preserve"> PAGEREF _Toc99411114 \h </w:instrText>
            </w:r>
            <w:r>
              <w:rPr>
                <w:noProof/>
                <w:webHidden/>
              </w:rPr>
            </w:r>
            <w:r>
              <w:rPr>
                <w:noProof/>
                <w:webHidden/>
              </w:rPr>
              <w:fldChar w:fldCharType="separate"/>
            </w:r>
            <w:r>
              <w:rPr>
                <w:noProof/>
                <w:webHidden/>
              </w:rPr>
              <w:t>8</w:t>
            </w:r>
            <w:r>
              <w:rPr>
                <w:noProof/>
                <w:webHidden/>
              </w:rPr>
              <w:fldChar w:fldCharType="end"/>
            </w:r>
          </w:hyperlink>
        </w:p>
        <w:p w14:paraId="6E8FB8AE" w14:textId="2D8FB304" w:rsidR="00072EAA" w:rsidRDefault="00072EAA" w:rsidP="00072EAA">
          <w:pPr>
            <w:rPr>
              <w:bCs/>
              <w:noProof/>
              <w:szCs w:val="24"/>
            </w:rPr>
          </w:pPr>
          <w:r w:rsidRPr="00F14E7D">
            <w:rPr>
              <w:b/>
              <w:bCs/>
              <w:noProof/>
              <w:szCs w:val="24"/>
            </w:rPr>
            <w:fldChar w:fldCharType="end"/>
          </w:r>
        </w:p>
      </w:sdtContent>
    </w:sdt>
    <w:p w14:paraId="3D102343" w14:textId="79FFFD35" w:rsidR="00072EAA" w:rsidRPr="00F14E7D" w:rsidRDefault="00E73225" w:rsidP="00072EAA">
      <w:pPr>
        <w:pStyle w:val="Heading1"/>
        <w:numPr>
          <w:ilvl w:val="0"/>
          <w:numId w:val="1"/>
        </w:numPr>
        <w:tabs>
          <w:tab w:val="num" w:pos="360"/>
        </w:tabs>
        <w:ind w:left="0" w:firstLine="0"/>
        <w:rPr>
          <w:rFonts w:cs="Times New Roman"/>
          <w:bCs/>
          <w:szCs w:val="24"/>
        </w:rPr>
      </w:pPr>
      <w:bookmarkStart w:id="0" w:name="_Toc99411106"/>
      <w:r>
        <w:rPr>
          <w:rFonts w:cs="Times New Roman"/>
          <w:bCs/>
          <w:szCs w:val="24"/>
        </w:rPr>
        <w:t>Letter to the client</w:t>
      </w:r>
      <w:bookmarkEnd w:id="0"/>
    </w:p>
    <w:p w14:paraId="3D05A2C4" w14:textId="1E3D4BAA" w:rsidR="00386A97" w:rsidRDefault="00386A97" w:rsidP="00386A97">
      <w:r>
        <w:t>Company name: Brace Construction Ltd</w:t>
      </w:r>
      <w:r w:rsidR="001321EB">
        <w:t>.</w:t>
      </w:r>
    </w:p>
    <w:p w14:paraId="1C42173E" w14:textId="77777777" w:rsidR="00386A97" w:rsidRDefault="00386A97" w:rsidP="00386A97">
      <w:r>
        <w:t xml:space="preserve">Business Address: 43 Forest Street, </w:t>
      </w:r>
      <w:proofErr w:type="spellStart"/>
      <w:r>
        <w:t>Llansamlet</w:t>
      </w:r>
      <w:proofErr w:type="spellEnd"/>
      <w:r>
        <w:t>, Swansea, SA7 8GG</w:t>
      </w:r>
    </w:p>
    <w:p w14:paraId="2E82576D" w14:textId="77777777" w:rsidR="00386A97" w:rsidRDefault="00386A97" w:rsidP="00386A97">
      <w:r>
        <w:t>Company Details: 01792 946992, enquiries@brace-construction.co.uk</w:t>
      </w:r>
    </w:p>
    <w:p w14:paraId="5960C963" w14:textId="77777777" w:rsidR="00386A97" w:rsidRDefault="00386A97" w:rsidP="00386A97">
      <w:r>
        <w:t>Imagined employers: Mr Michael McDonald, Miss Carla da Silva, Mr Steven Brown.</w:t>
      </w:r>
    </w:p>
    <w:p w14:paraId="711ABE2B" w14:textId="0FED8E26" w:rsidR="00386A97" w:rsidRDefault="00386A97" w:rsidP="00386A97">
      <w:r>
        <w:t xml:space="preserve">Consultant partners: Mr Connor Garry, Mrs Katherine </w:t>
      </w:r>
      <w:r w:rsidR="00A063B8">
        <w:t>Jarvis</w:t>
      </w:r>
      <w:r>
        <w:t>.</w:t>
      </w:r>
    </w:p>
    <w:p w14:paraId="61E22DD8" w14:textId="74B7F944" w:rsidR="00386A97" w:rsidRDefault="00386A97" w:rsidP="00072EAA"/>
    <w:p w14:paraId="1D7F488D" w14:textId="55B368AE" w:rsidR="00497901" w:rsidRDefault="00643DDC" w:rsidP="00072EAA">
      <w:r>
        <w:t xml:space="preserve">Dear </w:t>
      </w:r>
      <w:r w:rsidR="00F815C2">
        <w:t>Swansea Council</w:t>
      </w:r>
      <w:r>
        <w:t>,</w:t>
      </w:r>
    </w:p>
    <w:p w14:paraId="5EC3C1A3" w14:textId="77777777" w:rsidR="00497901" w:rsidRDefault="00497901" w:rsidP="00072EAA"/>
    <w:p w14:paraId="57B6375E" w14:textId="5F992F8B" w:rsidR="00643DDC" w:rsidRDefault="006F12CB" w:rsidP="00072EAA">
      <w:r>
        <w:t>We are contacting you to highlight our understanding of</w:t>
      </w:r>
      <w:r w:rsidR="00507493">
        <w:t xml:space="preserve"> the requirements of BIM maturity. </w:t>
      </w:r>
      <w:r w:rsidR="00643DDC">
        <w:t>BIM is a collaborative system that helps industry professionals in designing, delivering, and maintaining assets throughout the entire lifecycle. A system to outline the characteristics of a building facility, BIM facilities knowledge sharing among stakeholders from conception to demolition.</w:t>
      </w:r>
      <w:r w:rsidR="004F413B">
        <w:t xml:space="preserve"> There are different levels of BIM maturity required depending on the complexity and time constraints. </w:t>
      </w:r>
      <w:r w:rsidR="002C2D7F">
        <w:t>This is the level require</w:t>
      </w:r>
      <w:r w:rsidR="00DA7742">
        <w:t>d</w:t>
      </w:r>
      <w:r w:rsidR="002C2D7F">
        <w:t xml:space="preserve"> when designing and constructing projects. </w:t>
      </w:r>
      <w:r w:rsidR="004F413B">
        <w:t>The aim is to provide a modern, well designed infants school w</w:t>
      </w:r>
      <w:r w:rsidR="009D4AE0">
        <w:t xml:space="preserve">ith a capacity of </w:t>
      </w:r>
      <w:r w:rsidR="004F413B">
        <w:t>90 pupils.</w:t>
      </w:r>
      <w:r w:rsidR="00CE3FF3">
        <w:t xml:space="preserve"> In order to</w:t>
      </w:r>
      <w:r w:rsidR="00E87230">
        <w:t xml:space="preserve"> deliver</w:t>
      </w:r>
      <w:r w:rsidR="006B398D">
        <w:t xml:space="preserve"> an</w:t>
      </w:r>
      <w:r w:rsidR="00CE3FF3">
        <w:t xml:space="preserve"> optimal design and </w:t>
      </w:r>
      <w:r w:rsidR="006B398D">
        <w:t xml:space="preserve">ensure that </w:t>
      </w:r>
      <w:r w:rsidR="00CE3FF3" w:rsidRPr="006B398D">
        <w:t>scheduling</w:t>
      </w:r>
      <w:r w:rsidR="00CE3FF3">
        <w:t xml:space="preserve"> is</w:t>
      </w:r>
      <w:r w:rsidR="006B398D">
        <w:t xml:space="preserve"> accurate</w:t>
      </w:r>
      <w:r w:rsidR="00CE3FF3">
        <w:t xml:space="preserve"> throughout</w:t>
      </w:r>
      <w:r w:rsidR="00BF5B8F">
        <w:t xml:space="preserve">, </w:t>
      </w:r>
      <w:r w:rsidR="006B398D">
        <w:t xml:space="preserve">it is </w:t>
      </w:r>
      <w:r w:rsidR="00BF5B8F">
        <w:t>vital</w:t>
      </w:r>
      <w:r w:rsidR="006B398D">
        <w:t xml:space="preserve"> </w:t>
      </w:r>
      <w:r w:rsidR="00507493">
        <w:lastRenderedPageBreak/>
        <w:t>that</w:t>
      </w:r>
      <w:r w:rsidR="006B398D">
        <w:t xml:space="preserve"> information</w:t>
      </w:r>
      <w:r w:rsidR="00507493">
        <w:t xml:space="preserve"> is shared</w:t>
      </w:r>
      <w:r w:rsidR="006B398D">
        <w:t xml:space="preserve"> effectively</w:t>
      </w:r>
      <w:r w:rsidR="00E87230">
        <w:t xml:space="preserve"> and that all precautions are taken to mitigate mistakes or delays that might occur throughout</w:t>
      </w:r>
      <w:r w:rsidR="00BF5B8F">
        <w:t>.</w:t>
      </w:r>
    </w:p>
    <w:p w14:paraId="6856B4D8" w14:textId="2177B2A6" w:rsidR="00BF5B8F" w:rsidRDefault="00BF5B8F" w:rsidP="00072EAA"/>
    <w:p w14:paraId="080D4C8C" w14:textId="6215B1FA" w:rsidR="00D2409A" w:rsidRDefault="00D2409A" w:rsidP="00072EAA">
      <w:r>
        <w:t>As a company, we understand the specification for providing a school under the 21</w:t>
      </w:r>
      <w:r w:rsidRPr="00D2409A">
        <w:rPr>
          <w:vertAlign w:val="superscript"/>
        </w:rPr>
        <w:t>st</w:t>
      </w:r>
      <w:r>
        <w:t xml:space="preserve"> Century Schools Programme. There is a lot of collaboration that occurs between many different parties throughout. Lots of primary research is carried out to ensure that the local community and users of the school</w:t>
      </w:r>
      <w:r w:rsidR="00B7678B">
        <w:t xml:space="preserve"> are given what they</w:t>
      </w:r>
      <w:r>
        <w:t xml:space="preserve"> believe is important</w:t>
      </w:r>
      <w:r w:rsidR="00497901">
        <w:t xml:space="preserve"> and</w:t>
      </w:r>
      <w:r>
        <w:t xml:space="preserve"> maximise educational outcomes. To do</w:t>
      </w:r>
      <w:r w:rsidR="00413B1D">
        <w:t xml:space="preserve"> this</w:t>
      </w:r>
      <w:r w:rsidR="00B7678B">
        <w:t>,</w:t>
      </w:r>
      <w:r>
        <w:t xml:space="preserve"> we must ensure that the school has plenty of ICT facilities with open layout classrooms and outdoor learning facilities. </w:t>
      </w:r>
      <w:r w:rsidR="00114B7C">
        <w:t xml:space="preserve">We understand that the building must </w:t>
      </w:r>
      <w:r w:rsidR="00CB687F">
        <w:t>[</w:t>
      </w:r>
      <w:r w:rsidR="00452455">
        <w:t>1</w:t>
      </w:r>
      <w:r w:rsidR="00CB687F">
        <w:t xml:space="preserve">] </w:t>
      </w:r>
      <w:r w:rsidR="00B40CC6">
        <w:t>“</w:t>
      </w:r>
      <w:r w:rsidR="00114B7C">
        <w:t>meet a BREEAM Excellent standard, which includes delivering energy efficient buildings, enhancing habitats for wildlife, and reducing the carbon cost of construction.</w:t>
      </w:r>
      <w:r w:rsidR="00B40CC6">
        <w:t>”</w:t>
      </w:r>
      <w:r w:rsidR="00114B7C">
        <w:t xml:space="preserve"> </w:t>
      </w:r>
      <w:r w:rsidR="00B7678B">
        <w:t>To fulfil these requirements,</w:t>
      </w:r>
      <w:r w:rsidR="00114B7C">
        <w:t xml:space="preserve"> we</w:t>
      </w:r>
      <w:r w:rsidR="00B40CC6">
        <w:t xml:space="preserve"> </w:t>
      </w:r>
      <w:r w:rsidR="00B7678B">
        <w:t>must ensure</w:t>
      </w:r>
      <w:r w:rsidR="00114B7C">
        <w:t xml:space="preserve"> that all aspects of the project will be covered and discussed thoroughly before </w:t>
      </w:r>
      <w:r w:rsidR="00A16089">
        <w:t>planning</w:t>
      </w:r>
      <w:r w:rsidR="00114B7C">
        <w:t xml:space="preserve"> how is best to design it.</w:t>
      </w:r>
    </w:p>
    <w:p w14:paraId="64B3AA6C" w14:textId="77777777" w:rsidR="00114B7C" w:rsidRDefault="00114B7C" w:rsidP="00072EAA"/>
    <w:p w14:paraId="3111A060" w14:textId="0DBC8E99" w:rsidR="00E95F78" w:rsidRDefault="00CA3662" w:rsidP="00072EAA">
      <w:r>
        <w:t>W</w:t>
      </w:r>
      <w:r w:rsidR="00B631A6">
        <w:t xml:space="preserve">e understand that </w:t>
      </w:r>
      <w:r>
        <w:t>l</w:t>
      </w:r>
      <w:r w:rsidR="00BF5B8F">
        <w:t xml:space="preserve">evel 2 BIM is prescribed by the UK Government for public sector projects. This level promotes collaborative working, giving each of the stakeholders its own 3D CAD model, which allows them to identify what they like about the model and what might need adjusting. </w:t>
      </w:r>
      <w:r w:rsidR="0087274C">
        <w:t xml:space="preserve">This includes a 3D environment with data attached but created in different discipline models. </w:t>
      </w:r>
      <w:r w:rsidR="00DA12CA">
        <w:t xml:space="preserve">Throughout the project, this level prioritises collaboration to ensure that </w:t>
      </w:r>
      <w:r w:rsidR="00B631A6">
        <w:t xml:space="preserve">you, </w:t>
      </w:r>
      <w:r w:rsidR="00DA12CA">
        <w:t xml:space="preserve">the client is happy with the final product. </w:t>
      </w:r>
      <w:r w:rsidR="00EF13B9">
        <w:t>T</w:t>
      </w:r>
      <w:r w:rsidR="00DA12CA">
        <w:t xml:space="preserve">he level requires </w:t>
      </w:r>
      <w:r w:rsidR="00452455">
        <w:t xml:space="preserve">[2] </w:t>
      </w:r>
      <w:r w:rsidR="00DA12CA">
        <w:t xml:space="preserve">“an information exchange process which is specific to that project and coordinated between various systems and project participants”. This allows for effective </w:t>
      </w:r>
      <w:r w:rsidR="00204E86">
        <w:t xml:space="preserve">collaboration between employees, whilst </w:t>
      </w:r>
      <w:r w:rsidR="00EF13B9">
        <w:t>enabling</w:t>
      </w:r>
      <w:r w:rsidR="00204E86">
        <w:t xml:space="preserve"> individual</w:t>
      </w:r>
      <w:r w:rsidR="00DA12CA">
        <w:t>s</w:t>
      </w:r>
      <w:r w:rsidR="00204E86">
        <w:t xml:space="preserve"> to complete their role to the highest of standards.</w:t>
      </w:r>
      <w:r w:rsidR="00E95F78">
        <w:t xml:space="preserve"> </w:t>
      </w:r>
      <w:r w:rsidR="0018704A">
        <w:t>O</w:t>
      </w:r>
      <w:r w:rsidR="00E95F78">
        <w:t xml:space="preserve">ur </w:t>
      </w:r>
      <w:r w:rsidR="00576125">
        <w:t>team’s</w:t>
      </w:r>
      <w:r w:rsidR="0018704A">
        <w:t xml:space="preserve"> </w:t>
      </w:r>
      <w:r w:rsidR="00E95F78">
        <w:t xml:space="preserve">priority </w:t>
      </w:r>
      <w:r w:rsidR="0018704A">
        <w:t>is</w:t>
      </w:r>
      <w:r w:rsidR="00E95F78">
        <w:t xml:space="preserve"> to produce a</w:t>
      </w:r>
      <w:r>
        <w:t>n infant’s school which delivers on all</w:t>
      </w:r>
      <w:r w:rsidR="00FB371E">
        <w:t xml:space="preserve"> the specification </w:t>
      </w:r>
      <w:r>
        <w:t xml:space="preserve">initially </w:t>
      </w:r>
      <w:r w:rsidR="00FB371E">
        <w:t>stated</w:t>
      </w:r>
      <w:r w:rsidR="00E95F78">
        <w:t xml:space="preserve"> that you will be satisfied with.</w:t>
      </w:r>
    </w:p>
    <w:p w14:paraId="1EB59045" w14:textId="366C6FAC" w:rsidR="00031793" w:rsidRDefault="00031793" w:rsidP="00072EAA"/>
    <w:p w14:paraId="144CBED5" w14:textId="3792A047" w:rsidR="008C04E1" w:rsidRDefault="00CB687F" w:rsidP="00072EAA">
      <w:r>
        <w:t>[</w:t>
      </w:r>
      <w:r w:rsidR="00452455">
        <w:t>3</w:t>
      </w:r>
      <w:r>
        <w:t xml:space="preserve">] </w:t>
      </w:r>
      <w:r w:rsidR="008F22F1">
        <w:t xml:space="preserve">“Throughout a project’s life you and your other team members will need to store, manage and exchange complex information, and for this you’ll have to use a CDE or Common Data Environment.” This is a digital shared workspace where the individuals involved in the project can store, share, and exchange project data. This is intended to help manage </w:t>
      </w:r>
      <w:r w:rsidR="00381455">
        <w:t xml:space="preserve">the project development process, as there should not be any confusion as </w:t>
      </w:r>
      <w:r w:rsidR="001056D2">
        <w:t xml:space="preserve">to what </w:t>
      </w:r>
      <w:r w:rsidR="00381455">
        <w:t xml:space="preserve">has been completed or where it </w:t>
      </w:r>
      <w:r w:rsidR="00CA3662">
        <w:t>has</w:t>
      </w:r>
      <w:r w:rsidR="00A146CE">
        <w:t xml:space="preserve"> been</w:t>
      </w:r>
      <w:r w:rsidR="00381455">
        <w:t xml:space="preserve"> uploaded etc. </w:t>
      </w:r>
      <w:r w:rsidR="002A3931">
        <w:t xml:space="preserve">Additionally, in terms of collaboration it allows others to check </w:t>
      </w:r>
      <w:r w:rsidR="001056D2">
        <w:t>finished</w:t>
      </w:r>
      <w:r w:rsidR="002A3931">
        <w:t xml:space="preserve"> work, to mitigate potential mistakes that could have occurred. This should reduce the </w:t>
      </w:r>
      <w:r w:rsidR="00D3519B">
        <w:t>number</w:t>
      </w:r>
      <w:r w:rsidR="002A3931">
        <w:t xml:space="preserve"> of delays</w:t>
      </w:r>
      <w:r w:rsidR="001056D2">
        <w:t xml:space="preserve"> throughout all phases of the project</w:t>
      </w:r>
      <w:r w:rsidR="002A3931">
        <w:t>.</w:t>
      </w:r>
      <w:r w:rsidR="00B84C5A">
        <w:t xml:space="preserve"> This will be ideal for </w:t>
      </w:r>
      <w:r w:rsidR="00B84C5A">
        <w:lastRenderedPageBreak/>
        <w:t>this current project, as the client can be involved in the collaboration process, ensuring that the product design is what they require.</w:t>
      </w:r>
      <w:r w:rsidR="00D67544">
        <w:t xml:space="preserve"> Furthermore, once the design has been completed, it can be presented to the local community by virtual reality, so they can see what the </w:t>
      </w:r>
      <w:r w:rsidR="004811DA">
        <w:t>nursery</w:t>
      </w:r>
      <w:r w:rsidR="00D67544">
        <w:t xml:space="preserve"> will look like once completed.</w:t>
      </w:r>
      <w:r w:rsidR="00A76C7E">
        <w:t xml:space="preserve"> Feedback can then be </w:t>
      </w:r>
      <w:r w:rsidR="002C45C5">
        <w:t>taken,</w:t>
      </w:r>
      <w:r w:rsidR="00A76C7E">
        <w:t xml:space="preserve"> and adjustments can be made if required. </w:t>
      </w:r>
    </w:p>
    <w:p w14:paraId="375B2CDA" w14:textId="4AEE0239" w:rsidR="001021A9" w:rsidRDefault="001021A9" w:rsidP="00072EAA"/>
    <w:p w14:paraId="27D80FF0" w14:textId="6D0C0573" w:rsidR="00872663" w:rsidRDefault="00550B0D" w:rsidP="00072EAA">
      <w:r>
        <w:t>A</w:t>
      </w:r>
      <w:r w:rsidR="00872663">
        <w:t>s this is a project being developed for the local council, it will require fully collaborative 3D BIM. This will involve all data such as project information, asset information, documentation,</w:t>
      </w:r>
      <w:r w:rsidR="002474EB">
        <w:t xml:space="preserve"> and </w:t>
      </w:r>
      <w:r w:rsidR="00872663">
        <w:t>designs to be viewed electronically.</w:t>
      </w:r>
      <w:r w:rsidR="005A00D4">
        <w:t xml:space="preserve"> This will be followed throughout to ensure that if any changes are required, they can be appended easily</w:t>
      </w:r>
      <w:r w:rsidR="00B77F1F">
        <w:t>. BS EN ISO 19650 will be followed closely throughout to ensure that all required measures are met a</w:t>
      </w:r>
      <w:r w:rsidR="008F16F3">
        <w:t>nd are performed to standard.</w:t>
      </w:r>
      <w:r>
        <w:t xml:space="preserve"> As a contractor we will ensure that all CAD software is capable of exporting to one of the common file formats such as IFC (Industry Foundation Class) or COBie (Construction Operations Building Information Exchange)</w:t>
      </w:r>
      <w:r w:rsidR="00452455">
        <w:t>.</w:t>
      </w:r>
      <w:r w:rsidR="0056753E">
        <w:t xml:space="preserve"> This will ensure that we meet the requirements specifie</w:t>
      </w:r>
      <w:r w:rsidR="008568E0">
        <w:t>d</w:t>
      </w:r>
      <w:r w:rsidR="000023B7">
        <w:t xml:space="preserve"> in the documents</w:t>
      </w:r>
      <w:r w:rsidR="0056753E">
        <w:t xml:space="preserve">. </w:t>
      </w:r>
    </w:p>
    <w:p w14:paraId="71BCB7C2" w14:textId="38C83344" w:rsidR="00B36610" w:rsidRDefault="00B36610" w:rsidP="00072EAA"/>
    <w:p w14:paraId="61F0AB2F" w14:textId="45627B52" w:rsidR="001321EB" w:rsidRDefault="000A627D" w:rsidP="00072EAA">
      <w:r>
        <w:t xml:space="preserve">The requirements to achieve BIM level 2 are outlined within </w:t>
      </w:r>
      <w:r>
        <w:t>PAS1192-2</w:t>
      </w:r>
      <w:r>
        <w:t xml:space="preserve">:2013. The aim is to adhere with these requirements throughout. Firstly, the development of information models which federate, reference or exchange information with other models will completed correctly. The provision of an </w:t>
      </w:r>
      <w:r w:rsidR="005F5D56">
        <w:t>Employer’s</w:t>
      </w:r>
      <w:r>
        <w:t xml:space="preserve"> Information Requirements (EIR) document with clear definition and decision points</w:t>
      </w:r>
      <w:r w:rsidR="005F5D56">
        <w:t xml:space="preserve"> will be included</w:t>
      </w:r>
      <w:r>
        <w:t xml:space="preserve">. These will be covered throughout the programme to ensure that we as a company deliver what you have specified </w:t>
      </w:r>
      <w:r w:rsidR="002A71BF">
        <w:t>with</w:t>
      </w:r>
      <w:r>
        <w:t xml:space="preserve">in the brief. </w:t>
      </w:r>
      <w:r w:rsidR="007C3B4F">
        <w:t xml:space="preserve">The supply chain capability assessment will be completed </w:t>
      </w:r>
      <w:r w:rsidR="00A37A39">
        <w:t>attentively</w:t>
      </w:r>
      <w:r w:rsidR="007C3B4F">
        <w:t xml:space="preserve"> to reduce delays and ensure that the materials/plant will be available on the dates required. Additionally, a backup plan will be in place in case </w:t>
      </w:r>
      <w:r w:rsidR="00A12E7F">
        <w:t>issues arise.</w:t>
      </w:r>
      <w:r w:rsidR="001321EB">
        <w:t xml:space="preserve"> </w:t>
      </w:r>
      <w:r w:rsidR="00E662E9">
        <w:t xml:space="preserve">[5] </w:t>
      </w:r>
      <w:r w:rsidR="001321EB">
        <w:t xml:space="preserve">A compliance with documentation and standards will be enforced throughout to the level 2 requirement for the project. </w:t>
      </w:r>
      <w:r w:rsidR="00B36610">
        <w:t xml:space="preserve">All professionals participating within the project will adhere to </w:t>
      </w:r>
      <w:r w:rsidR="00A37A39">
        <w:t xml:space="preserve">BS EN </w:t>
      </w:r>
      <w:r w:rsidR="00833882">
        <w:t>ISO 19650</w:t>
      </w:r>
      <w:r w:rsidR="00B36610">
        <w:t xml:space="preserve">. </w:t>
      </w:r>
      <w:r w:rsidR="00176B22">
        <w:t xml:space="preserve">This includes </w:t>
      </w:r>
      <w:r w:rsidR="00255A1F">
        <w:t xml:space="preserve">the </w:t>
      </w:r>
      <w:r w:rsidR="00176B22">
        <w:t>organisation and digitisation of information</w:t>
      </w:r>
      <w:r w:rsidR="003E6B5B">
        <w:t>. All tasks appointed shall be completed competently by our team and thoroughly checked to mitigate mistake</w:t>
      </w:r>
      <w:r w:rsidR="001C5F96">
        <w:t>s/delays</w:t>
      </w:r>
      <w:r w:rsidR="003E6B5B">
        <w:t xml:space="preserve"> and aim to follow the schedule.</w:t>
      </w:r>
      <w:r w:rsidR="001C5F96">
        <w:t xml:space="preserve"> </w:t>
      </w:r>
      <w:r w:rsidR="001321EB">
        <w:t xml:space="preserve">Finally, development of information models utilising database-based software, and analysis software will ensure that the building will perform to the required standard in order to achieve an Excellent BREEAM rating. </w:t>
      </w:r>
    </w:p>
    <w:p w14:paraId="1A12C57C" w14:textId="77777777" w:rsidR="001321EB" w:rsidRDefault="001321EB" w:rsidP="00072EAA"/>
    <w:p w14:paraId="6056CA0F" w14:textId="4864021C" w:rsidR="00B36610" w:rsidRDefault="001321EB" w:rsidP="00072EAA">
      <w:r>
        <w:lastRenderedPageBreak/>
        <w:t>Thank you for reading, we hope that we have presented a clear outline for the project and our understand</w:t>
      </w:r>
      <w:r w:rsidR="00201FA5">
        <w:t>ing</w:t>
      </w:r>
      <w:r>
        <w:t xml:space="preserve"> of using BIM within the sector.</w:t>
      </w:r>
    </w:p>
    <w:p w14:paraId="48D760BA" w14:textId="09A68FD2" w:rsidR="001321EB" w:rsidRDefault="001321EB" w:rsidP="00072EAA"/>
    <w:p w14:paraId="55E8335E" w14:textId="0E40FBCA" w:rsidR="001321EB" w:rsidRDefault="001321EB" w:rsidP="00072EAA">
      <w:r>
        <w:t>Sincerely,</w:t>
      </w:r>
    </w:p>
    <w:p w14:paraId="6E083B56" w14:textId="5FD234B7" w:rsidR="001321EB" w:rsidRDefault="001321EB" w:rsidP="00072EAA">
      <w:r>
        <w:t>Brace Construction Ltd.</w:t>
      </w:r>
    </w:p>
    <w:p w14:paraId="26E14228" w14:textId="77777777" w:rsidR="000A627D" w:rsidRPr="00F14E7D" w:rsidRDefault="000A627D" w:rsidP="00072EAA"/>
    <w:p w14:paraId="0DE16B33" w14:textId="77777777" w:rsidR="00447103" w:rsidRDefault="00447103" w:rsidP="00447103">
      <w:pPr>
        <w:pStyle w:val="Heading1"/>
        <w:numPr>
          <w:ilvl w:val="0"/>
          <w:numId w:val="1"/>
        </w:numPr>
        <w:ind w:left="0" w:firstLine="0"/>
        <w:rPr>
          <w:rFonts w:cs="Times New Roman"/>
          <w:bCs/>
          <w:szCs w:val="24"/>
        </w:rPr>
      </w:pPr>
      <w:bookmarkStart w:id="1" w:name="_Toc99411107"/>
      <w:r>
        <w:rPr>
          <w:rFonts w:cs="Times New Roman"/>
          <w:bCs/>
          <w:szCs w:val="24"/>
        </w:rPr>
        <w:t>BIM Execution Plan</w:t>
      </w:r>
      <w:bookmarkEnd w:id="1"/>
    </w:p>
    <w:p w14:paraId="4DD42E09" w14:textId="77777777" w:rsidR="00184F09" w:rsidRDefault="00184F09" w:rsidP="00184F09">
      <w:pPr>
        <w:rPr>
          <w:bCs/>
          <w:noProof/>
          <w:szCs w:val="24"/>
        </w:rPr>
      </w:pPr>
      <w:r>
        <w:rPr>
          <w:bCs/>
          <w:noProof/>
          <w:szCs w:val="24"/>
        </w:rPr>
        <w:t>Project Number: 5010</w:t>
      </w:r>
    </w:p>
    <w:p w14:paraId="5FF6E61C" w14:textId="77777777" w:rsidR="00184F09" w:rsidRDefault="00184F09" w:rsidP="00184F09">
      <w:pPr>
        <w:rPr>
          <w:bCs/>
          <w:noProof/>
          <w:szCs w:val="24"/>
        </w:rPr>
      </w:pPr>
      <w:r>
        <w:rPr>
          <w:bCs/>
          <w:noProof/>
          <w:szCs w:val="24"/>
        </w:rPr>
        <w:t>Project Title: Ysgol Bae Abertawe</w:t>
      </w:r>
    </w:p>
    <w:p w14:paraId="1DE6AE05" w14:textId="77777777" w:rsidR="00184F09" w:rsidRDefault="00184F09" w:rsidP="00184F09">
      <w:pPr>
        <w:rPr>
          <w:bCs/>
          <w:noProof/>
          <w:szCs w:val="24"/>
        </w:rPr>
      </w:pPr>
      <w:r>
        <w:rPr>
          <w:bCs/>
          <w:noProof/>
          <w:szCs w:val="24"/>
        </w:rPr>
        <w:t>Description: 1 form entry infant school for 90 pupils, with 48 PT Nursery provision.</w:t>
      </w:r>
    </w:p>
    <w:p w14:paraId="2C217879" w14:textId="0A45210A" w:rsidR="00184F09" w:rsidRPr="00184F09" w:rsidRDefault="00184F09" w:rsidP="00447103">
      <w:pPr>
        <w:rPr>
          <w:bCs/>
          <w:noProof/>
          <w:szCs w:val="24"/>
        </w:rPr>
      </w:pPr>
      <w:r>
        <w:rPr>
          <w:bCs/>
          <w:noProof/>
          <w:szCs w:val="24"/>
        </w:rPr>
        <w:t>Site location plan attached.</w:t>
      </w:r>
    </w:p>
    <w:p w14:paraId="684840B4" w14:textId="77777777" w:rsidR="004D6C7E" w:rsidRDefault="004D6C7E" w:rsidP="00447103"/>
    <w:p w14:paraId="768CB5F9" w14:textId="2B25C60D" w:rsidR="004D6C7E" w:rsidRPr="00DB25FC" w:rsidRDefault="004D6C7E" w:rsidP="004D6C7E">
      <w:pPr>
        <w:pStyle w:val="Heading2"/>
        <w:numPr>
          <w:ilvl w:val="1"/>
          <w:numId w:val="6"/>
        </w:numPr>
        <w:rPr>
          <w:rFonts w:cs="Times New Roman"/>
          <w:szCs w:val="24"/>
        </w:rPr>
      </w:pPr>
      <w:bookmarkStart w:id="2" w:name="_Toc99411108"/>
      <w:r w:rsidRPr="00DB25FC">
        <w:rPr>
          <w:rFonts w:cs="Times New Roman"/>
          <w:szCs w:val="24"/>
        </w:rPr>
        <w:t>Introduction</w:t>
      </w:r>
      <w:bookmarkEnd w:id="2"/>
    </w:p>
    <w:p w14:paraId="05E012C3" w14:textId="6FAE1828" w:rsidR="004D6C7E" w:rsidRDefault="004D6C7E" w:rsidP="004D6C7E">
      <w:r>
        <w:t xml:space="preserve">A BIM Execution Plan is a comprehensive document that </w:t>
      </w:r>
      <w:r w:rsidR="00E3058F">
        <w:t>allows</w:t>
      </w:r>
      <w:r>
        <w:t xml:space="preserve"> project participants</w:t>
      </w:r>
      <w:r w:rsidR="00E3058F">
        <w:t xml:space="preserve"> to</w:t>
      </w:r>
      <w:r>
        <w:t xml:space="preserve"> move forward with clear roles and expectations. This is an essential element to create before beginning any construction project. It enables everyone to work together towards the same goal and aims to reduce confusion and blame, whilst increasing productivity. Additionally, it used to eliminate risk, so therefore, it is important to identify the risks on the projects. Once, a database is setup, everything can be accessed via that. All project information will be stored here, including specification, site plans etc. </w:t>
      </w:r>
    </w:p>
    <w:p w14:paraId="003C6888" w14:textId="77777777" w:rsidR="004D6C7E" w:rsidRDefault="004D6C7E" w:rsidP="004D6C7E"/>
    <w:p w14:paraId="2882EAE5" w14:textId="5B829FF2" w:rsidR="004D6C7E" w:rsidRDefault="004D6C7E" w:rsidP="004D6C7E">
      <w:r>
        <w:t xml:space="preserve">Initially, </w:t>
      </w:r>
      <w:r w:rsidR="00452455">
        <w:t>[</w:t>
      </w:r>
      <w:r w:rsidR="00B43821">
        <w:t>3</w:t>
      </w:r>
      <w:r w:rsidR="00452455">
        <w:t xml:space="preserve">] </w:t>
      </w:r>
      <w:r>
        <w:t xml:space="preserve">“level 2 is done by responding to the Employer’s Information Requirements (EIR). To do this you’ll need to prepare a BIM Execution Plan (BEP), Master Information Delivery Plan (MIDP), and a Task Information Delivery Plan (TIDP)”. These will </w:t>
      </w:r>
      <w:r w:rsidR="00FF2188">
        <w:t xml:space="preserve">improve organisation, whilst allowing </w:t>
      </w:r>
      <w:r>
        <w:t>the Client</w:t>
      </w:r>
      <w:r w:rsidR="00FF2188">
        <w:t xml:space="preserve"> to describe</w:t>
      </w:r>
      <w:r>
        <w:t xml:space="preserve"> how the</w:t>
      </w:r>
      <w:r w:rsidR="00FF2188">
        <w:t>y would like the</w:t>
      </w:r>
      <w:r>
        <w:t xml:space="preserve"> Contractor to go about completing the work</w:t>
      </w:r>
      <w:r w:rsidR="00FF2188">
        <w:t>s,</w:t>
      </w:r>
      <w:r>
        <w:t xml:space="preserve"> to ensure that they are satisfied with the final product. </w:t>
      </w:r>
      <w:r w:rsidR="001D01D9">
        <w:t>These can be a different level of detail depending on what is required.</w:t>
      </w:r>
    </w:p>
    <w:p w14:paraId="2EB55223" w14:textId="77777777" w:rsidR="004D6C7E" w:rsidRPr="004D6C7E" w:rsidRDefault="004D6C7E" w:rsidP="004D6C7E"/>
    <w:p w14:paraId="57F87596" w14:textId="20690BCF" w:rsidR="004D6C7E" w:rsidRPr="00DB25FC" w:rsidRDefault="004D6C7E" w:rsidP="004D6C7E">
      <w:pPr>
        <w:pStyle w:val="Heading2"/>
        <w:numPr>
          <w:ilvl w:val="1"/>
          <w:numId w:val="6"/>
        </w:numPr>
        <w:rPr>
          <w:rFonts w:cs="Times New Roman"/>
          <w:szCs w:val="24"/>
        </w:rPr>
      </w:pPr>
      <w:bookmarkStart w:id="3" w:name="_Toc99411109"/>
      <w:r w:rsidRPr="00DB25FC">
        <w:rPr>
          <w:rFonts w:cs="Times New Roman"/>
          <w:szCs w:val="24"/>
        </w:rPr>
        <w:t>Project Information</w:t>
      </w:r>
      <w:bookmarkEnd w:id="3"/>
    </w:p>
    <w:p w14:paraId="71AA8DA5" w14:textId="48115373" w:rsidR="004D6C7E" w:rsidRDefault="004D6C7E" w:rsidP="004D6C7E">
      <w:r>
        <w:t xml:space="preserve">Project information should be collated by the design team from the Client to ensure that their vision can be designed to their specification. This would include the style of design, materials used, function of the building, existing site conditions etc. This can then be noted, and solutions can be proposed, as to how is best to go about dealing with the challenges of </w:t>
      </w:r>
      <w:r>
        <w:lastRenderedPageBreak/>
        <w:t xml:space="preserve">developing the project. </w:t>
      </w:r>
      <w:r w:rsidR="0003640F">
        <w:t>Other things included in this section are</w:t>
      </w:r>
      <w:r>
        <w:t xml:space="preserve"> the Contractor that’s carrying out the works, the individuals and their roles</w:t>
      </w:r>
      <w:r w:rsidR="0003640F">
        <w:t>,</w:t>
      </w:r>
      <w:r>
        <w:t xml:space="preserve"> the owner of the building</w:t>
      </w:r>
      <w:r w:rsidR="0003640F">
        <w:t>, and the location of the project. All of these will have contact information where is best to contact them if necessary.</w:t>
      </w:r>
      <w:r w:rsidR="006F05AF">
        <w:t xml:space="preserve"> </w:t>
      </w:r>
      <w:r w:rsidR="00320349">
        <w:t>Other considerations are existing assets within the site or ground conditions and site overviews. These must be done beforehand to get an accurate representation of the risks at hand once this project is assigned. If these are not identified beforehand, then this can end up costing a contractor significantly, especially if a fixed amount is agreed.</w:t>
      </w:r>
    </w:p>
    <w:p w14:paraId="0068F4BA" w14:textId="77777777" w:rsidR="004D6C7E" w:rsidRPr="004D6C7E" w:rsidRDefault="004D6C7E" w:rsidP="004D6C7E"/>
    <w:p w14:paraId="5F3106ED" w14:textId="3702F459" w:rsidR="00FF2188" w:rsidRDefault="00FF2188" w:rsidP="00FF2188">
      <w:pPr>
        <w:pStyle w:val="Heading2"/>
        <w:numPr>
          <w:ilvl w:val="1"/>
          <w:numId w:val="6"/>
        </w:numPr>
      </w:pPr>
      <w:bookmarkStart w:id="4" w:name="_Toc99411110"/>
      <w:r>
        <w:t>Management</w:t>
      </w:r>
      <w:bookmarkEnd w:id="4"/>
    </w:p>
    <w:p w14:paraId="167B99D2" w14:textId="375D5265" w:rsidR="00FF2188" w:rsidRDefault="003A2B03" w:rsidP="00FF2188">
      <w:r>
        <w:t>This section covers the requirements of PAS1192-2 Clause 7.2.1a and identifies who</w:t>
      </w:r>
      <w:r w:rsidR="005F4BCA">
        <w:t xml:space="preserve"> is responsible for the works being completed on time and to the required standard? This would ultimately be down to the company, however, all individuals working on the project have their part to play to</w:t>
      </w:r>
      <w:r w:rsidR="000F6A81">
        <w:t xml:space="preserve"> mitigate delays.</w:t>
      </w:r>
      <w:r w:rsidR="00CF2F9C">
        <w:t xml:space="preserve"> </w:t>
      </w:r>
      <w:r w:rsidR="00B43821">
        <w:t xml:space="preserve">[4] </w:t>
      </w:r>
      <w:r>
        <w:t xml:space="preserve">There should be a table filled out with all the different roles identified within the project and their responsibilities, along with additional information such as phone numbers or emails in case they need to be contacted. </w:t>
      </w:r>
      <w:r w:rsidR="00265EE9">
        <w:t xml:space="preserve">All appointed parties must work collaboratively together and participate in the implementation of ISO 19650 series. </w:t>
      </w:r>
      <w:r w:rsidR="00D4641A">
        <w:t xml:space="preserve">One of the main tasks is </w:t>
      </w:r>
      <w:r w:rsidR="00EB09E7">
        <w:t xml:space="preserve">to </w:t>
      </w:r>
      <w:r w:rsidR="00D4641A">
        <w:t>ensure that the</w:t>
      </w:r>
      <w:r w:rsidR="00EB09E7">
        <w:t xml:space="preserve"> </w:t>
      </w:r>
      <w:r w:rsidR="00550E08">
        <w:t xml:space="preserve">implementation of the plan is </w:t>
      </w:r>
      <w:r w:rsidR="00EB09E7">
        <w:t>c</w:t>
      </w:r>
      <w:r w:rsidR="00D4641A">
        <w:t>oordinat</w:t>
      </w:r>
      <w:r w:rsidR="00550E08">
        <w:t>ed</w:t>
      </w:r>
      <w:r w:rsidR="001632FB">
        <w:t xml:space="preserve"> and </w:t>
      </w:r>
      <w:r w:rsidR="00550E08">
        <w:t>performed</w:t>
      </w:r>
      <w:r w:rsidR="00EB09E7">
        <w:t xml:space="preserve"> correctly</w:t>
      </w:r>
      <w:r w:rsidR="00D4641A">
        <w:t>, as everyone must understand their role and be able to fulfil their requirements.</w:t>
      </w:r>
      <w:r w:rsidR="001632FB">
        <w:t xml:space="preserve"> </w:t>
      </w:r>
      <w:r w:rsidR="005B2963">
        <w:t xml:space="preserve">This stage will identify different milestones in line with the project programme. For example, finishing the framework of the building and making a start on the internals. </w:t>
      </w:r>
    </w:p>
    <w:p w14:paraId="7AF933E6" w14:textId="45490799" w:rsidR="000E02CA" w:rsidRDefault="000E02CA" w:rsidP="00FF2188"/>
    <w:p w14:paraId="1DB55AF7" w14:textId="443F47B8" w:rsidR="000E02CA" w:rsidRDefault="000E02CA" w:rsidP="00FF2188">
      <w:r>
        <w:t>Different members of the team will also have authority to ensure that different elements are completed to the required standard. For example, the Lead Designer would be responsible for enforcing special coordination etc.</w:t>
      </w:r>
      <w:r w:rsidR="00506646">
        <w:t xml:space="preserve"> </w:t>
      </w:r>
      <w:r w:rsidR="00E662E9">
        <w:t xml:space="preserve">[6] </w:t>
      </w:r>
      <w:r w:rsidR="00506646">
        <w:t xml:space="preserve">The appointing party for </w:t>
      </w:r>
      <w:r w:rsidR="00BD64DB">
        <w:t>the project must lin</w:t>
      </w:r>
      <w:r w:rsidR="00265EE9">
        <w:t>k asset management to the achievement of its business objectives through asset management policies, strategies, and plans. Appropriate and timely asset information is one of the fundamentals for successful management.</w:t>
      </w:r>
      <w:r w:rsidR="000C27D3">
        <w:t xml:space="preserve"> Finally, in this section it is important to ensure that all spreadsheets are adequately checked to ensure that the correct names are down for their role within the project. Additionally, those that are peer reviewing the work should be down, along with the lead designer and client review team. These groups need to ensure that the work provided </w:t>
      </w:r>
      <w:r w:rsidR="00893133">
        <w:t>has been thoroughly checked</w:t>
      </w:r>
      <w:r w:rsidR="00F86D05">
        <w:t xml:space="preserve"> before being signed off for development,</w:t>
      </w:r>
      <w:r w:rsidR="00893133">
        <w:t xml:space="preserve"> so that it </w:t>
      </w:r>
      <w:r w:rsidR="000C27D3">
        <w:t>aligns with the client’s specification.</w:t>
      </w:r>
      <w:r w:rsidR="00D369D7">
        <w:t xml:space="preserve"> Once the design has been sent off, it is then the contractor’s responsibility to provide what is agreed and published.</w:t>
      </w:r>
    </w:p>
    <w:p w14:paraId="4F34C725" w14:textId="77777777" w:rsidR="00FF2188" w:rsidRDefault="00FF2188" w:rsidP="00FF2188"/>
    <w:p w14:paraId="1AE7BF37" w14:textId="335B0802" w:rsidR="00FF2188" w:rsidRDefault="00FF2188" w:rsidP="00FF2188">
      <w:pPr>
        <w:pStyle w:val="Heading2"/>
        <w:numPr>
          <w:ilvl w:val="1"/>
          <w:numId w:val="6"/>
        </w:numPr>
      </w:pPr>
      <w:bookmarkStart w:id="5" w:name="_Toc99411111"/>
      <w:r>
        <w:t>Planning and Documentation</w:t>
      </w:r>
      <w:bookmarkEnd w:id="5"/>
    </w:p>
    <w:p w14:paraId="72F8F2C4" w14:textId="28CEF94F" w:rsidR="00FF2188" w:rsidRDefault="00FF2188" w:rsidP="00FF2188">
      <w:r>
        <w:t xml:space="preserve">The next step is making a proposed schedule, which should </w:t>
      </w:r>
      <w:r w:rsidR="00A619CF">
        <w:t>identify</w:t>
      </w:r>
      <w:r>
        <w:t xml:space="preserve"> how and when the building is going to be constructed. This will include all materials, labour and machinery that is required, and which jobs must be completed first</w:t>
      </w:r>
      <w:r w:rsidR="00A619CF">
        <w:t xml:space="preserve"> to ensure that there are few delays</w:t>
      </w:r>
      <w:r>
        <w:t>. This is crucial in construction, as if there are any delays in the main schedule, then that</w:t>
      </w:r>
      <w:r w:rsidR="00A619CF">
        <w:t xml:space="preserve"> could affect </w:t>
      </w:r>
      <w:r>
        <w:t>the projects finish date. Usually, a good planner will ensure that there is a week or two in hand from the completion date, but very rarely does everything go to plan.</w:t>
      </w:r>
      <w:r w:rsidR="009D349F">
        <w:t xml:space="preserve"> </w:t>
      </w:r>
      <w:r w:rsidR="006729FF">
        <w:t xml:space="preserve">[7] </w:t>
      </w:r>
      <w:r w:rsidR="00D56FAA">
        <w:t>Additionally, contract terms should be agreed at the start of a project with signatures</w:t>
      </w:r>
      <w:r w:rsidR="00B52783">
        <w:t xml:space="preserve"> from both parties.</w:t>
      </w:r>
      <w:r w:rsidR="00D56FAA">
        <w:t xml:space="preserve"> </w:t>
      </w:r>
      <w:r w:rsidR="009D349F">
        <w:t xml:space="preserve">Including things like deliverables is important, as </w:t>
      </w:r>
      <w:r w:rsidR="00A619CF">
        <w:t xml:space="preserve">it must be clear what is required to perform the works. </w:t>
      </w:r>
      <w:r w:rsidR="00D56FAA">
        <w:t xml:space="preserve">This includes </w:t>
      </w:r>
      <w:r w:rsidR="00712157">
        <w:t>elements</w:t>
      </w:r>
      <w:r w:rsidR="00D56FAA">
        <w:t xml:space="preserve"> </w:t>
      </w:r>
      <w:r w:rsidR="00C00B68">
        <w:t>such as</w:t>
      </w:r>
      <w:r w:rsidR="00D56FAA">
        <w:t xml:space="preserve"> </w:t>
      </w:r>
      <w:r w:rsidR="00B52783">
        <w:t xml:space="preserve">Compliance with </w:t>
      </w:r>
      <w:r w:rsidR="00D56FAA">
        <w:t>EIR, BEP, CDE, Classification, Digital Plan of Work, 3D libraries, 3D models, 3D based collaboration, 3D digital survey, Asset performance optimisation, and COBie</w:t>
      </w:r>
      <w:r w:rsidR="00B52783">
        <w:t>.</w:t>
      </w:r>
    </w:p>
    <w:p w14:paraId="344459DF" w14:textId="77777777" w:rsidR="009A7DEF" w:rsidRDefault="009A7DEF" w:rsidP="00FF2188"/>
    <w:p w14:paraId="05B00336" w14:textId="0D9C19CA" w:rsidR="00B52783" w:rsidRDefault="009A7DEF" w:rsidP="00FF2188">
      <w:r>
        <w:t>Employer’s Information Requirements define the information that is required by the employer from t</w:t>
      </w:r>
      <w:r w:rsidR="0018718C">
        <w:t xml:space="preserve">he suppliers and design team to ensure that the work is completed to the required standard within budget etc. </w:t>
      </w:r>
      <w:r w:rsidR="00DD6CB0">
        <w:t xml:space="preserve">This a very broad term that describes the creating and managing digital information of a </w:t>
      </w:r>
      <w:r w:rsidR="007C5467">
        <w:t>built asset.</w:t>
      </w:r>
      <w:r w:rsidR="004C01D1">
        <w:t xml:space="preserve"> </w:t>
      </w:r>
      <w:r w:rsidR="00B43821">
        <w:t xml:space="preserve">[7] </w:t>
      </w:r>
      <w:r w:rsidR="004C01D1">
        <w:t>A CDE is a virtual cloud-based space where information from the project is stored. The level of access will be different depending on the person’s requirements.</w:t>
      </w:r>
      <w:r w:rsidR="004E4DF3">
        <w:t xml:space="preserve"> Each individual will be responsible for different aspects of the project and have different levels of competence </w:t>
      </w:r>
      <w:r w:rsidR="00A65796">
        <w:t>and qualifications which show their level of competence. PIP must be completed, and this will include the supplier building information management forms, IT assessment forms and resource assessment forms. This will cover the Revised Project Implementation Plan.</w:t>
      </w:r>
    </w:p>
    <w:p w14:paraId="16740B15" w14:textId="7CD9DB19" w:rsidR="009C64D6" w:rsidRDefault="009C64D6" w:rsidP="00FF2188"/>
    <w:p w14:paraId="4CB7504F" w14:textId="20684872" w:rsidR="009C64D6" w:rsidRDefault="009C64D6" w:rsidP="00FF2188">
      <w:r>
        <w:t>A full Plan of Work should be in place which specifies different elements of BIM and the process in which</w:t>
      </w:r>
      <w:r w:rsidR="00897EC7">
        <w:t xml:space="preserve"> order</w:t>
      </w:r>
      <w:r>
        <w:t xml:space="preserve"> different aspects of the project should be completed.</w:t>
      </w:r>
      <w:r w:rsidR="00897EC7">
        <w:t xml:space="preserve"> This will include the brief, concept, definition, design, build and commission, handover and closeout, and operation. This will ensure that the client is satisfied with the level of detail provided throughout.</w:t>
      </w:r>
      <w:r w:rsidR="00973BA0">
        <w:t xml:space="preserve"> Delivery plans will be in place to show the milestones, departments that completed the tasks, volumes, </w:t>
      </w:r>
      <w:r w:rsidR="008A2F37">
        <w:t>level,</w:t>
      </w:r>
      <w:r w:rsidR="00973BA0">
        <w:t xml:space="preserve"> and file types, which should be identical to ensure consistency.</w:t>
      </w:r>
    </w:p>
    <w:p w14:paraId="07177272" w14:textId="36C8C470" w:rsidR="00FF2188" w:rsidRDefault="00FF2188" w:rsidP="00FF2188"/>
    <w:p w14:paraId="4F24C90A" w14:textId="645E58BA" w:rsidR="00FF2188" w:rsidRDefault="00FF2188" w:rsidP="00FF2188">
      <w:pPr>
        <w:pStyle w:val="Heading2"/>
        <w:numPr>
          <w:ilvl w:val="1"/>
          <w:numId w:val="6"/>
        </w:numPr>
      </w:pPr>
      <w:bookmarkStart w:id="6" w:name="_Toc99411112"/>
      <w:r>
        <w:lastRenderedPageBreak/>
        <w:t>Standards, Methods, and Procedures</w:t>
      </w:r>
      <w:bookmarkEnd w:id="6"/>
    </w:p>
    <w:p w14:paraId="1F219241" w14:textId="527DD5C4" w:rsidR="00FF2188" w:rsidRDefault="005867B4" w:rsidP="00FF2188">
      <w:r>
        <w:t>This can be a mixture of legislation that is required throughout to ensure that standards are kept high throughout or ensuring that there is clarity in the documents published, so that the whole team can identify what is required and how this is to be completed. Ensuring that everyone is on the same page is crucial, as everyone uploads work to one place. This allows for different teams to be colour coordinated for the work they complete, ensuring that if there is an issue, the team can be identified to remedy it.</w:t>
      </w:r>
      <w:r w:rsidR="00E22159">
        <w:t xml:space="preserve"> Standardising BIM models helps indefinitely because everything is combined into one platform, which improves coordination and allows everyone to stay on the same page. </w:t>
      </w:r>
    </w:p>
    <w:p w14:paraId="407E92ED" w14:textId="52D755F4" w:rsidR="00B24734" w:rsidRDefault="00B24734" w:rsidP="00FF2188"/>
    <w:p w14:paraId="2A0952E6" w14:textId="1F2C4839" w:rsidR="00B24734" w:rsidRDefault="00B24734" w:rsidP="00FF2188">
      <w:r>
        <w:t xml:space="preserve">BS EN ISO 19650-1 is the concept phase of the project where </w:t>
      </w:r>
      <w:r w:rsidR="00506646">
        <w:t>all different stages and departments of BIM will be setup to allow the design team to carry out their jobs.</w:t>
      </w:r>
      <w:r w:rsidR="007542BC">
        <w:t xml:space="preserve"> </w:t>
      </w:r>
      <w:r w:rsidR="00B43821">
        <w:t xml:space="preserve">[8] </w:t>
      </w:r>
      <w:r w:rsidR="007542BC">
        <w:t>The aim of this series is to support all parties towards achieving their business objectives through the effective and efficient procurement, use and management of information during the delivery of assets.</w:t>
      </w:r>
      <w:r w:rsidR="00452455">
        <w:t xml:space="preserve"> </w:t>
      </w:r>
      <w:r w:rsidR="00B43821">
        <w:t xml:space="preserve">[9] </w:t>
      </w:r>
      <w:r w:rsidR="007542BC">
        <w:t xml:space="preserve">This will improve teamwork and clarity </w:t>
      </w:r>
      <w:r w:rsidR="00374656">
        <w:t>for</w:t>
      </w:r>
      <w:r w:rsidR="0054635A">
        <w:t xml:space="preserve"> the</w:t>
      </w:r>
      <w:r w:rsidR="007542BC">
        <w:t xml:space="preserve"> different members of the project. </w:t>
      </w:r>
      <w:r w:rsidR="00D5662F">
        <w:t>Finally, when explaining parts of the project, it is imperative to use common language to ensure that everyone understands what is required and how to find things. This will depend on the level that the individual must perform, however, it is always good to keep things as simple as possible to provide clarity for everyone.</w:t>
      </w:r>
    </w:p>
    <w:p w14:paraId="270E5DC1" w14:textId="77777777" w:rsidR="00FF2188" w:rsidRDefault="00FF2188" w:rsidP="00FF2188"/>
    <w:p w14:paraId="6FFA8953" w14:textId="466C764F" w:rsidR="00FF2188" w:rsidRDefault="00FF2188" w:rsidP="00FF2188">
      <w:pPr>
        <w:pStyle w:val="Heading2"/>
        <w:numPr>
          <w:ilvl w:val="1"/>
          <w:numId w:val="6"/>
        </w:numPr>
      </w:pPr>
      <w:bookmarkStart w:id="7" w:name="_Toc99411113"/>
      <w:r>
        <w:t>IT Solutions</w:t>
      </w:r>
      <w:bookmarkEnd w:id="7"/>
    </w:p>
    <w:p w14:paraId="331A7D40" w14:textId="6C263FDB" w:rsidR="00FF2188" w:rsidRDefault="005867B4" w:rsidP="00FF2188">
      <w:r>
        <w:t>An interactive workspace is a great idea, as it allows for different individuals working on the project to collaborate and communicate effectively, which will improve</w:t>
      </w:r>
      <w:r w:rsidR="0065315C">
        <w:t xml:space="preserve"> the clarity throughout and hopefully, mitigate mistakes that could occur during this process.</w:t>
      </w:r>
      <w:r w:rsidR="00CC33F6">
        <w:t xml:space="preserve"> </w:t>
      </w:r>
      <w:r w:rsidR="001B0A81">
        <w:t>Different</w:t>
      </w:r>
      <w:r w:rsidR="00CC33F6">
        <w:t xml:space="preserve"> types of hardware might be required for using virtual reality to show the client through the 3D model of the project. Therefore, sufficient hardware would be required to ensure that an optimal experience can be achieved.</w:t>
      </w:r>
      <w:r w:rsidR="000B3E0E">
        <w:t xml:space="preserve"> It is imperative that all members working on the project are using up to date software, to avoid any issues. Al</w:t>
      </w:r>
      <w:r w:rsidR="003A2B03">
        <w:t>l</w:t>
      </w:r>
      <w:r w:rsidR="000B3E0E">
        <w:t xml:space="preserve"> formats should </w:t>
      </w:r>
      <w:r w:rsidR="003A2B03">
        <w:t>be exchanged to improve coordination.</w:t>
      </w:r>
      <w:r w:rsidR="006F1C0E">
        <w:t xml:space="preserve"> Additionally, each department will have a number allocated to them to show who completed what. This allows issues to be easily identified and remedied by the team that made the mistake.</w:t>
      </w:r>
    </w:p>
    <w:p w14:paraId="0E4C6ECA" w14:textId="77777777" w:rsidR="00447103" w:rsidRDefault="00447103" w:rsidP="00447103"/>
    <w:p w14:paraId="2D7E8B8B" w14:textId="1D6BF905" w:rsidR="00447103" w:rsidRDefault="00447103" w:rsidP="00072EAA">
      <w:pPr>
        <w:pStyle w:val="Heading1"/>
        <w:numPr>
          <w:ilvl w:val="0"/>
          <w:numId w:val="1"/>
        </w:numPr>
        <w:ind w:left="0" w:firstLine="0"/>
        <w:rPr>
          <w:rFonts w:cs="Times New Roman"/>
          <w:bCs/>
          <w:szCs w:val="24"/>
        </w:rPr>
      </w:pPr>
      <w:bookmarkStart w:id="8" w:name="_Toc99411114"/>
      <w:r>
        <w:rPr>
          <w:rFonts w:cs="Times New Roman"/>
          <w:bCs/>
          <w:szCs w:val="24"/>
        </w:rPr>
        <w:lastRenderedPageBreak/>
        <w:t>Reference List</w:t>
      </w:r>
      <w:bookmarkEnd w:id="8"/>
    </w:p>
    <w:p w14:paraId="24AB9456" w14:textId="56C85112" w:rsidR="00452455" w:rsidRPr="002B6612" w:rsidRDefault="00452455" w:rsidP="00452455">
      <w:pPr>
        <w:rPr>
          <w:rStyle w:val="Hyperlink"/>
          <w:color w:val="auto"/>
          <w:u w:val="none"/>
        </w:rPr>
      </w:pPr>
      <w:r>
        <w:rPr>
          <w:rStyle w:val="Hyperlink"/>
          <w:color w:val="auto"/>
          <w:u w:val="none"/>
        </w:rPr>
        <w:t>[</w:t>
      </w:r>
      <w:r>
        <w:rPr>
          <w:rStyle w:val="Hyperlink"/>
          <w:color w:val="auto"/>
          <w:u w:val="none"/>
        </w:rPr>
        <w:t>1</w:t>
      </w:r>
      <w:r>
        <w:rPr>
          <w:rStyle w:val="Hyperlink"/>
          <w:color w:val="auto"/>
          <w:u w:val="none"/>
        </w:rPr>
        <w:t>] Vale of Glamorgan Council. (2022). 21</w:t>
      </w:r>
      <w:r w:rsidRPr="002B6612">
        <w:rPr>
          <w:rStyle w:val="Hyperlink"/>
          <w:color w:val="auto"/>
          <w:u w:val="none"/>
          <w:vertAlign w:val="superscript"/>
        </w:rPr>
        <w:t>st</w:t>
      </w:r>
      <w:r>
        <w:rPr>
          <w:rStyle w:val="Hyperlink"/>
          <w:color w:val="auto"/>
          <w:u w:val="none"/>
        </w:rPr>
        <w:t xml:space="preserve"> Century Schools. Vale of Glamorgan Council. Available from: </w:t>
      </w:r>
      <w:hyperlink r:id="rId7" w:history="1">
        <w:r w:rsidRPr="000144C6">
          <w:rPr>
            <w:rStyle w:val="Hyperlink"/>
          </w:rPr>
          <w:t>https://www.valeofglamorgan.gov.uk/en/living/schools/schools_in_the_vale/21st-Century-Schools/21st-Century-Schools.aspx</w:t>
        </w:r>
      </w:hyperlink>
    </w:p>
    <w:p w14:paraId="188509BC" w14:textId="6319FC58" w:rsidR="00EB5549" w:rsidRDefault="00CE0D04">
      <w:r>
        <w:t>[</w:t>
      </w:r>
      <w:r w:rsidR="00452455">
        <w:t>2</w:t>
      </w:r>
      <w:r>
        <w:t>] McPartland, R. (2014). BIM Levels explained. NBS. Available from:</w:t>
      </w:r>
    </w:p>
    <w:p w14:paraId="112B86B0" w14:textId="4C43DC17" w:rsidR="008A2F37" w:rsidRDefault="00CE0D04" w:rsidP="008A2F37">
      <w:hyperlink r:id="rId8" w:history="1">
        <w:r w:rsidRPr="000144C6">
          <w:rPr>
            <w:rStyle w:val="Hyperlink"/>
          </w:rPr>
          <w:t>https://www.thenb</w:t>
        </w:r>
        <w:r w:rsidRPr="000144C6">
          <w:rPr>
            <w:rStyle w:val="Hyperlink"/>
          </w:rPr>
          <w:t>s</w:t>
        </w:r>
        <w:r w:rsidRPr="000144C6">
          <w:rPr>
            <w:rStyle w:val="Hyperlink"/>
          </w:rPr>
          <w:t>.com/knowledge/bim-levels-</w:t>
        </w:r>
        <w:r w:rsidRPr="000144C6">
          <w:rPr>
            <w:rStyle w:val="Hyperlink"/>
          </w:rPr>
          <w:t>explained#:~:text=Level%202%20BIM%20is%20distinguished,Source%3A%20Scottish%20Futures%20Trust</w:t>
        </w:r>
      </w:hyperlink>
      <w:r w:rsidR="008A2F37" w:rsidRPr="00DA12CA">
        <w:t>).</w:t>
      </w:r>
    </w:p>
    <w:p w14:paraId="4DDABBA5" w14:textId="23512F68" w:rsidR="008A2F37" w:rsidRDefault="00CE0D04" w:rsidP="008A2F37">
      <w:pPr>
        <w:rPr>
          <w:rStyle w:val="Hyperlink"/>
        </w:rPr>
      </w:pPr>
      <w:r>
        <w:t>[</w:t>
      </w:r>
      <w:r w:rsidR="00452455">
        <w:t>3</w:t>
      </w:r>
      <w:r>
        <w:t>] AUTODESK BIM 360. (2016). WHAT IS BIM LEVEL 2?</w:t>
      </w:r>
      <w:r w:rsidR="002B6612">
        <w:t xml:space="preserve">. Autodesk. Available from: </w:t>
      </w:r>
      <w:hyperlink r:id="rId9" w:history="1">
        <w:r w:rsidR="008A2F37" w:rsidRPr="00B8530A">
          <w:rPr>
            <w:rStyle w:val="Hyperlink"/>
          </w:rPr>
          <w:t>https://bim3</w:t>
        </w:r>
        <w:r w:rsidR="008A2F37" w:rsidRPr="00B8530A">
          <w:rPr>
            <w:rStyle w:val="Hyperlink"/>
          </w:rPr>
          <w:t>6</w:t>
        </w:r>
        <w:r w:rsidR="008A2F37" w:rsidRPr="00B8530A">
          <w:rPr>
            <w:rStyle w:val="Hyperlink"/>
          </w:rPr>
          <w:t>0.autodesk.com/what-is-bim-level-2/</w:t>
        </w:r>
      </w:hyperlink>
    </w:p>
    <w:p w14:paraId="2C49D185" w14:textId="20FD49B7" w:rsidR="008A2F37" w:rsidRDefault="00CE0D04" w:rsidP="008A2F37">
      <w:r>
        <w:t>[4]</w:t>
      </w:r>
      <w:r w:rsidR="002B6612">
        <w:t xml:space="preserve"> Hood, G. (2017). BIM Compliance: Are You Ready for BIM Level 2?. The CAD Room. Available from: </w:t>
      </w:r>
      <w:hyperlink r:id="rId10" w:history="1">
        <w:r w:rsidR="008A2F37" w:rsidRPr="000144C6">
          <w:rPr>
            <w:rStyle w:val="Hyperlink"/>
          </w:rPr>
          <w:t>https://</w:t>
        </w:r>
        <w:r w:rsidR="008A2F37" w:rsidRPr="000144C6">
          <w:rPr>
            <w:rStyle w:val="Hyperlink"/>
          </w:rPr>
          <w:t>w</w:t>
        </w:r>
        <w:r w:rsidR="008A2F37" w:rsidRPr="000144C6">
          <w:rPr>
            <w:rStyle w:val="Hyperlink"/>
          </w:rPr>
          <w:t>ww.thecadroom.com/bim-compliance-ready-bim-level-2/</w:t>
        </w:r>
      </w:hyperlink>
    </w:p>
    <w:p w14:paraId="26F7B30F" w14:textId="4A9D7FAF" w:rsidR="008A2F37" w:rsidRDefault="00CE0D04" w:rsidP="008A2F37">
      <w:r>
        <w:t>[5]</w:t>
      </w:r>
      <w:r w:rsidR="002B6612">
        <w:t xml:space="preserve"> Richards, M. (2022). BIM Level 2. BIM </w:t>
      </w:r>
      <w:r w:rsidR="00B306D6">
        <w:t>UK</w:t>
      </w:r>
      <w:r w:rsidR="002B6612">
        <w:t>. Available from:</w:t>
      </w:r>
      <w:r w:rsidR="00B306D6">
        <w:t xml:space="preserve"> </w:t>
      </w:r>
      <w:hyperlink r:id="rId11" w:history="1">
        <w:r w:rsidR="008A2F37" w:rsidRPr="000144C6">
          <w:rPr>
            <w:rStyle w:val="Hyperlink"/>
          </w:rPr>
          <w:t>https://bimuk.c</w:t>
        </w:r>
        <w:r w:rsidR="008A2F37" w:rsidRPr="000144C6">
          <w:rPr>
            <w:rStyle w:val="Hyperlink"/>
          </w:rPr>
          <w:t>o</w:t>
        </w:r>
        <w:r w:rsidR="008A2F37" w:rsidRPr="000144C6">
          <w:rPr>
            <w:rStyle w:val="Hyperlink"/>
          </w:rPr>
          <w:t>.uk/bim/bim-level-2/</w:t>
        </w:r>
      </w:hyperlink>
    </w:p>
    <w:p w14:paraId="6795A126" w14:textId="24A55D62" w:rsidR="00B306D6" w:rsidRDefault="00CE0D04" w:rsidP="00B306D6">
      <w:r>
        <w:t>[6]</w:t>
      </w:r>
      <w:r w:rsidR="00B306D6">
        <w:t xml:space="preserve"> </w:t>
      </w:r>
      <w:r w:rsidR="00B306D6">
        <w:t>McPartland, R. (201</w:t>
      </w:r>
      <w:r w:rsidR="00B306D6">
        <w:t>7</w:t>
      </w:r>
      <w:r w:rsidR="00B306D6">
        <w:t>).</w:t>
      </w:r>
      <w:r w:rsidR="00B306D6">
        <w:t>What is a BIM Execution Plan (BEP)?</w:t>
      </w:r>
      <w:r w:rsidR="00B306D6">
        <w:t>. NBS. Available from:</w:t>
      </w:r>
    </w:p>
    <w:p w14:paraId="37B8B9BB" w14:textId="6296E1D1" w:rsidR="008A2F37" w:rsidRDefault="008A2F37" w:rsidP="008A2F37">
      <w:pPr>
        <w:rPr>
          <w:rStyle w:val="Hyperlink"/>
        </w:rPr>
      </w:pPr>
      <w:hyperlink r:id="rId12" w:history="1">
        <w:r w:rsidRPr="00B8530A">
          <w:rPr>
            <w:rStyle w:val="Hyperlink"/>
          </w:rPr>
          <w:t>https://www.thenbs</w:t>
        </w:r>
        <w:r w:rsidRPr="00B8530A">
          <w:rPr>
            <w:rStyle w:val="Hyperlink"/>
          </w:rPr>
          <w:t>.</w:t>
        </w:r>
        <w:r w:rsidRPr="00B8530A">
          <w:rPr>
            <w:rStyle w:val="Hyperlink"/>
          </w:rPr>
          <w:t>com/knowledge/what-is-a-bim-execution-plan-bep</w:t>
        </w:r>
      </w:hyperlink>
    </w:p>
    <w:p w14:paraId="44BA14B3" w14:textId="1328BC5A" w:rsidR="008A2F37" w:rsidRDefault="00CE0D04" w:rsidP="008A2F37">
      <w:pPr>
        <w:rPr>
          <w:rStyle w:val="Hyperlink"/>
        </w:rPr>
      </w:pPr>
      <w:r>
        <w:rPr>
          <w:rStyle w:val="Hyperlink"/>
          <w:color w:val="auto"/>
          <w:u w:val="none"/>
        </w:rPr>
        <w:t>[7]</w:t>
      </w:r>
      <w:r w:rsidR="00AA04A3">
        <w:rPr>
          <w:rStyle w:val="Hyperlink"/>
          <w:color w:val="auto"/>
          <w:u w:val="none"/>
        </w:rPr>
        <w:t xml:space="preserve"> NBS. (2016). BIM deliverables. NBS. Available from: </w:t>
      </w:r>
      <w:hyperlink r:id="rId13" w:history="1">
        <w:r w:rsidR="008A2F37" w:rsidRPr="00383C03">
          <w:rPr>
            <w:rStyle w:val="Hyperlink"/>
          </w:rPr>
          <w:t>https://www.thenbs.co</w:t>
        </w:r>
        <w:r w:rsidR="008A2F37" w:rsidRPr="00383C03">
          <w:rPr>
            <w:rStyle w:val="Hyperlink"/>
          </w:rPr>
          <w:t>m</w:t>
        </w:r>
        <w:r w:rsidR="008A2F37" w:rsidRPr="00383C03">
          <w:rPr>
            <w:rStyle w:val="Hyperlink"/>
          </w:rPr>
          <w:t>/knowledge/bim-del</w:t>
        </w:r>
        <w:r w:rsidR="008A2F37" w:rsidRPr="00383C03">
          <w:rPr>
            <w:rStyle w:val="Hyperlink"/>
          </w:rPr>
          <w:t>i</w:t>
        </w:r>
        <w:r w:rsidR="008A2F37" w:rsidRPr="00383C03">
          <w:rPr>
            <w:rStyle w:val="Hyperlink"/>
          </w:rPr>
          <w:t>verables</w:t>
        </w:r>
      </w:hyperlink>
    </w:p>
    <w:p w14:paraId="31B8E1BB" w14:textId="6D85B664" w:rsidR="008A2F37" w:rsidRDefault="00CE0D04" w:rsidP="008A2F37">
      <w:r>
        <w:rPr>
          <w:rStyle w:val="Hyperlink"/>
          <w:color w:val="auto"/>
          <w:u w:val="none"/>
        </w:rPr>
        <w:t>[8]</w:t>
      </w:r>
      <w:r w:rsidR="00AA04A3">
        <w:rPr>
          <w:rStyle w:val="Hyperlink"/>
          <w:color w:val="auto"/>
          <w:u w:val="none"/>
        </w:rPr>
        <w:t xml:space="preserve"> CPIx on Line. (2013). Post Contract-Award Building Information Modelling (BIM) Execution Plan (BEP). CPIc. Available from: </w:t>
      </w:r>
      <w:hyperlink r:id="rId14" w:history="1">
        <w:r w:rsidR="008A2F37" w:rsidRPr="000144C6">
          <w:rPr>
            <w:rStyle w:val="Hyperlink"/>
          </w:rPr>
          <w:t>http://www.c</w:t>
        </w:r>
        <w:r w:rsidR="008A2F37" w:rsidRPr="000144C6">
          <w:rPr>
            <w:rStyle w:val="Hyperlink"/>
          </w:rPr>
          <w:t>p</w:t>
        </w:r>
        <w:r w:rsidR="008A2F37" w:rsidRPr="000144C6">
          <w:rPr>
            <w:rStyle w:val="Hyperlink"/>
          </w:rPr>
          <w:t>ic.org.uk/wp-</w:t>
        </w:r>
        <w:r w:rsidR="008A2F37" w:rsidRPr="000144C6">
          <w:rPr>
            <w:rStyle w:val="Hyperlink"/>
          </w:rPr>
          <w:t>content/uploads/2013/06/cpix_post_cont</w:t>
        </w:r>
        <w:r w:rsidR="008A2F37" w:rsidRPr="000144C6">
          <w:rPr>
            <w:rStyle w:val="Hyperlink"/>
          </w:rPr>
          <w:t>r</w:t>
        </w:r>
        <w:r w:rsidR="008A2F37" w:rsidRPr="000144C6">
          <w:rPr>
            <w:rStyle w:val="Hyperlink"/>
          </w:rPr>
          <w:t>act_bim_execution_plan_bep_r1.0.pdf</w:t>
        </w:r>
      </w:hyperlink>
    </w:p>
    <w:p w14:paraId="1CB8A072" w14:textId="2CC00342" w:rsidR="008A2F37" w:rsidRDefault="00CE0D04" w:rsidP="008A2F37">
      <w:pPr>
        <w:rPr>
          <w:rStyle w:val="Hyperlink"/>
        </w:rPr>
      </w:pPr>
      <w:r>
        <w:t>[9]</w:t>
      </w:r>
      <w:r w:rsidR="00C74213">
        <w:t xml:space="preserve"> Rampage, M. (2022). What Is a BIM Execution Plan and What Should It Include?. Constructible. Available from:</w:t>
      </w:r>
      <w:hyperlink r:id="rId15" w:history="1">
        <w:r w:rsidR="008A2F37" w:rsidRPr="00B8530A">
          <w:rPr>
            <w:rStyle w:val="Hyperlink"/>
          </w:rPr>
          <w:t>https://constr</w:t>
        </w:r>
        <w:r w:rsidR="008A2F37" w:rsidRPr="00B8530A">
          <w:rPr>
            <w:rStyle w:val="Hyperlink"/>
          </w:rPr>
          <w:t>u</w:t>
        </w:r>
        <w:r w:rsidR="008A2F37" w:rsidRPr="00B8530A">
          <w:rPr>
            <w:rStyle w:val="Hyperlink"/>
          </w:rPr>
          <w:t>cti</w:t>
        </w:r>
        <w:r w:rsidR="008A2F37" w:rsidRPr="00B8530A">
          <w:rPr>
            <w:rStyle w:val="Hyperlink"/>
          </w:rPr>
          <w:t>b</w:t>
        </w:r>
        <w:r w:rsidR="008A2F37" w:rsidRPr="00B8530A">
          <w:rPr>
            <w:rStyle w:val="Hyperlink"/>
          </w:rPr>
          <w:t>le.trimble.com/construction-industry/what-is-a-bim-execution-plan-and-what-should-it-include</w:t>
        </w:r>
      </w:hyperlink>
    </w:p>
    <w:p w14:paraId="5DA80097" w14:textId="77777777" w:rsidR="008A2F37" w:rsidRDefault="008A2F37"/>
    <w:sectPr w:rsidR="008A2F37">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C5698" w14:textId="77777777" w:rsidR="007C5BED" w:rsidRDefault="007C5BED">
      <w:pPr>
        <w:spacing w:line="240" w:lineRule="auto"/>
      </w:pPr>
      <w:r>
        <w:separator/>
      </w:r>
    </w:p>
  </w:endnote>
  <w:endnote w:type="continuationSeparator" w:id="0">
    <w:p w14:paraId="71DFEEF3" w14:textId="77777777" w:rsidR="007C5BED" w:rsidRDefault="007C5B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3652834"/>
      <w:docPartObj>
        <w:docPartGallery w:val="Page Numbers (Bottom of Page)"/>
        <w:docPartUnique/>
      </w:docPartObj>
    </w:sdtPr>
    <w:sdtEndPr/>
    <w:sdtContent>
      <w:sdt>
        <w:sdtPr>
          <w:id w:val="1728636285"/>
          <w:docPartObj>
            <w:docPartGallery w:val="Page Numbers (Top of Page)"/>
            <w:docPartUnique/>
          </w:docPartObj>
        </w:sdtPr>
        <w:sdtEndPr/>
        <w:sdtContent>
          <w:p w14:paraId="173CBFC9" w14:textId="77777777" w:rsidR="00180995" w:rsidRDefault="004969AB">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0964981" w14:textId="77777777" w:rsidR="00180995" w:rsidRDefault="00764C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78856" w14:textId="77777777" w:rsidR="007C5BED" w:rsidRDefault="007C5BED">
      <w:pPr>
        <w:spacing w:line="240" w:lineRule="auto"/>
      </w:pPr>
      <w:r>
        <w:separator/>
      </w:r>
    </w:p>
  </w:footnote>
  <w:footnote w:type="continuationSeparator" w:id="0">
    <w:p w14:paraId="44D9C392" w14:textId="77777777" w:rsidR="007C5BED" w:rsidRDefault="007C5BE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D92090" w14:textId="77777777" w:rsidR="00180995" w:rsidRDefault="004969AB">
    <w:pPr>
      <w:pStyle w:val="Header"/>
    </w:pPr>
    <w:r>
      <w:t>Louie Brace</w:t>
    </w:r>
    <w:r>
      <w:tab/>
    </w:r>
    <w:r>
      <w:tab/>
      <w:t>1901025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A095C"/>
    <w:multiLevelType w:val="multilevel"/>
    <w:tmpl w:val="80D6F916"/>
    <w:lvl w:ilvl="0">
      <w:start w:val="6"/>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E2C7FFA"/>
    <w:multiLevelType w:val="hybridMultilevel"/>
    <w:tmpl w:val="B728FC20"/>
    <w:lvl w:ilvl="0" w:tplc="F4064D2A">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CB40B1"/>
    <w:multiLevelType w:val="multilevel"/>
    <w:tmpl w:val="80D6F916"/>
    <w:lvl w:ilvl="0">
      <w:start w:val="6"/>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08D6D15"/>
    <w:multiLevelType w:val="hybridMultilevel"/>
    <w:tmpl w:val="A23C872C"/>
    <w:lvl w:ilvl="0" w:tplc="18CEE444">
      <w:start w:val="1"/>
      <w:numFmt w:val="decimal"/>
      <w:lvlText w:val="%1)"/>
      <w:lvlJc w:val="left"/>
      <w:pPr>
        <w:ind w:left="785" w:hanging="360"/>
      </w:pPr>
      <w:rPr>
        <w:rFonts w:hint="default"/>
        <w:b/>
        <w:bCs/>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A51EEE"/>
    <w:multiLevelType w:val="multilevel"/>
    <w:tmpl w:val="80D6F916"/>
    <w:lvl w:ilvl="0">
      <w:start w:val="2"/>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DCF7C90"/>
    <w:multiLevelType w:val="hybridMultilevel"/>
    <w:tmpl w:val="B18E1BA4"/>
    <w:lvl w:ilvl="0" w:tplc="C27E0DBE">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27F"/>
    <w:rsid w:val="000023B7"/>
    <w:rsid w:val="00031793"/>
    <w:rsid w:val="0003640F"/>
    <w:rsid w:val="00072EAA"/>
    <w:rsid w:val="000A627D"/>
    <w:rsid w:val="000B3E0E"/>
    <w:rsid w:val="000C27D3"/>
    <w:rsid w:val="000E02CA"/>
    <w:rsid w:val="000F6A81"/>
    <w:rsid w:val="000F7216"/>
    <w:rsid w:val="001021A9"/>
    <w:rsid w:val="001056D2"/>
    <w:rsid w:val="00114B7C"/>
    <w:rsid w:val="00116168"/>
    <w:rsid w:val="001321EB"/>
    <w:rsid w:val="001632FB"/>
    <w:rsid w:val="00176B22"/>
    <w:rsid w:val="00177BCA"/>
    <w:rsid w:val="00184F09"/>
    <w:rsid w:val="0018704A"/>
    <w:rsid w:val="0018718C"/>
    <w:rsid w:val="0019624A"/>
    <w:rsid w:val="001B0A81"/>
    <w:rsid w:val="001B211E"/>
    <w:rsid w:val="001B26EB"/>
    <w:rsid w:val="001C5F96"/>
    <w:rsid w:val="001D01D9"/>
    <w:rsid w:val="00201FA5"/>
    <w:rsid w:val="00204E86"/>
    <w:rsid w:val="0022559C"/>
    <w:rsid w:val="002474EB"/>
    <w:rsid w:val="00255A1F"/>
    <w:rsid w:val="00255CBD"/>
    <w:rsid w:val="00265EE9"/>
    <w:rsid w:val="002805B5"/>
    <w:rsid w:val="002842FE"/>
    <w:rsid w:val="002A3931"/>
    <w:rsid w:val="002A71BF"/>
    <w:rsid w:val="002B6612"/>
    <w:rsid w:val="002C2D7F"/>
    <w:rsid w:val="002C45C5"/>
    <w:rsid w:val="003014EB"/>
    <w:rsid w:val="00320349"/>
    <w:rsid w:val="00334740"/>
    <w:rsid w:val="00365D0A"/>
    <w:rsid w:val="00374656"/>
    <w:rsid w:val="00381455"/>
    <w:rsid w:val="00386A97"/>
    <w:rsid w:val="003A2B03"/>
    <w:rsid w:val="003D61AA"/>
    <w:rsid w:val="003E6B5B"/>
    <w:rsid w:val="003F4263"/>
    <w:rsid w:val="00412E20"/>
    <w:rsid w:val="00413B1D"/>
    <w:rsid w:val="00447103"/>
    <w:rsid w:val="00452455"/>
    <w:rsid w:val="00473B43"/>
    <w:rsid w:val="004811DA"/>
    <w:rsid w:val="004819F2"/>
    <w:rsid w:val="004937AE"/>
    <w:rsid w:val="004969AB"/>
    <w:rsid w:val="00497901"/>
    <w:rsid w:val="004C01D1"/>
    <w:rsid w:val="004D6C7E"/>
    <w:rsid w:val="004E4DF3"/>
    <w:rsid w:val="004F413B"/>
    <w:rsid w:val="00506646"/>
    <w:rsid w:val="00507493"/>
    <w:rsid w:val="0054635A"/>
    <w:rsid w:val="00550B0D"/>
    <w:rsid w:val="00550E08"/>
    <w:rsid w:val="005548AB"/>
    <w:rsid w:val="0056753E"/>
    <w:rsid w:val="00576125"/>
    <w:rsid w:val="005867B4"/>
    <w:rsid w:val="0058775A"/>
    <w:rsid w:val="005940A6"/>
    <w:rsid w:val="005943A6"/>
    <w:rsid w:val="005A00D4"/>
    <w:rsid w:val="005B2963"/>
    <w:rsid w:val="005F3CEA"/>
    <w:rsid w:val="005F4BCA"/>
    <w:rsid w:val="005F5D56"/>
    <w:rsid w:val="00643DDC"/>
    <w:rsid w:val="0065315C"/>
    <w:rsid w:val="006729FF"/>
    <w:rsid w:val="00677A86"/>
    <w:rsid w:val="006A1CC3"/>
    <w:rsid w:val="006B0D92"/>
    <w:rsid w:val="006B398D"/>
    <w:rsid w:val="006F05AF"/>
    <w:rsid w:val="006F12CB"/>
    <w:rsid w:val="006F1C0E"/>
    <w:rsid w:val="00711C72"/>
    <w:rsid w:val="00712157"/>
    <w:rsid w:val="00741864"/>
    <w:rsid w:val="007542BC"/>
    <w:rsid w:val="00764C4D"/>
    <w:rsid w:val="00772196"/>
    <w:rsid w:val="007864AD"/>
    <w:rsid w:val="007926C9"/>
    <w:rsid w:val="007C3B4F"/>
    <w:rsid w:val="007C5467"/>
    <w:rsid w:val="007C5BED"/>
    <w:rsid w:val="008300AA"/>
    <w:rsid w:val="00833882"/>
    <w:rsid w:val="008568E0"/>
    <w:rsid w:val="00872663"/>
    <w:rsid w:val="0087274C"/>
    <w:rsid w:val="00893133"/>
    <w:rsid w:val="00897EC7"/>
    <w:rsid w:val="008A2F37"/>
    <w:rsid w:val="008C04E1"/>
    <w:rsid w:val="008F16F3"/>
    <w:rsid w:val="008F22F1"/>
    <w:rsid w:val="00972C87"/>
    <w:rsid w:val="00973BA0"/>
    <w:rsid w:val="009A7DEF"/>
    <w:rsid w:val="009C64D6"/>
    <w:rsid w:val="009D349F"/>
    <w:rsid w:val="009D4AE0"/>
    <w:rsid w:val="009E311A"/>
    <w:rsid w:val="00A063B8"/>
    <w:rsid w:val="00A12E7F"/>
    <w:rsid w:val="00A146CE"/>
    <w:rsid w:val="00A16089"/>
    <w:rsid w:val="00A30DA3"/>
    <w:rsid w:val="00A34A0D"/>
    <w:rsid w:val="00A37A39"/>
    <w:rsid w:val="00A619CF"/>
    <w:rsid w:val="00A65796"/>
    <w:rsid w:val="00A76C7E"/>
    <w:rsid w:val="00AA04A3"/>
    <w:rsid w:val="00B025A7"/>
    <w:rsid w:val="00B02D81"/>
    <w:rsid w:val="00B152CC"/>
    <w:rsid w:val="00B24734"/>
    <w:rsid w:val="00B306D6"/>
    <w:rsid w:val="00B36610"/>
    <w:rsid w:val="00B40CC6"/>
    <w:rsid w:val="00B43821"/>
    <w:rsid w:val="00B52783"/>
    <w:rsid w:val="00B6065A"/>
    <w:rsid w:val="00B60D45"/>
    <w:rsid w:val="00B631A6"/>
    <w:rsid w:val="00B7678B"/>
    <w:rsid w:val="00B77F1F"/>
    <w:rsid w:val="00B84C5A"/>
    <w:rsid w:val="00BA2EA8"/>
    <w:rsid w:val="00BD6324"/>
    <w:rsid w:val="00BD64DB"/>
    <w:rsid w:val="00BD768A"/>
    <w:rsid w:val="00BF5B8F"/>
    <w:rsid w:val="00C00B68"/>
    <w:rsid w:val="00C74213"/>
    <w:rsid w:val="00CA3662"/>
    <w:rsid w:val="00CB687F"/>
    <w:rsid w:val="00CC1E9A"/>
    <w:rsid w:val="00CC33F6"/>
    <w:rsid w:val="00CE0D04"/>
    <w:rsid w:val="00CE3FF3"/>
    <w:rsid w:val="00CF2F9C"/>
    <w:rsid w:val="00D2409A"/>
    <w:rsid w:val="00D278EA"/>
    <w:rsid w:val="00D3519B"/>
    <w:rsid w:val="00D3542B"/>
    <w:rsid w:val="00D369D7"/>
    <w:rsid w:val="00D4641A"/>
    <w:rsid w:val="00D5662F"/>
    <w:rsid w:val="00D56FAA"/>
    <w:rsid w:val="00D63D6A"/>
    <w:rsid w:val="00D64EE6"/>
    <w:rsid w:val="00D67544"/>
    <w:rsid w:val="00DA12CA"/>
    <w:rsid w:val="00DA7742"/>
    <w:rsid w:val="00DB25FC"/>
    <w:rsid w:val="00DD6CB0"/>
    <w:rsid w:val="00DF12D5"/>
    <w:rsid w:val="00DF4EA9"/>
    <w:rsid w:val="00E22159"/>
    <w:rsid w:val="00E2527F"/>
    <w:rsid w:val="00E3058F"/>
    <w:rsid w:val="00E55961"/>
    <w:rsid w:val="00E662E9"/>
    <w:rsid w:val="00E73225"/>
    <w:rsid w:val="00E87230"/>
    <w:rsid w:val="00E95F78"/>
    <w:rsid w:val="00EB09E7"/>
    <w:rsid w:val="00EB5549"/>
    <w:rsid w:val="00EF13B9"/>
    <w:rsid w:val="00F03D2E"/>
    <w:rsid w:val="00F815C2"/>
    <w:rsid w:val="00F86D05"/>
    <w:rsid w:val="00FB371E"/>
    <w:rsid w:val="00FB3730"/>
    <w:rsid w:val="00FB5865"/>
    <w:rsid w:val="00FF2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137DE"/>
  <w15:chartTrackingRefBased/>
  <w15:docId w15:val="{C5BA7506-2673-4F25-81DD-E1549E035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27F"/>
    <w:pPr>
      <w:spacing w:after="0" w:line="360" w:lineRule="auto"/>
    </w:pPr>
    <w:rPr>
      <w:rFonts w:ascii="Times New Roman" w:eastAsia="Times New Roman" w:hAnsi="Times New Roman" w:cs="Times New Roman"/>
      <w:color w:val="000000" w:themeColor="text1"/>
      <w:sz w:val="24"/>
      <w:szCs w:val="20"/>
      <w:lang w:eastAsia="en-GB"/>
    </w:rPr>
  </w:style>
  <w:style w:type="paragraph" w:styleId="Heading1">
    <w:name w:val="heading 1"/>
    <w:basedOn w:val="Normal"/>
    <w:next w:val="Normal"/>
    <w:link w:val="Heading1Char"/>
    <w:uiPriority w:val="9"/>
    <w:qFormat/>
    <w:rsid w:val="00E2527F"/>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F2188"/>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527F"/>
    <w:rPr>
      <w:rFonts w:ascii="Times New Roman" w:eastAsiaTheme="majorEastAsia" w:hAnsi="Times New Roman" w:cstheme="majorBidi"/>
      <w:b/>
      <w:color w:val="000000" w:themeColor="text1"/>
      <w:sz w:val="24"/>
      <w:szCs w:val="32"/>
      <w:lang w:eastAsia="en-GB"/>
    </w:rPr>
  </w:style>
  <w:style w:type="paragraph" w:styleId="TOCHeading">
    <w:name w:val="TOC Heading"/>
    <w:basedOn w:val="Heading1"/>
    <w:next w:val="Normal"/>
    <w:uiPriority w:val="39"/>
    <w:unhideWhenUsed/>
    <w:qFormat/>
    <w:rsid w:val="00E2527F"/>
    <w:pPr>
      <w:spacing w:line="259" w:lineRule="auto"/>
      <w:outlineLvl w:val="9"/>
    </w:pPr>
    <w:rPr>
      <w:lang w:val="en-US" w:eastAsia="en-US"/>
    </w:rPr>
  </w:style>
  <w:style w:type="paragraph" w:styleId="TOC1">
    <w:name w:val="toc 1"/>
    <w:basedOn w:val="Normal"/>
    <w:next w:val="Normal"/>
    <w:autoRedefine/>
    <w:uiPriority w:val="39"/>
    <w:unhideWhenUsed/>
    <w:rsid w:val="00E2527F"/>
    <w:pPr>
      <w:tabs>
        <w:tab w:val="left" w:pos="440"/>
        <w:tab w:val="right" w:leader="dot" w:pos="8778"/>
      </w:tabs>
      <w:spacing w:after="100"/>
    </w:pPr>
    <w:rPr>
      <w:lang w:val="en-US" w:eastAsia="en-US"/>
    </w:rPr>
  </w:style>
  <w:style w:type="character" w:styleId="Hyperlink">
    <w:name w:val="Hyperlink"/>
    <w:basedOn w:val="DefaultParagraphFont"/>
    <w:uiPriority w:val="99"/>
    <w:unhideWhenUsed/>
    <w:rsid w:val="00E2527F"/>
    <w:rPr>
      <w:color w:val="0563C1" w:themeColor="hyperlink"/>
      <w:u w:val="single"/>
    </w:rPr>
  </w:style>
  <w:style w:type="paragraph" w:styleId="Header">
    <w:name w:val="header"/>
    <w:basedOn w:val="Normal"/>
    <w:link w:val="HeaderChar"/>
    <w:uiPriority w:val="99"/>
    <w:unhideWhenUsed/>
    <w:rsid w:val="00E2527F"/>
    <w:pPr>
      <w:tabs>
        <w:tab w:val="center" w:pos="4513"/>
        <w:tab w:val="right" w:pos="9026"/>
      </w:tabs>
      <w:spacing w:line="240" w:lineRule="auto"/>
    </w:pPr>
  </w:style>
  <w:style w:type="character" w:customStyle="1" w:styleId="HeaderChar">
    <w:name w:val="Header Char"/>
    <w:basedOn w:val="DefaultParagraphFont"/>
    <w:link w:val="Header"/>
    <w:uiPriority w:val="99"/>
    <w:rsid w:val="00E2527F"/>
    <w:rPr>
      <w:rFonts w:ascii="Times New Roman" w:eastAsia="Times New Roman" w:hAnsi="Times New Roman" w:cs="Times New Roman"/>
      <w:color w:val="000000" w:themeColor="text1"/>
      <w:sz w:val="24"/>
      <w:szCs w:val="20"/>
      <w:lang w:eastAsia="en-GB"/>
    </w:rPr>
  </w:style>
  <w:style w:type="paragraph" w:styleId="Footer">
    <w:name w:val="footer"/>
    <w:basedOn w:val="Normal"/>
    <w:link w:val="FooterChar"/>
    <w:uiPriority w:val="99"/>
    <w:unhideWhenUsed/>
    <w:rsid w:val="00E2527F"/>
    <w:pPr>
      <w:tabs>
        <w:tab w:val="center" w:pos="4513"/>
        <w:tab w:val="right" w:pos="9026"/>
      </w:tabs>
      <w:spacing w:line="240" w:lineRule="auto"/>
    </w:pPr>
  </w:style>
  <w:style w:type="character" w:customStyle="1" w:styleId="FooterChar">
    <w:name w:val="Footer Char"/>
    <w:basedOn w:val="DefaultParagraphFont"/>
    <w:link w:val="Footer"/>
    <w:uiPriority w:val="99"/>
    <w:rsid w:val="00E2527F"/>
    <w:rPr>
      <w:rFonts w:ascii="Times New Roman" w:eastAsia="Times New Roman" w:hAnsi="Times New Roman" w:cs="Times New Roman"/>
      <w:color w:val="000000" w:themeColor="text1"/>
      <w:sz w:val="24"/>
      <w:szCs w:val="20"/>
      <w:lang w:eastAsia="en-GB"/>
    </w:rPr>
  </w:style>
  <w:style w:type="paragraph" w:styleId="ListParagraph">
    <w:name w:val="List Paragraph"/>
    <w:basedOn w:val="Normal"/>
    <w:uiPriority w:val="34"/>
    <w:qFormat/>
    <w:rsid w:val="00072EAA"/>
    <w:pPr>
      <w:ind w:left="720"/>
      <w:contextualSpacing/>
    </w:pPr>
  </w:style>
  <w:style w:type="character" w:styleId="UnresolvedMention">
    <w:name w:val="Unresolved Mention"/>
    <w:basedOn w:val="DefaultParagraphFont"/>
    <w:uiPriority w:val="99"/>
    <w:semiHidden/>
    <w:unhideWhenUsed/>
    <w:rsid w:val="00DA12CA"/>
    <w:rPr>
      <w:color w:val="605E5C"/>
      <w:shd w:val="clear" w:color="auto" w:fill="E1DFDD"/>
    </w:rPr>
  </w:style>
  <w:style w:type="character" w:styleId="FollowedHyperlink">
    <w:name w:val="FollowedHyperlink"/>
    <w:basedOn w:val="DefaultParagraphFont"/>
    <w:uiPriority w:val="99"/>
    <w:semiHidden/>
    <w:unhideWhenUsed/>
    <w:rsid w:val="00507493"/>
    <w:rPr>
      <w:color w:val="954F72" w:themeColor="followedHyperlink"/>
      <w:u w:val="single"/>
    </w:rPr>
  </w:style>
  <w:style w:type="character" w:customStyle="1" w:styleId="Heading2Char">
    <w:name w:val="Heading 2 Char"/>
    <w:basedOn w:val="DefaultParagraphFont"/>
    <w:link w:val="Heading2"/>
    <w:uiPriority w:val="9"/>
    <w:rsid w:val="00FF2188"/>
    <w:rPr>
      <w:rFonts w:ascii="Times New Roman" w:eastAsiaTheme="majorEastAsia" w:hAnsi="Times New Roman" w:cstheme="majorBidi"/>
      <w:b/>
      <w:color w:val="000000" w:themeColor="text1"/>
      <w:sz w:val="24"/>
      <w:szCs w:val="26"/>
      <w:lang w:eastAsia="en-GB"/>
    </w:rPr>
  </w:style>
  <w:style w:type="paragraph" w:styleId="TOC2">
    <w:name w:val="toc 2"/>
    <w:basedOn w:val="Normal"/>
    <w:next w:val="Normal"/>
    <w:autoRedefine/>
    <w:uiPriority w:val="39"/>
    <w:unhideWhenUsed/>
    <w:rsid w:val="009C64D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nbs.com/knowledge/bim-levels-explained#:~:text=Level%202%20BIM%20is%20distinguished,Source%3A%20Scottish%20Futures%20Trust" TargetMode="External"/><Relationship Id="rId13" Type="http://schemas.openxmlformats.org/officeDocument/2006/relationships/hyperlink" Target="https://www.thenbs.com/knowledge/bim-deliverabl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valeofglamorgan.gov.uk/en/living/schools/schools_in_the_vale/21st-Century-Schools/21st-Century-Schools.aspx" TargetMode="External"/><Relationship Id="rId12" Type="http://schemas.openxmlformats.org/officeDocument/2006/relationships/hyperlink" Target="https://www.thenbs.com/knowledge/what-is-a-bim-execution-plan-bep"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imuk.co.uk/bim/bim-level-2/" TargetMode="External"/><Relationship Id="rId5" Type="http://schemas.openxmlformats.org/officeDocument/2006/relationships/footnotes" Target="footnotes.xml"/><Relationship Id="rId15" Type="http://schemas.openxmlformats.org/officeDocument/2006/relationships/hyperlink" Target="https://constructible.trimble.com/construction-industry/what-is-a-bim-execution-plan-and-what-should-it-include" TargetMode="External"/><Relationship Id="rId10" Type="http://schemas.openxmlformats.org/officeDocument/2006/relationships/hyperlink" Target="https://www.thecadroom.com/bim-compliance-ready-bim-level-2/"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im360.autodesk.com/what-is-bim-level-2/" TargetMode="External"/><Relationship Id="rId14" Type="http://schemas.openxmlformats.org/officeDocument/2006/relationships/hyperlink" Target="http://www.cpic.org.uk/wp-content/uploads/2013/06/cpix_post_contract_bim_execution_plan_bep_r1.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8398</TotalTime>
  <Pages>8</Pages>
  <Words>2841</Words>
  <Characters>16199</Characters>
  <Application>Microsoft Office Word</Application>
  <DocSecurity>0</DocSecurity>
  <Lines>134</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Louie Brace (1901025)</dc:creator>
  <cp:keywords/>
  <dc:description/>
  <cp:lastModifiedBy>Louie Brace</cp:lastModifiedBy>
  <cp:revision>122</cp:revision>
  <dcterms:created xsi:type="dcterms:W3CDTF">2022-03-13T18:49:00Z</dcterms:created>
  <dcterms:modified xsi:type="dcterms:W3CDTF">2022-03-29T00:52:00Z</dcterms:modified>
</cp:coreProperties>
</file>