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6A2FBC" w14:textId="70EA5D0A" w:rsidR="00083FA6" w:rsidRDefault="005F3F01">
      <w:r>
        <w:rPr>
          <w:noProof/>
        </w:rPr>
        <w:drawing>
          <wp:inline distT="0" distB="0" distL="0" distR="0" wp14:anchorId="0E0BD02A" wp14:editId="763D82D1">
            <wp:extent cx="2359479" cy="86487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2409227" cy="883105"/>
                    </a:xfrm>
                    <a:prstGeom prst="rect">
                      <a:avLst/>
                    </a:prstGeom>
                  </pic:spPr>
                </pic:pic>
              </a:graphicData>
            </a:graphic>
          </wp:inline>
        </w:drawing>
      </w:r>
    </w:p>
    <w:p w14:paraId="6A00326E" w14:textId="249B9216" w:rsidR="005F3F01" w:rsidRDefault="005F3F01"/>
    <w:p w14:paraId="7F400D96" w14:textId="57562B27" w:rsidR="005F3F01" w:rsidRDefault="005F3F01"/>
    <w:p w14:paraId="1FC25428" w14:textId="7D2345F7" w:rsidR="005F3F01" w:rsidRDefault="005F3F01"/>
    <w:p w14:paraId="4D4000DA" w14:textId="2B6D893B" w:rsidR="005F3F01" w:rsidRDefault="005F3F01"/>
    <w:p w14:paraId="243674B3" w14:textId="5827CFD1" w:rsidR="005F3F01" w:rsidRDefault="005F3F01"/>
    <w:p w14:paraId="0A5C6822" w14:textId="1613A6B6" w:rsidR="005F3F01" w:rsidRDefault="005F3F01"/>
    <w:p w14:paraId="0AEF5D1A" w14:textId="1BD35EC7" w:rsidR="005F3F01" w:rsidRDefault="005F3F01"/>
    <w:p w14:paraId="16E7B1D7" w14:textId="519E4BC3" w:rsidR="005F3F01" w:rsidRDefault="005F3F01"/>
    <w:p w14:paraId="2169DEE0" w14:textId="15EA19D9" w:rsidR="005F3F01" w:rsidRDefault="005F3F01" w:rsidP="005F3F01">
      <w:pPr>
        <w:jc w:val="center"/>
        <w:rPr>
          <w:rFonts w:ascii="Times New Roman" w:hAnsi="Times New Roman" w:cs="Times New Roman"/>
          <w:b/>
          <w:bCs/>
          <w:sz w:val="48"/>
          <w:szCs w:val="48"/>
        </w:rPr>
      </w:pPr>
      <w:proofErr w:type="spellStart"/>
      <w:r w:rsidRPr="005F3F01">
        <w:rPr>
          <w:rFonts w:ascii="Times New Roman" w:hAnsi="Times New Roman" w:cs="Times New Roman"/>
          <w:b/>
          <w:bCs/>
          <w:sz w:val="48"/>
          <w:szCs w:val="48"/>
        </w:rPr>
        <w:t>Assesment</w:t>
      </w:r>
      <w:proofErr w:type="spellEnd"/>
      <w:r w:rsidRPr="005F3F01">
        <w:rPr>
          <w:rFonts w:ascii="Times New Roman" w:hAnsi="Times New Roman" w:cs="Times New Roman"/>
          <w:b/>
          <w:bCs/>
          <w:sz w:val="48"/>
          <w:szCs w:val="48"/>
        </w:rPr>
        <w:t xml:space="preserve"> 1</w:t>
      </w:r>
    </w:p>
    <w:p w14:paraId="50EE45AA" w14:textId="75D14709" w:rsidR="00F53DE4" w:rsidRPr="005F3F01" w:rsidRDefault="00F53DE4" w:rsidP="005F3F01">
      <w:pPr>
        <w:jc w:val="center"/>
        <w:rPr>
          <w:rFonts w:ascii="Times New Roman" w:hAnsi="Times New Roman" w:cs="Times New Roman"/>
          <w:b/>
          <w:bCs/>
          <w:sz w:val="48"/>
          <w:szCs w:val="48"/>
        </w:rPr>
      </w:pPr>
      <w:r>
        <w:rPr>
          <w:rFonts w:ascii="Times New Roman" w:hAnsi="Times New Roman" w:cs="Times New Roman"/>
          <w:b/>
          <w:bCs/>
          <w:sz w:val="48"/>
          <w:szCs w:val="48"/>
        </w:rPr>
        <w:t>Community Engagement</w:t>
      </w:r>
    </w:p>
    <w:p w14:paraId="0262CA11" w14:textId="22EE8FAC" w:rsidR="005F3F01" w:rsidRDefault="005F3F01" w:rsidP="005F3F01">
      <w:pPr>
        <w:jc w:val="center"/>
        <w:rPr>
          <w:b/>
          <w:bCs/>
          <w:sz w:val="48"/>
          <w:szCs w:val="48"/>
        </w:rPr>
      </w:pPr>
    </w:p>
    <w:p w14:paraId="350A7462" w14:textId="6D1F953C" w:rsidR="005F3F01" w:rsidRDefault="005F3F01" w:rsidP="005F3F01">
      <w:pPr>
        <w:jc w:val="center"/>
        <w:rPr>
          <w:b/>
          <w:bCs/>
          <w:sz w:val="48"/>
          <w:szCs w:val="48"/>
        </w:rPr>
      </w:pPr>
    </w:p>
    <w:p w14:paraId="6FAD237E" w14:textId="60378CFC" w:rsidR="005F3F01" w:rsidRDefault="005F3F01" w:rsidP="005F3F01">
      <w:pPr>
        <w:jc w:val="center"/>
        <w:rPr>
          <w:b/>
          <w:bCs/>
          <w:sz w:val="48"/>
          <w:szCs w:val="48"/>
        </w:rPr>
      </w:pPr>
    </w:p>
    <w:p w14:paraId="4E289542" w14:textId="05F2EC88" w:rsidR="005F3F01" w:rsidRDefault="005F3F01" w:rsidP="005F3F01">
      <w:pPr>
        <w:jc w:val="center"/>
        <w:rPr>
          <w:b/>
          <w:bCs/>
          <w:sz w:val="48"/>
          <w:szCs w:val="48"/>
        </w:rPr>
      </w:pPr>
    </w:p>
    <w:p w14:paraId="5368D1EE" w14:textId="774A7DF6" w:rsidR="005F3F01" w:rsidRDefault="005F3F01" w:rsidP="005F3F01">
      <w:pPr>
        <w:jc w:val="center"/>
        <w:rPr>
          <w:b/>
          <w:bCs/>
          <w:sz w:val="48"/>
          <w:szCs w:val="48"/>
        </w:rPr>
      </w:pPr>
    </w:p>
    <w:p w14:paraId="7FCF32C9" w14:textId="4ADC42ED" w:rsidR="005F3F01" w:rsidRDefault="005F3F01" w:rsidP="005F3F01">
      <w:pPr>
        <w:jc w:val="center"/>
        <w:rPr>
          <w:b/>
          <w:bCs/>
          <w:sz w:val="48"/>
          <w:szCs w:val="48"/>
        </w:rPr>
      </w:pPr>
    </w:p>
    <w:p w14:paraId="7F006C50" w14:textId="4E4840AF" w:rsidR="005F3F01" w:rsidRDefault="005F3F01" w:rsidP="005F3F01">
      <w:pPr>
        <w:jc w:val="center"/>
        <w:rPr>
          <w:b/>
          <w:bCs/>
          <w:sz w:val="48"/>
          <w:szCs w:val="48"/>
        </w:rPr>
      </w:pPr>
    </w:p>
    <w:p w14:paraId="44E64AB9" w14:textId="51CD6A2E" w:rsidR="005F3F01" w:rsidRDefault="005F3F01" w:rsidP="005F3F01">
      <w:pPr>
        <w:jc w:val="center"/>
        <w:rPr>
          <w:b/>
          <w:bCs/>
          <w:sz w:val="48"/>
          <w:szCs w:val="48"/>
        </w:rPr>
      </w:pPr>
    </w:p>
    <w:p w14:paraId="506F51C8" w14:textId="59A15526" w:rsidR="005F3F01" w:rsidRDefault="005F3F01" w:rsidP="005F3F01">
      <w:pPr>
        <w:jc w:val="center"/>
        <w:rPr>
          <w:b/>
          <w:bCs/>
          <w:sz w:val="48"/>
          <w:szCs w:val="48"/>
        </w:rPr>
      </w:pPr>
    </w:p>
    <w:p w14:paraId="1D4C7770" w14:textId="198EB4FE" w:rsidR="005F3F01" w:rsidRDefault="005F3F01" w:rsidP="005F3F01">
      <w:pPr>
        <w:jc w:val="center"/>
        <w:rPr>
          <w:b/>
          <w:bCs/>
          <w:sz w:val="48"/>
          <w:szCs w:val="48"/>
        </w:rPr>
      </w:pPr>
    </w:p>
    <w:p w14:paraId="12C23BAF" w14:textId="40786005" w:rsidR="005F3F01" w:rsidRDefault="005F3F01" w:rsidP="005F3F01">
      <w:pPr>
        <w:jc w:val="center"/>
        <w:rPr>
          <w:b/>
          <w:bCs/>
          <w:sz w:val="48"/>
          <w:szCs w:val="48"/>
        </w:rPr>
      </w:pPr>
    </w:p>
    <w:p w14:paraId="6508898A" w14:textId="1391584A" w:rsidR="005F3F01" w:rsidRDefault="005F3F01" w:rsidP="005F3F01">
      <w:pPr>
        <w:jc w:val="center"/>
        <w:rPr>
          <w:b/>
          <w:bCs/>
          <w:sz w:val="48"/>
          <w:szCs w:val="48"/>
        </w:rPr>
      </w:pPr>
    </w:p>
    <w:p w14:paraId="6DF68A65" w14:textId="77777777" w:rsidR="005F3F01" w:rsidRDefault="005F3F01" w:rsidP="005F3F01">
      <w:pPr>
        <w:jc w:val="center"/>
        <w:rPr>
          <w:b/>
          <w:bCs/>
          <w:sz w:val="48"/>
          <w:szCs w:val="48"/>
        </w:rPr>
      </w:pPr>
    </w:p>
    <w:p w14:paraId="04D422D6" w14:textId="77777777" w:rsidR="005F3F01" w:rsidRPr="005F3F01" w:rsidRDefault="005F3F01" w:rsidP="005F3F01">
      <w:pPr>
        <w:jc w:val="right"/>
        <w:rPr>
          <w:rFonts w:ascii="Times New Roman" w:hAnsi="Times New Roman" w:cs="Times New Roman"/>
          <w:sz w:val="32"/>
          <w:szCs w:val="32"/>
        </w:rPr>
      </w:pPr>
      <w:r w:rsidRPr="005F3F01">
        <w:rPr>
          <w:rFonts w:ascii="Times New Roman" w:hAnsi="Times New Roman" w:cs="Times New Roman"/>
          <w:sz w:val="32"/>
          <w:szCs w:val="32"/>
        </w:rPr>
        <w:t xml:space="preserve">Students Name: Diana </w:t>
      </w:r>
      <w:proofErr w:type="spellStart"/>
      <w:r w:rsidRPr="005F3F01">
        <w:rPr>
          <w:rFonts w:ascii="Times New Roman" w:hAnsi="Times New Roman" w:cs="Times New Roman"/>
          <w:sz w:val="32"/>
          <w:szCs w:val="32"/>
        </w:rPr>
        <w:t>Vasilescu</w:t>
      </w:r>
      <w:proofErr w:type="spellEnd"/>
    </w:p>
    <w:p w14:paraId="59492E94" w14:textId="77777777" w:rsidR="005F3F01" w:rsidRPr="005F3F01" w:rsidRDefault="005F3F01" w:rsidP="005F3F01">
      <w:pPr>
        <w:jc w:val="right"/>
        <w:rPr>
          <w:rFonts w:ascii="Times New Roman" w:hAnsi="Times New Roman" w:cs="Times New Roman"/>
          <w:sz w:val="32"/>
          <w:szCs w:val="32"/>
        </w:rPr>
      </w:pPr>
      <w:r w:rsidRPr="005F3F01">
        <w:rPr>
          <w:rFonts w:ascii="Times New Roman" w:hAnsi="Times New Roman" w:cs="Times New Roman"/>
          <w:sz w:val="32"/>
          <w:szCs w:val="32"/>
        </w:rPr>
        <w:t>Student ID Number: 2114393</w:t>
      </w:r>
    </w:p>
    <w:p w14:paraId="678CBE80" w14:textId="0A5408E0" w:rsidR="005F3F01" w:rsidRPr="005F3F01" w:rsidRDefault="005F3F01" w:rsidP="005F3F01">
      <w:pPr>
        <w:jc w:val="right"/>
        <w:rPr>
          <w:rFonts w:ascii="Times New Roman" w:hAnsi="Times New Roman" w:cs="Times New Roman"/>
          <w:sz w:val="32"/>
          <w:szCs w:val="32"/>
        </w:rPr>
      </w:pPr>
      <w:r w:rsidRPr="005F3F01">
        <w:rPr>
          <w:rFonts w:ascii="Times New Roman" w:hAnsi="Times New Roman" w:cs="Times New Roman"/>
          <w:sz w:val="32"/>
          <w:szCs w:val="32"/>
        </w:rPr>
        <w:t xml:space="preserve">Module: </w:t>
      </w:r>
      <w:r w:rsidR="00F53DE4">
        <w:rPr>
          <w:rFonts w:ascii="Times New Roman" w:hAnsi="Times New Roman" w:cs="Times New Roman"/>
          <w:sz w:val="32"/>
          <w:szCs w:val="32"/>
        </w:rPr>
        <w:t>Community Engagement</w:t>
      </w:r>
    </w:p>
    <w:p w14:paraId="13F5E707" w14:textId="5BACBCC6" w:rsidR="00F53DE4" w:rsidRPr="00F53DE4" w:rsidRDefault="005F3F01" w:rsidP="00F53DE4">
      <w:pPr>
        <w:jc w:val="right"/>
        <w:rPr>
          <w:rFonts w:ascii="Times New Roman" w:hAnsi="Times New Roman" w:cs="Times New Roman"/>
          <w:sz w:val="32"/>
          <w:szCs w:val="32"/>
        </w:rPr>
      </w:pPr>
      <w:r w:rsidRPr="005F3F01">
        <w:rPr>
          <w:rFonts w:ascii="Times New Roman" w:hAnsi="Times New Roman" w:cs="Times New Roman"/>
          <w:sz w:val="32"/>
          <w:szCs w:val="32"/>
        </w:rPr>
        <w:t>Module code:</w:t>
      </w:r>
      <w:r w:rsidR="00F53DE4">
        <w:rPr>
          <w:rFonts w:ascii="Times New Roman" w:hAnsi="Times New Roman" w:cs="Times New Roman"/>
          <w:sz w:val="32"/>
          <w:szCs w:val="32"/>
        </w:rPr>
        <w:t xml:space="preserve"> LCBB4002</w:t>
      </w:r>
    </w:p>
    <w:p w14:paraId="226CA5CC" w14:textId="53A43D7E" w:rsidR="005F3F01" w:rsidRPr="00F53DE4" w:rsidRDefault="00704EEA" w:rsidP="00F53DE4">
      <w:pPr>
        <w:jc w:val="center"/>
        <w:rPr>
          <w:rFonts w:ascii="Times New Roman" w:hAnsi="Times New Roman" w:cs="Times New Roman"/>
          <w:b/>
          <w:bCs/>
          <w:sz w:val="36"/>
          <w:szCs w:val="36"/>
        </w:rPr>
      </w:pPr>
      <w:r w:rsidRPr="00F53DE4">
        <w:rPr>
          <w:rFonts w:ascii="Times New Roman" w:hAnsi="Times New Roman" w:cs="Times New Roman"/>
          <w:b/>
          <w:bCs/>
          <w:sz w:val="36"/>
          <w:szCs w:val="36"/>
        </w:rPr>
        <w:lastRenderedPageBreak/>
        <w:t>Introduction</w:t>
      </w:r>
    </w:p>
    <w:p w14:paraId="15399B4D" w14:textId="33C88F57" w:rsidR="00704EEA" w:rsidRDefault="00704EEA">
      <w:pPr>
        <w:rPr>
          <w:rFonts w:ascii="Times New Roman" w:hAnsi="Times New Roman" w:cs="Times New Roman"/>
        </w:rPr>
      </w:pPr>
    </w:p>
    <w:p w14:paraId="2A8CE4FE" w14:textId="77777777" w:rsidR="009F1175" w:rsidRDefault="00446BD9">
      <w:pPr>
        <w:rPr>
          <w:rFonts w:ascii="Times New Roman" w:hAnsi="Times New Roman" w:cs="Times New Roman"/>
        </w:rPr>
      </w:pPr>
      <w:r>
        <w:rPr>
          <w:rFonts w:ascii="Times New Roman" w:hAnsi="Times New Roman" w:cs="Times New Roman"/>
        </w:rPr>
        <w:t xml:space="preserve">The focus of this report is to showcase the participation in community project and how was this engagement in community project accomplished. </w:t>
      </w:r>
    </w:p>
    <w:p w14:paraId="302FD7DF" w14:textId="3B202EDA" w:rsidR="005A51CC" w:rsidRDefault="00446BD9">
      <w:pPr>
        <w:rPr>
          <w:rFonts w:ascii="Times New Roman" w:hAnsi="Times New Roman" w:cs="Times New Roman"/>
        </w:rPr>
      </w:pPr>
      <w:r>
        <w:rPr>
          <w:rFonts w:ascii="Times New Roman" w:hAnsi="Times New Roman" w:cs="Times New Roman"/>
        </w:rPr>
        <w:t xml:space="preserve">Community engagement is the practise of collaborating with and through groups of people who are connected by geography, a common interest or comparable circumstances in order to address issues impacting those people’s well-being. It is an effective for enacting environmental and behavioural changes that benefit the community’s and members wellbeing. </w:t>
      </w:r>
      <w:r w:rsidR="009F1175">
        <w:rPr>
          <w:rFonts w:ascii="Times New Roman" w:hAnsi="Times New Roman" w:cs="Times New Roman"/>
        </w:rPr>
        <w:t xml:space="preserve">It frequently incorporates partnerships and coalitions that help mobilise resources and exert influence over systems, alter partner relationships and function as catalysts fir altering policies, programmes and practices. (CDC, 1997) </w:t>
      </w:r>
    </w:p>
    <w:p w14:paraId="5CB23DF5" w14:textId="2607760F" w:rsidR="00E667C5" w:rsidRDefault="00E667C5">
      <w:pPr>
        <w:rPr>
          <w:rFonts w:ascii="Times New Roman" w:hAnsi="Times New Roman" w:cs="Times New Roman"/>
        </w:rPr>
      </w:pPr>
      <w:r>
        <w:rPr>
          <w:rFonts w:ascii="Times New Roman" w:hAnsi="Times New Roman" w:cs="Times New Roman"/>
        </w:rPr>
        <w:t>Community Engagement may be difficult and time consuming, requiring devoted resources such as time, funds and individuals with the relevant abilities.</w:t>
      </w:r>
    </w:p>
    <w:p w14:paraId="0748E8FB" w14:textId="0A71CC5A" w:rsidR="00A20C7C" w:rsidRDefault="00A20C7C">
      <w:pPr>
        <w:rPr>
          <w:rFonts w:ascii="Times New Roman" w:hAnsi="Times New Roman" w:cs="Times New Roman"/>
        </w:rPr>
      </w:pPr>
      <w:r w:rsidRPr="00A20C7C">
        <w:rPr>
          <w:rFonts w:ascii="Times New Roman" w:hAnsi="Times New Roman" w:cs="Times New Roman"/>
        </w:rPr>
        <w:t xml:space="preserve">This report will discuss the Welwyn Hatfield Community Safety Partnership and how it has transformed the community for the better, as well as other initiatives done by the </w:t>
      </w:r>
      <w:proofErr w:type="spellStart"/>
      <w:r w:rsidRPr="00A20C7C">
        <w:rPr>
          <w:rFonts w:ascii="Times New Roman" w:hAnsi="Times New Roman" w:cs="Times New Roman"/>
        </w:rPr>
        <w:t>Welvyn</w:t>
      </w:r>
      <w:proofErr w:type="spellEnd"/>
      <w:r w:rsidRPr="00A20C7C">
        <w:rPr>
          <w:rFonts w:ascii="Times New Roman" w:hAnsi="Times New Roman" w:cs="Times New Roman"/>
        </w:rPr>
        <w:t xml:space="preserve"> Hatfield Borough Council.</w:t>
      </w:r>
    </w:p>
    <w:p w14:paraId="4AB942BB" w14:textId="4041D5F4" w:rsidR="00F53DE4" w:rsidRDefault="00F53DE4">
      <w:pPr>
        <w:rPr>
          <w:rFonts w:ascii="Times New Roman" w:hAnsi="Times New Roman" w:cs="Times New Roman"/>
        </w:rPr>
      </w:pPr>
    </w:p>
    <w:p w14:paraId="38B9B933" w14:textId="48029EE9" w:rsidR="00F53DE4" w:rsidRDefault="00F53DE4">
      <w:pPr>
        <w:rPr>
          <w:rFonts w:ascii="Times New Roman" w:hAnsi="Times New Roman" w:cs="Times New Roman"/>
        </w:rPr>
      </w:pPr>
    </w:p>
    <w:p w14:paraId="27973221" w14:textId="6E6ADB86" w:rsidR="00F53DE4" w:rsidRDefault="00F53DE4">
      <w:pPr>
        <w:rPr>
          <w:rFonts w:ascii="Times New Roman" w:hAnsi="Times New Roman" w:cs="Times New Roman"/>
        </w:rPr>
      </w:pPr>
    </w:p>
    <w:p w14:paraId="1474A515" w14:textId="59EDE4C7" w:rsidR="00F53DE4" w:rsidRDefault="00F53DE4">
      <w:pPr>
        <w:rPr>
          <w:rFonts w:ascii="Times New Roman" w:hAnsi="Times New Roman" w:cs="Times New Roman"/>
        </w:rPr>
      </w:pPr>
    </w:p>
    <w:p w14:paraId="166E9171" w14:textId="2ACE6C27" w:rsidR="00F53DE4" w:rsidRDefault="00F53DE4">
      <w:pPr>
        <w:rPr>
          <w:rFonts w:ascii="Times New Roman" w:hAnsi="Times New Roman" w:cs="Times New Roman"/>
        </w:rPr>
      </w:pPr>
    </w:p>
    <w:p w14:paraId="4C17CE50" w14:textId="4852AB1A" w:rsidR="00F53DE4" w:rsidRDefault="00F53DE4">
      <w:pPr>
        <w:rPr>
          <w:rFonts w:ascii="Times New Roman" w:hAnsi="Times New Roman" w:cs="Times New Roman"/>
        </w:rPr>
      </w:pPr>
    </w:p>
    <w:p w14:paraId="267AEEB2" w14:textId="5523EBDE" w:rsidR="00F53DE4" w:rsidRDefault="00F53DE4">
      <w:pPr>
        <w:rPr>
          <w:rFonts w:ascii="Times New Roman" w:hAnsi="Times New Roman" w:cs="Times New Roman"/>
        </w:rPr>
      </w:pPr>
    </w:p>
    <w:p w14:paraId="5E1C8F3E" w14:textId="08B0376F" w:rsidR="00F53DE4" w:rsidRDefault="00F53DE4">
      <w:pPr>
        <w:rPr>
          <w:rFonts w:ascii="Times New Roman" w:hAnsi="Times New Roman" w:cs="Times New Roman"/>
        </w:rPr>
      </w:pPr>
    </w:p>
    <w:p w14:paraId="6B4B651A" w14:textId="46729719" w:rsidR="00F53DE4" w:rsidRDefault="00F53DE4">
      <w:pPr>
        <w:rPr>
          <w:rFonts w:ascii="Times New Roman" w:hAnsi="Times New Roman" w:cs="Times New Roman"/>
        </w:rPr>
      </w:pPr>
    </w:p>
    <w:p w14:paraId="351B6F47" w14:textId="7888BE6C" w:rsidR="00F53DE4" w:rsidRDefault="00F53DE4">
      <w:pPr>
        <w:rPr>
          <w:rFonts w:ascii="Times New Roman" w:hAnsi="Times New Roman" w:cs="Times New Roman"/>
        </w:rPr>
      </w:pPr>
    </w:p>
    <w:p w14:paraId="30FE27F3" w14:textId="214F72B7" w:rsidR="00F53DE4" w:rsidRDefault="00F53DE4">
      <w:pPr>
        <w:rPr>
          <w:rFonts w:ascii="Times New Roman" w:hAnsi="Times New Roman" w:cs="Times New Roman"/>
        </w:rPr>
      </w:pPr>
    </w:p>
    <w:p w14:paraId="7FF09D5C" w14:textId="4CD1CC2E" w:rsidR="00F53DE4" w:rsidRDefault="00F53DE4">
      <w:pPr>
        <w:rPr>
          <w:rFonts w:ascii="Times New Roman" w:hAnsi="Times New Roman" w:cs="Times New Roman"/>
        </w:rPr>
      </w:pPr>
    </w:p>
    <w:p w14:paraId="2792E0FF" w14:textId="48CE59C6" w:rsidR="00F53DE4" w:rsidRDefault="00F53DE4">
      <w:pPr>
        <w:rPr>
          <w:rFonts w:ascii="Times New Roman" w:hAnsi="Times New Roman" w:cs="Times New Roman"/>
        </w:rPr>
      </w:pPr>
    </w:p>
    <w:p w14:paraId="2F56D12E" w14:textId="30A399CB" w:rsidR="00F53DE4" w:rsidRDefault="00F53DE4">
      <w:pPr>
        <w:rPr>
          <w:rFonts w:ascii="Times New Roman" w:hAnsi="Times New Roman" w:cs="Times New Roman"/>
        </w:rPr>
      </w:pPr>
    </w:p>
    <w:p w14:paraId="0F4FD08C" w14:textId="04004F7F" w:rsidR="00F53DE4" w:rsidRDefault="00F53DE4">
      <w:pPr>
        <w:rPr>
          <w:rFonts w:ascii="Times New Roman" w:hAnsi="Times New Roman" w:cs="Times New Roman"/>
        </w:rPr>
      </w:pPr>
    </w:p>
    <w:p w14:paraId="1AF67D4D" w14:textId="7D31B55B" w:rsidR="00F53DE4" w:rsidRDefault="00F53DE4">
      <w:pPr>
        <w:rPr>
          <w:rFonts w:ascii="Times New Roman" w:hAnsi="Times New Roman" w:cs="Times New Roman"/>
        </w:rPr>
      </w:pPr>
    </w:p>
    <w:p w14:paraId="770761B6" w14:textId="713C747B" w:rsidR="00F53DE4" w:rsidRDefault="00F53DE4">
      <w:pPr>
        <w:rPr>
          <w:rFonts w:ascii="Times New Roman" w:hAnsi="Times New Roman" w:cs="Times New Roman"/>
        </w:rPr>
      </w:pPr>
    </w:p>
    <w:p w14:paraId="374D8C25" w14:textId="35062BDA" w:rsidR="00F53DE4" w:rsidRDefault="00F53DE4">
      <w:pPr>
        <w:rPr>
          <w:rFonts w:ascii="Times New Roman" w:hAnsi="Times New Roman" w:cs="Times New Roman"/>
        </w:rPr>
      </w:pPr>
    </w:p>
    <w:p w14:paraId="48CD1DD1" w14:textId="7FFDA9AC" w:rsidR="00F53DE4" w:rsidRDefault="00F53DE4">
      <w:pPr>
        <w:rPr>
          <w:rFonts w:ascii="Times New Roman" w:hAnsi="Times New Roman" w:cs="Times New Roman"/>
        </w:rPr>
      </w:pPr>
    </w:p>
    <w:p w14:paraId="41632804" w14:textId="1402F719" w:rsidR="00F53DE4" w:rsidRDefault="00F53DE4">
      <w:pPr>
        <w:rPr>
          <w:rFonts w:ascii="Times New Roman" w:hAnsi="Times New Roman" w:cs="Times New Roman"/>
        </w:rPr>
      </w:pPr>
    </w:p>
    <w:p w14:paraId="50CE4529" w14:textId="14400FE3" w:rsidR="00F53DE4" w:rsidRDefault="00F53DE4">
      <w:pPr>
        <w:rPr>
          <w:rFonts w:ascii="Times New Roman" w:hAnsi="Times New Roman" w:cs="Times New Roman"/>
        </w:rPr>
      </w:pPr>
    </w:p>
    <w:p w14:paraId="78AE30B5" w14:textId="4D8F8744" w:rsidR="00F53DE4" w:rsidRDefault="00F53DE4">
      <w:pPr>
        <w:rPr>
          <w:rFonts w:ascii="Times New Roman" w:hAnsi="Times New Roman" w:cs="Times New Roman"/>
        </w:rPr>
      </w:pPr>
    </w:p>
    <w:p w14:paraId="16450AC1" w14:textId="71BA59CA" w:rsidR="00F53DE4" w:rsidRDefault="00F53DE4">
      <w:pPr>
        <w:rPr>
          <w:rFonts w:ascii="Times New Roman" w:hAnsi="Times New Roman" w:cs="Times New Roman"/>
        </w:rPr>
      </w:pPr>
    </w:p>
    <w:p w14:paraId="151385C2" w14:textId="28FF2231" w:rsidR="00F53DE4" w:rsidRDefault="00F53DE4">
      <w:pPr>
        <w:rPr>
          <w:rFonts w:ascii="Times New Roman" w:hAnsi="Times New Roman" w:cs="Times New Roman"/>
        </w:rPr>
      </w:pPr>
    </w:p>
    <w:p w14:paraId="5ECF8CE9" w14:textId="5B5DC20D" w:rsidR="00F53DE4" w:rsidRDefault="00F53DE4">
      <w:pPr>
        <w:rPr>
          <w:rFonts w:ascii="Times New Roman" w:hAnsi="Times New Roman" w:cs="Times New Roman"/>
        </w:rPr>
      </w:pPr>
    </w:p>
    <w:p w14:paraId="36EA4CC8" w14:textId="55906940" w:rsidR="00F53DE4" w:rsidRDefault="00F53DE4">
      <w:pPr>
        <w:rPr>
          <w:rFonts w:ascii="Times New Roman" w:hAnsi="Times New Roman" w:cs="Times New Roman"/>
        </w:rPr>
      </w:pPr>
    </w:p>
    <w:p w14:paraId="202298DD" w14:textId="6A4F1D3D" w:rsidR="00F53DE4" w:rsidRDefault="00F53DE4">
      <w:pPr>
        <w:rPr>
          <w:rFonts w:ascii="Times New Roman" w:hAnsi="Times New Roman" w:cs="Times New Roman"/>
        </w:rPr>
      </w:pPr>
    </w:p>
    <w:p w14:paraId="7821ADE2" w14:textId="3F18B98D" w:rsidR="00F53DE4" w:rsidRDefault="00F53DE4">
      <w:pPr>
        <w:rPr>
          <w:rFonts w:ascii="Times New Roman" w:hAnsi="Times New Roman" w:cs="Times New Roman"/>
        </w:rPr>
      </w:pPr>
    </w:p>
    <w:p w14:paraId="32933934" w14:textId="550657B5" w:rsidR="00F53DE4" w:rsidRDefault="00F53DE4">
      <w:pPr>
        <w:rPr>
          <w:rFonts w:ascii="Times New Roman" w:hAnsi="Times New Roman" w:cs="Times New Roman"/>
        </w:rPr>
      </w:pPr>
    </w:p>
    <w:p w14:paraId="6F5F9018" w14:textId="4027E4A7" w:rsidR="00F53DE4" w:rsidRDefault="00F53DE4">
      <w:pPr>
        <w:rPr>
          <w:rFonts w:ascii="Times New Roman" w:hAnsi="Times New Roman" w:cs="Times New Roman"/>
        </w:rPr>
      </w:pPr>
    </w:p>
    <w:p w14:paraId="557B9EED" w14:textId="028CD626" w:rsidR="00F53DE4" w:rsidRDefault="00F53DE4">
      <w:pPr>
        <w:rPr>
          <w:rFonts w:ascii="Times New Roman" w:hAnsi="Times New Roman" w:cs="Times New Roman"/>
        </w:rPr>
      </w:pPr>
    </w:p>
    <w:p w14:paraId="7000206E" w14:textId="4FE917BF" w:rsidR="00F53DE4" w:rsidRDefault="00F53DE4">
      <w:pPr>
        <w:rPr>
          <w:rFonts w:ascii="Times New Roman" w:hAnsi="Times New Roman" w:cs="Times New Roman"/>
        </w:rPr>
      </w:pPr>
    </w:p>
    <w:p w14:paraId="3C40C7A3" w14:textId="77777777" w:rsidR="00F53DE4" w:rsidRDefault="00F53DE4">
      <w:pPr>
        <w:rPr>
          <w:rFonts w:ascii="Times New Roman" w:hAnsi="Times New Roman" w:cs="Times New Roman"/>
        </w:rPr>
      </w:pPr>
    </w:p>
    <w:p w14:paraId="0B835163" w14:textId="22F80EAC" w:rsidR="00A20C7C" w:rsidRDefault="00A20C7C">
      <w:pPr>
        <w:rPr>
          <w:rFonts w:ascii="Times New Roman" w:hAnsi="Times New Roman" w:cs="Times New Roman"/>
        </w:rPr>
      </w:pPr>
    </w:p>
    <w:p w14:paraId="2157920F" w14:textId="3AF939DC" w:rsidR="00F53DE4" w:rsidRPr="00F53DE4" w:rsidRDefault="00F53DE4" w:rsidP="00F53DE4">
      <w:pPr>
        <w:jc w:val="center"/>
        <w:rPr>
          <w:rFonts w:ascii="Times New Roman" w:hAnsi="Times New Roman" w:cs="Times New Roman"/>
          <w:b/>
          <w:bCs/>
          <w:sz w:val="36"/>
          <w:szCs w:val="36"/>
        </w:rPr>
      </w:pPr>
      <w:proofErr w:type="spellStart"/>
      <w:r w:rsidRPr="00F53DE4">
        <w:rPr>
          <w:rFonts w:ascii="Times New Roman" w:hAnsi="Times New Roman" w:cs="Times New Roman"/>
          <w:b/>
          <w:bCs/>
          <w:sz w:val="36"/>
          <w:szCs w:val="36"/>
        </w:rPr>
        <w:lastRenderedPageBreak/>
        <w:t>Communnity</w:t>
      </w:r>
      <w:proofErr w:type="spellEnd"/>
      <w:r w:rsidRPr="00F53DE4">
        <w:rPr>
          <w:rFonts w:ascii="Times New Roman" w:hAnsi="Times New Roman" w:cs="Times New Roman"/>
          <w:b/>
          <w:bCs/>
          <w:sz w:val="36"/>
          <w:szCs w:val="36"/>
        </w:rPr>
        <w:t xml:space="preserve"> Project</w:t>
      </w:r>
    </w:p>
    <w:p w14:paraId="6F1AC7F5" w14:textId="1E91E85E" w:rsidR="00F53DE4" w:rsidRDefault="00F53DE4">
      <w:pPr>
        <w:rPr>
          <w:rFonts w:ascii="Times New Roman" w:hAnsi="Times New Roman" w:cs="Times New Roman"/>
        </w:rPr>
      </w:pPr>
    </w:p>
    <w:p w14:paraId="5E8C306B" w14:textId="77777777" w:rsidR="00F53DE4" w:rsidRDefault="00F53DE4">
      <w:pPr>
        <w:rPr>
          <w:rFonts w:ascii="Times New Roman" w:hAnsi="Times New Roman" w:cs="Times New Roman"/>
        </w:rPr>
      </w:pPr>
    </w:p>
    <w:p w14:paraId="758D2808" w14:textId="45C916C6" w:rsidR="00A20C7C" w:rsidRDefault="009042BD">
      <w:pPr>
        <w:rPr>
          <w:rFonts w:ascii="Times New Roman" w:hAnsi="Times New Roman" w:cs="Times New Roman"/>
          <w:b/>
          <w:bCs/>
          <w:sz w:val="28"/>
          <w:szCs w:val="28"/>
        </w:rPr>
      </w:pPr>
      <w:proofErr w:type="spellStart"/>
      <w:r w:rsidRPr="009042BD">
        <w:rPr>
          <w:rFonts w:ascii="Times New Roman" w:hAnsi="Times New Roman" w:cs="Times New Roman"/>
          <w:b/>
          <w:bCs/>
          <w:sz w:val="28"/>
          <w:szCs w:val="28"/>
        </w:rPr>
        <w:t>Welvyn</w:t>
      </w:r>
      <w:proofErr w:type="spellEnd"/>
      <w:r w:rsidRPr="009042BD">
        <w:rPr>
          <w:rFonts w:ascii="Times New Roman" w:hAnsi="Times New Roman" w:cs="Times New Roman"/>
          <w:b/>
          <w:bCs/>
          <w:sz w:val="28"/>
          <w:szCs w:val="28"/>
        </w:rPr>
        <w:t xml:space="preserve"> Hatfield Borough Council</w:t>
      </w:r>
    </w:p>
    <w:p w14:paraId="1C7A82C9" w14:textId="77777777" w:rsidR="00F53DE4" w:rsidRDefault="00F53DE4">
      <w:pPr>
        <w:rPr>
          <w:rFonts w:ascii="Times New Roman" w:hAnsi="Times New Roman" w:cs="Times New Roman"/>
          <w:b/>
          <w:bCs/>
          <w:sz w:val="28"/>
          <w:szCs w:val="28"/>
        </w:rPr>
      </w:pPr>
    </w:p>
    <w:p w14:paraId="24AC60ED" w14:textId="36BAE65F" w:rsidR="009042BD" w:rsidRPr="007F0891" w:rsidRDefault="007F0891">
      <w:pPr>
        <w:rPr>
          <w:rFonts w:ascii="Times New Roman" w:hAnsi="Times New Roman" w:cs="Times New Roman"/>
        </w:rPr>
      </w:pPr>
      <w:r w:rsidRPr="007F0891">
        <w:rPr>
          <w:rFonts w:ascii="Times New Roman" w:hAnsi="Times New Roman" w:cs="Times New Roman"/>
        </w:rPr>
        <w:t>Welwyn Hatfield Borough Council is the governing body for the nonmetropolitan district of Welwyn Hatfield in England, United Kingdom. Welwyn Hatfield is situated in the heart of Hertfordshire, in the East of England. Welwyn Garden City, the district's main settlement, serves as the location of the Council's headquarters.</w:t>
      </w:r>
      <w:r>
        <w:rPr>
          <w:rFonts w:ascii="Times New Roman" w:hAnsi="Times New Roman" w:cs="Times New Roman"/>
        </w:rPr>
        <w:t xml:space="preserve"> </w:t>
      </w:r>
      <w:r w:rsidR="00DB5DBB" w:rsidRPr="00DB5DBB">
        <w:rPr>
          <w:rFonts w:ascii="Times New Roman" w:hAnsi="Times New Roman" w:cs="Times New Roman"/>
        </w:rPr>
        <w:t>Hertfordshire is one of the ten safest counties in England, Wales, and Northern Ireland, demonstrating that the community's efforts to protect the safety and well-being of its residents are effective.</w:t>
      </w:r>
    </w:p>
    <w:p w14:paraId="1037A542" w14:textId="3B249E35" w:rsidR="00E667C5" w:rsidRDefault="00E667C5">
      <w:pPr>
        <w:rPr>
          <w:rFonts w:ascii="Times New Roman" w:hAnsi="Times New Roman" w:cs="Times New Roman"/>
        </w:rPr>
      </w:pPr>
    </w:p>
    <w:p w14:paraId="7564FBA4" w14:textId="4C3D8490" w:rsidR="003F1455" w:rsidRDefault="00DB5DBB" w:rsidP="00DB5DBB">
      <w:pPr>
        <w:rPr>
          <w:rFonts w:ascii="Times New Roman" w:eastAsia="Times New Roman" w:hAnsi="Times New Roman" w:cs="Times New Roman"/>
          <w:b/>
          <w:bCs/>
          <w:color w:val="000000"/>
          <w:sz w:val="28"/>
          <w:szCs w:val="28"/>
          <w:shd w:val="clear" w:color="auto" w:fill="FFFFFF"/>
          <w:lang w:eastAsia="en-GB"/>
        </w:rPr>
      </w:pPr>
      <w:r w:rsidRPr="00DB5DBB">
        <w:rPr>
          <w:rFonts w:ascii="Times New Roman" w:eastAsia="Times New Roman" w:hAnsi="Times New Roman" w:cs="Times New Roman"/>
          <w:b/>
          <w:bCs/>
          <w:color w:val="000000"/>
          <w:sz w:val="28"/>
          <w:szCs w:val="28"/>
          <w:shd w:val="clear" w:color="auto" w:fill="FFFFFF"/>
          <w:lang w:eastAsia="en-GB"/>
        </w:rPr>
        <w:t>The Welwyn Hatfield Community Safety Partnership</w:t>
      </w:r>
    </w:p>
    <w:p w14:paraId="6F13570F" w14:textId="77777777" w:rsidR="00F53DE4" w:rsidRDefault="00F53DE4" w:rsidP="00DB5DBB">
      <w:pPr>
        <w:rPr>
          <w:rFonts w:ascii="Times New Roman" w:eastAsia="Times New Roman" w:hAnsi="Times New Roman" w:cs="Times New Roman"/>
          <w:b/>
          <w:bCs/>
          <w:color w:val="000000"/>
          <w:sz w:val="28"/>
          <w:szCs w:val="28"/>
          <w:shd w:val="clear" w:color="auto" w:fill="FFFFFF"/>
          <w:lang w:eastAsia="en-GB"/>
        </w:rPr>
      </w:pPr>
    </w:p>
    <w:p w14:paraId="3E05D6B9" w14:textId="77777777" w:rsidR="003F1455" w:rsidRPr="003F1455" w:rsidRDefault="003F1455" w:rsidP="003F1455">
      <w:pPr>
        <w:rPr>
          <w:rFonts w:ascii="Times New Roman" w:eastAsia="Times New Roman" w:hAnsi="Times New Roman" w:cs="Times New Roman"/>
          <w:lang w:eastAsia="en-GB"/>
        </w:rPr>
      </w:pPr>
      <w:r w:rsidRPr="003F1455">
        <w:rPr>
          <w:rFonts w:ascii="Times New Roman" w:eastAsia="Times New Roman" w:hAnsi="Times New Roman" w:cs="Times New Roman"/>
          <w:lang w:eastAsia="en-GB"/>
        </w:rPr>
        <w:t xml:space="preserve">In compliance with the Crime and Disorder Act of 1998, the Welwyn Hatfield Community Safety Collaboration (CSP) is a strategic partnership seeking to decrease crime and criminal activity. The purpose of the cooperation is to make Welwyn Hatfield an even safer area to live, work, and visit. </w:t>
      </w:r>
    </w:p>
    <w:p w14:paraId="0A918087" w14:textId="442E9F11" w:rsidR="003F1455" w:rsidRDefault="003F1455" w:rsidP="003F1455">
      <w:pPr>
        <w:rPr>
          <w:rFonts w:ascii="Times New Roman" w:eastAsia="Times New Roman" w:hAnsi="Times New Roman" w:cs="Times New Roman"/>
          <w:lang w:eastAsia="en-GB"/>
        </w:rPr>
      </w:pPr>
      <w:r w:rsidRPr="003F1455">
        <w:rPr>
          <w:rFonts w:ascii="Times New Roman" w:eastAsia="Times New Roman" w:hAnsi="Times New Roman" w:cs="Times New Roman"/>
          <w:lang w:eastAsia="en-GB"/>
        </w:rPr>
        <w:t xml:space="preserve">The collaboration is comprised of the following agencies, as well as a larger number of local community and </w:t>
      </w:r>
      <w:proofErr w:type="spellStart"/>
      <w:r w:rsidRPr="003F1455">
        <w:rPr>
          <w:rFonts w:ascii="Times New Roman" w:eastAsia="Times New Roman" w:hAnsi="Times New Roman" w:cs="Times New Roman"/>
          <w:lang w:eastAsia="en-GB"/>
        </w:rPr>
        <w:t>nonprofit</w:t>
      </w:r>
      <w:proofErr w:type="spellEnd"/>
      <w:r w:rsidRPr="003F1455">
        <w:rPr>
          <w:rFonts w:ascii="Times New Roman" w:eastAsia="Times New Roman" w:hAnsi="Times New Roman" w:cs="Times New Roman"/>
          <w:lang w:eastAsia="en-GB"/>
        </w:rPr>
        <w:t xml:space="preserve"> organisations:</w:t>
      </w:r>
      <w:r>
        <w:rPr>
          <w:rFonts w:ascii="Times New Roman" w:eastAsia="Times New Roman" w:hAnsi="Times New Roman" w:cs="Times New Roman"/>
          <w:lang w:eastAsia="en-GB"/>
        </w:rPr>
        <w:t xml:space="preserve"> </w:t>
      </w:r>
    </w:p>
    <w:p w14:paraId="095C14A9" w14:textId="77777777" w:rsidR="003F1455" w:rsidRPr="003F1455" w:rsidRDefault="003F1455" w:rsidP="003F1455">
      <w:pPr>
        <w:pStyle w:val="ListParagraph"/>
        <w:numPr>
          <w:ilvl w:val="0"/>
          <w:numId w:val="1"/>
        </w:numPr>
        <w:rPr>
          <w:rFonts w:ascii="Times New Roman" w:eastAsia="Times New Roman" w:hAnsi="Times New Roman" w:cs="Times New Roman"/>
          <w:lang w:eastAsia="en-GB"/>
        </w:rPr>
      </w:pPr>
      <w:r w:rsidRPr="003F1455">
        <w:rPr>
          <w:rFonts w:ascii="Times New Roman" w:eastAsia="Times New Roman" w:hAnsi="Times New Roman" w:cs="Times New Roman"/>
          <w:lang w:eastAsia="en-GB"/>
        </w:rPr>
        <w:t>Hertfordshire Constabulary</w:t>
      </w:r>
    </w:p>
    <w:p w14:paraId="2C915AD5" w14:textId="77777777" w:rsidR="003F1455" w:rsidRPr="003F1455" w:rsidRDefault="003F1455" w:rsidP="003F1455">
      <w:pPr>
        <w:pStyle w:val="ListParagraph"/>
        <w:numPr>
          <w:ilvl w:val="0"/>
          <w:numId w:val="1"/>
        </w:numPr>
        <w:rPr>
          <w:rFonts w:ascii="Times New Roman" w:eastAsia="Times New Roman" w:hAnsi="Times New Roman" w:cs="Times New Roman"/>
          <w:lang w:eastAsia="en-GB"/>
        </w:rPr>
      </w:pPr>
      <w:r w:rsidRPr="003F1455">
        <w:rPr>
          <w:rFonts w:ascii="Times New Roman" w:eastAsia="Times New Roman" w:hAnsi="Times New Roman" w:cs="Times New Roman"/>
          <w:lang w:eastAsia="en-GB"/>
        </w:rPr>
        <w:t>Housing Associations</w:t>
      </w:r>
    </w:p>
    <w:p w14:paraId="5F566323" w14:textId="77777777" w:rsidR="003F1455" w:rsidRPr="003F1455" w:rsidRDefault="003F1455" w:rsidP="003F1455">
      <w:pPr>
        <w:pStyle w:val="ListParagraph"/>
        <w:numPr>
          <w:ilvl w:val="0"/>
          <w:numId w:val="1"/>
        </w:numPr>
        <w:rPr>
          <w:rFonts w:ascii="Times New Roman" w:eastAsia="Times New Roman" w:hAnsi="Times New Roman" w:cs="Times New Roman"/>
          <w:lang w:eastAsia="en-GB"/>
        </w:rPr>
      </w:pPr>
      <w:r w:rsidRPr="003F1455">
        <w:rPr>
          <w:rFonts w:ascii="Times New Roman" w:eastAsia="Times New Roman" w:hAnsi="Times New Roman" w:cs="Times New Roman"/>
          <w:lang w:eastAsia="en-GB"/>
        </w:rPr>
        <w:t>University of Hertfordshire</w:t>
      </w:r>
    </w:p>
    <w:p w14:paraId="102613AE" w14:textId="77777777" w:rsidR="003F1455" w:rsidRPr="003F1455" w:rsidRDefault="003F1455" w:rsidP="003F1455">
      <w:pPr>
        <w:pStyle w:val="ListParagraph"/>
        <w:numPr>
          <w:ilvl w:val="0"/>
          <w:numId w:val="1"/>
        </w:numPr>
        <w:rPr>
          <w:rFonts w:ascii="Times New Roman" w:eastAsia="Times New Roman" w:hAnsi="Times New Roman" w:cs="Times New Roman"/>
          <w:lang w:eastAsia="en-GB"/>
        </w:rPr>
      </w:pPr>
      <w:r w:rsidRPr="003F1455">
        <w:rPr>
          <w:rFonts w:ascii="Times New Roman" w:eastAsia="Times New Roman" w:hAnsi="Times New Roman" w:cs="Times New Roman"/>
          <w:lang w:eastAsia="en-GB"/>
        </w:rPr>
        <w:t>BENCH Community Rehabilitation Company</w:t>
      </w:r>
    </w:p>
    <w:p w14:paraId="1FCDA526" w14:textId="77777777" w:rsidR="003F1455" w:rsidRPr="003F1455" w:rsidRDefault="003F1455" w:rsidP="003F1455">
      <w:pPr>
        <w:pStyle w:val="ListParagraph"/>
        <w:numPr>
          <w:ilvl w:val="0"/>
          <w:numId w:val="1"/>
        </w:numPr>
        <w:rPr>
          <w:rFonts w:ascii="Times New Roman" w:eastAsia="Times New Roman" w:hAnsi="Times New Roman" w:cs="Times New Roman"/>
          <w:lang w:eastAsia="en-GB"/>
        </w:rPr>
      </w:pPr>
      <w:r w:rsidRPr="003F1455">
        <w:rPr>
          <w:rFonts w:ascii="Times New Roman" w:eastAsia="Times New Roman" w:hAnsi="Times New Roman" w:cs="Times New Roman"/>
          <w:lang w:eastAsia="en-GB"/>
        </w:rPr>
        <w:t>Welwyn Hatfield Borough Council</w:t>
      </w:r>
    </w:p>
    <w:p w14:paraId="2F45595B" w14:textId="77777777" w:rsidR="003F1455" w:rsidRPr="003F1455" w:rsidRDefault="003F1455" w:rsidP="003F1455">
      <w:pPr>
        <w:pStyle w:val="ListParagraph"/>
        <w:numPr>
          <w:ilvl w:val="0"/>
          <w:numId w:val="1"/>
        </w:numPr>
        <w:rPr>
          <w:rFonts w:ascii="Times New Roman" w:eastAsia="Times New Roman" w:hAnsi="Times New Roman" w:cs="Times New Roman"/>
          <w:lang w:eastAsia="en-GB"/>
        </w:rPr>
      </w:pPr>
      <w:r w:rsidRPr="003F1455">
        <w:rPr>
          <w:rFonts w:ascii="Times New Roman" w:eastAsia="Times New Roman" w:hAnsi="Times New Roman" w:cs="Times New Roman"/>
          <w:lang w:eastAsia="en-GB"/>
        </w:rPr>
        <w:t>Hertfordshire Fire and Rescue</w:t>
      </w:r>
    </w:p>
    <w:p w14:paraId="1281B487" w14:textId="77777777" w:rsidR="003F1455" w:rsidRPr="003F1455" w:rsidRDefault="003F1455" w:rsidP="003F1455">
      <w:pPr>
        <w:pStyle w:val="ListParagraph"/>
        <w:numPr>
          <w:ilvl w:val="0"/>
          <w:numId w:val="1"/>
        </w:numPr>
        <w:rPr>
          <w:rFonts w:ascii="Times New Roman" w:eastAsia="Times New Roman" w:hAnsi="Times New Roman" w:cs="Times New Roman"/>
          <w:lang w:eastAsia="en-GB"/>
        </w:rPr>
      </w:pPr>
      <w:r w:rsidRPr="003F1455">
        <w:rPr>
          <w:rFonts w:ascii="Times New Roman" w:eastAsia="Times New Roman" w:hAnsi="Times New Roman" w:cs="Times New Roman"/>
          <w:lang w:eastAsia="en-GB"/>
        </w:rPr>
        <w:t>Hertfordshire County Council</w:t>
      </w:r>
    </w:p>
    <w:p w14:paraId="14F768ED" w14:textId="77777777" w:rsidR="003F1455" w:rsidRPr="003F1455" w:rsidRDefault="003F1455" w:rsidP="003F1455">
      <w:pPr>
        <w:pStyle w:val="ListParagraph"/>
        <w:numPr>
          <w:ilvl w:val="0"/>
          <w:numId w:val="1"/>
        </w:numPr>
        <w:rPr>
          <w:rFonts w:ascii="Times New Roman" w:eastAsia="Times New Roman" w:hAnsi="Times New Roman" w:cs="Times New Roman"/>
          <w:lang w:eastAsia="en-GB"/>
        </w:rPr>
      </w:pPr>
      <w:r w:rsidRPr="003F1455">
        <w:rPr>
          <w:rFonts w:ascii="Times New Roman" w:eastAsia="Times New Roman" w:hAnsi="Times New Roman" w:cs="Times New Roman"/>
          <w:lang w:eastAsia="en-GB"/>
        </w:rPr>
        <w:t>Voluntary and community sector</w:t>
      </w:r>
    </w:p>
    <w:p w14:paraId="72810351" w14:textId="77777777" w:rsidR="003F1455" w:rsidRPr="003F1455" w:rsidRDefault="003F1455" w:rsidP="003F1455">
      <w:pPr>
        <w:pStyle w:val="ListParagraph"/>
        <w:numPr>
          <w:ilvl w:val="0"/>
          <w:numId w:val="1"/>
        </w:numPr>
        <w:rPr>
          <w:rFonts w:ascii="Times New Roman" w:eastAsia="Times New Roman" w:hAnsi="Times New Roman" w:cs="Times New Roman"/>
          <w:lang w:eastAsia="en-GB"/>
        </w:rPr>
      </w:pPr>
      <w:r w:rsidRPr="003F1455">
        <w:rPr>
          <w:rFonts w:ascii="Times New Roman" w:eastAsia="Times New Roman" w:hAnsi="Times New Roman" w:cs="Times New Roman"/>
          <w:lang w:eastAsia="en-GB"/>
        </w:rPr>
        <w:t>National Probation Service</w:t>
      </w:r>
    </w:p>
    <w:p w14:paraId="4B9917E5" w14:textId="320F69C4" w:rsidR="003F1455" w:rsidRDefault="003F1455" w:rsidP="003F1455">
      <w:pPr>
        <w:pStyle w:val="ListParagraph"/>
        <w:numPr>
          <w:ilvl w:val="0"/>
          <w:numId w:val="1"/>
        </w:numPr>
        <w:rPr>
          <w:rFonts w:ascii="Times New Roman" w:eastAsia="Times New Roman" w:hAnsi="Times New Roman" w:cs="Times New Roman"/>
          <w:lang w:eastAsia="en-GB"/>
        </w:rPr>
      </w:pPr>
      <w:r w:rsidRPr="003F1455">
        <w:rPr>
          <w:rFonts w:ascii="Times New Roman" w:eastAsia="Times New Roman" w:hAnsi="Times New Roman" w:cs="Times New Roman"/>
          <w:lang w:eastAsia="en-GB"/>
        </w:rPr>
        <w:t xml:space="preserve"> East and North Hertfordshire Clinical Commissioning Group</w:t>
      </w:r>
    </w:p>
    <w:p w14:paraId="1459573A" w14:textId="3C955BB1" w:rsidR="007F0AF3" w:rsidRPr="007F0AF3" w:rsidRDefault="007F0AF3" w:rsidP="007F0AF3">
      <w:pPr>
        <w:rPr>
          <w:rFonts w:ascii="Times New Roman" w:eastAsia="Times New Roman" w:hAnsi="Times New Roman" w:cs="Times New Roman"/>
          <w:lang w:eastAsia="en-GB"/>
        </w:rPr>
      </w:pPr>
      <w:r w:rsidRPr="007F0AF3">
        <w:rPr>
          <w:rFonts w:ascii="Times New Roman" w:eastAsia="Times New Roman" w:hAnsi="Times New Roman" w:cs="Times New Roman"/>
          <w:lang w:eastAsia="en-GB"/>
        </w:rPr>
        <w:t>CSP contributes to sustaining community safety by concentrating on the following: reducing crime, particularly residential burglaries; preventing antisocial behaviour; and minimising the harm caused by drug and alcohol abuse to neighbourhoods. In addition, they attempt to safeguard vulnerable individuals, assist those undergoing or fleeing domestic violence, intimidation, and harassment, raise awareness of county boundaries, and enforce local laws against known offenders.</w:t>
      </w:r>
    </w:p>
    <w:p w14:paraId="4036980B" w14:textId="0973ACAD" w:rsidR="009F1175" w:rsidRDefault="009F1175">
      <w:pPr>
        <w:rPr>
          <w:rFonts w:ascii="Times New Roman" w:hAnsi="Times New Roman" w:cs="Times New Roman"/>
        </w:rPr>
      </w:pPr>
    </w:p>
    <w:p w14:paraId="35B411AF" w14:textId="463D2F29" w:rsidR="009F1175" w:rsidRDefault="00911D09">
      <w:pPr>
        <w:rPr>
          <w:rFonts w:ascii="Times New Roman" w:hAnsi="Times New Roman" w:cs="Times New Roman"/>
          <w:b/>
          <w:bCs/>
          <w:sz w:val="28"/>
          <w:szCs w:val="28"/>
        </w:rPr>
      </w:pPr>
      <w:r>
        <w:rPr>
          <w:rFonts w:ascii="Times New Roman" w:hAnsi="Times New Roman" w:cs="Times New Roman"/>
          <w:b/>
          <w:bCs/>
          <w:sz w:val="28"/>
          <w:szCs w:val="28"/>
        </w:rPr>
        <w:t xml:space="preserve">University of </w:t>
      </w:r>
      <w:proofErr w:type="spellStart"/>
      <w:r>
        <w:rPr>
          <w:rFonts w:ascii="Times New Roman" w:hAnsi="Times New Roman" w:cs="Times New Roman"/>
          <w:b/>
          <w:bCs/>
          <w:sz w:val="28"/>
          <w:szCs w:val="28"/>
        </w:rPr>
        <w:t>Hertforshire</w:t>
      </w:r>
      <w:proofErr w:type="spellEnd"/>
      <w:r>
        <w:rPr>
          <w:rFonts w:ascii="Times New Roman" w:hAnsi="Times New Roman" w:cs="Times New Roman"/>
          <w:b/>
          <w:bCs/>
          <w:sz w:val="28"/>
          <w:szCs w:val="28"/>
        </w:rPr>
        <w:t xml:space="preserve"> </w:t>
      </w:r>
    </w:p>
    <w:p w14:paraId="34470FF0" w14:textId="253B2E13" w:rsidR="00911D09" w:rsidRDefault="00911D09">
      <w:pPr>
        <w:rPr>
          <w:rFonts w:ascii="Times New Roman" w:hAnsi="Times New Roman" w:cs="Times New Roman"/>
          <w:b/>
          <w:bCs/>
          <w:sz w:val="28"/>
          <w:szCs w:val="28"/>
        </w:rPr>
      </w:pPr>
    </w:p>
    <w:p w14:paraId="6A63581B" w14:textId="6876B8C3" w:rsidR="00911D09" w:rsidRDefault="00911D09">
      <w:pPr>
        <w:rPr>
          <w:rFonts w:ascii="Times New Roman" w:hAnsi="Times New Roman" w:cs="Times New Roman"/>
        </w:rPr>
      </w:pPr>
      <w:r w:rsidRPr="00911D09">
        <w:rPr>
          <w:rFonts w:ascii="Times New Roman" w:hAnsi="Times New Roman" w:cs="Times New Roman"/>
        </w:rPr>
        <w:t>The University of Hertfordshire (UOH) is a British public university located in Hertfordshire. The university has a significant presence in Hatfield, Hertfordshire, and is one of the local partners with whom the Council collaborates for the betterment of the local community.</w:t>
      </w:r>
    </w:p>
    <w:p w14:paraId="2D9B0C66" w14:textId="53B47CCD" w:rsidR="00E229F6" w:rsidRDefault="00E229F6">
      <w:pPr>
        <w:rPr>
          <w:rFonts w:ascii="Times New Roman" w:hAnsi="Times New Roman" w:cs="Times New Roman"/>
        </w:rPr>
      </w:pPr>
      <w:r w:rsidRPr="00E229F6">
        <w:rPr>
          <w:rFonts w:ascii="Times New Roman" w:hAnsi="Times New Roman" w:cs="Times New Roman"/>
        </w:rPr>
        <w:t>There are several initiatives in which the University of Hertfordshire participates, including:</w:t>
      </w:r>
    </w:p>
    <w:p w14:paraId="4E249BFD" w14:textId="00CF46B4" w:rsidR="00E229F6" w:rsidRDefault="00B5620C" w:rsidP="00B5620C">
      <w:pPr>
        <w:pStyle w:val="ListParagraph"/>
        <w:numPr>
          <w:ilvl w:val="0"/>
          <w:numId w:val="2"/>
        </w:numPr>
        <w:rPr>
          <w:rFonts w:ascii="Times New Roman" w:hAnsi="Times New Roman" w:cs="Times New Roman"/>
        </w:rPr>
      </w:pPr>
      <w:r w:rsidRPr="00B5620C">
        <w:rPr>
          <w:rFonts w:ascii="Times New Roman" w:hAnsi="Times New Roman" w:cs="Times New Roman"/>
          <w:b/>
          <w:bCs/>
        </w:rPr>
        <w:t>Safer Streets</w:t>
      </w:r>
      <w:r>
        <w:rPr>
          <w:rFonts w:ascii="Times New Roman" w:hAnsi="Times New Roman" w:cs="Times New Roman"/>
        </w:rPr>
        <w:t xml:space="preserve"> - </w:t>
      </w:r>
      <w:r w:rsidRPr="00B5620C">
        <w:rPr>
          <w:rFonts w:ascii="Times New Roman" w:hAnsi="Times New Roman" w:cs="Times New Roman"/>
        </w:rPr>
        <w:t xml:space="preserve">The University of Hertfordshire collaborates with the Office of the Police and Crime Commissioner (PCC) for Hertfordshire, Hertfordshire County Council, and Crimestoppers to enhance student and community safety in the surrounding region. The collaboration obtained over £500,000 of </w:t>
      </w:r>
      <w:proofErr w:type="gramStart"/>
      <w:r w:rsidRPr="00B5620C">
        <w:rPr>
          <w:rFonts w:ascii="Times New Roman" w:hAnsi="Times New Roman" w:cs="Times New Roman"/>
        </w:rPr>
        <w:t>Home</w:t>
      </w:r>
      <w:proofErr w:type="gramEnd"/>
      <w:r w:rsidRPr="00B5620C">
        <w:rPr>
          <w:rFonts w:ascii="Times New Roman" w:hAnsi="Times New Roman" w:cs="Times New Roman"/>
        </w:rPr>
        <w:t xml:space="preserve"> Office money </w:t>
      </w:r>
      <w:r w:rsidRPr="00B5620C">
        <w:rPr>
          <w:rFonts w:ascii="Times New Roman" w:hAnsi="Times New Roman" w:cs="Times New Roman"/>
        </w:rPr>
        <w:lastRenderedPageBreak/>
        <w:t>in 2021 as part of the Government's Safer Streets programme to conduct out a range of anti-violence projects in Hatfield, with a particular emphasis on women and girls.</w:t>
      </w:r>
    </w:p>
    <w:p w14:paraId="2AD80F67" w14:textId="6B9DB4E9" w:rsidR="00B5620C" w:rsidRDefault="003F3122" w:rsidP="00B5620C">
      <w:pPr>
        <w:pStyle w:val="ListParagraph"/>
        <w:numPr>
          <w:ilvl w:val="0"/>
          <w:numId w:val="2"/>
        </w:numPr>
        <w:rPr>
          <w:rFonts w:ascii="Times New Roman" w:hAnsi="Times New Roman" w:cs="Times New Roman"/>
        </w:rPr>
      </w:pPr>
      <w:r w:rsidRPr="003F3122">
        <w:rPr>
          <w:rFonts w:ascii="Times New Roman" w:hAnsi="Times New Roman" w:cs="Times New Roman"/>
          <w:b/>
          <w:bCs/>
        </w:rPr>
        <w:t>Personal Safety Alarms</w:t>
      </w:r>
      <w:r>
        <w:rPr>
          <w:rFonts w:ascii="Times New Roman" w:hAnsi="Times New Roman" w:cs="Times New Roman"/>
        </w:rPr>
        <w:t xml:space="preserve"> - </w:t>
      </w:r>
      <w:r w:rsidR="00A56A47" w:rsidRPr="00A56A47">
        <w:rPr>
          <w:rFonts w:ascii="Times New Roman" w:hAnsi="Times New Roman" w:cs="Times New Roman"/>
        </w:rPr>
        <w:t>The grant from Safer Streets has allowed the University to acquire 6,000 personal safety alarms for the most vulnerable members of its community.</w:t>
      </w:r>
    </w:p>
    <w:p w14:paraId="1C324C27" w14:textId="741A77F4" w:rsidR="00A56A47" w:rsidRDefault="00A56A47" w:rsidP="00A56A47">
      <w:pPr>
        <w:pStyle w:val="ListParagraph"/>
        <w:numPr>
          <w:ilvl w:val="0"/>
          <w:numId w:val="2"/>
        </w:numPr>
        <w:spacing w:before="100" w:beforeAutospacing="1" w:after="100" w:afterAutospacing="1"/>
        <w:outlineLvl w:val="1"/>
        <w:rPr>
          <w:rFonts w:ascii="Times New Roman" w:eastAsia="Times New Roman" w:hAnsi="Times New Roman" w:cs="Times New Roman"/>
          <w:color w:val="203232"/>
          <w:lang w:eastAsia="en-GB"/>
        </w:rPr>
      </w:pPr>
      <w:r w:rsidRPr="00A56A47">
        <w:rPr>
          <w:rFonts w:ascii="Times New Roman" w:eastAsia="Times New Roman" w:hAnsi="Times New Roman" w:cs="Times New Roman"/>
          <w:b/>
          <w:bCs/>
          <w:color w:val="203232"/>
          <w:lang w:eastAsia="en-GB"/>
        </w:rPr>
        <w:t xml:space="preserve">Hollie Guard app </w:t>
      </w:r>
      <w:r w:rsidRPr="00A56A47">
        <w:rPr>
          <w:rFonts w:ascii="Times New Roman" w:eastAsia="Times New Roman" w:hAnsi="Times New Roman" w:cs="Times New Roman"/>
          <w:color w:val="203232"/>
          <w:lang w:eastAsia="en-GB"/>
        </w:rPr>
        <w:t>- Hollie Guard is a free programme that aims to increase users' confidence when travelling alone, entering unfamiliar areas, or meeting a new person. The app is accessible to Apple and Android users and feature’s location monitoring, emergency contact notifications, and integrated deterrents. With the Safer Streets funding, the University will also be able to obtain 2,000 Hollie Guard Extra vouchers. This updated version of the application enables access to a dedicated, fully trained emergency response team and the ability to record audio and video of emergencies.</w:t>
      </w:r>
    </w:p>
    <w:p w14:paraId="20E11B31" w14:textId="3A457F68" w:rsidR="008100CA" w:rsidRPr="001C26B9" w:rsidRDefault="008100CA" w:rsidP="008100CA">
      <w:pPr>
        <w:pStyle w:val="Heading2"/>
        <w:numPr>
          <w:ilvl w:val="0"/>
          <w:numId w:val="2"/>
        </w:numPr>
        <w:rPr>
          <w:color w:val="203232"/>
          <w:sz w:val="24"/>
          <w:szCs w:val="24"/>
        </w:rPr>
      </w:pPr>
      <w:r w:rsidRPr="008100CA">
        <w:rPr>
          <w:color w:val="203232"/>
          <w:sz w:val="24"/>
          <w:szCs w:val="24"/>
        </w:rPr>
        <w:t>Bystander training</w:t>
      </w:r>
      <w:r>
        <w:rPr>
          <w:color w:val="203232"/>
          <w:sz w:val="24"/>
          <w:szCs w:val="24"/>
        </w:rPr>
        <w:t xml:space="preserve"> </w:t>
      </w:r>
      <w:r w:rsidRPr="008100CA">
        <w:rPr>
          <w:b w:val="0"/>
          <w:bCs w:val="0"/>
          <w:color w:val="203232"/>
          <w:sz w:val="24"/>
          <w:szCs w:val="24"/>
        </w:rPr>
        <w:t xml:space="preserve">- </w:t>
      </w:r>
      <w:r w:rsidR="008444F8" w:rsidRPr="008444F8">
        <w:rPr>
          <w:b w:val="0"/>
          <w:bCs w:val="0"/>
          <w:color w:val="203232"/>
          <w:sz w:val="24"/>
          <w:szCs w:val="24"/>
        </w:rPr>
        <w:t>As part of their collaboration with Safer Streets, they are collaborating with Safer Places to conduct a curriculum of active bystander training - giving staff and students with the skills and confidence to address inappropriate behaviour.</w:t>
      </w:r>
    </w:p>
    <w:p w14:paraId="17358F8D" w14:textId="7CD0D4BC" w:rsidR="001C26B9" w:rsidRDefault="001C26B9" w:rsidP="001C26B9">
      <w:pPr>
        <w:pStyle w:val="Heading2"/>
        <w:rPr>
          <w:color w:val="203232"/>
          <w:sz w:val="24"/>
          <w:szCs w:val="24"/>
        </w:rPr>
      </w:pPr>
    </w:p>
    <w:p w14:paraId="727E1932" w14:textId="77777777" w:rsidR="001C26B9" w:rsidRPr="001C26B9" w:rsidRDefault="001C26B9" w:rsidP="001C26B9">
      <w:pPr>
        <w:pStyle w:val="Heading2"/>
        <w:rPr>
          <w:color w:val="203232"/>
          <w:sz w:val="28"/>
          <w:szCs w:val="28"/>
        </w:rPr>
      </w:pPr>
    </w:p>
    <w:p w14:paraId="3678CAF2" w14:textId="77777777" w:rsidR="008100CA" w:rsidRPr="008100CA" w:rsidRDefault="008100CA" w:rsidP="008100CA">
      <w:pPr>
        <w:spacing w:before="100" w:beforeAutospacing="1" w:after="100" w:afterAutospacing="1"/>
        <w:ind w:left="360"/>
        <w:outlineLvl w:val="1"/>
        <w:rPr>
          <w:rFonts w:ascii="Times New Roman" w:eastAsia="Times New Roman" w:hAnsi="Times New Roman" w:cs="Times New Roman"/>
          <w:color w:val="203232"/>
          <w:lang w:eastAsia="en-GB"/>
        </w:rPr>
      </w:pPr>
    </w:p>
    <w:p w14:paraId="0F065492" w14:textId="00E7246F" w:rsidR="009F1175" w:rsidRDefault="009F1175">
      <w:pPr>
        <w:rPr>
          <w:rFonts w:ascii="Times New Roman" w:hAnsi="Times New Roman" w:cs="Times New Roman"/>
        </w:rPr>
      </w:pPr>
    </w:p>
    <w:p w14:paraId="3E6D5D10" w14:textId="04980523" w:rsidR="009F1175" w:rsidRDefault="009F1175">
      <w:pPr>
        <w:rPr>
          <w:rFonts w:ascii="Times New Roman" w:hAnsi="Times New Roman" w:cs="Times New Roman"/>
        </w:rPr>
      </w:pPr>
    </w:p>
    <w:p w14:paraId="5709B1E2" w14:textId="29F9FE59" w:rsidR="009F1175" w:rsidRDefault="009F1175">
      <w:pPr>
        <w:rPr>
          <w:rFonts w:ascii="Times New Roman" w:hAnsi="Times New Roman" w:cs="Times New Roman"/>
        </w:rPr>
      </w:pPr>
    </w:p>
    <w:p w14:paraId="769F6E9A" w14:textId="5D62F4B7" w:rsidR="009F1175" w:rsidRDefault="009F1175">
      <w:pPr>
        <w:rPr>
          <w:rFonts w:ascii="Times New Roman" w:hAnsi="Times New Roman" w:cs="Times New Roman"/>
        </w:rPr>
      </w:pPr>
    </w:p>
    <w:p w14:paraId="38530A8A" w14:textId="64C825D9" w:rsidR="009F1175" w:rsidRDefault="009F1175">
      <w:pPr>
        <w:rPr>
          <w:rFonts w:ascii="Times New Roman" w:hAnsi="Times New Roman" w:cs="Times New Roman"/>
        </w:rPr>
      </w:pPr>
    </w:p>
    <w:p w14:paraId="6D60EE3D" w14:textId="3AA09664" w:rsidR="009F1175" w:rsidRDefault="009F1175">
      <w:pPr>
        <w:rPr>
          <w:rFonts w:ascii="Times New Roman" w:hAnsi="Times New Roman" w:cs="Times New Roman"/>
        </w:rPr>
      </w:pPr>
    </w:p>
    <w:p w14:paraId="3DB65A76" w14:textId="74F9C978" w:rsidR="009F1175" w:rsidRDefault="009F1175">
      <w:pPr>
        <w:rPr>
          <w:rFonts w:ascii="Times New Roman" w:hAnsi="Times New Roman" w:cs="Times New Roman"/>
        </w:rPr>
      </w:pPr>
    </w:p>
    <w:p w14:paraId="2DB2FDCD" w14:textId="46BF6907" w:rsidR="009F1175" w:rsidRDefault="009F1175">
      <w:pPr>
        <w:rPr>
          <w:rFonts w:ascii="Times New Roman" w:hAnsi="Times New Roman" w:cs="Times New Roman"/>
        </w:rPr>
      </w:pPr>
    </w:p>
    <w:p w14:paraId="382D1D4A" w14:textId="35C9815E" w:rsidR="009F1175" w:rsidRDefault="009F1175">
      <w:pPr>
        <w:rPr>
          <w:rFonts w:ascii="Times New Roman" w:hAnsi="Times New Roman" w:cs="Times New Roman"/>
        </w:rPr>
      </w:pPr>
    </w:p>
    <w:p w14:paraId="0E74B2B1" w14:textId="2DF7E4FA" w:rsidR="009F1175" w:rsidRDefault="009F1175">
      <w:pPr>
        <w:rPr>
          <w:rFonts w:ascii="Times New Roman" w:hAnsi="Times New Roman" w:cs="Times New Roman"/>
        </w:rPr>
      </w:pPr>
    </w:p>
    <w:p w14:paraId="1A1818E6" w14:textId="297FED5F" w:rsidR="009F1175" w:rsidRDefault="009F1175">
      <w:pPr>
        <w:rPr>
          <w:rFonts w:ascii="Times New Roman" w:hAnsi="Times New Roman" w:cs="Times New Roman"/>
        </w:rPr>
      </w:pPr>
    </w:p>
    <w:p w14:paraId="2BC229BC" w14:textId="52C7CB11" w:rsidR="009F1175" w:rsidRDefault="009F1175">
      <w:pPr>
        <w:rPr>
          <w:rFonts w:ascii="Times New Roman" w:hAnsi="Times New Roman" w:cs="Times New Roman"/>
        </w:rPr>
      </w:pPr>
    </w:p>
    <w:p w14:paraId="55C626BD" w14:textId="2DC8F927" w:rsidR="009F1175" w:rsidRDefault="009F1175">
      <w:pPr>
        <w:rPr>
          <w:rFonts w:ascii="Times New Roman" w:hAnsi="Times New Roman" w:cs="Times New Roman"/>
        </w:rPr>
      </w:pPr>
    </w:p>
    <w:p w14:paraId="120B1481" w14:textId="4E1E4957" w:rsidR="009F1175" w:rsidRDefault="009F1175">
      <w:pPr>
        <w:rPr>
          <w:rFonts w:ascii="Times New Roman" w:hAnsi="Times New Roman" w:cs="Times New Roman"/>
        </w:rPr>
      </w:pPr>
    </w:p>
    <w:p w14:paraId="7AF07C72" w14:textId="76E32C8E" w:rsidR="009F1175" w:rsidRDefault="009F1175">
      <w:pPr>
        <w:rPr>
          <w:rFonts w:ascii="Times New Roman" w:hAnsi="Times New Roman" w:cs="Times New Roman"/>
        </w:rPr>
      </w:pPr>
    </w:p>
    <w:p w14:paraId="04312945" w14:textId="6D08DBE9" w:rsidR="009F1175" w:rsidRDefault="009F1175">
      <w:pPr>
        <w:rPr>
          <w:rFonts w:ascii="Times New Roman" w:hAnsi="Times New Roman" w:cs="Times New Roman"/>
        </w:rPr>
      </w:pPr>
    </w:p>
    <w:p w14:paraId="07E95B0E" w14:textId="1E56E0A9" w:rsidR="009F1175" w:rsidRDefault="009F1175">
      <w:pPr>
        <w:rPr>
          <w:rFonts w:ascii="Times New Roman" w:hAnsi="Times New Roman" w:cs="Times New Roman"/>
        </w:rPr>
      </w:pPr>
    </w:p>
    <w:p w14:paraId="05F56C32" w14:textId="33446181" w:rsidR="009F1175" w:rsidRDefault="009F1175">
      <w:pPr>
        <w:rPr>
          <w:rFonts w:ascii="Times New Roman" w:hAnsi="Times New Roman" w:cs="Times New Roman"/>
        </w:rPr>
      </w:pPr>
    </w:p>
    <w:p w14:paraId="615D5333" w14:textId="544DB45A" w:rsidR="009F1175" w:rsidRDefault="009F1175">
      <w:pPr>
        <w:rPr>
          <w:rFonts w:ascii="Times New Roman" w:hAnsi="Times New Roman" w:cs="Times New Roman"/>
        </w:rPr>
      </w:pPr>
    </w:p>
    <w:p w14:paraId="440CBEF5" w14:textId="380683D0" w:rsidR="009F1175" w:rsidRDefault="009F1175">
      <w:pPr>
        <w:rPr>
          <w:rFonts w:ascii="Times New Roman" w:hAnsi="Times New Roman" w:cs="Times New Roman"/>
        </w:rPr>
      </w:pPr>
    </w:p>
    <w:p w14:paraId="6CFB8EFD" w14:textId="09A9643E" w:rsidR="009F1175" w:rsidRDefault="009F1175">
      <w:pPr>
        <w:rPr>
          <w:rFonts w:ascii="Times New Roman" w:hAnsi="Times New Roman" w:cs="Times New Roman"/>
        </w:rPr>
      </w:pPr>
    </w:p>
    <w:p w14:paraId="42775A64" w14:textId="77D38D2F" w:rsidR="009F1175" w:rsidRDefault="009F1175">
      <w:pPr>
        <w:rPr>
          <w:rFonts w:ascii="Times New Roman" w:hAnsi="Times New Roman" w:cs="Times New Roman"/>
        </w:rPr>
      </w:pPr>
    </w:p>
    <w:p w14:paraId="09DC42A2" w14:textId="61F4EC62" w:rsidR="009F1175" w:rsidRDefault="009F1175">
      <w:pPr>
        <w:rPr>
          <w:rFonts w:ascii="Times New Roman" w:hAnsi="Times New Roman" w:cs="Times New Roman"/>
        </w:rPr>
      </w:pPr>
    </w:p>
    <w:p w14:paraId="0C1D59E6" w14:textId="5D0E8E6A" w:rsidR="009F1175" w:rsidRDefault="009F1175">
      <w:pPr>
        <w:rPr>
          <w:rFonts w:ascii="Times New Roman" w:hAnsi="Times New Roman" w:cs="Times New Roman"/>
        </w:rPr>
      </w:pPr>
    </w:p>
    <w:p w14:paraId="127A6BC0" w14:textId="7D846629" w:rsidR="009F1175" w:rsidRDefault="009F1175">
      <w:pPr>
        <w:rPr>
          <w:rFonts w:ascii="Times New Roman" w:hAnsi="Times New Roman" w:cs="Times New Roman"/>
        </w:rPr>
      </w:pPr>
    </w:p>
    <w:p w14:paraId="2021B5B7" w14:textId="77777777" w:rsidR="00F53DE4" w:rsidRDefault="00F53DE4" w:rsidP="00F53DE4">
      <w:pPr>
        <w:rPr>
          <w:rFonts w:ascii="Times New Roman" w:hAnsi="Times New Roman" w:cs="Times New Roman"/>
        </w:rPr>
      </w:pPr>
    </w:p>
    <w:p w14:paraId="0D64D74D" w14:textId="5E679D8C" w:rsidR="009F1175" w:rsidRDefault="00F53DE4" w:rsidP="00F53DE4">
      <w:pPr>
        <w:jc w:val="center"/>
        <w:rPr>
          <w:rFonts w:ascii="Times New Roman" w:hAnsi="Times New Roman" w:cs="Times New Roman"/>
          <w:b/>
          <w:bCs/>
          <w:sz w:val="36"/>
          <w:szCs w:val="36"/>
        </w:rPr>
      </w:pPr>
      <w:r w:rsidRPr="00F53DE4">
        <w:rPr>
          <w:rFonts w:ascii="Times New Roman" w:hAnsi="Times New Roman" w:cs="Times New Roman"/>
          <w:b/>
          <w:bCs/>
          <w:sz w:val="36"/>
          <w:szCs w:val="36"/>
        </w:rPr>
        <w:lastRenderedPageBreak/>
        <w:t>Litter Picking</w:t>
      </w:r>
    </w:p>
    <w:p w14:paraId="4813E0B2" w14:textId="77777777" w:rsidR="00F53DE4" w:rsidRPr="00F53DE4" w:rsidRDefault="00F53DE4" w:rsidP="00F53DE4">
      <w:pPr>
        <w:jc w:val="center"/>
        <w:rPr>
          <w:rFonts w:ascii="Times New Roman" w:hAnsi="Times New Roman" w:cs="Times New Roman"/>
          <w:b/>
          <w:bCs/>
          <w:sz w:val="36"/>
          <w:szCs w:val="36"/>
        </w:rPr>
      </w:pPr>
    </w:p>
    <w:p w14:paraId="6D68F3DC" w14:textId="794EC850" w:rsidR="009F1175" w:rsidRDefault="00F53DE4">
      <w:pPr>
        <w:rPr>
          <w:rFonts w:ascii="Times New Roman" w:hAnsi="Times New Roman" w:cs="Times New Roman"/>
        </w:rPr>
      </w:pPr>
      <w:r w:rsidRPr="00F53DE4">
        <w:rPr>
          <w:rFonts w:ascii="Times New Roman" w:hAnsi="Times New Roman" w:cs="Times New Roman"/>
        </w:rPr>
        <w:t>Littering refers to the inappropriate disposal of waste materials. Both purposeful and unintentional littering have negative environmental repercussions.</w:t>
      </w:r>
    </w:p>
    <w:p w14:paraId="79D6293C" w14:textId="3D9FE887" w:rsidR="009F1175" w:rsidRDefault="00F53DE4">
      <w:pPr>
        <w:rPr>
          <w:rFonts w:ascii="Times New Roman" w:hAnsi="Times New Roman" w:cs="Times New Roman"/>
        </w:rPr>
      </w:pPr>
      <w:r w:rsidRPr="00F53DE4">
        <w:rPr>
          <w:rFonts w:ascii="Times New Roman" w:hAnsi="Times New Roman" w:cs="Times New Roman"/>
        </w:rPr>
        <w:t>Littering, or whatever it means to us now, is a contemporary issue. It wasn't until the 1950s that businesses started generating greater quantities of litter-causing goods, such as disposable products and plastic-made packaging. In these brief years, however, the impact of littering has been swift: over 8 million tonnes of plastic debris enter the oceans annually, and littering continues to be an intentional act.</w:t>
      </w:r>
    </w:p>
    <w:p w14:paraId="3AA8510B" w14:textId="672224E7" w:rsidR="00F53DE4" w:rsidRDefault="00F53DE4">
      <w:pPr>
        <w:rPr>
          <w:rFonts w:ascii="Times New Roman" w:hAnsi="Times New Roman" w:cs="Times New Roman"/>
        </w:rPr>
      </w:pPr>
      <w:proofErr w:type="gramStart"/>
      <w:r w:rsidRPr="00F53DE4">
        <w:rPr>
          <w:rFonts w:ascii="Times New Roman" w:hAnsi="Times New Roman" w:cs="Times New Roman"/>
        </w:rPr>
        <w:t>The majority of</w:t>
      </w:r>
      <w:proofErr w:type="gramEnd"/>
      <w:r w:rsidRPr="00F53DE4">
        <w:rPr>
          <w:rFonts w:ascii="Times New Roman" w:hAnsi="Times New Roman" w:cs="Times New Roman"/>
        </w:rPr>
        <w:t xml:space="preserve"> people are unaware of the risks that litter can have to our health and the detrimental impact that it can have on the quality of our lives; as a result, most communities will have to deal with the problem of litter.</w:t>
      </w:r>
    </w:p>
    <w:p w14:paraId="23EE9F04" w14:textId="3E5DDA82" w:rsidR="00F53DE4" w:rsidRDefault="00F53DE4">
      <w:pPr>
        <w:rPr>
          <w:rFonts w:ascii="Times New Roman" w:hAnsi="Times New Roman" w:cs="Times New Roman"/>
        </w:rPr>
      </w:pPr>
      <w:proofErr w:type="gramStart"/>
      <w:r w:rsidRPr="00F53DE4">
        <w:rPr>
          <w:rFonts w:ascii="Times New Roman" w:hAnsi="Times New Roman" w:cs="Times New Roman"/>
        </w:rPr>
        <w:t>In an effort to</w:t>
      </w:r>
      <w:proofErr w:type="gramEnd"/>
      <w:r w:rsidRPr="00F53DE4">
        <w:rPr>
          <w:rFonts w:ascii="Times New Roman" w:hAnsi="Times New Roman" w:cs="Times New Roman"/>
        </w:rPr>
        <w:t xml:space="preserve"> address this problem, the majority of local towns have taken to organising community-wide "clean up" days. People would congregate, and together with the event's organisers, they would pick up rubbish in the locations that were allocated for them, which were typically green spots.</w:t>
      </w:r>
    </w:p>
    <w:p w14:paraId="4FE0B99D" w14:textId="067045BD" w:rsidR="00F53DE4" w:rsidRDefault="00F53DE4">
      <w:pPr>
        <w:rPr>
          <w:rFonts w:ascii="Times New Roman" w:hAnsi="Times New Roman" w:cs="Times New Roman"/>
        </w:rPr>
      </w:pPr>
      <w:r w:rsidRPr="00F53DE4">
        <w:rPr>
          <w:rFonts w:ascii="Times New Roman" w:hAnsi="Times New Roman" w:cs="Times New Roman"/>
        </w:rPr>
        <w:t>Most of the event organisers have competitions on the days of the litter picking event, such as "who can pick the most cans" or "who can fill the most bags." These competitions are designed to encourage young people to participate more actively in the events and to make the experience more valuable for them.</w:t>
      </w:r>
      <w:r>
        <w:rPr>
          <w:rFonts w:ascii="Times New Roman" w:hAnsi="Times New Roman" w:cs="Times New Roman"/>
        </w:rPr>
        <w:t xml:space="preserve"> </w:t>
      </w:r>
      <w:r w:rsidRPr="00F53DE4">
        <w:rPr>
          <w:rFonts w:ascii="Times New Roman" w:hAnsi="Times New Roman" w:cs="Times New Roman"/>
        </w:rPr>
        <w:t>By employing these methods, they foster a sense of healthy rivalry that is directed toward the improvement of the society and the natural environment.</w:t>
      </w:r>
    </w:p>
    <w:p w14:paraId="12D5C0FE" w14:textId="72C45CC1" w:rsidR="009F1175" w:rsidRDefault="00F53DE4">
      <w:pPr>
        <w:rPr>
          <w:rFonts w:ascii="Times New Roman" w:hAnsi="Times New Roman" w:cs="Times New Roman"/>
        </w:rPr>
      </w:pPr>
      <w:r w:rsidRPr="00F53DE4">
        <w:rPr>
          <w:rFonts w:ascii="Times New Roman" w:hAnsi="Times New Roman" w:cs="Times New Roman"/>
        </w:rPr>
        <w:t xml:space="preserve">There are ongoing efforts that have the goal of increasing people's awareness of the potential harm that litter can cause and the steps that can be taken to stop it from spreading. As this is a continuing </w:t>
      </w:r>
      <w:proofErr w:type="spellStart"/>
      <w:r w:rsidRPr="00F53DE4">
        <w:rPr>
          <w:rFonts w:ascii="Times New Roman" w:hAnsi="Times New Roman" w:cs="Times New Roman"/>
        </w:rPr>
        <w:t>situationashion</w:t>
      </w:r>
      <w:proofErr w:type="spellEnd"/>
      <w:r w:rsidRPr="00F53DE4">
        <w:rPr>
          <w:rFonts w:ascii="Times New Roman" w:hAnsi="Times New Roman" w:cs="Times New Roman"/>
        </w:rPr>
        <w:t>, these campaigns start out locally and then extend to the national level.</w:t>
      </w:r>
    </w:p>
    <w:p w14:paraId="7227595D" w14:textId="3FFA8116" w:rsidR="00F53DE4" w:rsidRDefault="00F53DE4">
      <w:pPr>
        <w:rPr>
          <w:rFonts w:ascii="Times New Roman" w:hAnsi="Times New Roman" w:cs="Times New Roman"/>
        </w:rPr>
      </w:pPr>
      <w:r w:rsidRPr="00F53DE4">
        <w:rPr>
          <w:rFonts w:ascii="Times New Roman" w:hAnsi="Times New Roman" w:cs="Times New Roman"/>
        </w:rPr>
        <w:t xml:space="preserve">Campaigns should be marketed in the online space, using platforms such as Instagram, Facebook, or even TikTok, so that the message may reach </w:t>
      </w:r>
      <w:proofErr w:type="gramStart"/>
      <w:r w:rsidRPr="00F53DE4">
        <w:rPr>
          <w:rFonts w:ascii="Times New Roman" w:hAnsi="Times New Roman" w:cs="Times New Roman"/>
        </w:rPr>
        <w:t>the most</w:t>
      </w:r>
      <w:proofErr w:type="gramEnd"/>
      <w:r w:rsidRPr="00F53DE4">
        <w:rPr>
          <w:rFonts w:ascii="Times New Roman" w:hAnsi="Times New Roman" w:cs="Times New Roman"/>
        </w:rPr>
        <w:t xml:space="preserve"> number of people possible. This will allow the message to have the greatest possible impact.</w:t>
      </w:r>
    </w:p>
    <w:p w14:paraId="2B0D3CA1" w14:textId="77777777" w:rsidR="00F53DE4" w:rsidRPr="00F53DE4" w:rsidRDefault="00F53DE4" w:rsidP="00F53DE4">
      <w:pPr>
        <w:rPr>
          <w:rFonts w:ascii="Times New Roman" w:hAnsi="Times New Roman" w:cs="Times New Roman"/>
        </w:rPr>
      </w:pPr>
      <w:r w:rsidRPr="00F53DE4">
        <w:rPr>
          <w:rFonts w:ascii="Times New Roman" w:hAnsi="Times New Roman" w:cs="Times New Roman"/>
        </w:rPr>
        <w:t>An illustration of how significant a marketing campaign may be for the general well-being of a community is provided by the "</w:t>
      </w:r>
      <w:proofErr w:type="spellStart"/>
      <w:r w:rsidRPr="00F53DE4">
        <w:rPr>
          <w:rFonts w:ascii="Times New Roman" w:hAnsi="Times New Roman" w:cs="Times New Roman"/>
        </w:rPr>
        <w:t>Leithers</w:t>
      </w:r>
      <w:proofErr w:type="spellEnd"/>
      <w:r w:rsidRPr="00F53DE4">
        <w:rPr>
          <w:rFonts w:ascii="Times New Roman" w:hAnsi="Times New Roman" w:cs="Times New Roman"/>
        </w:rPr>
        <w:t xml:space="preserve"> don't litter" campaign as an example. </w:t>
      </w:r>
    </w:p>
    <w:p w14:paraId="08370442" w14:textId="47D37E89" w:rsidR="00F53DE4" w:rsidRDefault="00F53DE4" w:rsidP="00F53DE4">
      <w:pPr>
        <w:rPr>
          <w:rFonts w:ascii="Times New Roman" w:hAnsi="Times New Roman" w:cs="Times New Roman"/>
        </w:rPr>
      </w:pPr>
      <w:r w:rsidRPr="00F53DE4">
        <w:rPr>
          <w:rFonts w:ascii="Times New Roman" w:hAnsi="Times New Roman" w:cs="Times New Roman"/>
        </w:rPr>
        <w:t xml:space="preserve">What occurs when two prominent advertising professionals – who also happen to be residents of Leith – decide to do something about the litter problem in their neighbourhood is the birth of </w:t>
      </w:r>
      <w:proofErr w:type="spellStart"/>
      <w:r w:rsidRPr="00F53DE4">
        <w:rPr>
          <w:rFonts w:ascii="Times New Roman" w:hAnsi="Times New Roman" w:cs="Times New Roman"/>
        </w:rPr>
        <w:t>Leithers</w:t>
      </w:r>
      <w:proofErr w:type="spellEnd"/>
      <w:r w:rsidRPr="00F53DE4">
        <w:rPr>
          <w:rFonts w:ascii="Times New Roman" w:hAnsi="Times New Roman" w:cs="Times New Roman"/>
        </w:rPr>
        <w:t xml:space="preserve"> Don't Litter.</w:t>
      </w:r>
    </w:p>
    <w:p w14:paraId="4F01922C" w14:textId="7116D5B2" w:rsidR="00F53DE4" w:rsidRPr="00F53DE4" w:rsidRDefault="00F53DE4" w:rsidP="00F53DE4">
      <w:pPr>
        <w:rPr>
          <w:rFonts w:ascii="Times New Roman" w:hAnsi="Times New Roman" w:cs="Times New Roman"/>
        </w:rPr>
      </w:pPr>
      <w:r w:rsidRPr="00F53DE4">
        <w:rPr>
          <w:rFonts w:ascii="Times New Roman" w:hAnsi="Times New Roman" w:cs="Times New Roman"/>
        </w:rPr>
        <w:t xml:space="preserve">The campaign prioritises both long- and short-term strategy and activity. However, and this may be the most essential part, it employs creativity to garner notoriety in the press and on social media, thereby drawing attention to the seriousness of the litter problem in Leith and throughout Scotland. </w:t>
      </w:r>
    </w:p>
    <w:p w14:paraId="17AA3AF1" w14:textId="0A516EDD" w:rsidR="00F53DE4" w:rsidRDefault="00F53DE4" w:rsidP="00F53DE4">
      <w:pPr>
        <w:rPr>
          <w:rFonts w:ascii="Times New Roman" w:hAnsi="Times New Roman" w:cs="Times New Roman"/>
        </w:rPr>
      </w:pPr>
      <w:r w:rsidRPr="00F53DE4">
        <w:rPr>
          <w:rFonts w:ascii="Times New Roman" w:hAnsi="Times New Roman" w:cs="Times New Roman"/>
        </w:rPr>
        <w:t>Their work aids to revitalising the community and facilitating rapid development. They have partnered with neighbourhood residents, local businesses, and other community organisations, which has helped attract the interest of larger organisations with the resources and ability to assist.</w:t>
      </w:r>
    </w:p>
    <w:p w14:paraId="5C8AE0A8" w14:textId="110954AF" w:rsidR="009F1175" w:rsidRDefault="00F53DE4">
      <w:pPr>
        <w:rPr>
          <w:rFonts w:ascii="Times New Roman" w:hAnsi="Times New Roman" w:cs="Times New Roman"/>
        </w:rPr>
      </w:pPr>
      <w:r w:rsidRPr="00F53DE4">
        <w:rPr>
          <w:rFonts w:ascii="Times New Roman" w:hAnsi="Times New Roman" w:cs="Times New Roman"/>
        </w:rPr>
        <w:t xml:space="preserve">Additionally, </w:t>
      </w:r>
      <w:proofErr w:type="spellStart"/>
      <w:r w:rsidRPr="00F53DE4">
        <w:rPr>
          <w:rFonts w:ascii="Times New Roman" w:hAnsi="Times New Roman" w:cs="Times New Roman"/>
        </w:rPr>
        <w:t>Leithers</w:t>
      </w:r>
      <w:proofErr w:type="spellEnd"/>
      <w:r w:rsidRPr="00F53DE4">
        <w:rPr>
          <w:rFonts w:ascii="Times New Roman" w:hAnsi="Times New Roman" w:cs="Times New Roman"/>
        </w:rPr>
        <w:t xml:space="preserve"> Don't Litter works directly with the community, including regular litter picks and awareness programmes with schools and youngsters. This involved constructing a message about litter prevention from the ground up.</w:t>
      </w:r>
    </w:p>
    <w:p w14:paraId="2E0274DF" w14:textId="5DF9BD21" w:rsidR="00F53DE4" w:rsidRDefault="00F53DE4">
      <w:pPr>
        <w:rPr>
          <w:rFonts w:ascii="Times New Roman" w:hAnsi="Times New Roman" w:cs="Times New Roman"/>
        </w:rPr>
      </w:pPr>
      <w:r w:rsidRPr="00F53DE4">
        <w:rPr>
          <w:rFonts w:ascii="Times New Roman" w:hAnsi="Times New Roman" w:cs="Times New Roman"/>
        </w:rPr>
        <w:t xml:space="preserve">To effect positive change in your community, all you need to do is care about it and begin </w:t>
      </w:r>
      <w:proofErr w:type="gramStart"/>
      <w:r w:rsidRPr="00F53DE4">
        <w:rPr>
          <w:rFonts w:ascii="Times New Roman" w:hAnsi="Times New Roman" w:cs="Times New Roman"/>
        </w:rPr>
        <w:t>taking action</w:t>
      </w:r>
      <w:proofErr w:type="gramEnd"/>
      <w:r w:rsidRPr="00F53DE4">
        <w:rPr>
          <w:rFonts w:ascii="Times New Roman" w:hAnsi="Times New Roman" w:cs="Times New Roman"/>
        </w:rPr>
        <w:t>. These two qualities are interdependent and cannot exist alone.</w:t>
      </w:r>
    </w:p>
    <w:p w14:paraId="50D97E44" w14:textId="42CDEA64" w:rsidR="00F53DE4" w:rsidRDefault="00F53DE4">
      <w:pPr>
        <w:rPr>
          <w:rFonts w:ascii="Times New Roman" w:hAnsi="Times New Roman" w:cs="Times New Roman"/>
        </w:rPr>
      </w:pPr>
    </w:p>
    <w:p w14:paraId="70A5E98C" w14:textId="27FD9D4B" w:rsidR="00F53DE4" w:rsidRDefault="00F53DE4">
      <w:pPr>
        <w:rPr>
          <w:rFonts w:ascii="Times New Roman" w:hAnsi="Times New Roman" w:cs="Times New Roman"/>
        </w:rPr>
      </w:pPr>
    </w:p>
    <w:p w14:paraId="4787FC6B" w14:textId="52E31831" w:rsidR="00F53DE4" w:rsidRDefault="00F53DE4">
      <w:pPr>
        <w:rPr>
          <w:rFonts w:ascii="Times New Roman" w:hAnsi="Times New Roman" w:cs="Times New Roman"/>
        </w:rPr>
      </w:pPr>
      <w:r>
        <w:rPr>
          <w:rFonts w:ascii="Times New Roman" w:hAnsi="Times New Roman" w:cs="Times New Roman"/>
          <w:noProof/>
        </w:rPr>
        <w:lastRenderedPageBreak/>
        <w:drawing>
          <wp:inline distT="0" distB="0" distL="0" distR="0" wp14:anchorId="6D23EB83" wp14:editId="2005B47E">
            <wp:extent cx="5731510" cy="3223895"/>
            <wp:effectExtent l="0" t="0" r="0" b="1905"/>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E12A1C2" w14:textId="5BD47F6B" w:rsidR="009F1175" w:rsidRDefault="009F1175">
      <w:pPr>
        <w:rPr>
          <w:rFonts w:ascii="Times New Roman" w:hAnsi="Times New Roman" w:cs="Times New Roman"/>
        </w:rPr>
      </w:pPr>
    </w:p>
    <w:p w14:paraId="0229141A" w14:textId="7CF4CFF4" w:rsidR="009F1175" w:rsidRDefault="009F1175">
      <w:pPr>
        <w:rPr>
          <w:rFonts w:ascii="Times New Roman" w:hAnsi="Times New Roman" w:cs="Times New Roman"/>
        </w:rPr>
      </w:pPr>
    </w:p>
    <w:p w14:paraId="56DAD1C8" w14:textId="23AEC617" w:rsidR="009F1175" w:rsidRDefault="009F1175">
      <w:pPr>
        <w:rPr>
          <w:rFonts w:ascii="Times New Roman" w:hAnsi="Times New Roman" w:cs="Times New Roman"/>
        </w:rPr>
      </w:pPr>
    </w:p>
    <w:p w14:paraId="02F2316F" w14:textId="205F10F8" w:rsidR="009F1175" w:rsidRDefault="009F1175">
      <w:pPr>
        <w:rPr>
          <w:rFonts w:ascii="Times New Roman" w:hAnsi="Times New Roman" w:cs="Times New Roman"/>
        </w:rPr>
      </w:pPr>
    </w:p>
    <w:p w14:paraId="7A1AC2EC" w14:textId="6FB4DDDA" w:rsidR="009F1175" w:rsidRDefault="009F1175">
      <w:pPr>
        <w:rPr>
          <w:rFonts w:ascii="Times New Roman" w:hAnsi="Times New Roman" w:cs="Times New Roman"/>
        </w:rPr>
      </w:pPr>
    </w:p>
    <w:p w14:paraId="08AFF9CC" w14:textId="620EB57D" w:rsidR="009F1175" w:rsidRDefault="009F1175">
      <w:pPr>
        <w:rPr>
          <w:rFonts w:ascii="Times New Roman" w:hAnsi="Times New Roman" w:cs="Times New Roman"/>
        </w:rPr>
      </w:pPr>
    </w:p>
    <w:p w14:paraId="2717496A" w14:textId="43683D3A" w:rsidR="009F1175" w:rsidRDefault="009F1175">
      <w:pPr>
        <w:rPr>
          <w:rFonts w:ascii="Times New Roman" w:hAnsi="Times New Roman" w:cs="Times New Roman"/>
        </w:rPr>
      </w:pPr>
    </w:p>
    <w:p w14:paraId="1101AC1F" w14:textId="0834D0C5" w:rsidR="009F1175" w:rsidRDefault="009F1175">
      <w:pPr>
        <w:rPr>
          <w:rFonts w:ascii="Times New Roman" w:hAnsi="Times New Roman" w:cs="Times New Roman"/>
        </w:rPr>
      </w:pPr>
    </w:p>
    <w:p w14:paraId="6D39CF2F" w14:textId="5DCE3210" w:rsidR="009F1175" w:rsidRDefault="009F1175">
      <w:pPr>
        <w:rPr>
          <w:rFonts w:ascii="Times New Roman" w:hAnsi="Times New Roman" w:cs="Times New Roman"/>
        </w:rPr>
      </w:pPr>
    </w:p>
    <w:p w14:paraId="4A63708B" w14:textId="63E17171" w:rsidR="009F1175" w:rsidRDefault="009F1175">
      <w:pPr>
        <w:rPr>
          <w:rFonts w:ascii="Times New Roman" w:hAnsi="Times New Roman" w:cs="Times New Roman"/>
        </w:rPr>
      </w:pPr>
    </w:p>
    <w:p w14:paraId="5AC9D9EF" w14:textId="0CBA9685" w:rsidR="009F1175" w:rsidRDefault="009F1175">
      <w:pPr>
        <w:rPr>
          <w:rFonts w:ascii="Times New Roman" w:hAnsi="Times New Roman" w:cs="Times New Roman"/>
        </w:rPr>
      </w:pPr>
    </w:p>
    <w:p w14:paraId="6D2D26FC" w14:textId="783D7400" w:rsidR="009F1175" w:rsidRDefault="009F1175">
      <w:pPr>
        <w:rPr>
          <w:rFonts w:ascii="Times New Roman" w:hAnsi="Times New Roman" w:cs="Times New Roman"/>
        </w:rPr>
      </w:pPr>
    </w:p>
    <w:p w14:paraId="689817E9" w14:textId="2DDA45D9" w:rsidR="009F1175" w:rsidRDefault="009F1175">
      <w:pPr>
        <w:rPr>
          <w:rFonts w:ascii="Times New Roman" w:hAnsi="Times New Roman" w:cs="Times New Roman"/>
        </w:rPr>
      </w:pPr>
    </w:p>
    <w:p w14:paraId="29B66781" w14:textId="55AD9940" w:rsidR="009F1175" w:rsidRDefault="009F1175">
      <w:pPr>
        <w:rPr>
          <w:rFonts w:ascii="Times New Roman" w:hAnsi="Times New Roman" w:cs="Times New Roman"/>
        </w:rPr>
      </w:pPr>
    </w:p>
    <w:p w14:paraId="7FDD20D6" w14:textId="6141A3DB" w:rsidR="009F1175" w:rsidRDefault="009F1175">
      <w:pPr>
        <w:rPr>
          <w:rFonts w:ascii="Times New Roman" w:hAnsi="Times New Roman" w:cs="Times New Roman"/>
        </w:rPr>
      </w:pPr>
    </w:p>
    <w:p w14:paraId="2E37FAFA" w14:textId="34A40A4F" w:rsidR="009F1175" w:rsidRDefault="009F1175">
      <w:pPr>
        <w:rPr>
          <w:rFonts w:ascii="Times New Roman" w:hAnsi="Times New Roman" w:cs="Times New Roman"/>
        </w:rPr>
      </w:pPr>
    </w:p>
    <w:p w14:paraId="142C491A" w14:textId="01FD1A1B" w:rsidR="009F1175" w:rsidRDefault="009F1175">
      <w:pPr>
        <w:rPr>
          <w:rFonts w:ascii="Times New Roman" w:hAnsi="Times New Roman" w:cs="Times New Roman"/>
        </w:rPr>
      </w:pPr>
    </w:p>
    <w:p w14:paraId="65DF1F00" w14:textId="3BB52EC0" w:rsidR="009F1175" w:rsidRDefault="009F1175">
      <w:pPr>
        <w:rPr>
          <w:rFonts w:ascii="Times New Roman" w:hAnsi="Times New Roman" w:cs="Times New Roman"/>
        </w:rPr>
      </w:pPr>
    </w:p>
    <w:p w14:paraId="30CF4DDF" w14:textId="1BEB40DA" w:rsidR="009F1175" w:rsidRDefault="009F1175">
      <w:pPr>
        <w:rPr>
          <w:rFonts w:ascii="Times New Roman" w:hAnsi="Times New Roman" w:cs="Times New Roman"/>
        </w:rPr>
      </w:pPr>
    </w:p>
    <w:p w14:paraId="2B23A0B2" w14:textId="10D89AAB" w:rsidR="009F1175" w:rsidRDefault="009F1175">
      <w:pPr>
        <w:rPr>
          <w:rFonts w:ascii="Times New Roman" w:hAnsi="Times New Roman" w:cs="Times New Roman"/>
        </w:rPr>
      </w:pPr>
    </w:p>
    <w:p w14:paraId="60B248F8" w14:textId="32A62A6F" w:rsidR="009F1175" w:rsidRDefault="009F1175">
      <w:pPr>
        <w:rPr>
          <w:rFonts w:ascii="Times New Roman" w:hAnsi="Times New Roman" w:cs="Times New Roman"/>
        </w:rPr>
      </w:pPr>
    </w:p>
    <w:p w14:paraId="2BB6C416" w14:textId="1D8D38B7" w:rsidR="009F1175" w:rsidRDefault="009F1175">
      <w:pPr>
        <w:rPr>
          <w:rFonts w:ascii="Times New Roman" w:hAnsi="Times New Roman" w:cs="Times New Roman"/>
        </w:rPr>
      </w:pPr>
    </w:p>
    <w:p w14:paraId="4DC58B36" w14:textId="2E7A8271" w:rsidR="009F1175" w:rsidRDefault="009F1175">
      <w:pPr>
        <w:rPr>
          <w:rFonts w:ascii="Times New Roman" w:hAnsi="Times New Roman" w:cs="Times New Roman"/>
        </w:rPr>
      </w:pPr>
    </w:p>
    <w:p w14:paraId="2CEAEB24" w14:textId="4B4B7F7F" w:rsidR="009F1175" w:rsidRDefault="009F1175">
      <w:pPr>
        <w:rPr>
          <w:rFonts w:ascii="Times New Roman" w:hAnsi="Times New Roman" w:cs="Times New Roman"/>
        </w:rPr>
      </w:pPr>
    </w:p>
    <w:p w14:paraId="2A67068D" w14:textId="4D7319C7" w:rsidR="009F1175" w:rsidRDefault="009F1175">
      <w:pPr>
        <w:rPr>
          <w:rFonts w:ascii="Times New Roman" w:hAnsi="Times New Roman" w:cs="Times New Roman"/>
        </w:rPr>
      </w:pPr>
    </w:p>
    <w:p w14:paraId="53B0B6DE" w14:textId="3D6438BE" w:rsidR="009F1175" w:rsidRDefault="009F1175">
      <w:pPr>
        <w:rPr>
          <w:rFonts w:ascii="Times New Roman" w:hAnsi="Times New Roman" w:cs="Times New Roman"/>
        </w:rPr>
      </w:pPr>
    </w:p>
    <w:p w14:paraId="48E19F8C" w14:textId="12B2A57D" w:rsidR="009F1175" w:rsidRDefault="009F1175">
      <w:pPr>
        <w:rPr>
          <w:rFonts w:ascii="Times New Roman" w:hAnsi="Times New Roman" w:cs="Times New Roman"/>
        </w:rPr>
      </w:pPr>
    </w:p>
    <w:p w14:paraId="6A8367E7" w14:textId="4E35EB4C" w:rsidR="009F1175" w:rsidRDefault="009F1175">
      <w:pPr>
        <w:rPr>
          <w:rFonts w:ascii="Times New Roman" w:hAnsi="Times New Roman" w:cs="Times New Roman"/>
        </w:rPr>
      </w:pPr>
    </w:p>
    <w:p w14:paraId="0590AF69" w14:textId="1AA5F8BB" w:rsidR="009F1175" w:rsidRDefault="009F1175">
      <w:pPr>
        <w:rPr>
          <w:rFonts w:ascii="Times New Roman" w:hAnsi="Times New Roman" w:cs="Times New Roman"/>
        </w:rPr>
      </w:pPr>
    </w:p>
    <w:p w14:paraId="6C43F081" w14:textId="056E6526" w:rsidR="009F1175" w:rsidRDefault="009F1175">
      <w:pPr>
        <w:rPr>
          <w:rFonts w:ascii="Times New Roman" w:hAnsi="Times New Roman" w:cs="Times New Roman"/>
        </w:rPr>
      </w:pPr>
    </w:p>
    <w:p w14:paraId="772B2603" w14:textId="4D5E3EAB" w:rsidR="009F1175" w:rsidRDefault="009F1175">
      <w:pPr>
        <w:rPr>
          <w:rFonts w:ascii="Times New Roman" w:hAnsi="Times New Roman" w:cs="Times New Roman"/>
        </w:rPr>
      </w:pPr>
    </w:p>
    <w:p w14:paraId="33971072" w14:textId="455EB596" w:rsidR="009F1175" w:rsidRDefault="009F1175">
      <w:pPr>
        <w:rPr>
          <w:rFonts w:ascii="Times New Roman" w:hAnsi="Times New Roman" w:cs="Times New Roman"/>
        </w:rPr>
      </w:pPr>
    </w:p>
    <w:p w14:paraId="5D6922F7" w14:textId="49224D4B" w:rsidR="009F1175" w:rsidRDefault="00F53DE4" w:rsidP="00F53DE4">
      <w:pPr>
        <w:jc w:val="center"/>
        <w:rPr>
          <w:rFonts w:ascii="Times New Roman" w:hAnsi="Times New Roman" w:cs="Times New Roman"/>
          <w:b/>
          <w:bCs/>
          <w:sz w:val="36"/>
          <w:szCs w:val="36"/>
        </w:rPr>
      </w:pPr>
      <w:r w:rsidRPr="00F53DE4">
        <w:rPr>
          <w:rFonts w:ascii="Times New Roman" w:hAnsi="Times New Roman" w:cs="Times New Roman"/>
          <w:b/>
          <w:bCs/>
          <w:sz w:val="36"/>
          <w:szCs w:val="36"/>
        </w:rPr>
        <w:lastRenderedPageBreak/>
        <w:t>Conclusion</w:t>
      </w:r>
    </w:p>
    <w:p w14:paraId="43FC194D" w14:textId="39637DC2" w:rsidR="00F53DE4" w:rsidRDefault="00F53DE4" w:rsidP="00F53DE4">
      <w:pPr>
        <w:jc w:val="center"/>
        <w:rPr>
          <w:rFonts w:ascii="Times New Roman" w:hAnsi="Times New Roman" w:cs="Times New Roman"/>
          <w:b/>
          <w:bCs/>
          <w:sz w:val="36"/>
          <w:szCs w:val="36"/>
        </w:rPr>
      </w:pPr>
    </w:p>
    <w:p w14:paraId="38DC4CB3" w14:textId="379D2704" w:rsidR="00F53DE4" w:rsidRPr="00F53DE4" w:rsidRDefault="00F53DE4" w:rsidP="00F53DE4">
      <w:pPr>
        <w:rPr>
          <w:rFonts w:ascii="Times New Roman" w:hAnsi="Times New Roman" w:cs="Times New Roman"/>
        </w:rPr>
      </w:pPr>
      <w:r w:rsidRPr="00F53DE4">
        <w:rPr>
          <w:rFonts w:ascii="Times New Roman" w:hAnsi="Times New Roman" w:cs="Times New Roman"/>
        </w:rPr>
        <w:t>To create a better world for ourselves, we must begin in our own communities. To ensure that our efforts are not in vain in the future, campaigns focused at resolving difficulties will benefit from education and prevention.</w:t>
      </w:r>
    </w:p>
    <w:p w14:paraId="3B9055B7" w14:textId="5A047BCC" w:rsidR="009F1175" w:rsidRDefault="00F53DE4">
      <w:pPr>
        <w:rPr>
          <w:rFonts w:ascii="Times New Roman" w:hAnsi="Times New Roman" w:cs="Times New Roman"/>
        </w:rPr>
      </w:pPr>
      <w:r w:rsidRPr="00F53DE4">
        <w:rPr>
          <w:rFonts w:ascii="Times New Roman" w:hAnsi="Times New Roman" w:cs="Times New Roman"/>
        </w:rPr>
        <w:t xml:space="preserve">Schools should be contacted by councils to ensure that children are aware of the community's challenges and the ways in which they may contribute, such as participating in litter </w:t>
      </w:r>
      <w:proofErr w:type="spellStart"/>
      <w:r w:rsidRPr="00F53DE4">
        <w:rPr>
          <w:rFonts w:ascii="Times New Roman" w:hAnsi="Times New Roman" w:cs="Times New Roman"/>
        </w:rPr>
        <w:t>cleanup</w:t>
      </w:r>
      <w:proofErr w:type="spellEnd"/>
      <w:r w:rsidRPr="00F53DE4">
        <w:rPr>
          <w:rFonts w:ascii="Times New Roman" w:hAnsi="Times New Roman" w:cs="Times New Roman"/>
        </w:rPr>
        <w:t xml:space="preserve"> initiatives.</w:t>
      </w:r>
    </w:p>
    <w:p w14:paraId="2E2D0940" w14:textId="10C8B1AC" w:rsidR="009F1175" w:rsidRDefault="009F1175">
      <w:pPr>
        <w:rPr>
          <w:rFonts w:ascii="Times New Roman" w:hAnsi="Times New Roman" w:cs="Times New Roman"/>
        </w:rPr>
      </w:pPr>
    </w:p>
    <w:p w14:paraId="7E54C9A7" w14:textId="15C91863" w:rsidR="009F1175" w:rsidRDefault="009F1175">
      <w:pPr>
        <w:rPr>
          <w:rFonts w:ascii="Times New Roman" w:hAnsi="Times New Roman" w:cs="Times New Roman"/>
        </w:rPr>
      </w:pPr>
    </w:p>
    <w:p w14:paraId="5EB9463C" w14:textId="04C85573" w:rsidR="009F1175" w:rsidRDefault="009F1175">
      <w:pPr>
        <w:rPr>
          <w:rFonts w:ascii="Times New Roman" w:hAnsi="Times New Roman" w:cs="Times New Roman"/>
        </w:rPr>
      </w:pPr>
    </w:p>
    <w:p w14:paraId="1482D49A" w14:textId="7A22D7C8" w:rsidR="009F1175" w:rsidRDefault="009F1175">
      <w:pPr>
        <w:rPr>
          <w:rFonts w:ascii="Times New Roman" w:hAnsi="Times New Roman" w:cs="Times New Roman"/>
        </w:rPr>
      </w:pPr>
    </w:p>
    <w:p w14:paraId="25BD0A92" w14:textId="604B40B4" w:rsidR="009F1175" w:rsidRDefault="009F1175">
      <w:pPr>
        <w:rPr>
          <w:rFonts w:ascii="Times New Roman" w:hAnsi="Times New Roman" w:cs="Times New Roman"/>
        </w:rPr>
      </w:pPr>
    </w:p>
    <w:p w14:paraId="41FE2609" w14:textId="4E060FA5" w:rsidR="009F1175" w:rsidRDefault="009F1175">
      <w:pPr>
        <w:rPr>
          <w:rFonts w:ascii="Times New Roman" w:hAnsi="Times New Roman" w:cs="Times New Roman"/>
        </w:rPr>
      </w:pPr>
    </w:p>
    <w:p w14:paraId="599307C1" w14:textId="789D56A5" w:rsidR="009F1175" w:rsidRDefault="009F1175">
      <w:pPr>
        <w:rPr>
          <w:rFonts w:ascii="Times New Roman" w:hAnsi="Times New Roman" w:cs="Times New Roman"/>
        </w:rPr>
      </w:pPr>
    </w:p>
    <w:p w14:paraId="4711E87C" w14:textId="1510B04C" w:rsidR="009F1175" w:rsidRDefault="009F1175">
      <w:pPr>
        <w:rPr>
          <w:rFonts w:ascii="Times New Roman" w:hAnsi="Times New Roman" w:cs="Times New Roman"/>
        </w:rPr>
      </w:pPr>
    </w:p>
    <w:p w14:paraId="3C47FF85" w14:textId="312255BA" w:rsidR="009F1175" w:rsidRDefault="009F1175">
      <w:pPr>
        <w:rPr>
          <w:rFonts w:ascii="Times New Roman" w:hAnsi="Times New Roman" w:cs="Times New Roman"/>
        </w:rPr>
      </w:pPr>
    </w:p>
    <w:p w14:paraId="0D3F9432" w14:textId="5B24EA8D" w:rsidR="009F1175" w:rsidRDefault="009F1175">
      <w:pPr>
        <w:rPr>
          <w:rFonts w:ascii="Times New Roman" w:hAnsi="Times New Roman" w:cs="Times New Roman"/>
        </w:rPr>
      </w:pPr>
    </w:p>
    <w:p w14:paraId="3246F964" w14:textId="67DA46D2" w:rsidR="009F1175" w:rsidRDefault="009F1175">
      <w:pPr>
        <w:rPr>
          <w:rFonts w:ascii="Times New Roman" w:hAnsi="Times New Roman" w:cs="Times New Roman"/>
        </w:rPr>
      </w:pPr>
    </w:p>
    <w:p w14:paraId="3BDBC9CB" w14:textId="79D952F9" w:rsidR="009F1175" w:rsidRDefault="009F1175">
      <w:pPr>
        <w:rPr>
          <w:rFonts w:ascii="Times New Roman" w:hAnsi="Times New Roman" w:cs="Times New Roman"/>
        </w:rPr>
      </w:pPr>
    </w:p>
    <w:p w14:paraId="21511FAF" w14:textId="40392E8D" w:rsidR="009F1175" w:rsidRDefault="009F1175">
      <w:pPr>
        <w:rPr>
          <w:rFonts w:ascii="Times New Roman" w:hAnsi="Times New Roman" w:cs="Times New Roman"/>
        </w:rPr>
      </w:pPr>
    </w:p>
    <w:p w14:paraId="6CBBB6FB" w14:textId="78679A44" w:rsidR="009F1175" w:rsidRDefault="009F1175">
      <w:pPr>
        <w:rPr>
          <w:rFonts w:ascii="Times New Roman" w:hAnsi="Times New Roman" w:cs="Times New Roman"/>
        </w:rPr>
      </w:pPr>
    </w:p>
    <w:p w14:paraId="39960FE0" w14:textId="4CEBD0E0" w:rsidR="009F1175" w:rsidRDefault="009F1175">
      <w:pPr>
        <w:rPr>
          <w:rFonts w:ascii="Times New Roman" w:hAnsi="Times New Roman" w:cs="Times New Roman"/>
        </w:rPr>
      </w:pPr>
    </w:p>
    <w:p w14:paraId="0DB90CAD" w14:textId="0F280086" w:rsidR="009F1175" w:rsidRDefault="009F1175">
      <w:pPr>
        <w:rPr>
          <w:rFonts w:ascii="Times New Roman" w:hAnsi="Times New Roman" w:cs="Times New Roman"/>
        </w:rPr>
      </w:pPr>
    </w:p>
    <w:p w14:paraId="0CA8C696" w14:textId="41D71AEB" w:rsidR="009F1175" w:rsidRDefault="009F1175">
      <w:pPr>
        <w:rPr>
          <w:rFonts w:ascii="Times New Roman" w:hAnsi="Times New Roman" w:cs="Times New Roman"/>
        </w:rPr>
      </w:pPr>
    </w:p>
    <w:p w14:paraId="74308C93" w14:textId="058DD021" w:rsidR="009F1175" w:rsidRDefault="009F1175">
      <w:pPr>
        <w:rPr>
          <w:rFonts w:ascii="Times New Roman" w:hAnsi="Times New Roman" w:cs="Times New Roman"/>
        </w:rPr>
      </w:pPr>
    </w:p>
    <w:p w14:paraId="2C7624AE" w14:textId="4B6A04DF" w:rsidR="009F1175" w:rsidRDefault="009F1175">
      <w:pPr>
        <w:rPr>
          <w:rFonts w:ascii="Times New Roman" w:hAnsi="Times New Roman" w:cs="Times New Roman"/>
        </w:rPr>
      </w:pPr>
    </w:p>
    <w:p w14:paraId="3D49BACD" w14:textId="50901181" w:rsidR="009F1175" w:rsidRDefault="009F1175">
      <w:pPr>
        <w:rPr>
          <w:rFonts w:ascii="Times New Roman" w:hAnsi="Times New Roman" w:cs="Times New Roman"/>
        </w:rPr>
      </w:pPr>
    </w:p>
    <w:p w14:paraId="41FC6332" w14:textId="0A764D22" w:rsidR="009F1175" w:rsidRDefault="009F1175">
      <w:pPr>
        <w:rPr>
          <w:rFonts w:ascii="Times New Roman" w:hAnsi="Times New Roman" w:cs="Times New Roman"/>
        </w:rPr>
      </w:pPr>
    </w:p>
    <w:p w14:paraId="7779CE44" w14:textId="16EAFA65" w:rsidR="009F1175" w:rsidRDefault="009F1175">
      <w:pPr>
        <w:rPr>
          <w:rFonts w:ascii="Times New Roman" w:hAnsi="Times New Roman" w:cs="Times New Roman"/>
        </w:rPr>
      </w:pPr>
    </w:p>
    <w:p w14:paraId="4F94B98D" w14:textId="179F2D4B" w:rsidR="009F1175" w:rsidRDefault="009F1175">
      <w:pPr>
        <w:rPr>
          <w:rFonts w:ascii="Times New Roman" w:hAnsi="Times New Roman" w:cs="Times New Roman"/>
        </w:rPr>
      </w:pPr>
    </w:p>
    <w:p w14:paraId="50994C45" w14:textId="240FCB7C" w:rsidR="009F1175" w:rsidRDefault="009F1175">
      <w:pPr>
        <w:rPr>
          <w:rFonts w:ascii="Times New Roman" w:hAnsi="Times New Roman" w:cs="Times New Roman"/>
        </w:rPr>
      </w:pPr>
    </w:p>
    <w:p w14:paraId="0CFE146A" w14:textId="0A61DB1C" w:rsidR="009F1175" w:rsidRDefault="009F1175">
      <w:pPr>
        <w:rPr>
          <w:rFonts w:ascii="Times New Roman" w:hAnsi="Times New Roman" w:cs="Times New Roman"/>
        </w:rPr>
      </w:pPr>
    </w:p>
    <w:p w14:paraId="671F8847" w14:textId="3FBBF418" w:rsidR="009F1175" w:rsidRDefault="009F1175">
      <w:pPr>
        <w:rPr>
          <w:rFonts w:ascii="Times New Roman" w:hAnsi="Times New Roman" w:cs="Times New Roman"/>
        </w:rPr>
      </w:pPr>
    </w:p>
    <w:p w14:paraId="28901091" w14:textId="39D847F8" w:rsidR="009F1175" w:rsidRDefault="009F1175">
      <w:pPr>
        <w:rPr>
          <w:rFonts w:ascii="Times New Roman" w:hAnsi="Times New Roman" w:cs="Times New Roman"/>
        </w:rPr>
      </w:pPr>
    </w:p>
    <w:p w14:paraId="394DBEE6" w14:textId="76A1542B" w:rsidR="009F1175" w:rsidRDefault="009F1175">
      <w:pPr>
        <w:rPr>
          <w:rFonts w:ascii="Times New Roman" w:hAnsi="Times New Roman" w:cs="Times New Roman"/>
        </w:rPr>
      </w:pPr>
    </w:p>
    <w:p w14:paraId="2626F4ED" w14:textId="3F8EF2F4" w:rsidR="009F1175" w:rsidRDefault="009F1175">
      <w:pPr>
        <w:rPr>
          <w:rFonts w:ascii="Times New Roman" w:hAnsi="Times New Roman" w:cs="Times New Roman"/>
        </w:rPr>
      </w:pPr>
    </w:p>
    <w:p w14:paraId="6A0B3FB9" w14:textId="4C98882E" w:rsidR="009F1175" w:rsidRDefault="009F1175">
      <w:pPr>
        <w:rPr>
          <w:rFonts w:ascii="Times New Roman" w:hAnsi="Times New Roman" w:cs="Times New Roman"/>
        </w:rPr>
      </w:pPr>
    </w:p>
    <w:p w14:paraId="12AD1CBD" w14:textId="163431D7" w:rsidR="009F1175" w:rsidRDefault="009F1175">
      <w:pPr>
        <w:rPr>
          <w:rFonts w:ascii="Times New Roman" w:hAnsi="Times New Roman" w:cs="Times New Roman"/>
        </w:rPr>
      </w:pPr>
    </w:p>
    <w:p w14:paraId="6B68BAE7" w14:textId="2BD719CB" w:rsidR="009F1175" w:rsidRDefault="009F1175">
      <w:pPr>
        <w:rPr>
          <w:rFonts w:ascii="Times New Roman" w:hAnsi="Times New Roman" w:cs="Times New Roman"/>
        </w:rPr>
      </w:pPr>
    </w:p>
    <w:p w14:paraId="76054D8B" w14:textId="447CD4AB" w:rsidR="009F1175" w:rsidRDefault="009F1175">
      <w:pPr>
        <w:rPr>
          <w:rFonts w:ascii="Times New Roman" w:hAnsi="Times New Roman" w:cs="Times New Roman"/>
        </w:rPr>
      </w:pPr>
    </w:p>
    <w:p w14:paraId="03F771AD" w14:textId="46D0AD40" w:rsidR="009F1175" w:rsidRDefault="009F1175">
      <w:pPr>
        <w:rPr>
          <w:rFonts w:ascii="Times New Roman" w:hAnsi="Times New Roman" w:cs="Times New Roman"/>
        </w:rPr>
      </w:pPr>
    </w:p>
    <w:p w14:paraId="4E933AF4" w14:textId="01498028" w:rsidR="009F1175" w:rsidRDefault="009F1175">
      <w:pPr>
        <w:rPr>
          <w:rFonts w:ascii="Times New Roman" w:hAnsi="Times New Roman" w:cs="Times New Roman"/>
        </w:rPr>
      </w:pPr>
    </w:p>
    <w:p w14:paraId="7BC62604" w14:textId="7BAD5D17" w:rsidR="009F1175" w:rsidRDefault="009F1175">
      <w:pPr>
        <w:rPr>
          <w:rFonts w:ascii="Times New Roman" w:hAnsi="Times New Roman" w:cs="Times New Roman"/>
        </w:rPr>
      </w:pPr>
    </w:p>
    <w:p w14:paraId="4172E629" w14:textId="790E2CA1" w:rsidR="009F1175" w:rsidRDefault="009F1175">
      <w:pPr>
        <w:rPr>
          <w:rFonts w:ascii="Times New Roman" w:hAnsi="Times New Roman" w:cs="Times New Roman"/>
        </w:rPr>
      </w:pPr>
    </w:p>
    <w:p w14:paraId="2FD30F6E" w14:textId="77777777" w:rsidR="00F53DE4" w:rsidRDefault="00F53DE4">
      <w:pPr>
        <w:rPr>
          <w:rFonts w:ascii="Times New Roman" w:hAnsi="Times New Roman" w:cs="Times New Roman"/>
        </w:rPr>
      </w:pPr>
    </w:p>
    <w:p w14:paraId="143AD4CC" w14:textId="30026443" w:rsidR="009F1175" w:rsidRDefault="009F1175">
      <w:pPr>
        <w:rPr>
          <w:rFonts w:ascii="Times New Roman" w:hAnsi="Times New Roman" w:cs="Times New Roman"/>
        </w:rPr>
      </w:pPr>
    </w:p>
    <w:p w14:paraId="18E730D4" w14:textId="55BBDFA2" w:rsidR="00F53DE4" w:rsidRDefault="00F53DE4">
      <w:pPr>
        <w:rPr>
          <w:rFonts w:ascii="Times New Roman" w:hAnsi="Times New Roman" w:cs="Times New Roman"/>
        </w:rPr>
      </w:pPr>
    </w:p>
    <w:p w14:paraId="237F3DFE" w14:textId="77777777" w:rsidR="00F53DE4" w:rsidRDefault="00F53DE4">
      <w:pPr>
        <w:rPr>
          <w:rFonts w:ascii="Times New Roman" w:hAnsi="Times New Roman" w:cs="Times New Roman"/>
        </w:rPr>
      </w:pPr>
    </w:p>
    <w:p w14:paraId="56100765" w14:textId="05D06B69" w:rsidR="00A038D9" w:rsidRPr="00F53DE4" w:rsidRDefault="00A038D9" w:rsidP="00F53DE4">
      <w:pPr>
        <w:jc w:val="center"/>
        <w:rPr>
          <w:rFonts w:ascii="Times New Roman" w:hAnsi="Times New Roman" w:cs="Times New Roman"/>
          <w:b/>
          <w:bCs/>
          <w:sz w:val="36"/>
          <w:szCs w:val="36"/>
        </w:rPr>
      </w:pPr>
      <w:r w:rsidRPr="00F53DE4">
        <w:rPr>
          <w:rFonts w:ascii="Times New Roman" w:hAnsi="Times New Roman" w:cs="Times New Roman"/>
          <w:b/>
          <w:bCs/>
          <w:sz w:val="36"/>
          <w:szCs w:val="36"/>
        </w:rPr>
        <w:lastRenderedPageBreak/>
        <w:t>Reference list</w:t>
      </w:r>
    </w:p>
    <w:p w14:paraId="27B55DAF" w14:textId="73D7C170" w:rsidR="00A038D9" w:rsidRDefault="00A038D9">
      <w:pPr>
        <w:rPr>
          <w:rFonts w:ascii="Times New Roman" w:hAnsi="Times New Roman" w:cs="Times New Roman"/>
        </w:rPr>
      </w:pPr>
    </w:p>
    <w:p w14:paraId="3724CEBD" w14:textId="38BDEF11" w:rsidR="00A038D9" w:rsidRDefault="00F53DE4">
      <w:pPr>
        <w:rPr>
          <w:rFonts w:ascii="Times New Roman" w:hAnsi="Times New Roman" w:cs="Times New Roman"/>
        </w:rPr>
      </w:pPr>
      <w:hyperlink r:id="rId7" w:history="1">
        <w:r w:rsidR="00A038D9" w:rsidRPr="0022296A">
          <w:rPr>
            <w:rStyle w:val="Hyperlink"/>
            <w:rFonts w:ascii="Times New Roman" w:hAnsi="Times New Roman" w:cs="Times New Roman"/>
          </w:rPr>
          <w:t>https://www.atsdr.cdc.gov/communityengagement/pce_what.html</w:t>
        </w:r>
      </w:hyperlink>
    </w:p>
    <w:p w14:paraId="69894467" w14:textId="20125555" w:rsidR="00A2765E" w:rsidRDefault="00F53DE4">
      <w:pPr>
        <w:rPr>
          <w:rFonts w:ascii="Times New Roman" w:hAnsi="Times New Roman" w:cs="Times New Roman"/>
        </w:rPr>
      </w:pPr>
      <w:hyperlink r:id="rId8" w:history="1">
        <w:r w:rsidR="00A2765E" w:rsidRPr="0022296A">
          <w:rPr>
            <w:rStyle w:val="Hyperlink"/>
            <w:rFonts w:ascii="Times New Roman" w:hAnsi="Times New Roman" w:cs="Times New Roman"/>
          </w:rPr>
          <w:t>https://www.123helpme.com/document/325434</w:t>
        </w:r>
      </w:hyperlink>
    </w:p>
    <w:p w14:paraId="7A605805" w14:textId="2F594B6C" w:rsidR="00DB5DBB" w:rsidRDefault="00F53DE4">
      <w:pPr>
        <w:rPr>
          <w:rFonts w:ascii="Times New Roman" w:hAnsi="Times New Roman" w:cs="Times New Roman"/>
        </w:rPr>
      </w:pPr>
      <w:hyperlink r:id="rId9" w:history="1">
        <w:r w:rsidR="00DB5DBB" w:rsidRPr="0022296A">
          <w:rPr>
            <w:rStyle w:val="Hyperlink"/>
            <w:rFonts w:ascii="Times New Roman" w:hAnsi="Times New Roman" w:cs="Times New Roman"/>
          </w:rPr>
          <w:t>https://crimerate.co.uk/hertfordshire</w:t>
        </w:r>
      </w:hyperlink>
    </w:p>
    <w:p w14:paraId="0FAF4860" w14:textId="35C52DB1" w:rsidR="00E229F6" w:rsidRDefault="00F53DE4">
      <w:pPr>
        <w:rPr>
          <w:rFonts w:ascii="Times New Roman" w:hAnsi="Times New Roman" w:cs="Times New Roman"/>
        </w:rPr>
      </w:pPr>
      <w:hyperlink r:id="rId10" w:history="1">
        <w:r w:rsidR="00E229F6" w:rsidRPr="0022296A">
          <w:rPr>
            <w:rStyle w:val="Hyperlink"/>
            <w:rFonts w:ascii="Times New Roman" w:hAnsi="Times New Roman" w:cs="Times New Roman"/>
          </w:rPr>
          <w:t>https://www.herts.ac.uk/life/support-and-wellbeing/student-safety/our-local-partnerships</w:t>
        </w:r>
      </w:hyperlink>
    </w:p>
    <w:p w14:paraId="0D12AE4C" w14:textId="0B4C9622" w:rsidR="00E229F6" w:rsidRDefault="00F53DE4">
      <w:pPr>
        <w:rPr>
          <w:rFonts w:ascii="Times New Roman" w:hAnsi="Times New Roman" w:cs="Times New Roman"/>
        </w:rPr>
      </w:pPr>
      <w:hyperlink r:id="rId11" w:history="1">
        <w:r w:rsidR="001C26B9" w:rsidRPr="0022296A">
          <w:rPr>
            <w:rStyle w:val="Hyperlink"/>
            <w:rFonts w:ascii="Times New Roman" w:hAnsi="Times New Roman" w:cs="Times New Roman"/>
          </w:rPr>
          <w:t>https://www.whtimes.co.uk/news/local-council/large-funding-awarded-to-welwyn-hatfield-organisations-8714710</w:t>
        </w:r>
      </w:hyperlink>
    </w:p>
    <w:p w14:paraId="5E543AB0" w14:textId="5E5FB9C5" w:rsidR="00F53DE4" w:rsidRDefault="00F53DE4">
      <w:pPr>
        <w:rPr>
          <w:rFonts w:ascii="Times New Roman" w:hAnsi="Times New Roman" w:cs="Times New Roman"/>
        </w:rPr>
      </w:pPr>
      <w:hyperlink r:id="rId12" w:history="1">
        <w:r w:rsidRPr="00C72004">
          <w:rPr>
            <w:rStyle w:val="Hyperlink"/>
            <w:rFonts w:ascii="Times New Roman" w:hAnsi="Times New Roman" w:cs="Times New Roman"/>
          </w:rPr>
          <w:t>https://www.zerowastescotland.org.uk/litter-flytipping/top-campaigns</w:t>
        </w:r>
      </w:hyperlink>
    </w:p>
    <w:p w14:paraId="18B4677D" w14:textId="42F2517F" w:rsidR="00A2765E" w:rsidRDefault="00F53DE4">
      <w:pPr>
        <w:rPr>
          <w:rFonts w:ascii="Times New Roman" w:hAnsi="Times New Roman" w:cs="Times New Roman"/>
        </w:rPr>
      </w:pPr>
      <w:hyperlink r:id="rId13" w:history="1">
        <w:r w:rsidRPr="00C72004">
          <w:rPr>
            <w:rStyle w:val="Hyperlink"/>
            <w:rFonts w:ascii="Times New Roman" w:hAnsi="Times New Roman" w:cs="Times New Roman"/>
          </w:rPr>
          <w:t>https://www.zerowastescotland.org.uk/sites/default/files/ZWS%20Community%20Litter%20Prevention%20Options%20Summary.pdf</w:t>
        </w:r>
      </w:hyperlink>
    </w:p>
    <w:p w14:paraId="6BF04D81" w14:textId="5948B7B1" w:rsidR="00F53DE4" w:rsidRDefault="00F53DE4">
      <w:pPr>
        <w:rPr>
          <w:rFonts w:ascii="Times New Roman" w:hAnsi="Times New Roman" w:cs="Times New Roman"/>
        </w:rPr>
      </w:pPr>
      <w:hyperlink r:id="rId14" w:history="1">
        <w:r w:rsidRPr="00C72004">
          <w:rPr>
            <w:rStyle w:val="Hyperlink"/>
            <w:rFonts w:ascii="Times New Roman" w:hAnsi="Times New Roman" w:cs="Times New Roman"/>
          </w:rPr>
          <w:t>https://www.utrgv.edu/ceo/_files/documents/service-learning-and-community-engagement.pdf</w:t>
        </w:r>
      </w:hyperlink>
    </w:p>
    <w:p w14:paraId="40496D71" w14:textId="77777777" w:rsidR="00F53DE4" w:rsidRDefault="00F53DE4">
      <w:pPr>
        <w:rPr>
          <w:rFonts w:ascii="Times New Roman" w:hAnsi="Times New Roman" w:cs="Times New Roman"/>
        </w:rPr>
      </w:pPr>
    </w:p>
    <w:p w14:paraId="12E7653A" w14:textId="77777777" w:rsidR="00A038D9" w:rsidRPr="00704EEA" w:rsidRDefault="00A038D9">
      <w:pPr>
        <w:rPr>
          <w:rFonts w:ascii="Times New Roman" w:hAnsi="Times New Roman" w:cs="Times New Roman"/>
        </w:rPr>
      </w:pPr>
    </w:p>
    <w:sectPr w:rsidR="00A038D9" w:rsidRPr="00704E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5B7AB1"/>
    <w:multiLevelType w:val="hybridMultilevel"/>
    <w:tmpl w:val="3326A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065174"/>
    <w:multiLevelType w:val="hybridMultilevel"/>
    <w:tmpl w:val="3A0E8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1765761">
    <w:abstractNumId w:val="1"/>
  </w:num>
  <w:num w:numId="2" w16cid:durableId="13422458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F01"/>
    <w:rsid w:val="00083FA6"/>
    <w:rsid w:val="001C26B9"/>
    <w:rsid w:val="003F1455"/>
    <w:rsid w:val="003F2DD9"/>
    <w:rsid w:val="003F3122"/>
    <w:rsid w:val="00446BD9"/>
    <w:rsid w:val="005A51CC"/>
    <w:rsid w:val="005F3F01"/>
    <w:rsid w:val="00704EEA"/>
    <w:rsid w:val="007D5C7F"/>
    <w:rsid w:val="007F0891"/>
    <w:rsid w:val="007F0AF3"/>
    <w:rsid w:val="008100CA"/>
    <w:rsid w:val="008444F8"/>
    <w:rsid w:val="009042BD"/>
    <w:rsid w:val="00911D09"/>
    <w:rsid w:val="009F1175"/>
    <w:rsid w:val="00A038D9"/>
    <w:rsid w:val="00A20C7C"/>
    <w:rsid w:val="00A2765E"/>
    <w:rsid w:val="00A56A47"/>
    <w:rsid w:val="00B5620C"/>
    <w:rsid w:val="00DB5DBB"/>
    <w:rsid w:val="00E229F6"/>
    <w:rsid w:val="00E667C5"/>
    <w:rsid w:val="00F53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03C703"/>
  <w15:chartTrackingRefBased/>
  <w15:docId w15:val="{3A94CC43-707B-BB45-A94A-56F1B7BBE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5C7F"/>
  </w:style>
  <w:style w:type="paragraph" w:styleId="Heading2">
    <w:name w:val="heading 2"/>
    <w:basedOn w:val="Normal"/>
    <w:link w:val="Heading2Char"/>
    <w:uiPriority w:val="9"/>
    <w:qFormat/>
    <w:rsid w:val="00A56A47"/>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38D9"/>
    <w:rPr>
      <w:color w:val="0563C1" w:themeColor="hyperlink"/>
      <w:u w:val="single"/>
    </w:rPr>
  </w:style>
  <w:style w:type="character" w:styleId="UnresolvedMention">
    <w:name w:val="Unresolved Mention"/>
    <w:basedOn w:val="DefaultParagraphFont"/>
    <w:uiPriority w:val="99"/>
    <w:semiHidden/>
    <w:unhideWhenUsed/>
    <w:rsid w:val="00A038D9"/>
    <w:rPr>
      <w:color w:val="605E5C"/>
      <w:shd w:val="clear" w:color="auto" w:fill="E1DFDD"/>
    </w:rPr>
  </w:style>
  <w:style w:type="paragraph" w:styleId="ListParagraph">
    <w:name w:val="List Paragraph"/>
    <w:basedOn w:val="Normal"/>
    <w:uiPriority w:val="34"/>
    <w:qFormat/>
    <w:rsid w:val="003F1455"/>
    <w:pPr>
      <w:ind w:left="720"/>
      <w:contextualSpacing/>
    </w:pPr>
  </w:style>
  <w:style w:type="character" w:customStyle="1" w:styleId="Heading2Char">
    <w:name w:val="Heading 2 Char"/>
    <w:basedOn w:val="DefaultParagraphFont"/>
    <w:link w:val="Heading2"/>
    <w:uiPriority w:val="9"/>
    <w:rsid w:val="00A56A47"/>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568610">
      <w:bodyDiv w:val="1"/>
      <w:marLeft w:val="0"/>
      <w:marRight w:val="0"/>
      <w:marTop w:val="0"/>
      <w:marBottom w:val="0"/>
      <w:divBdr>
        <w:top w:val="none" w:sz="0" w:space="0" w:color="auto"/>
        <w:left w:val="none" w:sz="0" w:space="0" w:color="auto"/>
        <w:bottom w:val="none" w:sz="0" w:space="0" w:color="auto"/>
        <w:right w:val="none" w:sz="0" w:space="0" w:color="auto"/>
      </w:divBdr>
    </w:div>
    <w:div w:id="1135172943">
      <w:bodyDiv w:val="1"/>
      <w:marLeft w:val="0"/>
      <w:marRight w:val="0"/>
      <w:marTop w:val="0"/>
      <w:marBottom w:val="0"/>
      <w:divBdr>
        <w:top w:val="none" w:sz="0" w:space="0" w:color="auto"/>
        <w:left w:val="none" w:sz="0" w:space="0" w:color="auto"/>
        <w:bottom w:val="none" w:sz="0" w:space="0" w:color="auto"/>
        <w:right w:val="none" w:sz="0" w:space="0" w:color="auto"/>
      </w:divBdr>
    </w:div>
    <w:div w:id="1282110780">
      <w:bodyDiv w:val="1"/>
      <w:marLeft w:val="0"/>
      <w:marRight w:val="0"/>
      <w:marTop w:val="0"/>
      <w:marBottom w:val="0"/>
      <w:divBdr>
        <w:top w:val="none" w:sz="0" w:space="0" w:color="auto"/>
        <w:left w:val="none" w:sz="0" w:space="0" w:color="auto"/>
        <w:bottom w:val="none" w:sz="0" w:space="0" w:color="auto"/>
        <w:right w:val="none" w:sz="0" w:space="0" w:color="auto"/>
      </w:divBdr>
    </w:div>
    <w:div w:id="1361516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123helpme.com/document/325434" TargetMode="External"/><Relationship Id="rId13" Type="http://schemas.openxmlformats.org/officeDocument/2006/relationships/hyperlink" Target="https://www.zerowastescotland.org.uk/sites/default/files/ZWS%20Community%20Litter%20Prevention%20Options%20Summary.pdf" TargetMode="External"/><Relationship Id="rId3" Type="http://schemas.openxmlformats.org/officeDocument/2006/relationships/settings" Target="settings.xml"/><Relationship Id="rId7" Type="http://schemas.openxmlformats.org/officeDocument/2006/relationships/hyperlink" Target="https://www.atsdr.cdc.gov/communityengagement/pce_what.html" TargetMode="External"/><Relationship Id="rId12" Type="http://schemas.openxmlformats.org/officeDocument/2006/relationships/hyperlink" Target="https://www.zerowastescotland.org.uk/litter-flytipping/top-campaign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whtimes.co.uk/news/local-council/large-funding-awarded-to-welwyn-hatfield-organisations-8714710"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herts.ac.uk/life/support-and-wellbeing/student-safety/our-local-partnerships" TargetMode="External"/><Relationship Id="rId4" Type="http://schemas.openxmlformats.org/officeDocument/2006/relationships/webSettings" Target="webSettings.xml"/><Relationship Id="rId9" Type="http://schemas.openxmlformats.org/officeDocument/2006/relationships/hyperlink" Target="https://crimerate.co.uk/hertfordshire" TargetMode="External"/><Relationship Id="rId14" Type="http://schemas.openxmlformats.org/officeDocument/2006/relationships/hyperlink" Target="https://www.utrgv.edu/ceo/_files/documents/service-learning-and-community-engagem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TotalTime>
  <Pages>8</Pages>
  <Words>1563</Words>
  <Characters>8911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Vasilescu</dc:creator>
  <cp:keywords/>
  <dc:description/>
  <cp:lastModifiedBy>Diana Vasilescu</cp:lastModifiedBy>
  <cp:revision>2</cp:revision>
  <dcterms:created xsi:type="dcterms:W3CDTF">2022-05-06T16:13:00Z</dcterms:created>
  <dcterms:modified xsi:type="dcterms:W3CDTF">2022-09-12T22:26:00Z</dcterms:modified>
</cp:coreProperties>
</file>