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B45C5" w:rsidRDefault="008F3421" w:rsidP="002B45C5">
      <w:pPr>
        <w:spacing w:after="0" w:line="240" w:lineRule="auto"/>
        <w:jc w:val="both"/>
        <w:rPr>
          <w:rFonts w:eastAsia="Times New Roman" w:cs="Times New Roman"/>
          <w:lang w:eastAsia="en-GB"/>
        </w:rPr>
      </w:pPr>
      <w:r>
        <w:rPr>
          <w:rFonts w:eastAsia="Times New Roman" w:cs="Times New Roman"/>
          <w:b/>
          <w:lang w:eastAsia="en-GB"/>
        </w:rPr>
        <w:t>M7X01</w:t>
      </w:r>
      <w:r w:rsidR="002B45C5" w:rsidRPr="00B93DB9">
        <w:rPr>
          <w:rFonts w:eastAsia="Times New Roman" w:cs="Times New Roman"/>
          <w:b/>
          <w:lang w:eastAsia="en-GB"/>
        </w:rPr>
        <w:t>6</w:t>
      </w:r>
      <w:r>
        <w:rPr>
          <w:rFonts w:eastAsia="Times New Roman" w:cs="Times New Roman"/>
          <w:b/>
          <w:lang w:eastAsia="en-GB"/>
        </w:rPr>
        <w:t>97/ACCA7012</w:t>
      </w:r>
      <w:r w:rsidR="002B45C5" w:rsidRPr="00B93DB9">
        <w:rPr>
          <w:rFonts w:eastAsia="Times New Roman" w:cs="Times New Roman"/>
          <w:b/>
          <w:lang w:eastAsia="en-GB"/>
        </w:rPr>
        <w:t xml:space="preserve"> Leadership and Management Assignment Mark Sheet</w:t>
      </w:r>
    </w:p>
    <w:p w:rsidR="00B93DB9" w:rsidRDefault="00B93DB9" w:rsidP="002B45C5">
      <w:pPr>
        <w:spacing w:after="0" w:line="240" w:lineRule="auto"/>
        <w:jc w:val="both"/>
        <w:rPr>
          <w:rFonts w:eastAsia="Times New Roman" w:cs="Times New Roman"/>
          <w:lang w:eastAsia="en-GB"/>
        </w:rPr>
      </w:pPr>
    </w:p>
    <w:p w:rsidR="00B93DB9" w:rsidRPr="00B93DB9" w:rsidRDefault="002A41D3" w:rsidP="002B45C5">
      <w:pPr>
        <w:spacing w:after="0" w:line="240" w:lineRule="auto"/>
        <w:jc w:val="both"/>
        <w:rPr>
          <w:rFonts w:eastAsia="Times New Roman" w:cs="Times New Roman"/>
          <w:lang w:eastAsia="en-GB"/>
        </w:rPr>
      </w:pPr>
      <w:r>
        <w:rPr>
          <w:rFonts w:eastAsia="Times New Roman" w:cs="Times New Roman"/>
          <w:lang w:eastAsia="en-GB"/>
        </w:rPr>
        <w:t>Student Name:  Ross Thomas</w:t>
      </w:r>
    </w:p>
    <w:p w:rsidR="002B45C5" w:rsidRPr="00B93DB9" w:rsidRDefault="002B45C5" w:rsidP="002B45C5">
      <w:pPr>
        <w:spacing w:after="0" w:line="240" w:lineRule="auto"/>
        <w:jc w:val="both"/>
        <w:rPr>
          <w:rFonts w:eastAsia="Times New Roman" w:cs="Times New Roman"/>
          <w:lang w:eastAsia="en-GB"/>
        </w:rPr>
      </w:pPr>
    </w:p>
    <w:tbl>
      <w:tblPr>
        <w:tblStyle w:val="TableGrid"/>
        <w:tblW w:w="9067" w:type="dxa"/>
        <w:tblLook w:val="04A0" w:firstRow="1" w:lastRow="0" w:firstColumn="1" w:lastColumn="0" w:noHBand="0" w:noVBand="1"/>
      </w:tblPr>
      <w:tblGrid>
        <w:gridCol w:w="9067"/>
      </w:tblGrid>
      <w:tr w:rsidR="002B45C5" w:rsidRPr="00B93DB9" w:rsidTr="002B45C5">
        <w:tc>
          <w:tcPr>
            <w:tcW w:w="9067" w:type="dxa"/>
          </w:tcPr>
          <w:p w:rsidR="002B45C5" w:rsidRDefault="002B45C5" w:rsidP="002B45C5">
            <w:pPr>
              <w:jc w:val="both"/>
              <w:rPr>
                <w:rFonts w:eastAsia="Times New Roman" w:cs="Times New Roman"/>
                <w:lang w:eastAsia="en-GB"/>
              </w:rPr>
            </w:pPr>
            <w:r w:rsidRPr="00B93DB9">
              <w:rPr>
                <w:rFonts w:eastAsia="Times New Roman" w:cs="Times New Roman"/>
                <w:lang w:eastAsia="en-GB"/>
              </w:rPr>
              <w:t xml:space="preserve">1. </w:t>
            </w:r>
            <w:r w:rsidR="008F3421" w:rsidRPr="008F3421">
              <w:rPr>
                <w:rFonts w:eastAsia="Times New Roman" w:cs="Times New Roman"/>
                <w:lang w:eastAsia="en-GB"/>
              </w:rPr>
              <w:t>Critically appraise a variety of options for selecting your staff, including how you might seek to addre</w:t>
            </w:r>
            <w:r w:rsidR="008F3421">
              <w:rPr>
                <w:rFonts w:eastAsia="Times New Roman" w:cs="Times New Roman"/>
                <w:lang w:eastAsia="en-GB"/>
              </w:rPr>
              <w:t>ss aspects of PSED in practice;</w:t>
            </w:r>
          </w:p>
          <w:p w:rsidR="008F3421" w:rsidRDefault="008F3421" w:rsidP="002B45C5">
            <w:pPr>
              <w:jc w:val="both"/>
              <w:rPr>
                <w:rFonts w:eastAsia="Times New Roman" w:cs="Times New Roman"/>
                <w:lang w:eastAsia="en-GB"/>
              </w:rPr>
            </w:pPr>
          </w:p>
          <w:p w:rsidR="008F3421" w:rsidRPr="00B93DB9" w:rsidRDefault="00F806FD" w:rsidP="002B45C5">
            <w:pPr>
              <w:jc w:val="both"/>
              <w:rPr>
                <w:rFonts w:eastAsia="Times New Roman" w:cs="Times New Roman"/>
                <w:lang w:eastAsia="en-GB"/>
              </w:rPr>
            </w:pPr>
            <w:r>
              <w:rPr>
                <w:rFonts w:eastAsia="Times New Roman" w:cs="Times New Roman"/>
                <w:lang w:eastAsia="en-GB"/>
              </w:rPr>
              <w:t>Decent description of PSED and what it might be used to support.  The problems and need are highlighted. Good summary of psychometric testing and examples.</w:t>
            </w:r>
          </w:p>
          <w:p w:rsidR="002B45C5" w:rsidRPr="00B93DB9" w:rsidRDefault="00C77199" w:rsidP="00F806FD">
            <w:pPr>
              <w:jc w:val="right"/>
              <w:rPr>
                <w:rFonts w:eastAsia="Times New Roman" w:cs="Times New Roman"/>
                <w:lang w:eastAsia="en-GB"/>
              </w:rPr>
            </w:pPr>
            <w:r>
              <w:rPr>
                <w:rFonts w:eastAsia="Times New Roman" w:cs="Times New Roman"/>
                <w:lang w:eastAsia="en-GB"/>
              </w:rPr>
              <w:t>14</w:t>
            </w:r>
            <w:r w:rsidR="00F806FD">
              <w:rPr>
                <w:rFonts w:eastAsia="Times New Roman" w:cs="Times New Roman"/>
                <w:lang w:eastAsia="en-GB"/>
              </w:rPr>
              <w:t>/20</w:t>
            </w:r>
          </w:p>
        </w:tc>
      </w:tr>
      <w:tr w:rsidR="002B45C5" w:rsidRPr="00B93DB9" w:rsidTr="002B45C5">
        <w:tc>
          <w:tcPr>
            <w:tcW w:w="9067" w:type="dxa"/>
          </w:tcPr>
          <w:p w:rsidR="002B45C5" w:rsidRPr="00B93DB9" w:rsidRDefault="002B45C5" w:rsidP="002B45C5">
            <w:pPr>
              <w:jc w:val="both"/>
              <w:rPr>
                <w:rFonts w:eastAsia="Times New Roman" w:cs="Times New Roman"/>
                <w:lang w:eastAsia="en-GB"/>
              </w:rPr>
            </w:pPr>
            <w:r w:rsidRPr="00B93DB9">
              <w:rPr>
                <w:rFonts w:eastAsia="Times New Roman" w:cs="Times New Roman"/>
                <w:lang w:eastAsia="en-GB"/>
              </w:rPr>
              <w:t xml:space="preserve">2.  </w:t>
            </w:r>
            <w:r w:rsidR="008F3421" w:rsidRPr="008F3421">
              <w:rPr>
                <w:rFonts w:eastAsia="Times New Roman" w:cs="Times New Roman"/>
                <w:lang w:eastAsia="en-GB"/>
              </w:rPr>
              <w:t>Assess the various ways in which you might seek to accelerate the development of an effective team and establish high performance working practices;</w:t>
            </w:r>
          </w:p>
          <w:p w:rsidR="002B45C5" w:rsidRDefault="002B45C5" w:rsidP="002B45C5">
            <w:pPr>
              <w:jc w:val="both"/>
              <w:rPr>
                <w:rFonts w:eastAsia="Times New Roman" w:cs="Times New Roman"/>
                <w:lang w:eastAsia="en-GB"/>
              </w:rPr>
            </w:pPr>
          </w:p>
          <w:p w:rsidR="008F3421" w:rsidRDefault="00A1660A" w:rsidP="002B45C5">
            <w:pPr>
              <w:jc w:val="both"/>
              <w:rPr>
                <w:rFonts w:eastAsia="Times New Roman" w:cs="Times New Roman"/>
                <w:lang w:eastAsia="en-GB"/>
              </w:rPr>
            </w:pPr>
            <w:r>
              <w:rPr>
                <w:rFonts w:eastAsia="Times New Roman" w:cs="Times New Roman"/>
                <w:lang w:eastAsia="en-GB"/>
              </w:rPr>
              <w:t>Some good ideas in terms of supporting performance improvement.  Doesn’t really deal with team formation, and makes less use of the context of the scenario which can help to structure this section.</w:t>
            </w:r>
          </w:p>
          <w:p w:rsidR="002B45C5" w:rsidRPr="00B93DB9" w:rsidRDefault="00A1660A" w:rsidP="00A1660A">
            <w:pPr>
              <w:jc w:val="right"/>
              <w:rPr>
                <w:rFonts w:eastAsia="Times New Roman" w:cs="Times New Roman"/>
                <w:lang w:eastAsia="en-GB"/>
              </w:rPr>
            </w:pPr>
            <w:r>
              <w:rPr>
                <w:rFonts w:eastAsia="Times New Roman" w:cs="Times New Roman"/>
                <w:lang w:eastAsia="en-GB"/>
              </w:rPr>
              <w:t>11/20</w:t>
            </w:r>
          </w:p>
        </w:tc>
      </w:tr>
      <w:tr w:rsidR="007B0750" w:rsidRPr="00B93DB9" w:rsidTr="002B45C5">
        <w:tc>
          <w:tcPr>
            <w:tcW w:w="9067" w:type="dxa"/>
          </w:tcPr>
          <w:p w:rsidR="007B0750" w:rsidRDefault="007B0750" w:rsidP="002B45C5">
            <w:pPr>
              <w:jc w:val="both"/>
              <w:rPr>
                <w:rFonts w:eastAsia="Times New Roman" w:cs="Times New Roman"/>
                <w:lang w:eastAsia="en-GB"/>
              </w:rPr>
            </w:pPr>
            <w:r>
              <w:rPr>
                <w:rFonts w:eastAsia="Times New Roman" w:cs="Times New Roman"/>
                <w:lang w:eastAsia="en-GB"/>
              </w:rPr>
              <w:t xml:space="preserve">3.  </w:t>
            </w:r>
            <w:r w:rsidR="008F3421" w:rsidRPr="008F3421">
              <w:rPr>
                <w:rFonts w:eastAsia="Times New Roman" w:cs="Times New Roman"/>
                <w:lang w:eastAsia="en-GB"/>
              </w:rPr>
              <w:t>Analyse the leadership approaches you might adopt with your staff as to their suitability and likely effectiveness in this environment;</w:t>
            </w:r>
          </w:p>
          <w:p w:rsidR="007B0750" w:rsidRDefault="007B0750" w:rsidP="002B45C5">
            <w:pPr>
              <w:jc w:val="both"/>
              <w:rPr>
                <w:rFonts w:eastAsia="Times New Roman" w:cs="Times New Roman"/>
                <w:lang w:eastAsia="en-GB"/>
              </w:rPr>
            </w:pPr>
          </w:p>
          <w:p w:rsidR="008F3421" w:rsidRDefault="00A1660A" w:rsidP="002B45C5">
            <w:pPr>
              <w:jc w:val="both"/>
              <w:rPr>
                <w:rFonts w:eastAsia="Times New Roman" w:cs="Times New Roman"/>
                <w:lang w:eastAsia="en-GB"/>
              </w:rPr>
            </w:pPr>
            <w:r>
              <w:rPr>
                <w:rFonts w:eastAsia="Times New Roman" w:cs="Times New Roman"/>
                <w:lang w:eastAsia="en-GB"/>
              </w:rPr>
              <w:t>There is a reasonable definition of leadership and management as part of the introductory material.  The leadership section doesn’t really get into the</w:t>
            </w:r>
            <w:r w:rsidR="00C77199">
              <w:rPr>
                <w:rFonts w:eastAsia="Times New Roman" w:cs="Times New Roman"/>
                <w:lang w:eastAsia="en-GB"/>
              </w:rPr>
              <w:t xml:space="preserve"> main approaches to leadership (although there is a brief explanation of transactional and transformational approaches in a later section) </w:t>
            </w:r>
            <w:r>
              <w:rPr>
                <w:rFonts w:eastAsia="Times New Roman" w:cs="Times New Roman"/>
                <w:lang w:eastAsia="en-GB"/>
              </w:rPr>
              <w:t>nor does it come to any conclusion as to the preferred approach.</w:t>
            </w:r>
          </w:p>
          <w:p w:rsidR="007B0750" w:rsidRPr="00B93DB9" w:rsidRDefault="00C77199" w:rsidP="00C77199">
            <w:pPr>
              <w:jc w:val="right"/>
              <w:rPr>
                <w:rFonts w:eastAsia="Times New Roman" w:cs="Times New Roman"/>
                <w:lang w:eastAsia="en-GB"/>
              </w:rPr>
            </w:pPr>
            <w:r>
              <w:rPr>
                <w:rFonts w:eastAsia="Times New Roman" w:cs="Times New Roman"/>
                <w:lang w:eastAsia="en-GB"/>
              </w:rPr>
              <w:t>8</w:t>
            </w:r>
            <w:r w:rsidR="00A1660A">
              <w:rPr>
                <w:rFonts w:eastAsia="Times New Roman" w:cs="Times New Roman"/>
                <w:lang w:eastAsia="en-GB"/>
              </w:rPr>
              <w:t>/20</w:t>
            </w:r>
          </w:p>
        </w:tc>
      </w:tr>
      <w:tr w:rsidR="002B45C5" w:rsidRPr="00B93DB9" w:rsidTr="002B45C5">
        <w:tc>
          <w:tcPr>
            <w:tcW w:w="9067" w:type="dxa"/>
          </w:tcPr>
          <w:p w:rsidR="002B45C5" w:rsidRPr="00B93DB9" w:rsidRDefault="007B0750" w:rsidP="002B45C5">
            <w:pPr>
              <w:jc w:val="both"/>
              <w:rPr>
                <w:rFonts w:eastAsia="Times New Roman" w:cs="Times New Roman"/>
                <w:lang w:eastAsia="en-GB"/>
              </w:rPr>
            </w:pPr>
            <w:r>
              <w:rPr>
                <w:rFonts w:eastAsia="Times New Roman" w:cs="Times New Roman"/>
                <w:lang w:eastAsia="en-GB"/>
              </w:rPr>
              <w:t>4</w:t>
            </w:r>
            <w:r w:rsidR="002B45C5" w:rsidRPr="00B93DB9">
              <w:rPr>
                <w:rFonts w:eastAsia="Times New Roman" w:cs="Times New Roman"/>
                <w:lang w:eastAsia="en-GB"/>
              </w:rPr>
              <w:t xml:space="preserve">.  </w:t>
            </w:r>
            <w:r w:rsidR="008F3421" w:rsidRPr="008F3421">
              <w:rPr>
                <w:rFonts w:eastAsia="Times New Roman" w:cs="Times New Roman"/>
                <w:lang w:eastAsia="en-GB"/>
              </w:rPr>
              <w:t>Identify possible key performance indicators (KPIs) which might be appropriate to monitor your team’s development</w:t>
            </w:r>
          </w:p>
          <w:p w:rsidR="002B45C5" w:rsidRDefault="002B45C5" w:rsidP="002B45C5">
            <w:pPr>
              <w:jc w:val="both"/>
              <w:rPr>
                <w:rFonts w:eastAsia="Times New Roman" w:cs="Times New Roman"/>
                <w:lang w:eastAsia="en-GB"/>
              </w:rPr>
            </w:pPr>
          </w:p>
          <w:p w:rsidR="008F3421" w:rsidRPr="00B93DB9" w:rsidRDefault="00A1660A" w:rsidP="002B45C5">
            <w:pPr>
              <w:jc w:val="both"/>
              <w:rPr>
                <w:rFonts w:eastAsia="Times New Roman" w:cs="Times New Roman"/>
                <w:lang w:eastAsia="en-GB"/>
              </w:rPr>
            </w:pPr>
            <w:r>
              <w:rPr>
                <w:rFonts w:eastAsia="Times New Roman" w:cs="Times New Roman"/>
                <w:lang w:eastAsia="en-GB"/>
              </w:rPr>
              <w:t xml:space="preserve">Some discussion of KPIs and their value.  The report doesn’t </w:t>
            </w:r>
            <w:r w:rsidR="00C77199">
              <w:rPr>
                <w:rFonts w:eastAsia="Times New Roman" w:cs="Times New Roman"/>
                <w:lang w:eastAsia="en-GB"/>
              </w:rPr>
              <w:t>select example KPIs based on team development.</w:t>
            </w:r>
          </w:p>
          <w:p w:rsidR="002B45C5" w:rsidRPr="00B93DB9" w:rsidRDefault="00C77199" w:rsidP="00C77199">
            <w:pPr>
              <w:jc w:val="right"/>
              <w:rPr>
                <w:rFonts w:eastAsia="Times New Roman" w:cs="Times New Roman"/>
                <w:lang w:eastAsia="en-GB"/>
              </w:rPr>
            </w:pPr>
            <w:r>
              <w:rPr>
                <w:rFonts w:eastAsia="Times New Roman" w:cs="Times New Roman"/>
                <w:lang w:eastAsia="en-GB"/>
              </w:rPr>
              <w:t>10/20</w:t>
            </w:r>
          </w:p>
        </w:tc>
      </w:tr>
      <w:tr w:rsidR="002B45C5" w:rsidRPr="00B93DB9" w:rsidTr="002B45C5">
        <w:tc>
          <w:tcPr>
            <w:tcW w:w="9067" w:type="dxa"/>
          </w:tcPr>
          <w:p w:rsidR="002B45C5" w:rsidRPr="00B93DB9" w:rsidRDefault="007B0750" w:rsidP="002B45C5">
            <w:pPr>
              <w:jc w:val="both"/>
              <w:rPr>
                <w:rFonts w:eastAsia="Times New Roman" w:cs="Times New Roman"/>
                <w:lang w:eastAsia="en-GB"/>
              </w:rPr>
            </w:pPr>
            <w:r>
              <w:rPr>
                <w:rFonts w:eastAsia="Times New Roman" w:cs="Times New Roman"/>
                <w:lang w:eastAsia="en-GB"/>
              </w:rPr>
              <w:t>5</w:t>
            </w:r>
            <w:r w:rsidR="002B45C5" w:rsidRPr="00B93DB9">
              <w:rPr>
                <w:rFonts w:eastAsia="Times New Roman" w:cs="Times New Roman"/>
                <w:lang w:eastAsia="en-GB"/>
              </w:rPr>
              <w:t xml:space="preserve">. </w:t>
            </w:r>
            <w:r w:rsidR="002B45C5" w:rsidRPr="002B45C5">
              <w:rPr>
                <w:rFonts w:eastAsia="Times New Roman" w:cs="Times New Roman"/>
                <w:lang w:eastAsia="en-GB"/>
              </w:rPr>
              <w:t>Produce an executive summary of your chosen approaches and their implications for the organisation</w:t>
            </w:r>
            <w:r w:rsidR="008F3421">
              <w:rPr>
                <w:rFonts w:eastAsia="Times New Roman" w:cs="Times New Roman"/>
                <w:lang w:eastAsia="en-GB"/>
              </w:rPr>
              <w:t xml:space="preserve"> and the project</w:t>
            </w:r>
          </w:p>
          <w:p w:rsidR="002B45C5" w:rsidRDefault="002B45C5" w:rsidP="002B45C5">
            <w:pPr>
              <w:jc w:val="both"/>
              <w:rPr>
                <w:rFonts w:eastAsia="Times New Roman" w:cs="Times New Roman"/>
                <w:lang w:eastAsia="en-GB"/>
              </w:rPr>
            </w:pPr>
          </w:p>
          <w:p w:rsidR="008F3421" w:rsidRPr="00B93DB9" w:rsidRDefault="00C77199" w:rsidP="002B45C5">
            <w:pPr>
              <w:jc w:val="both"/>
              <w:rPr>
                <w:rFonts w:eastAsia="Times New Roman" w:cs="Times New Roman"/>
                <w:lang w:eastAsia="en-GB"/>
              </w:rPr>
            </w:pPr>
            <w:r>
              <w:rPr>
                <w:rFonts w:eastAsia="Times New Roman" w:cs="Times New Roman"/>
                <w:lang w:eastAsia="en-GB"/>
              </w:rPr>
              <w:t>The approach taken is entirely in the right direction (approach, reason, pros/cons), although laying these out by chapter (location) rather than topic is not appropriate.  The language is succinct and to the point.</w:t>
            </w:r>
          </w:p>
          <w:p w:rsidR="002B45C5" w:rsidRPr="00B93DB9" w:rsidRDefault="00C77199" w:rsidP="00C77199">
            <w:pPr>
              <w:jc w:val="right"/>
              <w:rPr>
                <w:rFonts w:eastAsia="Times New Roman" w:cs="Times New Roman"/>
                <w:lang w:eastAsia="en-GB"/>
              </w:rPr>
            </w:pPr>
            <w:r>
              <w:rPr>
                <w:rFonts w:eastAsia="Times New Roman" w:cs="Times New Roman"/>
                <w:lang w:eastAsia="en-GB"/>
              </w:rPr>
              <w:t>11/20</w:t>
            </w:r>
          </w:p>
        </w:tc>
      </w:tr>
      <w:tr w:rsidR="002B45C5" w:rsidRPr="00B93DB9" w:rsidTr="002B45C5">
        <w:tc>
          <w:tcPr>
            <w:tcW w:w="9067" w:type="dxa"/>
          </w:tcPr>
          <w:p w:rsidR="002B45C5" w:rsidRPr="00B93DB9" w:rsidRDefault="002B45C5" w:rsidP="002B45C5">
            <w:pPr>
              <w:jc w:val="both"/>
              <w:rPr>
                <w:rFonts w:eastAsia="Times New Roman" w:cs="Times New Roman"/>
                <w:lang w:eastAsia="en-GB"/>
              </w:rPr>
            </w:pPr>
            <w:r w:rsidRPr="00B93DB9">
              <w:rPr>
                <w:rFonts w:eastAsia="Times New Roman" w:cs="Times New Roman"/>
                <w:lang w:eastAsia="en-GB"/>
              </w:rPr>
              <w:t>General Comments</w:t>
            </w:r>
          </w:p>
          <w:p w:rsidR="002B45C5" w:rsidRPr="00B93DB9" w:rsidRDefault="002B45C5" w:rsidP="002B45C5">
            <w:pPr>
              <w:jc w:val="both"/>
              <w:rPr>
                <w:rFonts w:eastAsia="Times New Roman" w:cs="Times New Roman"/>
                <w:lang w:eastAsia="en-GB"/>
              </w:rPr>
            </w:pPr>
          </w:p>
          <w:p w:rsidR="002B45C5" w:rsidRPr="00B93DB9" w:rsidRDefault="00C77199" w:rsidP="002B45C5">
            <w:pPr>
              <w:jc w:val="both"/>
              <w:rPr>
                <w:rFonts w:eastAsia="Times New Roman" w:cs="Times New Roman"/>
                <w:lang w:eastAsia="en-GB"/>
              </w:rPr>
            </w:pPr>
            <w:r>
              <w:rPr>
                <w:rFonts w:eastAsia="Times New Roman" w:cs="Times New Roman"/>
                <w:lang w:eastAsia="en-GB"/>
              </w:rPr>
              <w:t>The report shows some good scholarship</w:t>
            </w:r>
          </w:p>
          <w:p w:rsidR="002B45C5" w:rsidRPr="00B93DB9" w:rsidRDefault="00C77199" w:rsidP="00C77199">
            <w:pPr>
              <w:jc w:val="right"/>
              <w:rPr>
                <w:rFonts w:eastAsia="Times New Roman" w:cs="Times New Roman"/>
                <w:lang w:eastAsia="en-GB"/>
              </w:rPr>
            </w:pPr>
            <w:r>
              <w:rPr>
                <w:rFonts w:eastAsia="Times New Roman" w:cs="Times New Roman"/>
                <w:lang w:eastAsia="en-GB"/>
              </w:rPr>
              <w:t>54/100</w:t>
            </w:r>
          </w:p>
          <w:p w:rsidR="002B45C5" w:rsidRPr="00B93DB9" w:rsidRDefault="002B45C5" w:rsidP="002B45C5">
            <w:pPr>
              <w:jc w:val="both"/>
              <w:rPr>
                <w:rFonts w:eastAsia="Times New Roman" w:cs="Times New Roman"/>
                <w:lang w:eastAsia="en-GB"/>
              </w:rPr>
            </w:pPr>
          </w:p>
          <w:p w:rsidR="002B45C5" w:rsidRPr="00B93DB9" w:rsidRDefault="002B45C5" w:rsidP="002B45C5">
            <w:pPr>
              <w:jc w:val="both"/>
              <w:rPr>
                <w:rFonts w:eastAsia="Times New Roman" w:cs="Times New Roman"/>
                <w:lang w:eastAsia="en-GB"/>
              </w:rPr>
            </w:pPr>
          </w:p>
        </w:tc>
      </w:tr>
    </w:tbl>
    <w:p w:rsidR="002B45C5" w:rsidRPr="002B45C5" w:rsidRDefault="002B45C5" w:rsidP="002B45C5">
      <w:pPr>
        <w:spacing w:after="0" w:line="240" w:lineRule="auto"/>
        <w:jc w:val="both"/>
        <w:rPr>
          <w:rFonts w:ascii="Times New Roman" w:eastAsia="Times New Roman" w:hAnsi="Times New Roman" w:cs="Times New Roman"/>
          <w:lang w:eastAsia="en-GB"/>
        </w:rPr>
      </w:pPr>
    </w:p>
    <w:p w:rsidR="002B45C5" w:rsidRDefault="002B45C5">
      <w:pPr>
        <w:rPr>
          <w:rFonts w:ascii="Times New Roman" w:eastAsia="Times New Roman" w:hAnsi="Times New Roman" w:cs="Times New Roman"/>
          <w:lang w:eastAsia="en-GB"/>
        </w:rPr>
      </w:pPr>
      <w:r>
        <w:rPr>
          <w:rFonts w:ascii="Times New Roman" w:eastAsia="Times New Roman" w:hAnsi="Times New Roman" w:cs="Times New Roman"/>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B93DB9" w:rsidRPr="00B93DB9" w:rsidTr="002D79F5">
        <w:trPr>
          <w:jc w:val="center"/>
        </w:trPr>
        <w:tc>
          <w:tcPr>
            <w:tcW w:w="10670" w:type="dxa"/>
            <w:shd w:val="clear" w:color="auto" w:fill="BFBFBF"/>
          </w:tcPr>
          <w:p w:rsidR="00B93DB9" w:rsidRPr="00B93DB9" w:rsidRDefault="00B93DB9" w:rsidP="00B93DB9">
            <w:pPr>
              <w:spacing w:after="0" w:line="240" w:lineRule="auto"/>
              <w:rPr>
                <w:rFonts w:ascii="Times New Roman" w:eastAsia="Times New Roman" w:hAnsi="Times New Roman" w:cs="Times New Roman"/>
                <w:sz w:val="32"/>
                <w:szCs w:val="32"/>
                <w:lang w:eastAsia="en-GB"/>
              </w:rPr>
            </w:pPr>
            <w:r w:rsidRPr="00B93DB9">
              <w:rPr>
                <w:rFonts w:ascii="Times New Roman" w:eastAsia="Times New Roman" w:hAnsi="Times New Roman" w:cs="Times New Roman"/>
                <w:sz w:val="32"/>
                <w:szCs w:val="32"/>
                <w:lang w:eastAsia="en-GB"/>
              </w:rPr>
              <w:lastRenderedPageBreak/>
              <w:br w:type="page"/>
            </w:r>
            <w:r w:rsidRPr="00B93DB9">
              <w:rPr>
                <w:rFonts w:ascii="Calibri" w:eastAsia="Times New Roman" w:hAnsi="Calibri" w:cs="Arial"/>
                <w:b/>
                <w:caps/>
                <w:sz w:val="32"/>
                <w:szCs w:val="32"/>
                <w:lang w:eastAsia="en-GB"/>
              </w:rPr>
              <w:t xml:space="preserve">                 marking criteria and Student FEEDBACK</w:t>
            </w:r>
          </w:p>
        </w:tc>
      </w:tr>
    </w:tbl>
    <w:p w:rsidR="00B93DB9" w:rsidRPr="00B93DB9" w:rsidRDefault="00B93DB9" w:rsidP="00B93DB9">
      <w:pPr>
        <w:spacing w:after="0" w:line="240" w:lineRule="auto"/>
        <w:rPr>
          <w:rFonts w:ascii="Times New Roman" w:eastAsia="Times New Roman" w:hAnsi="Times New Roman" w:cs="Times New Roman"/>
          <w:sz w:val="20"/>
          <w:szCs w:val="20"/>
          <w:lang w:eastAsia="en-GB"/>
        </w:rPr>
      </w:pPr>
    </w:p>
    <w:p w:rsidR="00B93DB9" w:rsidRPr="00B93DB9" w:rsidRDefault="00B93DB9" w:rsidP="00B93DB9">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7997"/>
        <w:gridCol w:w="510"/>
        <w:gridCol w:w="509"/>
      </w:tblGrid>
      <w:tr w:rsidR="00B93DB9" w:rsidRPr="00B93DB9" w:rsidTr="002D79F5">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B93DB9" w:rsidRPr="00B93DB9" w:rsidRDefault="00B93DB9" w:rsidP="00B93DB9">
            <w:pPr>
              <w:spacing w:after="0" w:line="240" w:lineRule="auto"/>
              <w:rPr>
                <w:rFonts w:ascii="Calibri" w:eastAsia="Times New Roman" w:hAnsi="Calibri" w:cs="Times New Roman"/>
                <w:b/>
                <w:szCs w:val="20"/>
                <w:lang w:eastAsia="en-GB"/>
              </w:rPr>
            </w:pPr>
            <w:r w:rsidRPr="00B93DB9">
              <w:rPr>
                <w:rFonts w:ascii="Calibri" w:eastAsia="Times New Roman" w:hAnsi="Calibri" w:cs="Times New Roman"/>
                <w:b/>
                <w:szCs w:val="16"/>
                <w:lang w:eastAsia="en-GB"/>
              </w:rPr>
              <w:t xml:space="preserve">Common Assessment Criteria </w:t>
            </w:r>
            <w:r w:rsidRPr="00B93DB9">
              <w:rPr>
                <w:rFonts w:ascii="Calibri" w:eastAsia="Times New Roman" w:hAnsi="Calibri" w:cs="Times New Roman"/>
                <w:b/>
                <w:szCs w:val="20"/>
                <w:lang w:eastAsia="en-GB"/>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B93DB9" w:rsidRPr="00B93DB9" w:rsidRDefault="00B93DB9" w:rsidP="00B93DB9">
            <w:pPr>
              <w:spacing w:after="0" w:line="240" w:lineRule="auto"/>
              <w:ind w:left="34" w:right="113"/>
              <w:jc w:val="center"/>
              <w:rPr>
                <w:rFonts w:ascii="Calibri" w:eastAsia="Times New Roman" w:hAnsi="Calibri" w:cs="Times New Roman"/>
                <w:b/>
                <w:sz w:val="14"/>
                <w:szCs w:val="14"/>
                <w:lang w:eastAsia="en-GB"/>
              </w:rPr>
            </w:pPr>
            <w:r w:rsidRPr="00B93DB9">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B93DB9" w:rsidRPr="00B93DB9" w:rsidRDefault="00B93DB9" w:rsidP="00B93DB9">
            <w:pPr>
              <w:spacing w:after="0" w:line="240" w:lineRule="auto"/>
              <w:ind w:left="113" w:right="113"/>
              <w:jc w:val="center"/>
              <w:rPr>
                <w:rFonts w:ascii="Calibri" w:eastAsia="Times New Roman" w:hAnsi="Calibri" w:cs="Times New Roman"/>
                <w:b/>
                <w:sz w:val="14"/>
                <w:szCs w:val="14"/>
                <w:lang w:eastAsia="en-GB"/>
              </w:rPr>
            </w:pPr>
            <w:r w:rsidRPr="00B93DB9">
              <w:rPr>
                <w:rFonts w:ascii="Calibri" w:eastAsia="Times New Roman" w:hAnsi="Calibri" w:cs="Times New Roman"/>
                <w:b/>
                <w:sz w:val="14"/>
                <w:szCs w:val="14"/>
                <w:lang w:eastAsia="en-GB"/>
              </w:rPr>
              <w:t xml:space="preserve">Marks </w:t>
            </w:r>
          </w:p>
          <w:p w:rsidR="00B93DB9" w:rsidRPr="00B93DB9" w:rsidRDefault="00B93DB9" w:rsidP="00B93DB9">
            <w:pPr>
              <w:spacing w:after="0" w:line="240" w:lineRule="auto"/>
              <w:ind w:left="113" w:right="113"/>
              <w:jc w:val="center"/>
              <w:rPr>
                <w:rFonts w:ascii="Calibri" w:eastAsia="Times New Roman" w:hAnsi="Calibri" w:cs="Times New Roman"/>
                <w:b/>
                <w:sz w:val="14"/>
                <w:szCs w:val="14"/>
                <w:lang w:eastAsia="en-GB"/>
              </w:rPr>
            </w:pPr>
            <w:r w:rsidRPr="00B93DB9">
              <w:rPr>
                <w:rFonts w:ascii="Calibri" w:eastAsia="Times New Roman" w:hAnsi="Calibri" w:cs="Times New Roman"/>
                <w:b/>
                <w:sz w:val="14"/>
                <w:szCs w:val="14"/>
                <w:lang w:eastAsia="en-GB"/>
              </w:rPr>
              <w:t>awarded</w:t>
            </w: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1. </w:t>
            </w:r>
            <w:r w:rsidRPr="00B93DB9">
              <w:rPr>
                <w:rFonts w:ascii="Calibri" w:eastAsia="Times New Roman" w:hAnsi="Calibri" w:cs="Times New Roman"/>
                <w:b/>
                <w:sz w:val="20"/>
                <w:szCs w:val="20"/>
                <w:lang w:eastAsia="en-GB"/>
              </w:rPr>
              <w:t>Research-informed Literature</w:t>
            </w:r>
            <w:r w:rsidRPr="00B93DB9">
              <w:rPr>
                <w:rFonts w:ascii="Calibri" w:eastAsia="Times New Roman" w:hAnsi="Calibri" w:cs="Times New Roman"/>
                <w:b/>
                <w:sz w:val="16"/>
                <w:szCs w:val="16"/>
                <w:lang w:eastAsia="en-GB"/>
              </w:rPr>
              <w:t xml:space="preserve"> </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r>
      <w:tr w:rsidR="00B93DB9" w:rsidRPr="00B93DB9" w:rsidTr="002D79F5">
        <w:trPr>
          <w:trHeight w:val="450"/>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Default="00C77199" w:rsidP="00B93DB9">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A wide range of materials are referenced in the report.  There are some good sources in these.  They are cited appropriately in the body of the text.</w:t>
            </w:r>
          </w:p>
          <w:p w:rsidR="00B93DB9" w:rsidRPr="00A862AD" w:rsidRDefault="00C77199" w:rsidP="008A7D3E">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The references in the reference list are generally partial and need further information (publisher, location, date, ISBN/ISSN).</w:t>
            </w: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C77199" w:rsidRPr="00A862AD" w:rsidRDefault="00C77199"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11</w:t>
            </w:r>
          </w:p>
        </w:tc>
      </w:tr>
      <w:tr w:rsidR="00B93DB9" w:rsidRPr="00B93DB9" w:rsidTr="002D79F5">
        <w:trPr>
          <w:trHeight w:val="451"/>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20"/>
                <w:szCs w:val="20"/>
                <w:lang w:eastAsia="en-GB"/>
              </w:rPr>
            </w:pPr>
            <w:r w:rsidRPr="00B93DB9">
              <w:rPr>
                <w:rFonts w:ascii="Calibri" w:eastAsia="Times New Roman" w:hAnsi="Calibri" w:cs="Times New Roman"/>
                <w:b/>
                <w:sz w:val="20"/>
                <w:szCs w:val="16"/>
                <w:lang w:eastAsia="en-GB"/>
              </w:rPr>
              <w:t xml:space="preserve">2. </w:t>
            </w:r>
            <w:r w:rsidRPr="00B93DB9">
              <w:rPr>
                <w:rFonts w:ascii="Calibri" w:eastAsia="Times New Roman" w:hAnsi="Calibri" w:cs="Times New Roman"/>
                <w:b/>
                <w:sz w:val="20"/>
                <w:szCs w:val="20"/>
                <w:lang w:eastAsia="en-GB"/>
              </w:rPr>
              <w:t>Knowledge and Understanding of Subject</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C77199" w:rsidP="008A7D3E">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There is evidence of scholarship in the selection and organisation of materials.  The discussions display a good knowledge of the domain and key aspects of it.</w:t>
            </w: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C77199" w:rsidRPr="00A862AD" w:rsidRDefault="00C77199"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12</w:t>
            </w:r>
          </w:p>
        </w:tc>
      </w:tr>
      <w:tr w:rsidR="00B93DB9" w:rsidRPr="00B93DB9" w:rsidTr="002D79F5">
        <w:trPr>
          <w:trHeight w:val="451"/>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3. </w:t>
            </w:r>
            <w:r w:rsidRPr="00B93DB9">
              <w:rPr>
                <w:rFonts w:ascii="Calibri" w:eastAsia="Times New Roman" w:hAnsi="Calibri" w:cs="Times New Roman"/>
                <w:b/>
                <w:sz w:val="20"/>
                <w:szCs w:val="20"/>
                <w:lang w:eastAsia="en-GB"/>
              </w:rPr>
              <w:t>Analysis</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C77199" w:rsidP="008A7D3E">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 xml:space="preserve">The report evaluates solutions for various aspects of the scenario in context, and offers a reasonable commentary on their utility. </w:t>
            </w: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C77199" w:rsidRDefault="00C77199" w:rsidP="00B93DB9">
            <w:pPr>
              <w:spacing w:after="0" w:line="240" w:lineRule="auto"/>
              <w:jc w:val="center"/>
              <w:rPr>
                <w:rFonts w:ascii="Calibri" w:eastAsia="Times New Roman" w:hAnsi="Calibri" w:cs="Times New Roman"/>
                <w:sz w:val="24"/>
                <w:szCs w:val="24"/>
                <w:lang w:eastAsia="en-GB"/>
              </w:rPr>
            </w:pPr>
          </w:p>
          <w:p w:rsidR="00B93DB9" w:rsidRPr="00A862AD" w:rsidRDefault="00C77199"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11</w:t>
            </w:r>
          </w:p>
        </w:tc>
      </w:tr>
      <w:tr w:rsidR="00B93DB9" w:rsidRPr="00B93DB9" w:rsidTr="002D79F5">
        <w:trPr>
          <w:trHeight w:val="451"/>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4. </w:t>
            </w:r>
            <w:r w:rsidRPr="00B93DB9">
              <w:rPr>
                <w:rFonts w:ascii="Calibri" w:eastAsia="Times New Roman" w:hAnsi="Calibri" w:cs="Times New Roman"/>
                <w:b/>
                <w:sz w:val="20"/>
                <w:szCs w:val="20"/>
                <w:lang w:eastAsia="en-GB"/>
              </w:rPr>
              <w:t>Practical Application and Deployment</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1"/>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C77199" w:rsidP="008A7D3E">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Some of the background work is well used in c</w:t>
            </w:r>
            <w:r w:rsidR="008A7D3E">
              <w:rPr>
                <w:rFonts w:ascii="Calibri" w:eastAsia="Times New Roman" w:hAnsi="Calibri" w:cs="Times New Roman"/>
                <w:sz w:val="20"/>
                <w:szCs w:val="20"/>
                <w:lang w:eastAsia="en-GB"/>
              </w:rPr>
              <w:t>larifying issues.  There are some good ideas around PSED and high performance.</w:t>
            </w: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8A7D3E" w:rsidRPr="00A862AD" w:rsidRDefault="008A7D3E"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12</w:t>
            </w:r>
          </w:p>
        </w:tc>
      </w:tr>
      <w:tr w:rsidR="00B93DB9" w:rsidRPr="00B93DB9" w:rsidTr="002D79F5">
        <w:trPr>
          <w:trHeight w:val="450"/>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5. </w:t>
            </w:r>
            <w:r w:rsidRPr="00B93DB9">
              <w:rPr>
                <w:rFonts w:ascii="Calibri" w:eastAsia="Times New Roman" w:hAnsi="Calibri" w:cs="Times New Roman"/>
                <w:b/>
                <w:sz w:val="20"/>
                <w:szCs w:val="20"/>
                <w:lang w:eastAsia="en-GB"/>
              </w:rPr>
              <w:t>Skills for Professional Practice</w:t>
            </w:r>
            <w:r w:rsidRPr="00B93DB9">
              <w:rPr>
                <w:rFonts w:ascii="Calibri" w:eastAsia="Times New Roman" w:hAnsi="Calibri" w:cs="Times New Roman"/>
                <w:b/>
                <w:sz w:val="16"/>
                <w:szCs w:val="16"/>
                <w:lang w:eastAsia="en-GB"/>
              </w:rPr>
              <w:t xml:space="preserve"> </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1"/>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8A7D3E" w:rsidP="00B93DB9">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This is a well presented and generally well written piece of work.  There are a number of grammatical and spelling errors.</w:t>
            </w: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8A7D3E" w:rsidRPr="00A862AD" w:rsidRDefault="008A7D3E"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12</w:t>
            </w:r>
          </w:p>
        </w:tc>
      </w:tr>
      <w:tr w:rsidR="00B93DB9" w:rsidRPr="00B93DB9" w:rsidTr="002D79F5">
        <w:trPr>
          <w:trHeight w:val="450"/>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r>
    </w:tbl>
    <w:p w:rsidR="00B93DB9" w:rsidRPr="00B93DB9" w:rsidRDefault="00B93DB9" w:rsidP="00B93DB9">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93DB9" w:rsidRPr="00B93DB9" w:rsidTr="002D79F5">
        <w:trPr>
          <w:cantSplit/>
        </w:trPr>
        <w:tc>
          <w:tcPr>
            <w:tcW w:w="6062" w:type="dxa"/>
            <w:vMerge w:val="restart"/>
            <w:shd w:val="pct15" w:color="auto" w:fill="auto"/>
            <w:vAlign w:val="center"/>
          </w:tcPr>
          <w:p w:rsidR="00B93DB9" w:rsidRPr="00B93DB9" w:rsidRDefault="00B93DB9" w:rsidP="00B93DB9">
            <w:pPr>
              <w:spacing w:after="0" w:line="240" w:lineRule="auto"/>
              <w:rPr>
                <w:rFonts w:ascii="Calibri" w:eastAsia="Times New Roman" w:hAnsi="Calibri" w:cs="Times New Roman"/>
                <w:sz w:val="16"/>
                <w:szCs w:val="16"/>
                <w:lang w:eastAsia="en-GB"/>
              </w:rPr>
            </w:pPr>
            <w:r w:rsidRPr="00B93DB9">
              <w:rPr>
                <w:rFonts w:ascii="Calibri" w:eastAsia="Times New Roman" w:hAnsi="Calibri" w:cs="Arial"/>
                <w:b/>
                <w:bCs/>
                <w:lang w:eastAsia="en-GB"/>
              </w:rPr>
              <w:t xml:space="preserve">Assignment Mark </w:t>
            </w:r>
            <w:r w:rsidRPr="00B93DB9">
              <w:rPr>
                <w:rFonts w:ascii="Calibri" w:eastAsia="Times New Roman" w:hAnsi="Calibri" w:cs="Arial"/>
                <w:bCs/>
                <w:lang w:eastAsia="en-GB"/>
              </w:rPr>
              <w:t>(</w:t>
            </w:r>
            <w:r w:rsidRPr="00B93DB9">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B93DB9" w:rsidRPr="00B93DB9" w:rsidRDefault="00B93DB9" w:rsidP="00B93DB9">
            <w:pPr>
              <w:spacing w:after="0" w:line="240" w:lineRule="auto"/>
              <w:rPr>
                <w:rFonts w:ascii="Calibri" w:eastAsia="Times New Roman" w:hAnsi="Calibri" w:cs="Arial"/>
                <w:b/>
                <w:bCs/>
                <w:sz w:val="16"/>
                <w:szCs w:val="16"/>
                <w:lang w:eastAsia="en-GB"/>
              </w:rPr>
            </w:pPr>
            <w:r w:rsidRPr="00B93DB9">
              <w:rPr>
                <w:rFonts w:ascii="Calibri" w:eastAsia="Times New Roman" w:hAnsi="Calibri" w:cs="Arial"/>
                <w:b/>
                <w:sz w:val="16"/>
                <w:szCs w:val="16"/>
                <w:lang w:eastAsia="en-GB"/>
              </w:rPr>
              <w:t>Late Submission Penalties (tick if appropriate)</w:t>
            </w:r>
          </w:p>
        </w:tc>
        <w:tc>
          <w:tcPr>
            <w:tcW w:w="1276" w:type="dxa"/>
            <w:vMerge w:val="restart"/>
            <w:vAlign w:val="center"/>
          </w:tcPr>
          <w:p w:rsidR="00B93DB9" w:rsidRPr="00B93DB9" w:rsidRDefault="008A7D3E" w:rsidP="00B93DB9">
            <w:pPr>
              <w:spacing w:after="0" w:line="240" w:lineRule="auto"/>
              <w:jc w:val="right"/>
              <w:rPr>
                <w:rFonts w:ascii="Calibri" w:eastAsia="Times New Roman" w:hAnsi="Calibri" w:cs="Arial"/>
                <w:b/>
                <w:bCs/>
                <w:sz w:val="20"/>
                <w:szCs w:val="20"/>
                <w:lang w:eastAsia="en-GB"/>
              </w:rPr>
            </w:pPr>
            <w:r>
              <w:rPr>
                <w:rFonts w:ascii="Calibri" w:eastAsia="Times New Roman" w:hAnsi="Calibri" w:cs="Arial"/>
                <w:b/>
                <w:bCs/>
                <w:sz w:val="20"/>
                <w:szCs w:val="20"/>
                <w:lang w:eastAsia="en-GB"/>
              </w:rPr>
              <w:t>58</w:t>
            </w:r>
            <w:bookmarkStart w:id="0" w:name="_GoBack"/>
            <w:bookmarkEnd w:id="0"/>
            <w:r w:rsidR="00B93DB9" w:rsidRPr="00B93DB9">
              <w:rPr>
                <w:rFonts w:ascii="Calibri" w:eastAsia="Times New Roman" w:hAnsi="Calibri" w:cs="Arial"/>
                <w:b/>
                <w:bCs/>
                <w:sz w:val="20"/>
                <w:szCs w:val="20"/>
                <w:lang w:eastAsia="en-GB"/>
              </w:rPr>
              <w:t>%</w:t>
            </w:r>
          </w:p>
        </w:tc>
      </w:tr>
      <w:tr w:rsidR="00B93DB9" w:rsidRPr="00B93DB9" w:rsidTr="002D79F5">
        <w:trPr>
          <w:cantSplit/>
        </w:trPr>
        <w:tc>
          <w:tcPr>
            <w:tcW w:w="6062" w:type="dxa"/>
            <w:vMerge/>
            <w:vAlign w:val="bottom"/>
          </w:tcPr>
          <w:p w:rsidR="00B93DB9" w:rsidRPr="00B93DB9" w:rsidRDefault="00B93DB9" w:rsidP="00B93DB9">
            <w:pPr>
              <w:spacing w:after="0" w:line="240" w:lineRule="auto"/>
              <w:rPr>
                <w:rFonts w:ascii="Calibri" w:eastAsia="Times New Roman" w:hAnsi="Calibri" w:cs="Arial"/>
                <w:sz w:val="20"/>
                <w:szCs w:val="20"/>
                <w:lang w:eastAsia="en-GB"/>
              </w:rPr>
            </w:pPr>
          </w:p>
        </w:tc>
        <w:tc>
          <w:tcPr>
            <w:tcW w:w="2903" w:type="dxa"/>
            <w:vAlign w:val="bottom"/>
          </w:tcPr>
          <w:p w:rsidR="00B93DB9" w:rsidRPr="00B93DB9" w:rsidRDefault="00B93DB9" w:rsidP="00B93DB9">
            <w:pPr>
              <w:spacing w:after="0" w:line="240" w:lineRule="auto"/>
              <w:rPr>
                <w:rFonts w:ascii="Calibri" w:eastAsia="Times New Roman" w:hAnsi="Calibri" w:cs="Arial"/>
                <w:b/>
                <w:bCs/>
                <w:sz w:val="16"/>
                <w:szCs w:val="16"/>
                <w:lang w:eastAsia="en-GB"/>
              </w:rPr>
            </w:pPr>
            <w:r w:rsidRPr="00B93DB9">
              <w:rPr>
                <w:rFonts w:ascii="Calibri" w:eastAsia="Times New Roman" w:hAnsi="Calibri" w:cs="Arial"/>
                <w:sz w:val="16"/>
                <w:szCs w:val="16"/>
                <w:lang w:eastAsia="en-GB"/>
              </w:rPr>
              <w:t>Up to one week late</w:t>
            </w:r>
          </w:p>
        </w:tc>
        <w:tc>
          <w:tcPr>
            <w:tcW w:w="425" w:type="dxa"/>
            <w:vAlign w:val="bottom"/>
          </w:tcPr>
          <w:p w:rsidR="00B93DB9" w:rsidRPr="00B93DB9" w:rsidRDefault="00B93DB9" w:rsidP="00B93DB9">
            <w:pPr>
              <w:spacing w:after="0" w:line="240" w:lineRule="auto"/>
              <w:jc w:val="center"/>
              <w:rPr>
                <w:rFonts w:ascii="Calibri" w:eastAsia="Times New Roman" w:hAnsi="Calibri" w:cs="Arial"/>
                <w:sz w:val="12"/>
                <w:szCs w:val="12"/>
                <w:lang w:eastAsia="en-GB"/>
              </w:rPr>
            </w:pPr>
          </w:p>
        </w:tc>
        <w:tc>
          <w:tcPr>
            <w:tcW w:w="1276" w:type="dxa"/>
            <w:vMerge/>
            <w:vAlign w:val="bottom"/>
          </w:tcPr>
          <w:p w:rsidR="00B93DB9" w:rsidRPr="00B93DB9" w:rsidRDefault="00B93DB9" w:rsidP="00B93DB9">
            <w:pPr>
              <w:spacing w:after="0" w:line="240" w:lineRule="auto"/>
              <w:ind w:leftChars="71" w:left="156"/>
              <w:rPr>
                <w:rFonts w:ascii="Calibri" w:eastAsia="Times New Roman" w:hAnsi="Calibri" w:cs="Arial"/>
                <w:sz w:val="20"/>
                <w:szCs w:val="20"/>
                <w:lang w:eastAsia="en-GB"/>
              </w:rPr>
            </w:pPr>
          </w:p>
        </w:tc>
      </w:tr>
      <w:tr w:rsidR="00B93DB9" w:rsidRPr="00B93DB9" w:rsidTr="002D79F5">
        <w:trPr>
          <w:cantSplit/>
        </w:trPr>
        <w:tc>
          <w:tcPr>
            <w:tcW w:w="6062" w:type="dxa"/>
            <w:vMerge/>
            <w:vAlign w:val="bottom"/>
          </w:tcPr>
          <w:p w:rsidR="00B93DB9" w:rsidRPr="00B93DB9" w:rsidRDefault="00B93DB9" w:rsidP="00B93DB9">
            <w:pPr>
              <w:spacing w:after="0" w:line="240" w:lineRule="auto"/>
              <w:rPr>
                <w:rFonts w:ascii="Calibri" w:eastAsia="Times New Roman" w:hAnsi="Calibri" w:cs="Arial"/>
                <w:sz w:val="20"/>
                <w:szCs w:val="20"/>
                <w:lang w:eastAsia="en-GB"/>
              </w:rPr>
            </w:pPr>
          </w:p>
        </w:tc>
        <w:tc>
          <w:tcPr>
            <w:tcW w:w="2903" w:type="dxa"/>
            <w:vAlign w:val="bottom"/>
          </w:tcPr>
          <w:p w:rsidR="00B93DB9" w:rsidRPr="00B93DB9" w:rsidRDefault="00B93DB9" w:rsidP="00B93DB9">
            <w:pPr>
              <w:spacing w:after="0" w:line="240" w:lineRule="auto"/>
              <w:rPr>
                <w:rFonts w:ascii="Calibri" w:eastAsia="Times New Roman" w:hAnsi="Calibri" w:cs="Arial"/>
                <w:b/>
                <w:bCs/>
                <w:sz w:val="16"/>
                <w:szCs w:val="16"/>
                <w:lang w:eastAsia="en-GB"/>
              </w:rPr>
            </w:pPr>
            <w:r w:rsidRPr="00B93DB9">
              <w:rPr>
                <w:rFonts w:ascii="Calibri" w:eastAsia="Times New Roman" w:hAnsi="Calibri" w:cs="Arial"/>
                <w:sz w:val="16"/>
                <w:szCs w:val="16"/>
                <w:lang w:eastAsia="en-GB"/>
              </w:rPr>
              <w:t>1</w:t>
            </w:r>
            <w:r w:rsidRPr="00B93DB9">
              <w:rPr>
                <w:rFonts w:ascii="Calibri" w:eastAsia="Times New Roman" w:hAnsi="Calibri" w:cs="Arial"/>
                <w:sz w:val="16"/>
                <w:szCs w:val="16"/>
                <w:vertAlign w:val="superscript"/>
                <w:lang w:eastAsia="en-GB"/>
              </w:rPr>
              <w:t>st</w:t>
            </w:r>
            <w:r w:rsidRPr="00B93DB9">
              <w:rPr>
                <w:rFonts w:ascii="Calibri" w:eastAsia="Times New Roman" w:hAnsi="Calibri" w:cs="Arial"/>
                <w:sz w:val="16"/>
                <w:szCs w:val="16"/>
                <w:lang w:eastAsia="en-GB"/>
              </w:rPr>
              <w:t>/2</w:t>
            </w:r>
            <w:r w:rsidRPr="00B93DB9">
              <w:rPr>
                <w:rFonts w:ascii="Calibri" w:eastAsia="Times New Roman" w:hAnsi="Calibri" w:cs="Arial"/>
                <w:sz w:val="16"/>
                <w:szCs w:val="16"/>
                <w:vertAlign w:val="superscript"/>
                <w:lang w:eastAsia="en-GB"/>
              </w:rPr>
              <w:t>nd</w:t>
            </w:r>
            <w:r w:rsidRPr="00B93DB9">
              <w:rPr>
                <w:rFonts w:ascii="Calibri" w:eastAsia="Times New Roman" w:hAnsi="Calibri" w:cs="Arial"/>
                <w:sz w:val="16"/>
                <w:szCs w:val="16"/>
                <w:lang w:eastAsia="en-GB"/>
              </w:rPr>
              <w:t>/3</w:t>
            </w:r>
            <w:r w:rsidRPr="00B93DB9">
              <w:rPr>
                <w:rFonts w:ascii="Calibri" w:eastAsia="Times New Roman" w:hAnsi="Calibri" w:cs="Arial"/>
                <w:sz w:val="16"/>
                <w:szCs w:val="16"/>
                <w:vertAlign w:val="superscript"/>
                <w:lang w:eastAsia="en-GB"/>
              </w:rPr>
              <w:t>rd</w:t>
            </w:r>
            <w:r w:rsidRPr="00B93DB9">
              <w:rPr>
                <w:rFonts w:ascii="Calibri" w:eastAsia="Times New Roman" w:hAnsi="Calibri" w:cs="Arial"/>
                <w:sz w:val="16"/>
                <w:szCs w:val="16"/>
                <w:lang w:eastAsia="en-GB"/>
              </w:rPr>
              <w:t xml:space="preserve"> attempt?</w:t>
            </w:r>
          </w:p>
        </w:tc>
        <w:tc>
          <w:tcPr>
            <w:tcW w:w="425" w:type="dxa"/>
            <w:vAlign w:val="bottom"/>
          </w:tcPr>
          <w:p w:rsidR="00B93DB9" w:rsidRPr="00B93DB9" w:rsidRDefault="00B93DB9" w:rsidP="00B93DB9">
            <w:pPr>
              <w:spacing w:after="0" w:line="240" w:lineRule="auto"/>
              <w:jc w:val="center"/>
              <w:rPr>
                <w:rFonts w:ascii="Calibri" w:eastAsia="Times New Roman" w:hAnsi="Calibri" w:cs="Arial"/>
                <w:sz w:val="12"/>
                <w:szCs w:val="12"/>
                <w:lang w:eastAsia="en-GB"/>
              </w:rPr>
            </w:pPr>
            <w:r w:rsidRPr="00B93DB9">
              <w:rPr>
                <w:rFonts w:ascii="Calibri" w:eastAsia="Times New Roman" w:hAnsi="Calibri" w:cs="Arial"/>
                <w:sz w:val="16"/>
                <w:szCs w:val="12"/>
                <w:lang w:eastAsia="en-GB"/>
              </w:rPr>
              <w:t>1st</w:t>
            </w:r>
          </w:p>
        </w:tc>
        <w:tc>
          <w:tcPr>
            <w:tcW w:w="1276" w:type="dxa"/>
            <w:vMerge/>
            <w:vAlign w:val="bottom"/>
          </w:tcPr>
          <w:p w:rsidR="00B93DB9" w:rsidRPr="00B93DB9" w:rsidRDefault="00B93DB9" w:rsidP="00B93DB9">
            <w:pPr>
              <w:spacing w:after="0" w:line="240" w:lineRule="auto"/>
              <w:ind w:firstLineChars="141" w:firstLine="282"/>
              <w:rPr>
                <w:rFonts w:ascii="Calibri" w:eastAsia="Times New Roman" w:hAnsi="Calibri" w:cs="Arial"/>
                <w:sz w:val="20"/>
                <w:szCs w:val="20"/>
                <w:lang w:eastAsia="en-GB"/>
              </w:rPr>
            </w:pPr>
          </w:p>
        </w:tc>
      </w:tr>
    </w:tbl>
    <w:p w:rsidR="00B93DB9" w:rsidRPr="00B93DB9" w:rsidRDefault="00B93DB9" w:rsidP="00B93DB9">
      <w:pPr>
        <w:spacing w:after="0" w:line="240" w:lineRule="auto"/>
        <w:rPr>
          <w:rFonts w:ascii="Times New Roman" w:eastAsia="Times New Roman" w:hAnsi="Times New Roman" w:cs="Times New Roman"/>
          <w:sz w:val="20"/>
          <w:szCs w:val="20"/>
          <w:lang w:eastAsia="en-GB"/>
        </w:rPr>
      </w:pPr>
    </w:p>
    <w:p w:rsidR="002B45C5" w:rsidRPr="002B45C5" w:rsidRDefault="002B45C5" w:rsidP="002B45C5">
      <w:pPr>
        <w:spacing w:after="0" w:line="240" w:lineRule="auto"/>
        <w:jc w:val="both"/>
        <w:rPr>
          <w:rFonts w:ascii="Times New Roman" w:eastAsia="Times New Roman" w:hAnsi="Times New Roman" w:cs="Times New Roman"/>
          <w:lang w:eastAsia="en-GB"/>
        </w:rPr>
      </w:pPr>
    </w:p>
    <w:p w:rsidR="002B45C5" w:rsidRPr="002B45C5" w:rsidRDefault="002B45C5" w:rsidP="002B45C5">
      <w:pPr>
        <w:spacing w:after="0" w:line="240" w:lineRule="auto"/>
        <w:jc w:val="both"/>
        <w:rPr>
          <w:rFonts w:ascii="Times New Roman" w:eastAsia="Times New Roman" w:hAnsi="Times New Roman" w:cs="Times New Roman"/>
          <w:lang w:eastAsia="en-GB"/>
        </w:rPr>
      </w:pPr>
    </w:p>
    <w:p w:rsidR="00392D25" w:rsidRDefault="00605E96"/>
    <w:sectPr w:rsidR="00392D2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05E96" w:rsidRDefault="00605E96">
      <w:pPr>
        <w:spacing w:after="0" w:line="240" w:lineRule="auto"/>
      </w:pPr>
      <w:r>
        <w:separator/>
      </w:r>
    </w:p>
  </w:endnote>
  <w:endnote w:type="continuationSeparator" w:id="0">
    <w:p w:rsidR="00605E96" w:rsidRDefault="00605E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A3974" w:rsidRDefault="00B93DB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A7D3E">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A7D3E">
      <w:rPr>
        <w:b/>
        <w:noProof/>
      </w:rPr>
      <w:t>2</w:t>
    </w:r>
    <w:r>
      <w:rPr>
        <w:b/>
        <w:sz w:val="24"/>
        <w:szCs w:val="24"/>
      </w:rPr>
      <w:fldChar w:fldCharType="end"/>
    </w:r>
  </w:p>
  <w:p w:rsidR="00AA3974" w:rsidRDefault="00605E96">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05E96" w:rsidRDefault="00605E96">
      <w:pPr>
        <w:spacing w:after="0" w:line="240" w:lineRule="auto"/>
      </w:pPr>
      <w:r>
        <w:separator/>
      </w:r>
    </w:p>
  </w:footnote>
  <w:footnote w:type="continuationSeparator" w:id="0">
    <w:p w:rsidR="00605E96" w:rsidRDefault="00605E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7A2DB7"/>
    <w:multiLevelType w:val="hybridMultilevel"/>
    <w:tmpl w:val="6F603C80"/>
    <w:lvl w:ilvl="0" w:tplc="8658455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45C5"/>
    <w:rsid w:val="00144BFE"/>
    <w:rsid w:val="002A41D3"/>
    <w:rsid w:val="002B45C5"/>
    <w:rsid w:val="00457C0F"/>
    <w:rsid w:val="00605E96"/>
    <w:rsid w:val="007B0750"/>
    <w:rsid w:val="008756E8"/>
    <w:rsid w:val="008A7D3E"/>
    <w:rsid w:val="008F3421"/>
    <w:rsid w:val="00A1660A"/>
    <w:rsid w:val="00A862AD"/>
    <w:rsid w:val="00AD6EB3"/>
    <w:rsid w:val="00B93DB9"/>
    <w:rsid w:val="00C77199"/>
    <w:rsid w:val="00F0191C"/>
    <w:rsid w:val="00F806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F3802"/>
  <w15:chartTrackingRefBased/>
  <w15:docId w15:val="{4D487AAD-5E4A-454F-B33C-F38FB725B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B45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B45C5"/>
    <w:pPr>
      <w:ind w:left="720"/>
      <w:contextualSpacing/>
    </w:pPr>
  </w:style>
  <w:style w:type="paragraph" w:styleId="Footer">
    <w:name w:val="footer"/>
    <w:basedOn w:val="Normal"/>
    <w:link w:val="FooterChar"/>
    <w:uiPriority w:val="99"/>
    <w:semiHidden/>
    <w:unhideWhenUsed/>
    <w:rsid w:val="00B93DB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93D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TotalTime>
  <Pages>2</Pages>
  <Words>603</Words>
  <Characters>3440</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dc:creator>
  <cp:keywords/>
  <dc:description/>
  <cp:lastModifiedBy>John Rees</cp:lastModifiedBy>
  <cp:revision>3</cp:revision>
  <dcterms:created xsi:type="dcterms:W3CDTF">2019-05-20T11:43:00Z</dcterms:created>
  <dcterms:modified xsi:type="dcterms:W3CDTF">2019-05-20T14:09:00Z</dcterms:modified>
</cp:coreProperties>
</file>