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4DE3" w:rsidRPr="00CC1D83" w:rsidRDefault="00F94DE3" w:rsidP="00D9126B">
      <w:pPr>
        <w:jc w:val="center"/>
        <w:rPr>
          <w:rFonts w:cs="Arial"/>
          <w:b/>
          <w:sz w:val="56"/>
          <w:szCs w:val="72"/>
        </w:rPr>
      </w:pPr>
      <w:r w:rsidRPr="00CC1D83">
        <w:rPr>
          <w:rFonts w:cs="Arial"/>
          <w:b/>
          <w:sz w:val="56"/>
          <w:szCs w:val="72"/>
          <w:shd w:val="clear" w:color="auto" w:fill="FFFFFF"/>
        </w:rPr>
        <w:t>LCLM 4001 Academic Skills</w:t>
      </w:r>
    </w:p>
    <w:p w:rsidR="00F94DE3" w:rsidRPr="00CC1D83" w:rsidRDefault="00F94DE3" w:rsidP="00A65EC8">
      <w:pPr>
        <w:pStyle w:val="Heading1"/>
        <w:rPr>
          <w:rFonts w:cs="Arial"/>
        </w:rPr>
      </w:pPr>
    </w:p>
    <w:p w:rsidR="00F94DE3" w:rsidRPr="00CC1D83" w:rsidRDefault="00F94DE3">
      <w:pPr>
        <w:spacing w:line="276" w:lineRule="auto"/>
        <w:jc w:val="left"/>
        <w:rPr>
          <w:rFonts w:eastAsiaTheme="majorEastAsia" w:cs="Arial"/>
          <w:b/>
          <w:bCs/>
          <w:sz w:val="28"/>
          <w:szCs w:val="28"/>
        </w:rPr>
      </w:pPr>
      <w:r w:rsidRPr="00CC1D83">
        <w:rPr>
          <w:rFonts w:cs="Arial"/>
        </w:rPr>
        <w:br w:type="page"/>
      </w:r>
    </w:p>
    <w:sdt>
      <w:sdtPr>
        <w:rPr>
          <w:rFonts w:ascii="Arial" w:hAnsi="Arial" w:cs="Arial"/>
        </w:rPr>
        <w:id w:val="1150400223"/>
        <w:docPartObj>
          <w:docPartGallery w:val="Table of Contents"/>
          <w:docPartUnique/>
        </w:docPartObj>
      </w:sdtPr>
      <w:sdtEndPr>
        <w:rPr>
          <w:rFonts w:eastAsiaTheme="minorHAnsi"/>
          <w:noProof/>
          <w:color w:val="auto"/>
          <w:sz w:val="24"/>
          <w:szCs w:val="22"/>
          <w:lang w:eastAsia="en-US"/>
        </w:rPr>
      </w:sdtEndPr>
      <w:sdtContent>
        <w:p w:rsidR="00D9126B" w:rsidRPr="00CC1D83" w:rsidRDefault="00D9126B">
          <w:pPr>
            <w:pStyle w:val="TOCHeading"/>
            <w:rPr>
              <w:rFonts w:ascii="Arial" w:hAnsi="Arial" w:cs="Arial"/>
            </w:rPr>
          </w:pPr>
          <w:r w:rsidRPr="00CC1D83">
            <w:rPr>
              <w:rFonts w:ascii="Arial" w:hAnsi="Arial" w:cs="Arial"/>
            </w:rPr>
            <w:t>Contents</w:t>
          </w:r>
        </w:p>
        <w:p w:rsidR="00CC1D83" w:rsidRDefault="00D9126B">
          <w:pPr>
            <w:pStyle w:val="TOC1"/>
            <w:tabs>
              <w:tab w:val="right" w:leader="dot" w:pos="9350"/>
            </w:tabs>
            <w:rPr>
              <w:rFonts w:asciiTheme="minorHAnsi" w:eastAsiaTheme="minorEastAsia" w:hAnsiTheme="minorHAnsi"/>
              <w:noProof/>
              <w:sz w:val="22"/>
            </w:rPr>
          </w:pPr>
          <w:r w:rsidRPr="00CC1D83">
            <w:rPr>
              <w:rFonts w:cs="Arial"/>
            </w:rPr>
            <w:fldChar w:fldCharType="begin"/>
          </w:r>
          <w:r w:rsidRPr="00CC1D83">
            <w:rPr>
              <w:rFonts w:cs="Arial"/>
            </w:rPr>
            <w:instrText xml:space="preserve"> TOC \o "1-3" \h \z \u </w:instrText>
          </w:r>
          <w:r w:rsidRPr="00CC1D83">
            <w:rPr>
              <w:rFonts w:cs="Arial"/>
            </w:rPr>
            <w:fldChar w:fldCharType="separate"/>
          </w:r>
          <w:hyperlink w:anchor="_Toc216102424" w:history="1">
            <w:r w:rsidR="00CC1D83" w:rsidRPr="00D90D5D">
              <w:rPr>
                <w:rStyle w:val="Hyperlink"/>
                <w:rFonts w:cs="Arial"/>
                <w:noProof/>
              </w:rPr>
              <w:t>Introduction</w:t>
            </w:r>
            <w:r w:rsidR="00CC1D83">
              <w:rPr>
                <w:noProof/>
                <w:webHidden/>
              </w:rPr>
              <w:tab/>
            </w:r>
            <w:r w:rsidR="00CC1D83">
              <w:rPr>
                <w:noProof/>
                <w:webHidden/>
              </w:rPr>
              <w:fldChar w:fldCharType="begin"/>
            </w:r>
            <w:r w:rsidR="00CC1D83">
              <w:rPr>
                <w:noProof/>
                <w:webHidden/>
              </w:rPr>
              <w:instrText xml:space="preserve"> PAGEREF _Toc216102424 \h </w:instrText>
            </w:r>
            <w:r w:rsidR="00CC1D83">
              <w:rPr>
                <w:noProof/>
                <w:webHidden/>
              </w:rPr>
            </w:r>
            <w:r w:rsidR="00CC1D83">
              <w:rPr>
                <w:noProof/>
                <w:webHidden/>
              </w:rPr>
              <w:fldChar w:fldCharType="separate"/>
            </w:r>
            <w:r w:rsidR="00CC1D83">
              <w:rPr>
                <w:noProof/>
                <w:webHidden/>
              </w:rPr>
              <w:t>3</w:t>
            </w:r>
            <w:r w:rsidR="00CC1D83">
              <w:rPr>
                <w:noProof/>
                <w:webHidden/>
              </w:rPr>
              <w:fldChar w:fldCharType="end"/>
            </w:r>
          </w:hyperlink>
        </w:p>
        <w:p w:rsidR="00CC1D83" w:rsidRDefault="00CC1D83">
          <w:pPr>
            <w:pStyle w:val="TOC1"/>
            <w:tabs>
              <w:tab w:val="right" w:leader="dot" w:pos="9350"/>
            </w:tabs>
            <w:rPr>
              <w:rFonts w:asciiTheme="minorHAnsi" w:eastAsiaTheme="minorEastAsia" w:hAnsiTheme="minorHAnsi"/>
              <w:noProof/>
              <w:sz w:val="22"/>
            </w:rPr>
          </w:pPr>
          <w:hyperlink w:anchor="_Toc216102425" w:history="1">
            <w:r w:rsidRPr="00D90D5D">
              <w:rPr>
                <w:rStyle w:val="Hyperlink"/>
                <w:rFonts w:eastAsia="Times New Roman" w:cs="Arial"/>
                <w:noProof/>
              </w:rPr>
              <w:t>Description of Experiences</w:t>
            </w:r>
            <w:r>
              <w:rPr>
                <w:noProof/>
                <w:webHidden/>
              </w:rPr>
              <w:tab/>
            </w:r>
            <w:r>
              <w:rPr>
                <w:noProof/>
                <w:webHidden/>
              </w:rPr>
              <w:fldChar w:fldCharType="begin"/>
            </w:r>
            <w:r>
              <w:rPr>
                <w:noProof/>
                <w:webHidden/>
              </w:rPr>
              <w:instrText xml:space="preserve"> PAGEREF _Toc216102425 \h </w:instrText>
            </w:r>
            <w:r>
              <w:rPr>
                <w:noProof/>
                <w:webHidden/>
              </w:rPr>
            </w:r>
            <w:r>
              <w:rPr>
                <w:noProof/>
                <w:webHidden/>
              </w:rPr>
              <w:fldChar w:fldCharType="separate"/>
            </w:r>
            <w:r>
              <w:rPr>
                <w:noProof/>
                <w:webHidden/>
              </w:rPr>
              <w:t>3</w:t>
            </w:r>
            <w:r>
              <w:rPr>
                <w:noProof/>
                <w:webHidden/>
              </w:rPr>
              <w:fldChar w:fldCharType="end"/>
            </w:r>
          </w:hyperlink>
        </w:p>
        <w:p w:rsidR="00CC1D83" w:rsidRDefault="00CC1D83">
          <w:pPr>
            <w:pStyle w:val="TOC1"/>
            <w:tabs>
              <w:tab w:val="right" w:leader="dot" w:pos="9350"/>
            </w:tabs>
            <w:rPr>
              <w:rFonts w:asciiTheme="minorHAnsi" w:eastAsiaTheme="minorEastAsia" w:hAnsiTheme="minorHAnsi"/>
              <w:noProof/>
              <w:sz w:val="22"/>
            </w:rPr>
          </w:pPr>
          <w:hyperlink w:anchor="_Toc216102426" w:history="1">
            <w:r w:rsidRPr="00D90D5D">
              <w:rPr>
                <w:rStyle w:val="Hyperlink"/>
                <w:rFonts w:eastAsia="Times New Roman" w:cs="Arial"/>
                <w:noProof/>
              </w:rPr>
              <w:t>Analysis and Personal Reflection</w:t>
            </w:r>
            <w:r>
              <w:rPr>
                <w:noProof/>
                <w:webHidden/>
              </w:rPr>
              <w:tab/>
            </w:r>
            <w:r>
              <w:rPr>
                <w:noProof/>
                <w:webHidden/>
              </w:rPr>
              <w:fldChar w:fldCharType="begin"/>
            </w:r>
            <w:r>
              <w:rPr>
                <w:noProof/>
                <w:webHidden/>
              </w:rPr>
              <w:instrText xml:space="preserve"> PAGEREF _Toc216102426 \h </w:instrText>
            </w:r>
            <w:r>
              <w:rPr>
                <w:noProof/>
                <w:webHidden/>
              </w:rPr>
            </w:r>
            <w:r>
              <w:rPr>
                <w:noProof/>
                <w:webHidden/>
              </w:rPr>
              <w:fldChar w:fldCharType="separate"/>
            </w:r>
            <w:r>
              <w:rPr>
                <w:noProof/>
                <w:webHidden/>
              </w:rPr>
              <w:t>4</w:t>
            </w:r>
            <w:r>
              <w:rPr>
                <w:noProof/>
                <w:webHidden/>
              </w:rPr>
              <w:fldChar w:fldCharType="end"/>
            </w:r>
          </w:hyperlink>
        </w:p>
        <w:p w:rsidR="00CC1D83" w:rsidRDefault="00CC1D83">
          <w:pPr>
            <w:pStyle w:val="TOC1"/>
            <w:tabs>
              <w:tab w:val="right" w:leader="dot" w:pos="9350"/>
            </w:tabs>
            <w:rPr>
              <w:rFonts w:asciiTheme="minorHAnsi" w:eastAsiaTheme="minorEastAsia" w:hAnsiTheme="minorHAnsi"/>
              <w:noProof/>
              <w:sz w:val="22"/>
            </w:rPr>
          </w:pPr>
          <w:hyperlink w:anchor="_Toc216102427" w:history="1">
            <w:r w:rsidRPr="00D90D5D">
              <w:rPr>
                <w:rStyle w:val="Hyperlink"/>
                <w:rFonts w:eastAsia="Times New Roman" w:cs="Arial"/>
                <w:noProof/>
              </w:rPr>
              <w:t>Conclusion</w:t>
            </w:r>
            <w:r>
              <w:rPr>
                <w:noProof/>
                <w:webHidden/>
              </w:rPr>
              <w:tab/>
            </w:r>
            <w:r>
              <w:rPr>
                <w:noProof/>
                <w:webHidden/>
              </w:rPr>
              <w:fldChar w:fldCharType="begin"/>
            </w:r>
            <w:r>
              <w:rPr>
                <w:noProof/>
                <w:webHidden/>
              </w:rPr>
              <w:instrText xml:space="preserve"> PAGEREF _Toc216102427 \h </w:instrText>
            </w:r>
            <w:r>
              <w:rPr>
                <w:noProof/>
                <w:webHidden/>
              </w:rPr>
            </w:r>
            <w:r>
              <w:rPr>
                <w:noProof/>
                <w:webHidden/>
              </w:rPr>
              <w:fldChar w:fldCharType="separate"/>
            </w:r>
            <w:r>
              <w:rPr>
                <w:noProof/>
                <w:webHidden/>
              </w:rPr>
              <w:t>6</w:t>
            </w:r>
            <w:r>
              <w:rPr>
                <w:noProof/>
                <w:webHidden/>
              </w:rPr>
              <w:fldChar w:fldCharType="end"/>
            </w:r>
          </w:hyperlink>
        </w:p>
        <w:p w:rsidR="00CC1D83" w:rsidRDefault="00CC1D83">
          <w:pPr>
            <w:pStyle w:val="TOC1"/>
            <w:tabs>
              <w:tab w:val="right" w:leader="dot" w:pos="9350"/>
            </w:tabs>
            <w:rPr>
              <w:rFonts w:asciiTheme="minorHAnsi" w:eastAsiaTheme="minorEastAsia" w:hAnsiTheme="minorHAnsi"/>
              <w:noProof/>
              <w:sz w:val="22"/>
            </w:rPr>
          </w:pPr>
          <w:hyperlink w:anchor="_Toc216102428" w:history="1">
            <w:r w:rsidRPr="00D90D5D">
              <w:rPr>
                <w:rStyle w:val="Hyperlink"/>
                <w:rFonts w:cs="Arial"/>
                <w:noProof/>
              </w:rPr>
              <w:t>References</w:t>
            </w:r>
            <w:r>
              <w:rPr>
                <w:noProof/>
                <w:webHidden/>
              </w:rPr>
              <w:tab/>
            </w:r>
            <w:r>
              <w:rPr>
                <w:noProof/>
                <w:webHidden/>
              </w:rPr>
              <w:fldChar w:fldCharType="begin"/>
            </w:r>
            <w:r>
              <w:rPr>
                <w:noProof/>
                <w:webHidden/>
              </w:rPr>
              <w:instrText xml:space="preserve"> PAGEREF _Toc216102428 \h </w:instrText>
            </w:r>
            <w:r>
              <w:rPr>
                <w:noProof/>
                <w:webHidden/>
              </w:rPr>
            </w:r>
            <w:r>
              <w:rPr>
                <w:noProof/>
                <w:webHidden/>
              </w:rPr>
              <w:fldChar w:fldCharType="separate"/>
            </w:r>
            <w:r>
              <w:rPr>
                <w:noProof/>
                <w:webHidden/>
              </w:rPr>
              <w:t>7</w:t>
            </w:r>
            <w:r>
              <w:rPr>
                <w:noProof/>
                <w:webHidden/>
              </w:rPr>
              <w:fldChar w:fldCharType="end"/>
            </w:r>
          </w:hyperlink>
        </w:p>
        <w:p w:rsidR="00D9126B" w:rsidRPr="00CC1D83" w:rsidRDefault="00D9126B">
          <w:pPr>
            <w:rPr>
              <w:rFonts w:cs="Arial"/>
            </w:rPr>
          </w:pPr>
          <w:r w:rsidRPr="00CC1D83">
            <w:rPr>
              <w:rFonts w:cs="Arial"/>
              <w:b/>
              <w:bCs/>
              <w:noProof/>
            </w:rPr>
            <w:fldChar w:fldCharType="end"/>
          </w:r>
        </w:p>
      </w:sdtContent>
    </w:sdt>
    <w:p w:rsidR="00D9126B" w:rsidRPr="00CC1D83" w:rsidRDefault="00D9126B" w:rsidP="00A65EC8">
      <w:pPr>
        <w:pStyle w:val="Heading1"/>
        <w:rPr>
          <w:rFonts w:cs="Arial"/>
        </w:rPr>
      </w:pPr>
    </w:p>
    <w:p w:rsidR="00D9126B" w:rsidRPr="00CC1D83" w:rsidRDefault="00D9126B">
      <w:pPr>
        <w:spacing w:line="276" w:lineRule="auto"/>
        <w:jc w:val="left"/>
        <w:rPr>
          <w:rFonts w:eastAsiaTheme="majorEastAsia" w:cs="Arial"/>
          <w:b/>
          <w:bCs/>
          <w:sz w:val="28"/>
          <w:szCs w:val="28"/>
        </w:rPr>
      </w:pPr>
      <w:r w:rsidRPr="00CC1D83">
        <w:rPr>
          <w:rFonts w:cs="Arial"/>
        </w:rPr>
        <w:br w:type="page"/>
      </w:r>
    </w:p>
    <w:p w:rsidR="00A65EC8" w:rsidRPr="00CC1D83" w:rsidRDefault="00A65EC8" w:rsidP="00A65EC8">
      <w:pPr>
        <w:pStyle w:val="Heading1"/>
        <w:rPr>
          <w:rFonts w:cs="Arial"/>
        </w:rPr>
      </w:pPr>
      <w:bookmarkStart w:id="0" w:name="_Toc216102424"/>
      <w:r w:rsidRPr="00CC1D83">
        <w:rPr>
          <w:rFonts w:cs="Arial"/>
        </w:rPr>
        <w:lastRenderedPageBreak/>
        <w:t>Introduction</w:t>
      </w:r>
      <w:bookmarkEnd w:id="0"/>
    </w:p>
    <w:p w:rsidR="00A65EC8" w:rsidRPr="00CC1D83" w:rsidRDefault="00A65EC8" w:rsidP="00A65EC8">
      <w:pPr>
        <w:spacing w:after="0"/>
      </w:pPr>
      <w:r w:rsidRPr="00CC1D83">
        <w:rPr>
          <w:rFonts w:eastAsia="Times New Roman" w:cs="Arial"/>
          <w:szCs w:val="24"/>
        </w:rPr>
        <w:t xml:space="preserve">This reflective report aims to summarize my learning processes during the Academic Skills module and discuss how various events have aided in shaping me as a student in the university. I have been reflecting regarding my engagement in the Task 1, the Academic Skills Quiz and Task 2, the Application of Academic Skills practice, which was done in a classroom, as well as the observations made during the classroom discussions </w:t>
      </w:r>
      <w:r w:rsidRPr="00CC1D83">
        <w:t>and interaction with peers. These have allowed the development of core academic competencies such as time management skills, note-taking skills, paraphrasing and referencing</w:t>
      </w:r>
      <w:r w:rsidR="00440077" w:rsidRPr="00CC1D83">
        <w:t xml:space="preserve"> (</w:t>
      </w:r>
      <w:proofErr w:type="spellStart"/>
      <w:r w:rsidR="00440077" w:rsidRPr="00CC1D83">
        <w:t>Vaida</w:t>
      </w:r>
      <w:proofErr w:type="spellEnd"/>
      <w:r w:rsidR="00440077" w:rsidRPr="00CC1D83">
        <w:t xml:space="preserve"> and </w:t>
      </w:r>
      <w:proofErr w:type="spellStart"/>
      <w:r w:rsidR="00440077" w:rsidRPr="00CC1D83">
        <w:t>Brinzei</w:t>
      </w:r>
      <w:proofErr w:type="spellEnd"/>
      <w:r w:rsidR="00440077" w:rsidRPr="00CC1D83">
        <w:t>, 2021)</w:t>
      </w:r>
      <w:r w:rsidRPr="00CC1D83">
        <w:t xml:space="preserve">. </w:t>
      </w:r>
    </w:p>
    <w:p w:rsidR="00A65EC8" w:rsidRPr="00CC1D83" w:rsidRDefault="00A65EC8" w:rsidP="00A65EC8">
      <w:pPr>
        <w:pStyle w:val="Heading1"/>
        <w:rPr>
          <w:rFonts w:eastAsia="Times New Roman" w:cs="Arial"/>
        </w:rPr>
      </w:pPr>
      <w:bookmarkStart w:id="1" w:name="_Toc216102425"/>
      <w:r w:rsidRPr="00CC1D83">
        <w:rPr>
          <w:rFonts w:eastAsia="Times New Roman" w:cs="Arial"/>
        </w:rPr>
        <w:t>Description of Experiences</w:t>
      </w:r>
      <w:bookmarkEnd w:id="1"/>
    </w:p>
    <w:p w:rsidR="00A65EC8" w:rsidRPr="00CC1D83" w:rsidRDefault="00A65EC8" w:rsidP="00A65EC8">
      <w:pPr>
        <w:rPr>
          <w:rFonts w:cs="Arial"/>
        </w:rPr>
      </w:pPr>
      <w:r w:rsidRPr="00CC1D83">
        <w:rPr>
          <w:rFonts w:cs="Arial"/>
        </w:rPr>
        <w:t>During the course of the Academic Skills module, I was engaged in a number of activities, which influenced my perception of learning at the university level. Task 1: Academic Skills Quiz was a time-based online test, which assessed my understanding in a variety of aspects (referencing, academic misconduct, note-taking, and time management). Finishing the quiz involved making decisions fast and being accurate when facing pressure and this made me more conscious about my vulnerabilities and strengths. It was a difficult experience but I found it useful in showing the area</w:t>
      </w:r>
      <w:r w:rsidR="002B534A" w:rsidRPr="00CC1D83">
        <w:rPr>
          <w:rFonts w:cs="Arial"/>
        </w:rPr>
        <w:t>s that I require to improve on</w:t>
      </w:r>
      <w:r w:rsidR="008C6818" w:rsidRPr="00CC1D83">
        <w:rPr>
          <w:rFonts w:cs="Arial"/>
        </w:rPr>
        <w:t xml:space="preserve"> (</w:t>
      </w:r>
      <w:proofErr w:type="spellStart"/>
      <w:r w:rsidR="008C6818" w:rsidRPr="00CC1D83">
        <w:rPr>
          <w:rFonts w:cs="Arial"/>
        </w:rPr>
        <w:t>Bürgermeister</w:t>
      </w:r>
      <w:proofErr w:type="spellEnd"/>
      <w:r w:rsidR="008C6818" w:rsidRPr="00CC1D83">
        <w:rPr>
          <w:rFonts w:cs="Arial"/>
        </w:rPr>
        <w:t xml:space="preserve"> et al., 2021)</w:t>
      </w:r>
      <w:r w:rsidR="002B534A" w:rsidRPr="00CC1D83">
        <w:rPr>
          <w:rFonts w:cs="Arial"/>
        </w:rPr>
        <w:t xml:space="preserve">. </w:t>
      </w:r>
      <w:r w:rsidRPr="00CC1D83">
        <w:rPr>
          <w:rFonts w:cs="Arial"/>
        </w:rPr>
        <w:t>The Application</w:t>
      </w:r>
      <w:r w:rsidRPr="00CC1D83">
        <w:rPr>
          <w:rFonts w:cs="Arial"/>
        </w:rPr>
        <w:t xml:space="preserve"> of Academic Skills exercise (Task 2). The activity prompted me to have practical application of skills as opposed to being intoxicated with theories. My experience in real time gave me the idea of how necessary it is to find the </w:t>
      </w:r>
      <w:proofErr w:type="spellStart"/>
      <w:r w:rsidRPr="00CC1D83">
        <w:rPr>
          <w:rFonts w:cs="Arial"/>
        </w:rPr>
        <w:t>organisational</w:t>
      </w:r>
      <w:proofErr w:type="spellEnd"/>
      <w:r w:rsidRPr="00CC1D83">
        <w:rPr>
          <w:rFonts w:cs="Arial"/>
        </w:rPr>
        <w:t xml:space="preserve"> way of ideas with respect to the academic writing norms.</w:t>
      </w:r>
    </w:p>
    <w:p w:rsidR="00A65EC8" w:rsidRPr="00CC1D83" w:rsidRDefault="00A65EC8" w:rsidP="002B534A">
      <w:pPr>
        <w:ind w:firstLine="720"/>
        <w:rPr>
          <w:rFonts w:cs="Arial"/>
        </w:rPr>
      </w:pPr>
      <w:r w:rsidRPr="00CC1D83">
        <w:rPr>
          <w:rFonts w:cs="Arial"/>
        </w:rPr>
        <w:t>Besides these activities, frequent classroom discussions, as well as, group participation were also significant in my learning. Opening up to fellow students and hearing alternative opinions assisted in my ability to see the broader picture. The interaction and feedback with peers made me feel confident and gave me an opportunity to consider other learning strategies employed by other people.</w:t>
      </w:r>
    </w:p>
    <w:p w:rsidR="002B534A" w:rsidRPr="00CC1D83" w:rsidRDefault="002B534A" w:rsidP="002B534A">
      <w:pPr>
        <w:rPr>
          <w:rFonts w:cs="Arial"/>
        </w:rPr>
      </w:pPr>
    </w:p>
    <w:p w:rsidR="00A65EC8" w:rsidRPr="00A65EC8" w:rsidRDefault="00A65EC8" w:rsidP="00A65EC8">
      <w:pPr>
        <w:spacing w:after="0" w:line="240" w:lineRule="auto"/>
        <w:rPr>
          <w:rFonts w:eastAsia="Times New Roman" w:cs="Arial"/>
          <w:szCs w:val="24"/>
        </w:rPr>
      </w:pPr>
    </w:p>
    <w:p w:rsidR="00DF095C" w:rsidRPr="00CC1D83" w:rsidRDefault="00A65EC8" w:rsidP="00DF095C">
      <w:pPr>
        <w:pStyle w:val="Heading1"/>
        <w:rPr>
          <w:rFonts w:eastAsia="Times New Roman" w:cs="Arial"/>
        </w:rPr>
      </w:pPr>
      <w:bookmarkStart w:id="2" w:name="_Toc216102426"/>
      <w:r w:rsidRPr="00CC1D83">
        <w:rPr>
          <w:rFonts w:eastAsia="Times New Roman" w:cs="Arial"/>
        </w:rPr>
        <w:t>Analysis and Pers</w:t>
      </w:r>
      <w:r w:rsidR="00DF095C" w:rsidRPr="00CC1D83">
        <w:rPr>
          <w:rFonts w:eastAsia="Times New Roman" w:cs="Arial"/>
        </w:rPr>
        <w:t>onal Reflection</w:t>
      </w:r>
      <w:bookmarkEnd w:id="2"/>
    </w:p>
    <w:p w:rsidR="00DF095C" w:rsidRPr="00CC1D83" w:rsidRDefault="00DF095C" w:rsidP="00DF095C">
      <w:pPr>
        <w:rPr>
          <w:rFonts w:cs="Arial"/>
        </w:rPr>
      </w:pPr>
      <w:r w:rsidRPr="00CC1D83">
        <w:rPr>
          <w:rFonts w:cs="Arial"/>
        </w:rPr>
        <w:t xml:space="preserve">Looking back at the steps in the Academic Skills module, I can pinpoint a number of things that within the module that proceeded smoothly and areas where I faced difficulties. The trait that was evident in one of the most important phases of the course, in Task 1 Academic Skills Quiz, is my capability to easily manage time when I was under pressure. The quiz involved answering the questions fast and correctly in the quiz on referencing, academic misconduct and academic writing conventions. This pressure and tight schedule enabled me to stay focused and composed in answering the questions throughout the given time span. This experience made me more confident in the ability to work effectively and learn to prepare. In a similar way, in Task 2, I observed that I had developed the skills of organizing an academic paragraph properly and taking notes to assist in capturing the important details presented in the text. This </w:t>
      </w:r>
      <w:r w:rsidRPr="00CC1D83">
        <w:rPr>
          <w:rFonts w:cs="Arial"/>
        </w:rPr>
        <w:t>made me understand that I am slowly becoming more and more disciplined in my writing and having more confidence in integrating academic skills in real tests</w:t>
      </w:r>
      <w:r w:rsidR="00EA2480" w:rsidRPr="00CC1D83">
        <w:rPr>
          <w:rFonts w:cs="Arial"/>
        </w:rPr>
        <w:t xml:space="preserve"> (</w:t>
      </w:r>
      <w:proofErr w:type="spellStart"/>
      <w:r w:rsidR="00EA2480" w:rsidRPr="00CC1D83">
        <w:rPr>
          <w:rFonts w:cs="Arial"/>
        </w:rPr>
        <w:t>Taghizadeh</w:t>
      </w:r>
      <w:proofErr w:type="spellEnd"/>
      <w:r w:rsidR="00EA2480" w:rsidRPr="00CC1D83">
        <w:rPr>
          <w:rFonts w:cs="Arial"/>
        </w:rPr>
        <w:t xml:space="preserve"> </w:t>
      </w:r>
      <w:proofErr w:type="spellStart"/>
      <w:r w:rsidR="00EA2480" w:rsidRPr="00CC1D83">
        <w:rPr>
          <w:rFonts w:cs="Arial"/>
        </w:rPr>
        <w:t>Vahed</w:t>
      </w:r>
      <w:proofErr w:type="spellEnd"/>
      <w:r w:rsidR="00EA2480" w:rsidRPr="00CC1D83">
        <w:rPr>
          <w:rFonts w:cs="Arial"/>
        </w:rPr>
        <w:t xml:space="preserve"> and </w:t>
      </w:r>
      <w:proofErr w:type="spellStart"/>
      <w:r w:rsidR="00EA2480" w:rsidRPr="00CC1D83">
        <w:rPr>
          <w:rFonts w:cs="Arial"/>
        </w:rPr>
        <w:t>Alavi</w:t>
      </w:r>
      <w:proofErr w:type="spellEnd"/>
      <w:r w:rsidR="00EA2480" w:rsidRPr="00CC1D83">
        <w:rPr>
          <w:rFonts w:cs="Arial"/>
        </w:rPr>
        <w:t>, 2020)</w:t>
      </w:r>
      <w:r w:rsidRPr="00CC1D83">
        <w:rPr>
          <w:rFonts w:cs="Arial"/>
        </w:rPr>
        <w:t>.</w:t>
      </w:r>
    </w:p>
    <w:p w:rsidR="00DF095C" w:rsidRPr="00CC1D83" w:rsidRDefault="00DF095C" w:rsidP="00EA2480">
      <w:pPr>
        <w:ind w:firstLine="720"/>
        <w:rPr>
          <w:rFonts w:cs="Arial"/>
        </w:rPr>
      </w:pPr>
      <w:r w:rsidRPr="00CC1D83">
        <w:rPr>
          <w:rFonts w:cs="Arial"/>
        </w:rPr>
        <w:t>Nevertheless, it also had significant challenges. The accurate citation using Harvard style was one of the greatest challenges. Despite having knowledge on the principles of referencing in theory, I found it difficult to apply them properly in the tasks that could be done during a specific time. Another difficulty that I had was the paraphrasing because I could not easily rephrase information without missing the meaning. Also the pressures of writing created problems in arranging ideas and I occasionally hurried to complete sections of the task hence poor arrangement. These difficulties pointed to the fact that academic writing should be practiced and paid attention to details and is not based only on the knowledge of the concepts.</w:t>
      </w:r>
    </w:p>
    <w:p w:rsidR="00DF095C" w:rsidRPr="00CC1D83" w:rsidRDefault="00DF095C" w:rsidP="00EA2480">
      <w:pPr>
        <w:ind w:firstLine="720"/>
        <w:rPr>
          <w:rFonts w:cs="Arial"/>
        </w:rPr>
      </w:pPr>
      <w:r w:rsidRPr="00CC1D83">
        <w:rPr>
          <w:rFonts w:cs="Arial"/>
        </w:rPr>
        <w:t xml:space="preserve">All these experiences made me learn much about the significance of academic conventions and the role they have in creating credible and ethical work. I understood that feedback is vital in an improvement process and learning is not an immediate responsibility but a continuous process. This was inspired by classroom discussions </w:t>
      </w:r>
      <w:r w:rsidRPr="00CC1D83">
        <w:rPr>
          <w:rFonts w:cs="Arial"/>
        </w:rPr>
        <w:lastRenderedPageBreak/>
        <w:t>and peer interaction, which made me rethink how I am approaching writing and writing strategy and study approaches as well. I also got to know that partnering can help to comprehend it more, particularly when communicating about a complex is</w:t>
      </w:r>
      <w:r w:rsidR="00EA2480" w:rsidRPr="00CC1D83">
        <w:rPr>
          <w:rFonts w:cs="Arial"/>
        </w:rPr>
        <w:t xml:space="preserve">sue or acquiring new knowledge. </w:t>
      </w:r>
      <w:r w:rsidRPr="00CC1D83">
        <w:rPr>
          <w:rFonts w:cs="Arial"/>
        </w:rPr>
        <w:t xml:space="preserve">When tackling the reflection of my development, I </w:t>
      </w:r>
      <w:proofErr w:type="spellStart"/>
      <w:r w:rsidRPr="00CC1D83">
        <w:rPr>
          <w:rFonts w:cs="Arial"/>
        </w:rPr>
        <w:t>realise</w:t>
      </w:r>
      <w:proofErr w:type="spellEnd"/>
      <w:r w:rsidRPr="00CC1D83">
        <w:rPr>
          <w:rFonts w:cs="Arial"/>
        </w:rPr>
        <w:t xml:space="preserve"> that I possessed a number of strengths that I displayed during the course of the module. I was also motivational and flexible as I took an active part in classroom activities and posed questions whenever in doubt. This has made me more self-conscious and susceptible to beneficial critiques on the way I learn. These characteristics enabled me to gain more confidence and get rid of preliminary hesitation to academic expectations.</w:t>
      </w:r>
    </w:p>
    <w:p w:rsidR="00DF095C" w:rsidRPr="00CC1D83" w:rsidRDefault="00DF095C" w:rsidP="00F82877">
      <w:pPr>
        <w:rPr>
          <w:rFonts w:cs="Arial"/>
        </w:rPr>
      </w:pPr>
      <w:r w:rsidRPr="00CC1D83">
        <w:rPr>
          <w:rFonts w:cs="Arial"/>
        </w:rPr>
        <w:t>Although I have these strengths, there are some areas that I have to work on. I would like to become more accurate in referencing as well as practice paraphrasing so as to be specific and original. I should also develop my skill of being calm during time based tests in order not to rush and ruin my writing. The other critical objective is to widen my academic vocabulary to become more accurate in expressing the ideas and ef</w:t>
      </w:r>
      <w:r w:rsidRPr="00CC1D83">
        <w:rPr>
          <w:rFonts w:cs="Arial"/>
        </w:rPr>
        <w:t>fective in providing arguments. The module has enhanced my academic growth and confidence. I have become better a planner and a student. I will adopt a SMART approach and train to make weekly references, attend workshops, work with planning templates, and to ensure feedback and possible improvement of the performance and better academic results in the future</w:t>
      </w:r>
      <w:r w:rsidR="00F82877" w:rsidRPr="00CC1D83">
        <w:rPr>
          <w:rFonts w:cs="Arial"/>
        </w:rPr>
        <w:t xml:space="preserve"> (Do et al., 2024)</w:t>
      </w:r>
      <w:r w:rsidRPr="00CC1D83">
        <w:rPr>
          <w:rFonts w:cs="Arial"/>
        </w:rPr>
        <w:t>.</w:t>
      </w:r>
    </w:p>
    <w:p w:rsidR="00A65EC8" w:rsidRPr="00A65EC8" w:rsidRDefault="00A65EC8" w:rsidP="00A65EC8">
      <w:pPr>
        <w:spacing w:after="0" w:line="240" w:lineRule="auto"/>
        <w:rPr>
          <w:rFonts w:eastAsia="Times New Roman" w:cs="Arial"/>
          <w:szCs w:val="24"/>
        </w:rPr>
      </w:pPr>
    </w:p>
    <w:p w:rsidR="009D5E1C" w:rsidRPr="00CC1D83" w:rsidRDefault="009D5E1C">
      <w:pPr>
        <w:spacing w:line="276" w:lineRule="auto"/>
        <w:jc w:val="left"/>
        <w:rPr>
          <w:rFonts w:eastAsia="Times New Roman" w:cs="Arial"/>
          <w:b/>
          <w:bCs/>
          <w:sz w:val="28"/>
          <w:szCs w:val="28"/>
        </w:rPr>
      </w:pPr>
      <w:r w:rsidRPr="00CC1D83">
        <w:rPr>
          <w:rFonts w:eastAsia="Times New Roman" w:cs="Arial"/>
        </w:rPr>
        <w:br w:type="page"/>
      </w:r>
    </w:p>
    <w:p w:rsidR="00A65EC8" w:rsidRPr="00CC1D83" w:rsidRDefault="00DF095C" w:rsidP="00DF095C">
      <w:pPr>
        <w:pStyle w:val="Heading1"/>
        <w:rPr>
          <w:rFonts w:eastAsia="Times New Roman" w:cs="Arial"/>
        </w:rPr>
      </w:pPr>
      <w:bookmarkStart w:id="3" w:name="_Toc216102427"/>
      <w:r w:rsidRPr="00CC1D83">
        <w:rPr>
          <w:rFonts w:eastAsia="Times New Roman" w:cs="Arial"/>
        </w:rPr>
        <w:lastRenderedPageBreak/>
        <w:t>Conclusion</w:t>
      </w:r>
      <w:bookmarkEnd w:id="3"/>
    </w:p>
    <w:p w:rsidR="00DF095C" w:rsidRPr="00CC1D83" w:rsidRDefault="009A024D" w:rsidP="0020346A">
      <w:pPr>
        <w:rPr>
          <w:rFonts w:cs="Arial"/>
        </w:rPr>
      </w:pPr>
      <w:r w:rsidRPr="00CC1D83">
        <w:rPr>
          <w:rFonts w:cs="Arial"/>
        </w:rPr>
        <w:t>Finally, the Academic Skills module has played a significant role in my growth since it allowed me to develop the main skills essential to academic writing: time management and paraphrasing, referencing and other vital skills. In my practice through the classroom activities, self-studies, and feedback I have attained confidence and better vision of what is expected in the academic life. The experience has revealed my strengths and the areas to be improved on. I will approach my further development by training regularly, participating in educational workshops, and using the SMART goals proposed with the aim of improving my academic performance in subsequent evaluation.</w:t>
      </w:r>
    </w:p>
    <w:p w:rsidR="009D5E1C" w:rsidRPr="00CC1D83" w:rsidRDefault="009D5E1C">
      <w:pPr>
        <w:spacing w:line="276" w:lineRule="auto"/>
        <w:jc w:val="left"/>
        <w:rPr>
          <w:rFonts w:eastAsiaTheme="majorEastAsia" w:cs="Arial"/>
          <w:b/>
          <w:bCs/>
          <w:sz w:val="28"/>
          <w:szCs w:val="28"/>
        </w:rPr>
      </w:pPr>
      <w:r w:rsidRPr="00CC1D83">
        <w:rPr>
          <w:rFonts w:cs="Arial"/>
        </w:rPr>
        <w:br w:type="page"/>
      </w:r>
    </w:p>
    <w:p w:rsidR="00A65EC8" w:rsidRPr="00CC1D83" w:rsidRDefault="00A65EC8" w:rsidP="000029AD">
      <w:pPr>
        <w:pStyle w:val="Heading1"/>
        <w:rPr>
          <w:rFonts w:cs="Arial"/>
        </w:rPr>
      </w:pPr>
      <w:bookmarkStart w:id="4" w:name="_Toc216102428"/>
      <w:r w:rsidRPr="00CC1D83">
        <w:rPr>
          <w:rFonts w:cs="Arial"/>
        </w:rPr>
        <w:lastRenderedPageBreak/>
        <w:t>References</w:t>
      </w:r>
      <w:bookmarkEnd w:id="4"/>
    </w:p>
    <w:p w:rsidR="00CC1D83" w:rsidRPr="00CC1D83" w:rsidRDefault="00CC1D83" w:rsidP="00CC1D83">
      <w:pPr>
        <w:spacing w:line="240" w:lineRule="auto"/>
        <w:ind w:left="720" w:hanging="720"/>
        <w:rPr>
          <w:rFonts w:cs="Arial"/>
          <w:color w:val="222222"/>
          <w:szCs w:val="24"/>
          <w:shd w:val="clear" w:color="auto" w:fill="FFFFFF"/>
        </w:rPr>
      </w:pPr>
      <w:proofErr w:type="spellStart"/>
      <w:proofErr w:type="gramStart"/>
      <w:r w:rsidRPr="00CC1D83">
        <w:rPr>
          <w:rFonts w:cs="Arial"/>
          <w:color w:val="222222"/>
          <w:szCs w:val="24"/>
          <w:shd w:val="clear" w:color="auto" w:fill="FFFFFF"/>
        </w:rPr>
        <w:t>Bürgermeister</w:t>
      </w:r>
      <w:proofErr w:type="spellEnd"/>
      <w:r w:rsidRPr="00CC1D83">
        <w:rPr>
          <w:rFonts w:cs="Arial"/>
          <w:color w:val="222222"/>
          <w:szCs w:val="24"/>
          <w:shd w:val="clear" w:color="auto" w:fill="FFFFFF"/>
        </w:rPr>
        <w:t xml:space="preserve">, A., </w:t>
      </w:r>
      <w:proofErr w:type="spellStart"/>
      <w:r w:rsidRPr="00CC1D83">
        <w:rPr>
          <w:rFonts w:cs="Arial"/>
          <w:color w:val="222222"/>
          <w:szCs w:val="24"/>
          <w:shd w:val="clear" w:color="auto" w:fill="FFFFFF"/>
        </w:rPr>
        <w:t>Glo</w:t>
      </w:r>
      <w:r w:rsidRPr="00CC1D83">
        <w:rPr>
          <w:rFonts w:cs="Arial"/>
          <w:color w:val="222222"/>
          <w:szCs w:val="24"/>
          <w:shd w:val="clear" w:color="auto" w:fill="FFFFFF"/>
        </w:rPr>
        <w:t>gger</w:t>
      </w:r>
      <w:proofErr w:type="spellEnd"/>
      <w:r w:rsidRPr="00CC1D83">
        <w:rPr>
          <w:rFonts w:cs="Arial"/>
          <w:color w:val="222222"/>
          <w:szCs w:val="24"/>
          <w:shd w:val="clear" w:color="auto" w:fill="FFFFFF"/>
        </w:rPr>
        <w:t xml:space="preserve">-Frey, I. and </w:t>
      </w:r>
      <w:proofErr w:type="spellStart"/>
      <w:r w:rsidRPr="00CC1D83">
        <w:rPr>
          <w:rFonts w:cs="Arial"/>
          <w:color w:val="222222"/>
          <w:szCs w:val="24"/>
          <w:shd w:val="clear" w:color="auto" w:fill="FFFFFF"/>
        </w:rPr>
        <w:t>Saalbach</w:t>
      </w:r>
      <w:proofErr w:type="spellEnd"/>
      <w:r w:rsidRPr="00CC1D83">
        <w:rPr>
          <w:rFonts w:cs="Arial"/>
          <w:color w:val="222222"/>
          <w:szCs w:val="24"/>
          <w:shd w:val="clear" w:color="auto" w:fill="FFFFFF"/>
        </w:rPr>
        <w:t>, H. (</w:t>
      </w:r>
      <w:r w:rsidRPr="00CC1D83">
        <w:rPr>
          <w:rFonts w:cs="Arial"/>
          <w:color w:val="222222"/>
          <w:szCs w:val="24"/>
          <w:shd w:val="clear" w:color="auto" w:fill="FFFFFF"/>
        </w:rPr>
        <w:t>2021</w:t>
      </w:r>
      <w:r w:rsidRPr="00CC1D83">
        <w:rPr>
          <w:rFonts w:cs="Arial"/>
          <w:color w:val="222222"/>
          <w:szCs w:val="24"/>
          <w:shd w:val="clear" w:color="auto" w:fill="FFFFFF"/>
        </w:rPr>
        <w:t>)</w:t>
      </w:r>
      <w:r w:rsidRPr="00CC1D83">
        <w:rPr>
          <w:rFonts w:cs="Arial"/>
          <w:color w:val="222222"/>
          <w:szCs w:val="24"/>
          <w:shd w:val="clear" w:color="auto" w:fill="FFFFFF"/>
        </w:rPr>
        <w:t>.</w:t>
      </w:r>
      <w:proofErr w:type="gramEnd"/>
      <w:r w:rsidRPr="00CC1D83">
        <w:rPr>
          <w:rFonts w:cs="Arial"/>
          <w:color w:val="222222"/>
          <w:szCs w:val="24"/>
          <w:shd w:val="clear" w:color="auto" w:fill="FFFFFF"/>
        </w:rPr>
        <w:t xml:space="preserve"> Supporting peer feedback on learning strategies: Effects on self-efficacy and feedback quality. </w:t>
      </w:r>
      <w:proofErr w:type="gramStart"/>
      <w:r w:rsidRPr="00CC1D83">
        <w:rPr>
          <w:rFonts w:cs="Arial"/>
          <w:i/>
          <w:iCs/>
          <w:color w:val="222222"/>
          <w:szCs w:val="24"/>
          <w:shd w:val="clear" w:color="auto" w:fill="FFFFFF"/>
        </w:rPr>
        <w:t>Psychology Learning &amp; Teaching</w:t>
      </w:r>
      <w:r w:rsidRPr="00CC1D83">
        <w:rPr>
          <w:rFonts w:cs="Arial"/>
          <w:color w:val="222222"/>
          <w:szCs w:val="24"/>
          <w:shd w:val="clear" w:color="auto" w:fill="FFFFFF"/>
        </w:rPr>
        <w:t>, </w:t>
      </w:r>
      <w:r w:rsidRPr="00CC1D83">
        <w:rPr>
          <w:rFonts w:cs="Arial"/>
          <w:i/>
          <w:iCs/>
          <w:color w:val="222222"/>
          <w:szCs w:val="24"/>
          <w:shd w:val="clear" w:color="auto" w:fill="FFFFFF"/>
        </w:rPr>
        <w:t>20</w:t>
      </w:r>
      <w:r w:rsidRPr="00CC1D83">
        <w:rPr>
          <w:rFonts w:cs="Arial"/>
          <w:color w:val="222222"/>
          <w:szCs w:val="24"/>
          <w:shd w:val="clear" w:color="auto" w:fill="FFFFFF"/>
        </w:rPr>
        <w:t>(3), pp.383-404.</w:t>
      </w:r>
      <w:proofErr w:type="gramEnd"/>
      <w:r w:rsidRPr="00CC1D83">
        <w:rPr>
          <w:rFonts w:cs="Arial"/>
          <w:color w:val="222222"/>
          <w:szCs w:val="24"/>
          <w:shd w:val="clear" w:color="auto" w:fill="FFFFFF"/>
        </w:rPr>
        <w:t xml:space="preserve"> </w:t>
      </w:r>
      <w:hyperlink r:id="rId9" w:history="1">
        <w:r w:rsidRPr="00CC1D83">
          <w:rPr>
            <w:rStyle w:val="Hyperlink"/>
            <w:rFonts w:cs="Arial"/>
            <w:szCs w:val="24"/>
            <w:shd w:val="clear" w:color="auto" w:fill="FFFFFF"/>
          </w:rPr>
          <w:t>https://doi.org/10.1177/14757257211016604</w:t>
        </w:r>
      </w:hyperlink>
    </w:p>
    <w:p w:rsidR="00CC1D83" w:rsidRPr="00CC1D83" w:rsidRDefault="00CC1D83" w:rsidP="00CC1D83">
      <w:pPr>
        <w:spacing w:line="240" w:lineRule="auto"/>
        <w:ind w:left="720" w:hanging="720"/>
        <w:rPr>
          <w:rFonts w:cs="Arial"/>
          <w:szCs w:val="24"/>
        </w:rPr>
      </w:pPr>
      <w:r w:rsidRPr="00CC1D83">
        <w:rPr>
          <w:rFonts w:cs="Arial"/>
          <w:color w:val="222222"/>
          <w:szCs w:val="24"/>
          <w:shd w:val="clear" w:color="auto" w:fill="FFFFFF"/>
        </w:rPr>
        <w:t>Do, N</w:t>
      </w:r>
      <w:r w:rsidRPr="00CC1D83">
        <w:rPr>
          <w:rFonts w:cs="Arial"/>
          <w:color w:val="222222"/>
          <w:szCs w:val="24"/>
          <w:shd w:val="clear" w:color="auto" w:fill="FFFFFF"/>
        </w:rPr>
        <w:t xml:space="preserve">.X.B., </w:t>
      </w:r>
      <w:proofErr w:type="gramStart"/>
      <w:r w:rsidRPr="00CC1D83">
        <w:rPr>
          <w:rFonts w:cs="Arial"/>
          <w:color w:val="222222"/>
          <w:szCs w:val="24"/>
          <w:shd w:val="clear" w:color="auto" w:fill="FFFFFF"/>
        </w:rPr>
        <w:t>An</w:t>
      </w:r>
      <w:proofErr w:type="gramEnd"/>
      <w:r w:rsidRPr="00CC1D83">
        <w:rPr>
          <w:rFonts w:cs="Arial"/>
          <w:color w:val="222222"/>
          <w:szCs w:val="24"/>
          <w:shd w:val="clear" w:color="auto" w:fill="FFFFFF"/>
        </w:rPr>
        <w:t>, T.S. and Krauss, C. (</w:t>
      </w:r>
      <w:r w:rsidRPr="00CC1D83">
        <w:rPr>
          <w:rFonts w:cs="Arial"/>
          <w:color w:val="222222"/>
          <w:szCs w:val="24"/>
          <w:shd w:val="clear" w:color="auto" w:fill="FFFFFF"/>
        </w:rPr>
        <w:t>2024</w:t>
      </w:r>
      <w:r w:rsidRPr="00CC1D83">
        <w:rPr>
          <w:rFonts w:cs="Arial"/>
          <w:color w:val="222222"/>
          <w:szCs w:val="24"/>
          <w:shd w:val="clear" w:color="auto" w:fill="FFFFFF"/>
        </w:rPr>
        <w:t>)</w:t>
      </w:r>
      <w:r w:rsidRPr="00CC1D83">
        <w:rPr>
          <w:rFonts w:cs="Arial"/>
          <w:color w:val="222222"/>
          <w:szCs w:val="24"/>
          <w:shd w:val="clear" w:color="auto" w:fill="FFFFFF"/>
        </w:rPr>
        <w:t>, May. SMART-goal-buddy: Goal-setting oriented adaptive learning paths. In </w:t>
      </w:r>
      <w:r w:rsidRPr="00CC1D83">
        <w:rPr>
          <w:rFonts w:cs="Arial"/>
          <w:i/>
          <w:iCs/>
          <w:color w:val="222222"/>
          <w:szCs w:val="24"/>
          <w:shd w:val="clear" w:color="auto" w:fill="FFFFFF"/>
        </w:rPr>
        <w:t>International workshop on learning technology for education challenges</w:t>
      </w:r>
      <w:r w:rsidRPr="00CC1D83">
        <w:rPr>
          <w:rFonts w:cs="Arial"/>
          <w:color w:val="222222"/>
          <w:szCs w:val="24"/>
          <w:shd w:val="clear" w:color="auto" w:fill="FFFFFF"/>
        </w:rPr>
        <w:t> (pp. 319-331). Cham: Springer Nature Switzerland.</w:t>
      </w:r>
      <w:r w:rsidRPr="00CC1D83">
        <w:rPr>
          <w:rFonts w:cs="Arial"/>
          <w:color w:val="222222"/>
          <w:szCs w:val="24"/>
          <w:shd w:val="clear" w:color="auto" w:fill="FFFFFF"/>
        </w:rPr>
        <w:t xml:space="preserve"> </w:t>
      </w:r>
      <w:r w:rsidRPr="00CC1D83">
        <w:rPr>
          <w:rFonts w:cs="Arial"/>
          <w:color w:val="222222"/>
          <w:szCs w:val="24"/>
          <w:shd w:val="clear" w:color="auto" w:fill="FFFFFF"/>
        </w:rPr>
        <w:t>https://doi.org/10.1007/</w:t>
      </w:r>
      <w:bookmarkStart w:id="5" w:name="_GoBack"/>
      <w:bookmarkEnd w:id="5"/>
      <w:r w:rsidRPr="00CC1D83">
        <w:rPr>
          <w:rFonts w:cs="Arial"/>
          <w:color w:val="222222"/>
          <w:szCs w:val="24"/>
          <w:shd w:val="clear" w:color="auto" w:fill="FFFFFF"/>
        </w:rPr>
        <w:t>978-3-031-61678-5_23</w:t>
      </w:r>
    </w:p>
    <w:p w:rsidR="00CC1D83" w:rsidRPr="00CC1D83" w:rsidRDefault="00CC1D83" w:rsidP="00CC1D83">
      <w:pPr>
        <w:spacing w:line="240" w:lineRule="auto"/>
        <w:ind w:left="720" w:hanging="720"/>
        <w:rPr>
          <w:rFonts w:cs="Arial"/>
          <w:color w:val="222222"/>
          <w:szCs w:val="24"/>
          <w:shd w:val="clear" w:color="auto" w:fill="FFFFFF"/>
        </w:rPr>
      </w:pPr>
      <w:proofErr w:type="spellStart"/>
      <w:proofErr w:type="gramStart"/>
      <w:r w:rsidRPr="00CC1D83">
        <w:rPr>
          <w:rFonts w:cs="Arial"/>
          <w:color w:val="222222"/>
          <w:szCs w:val="24"/>
          <w:shd w:val="clear" w:color="auto" w:fill="FFFFFF"/>
        </w:rPr>
        <w:t>Taghiz</w:t>
      </w:r>
      <w:r w:rsidRPr="00CC1D83">
        <w:rPr>
          <w:rFonts w:cs="Arial"/>
          <w:color w:val="222222"/>
          <w:szCs w:val="24"/>
          <w:shd w:val="clear" w:color="auto" w:fill="FFFFFF"/>
        </w:rPr>
        <w:t>adeh</w:t>
      </w:r>
      <w:proofErr w:type="spellEnd"/>
      <w:r w:rsidRPr="00CC1D83">
        <w:rPr>
          <w:rFonts w:cs="Arial"/>
          <w:color w:val="222222"/>
          <w:szCs w:val="24"/>
          <w:shd w:val="clear" w:color="auto" w:fill="FFFFFF"/>
        </w:rPr>
        <w:t xml:space="preserve"> </w:t>
      </w:r>
      <w:proofErr w:type="spellStart"/>
      <w:r w:rsidRPr="00CC1D83">
        <w:rPr>
          <w:rFonts w:cs="Arial"/>
          <w:color w:val="222222"/>
          <w:szCs w:val="24"/>
          <w:shd w:val="clear" w:color="auto" w:fill="FFFFFF"/>
        </w:rPr>
        <w:t>Vahed</w:t>
      </w:r>
      <w:proofErr w:type="spellEnd"/>
      <w:r w:rsidRPr="00CC1D83">
        <w:rPr>
          <w:rFonts w:cs="Arial"/>
          <w:color w:val="222222"/>
          <w:szCs w:val="24"/>
          <w:shd w:val="clear" w:color="auto" w:fill="FFFFFF"/>
        </w:rPr>
        <w:t xml:space="preserve">, S. and </w:t>
      </w:r>
      <w:proofErr w:type="spellStart"/>
      <w:r w:rsidRPr="00CC1D83">
        <w:rPr>
          <w:rFonts w:cs="Arial"/>
          <w:color w:val="222222"/>
          <w:szCs w:val="24"/>
          <w:shd w:val="clear" w:color="auto" w:fill="FFFFFF"/>
        </w:rPr>
        <w:t>Alavi</w:t>
      </w:r>
      <w:proofErr w:type="spellEnd"/>
      <w:r w:rsidRPr="00CC1D83">
        <w:rPr>
          <w:rFonts w:cs="Arial"/>
          <w:color w:val="222222"/>
          <w:szCs w:val="24"/>
          <w:shd w:val="clear" w:color="auto" w:fill="FFFFFF"/>
        </w:rPr>
        <w:t>, S.M. (</w:t>
      </w:r>
      <w:r w:rsidRPr="00CC1D83">
        <w:rPr>
          <w:rFonts w:cs="Arial"/>
          <w:color w:val="222222"/>
          <w:szCs w:val="24"/>
          <w:shd w:val="clear" w:color="auto" w:fill="FFFFFF"/>
        </w:rPr>
        <w:t>2020</w:t>
      </w:r>
      <w:r w:rsidRPr="00CC1D83">
        <w:rPr>
          <w:rFonts w:cs="Arial"/>
          <w:color w:val="222222"/>
          <w:szCs w:val="24"/>
          <w:shd w:val="clear" w:color="auto" w:fill="FFFFFF"/>
        </w:rPr>
        <w:t>)</w:t>
      </w:r>
      <w:r w:rsidRPr="00CC1D83">
        <w:rPr>
          <w:rFonts w:cs="Arial"/>
          <w:color w:val="222222"/>
          <w:szCs w:val="24"/>
          <w:shd w:val="clear" w:color="auto" w:fill="FFFFFF"/>
        </w:rPr>
        <w:t>.</w:t>
      </w:r>
      <w:proofErr w:type="gramEnd"/>
      <w:r w:rsidRPr="00CC1D83">
        <w:rPr>
          <w:rFonts w:cs="Arial"/>
          <w:color w:val="222222"/>
          <w:szCs w:val="24"/>
          <w:shd w:val="clear" w:color="auto" w:fill="FFFFFF"/>
        </w:rPr>
        <w:t xml:space="preserve"> </w:t>
      </w:r>
      <w:proofErr w:type="gramStart"/>
      <w:r w:rsidRPr="00CC1D83">
        <w:rPr>
          <w:rFonts w:cs="Arial"/>
          <w:color w:val="222222"/>
          <w:szCs w:val="24"/>
          <w:shd w:val="clear" w:color="auto" w:fill="FFFFFF"/>
        </w:rPr>
        <w:t>The role of discipline-related knowledge and test task objectivity in assessing reading for academic purposes.</w:t>
      </w:r>
      <w:proofErr w:type="gramEnd"/>
      <w:r w:rsidRPr="00CC1D83">
        <w:rPr>
          <w:rFonts w:cs="Arial"/>
          <w:color w:val="222222"/>
          <w:szCs w:val="24"/>
          <w:shd w:val="clear" w:color="auto" w:fill="FFFFFF"/>
        </w:rPr>
        <w:t> </w:t>
      </w:r>
      <w:proofErr w:type="gramStart"/>
      <w:r w:rsidRPr="00CC1D83">
        <w:rPr>
          <w:rFonts w:cs="Arial"/>
          <w:i/>
          <w:iCs/>
          <w:color w:val="222222"/>
          <w:szCs w:val="24"/>
          <w:shd w:val="clear" w:color="auto" w:fill="FFFFFF"/>
        </w:rPr>
        <w:t>Language Assessment Quarterly</w:t>
      </w:r>
      <w:r w:rsidRPr="00CC1D83">
        <w:rPr>
          <w:rFonts w:cs="Arial"/>
          <w:color w:val="222222"/>
          <w:szCs w:val="24"/>
          <w:shd w:val="clear" w:color="auto" w:fill="FFFFFF"/>
        </w:rPr>
        <w:t>, </w:t>
      </w:r>
      <w:r w:rsidRPr="00CC1D83">
        <w:rPr>
          <w:rFonts w:cs="Arial"/>
          <w:i/>
          <w:iCs/>
          <w:color w:val="222222"/>
          <w:szCs w:val="24"/>
          <w:shd w:val="clear" w:color="auto" w:fill="FFFFFF"/>
        </w:rPr>
        <w:t>17</w:t>
      </w:r>
      <w:r w:rsidRPr="00CC1D83">
        <w:rPr>
          <w:rFonts w:cs="Arial"/>
          <w:color w:val="222222"/>
          <w:szCs w:val="24"/>
          <w:shd w:val="clear" w:color="auto" w:fill="FFFFFF"/>
        </w:rPr>
        <w:t>(1), pp.1-17.</w:t>
      </w:r>
      <w:proofErr w:type="gramEnd"/>
      <w:r w:rsidRPr="00CC1D83">
        <w:rPr>
          <w:rFonts w:cs="Arial"/>
          <w:color w:val="222222"/>
          <w:szCs w:val="24"/>
          <w:shd w:val="clear" w:color="auto" w:fill="FFFFFF"/>
        </w:rPr>
        <w:t xml:space="preserve"> </w:t>
      </w:r>
      <w:hyperlink r:id="rId10" w:history="1">
        <w:r w:rsidRPr="00CC1D83">
          <w:rPr>
            <w:rStyle w:val="Hyperlink"/>
            <w:rFonts w:cs="Arial"/>
            <w:szCs w:val="24"/>
            <w:shd w:val="clear" w:color="auto" w:fill="FFFFFF"/>
          </w:rPr>
          <w:t>https://doi.org/10.1080/15434303.2019.1666848</w:t>
        </w:r>
      </w:hyperlink>
    </w:p>
    <w:p w:rsidR="00CC1D83" w:rsidRPr="00CC1D83" w:rsidRDefault="00CC1D83" w:rsidP="00CC1D83">
      <w:pPr>
        <w:spacing w:line="240" w:lineRule="auto"/>
        <w:ind w:left="720" w:hanging="720"/>
        <w:rPr>
          <w:rFonts w:cs="Arial"/>
          <w:color w:val="222222"/>
          <w:szCs w:val="24"/>
          <w:shd w:val="clear" w:color="auto" w:fill="FFFFFF"/>
        </w:rPr>
      </w:pPr>
      <w:proofErr w:type="spellStart"/>
      <w:proofErr w:type="gramStart"/>
      <w:r w:rsidRPr="00CC1D83">
        <w:rPr>
          <w:rFonts w:cs="Arial"/>
          <w:color w:val="222222"/>
          <w:szCs w:val="24"/>
          <w:shd w:val="clear" w:color="auto" w:fill="FFFFFF"/>
        </w:rPr>
        <w:t>Vaida</w:t>
      </w:r>
      <w:proofErr w:type="spellEnd"/>
      <w:r w:rsidRPr="00CC1D83">
        <w:rPr>
          <w:rFonts w:cs="Arial"/>
          <w:color w:val="222222"/>
          <w:szCs w:val="24"/>
          <w:shd w:val="clear" w:color="auto" w:fill="FFFFFF"/>
        </w:rPr>
        <w:t xml:space="preserve">, S. and </w:t>
      </w:r>
      <w:proofErr w:type="spellStart"/>
      <w:r w:rsidRPr="00CC1D83">
        <w:rPr>
          <w:rFonts w:cs="Arial"/>
          <w:color w:val="222222"/>
          <w:szCs w:val="24"/>
          <w:shd w:val="clear" w:color="auto" w:fill="FFFFFF"/>
        </w:rPr>
        <w:t>Brinzei</w:t>
      </w:r>
      <w:proofErr w:type="spellEnd"/>
      <w:r w:rsidRPr="00CC1D83">
        <w:rPr>
          <w:rFonts w:cs="Arial"/>
          <w:color w:val="222222"/>
          <w:szCs w:val="24"/>
          <w:shd w:val="clear" w:color="auto" w:fill="FFFFFF"/>
        </w:rPr>
        <w:t>, L.</w:t>
      </w:r>
      <w:r w:rsidRPr="00CC1D83">
        <w:rPr>
          <w:rFonts w:cs="Arial"/>
          <w:color w:val="222222"/>
          <w:szCs w:val="24"/>
          <w:shd w:val="clear" w:color="auto" w:fill="FFFFFF"/>
        </w:rPr>
        <w:t xml:space="preserve"> </w:t>
      </w:r>
      <w:r w:rsidRPr="00CC1D83">
        <w:rPr>
          <w:rFonts w:cs="Arial"/>
          <w:color w:val="222222"/>
          <w:szCs w:val="24"/>
          <w:shd w:val="clear" w:color="auto" w:fill="FFFFFF"/>
        </w:rPr>
        <w:t>(</w:t>
      </w:r>
      <w:r w:rsidRPr="00CC1D83">
        <w:rPr>
          <w:rFonts w:cs="Arial"/>
          <w:color w:val="222222"/>
          <w:szCs w:val="24"/>
          <w:shd w:val="clear" w:color="auto" w:fill="FFFFFF"/>
        </w:rPr>
        <w:t>2021</w:t>
      </w:r>
      <w:r w:rsidRPr="00CC1D83">
        <w:rPr>
          <w:rFonts w:cs="Arial"/>
          <w:color w:val="222222"/>
          <w:szCs w:val="24"/>
          <w:shd w:val="clear" w:color="auto" w:fill="FFFFFF"/>
        </w:rPr>
        <w:t>)</w:t>
      </w:r>
      <w:r w:rsidRPr="00CC1D83">
        <w:rPr>
          <w:rFonts w:cs="Arial"/>
          <w:color w:val="222222"/>
          <w:szCs w:val="24"/>
          <w:shd w:val="clear" w:color="auto" w:fill="FFFFFF"/>
        </w:rPr>
        <w:t>.</w:t>
      </w:r>
      <w:proofErr w:type="gramEnd"/>
      <w:r w:rsidRPr="00CC1D83">
        <w:rPr>
          <w:rFonts w:cs="Arial"/>
          <w:color w:val="222222"/>
          <w:szCs w:val="24"/>
          <w:shd w:val="clear" w:color="auto" w:fill="FFFFFF"/>
        </w:rPr>
        <w:t xml:space="preserve"> Time management and study skills guide for improving academic performance. </w:t>
      </w:r>
      <w:proofErr w:type="spellStart"/>
      <w:proofErr w:type="gramStart"/>
      <w:r w:rsidRPr="00CC1D83">
        <w:rPr>
          <w:rFonts w:cs="Arial"/>
          <w:i/>
          <w:iCs/>
          <w:color w:val="222222"/>
          <w:szCs w:val="24"/>
          <w:shd w:val="clear" w:color="auto" w:fill="FFFFFF"/>
        </w:rPr>
        <w:t>Revista</w:t>
      </w:r>
      <w:proofErr w:type="spellEnd"/>
      <w:r w:rsidRPr="00CC1D83">
        <w:rPr>
          <w:rFonts w:cs="Arial"/>
          <w:i/>
          <w:iCs/>
          <w:color w:val="222222"/>
          <w:szCs w:val="24"/>
          <w:shd w:val="clear" w:color="auto" w:fill="FFFFFF"/>
        </w:rPr>
        <w:t xml:space="preserve"> De </w:t>
      </w:r>
      <w:proofErr w:type="spellStart"/>
      <w:r w:rsidRPr="00CC1D83">
        <w:rPr>
          <w:rFonts w:cs="Arial"/>
          <w:i/>
          <w:iCs/>
          <w:color w:val="222222"/>
          <w:szCs w:val="24"/>
          <w:shd w:val="clear" w:color="auto" w:fill="FFFFFF"/>
        </w:rPr>
        <w:t>Psihologie</w:t>
      </w:r>
      <w:proofErr w:type="spellEnd"/>
      <w:r w:rsidRPr="00CC1D83">
        <w:rPr>
          <w:rFonts w:cs="Arial"/>
          <w:color w:val="222222"/>
          <w:szCs w:val="24"/>
          <w:shd w:val="clear" w:color="auto" w:fill="FFFFFF"/>
        </w:rPr>
        <w:t>, </w:t>
      </w:r>
      <w:r w:rsidRPr="00CC1D83">
        <w:rPr>
          <w:rFonts w:cs="Arial"/>
          <w:i/>
          <w:iCs/>
          <w:color w:val="222222"/>
          <w:szCs w:val="24"/>
          <w:shd w:val="clear" w:color="auto" w:fill="FFFFFF"/>
        </w:rPr>
        <w:t>67</w:t>
      </w:r>
      <w:r w:rsidRPr="00CC1D83">
        <w:rPr>
          <w:rFonts w:cs="Arial"/>
          <w:color w:val="222222"/>
          <w:szCs w:val="24"/>
          <w:shd w:val="clear" w:color="auto" w:fill="FFFFFF"/>
        </w:rPr>
        <w:t>(3), pp.275-284.</w:t>
      </w:r>
      <w:proofErr w:type="gramEnd"/>
    </w:p>
    <w:p w:rsidR="00CC1D83" w:rsidRPr="00CC1D83" w:rsidRDefault="00CC1D83">
      <w:pPr>
        <w:spacing w:line="240" w:lineRule="auto"/>
        <w:ind w:left="720" w:hanging="720"/>
        <w:rPr>
          <w:rFonts w:cs="Arial"/>
          <w:color w:val="222222"/>
          <w:szCs w:val="24"/>
          <w:shd w:val="clear" w:color="auto" w:fill="FFFFFF"/>
        </w:rPr>
      </w:pPr>
    </w:p>
    <w:sectPr w:rsidR="00CC1D83" w:rsidRPr="00CC1D8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A05C1" w:rsidRDefault="00EA05C1" w:rsidP="00F94DE3">
      <w:pPr>
        <w:spacing w:after="0" w:line="240" w:lineRule="auto"/>
      </w:pPr>
      <w:r>
        <w:separator/>
      </w:r>
    </w:p>
  </w:endnote>
  <w:endnote w:type="continuationSeparator" w:id="0">
    <w:p w:rsidR="00EA05C1" w:rsidRDefault="00EA05C1" w:rsidP="00F94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9128334"/>
      <w:docPartObj>
        <w:docPartGallery w:val="Page Numbers (Bottom of Page)"/>
        <w:docPartUnique/>
      </w:docPartObj>
    </w:sdtPr>
    <w:sdtEndPr>
      <w:rPr>
        <w:noProof/>
      </w:rPr>
    </w:sdtEndPr>
    <w:sdtContent>
      <w:p w:rsidR="00F94DE3" w:rsidRDefault="00F94DE3">
        <w:pPr>
          <w:pStyle w:val="Footer"/>
          <w:jc w:val="center"/>
        </w:pPr>
        <w:r>
          <w:fldChar w:fldCharType="begin"/>
        </w:r>
        <w:r>
          <w:instrText xml:space="preserve"> PAGE   \* MERGEFORMAT </w:instrText>
        </w:r>
        <w:r>
          <w:fldChar w:fldCharType="separate"/>
        </w:r>
        <w:r w:rsidR="00CC1D83">
          <w:rPr>
            <w:noProof/>
          </w:rPr>
          <w:t>7</w:t>
        </w:r>
        <w:r>
          <w:rPr>
            <w:noProof/>
          </w:rPr>
          <w:fldChar w:fldCharType="end"/>
        </w:r>
      </w:p>
    </w:sdtContent>
  </w:sdt>
  <w:p w:rsidR="00F94DE3" w:rsidRDefault="00F94D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A05C1" w:rsidRDefault="00EA05C1" w:rsidP="00F94DE3">
      <w:pPr>
        <w:spacing w:after="0" w:line="240" w:lineRule="auto"/>
      </w:pPr>
      <w:r>
        <w:separator/>
      </w:r>
    </w:p>
  </w:footnote>
  <w:footnote w:type="continuationSeparator" w:id="0">
    <w:p w:rsidR="00EA05C1" w:rsidRDefault="00EA05C1" w:rsidP="00F94DE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22725D"/>
    <w:multiLevelType w:val="multilevel"/>
    <w:tmpl w:val="443AB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BCB73A5"/>
    <w:multiLevelType w:val="multilevel"/>
    <w:tmpl w:val="87541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E0A1DBD"/>
    <w:multiLevelType w:val="multilevel"/>
    <w:tmpl w:val="333E3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1894955"/>
    <w:multiLevelType w:val="multilevel"/>
    <w:tmpl w:val="2CC87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512512C"/>
    <w:multiLevelType w:val="multilevel"/>
    <w:tmpl w:val="8F2C2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60E7265"/>
    <w:multiLevelType w:val="multilevel"/>
    <w:tmpl w:val="BBECC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F3D21A8"/>
    <w:multiLevelType w:val="multilevel"/>
    <w:tmpl w:val="C6FC5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2083480"/>
    <w:multiLevelType w:val="multilevel"/>
    <w:tmpl w:val="94A05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C7532A4"/>
    <w:multiLevelType w:val="multilevel"/>
    <w:tmpl w:val="FA82E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46550F9"/>
    <w:multiLevelType w:val="multilevel"/>
    <w:tmpl w:val="571AD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C637020"/>
    <w:multiLevelType w:val="multilevel"/>
    <w:tmpl w:val="B4584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DC70639"/>
    <w:multiLevelType w:val="multilevel"/>
    <w:tmpl w:val="F63E5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4"/>
  </w:num>
  <w:num w:numId="3">
    <w:abstractNumId w:val="2"/>
  </w:num>
  <w:num w:numId="4">
    <w:abstractNumId w:val="5"/>
  </w:num>
  <w:num w:numId="5">
    <w:abstractNumId w:val="6"/>
  </w:num>
  <w:num w:numId="6">
    <w:abstractNumId w:val="0"/>
  </w:num>
  <w:num w:numId="7">
    <w:abstractNumId w:val="11"/>
  </w:num>
  <w:num w:numId="8">
    <w:abstractNumId w:val="3"/>
  </w:num>
  <w:num w:numId="9">
    <w:abstractNumId w:val="10"/>
  </w:num>
  <w:num w:numId="10">
    <w:abstractNumId w:val="7"/>
  </w:num>
  <w:num w:numId="11">
    <w:abstractNumId w:val="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44C8"/>
    <w:rsid w:val="000029AD"/>
    <w:rsid w:val="000D368C"/>
    <w:rsid w:val="001E44C8"/>
    <w:rsid w:val="0020346A"/>
    <w:rsid w:val="002219C2"/>
    <w:rsid w:val="002777FC"/>
    <w:rsid w:val="002B534A"/>
    <w:rsid w:val="00440077"/>
    <w:rsid w:val="00765C02"/>
    <w:rsid w:val="008C6818"/>
    <w:rsid w:val="009A024D"/>
    <w:rsid w:val="009D5E1C"/>
    <w:rsid w:val="00A04712"/>
    <w:rsid w:val="00A65EC8"/>
    <w:rsid w:val="00CC1D83"/>
    <w:rsid w:val="00D9126B"/>
    <w:rsid w:val="00DF095C"/>
    <w:rsid w:val="00E36624"/>
    <w:rsid w:val="00EA05C1"/>
    <w:rsid w:val="00EA2480"/>
    <w:rsid w:val="00F72E4E"/>
    <w:rsid w:val="00F82877"/>
    <w:rsid w:val="00F94D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5EC8"/>
    <w:pPr>
      <w:spacing w:line="360" w:lineRule="auto"/>
      <w:jc w:val="both"/>
    </w:pPr>
    <w:rPr>
      <w:rFonts w:ascii="Arial" w:hAnsi="Arial"/>
      <w:sz w:val="24"/>
    </w:rPr>
  </w:style>
  <w:style w:type="paragraph" w:styleId="Heading1">
    <w:name w:val="heading 1"/>
    <w:basedOn w:val="Normal"/>
    <w:next w:val="Normal"/>
    <w:link w:val="Heading1Char"/>
    <w:uiPriority w:val="9"/>
    <w:qFormat/>
    <w:rsid w:val="00A65EC8"/>
    <w:pPr>
      <w:keepNext/>
      <w:keepLines/>
      <w:spacing w:before="480" w:after="0"/>
      <w:outlineLvl w:val="0"/>
    </w:pPr>
    <w:rPr>
      <w:rFonts w:eastAsiaTheme="majorEastAsia" w:cstheme="majorBidi"/>
      <w:b/>
      <w:bCs/>
      <w:sz w:val="28"/>
      <w:szCs w:val="28"/>
    </w:rPr>
  </w:style>
  <w:style w:type="paragraph" w:styleId="Heading2">
    <w:name w:val="heading 2"/>
    <w:basedOn w:val="Normal"/>
    <w:link w:val="Heading2Char"/>
    <w:uiPriority w:val="9"/>
    <w:qFormat/>
    <w:rsid w:val="00A65EC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A65EC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65EC8"/>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A65EC8"/>
    <w:rPr>
      <w:rFonts w:ascii="Times New Roman" w:eastAsia="Times New Roman" w:hAnsi="Times New Roman" w:cs="Times New Roman"/>
      <w:b/>
      <w:bCs/>
      <w:sz w:val="27"/>
      <w:szCs w:val="27"/>
    </w:rPr>
  </w:style>
  <w:style w:type="character" w:styleId="Strong">
    <w:name w:val="Strong"/>
    <w:basedOn w:val="DefaultParagraphFont"/>
    <w:uiPriority w:val="22"/>
    <w:qFormat/>
    <w:rsid w:val="00A65EC8"/>
    <w:rPr>
      <w:b/>
      <w:bCs/>
    </w:rPr>
  </w:style>
  <w:style w:type="paragraph" w:styleId="NormalWeb">
    <w:name w:val="Normal (Web)"/>
    <w:basedOn w:val="Normal"/>
    <w:uiPriority w:val="99"/>
    <w:semiHidden/>
    <w:unhideWhenUsed/>
    <w:rsid w:val="00A65EC8"/>
    <w:pPr>
      <w:spacing w:before="100" w:beforeAutospacing="1" w:after="100" w:afterAutospacing="1" w:line="240" w:lineRule="auto"/>
    </w:pPr>
    <w:rPr>
      <w:rFonts w:ascii="Times New Roman" w:eastAsia="Times New Roman" w:hAnsi="Times New Roman" w:cs="Times New Roman"/>
      <w:szCs w:val="24"/>
    </w:rPr>
  </w:style>
  <w:style w:type="character" w:customStyle="1" w:styleId="Heading1Char">
    <w:name w:val="Heading 1 Char"/>
    <w:basedOn w:val="DefaultParagraphFont"/>
    <w:link w:val="Heading1"/>
    <w:uiPriority w:val="9"/>
    <w:rsid w:val="00A65EC8"/>
    <w:rPr>
      <w:rFonts w:ascii="Arial" w:eastAsiaTheme="majorEastAsia" w:hAnsi="Arial" w:cstheme="majorBidi"/>
      <w:b/>
      <w:bCs/>
      <w:sz w:val="28"/>
      <w:szCs w:val="28"/>
    </w:rPr>
  </w:style>
  <w:style w:type="paragraph" w:styleId="Header">
    <w:name w:val="header"/>
    <w:basedOn w:val="Normal"/>
    <w:link w:val="HeaderChar"/>
    <w:uiPriority w:val="99"/>
    <w:unhideWhenUsed/>
    <w:rsid w:val="00F94D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4DE3"/>
    <w:rPr>
      <w:rFonts w:ascii="Arial" w:hAnsi="Arial"/>
      <w:sz w:val="24"/>
    </w:rPr>
  </w:style>
  <w:style w:type="paragraph" w:styleId="Footer">
    <w:name w:val="footer"/>
    <w:basedOn w:val="Normal"/>
    <w:link w:val="FooterChar"/>
    <w:uiPriority w:val="99"/>
    <w:unhideWhenUsed/>
    <w:rsid w:val="00F94D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4DE3"/>
    <w:rPr>
      <w:rFonts w:ascii="Arial" w:hAnsi="Arial"/>
      <w:sz w:val="24"/>
    </w:rPr>
  </w:style>
  <w:style w:type="paragraph" w:styleId="TOCHeading">
    <w:name w:val="TOC Heading"/>
    <w:basedOn w:val="Heading1"/>
    <w:next w:val="Normal"/>
    <w:uiPriority w:val="39"/>
    <w:semiHidden/>
    <w:unhideWhenUsed/>
    <w:qFormat/>
    <w:rsid w:val="00D9126B"/>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D9126B"/>
    <w:pPr>
      <w:spacing w:after="100"/>
    </w:pPr>
  </w:style>
  <w:style w:type="character" w:styleId="Hyperlink">
    <w:name w:val="Hyperlink"/>
    <w:basedOn w:val="DefaultParagraphFont"/>
    <w:uiPriority w:val="99"/>
    <w:unhideWhenUsed/>
    <w:rsid w:val="00D9126B"/>
    <w:rPr>
      <w:color w:val="0000FF" w:themeColor="hyperlink"/>
      <w:u w:val="single"/>
    </w:rPr>
  </w:style>
  <w:style w:type="paragraph" w:styleId="BalloonText">
    <w:name w:val="Balloon Text"/>
    <w:basedOn w:val="Normal"/>
    <w:link w:val="BalloonTextChar"/>
    <w:uiPriority w:val="99"/>
    <w:semiHidden/>
    <w:unhideWhenUsed/>
    <w:rsid w:val="00D912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126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5EC8"/>
    <w:pPr>
      <w:spacing w:line="360" w:lineRule="auto"/>
      <w:jc w:val="both"/>
    </w:pPr>
    <w:rPr>
      <w:rFonts w:ascii="Arial" w:hAnsi="Arial"/>
      <w:sz w:val="24"/>
    </w:rPr>
  </w:style>
  <w:style w:type="paragraph" w:styleId="Heading1">
    <w:name w:val="heading 1"/>
    <w:basedOn w:val="Normal"/>
    <w:next w:val="Normal"/>
    <w:link w:val="Heading1Char"/>
    <w:uiPriority w:val="9"/>
    <w:qFormat/>
    <w:rsid w:val="00A65EC8"/>
    <w:pPr>
      <w:keepNext/>
      <w:keepLines/>
      <w:spacing w:before="480" w:after="0"/>
      <w:outlineLvl w:val="0"/>
    </w:pPr>
    <w:rPr>
      <w:rFonts w:eastAsiaTheme="majorEastAsia" w:cstheme="majorBidi"/>
      <w:b/>
      <w:bCs/>
      <w:sz w:val="28"/>
      <w:szCs w:val="28"/>
    </w:rPr>
  </w:style>
  <w:style w:type="paragraph" w:styleId="Heading2">
    <w:name w:val="heading 2"/>
    <w:basedOn w:val="Normal"/>
    <w:link w:val="Heading2Char"/>
    <w:uiPriority w:val="9"/>
    <w:qFormat/>
    <w:rsid w:val="00A65EC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A65EC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65EC8"/>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A65EC8"/>
    <w:rPr>
      <w:rFonts w:ascii="Times New Roman" w:eastAsia="Times New Roman" w:hAnsi="Times New Roman" w:cs="Times New Roman"/>
      <w:b/>
      <w:bCs/>
      <w:sz w:val="27"/>
      <w:szCs w:val="27"/>
    </w:rPr>
  </w:style>
  <w:style w:type="character" w:styleId="Strong">
    <w:name w:val="Strong"/>
    <w:basedOn w:val="DefaultParagraphFont"/>
    <w:uiPriority w:val="22"/>
    <w:qFormat/>
    <w:rsid w:val="00A65EC8"/>
    <w:rPr>
      <w:b/>
      <w:bCs/>
    </w:rPr>
  </w:style>
  <w:style w:type="paragraph" w:styleId="NormalWeb">
    <w:name w:val="Normal (Web)"/>
    <w:basedOn w:val="Normal"/>
    <w:uiPriority w:val="99"/>
    <w:semiHidden/>
    <w:unhideWhenUsed/>
    <w:rsid w:val="00A65EC8"/>
    <w:pPr>
      <w:spacing w:before="100" w:beforeAutospacing="1" w:after="100" w:afterAutospacing="1" w:line="240" w:lineRule="auto"/>
    </w:pPr>
    <w:rPr>
      <w:rFonts w:ascii="Times New Roman" w:eastAsia="Times New Roman" w:hAnsi="Times New Roman" w:cs="Times New Roman"/>
      <w:szCs w:val="24"/>
    </w:rPr>
  </w:style>
  <w:style w:type="character" w:customStyle="1" w:styleId="Heading1Char">
    <w:name w:val="Heading 1 Char"/>
    <w:basedOn w:val="DefaultParagraphFont"/>
    <w:link w:val="Heading1"/>
    <w:uiPriority w:val="9"/>
    <w:rsid w:val="00A65EC8"/>
    <w:rPr>
      <w:rFonts w:ascii="Arial" w:eastAsiaTheme="majorEastAsia" w:hAnsi="Arial" w:cstheme="majorBidi"/>
      <w:b/>
      <w:bCs/>
      <w:sz w:val="28"/>
      <w:szCs w:val="28"/>
    </w:rPr>
  </w:style>
  <w:style w:type="paragraph" w:styleId="Header">
    <w:name w:val="header"/>
    <w:basedOn w:val="Normal"/>
    <w:link w:val="HeaderChar"/>
    <w:uiPriority w:val="99"/>
    <w:unhideWhenUsed/>
    <w:rsid w:val="00F94D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4DE3"/>
    <w:rPr>
      <w:rFonts w:ascii="Arial" w:hAnsi="Arial"/>
      <w:sz w:val="24"/>
    </w:rPr>
  </w:style>
  <w:style w:type="paragraph" w:styleId="Footer">
    <w:name w:val="footer"/>
    <w:basedOn w:val="Normal"/>
    <w:link w:val="FooterChar"/>
    <w:uiPriority w:val="99"/>
    <w:unhideWhenUsed/>
    <w:rsid w:val="00F94D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4DE3"/>
    <w:rPr>
      <w:rFonts w:ascii="Arial" w:hAnsi="Arial"/>
      <w:sz w:val="24"/>
    </w:rPr>
  </w:style>
  <w:style w:type="paragraph" w:styleId="TOCHeading">
    <w:name w:val="TOC Heading"/>
    <w:basedOn w:val="Heading1"/>
    <w:next w:val="Normal"/>
    <w:uiPriority w:val="39"/>
    <w:semiHidden/>
    <w:unhideWhenUsed/>
    <w:qFormat/>
    <w:rsid w:val="00D9126B"/>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D9126B"/>
    <w:pPr>
      <w:spacing w:after="100"/>
    </w:pPr>
  </w:style>
  <w:style w:type="character" w:styleId="Hyperlink">
    <w:name w:val="Hyperlink"/>
    <w:basedOn w:val="DefaultParagraphFont"/>
    <w:uiPriority w:val="99"/>
    <w:unhideWhenUsed/>
    <w:rsid w:val="00D9126B"/>
    <w:rPr>
      <w:color w:val="0000FF" w:themeColor="hyperlink"/>
      <w:u w:val="single"/>
    </w:rPr>
  </w:style>
  <w:style w:type="paragraph" w:styleId="BalloonText">
    <w:name w:val="Balloon Text"/>
    <w:basedOn w:val="Normal"/>
    <w:link w:val="BalloonTextChar"/>
    <w:uiPriority w:val="99"/>
    <w:semiHidden/>
    <w:unhideWhenUsed/>
    <w:rsid w:val="00D912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126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49538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doi.org/10.1080/15434303.2019.1666848" TargetMode="External"/><Relationship Id="rId4" Type="http://schemas.microsoft.com/office/2007/relationships/stylesWithEffects" Target="stylesWithEffects.xml"/><Relationship Id="rId9" Type="http://schemas.openxmlformats.org/officeDocument/2006/relationships/hyperlink" Target="https://doi.org/10.1177/147572572110166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2061A4-8B21-4C2B-BA7D-1E887629A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7</Pages>
  <Words>1204</Words>
  <Characters>6866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20</cp:revision>
  <dcterms:created xsi:type="dcterms:W3CDTF">2025-12-08T10:19:00Z</dcterms:created>
  <dcterms:modified xsi:type="dcterms:W3CDTF">2025-12-08T10:37:00Z</dcterms:modified>
</cp:coreProperties>
</file>