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0C72F7" w14:textId="1F96303B" w:rsidR="00BF286B" w:rsidRDefault="39950C77" w:rsidP="00BC4A3D">
      <w:pPr>
        <w:ind w:left="850" w:right="907"/>
        <w:jc w:val="center"/>
        <w:rPr>
          <w:sz w:val="36"/>
          <w:szCs w:val="36"/>
        </w:rPr>
      </w:pPr>
      <w:r w:rsidRPr="39950C77">
        <w:rPr>
          <w:sz w:val="36"/>
          <w:szCs w:val="36"/>
        </w:rPr>
        <w:t xml:space="preserve">The Journey of a Child with Additional Needs and Their Experiences of Inclusion </w:t>
      </w:r>
      <w:r w:rsidR="005224CF">
        <w:rPr>
          <w:sz w:val="36"/>
          <w:szCs w:val="36"/>
        </w:rPr>
        <w:t>in Comparison</w:t>
      </w:r>
      <w:r w:rsidRPr="39950C77">
        <w:rPr>
          <w:sz w:val="36"/>
          <w:szCs w:val="36"/>
        </w:rPr>
        <w:t xml:space="preserve"> to Official Policy and Guidelines.</w:t>
      </w:r>
    </w:p>
    <w:p w14:paraId="286A4909" w14:textId="77777777" w:rsidR="00BC4A3D" w:rsidRPr="00BC4A3D" w:rsidRDefault="00BC4A3D" w:rsidP="00BC4A3D">
      <w:pPr>
        <w:ind w:left="850" w:right="907"/>
        <w:jc w:val="center"/>
        <w:rPr>
          <w:sz w:val="36"/>
          <w:szCs w:val="36"/>
        </w:rPr>
      </w:pPr>
    </w:p>
    <w:p w14:paraId="293646D6" w14:textId="47E2C1CA" w:rsidR="00D9099C" w:rsidRDefault="39950C77" w:rsidP="006C78B0">
      <w:pPr>
        <w:ind w:left="850" w:right="907"/>
        <w:jc w:val="both"/>
        <w:rPr>
          <w:sz w:val="24"/>
          <w:szCs w:val="24"/>
        </w:rPr>
      </w:pPr>
      <w:r w:rsidRPr="39950C77">
        <w:rPr>
          <w:sz w:val="24"/>
          <w:szCs w:val="24"/>
        </w:rPr>
        <w:t xml:space="preserve">This case study will be undertaken in School A, a mainstream, English-medium primary school, situated in an area of high social deprivation with a large prevalence of social housing on the outskirts of a large city.  School A has 300 pupils on roll. </w:t>
      </w:r>
    </w:p>
    <w:p w14:paraId="571ECBBD" w14:textId="2DBB46C9" w:rsidR="00BF286B" w:rsidRDefault="39950C77" w:rsidP="006C78B0">
      <w:pPr>
        <w:ind w:left="850" w:right="907"/>
        <w:jc w:val="both"/>
        <w:rPr>
          <w:sz w:val="24"/>
          <w:szCs w:val="24"/>
        </w:rPr>
      </w:pPr>
      <w:r w:rsidRPr="39950C77">
        <w:rPr>
          <w:sz w:val="24"/>
          <w:szCs w:val="24"/>
        </w:rPr>
        <w:t>The purpose of this case study is to research and discuss the policies, practices and approaches that guide the provision of inclusive education and discuss how these compare with the actual support provided to Child A.</w:t>
      </w:r>
    </w:p>
    <w:p w14:paraId="7D7BDDEC" w14:textId="5090AB02" w:rsidR="007A5835" w:rsidRDefault="39950C77" w:rsidP="006C78B0">
      <w:pPr>
        <w:ind w:left="850" w:right="907"/>
        <w:jc w:val="both"/>
        <w:rPr>
          <w:sz w:val="24"/>
          <w:szCs w:val="24"/>
        </w:rPr>
      </w:pPr>
      <w:r w:rsidRPr="39950C77">
        <w:rPr>
          <w:sz w:val="24"/>
          <w:szCs w:val="24"/>
        </w:rPr>
        <w:t>Child A is a nine-year-old male currently studying in year 5 at primary school.</w:t>
      </w:r>
      <w:r w:rsidR="00B11896">
        <w:rPr>
          <w:sz w:val="24"/>
          <w:szCs w:val="24"/>
        </w:rPr>
        <w:t xml:space="preserve">  </w:t>
      </w:r>
      <w:r w:rsidRPr="39950C77">
        <w:rPr>
          <w:sz w:val="24"/>
          <w:szCs w:val="24"/>
        </w:rPr>
        <w:t>From an early age, Child A displayed behaviours and characteristics that contrasted with those of his peers and was much slower in reaching the expected developmental milestones such as crawling, walking and speech.</w:t>
      </w:r>
      <w:r w:rsidR="00CF02AC">
        <w:rPr>
          <w:sz w:val="24"/>
          <w:szCs w:val="24"/>
        </w:rPr>
        <w:t xml:space="preserve">  </w:t>
      </w:r>
      <w:r w:rsidRPr="39950C77">
        <w:rPr>
          <w:sz w:val="24"/>
          <w:szCs w:val="24"/>
        </w:rPr>
        <w:t xml:space="preserve">This had initially been noticed by his mother. </w:t>
      </w:r>
      <w:r w:rsidR="001D3714">
        <w:rPr>
          <w:sz w:val="24"/>
          <w:szCs w:val="24"/>
        </w:rPr>
        <w:t xml:space="preserve"> </w:t>
      </w:r>
      <w:r w:rsidRPr="39950C77">
        <w:rPr>
          <w:sz w:val="24"/>
          <w:szCs w:val="24"/>
        </w:rPr>
        <w:t xml:space="preserve">Consequently, at the age of 2, a health visitor noted during a routine visit that his communication skills were significantly delayed.  The child was then referred to </w:t>
      </w:r>
      <w:proofErr w:type="gramStart"/>
      <w:r w:rsidRPr="39950C77">
        <w:rPr>
          <w:i/>
          <w:iCs/>
          <w:sz w:val="24"/>
          <w:szCs w:val="24"/>
        </w:rPr>
        <w:t>Stepping Stones</w:t>
      </w:r>
      <w:proofErr w:type="gramEnd"/>
      <w:r w:rsidRPr="39950C77">
        <w:rPr>
          <w:sz w:val="24"/>
          <w:szCs w:val="24"/>
        </w:rPr>
        <w:t xml:space="preserve">, a local charity that provides services for pre-school children with a diagnosed or suspected disability. </w:t>
      </w:r>
      <w:r w:rsidR="001D3714">
        <w:rPr>
          <w:sz w:val="24"/>
          <w:szCs w:val="24"/>
        </w:rPr>
        <w:t xml:space="preserve"> </w:t>
      </w:r>
      <w:r w:rsidRPr="39950C77">
        <w:rPr>
          <w:sz w:val="24"/>
          <w:szCs w:val="24"/>
        </w:rPr>
        <w:t>It was through the charity that access to Speech Therapy sessions was then made possible.</w:t>
      </w:r>
    </w:p>
    <w:p w14:paraId="36ABE3F2" w14:textId="07E5E608" w:rsidR="00BD1AFC" w:rsidRDefault="39950C77" w:rsidP="006C78B0">
      <w:pPr>
        <w:ind w:left="850" w:right="907"/>
        <w:jc w:val="both"/>
        <w:rPr>
          <w:sz w:val="24"/>
          <w:szCs w:val="24"/>
        </w:rPr>
      </w:pPr>
      <w:r w:rsidRPr="39950C77">
        <w:rPr>
          <w:sz w:val="24"/>
          <w:szCs w:val="24"/>
        </w:rPr>
        <w:t>Once Child A entered the school system it became apparent that further intervention would be required in supporting his needs.</w:t>
      </w:r>
      <w:r w:rsidR="00DA0B91">
        <w:rPr>
          <w:sz w:val="24"/>
          <w:szCs w:val="24"/>
        </w:rPr>
        <w:t xml:space="preserve">  </w:t>
      </w:r>
      <w:r w:rsidRPr="39950C77">
        <w:rPr>
          <w:sz w:val="24"/>
          <w:szCs w:val="24"/>
        </w:rPr>
        <w:t xml:space="preserve">His behaviour included inappropriate shouting, poor co-ordination, an inability to share toys and a propensity to become fixated on a toy or subject. </w:t>
      </w:r>
      <w:r w:rsidR="00DA0B91">
        <w:rPr>
          <w:sz w:val="24"/>
          <w:szCs w:val="24"/>
        </w:rPr>
        <w:t xml:space="preserve"> </w:t>
      </w:r>
      <w:r w:rsidRPr="39950C77">
        <w:rPr>
          <w:sz w:val="24"/>
          <w:szCs w:val="24"/>
        </w:rPr>
        <w:t>He displayed a worrying tendency to become aggressive towards peers and school staff, with many incidents of biting reported in Nursery class.</w:t>
      </w:r>
      <w:r w:rsidR="00DA0B91">
        <w:rPr>
          <w:sz w:val="24"/>
          <w:szCs w:val="24"/>
        </w:rPr>
        <w:t xml:space="preserve"> </w:t>
      </w:r>
      <w:r w:rsidRPr="39950C77">
        <w:rPr>
          <w:sz w:val="24"/>
          <w:szCs w:val="24"/>
        </w:rPr>
        <w:t xml:space="preserve"> It is acknowledged that early behavioural intervention is a critical factor in the course and eventual outcome of Autism Spectrum Disorders (ASDs) (Wilkinson, 2010), and so, as a result of the</w:t>
      </w:r>
      <w:r w:rsidR="005F6339">
        <w:rPr>
          <w:sz w:val="24"/>
          <w:szCs w:val="24"/>
        </w:rPr>
        <w:t>se</w:t>
      </w:r>
      <w:r w:rsidRPr="39950C77">
        <w:rPr>
          <w:sz w:val="24"/>
          <w:szCs w:val="24"/>
        </w:rPr>
        <w:t xml:space="preserve"> concerns, the Special Educational Needs Coordinator (SENCo) at School A began to liaise with the parents and teachers of Child A in order to support and identify intervention strategies. </w:t>
      </w:r>
      <w:r w:rsidRPr="39950C77">
        <w:rPr>
          <w:i/>
          <w:iCs/>
          <w:sz w:val="24"/>
          <w:szCs w:val="24"/>
        </w:rPr>
        <w:t>The Children and Families Act</w:t>
      </w:r>
      <w:r w:rsidRPr="39950C77">
        <w:rPr>
          <w:sz w:val="24"/>
          <w:szCs w:val="24"/>
        </w:rPr>
        <w:t xml:space="preserve"> (2014) states that schools must appoint a qualified teacher for the role of SENCo who is required to attain a National Award in Special Education within three years of appointment. </w:t>
      </w:r>
      <w:r w:rsidR="00A75E89">
        <w:rPr>
          <w:sz w:val="24"/>
          <w:szCs w:val="24"/>
        </w:rPr>
        <w:t xml:space="preserve"> </w:t>
      </w:r>
      <w:r w:rsidRPr="39950C77">
        <w:rPr>
          <w:sz w:val="24"/>
          <w:szCs w:val="24"/>
        </w:rPr>
        <w:t>The SENCo is crucial to the support of additional needs in an Early Years’ setting and has the responsibility to oversee the day-to-day operation of the schools’ Special Educational Needs (SEN) policy (</w:t>
      </w:r>
      <w:proofErr w:type="spellStart"/>
      <w:r w:rsidRPr="39950C77">
        <w:rPr>
          <w:sz w:val="24"/>
          <w:szCs w:val="24"/>
        </w:rPr>
        <w:t>Ruttle</w:t>
      </w:r>
      <w:proofErr w:type="spellEnd"/>
      <w:r w:rsidRPr="39950C77">
        <w:rPr>
          <w:sz w:val="24"/>
          <w:szCs w:val="24"/>
        </w:rPr>
        <w:t>, 2014).</w:t>
      </w:r>
      <w:r w:rsidR="00126CF0">
        <w:rPr>
          <w:sz w:val="24"/>
          <w:szCs w:val="24"/>
        </w:rPr>
        <w:t xml:space="preserve">  </w:t>
      </w:r>
      <w:r w:rsidRPr="39950C77">
        <w:rPr>
          <w:sz w:val="24"/>
          <w:szCs w:val="24"/>
        </w:rPr>
        <w:t xml:space="preserve">Child A was referred </w:t>
      </w:r>
      <w:r w:rsidRPr="39950C77">
        <w:rPr>
          <w:sz w:val="24"/>
          <w:szCs w:val="24"/>
        </w:rPr>
        <w:lastRenderedPageBreak/>
        <w:t xml:space="preserve">to the </w:t>
      </w:r>
      <w:r w:rsidRPr="39950C77">
        <w:rPr>
          <w:i/>
          <w:iCs/>
          <w:sz w:val="24"/>
          <w:szCs w:val="24"/>
        </w:rPr>
        <w:t>Child and Adolescent Mental Health Services</w:t>
      </w:r>
      <w:r w:rsidRPr="39950C77">
        <w:rPr>
          <w:sz w:val="24"/>
          <w:szCs w:val="24"/>
        </w:rPr>
        <w:t xml:space="preserve"> (CAMHS); the National Health Service department that offers assessment and treatment for young people with behavioural, </w:t>
      </w:r>
      <w:proofErr w:type="gramStart"/>
      <w:r w:rsidRPr="39950C77">
        <w:rPr>
          <w:sz w:val="24"/>
          <w:szCs w:val="24"/>
        </w:rPr>
        <w:t>emotional</w:t>
      </w:r>
      <w:proofErr w:type="gramEnd"/>
      <w:r w:rsidRPr="39950C77">
        <w:rPr>
          <w:sz w:val="24"/>
          <w:szCs w:val="24"/>
        </w:rPr>
        <w:t xml:space="preserve"> or mental health difficulties (NHS, 2017).</w:t>
      </w:r>
      <w:r w:rsidR="00C61A84">
        <w:rPr>
          <w:sz w:val="24"/>
          <w:szCs w:val="24"/>
        </w:rPr>
        <w:t xml:space="preserve">  </w:t>
      </w:r>
      <w:r w:rsidRPr="39950C77">
        <w:rPr>
          <w:sz w:val="24"/>
          <w:szCs w:val="24"/>
        </w:rPr>
        <w:t xml:space="preserve">The CAMHS team generated a referral to a speciality doctor for a possible Attention Deficit Hyperactivity Disorder (ADHD) diagnosis; unfortunately, almost six years later, the family are yet to receive an ASD (Autistic Spectrum Disorder) diagnosis.  </w:t>
      </w:r>
    </w:p>
    <w:p w14:paraId="5F9648D3" w14:textId="2374BE51" w:rsidR="006672EB" w:rsidRDefault="006672EB" w:rsidP="006C78B0">
      <w:pPr>
        <w:ind w:left="850" w:right="907"/>
        <w:jc w:val="both"/>
        <w:rPr>
          <w:sz w:val="24"/>
          <w:szCs w:val="24"/>
        </w:rPr>
      </w:pPr>
    </w:p>
    <w:p w14:paraId="082DA790" w14:textId="34AFB9C1" w:rsidR="00CA06C3" w:rsidRDefault="00EC78D5" w:rsidP="008F2ABB">
      <w:pPr>
        <w:ind w:left="850" w:right="850"/>
        <w:jc w:val="both"/>
        <w:rPr>
          <w:sz w:val="24"/>
          <w:szCs w:val="24"/>
        </w:rPr>
      </w:pPr>
      <w:r w:rsidRPr="009C4ACE">
        <w:rPr>
          <w:sz w:val="24"/>
          <w:szCs w:val="24"/>
        </w:rPr>
        <w:t xml:space="preserve">School A </w:t>
      </w:r>
      <w:r w:rsidR="00C03B18" w:rsidRPr="009C4ACE">
        <w:rPr>
          <w:sz w:val="24"/>
          <w:szCs w:val="24"/>
        </w:rPr>
        <w:t xml:space="preserve">sets out </w:t>
      </w:r>
      <w:r w:rsidR="00A46278" w:rsidRPr="009C4ACE">
        <w:rPr>
          <w:sz w:val="24"/>
          <w:szCs w:val="24"/>
        </w:rPr>
        <w:t>in</w:t>
      </w:r>
      <w:r w:rsidR="00C03B18" w:rsidRPr="009C4ACE">
        <w:rPr>
          <w:sz w:val="24"/>
          <w:szCs w:val="24"/>
        </w:rPr>
        <w:t xml:space="preserve"> its</w:t>
      </w:r>
      <w:r w:rsidR="00A46278" w:rsidRPr="009C4ACE">
        <w:rPr>
          <w:sz w:val="24"/>
          <w:szCs w:val="24"/>
        </w:rPr>
        <w:t xml:space="preserve"> </w:t>
      </w:r>
      <w:r w:rsidR="007F432F" w:rsidRPr="39950C77">
        <w:rPr>
          <w:i/>
          <w:iCs/>
          <w:sz w:val="24"/>
          <w:szCs w:val="24"/>
        </w:rPr>
        <w:t>S</w:t>
      </w:r>
      <w:r w:rsidR="00A46278" w:rsidRPr="39950C77">
        <w:rPr>
          <w:i/>
          <w:iCs/>
          <w:sz w:val="24"/>
          <w:szCs w:val="24"/>
        </w:rPr>
        <w:t>chool</w:t>
      </w:r>
      <w:r w:rsidR="00C03B18" w:rsidRPr="39950C77">
        <w:rPr>
          <w:i/>
          <w:iCs/>
          <w:sz w:val="24"/>
          <w:szCs w:val="24"/>
        </w:rPr>
        <w:t xml:space="preserve"> </w:t>
      </w:r>
      <w:r w:rsidR="007F432F" w:rsidRPr="39950C77">
        <w:rPr>
          <w:i/>
          <w:iCs/>
          <w:sz w:val="24"/>
          <w:szCs w:val="24"/>
        </w:rPr>
        <w:t>I</w:t>
      </w:r>
      <w:r w:rsidR="00C03B18" w:rsidRPr="39950C77">
        <w:rPr>
          <w:i/>
          <w:iCs/>
          <w:sz w:val="24"/>
          <w:szCs w:val="24"/>
        </w:rPr>
        <w:t xml:space="preserve">nclusion </w:t>
      </w:r>
      <w:r w:rsidR="007F432F" w:rsidRPr="39950C77">
        <w:rPr>
          <w:i/>
          <w:iCs/>
          <w:sz w:val="24"/>
          <w:szCs w:val="24"/>
        </w:rPr>
        <w:t>P</w:t>
      </w:r>
      <w:r w:rsidR="00C03B18" w:rsidRPr="39950C77">
        <w:rPr>
          <w:i/>
          <w:iCs/>
          <w:sz w:val="24"/>
          <w:szCs w:val="24"/>
        </w:rPr>
        <w:t xml:space="preserve">olicy </w:t>
      </w:r>
      <w:r w:rsidR="00C03B18" w:rsidRPr="009C4ACE">
        <w:rPr>
          <w:sz w:val="24"/>
          <w:szCs w:val="24"/>
        </w:rPr>
        <w:t>that</w:t>
      </w:r>
      <w:r w:rsidR="00F26D62" w:rsidRPr="009C4ACE">
        <w:rPr>
          <w:sz w:val="24"/>
          <w:szCs w:val="24"/>
        </w:rPr>
        <w:t xml:space="preserve"> its aim is to remove barriers to participation and learning</w:t>
      </w:r>
      <w:r w:rsidR="00883C5A" w:rsidRPr="009C4ACE">
        <w:rPr>
          <w:sz w:val="24"/>
          <w:szCs w:val="24"/>
        </w:rPr>
        <w:t xml:space="preserve"> that can obstruct</w:t>
      </w:r>
      <w:r w:rsidR="00B7727C" w:rsidRPr="009C4ACE">
        <w:rPr>
          <w:sz w:val="24"/>
          <w:szCs w:val="24"/>
        </w:rPr>
        <w:t xml:space="preserve"> the progress of pupils</w:t>
      </w:r>
      <w:r w:rsidR="00C34907">
        <w:rPr>
          <w:sz w:val="24"/>
          <w:szCs w:val="24"/>
        </w:rPr>
        <w:t>,</w:t>
      </w:r>
      <w:r w:rsidR="00B7727C" w:rsidRPr="009C4ACE">
        <w:rPr>
          <w:sz w:val="24"/>
          <w:szCs w:val="24"/>
        </w:rPr>
        <w:t xml:space="preserve"> and </w:t>
      </w:r>
      <w:r w:rsidR="00477D0C" w:rsidRPr="009C4ACE">
        <w:rPr>
          <w:sz w:val="24"/>
          <w:szCs w:val="24"/>
        </w:rPr>
        <w:t>to</w:t>
      </w:r>
      <w:r w:rsidR="00B7727C" w:rsidRPr="009C4ACE">
        <w:rPr>
          <w:sz w:val="24"/>
          <w:szCs w:val="24"/>
        </w:rPr>
        <w:t xml:space="preserve"> nurture an inclusive en</w:t>
      </w:r>
      <w:r w:rsidR="00B84A68" w:rsidRPr="009C4ACE">
        <w:rPr>
          <w:sz w:val="24"/>
          <w:szCs w:val="24"/>
        </w:rPr>
        <w:t xml:space="preserve">vironment. </w:t>
      </w:r>
      <w:r w:rsidR="007C1FA0">
        <w:rPr>
          <w:sz w:val="24"/>
          <w:szCs w:val="24"/>
        </w:rPr>
        <w:t xml:space="preserve"> </w:t>
      </w:r>
      <w:r w:rsidR="00FC32B9" w:rsidRPr="009C4ACE">
        <w:rPr>
          <w:sz w:val="24"/>
          <w:szCs w:val="24"/>
        </w:rPr>
        <w:t xml:space="preserve">Children with a disability or an additional need are </w:t>
      </w:r>
      <w:r w:rsidR="000910F3" w:rsidRPr="009C4ACE">
        <w:rPr>
          <w:sz w:val="24"/>
          <w:szCs w:val="24"/>
        </w:rPr>
        <w:t>provided with full access to all areas of learning</w:t>
      </w:r>
      <w:r w:rsidR="0072548E" w:rsidRPr="009C4ACE">
        <w:rPr>
          <w:sz w:val="24"/>
          <w:szCs w:val="24"/>
        </w:rPr>
        <w:t xml:space="preserve"> </w:t>
      </w:r>
      <w:sdt>
        <w:sdtPr>
          <w:rPr>
            <w:sz w:val="24"/>
            <w:szCs w:val="24"/>
          </w:rPr>
          <w:id w:val="-1908135075"/>
          <w:citation/>
        </w:sdtPr>
        <w:sdtEndPr/>
        <w:sdtContent>
          <w:r w:rsidR="0072548E" w:rsidRPr="009C4ACE">
            <w:rPr>
              <w:sz w:val="24"/>
              <w:szCs w:val="24"/>
            </w:rPr>
            <w:fldChar w:fldCharType="begin"/>
          </w:r>
          <w:r w:rsidR="0072548E" w:rsidRPr="009C4ACE">
            <w:rPr>
              <w:sz w:val="24"/>
              <w:szCs w:val="24"/>
            </w:rPr>
            <w:instrText xml:space="preserve"> CITATION Gib18 \l 2057 </w:instrText>
          </w:r>
          <w:r w:rsidR="0072548E" w:rsidRPr="009C4ACE">
            <w:rPr>
              <w:sz w:val="24"/>
              <w:szCs w:val="24"/>
            </w:rPr>
            <w:fldChar w:fldCharType="separate"/>
          </w:r>
          <w:r w:rsidR="0072548E" w:rsidRPr="009C4ACE">
            <w:rPr>
              <w:noProof/>
              <w:sz w:val="24"/>
              <w:szCs w:val="24"/>
            </w:rPr>
            <w:t>(Gibbard, 2018)</w:t>
          </w:r>
          <w:r w:rsidR="0072548E" w:rsidRPr="009C4ACE">
            <w:rPr>
              <w:sz w:val="24"/>
              <w:szCs w:val="24"/>
            </w:rPr>
            <w:fldChar w:fldCharType="end"/>
          </w:r>
        </w:sdtContent>
      </w:sdt>
      <w:r w:rsidR="0003088F" w:rsidRPr="009C4ACE">
        <w:rPr>
          <w:sz w:val="24"/>
          <w:szCs w:val="24"/>
        </w:rPr>
        <w:t>.</w:t>
      </w:r>
      <w:r w:rsidR="003D35BF" w:rsidRPr="009C4ACE">
        <w:rPr>
          <w:sz w:val="24"/>
          <w:szCs w:val="24"/>
        </w:rPr>
        <w:t xml:space="preserve"> </w:t>
      </w:r>
      <w:r w:rsidR="00CE7ADF" w:rsidRPr="009C4ACE">
        <w:rPr>
          <w:sz w:val="24"/>
          <w:szCs w:val="24"/>
        </w:rPr>
        <w:t>The</w:t>
      </w:r>
      <w:r w:rsidR="00A929DE" w:rsidRPr="009C4ACE">
        <w:rPr>
          <w:sz w:val="24"/>
          <w:szCs w:val="24"/>
        </w:rPr>
        <w:t xml:space="preserve"> school ethos is in line with the social model of disability, </w:t>
      </w:r>
      <w:r w:rsidR="00C51FFB" w:rsidRPr="009C4ACE">
        <w:rPr>
          <w:sz w:val="24"/>
          <w:szCs w:val="24"/>
        </w:rPr>
        <w:t xml:space="preserve">whereby </w:t>
      </w:r>
      <w:r w:rsidR="0065760E" w:rsidRPr="009C4ACE">
        <w:rPr>
          <w:sz w:val="24"/>
          <w:szCs w:val="24"/>
        </w:rPr>
        <w:t xml:space="preserve">societal and </w:t>
      </w:r>
      <w:r w:rsidR="00EE150B" w:rsidRPr="009C4ACE">
        <w:rPr>
          <w:sz w:val="24"/>
          <w:szCs w:val="24"/>
        </w:rPr>
        <w:t>environmental</w:t>
      </w:r>
      <w:r w:rsidR="00BB5B39" w:rsidRPr="009C4ACE">
        <w:rPr>
          <w:sz w:val="24"/>
          <w:szCs w:val="24"/>
        </w:rPr>
        <w:t xml:space="preserve"> factors</w:t>
      </w:r>
      <w:r w:rsidR="0065760E" w:rsidRPr="009C4ACE">
        <w:rPr>
          <w:sz w:val="24"/>
          <w:szCs w:val="24"/>
        </w:rPr>
        <w:t xml:space="preserve"> are </w:t>
      </w:r>
      <w:r w:rsidR="00394A23" w:rsidRPr="009C4ACE">
        <w:rPr>
          <w:sz w:val="24"/>
          <w:szCs w:val="24"/>
        </w:rPr>
        <w:t>believed to be the barriers to eliminating disability</w:t>
      </w:r>
      <w:r w:rsidR="00F37D22" w:rsidRPr="009C4ACE">
        <w:rPr>
          <w:sz w:val="24"/>
          <w:szCs w:val="24"/>
        </w:rPr>
        <w:t xml:space="preserve"> </w:t>
      </w:r>
      <w:r w:rsidR="00756AB1" w:rsidRPr="009C4ACE">
        <w:rPr>
          <w:sz w:val="24"/>
          <w:szCs w:val="24"/>
        </w:rPr>
        <w:t>and</w:t>
      </w:r>
      <w:r w:rsidR="00F37D22" w:rsidRPr="009C4ACE">
        <w:rPr>
          <w:sz w:val="24"/>
          <w:szCs w:val="24"/>
        </w:rPr>
        <w:t xml:space="preserve"> need to be changed</w:t>
      </w:r>
      <w:r w:rsidR="009C4ACE" w:rsidRPr="009C4ACE">
        <w:rPr>
          <w:sz w:val="24"/>
          <w:szCs w:val="24"/>
        </w:rPr>
        <w:t xml:space="preserve"> </w:t>
      </w:r>
      <w:sdt>
        <w:sdtPr>
          <w:rPr>
            <w:sz w:val="24"/>
            <w:szCs w:val="24"/>
          </w:rPr>
          <w:id w:val="-1244795469"/>
          <w:citation/>
        </w:sdtPr>
        <w:sdtEndPr/>
        <w:sdtContent>
          <w:r w:rsidR="009C4ACE" w:rsidRPr="009C4ACE">
            <w:rPr>
              <w:sz w:val="24"/>
              <w:szCs w:val="24"/>
            </w:rPr>
            <w:fldChar w:fldCharType="begin"/>
          </w:r>
          <w:r w:rsidR="009C4ACE" w:rsidRPr="009C4ACE">
            <w:rPr>
              <w:sz w:val="24"/>
              <w:szCs w:val="24"/>
            </w:rPr>
            <w:instrText xml:space="preserve"> CITATION Ana131 \l 2057 </w:instrText>
          </w:r>
          <w:r w:rsidR="009C4ACE" w:rsidRPr="009C4ACE">
            <w:rPr>
              <w:sz w:val="24"/>
              <w:szCs w:val="24"/>
            </w:rPr>
            <w:fldChar w:fldCharType="separate"/>
          </w:r>
          <w:r w:rsidR="009C4ACE" w:rsidRPr="009C4ACE">
            <w:rPr>
              <w:noProof/>
              <w:sz w:val="24"/>
              <w:szCs w:val="24"/>
            </w:rPr>
            <w:t>(Anastasiou &amp; Kauffman, 2013)</w:t>
          </w:r>
          <w:r w:rsidR="009C4ACE" w:rsidRPr="009C4ACE">
            <w:rPr>
              <w:sz w:val="24"/>
              <w:szCs w:val="24"/>
            </w:rPr>
            <w:fldChar w:fldCharType="end"/>
          </w:r>
        </w:sdtContent>
      </w:sdt>
      <w:r w:rsidR="009C4ACE">
        <w:rPr>
          <w:sz w:val="24"/>
          <w:szCs w:val="24"/>
        </w:rPr>
        <w:t xml:space="preserve">. </w:t>
      </w:r>
      <w:r w:rsidR="00D07D4D">
        <w:rPr>
          <w:sz w:val="24"/>
          <w:szCs w:val="24"/>
        </w:rPr>
        <w:t xml:space="preserve"> </w:t>
      </w:r>
      <w:r w:rsidR="00983F52">
        <w:rPr>
          <w:sz w:val="24"/>
          <w:szCs w:val="24"/>
        </w:rPr>
        <w:t>T</w:t>
      </w:r>
      <w:r w:rsidR="004729AF">
        <w:rPr>
          <w:sz w:val="24"/>
          <w:szCs w:val="24"/>
        </w:rPr>
        <w:t>h</w:t>
      </w:r>
      <w:r w:rsidR="00ED2D6B">
        <w:rPr>
          <w:sz w:val="24"/>
          <w:szCs w:val="24"/>
        </w:rPr>
        <w:t>is is supported by the</w:t>
      </w:r>
      <w:r w:rsidR="004729AF">
        <w:rPr>
          <w:sz w:val="24"/>
          <w:szCs w:val="24"/>
        </w:rPr>
        <w:t xml:space="preserve"> </w:t>
      </w:r>
      <w:r w:rsidR="004729AF" w:rsidRPr="39950C77">
        <w:rPr>
          <w:i/>
          <w:iCs/>
          <w:sz w:val="24"/>
          <w:szCs w:val="24"/>
        </w:rPr>
        <w:t>Special Educational Needs Code of Practice for Wale</w:t>
      </w:r>
      <w:r w:rsidR="004729AF">
        <w:rPr>
          <w:sz w:val="24"/>
          <w:szCs w:val="24"/>
        </w:rPr>
        <w:t>s,</w:t>
      </w:r>
      <w:r w:rsidR="00ED2D6B">
        <w:rPr>
          <w:sz w:val="24"/>
          <w:szCs w:val="24"/>
        </w:rPr>
        <w:t xml:space="preserve"> which </w:t>
      </w:r>
      <w:r w:rsidR="00FC5BE7">
        <w:rPr>
          <w:sz w:val="24"/>
          <w:szCs w:val="24"/>
        </w:rPr>
        <w:t>detai</w:t>
      </w:r>
      <w:r w:rsidR="00983F52">
        <w:rPr>
          <w:sz w:val="24"/>
          <w:szCs w:val="24"/>
        </w:rPr>
        <w:t>ls</w:t>
      </w:r>
      <w:r w:rsidR="00FC5BE7">
        <w:rPr>
          <w:sz w:val="24"/>
          <w:szCs w:val="24"/>
        </w:rPr>
        <w:t xml:space="preserve"> that: Children with special needs should have their needs met</w:t>
      </w:r>
      <w:r w:rsidR="00A97A2B">
        <w:rPr>
          <w:sz w:val="24"/>
          <w:szCs w:val="24"/>
        </w:rPr>
        <w:t xml:space="preserve"> in mainstream education</w:t>
      </w:r>
      <w:r w:rsidR="0013500A">
        <w:rPr>
          <w:sz w:val="24"/>
          <w:szCs w:val="24"/>
        </w:rPr>
        <w:t xml:space="preserve"> (wherever possible) with </w:t>
      </w:r>
      <w:r w:rsidR="00BF382C">
        <w:rPr>
          <w:sz w:val="24"/>
          <w:szCs w:val="24"/>
        </w:rPr>
        <w:t xml:space="preserve">both </w:t>
      </w:r>
      <w:r w:rsidR="0013500A">
        <w:rPr>
          <w:sz w:val="24"/>
          <w:szCs w:val="24"/>
        </w:rPr>
        <w:t xml:space="preserve">the </w:t>
      </w:r>
      <w:r w:rsidR="0081289B">
        <w:rPr>
          <w:sz w:val="24"/>
          <w:szCs w:val="24"/>
        </w:rPr>
        <w:t xml:space="preserve">parents’ and </w:t>
      </w:r>
      <w:r w:rsidR="0098574E">
        <w:rPr>
          <w:sz w:val="24"/>
          <w:szCs w:val="24"/>
        </w:rPr>
        <w:t>child’s</w:t>
      </w:r>
      <w:r w:rsidR="0081289B">
        <w:rPr>
          <w:sz w:val="24"/>
          <w:szCs w:val="24"/>
        </w:rPr>
        <w:t xml:space="preserve"> views </w:t>
      </w:r>
      <w:r w:rsidR="0010607B">
        <w:rPr>
          <w:sz w:val="24"/>
          <w:szCs w:val="24"/>
        </w:rPr>
        <w:t>considered,</w:t>
      </w:r>
      <w:r w:rsidR="002A6D99">
        <w:rPr>
          <w:sz w:val="24"/>
          <w:szCs w:val="24"/>
        </w:rPr>
        <w:t xml:space="preserve"> and that f</w:t>
      </w:r>
      <w:r w:rsidR="00C84979">
        <w:rPr>
          <w:sz w:val="24"/>
          <w:szCs w:val="24"/>
        </w:rPr>
        <w:t>ull access to a broad and balanced curriculum should be offered wherever relevant (2013).</w:t>
      </w:r>
      <w:r w:rsidR="001A72A4">
        <w:rPr>
          <w:sz w:val="24"/>
          <w:szCs w:val="24"/>
        </w:rPr>
        <w:t xml:space="preserve">  </w:t>
      </w:r>
    </w:p>
    <w:p w14:paraId="198EFD8E" w14:textId="49C6DD51" w:rsidR="003E28CC" w:rsidRPr="0097328D" w:rsidRDefault="00A02FAD" w:rsidP="008F2ABB">
      <w:pPr>
        <w:ind w:left="850" w:right="850"/>
        <w:jc w:val="both"/>
        <w:rPr>
          <w:sz w:val="24"/>
          <w:szCs w:val="24"/>
        </w:rPr>
      </w:pPr>
      <w:r>
        <w:rPr>
          <w:sz w:val="24"/>
          <w:szCs w:val="24"/>
        </w:rPr>
        <w:t xml:space="preserve">The 1978 </w:t>
      </w:r>
      <w:r w:rsidRPr="39950C77">
        <w:rPr>
          <w:i/>
          <w:iCs/>
          <w:sz w:val="24"/>
          <w:szCs w:val="24"/>
        </w:rPr>
        <w:t>Warnock</w:t>
      </w:r>
      <w:r w:rsidR="0049375F" w:rsidRPr="39950C77">
        <w:rPr>
          <w:i/>
          <w:iCs/>
          <w:sz w:val="24"/>
          <w:szCs w:val="24"/>
        </w:rPr>
        <w:t xml:space="preserve"> Report</w:t>
      </w:r>
      <w:r w:rsidR="0049375F">
        <w:rPr>
          <w:sz w:val="24"/>
          <w:szCs w:val="24"/>
        </w:rPr>
        <w:t xml:space="preserve"> was an expansive enquiry into special education which visualised lifelong inclusion </w:t>
      </w:r>
      <w:r w:rsidR="00970814">
        <w:rPr>
          <w:sz w:val="24"/>
          <w:szCs w:val="24"/>
        </w:rPr>
        <w:t>and a duty to include children with a special educational need in mainstream education</w:t>
      </w:r>
      <w:r w:rsidR="00AB1A87">
        <w:rPr>
          <w:sz w:val="24"/>
          <w:szCs w:val="24"/>
        </w:rPr>
        <w:t>,</w:t>
      </w:r>
      <w:r w:rsidR="008E1443">
        <w:rPr>
          <w:sz w:val="24"/>
          <w:szCs w:val="24"/>
        </w:rPr>
        <w:t xml:space="preserve"> moving away from the idea that those with additional needs were ineducable</w:t>
      </w:r>
      <w:r w:rsidR="00395D96">
        <w:rPr>
          <w:sz w:val="24"/>
          <w:szCs w:val="24"/>
        </w:rPr>
        <w:t xml:space="preserve"> (Webster, 2018).</w:t>
      </w:r>
      <w:r w:rsidR="00BA19F6">
        <w:rPr>
          <w:sz w:val="24"/>
          <w:szCs w:val="24"/>
        </w:rPr>
        <w:t xml:space="preserve"> More recently</w:t>
      </w:r>
      <w:r w:rsidR="00C022D9">
        <w:rPr>
          <w:sz w:val="24"/>
          <w:szCs w:val="24"/>
        </w:rPr>
        <w:t>, in 1994,</w:t>
      </w:r>
      <w:r w:rsidR="00BA19F6">
        <w:rPr>
          <w:sz w:val="24"/>
          <w:szCs w:val="24"/>
        </w:rPr>
        <w:t xml:space="preserve"> the</w:t>
      </w:r>
      <w:r w:rsidR="009C79A0">
        <w:rPr>
          <w:sz w:val="24"/>
          <w:szCs w:val="24"/>
        </w:rPr>
        <w:t xml:space="preserve"> </w:t>
      </w:r>
      <w:r w:rsidR="009C79A0" w:rsidRPr="39950C77">
        <w:rPr>
          <w:i/>
          <w:iCs/>
          <w:sz w:val="24"/>
          <w:szCs w:val="24"/>
        </w:rPr>
        <w:t xml:space="preserve">United Nations </w:t>
      </w:r>
      <w:r w:rsidR="00FC49DD" w:rsidRPr="39950C77">
        <w:rPr>
          <w:i/>
          <w:iCs/>
          <w:sz w:val="24"/>
          <w:szCs w:val="24"/>
        </w:rPr>
        <w:t>Educational Scientific and Cultural Organization</w:t>
      </w:r>
      <w:r w:rsidR="00BA19F6">
        <w:rPr>
          <w:sz w:val="24"/>
          <w:szCs w:val="24"/>
        </w:rPr>
        <w:t xml:space="preserve"> </w:t>
      </w:r>
      <w:r w:rsidR="00FC49DD">
        <w:rPr>
          <w:sz w:val="24"/>
          <w:szCs w:val="24"/>
        </w:rPr>
        <w:t>(</w:t>
      </w:r>
      <w:r w:rsidR="008A3F21">
        <w:rPr>
          <w:sz w:val="24"/>
          <w:szCs w:val="24"/>
        </w:rPr>
        <w:t>UNESCO</w:t>
      </w:r>
      <w:r w:rsidR="00FC49DD">
        <w:rPr>
          <w:sz w:val="24"/>
          <w:szCs w:val="24"/>
        </w:rPr>
        <w:t>)</w:t>
      </w:r>
      <w:r w:rsidR="008A3F21">
        <w:rPr>
          <w:sz w:val="24"/>
          <w:szCs w:val="24"/>
        </w:rPr>
        <w:t xml:space="preserve"> </w:t>
      </w:r>
      <w:r w:rsidR="00B90035">
        <w:rPr>
          <w:sz w:val="24"/>
          <w:szCs w:val="24"/>
        </w:rPr>
        <w:t>agreed a new statement</w:t>
      </w:r>
      <w:r w:rsidR="001E4420">
        <w:rPr>
          <w:sz w:val="24"/>
          <w:szCs w:val="24"/>
        </w:rPr>
        <w:t xml:space="preserve"> regarding the education of disabled children, calling </w:t>
      </w:r>
      <w:r w:rsidR="003557DF">
        <w:rPr>
          <w:sz w:val="24"/>
          <w:szCs w:val="24"/>
        </w:rPr>
        <w:t xml:space="preserve">for inclusion </w:t>
      </w:r>
      <w:r w:rsidR="00BF78FD">
        <w:rPr>
          <w:sz w:val="24"/>
          <w:szCs w:val="24"/>
        </w:rPr>
        <w:t xml:space="preserve">and the principle that all schools should accommodate all children, </w:t>
      </w:r>
      <w:r w:rsidR="00575DC1">
        <w:rPr>
          <w:sz w:val="24"/>
          <w:szCs w:val="24"/>
        </w:rPr>
        <w:t xml:space="preserve">regardless of their condition. </w:t>
      </w:r>
      <w:r w:rsidR="005C2B33">
        <w:rPr>
          <w:sz w:val="24"/>
          <w:szCs w:val="24"/>
        </w:rPr>
        <w:t xml:space="preserve"> </w:t>
      </w:r>
      <w:r w:rsidR="00E90F86">
        <w:rPr>
          <w:sz w:val="24"/>
          <w:szCs w:val="24"/>
        </w:rPr>
        <w:t>T</w:t>
      </w:r>
      <w:r w:rsidR="00575DC1">
        <w:rPr>
          <w:sz w:val="24"/>
          <w:szCs w:val="24"/>
        </w:rPr>
        <w:t xml:space="preserve">he </w:t>
      </w:r>
      <w:r w:rsidR="00BA19F6" w:rsidRPr="39950C77">
        <w:rPr>
          <w:i/>
          <w:iCs/>
          <w:sz w:val="24"/>
          <w:szCs w:val="24"/>
        </w:rPr>
        <w:t>Salamanca Statement</w:t>
      </w:r>
      <w:r w:rsidR="00970814">
        <w:rPr>
          <w:sz w:val="24"/>
          <w:szCs w:val="24"/>
        </w:rPr>
        <w:t xml:space="preserve"> (1994) </w:t>
      </w:r>
      <w:r w:rsidR="00BD6502">
        <w:rPr>
          <w:sz w:val="24"/>
          <w:szCs w:val="24"/>
        </w:rPr>
        <w:t>calls on the international community</w:t>
      </w:r>
      <w:r w:rsidR="00E93849">
        <w:rPr>
          <w:sz w:val="24"/>
          <w:szCs w:val="24"/>
        </w:rPr>
        <w:t xml:space="preserve"> to embrace an inclusive approac</w:t>
      </w:r>
      <w:r w:rsidR="005A6ABF">
        <w:rPr>
          <w:sz w:val="24"/>
          <w:szCs w:val="24"/>
        </w:rPr>
        <w:t xml:space="preserve">h, stipulating that mainstream education is the best environment to </w:t>
      </w:r>
      <w:r w:rsidR="001419A1">
        <w:rPr>
          <w:sz w:val="24"/>
          <w:szCs w:val="24"/>
        </w:rPr>
        <w:t xml:space="preserve">combat discrimination </w:t>
      </w:r>
      <w:r w:rsidR="000246B4">
        <w:rPr>
          <w:sz w:val="24"/>
          <w:szCs w:val="24"/>
        </w:rPr>
        <w:t xml:space="preserve">(Centre for Studies on Inclusive Education, </w:t>
      </w:r>
      <w:r w:rsidR="005B3E2C">
        <w:rPr>
          <w:sz w:val="24"/>
          <w:szCs w:val="24"/>
        </w:rPr>
        <w:t>2018).</w:t>
      </w:r>
      <w:r w:rsidR="00AB12D6">
        <w:rPr>
          <w:sz w:val="24"/>
          <w:szCs w:val="24"/>
        </w:rPr>
        <w:t xml:space="preserve"> </w:t>
      </w:r>
      <w:r w:rsidR="00A544D4">
        <w:rPr>
          <w:sz w:val="24"/>
          <w:szCs w:val="24"/>
        </w:rPr>
        <w:t xml:space="preserve"> </w:t>
      </w:r>
      <w:r w:rsidR="00552DC0">
        <w:rPr>
          <w:sz w:val="24"/>
          <w:szCs w:val="24"/>
        </w:rPr>
        <w:t>Maslow’s</w:t>
      </w:r>
      <w:r w:rsidR="00D43D70">
        <w:rPr>
          <w:sz w:val="24"/>
          <w:szCs w:val="24"/>
        </w:rPr>
        <w:t xml:space="preserve"> </w:t>
      </w:r>
      <w:r w:rsidR="00552DC0" w:rsidRPr="39950C77">
        <w:rPr>
          <w:i/>
          <w:iCs/>
          <w:sz w:val="24"/>
          <w:szCs w:val="24"/>
        </w:rPr>
        <w:t>Hierarchy of Needs</w:t>
      </w:r>
      <w:r w:rsidR="00552DC0">
        <w:rPr>
          <w:sz w:val="24"/>
          <w:szCs w:val="24"/>
        </w:rPr>
        <w:t xml:space="preserve"> (1943) </w:t>
      </w:r>
      <w:r w:rsidR="007972D6">
        <w:rPr>
          <w:sz w:val="24"/>
          <w:szCs w:val="24"/>
        </w:rPr>
        <w:t xml:space="preserve">states that learners </w:t>
      </w:r>
      <w:r w:rsidR="00DB65EB">
        <w:rPr>
          <w:sz w:val="24"/>
          <w:szCs w:val="24"/>
        </w:rPr>
        <w:t xml:space="preserve">cannot progress to higher levels of needs, </w:t>
      </w:r>
      <w:r w:rsidR="00137284">
        <w:rPr>
          <w:sz w:val="24"/>
          <w:szCs w:val="24"/>
        </w:rPr>
        <w:t xml:space="preserve">such as self-belief </w:t>
      </w:r>
      <w:r w:rsidR="00BE57AF">
        <w:rPr>
          <w:sz w:val="24"/>
          <w:szCs w:val="24"/>
        </w:rPr>
        <w:t xml:space="preserve">and belonging, until they have progressed through </w:t>
      </w:r>
      <w:r w:rsidR="000B4A8E">
        <w:rPr>
          <w:sz w:val="24"/>
          <w:szCs w:val="24"/>
        </w:rPr>
        <w:t xml:space="preserve">the </w:t>
      </w:r>
      <w:r w:rsidR="00BE57AF">
        <w:rPr>
          <w:sz w:val="24"/>
          <w:szCs w:val="24"/>
        </w:rPr>
        <w:t>bas</w:t>
      </w:r>
      <w:r w:rsidR="00C41AFF">
        <w:rPr>
          <w:sz w:val="24"/>
          <w:szCs w:val="24"/>
        </w:rPr>
        <w:t xml:space="preserve">ic </w:t>
      </w:r>
      <w:r w:rsidR="00BE57AF">
        <w:rPr>
          <w:sz w:val="24"/>
          <w:szCs w:val="24"/>
        </w:rPr>
        <w:t xml:space="preserve">lower order needs, </w:t>
      </w:r>
      <w:r w:rsidR="00C41AFF">
        <w:rPr>
          <w:sz w:val="24"/>
          <w:szCs w:val="24"/>
        </w:rPr>
        <w:t>such as food, warmth and freedom from fear.</w:t>
      </w:r>
      <w:r w:rsidR="000B4A8E">
        <w:rPr>
          <w:sz w:val="24"/>
          <w:szCs w:val="24"/>
        </w:rPr>
        <w:t xml:space="preserve"> </w:t>
      </w:r>
      <w:r w:rsidR="00B01C82">
        <w:rPr>
          <w:sz w:val="24"/>
          <w:szCs w:val="24"/>
        </w:rPr>
        <w:t xml:space="preserve"> </w:t>
      </w:r>
      <w:r w:rsidR="00EB28DC">
        <w:rPr>
          <w:sz w:val="24"/>
          <w:szCs w:val="24"/>
        </w:rPr>
        <w:t xml:space="preserve"> </w:t>
      </w:r>
      <w:r w:rsidR="00EA430B">
        <w:rPr>
          <w:sz w:val="24"/>
          <w:szCs w:val="24"/>
        </w:rPr>
        <w:t xml:space="preserve">These </w:t>
      </w:r>
      <w:r w:rsidR="00B01C82">
        <w:rPr>
          <w:sz w:val="24"/>
          <w:szCs w:val="24"/>
        </w:rPr>
        <w:t>report</w:t>
      </w:r>
      <w:r w:rsidR="00EA430B">
        <w:rPr>
          <w:sz w:val="24"/>
          <w:szCs w:val="24"/>
        </w:rPr>
        <w:t>s</w:t>
      </w:r>
      <w:r w:rsidR="00B01C82">
        <w:rPr>
          <w:sz w:val="24"/>
          <w:szCs w:val="24"/>
        </w:rPr>
        <w:t xml:space="preserve"> ha</w:t>
      </w:r>
      <w:r w:rsidR="00EA430B">
        <w:rPr>
          <w:sz w:val="24"/>
          <w:szCs w:val="24"/>
        </w:rPr>
        <w:t>ve</w:t>
      </w:r>
      <w:r w:rsidR="00B01C82">
        <w:rPr>
          <w:sz w:val="24"/>
          <w:szCs w:val="24"/>
        </w:rPr>
        <w:t xml:space="preserve"> </w:t>
      </w:r>
      <w:r w:rsidR="00421CAC">
        <w:rPr>
          <w:sz w:val="24"/>
          <w:szCs w:val="24"/>
        </w:rPr>
        <w:t>paved the way</w:t>
      </w:r>
      <w:r w:rsidR="00B01C82">
        <w:rPr>
          <w:sz w:val="24"/>
          <w:szCs w:val="24"/>
        </w:rPr>
        <w:t xml:space="preserve"> </w:t>
      </w:r>
      <w:r w:rsidR="00A04F06">
        <w:rPr>
          <w:sz w:val="24"/>
          <w:szCs w:val="24"/>
        </w:rPr>
        <w:t>for</w:t>
      </w:r>
      <w:r w:rsidR="00B01C82">
        <w:rPr>
          <w:sz w:val="24"/>
          <w:szCs w:val="24"/>
        </w:rPr>
        <w:t xml:space="preserve"> </w:t>
      </w:r>
      <w:r w:rsidR="000B4A8E">
        <w:rPr>
          <w:sz w:val="24"/>
          <w:szCs w:val="24"/>
        </w:rPr>
        <w:t>Welsh Government guidelines and school inclusion polic</w:t>
      </w:r>
      <w:r w:rsidR="00EA430B">
        <w:rPr>
          <w:sz w:val="24"/>
          <w:szCs w:val="24"/>
        </w:rPr>
        <w:t>ies</w:t>
      </w:r>
      <w:r w:rsidR="00A04F06">
        <w:rPr>
          <w:sz w:val="24"/>
          <w:szCs w:val="24"/>
        </w:rPr>
        <w:t>,</w:t>
      </w:r>
      <w:r w:rsidR="000B4A8E">
        <w:rPr>
          <w:sz w:val="24"/>
          <w:szCs w:val="24"/>
        </w:rPr>
        <w:t xml:space="preserve"> </w:t>
      </w:r>
      <w:r w:rsidR="009B16CC">
        <w:rPr>
          <w:sz w:val="24"/>
          <w:szCs w:val="24"/>
        </w:rPr>
        <w:t>ensur</w:t>
      </w:r>
      <w:r w:rsidR="00E5526F">
        <w:rPr>
          <w:sz w:val="24"/>
          <w:szCs w:val="24"/>
        </w:rPr>
        <w:t>ing</w:t>
      </w:r>
      <w:r w:rsidR="009B16CC">
        <w:rPr>
          <w:sz w:val="24"/>
          <w:szCs w:val="24"/>
        </w:rPr>
        <w:t xml:space="preserve"> that higher orders of needs can be attained by </w:t>
      </w:r>
      <w:r w:rsidR="00A84B01">
        <w:rPr>
          <w:sz w:val="24"/>
          <w:szCs w:val="24"/>
        </w:rPr>
        <w:t xml:space="preserve">all pupils through </w:t>
      </w:r>
      <w:r w:rsidR="00EC52DC">
        <w:rPr>
          <w:sz w:val="24"/>
          <w:szCs w:val="24"/>
        </w:rPr>
        <w:t>making a commitment that</w:t>
      </w:r>
      <w:r w:rsidR="009B16CC">
        <w:rPr>
          <w:sz w:val="24"/>
          <w:szCs w:val="24"/>
        </w:rPr>
        <w:t xml:space="preserve"> learners </w:t>
      </w:r>
      <w:r w:rsidR="00EC52DC">
        <w:rPr>
          <w:sz w:val="24"/>
          <w:szCs w:val="24"/>
        </w:rPr>
        <w:t>will be</w:t>
      </w:r>
      <w:r w:rsidR="009B16CC">
        <w:rPr>
          <w:sz w:val="24"/>
          <w:szCs w:val="24"/>
        </w:rPr>
        <w:t xml:space="preserve"> accepted</w:t>
      </w:r>
      <w:r w:rsidR="006716AF">
        <w:rPr>
          <w:sz w:val="24"/>
          <w:szCs w:val="24"/>
        </w:rPr>
        <w:t xml:space="preserve"> by peers, respected by </w:t>
      </w:r>
      <w:r w:rsidR="003433B4">
        <w:rPr>
          <w:sz w:val="24"/>
          <w:szCs w:val="24"/>
        </w:rPr>
        <w:t>school staff</w:t>
      </w:r>
      <w:r w:rsidR="006F7D67">
        <w:rPr>
          <w:sz w:val="24"/>
          <w:szCs w:val="24"/>
        </w:rPr>
        <w:t xml:space="preserve">, </w:t>
      </w:r>
      <w:r w:rsidR="00356475">
        <w:rPr>
          <w:sz w:val="24"/>
          <w:szCs w:val="24"/>
        </w:rPr>
        <w:t xml:space="preserve">are able to </w:t>
      </w:r>
      <w:r w:rsidR="006F7D67">
        <w:rPr>
          <w:sz w:val="24"/>
          <w:szCs w:val="24"/>
        </w:rPr>
        <w:t xml:space="preserve">gain a sense of pride in their </w:t>
      </w:r>
      <w:r w:rsidR="00F922A8">
        <w:rPr>
          <w:sz w:val="24"/>
          <w:szCs w:val="24"/>
        </w:rPr>
        <w:t>achievements</w:t>
      </w:r>
      <w:r w:rsidR="006F7D67">
        <w:rPr>
          <w:sz w:val="24"/>
          <w:szCs w:val="24"/>
        </w:rPr>
        <w:t xml:space="preserve"> and feel that they </w:t>
      </w:r>
      <w:r w:rsidR="00F922A8">
        <w:rPr>
          <w:sz w:val="24"/>
          <w:szCs w:val="24"/>
        </w:rPr>
        <w:t xml:space="preserve">can </w:t>
      </w:r>
      <w:r w:rsidR="00925DB6">
        <w:rPr>
          <w:sz w:val="24"/>
          <w:szCs w:val="24"/>
        </w:rPr>
        <w:t>fulfil</w:t>
      </w:r>
      <w:r w:rsidR="00F922A8">
        <w:rPr>
          <w:sz w:val="24"/>
          <w:szCs w:val="24"/>
        </w:rPr>
        <w:t xml:space="preserve"> their full potentia</w:t>
      </w:r>
      <w:r w:rsidR="00356475">
        <w:rPr>
          <w:sz w:val="24"/>
          <w:szCs w:val="24"/>
        </w:rPr>
        <w:t xml:space="preserve">l </w:t>
      </w:r>
      <w:sdt>
        <w:sdtPr>
          <w:rPr>
            <w:sz w:val="24"/>
            <w:szCs w:val="24"/>
          </w:rPr>
          <w:id w:val="1297880116"/>
          <w:citation/>
        </w:sdtPr>
        <w:sdtEndPr/>
        <w:sdtContent>
          <w:r w:rsidR="003E28CC">
            <w:rPr>
              <w:sz w:val="24"/>
              <w:szCs w:val="24"/>
            </w:rPr>
            <w:fldChar w:fldCharType="begin"/>
          </w:r>
          <w:r w:rsidR="003E28CC">
            <w:rPr>
              <w:sz w:val="24"/>
              <w:szCs w:val="24"/>
            </w:rPr>
            <w:instrText xml:space="preserve"> CITATION Bat197 \l 2057 </w:instrText>
          </w:r>
          <w:r w:rsidR="003E28CC">
            <w:rPr>
              <w:sz w:val="24"/>
              <w:szCs w:val="24"/>
            </w:rPr>
            <w:fldChar w:fldCharType="separate"/>
          </w:r>
          <w:r w:rsidR="003E28CC" w:rsidRPr="00EA727B">
            <w:rPr>
              <w:noProof/>
              <w:sz w:val="24"/>
              <w:szCs w:val="24"/>
            </w:rPr>
            <w:t>(Bates, 2019)</w:t>
          </w:r>
          <w:r w:rsidR="003E28CC">
            <w:rPr>
              <w:sz w:val="24"/>
              <w:szCs w:val="24"/>
            </w:rPr>
            <w:fldChar w:fldCharType="end"/>
          </w:r>
        </w:sdtContent>
      </w:sdt>
      <w:r w:rsidR="006B01B5">
        <w:rPr>
          <w:sz w:val="24"/>
          <w:szCs w:val="24"/>
        </w:rPr>
        <w:t>.</w:t>
      </w:r>
    </w:p>
    <w:p w14:paraId="72446C86" w14:textId="1DA1FD2A" w:rsidR="009C4ACE" w:rsidRDefault="009C4ACE" w:rsidP="009C4ACE">
      <w:pPr>
        <w:ind w:left="850" w:right="850"/>
        <w:jc w:val="both"/>
        <w:rPr>
          <w:sz w:val="24"/>
          <w:szCs w:val="24"/>
        </w:rPr>
      </w:pPr>
    </w:p>
    <w:p w14:paraId="534FABFC" w14:textId="01250D45" w:rsidR="002C1ABC" w:rsidRDefault="00C34907" w:rsidP="00183691">
      <w:pPr>
        <w:ind w:left="850" w:right="850"/>
        <w:jc w:val="both"/>
        <w:rPr>
          <w:sz w:val="24"/>
          <w:szCs w:val="24"/>
        </w:rPr>
      </w:pPr>
      <w:r>
        <w:rPr>
          <w:sz w:val="24"/>
          <w:szCs w:val="24"/>
        </w:rPr>
        <w:lastRenderedPageBreak/>
        <w:t>To</w:t>
      </w:r>
      <w:r w:rsidR="006E42D0">
        <w:rPr>
          <w:sz w:val="24"/>
          <w:szCs w:val="24"/>
        </w:rPr>
        <w:t xml:space="preserve"> support the class teacher in School A</w:t>
      </w:r>
      <w:r w:rsidR="002D200E">
        <w:rPr>
          <w:sz w:val="24"/>
          <w:szCs w:val="24"/>
        </w:rPr>
        <w:t xml:space="preserve">, the provision was made for a Teaching Assistant </w:t>
      </w:r>
      <w:r w:rsidR="00F96DAC">
        <w:rPr>
          <w:sz w:val="24"/>
          <w:szCs w:val="24"/>
        </w:rPr>
        <w:t>(TA)</w:t>
      </w:r>
      <w:r w:rsidR="002D200E">
        <w:rPr>
          <w:sz w:val="24"/>
          <w:szCs w:val="24"/>
        </w:rPr>
        <w:t xml:space="preserve"> </w:t>
      </w:r>
      <w:r w:rsidR="00F96DAC">
        <w:rPr>
          <w:sz w:val="24"/>
          <w:szCs w:val="24"/>
        </w:rPr>
        <w:t>to help Child A</w:t>
      </w:r>
      <w:r w:rsidR="009327C8">
        <w:rPr>
          <w:sz w:val="24"/>
          <w:szCs w:val="24"/>
        </w:rPr>
        <w:t xml:space="preserve">. This was recommended in his </w:t>
      </w:r>
      <w:r w:rsidR="009327C8" w:rsidRPr="39950C77">
        <w:rPr>
          <w:i/>
          <w:iCs/>
          <w:sz w:val="24"/>
          <w:szCs w:val="24"/>
        </w:rPr>
        <w:t xml:space="preserve">Statement of </w:t>
      </w:r>
      <w:r w:rsidR="001C1A32" w:rsidRPr="39950C77">
        <w:rPr>
          <w:i/>
          <w:iCs/>
          <w:sz w:val="24"/>
          <w:szCs w:val="24"/>
        </w:rPr>
        <w:t xml:space="preserve">Special Educational </w:t>
      </w:r>
      <w:r w:rsidR="009327C8" w:rsidRPr="39950C77">
        <w:rPr>
          <w:i/>
          <w:iCs/>
          <w:sz w:val="24"/>
          <w:szCs w:val="24"/>
        </w:rPr>
        <w:t>Needs</w:t>
      </w:r>
      <w:r w:rsidR="00002F28">
        <w:rPr>
          <w:sz w:val="24"/>
          <w:szCs w:val="24"/>
        </w:rPr>
        <w:t xml:space="preserve"> upon a statutory assessment by the Local Authority</w:t>
      </w:r>
      <w:r w:rsidR="00C707D4">
        <w:rPr>
          <w:sz w:val="24"/>
          <w:szCs w:val="24"/>
        </w:rPr>
        <w:t>.</w:t>
      </w:r>
      <w:r w:rsidR="002A501E">
        <w:rPr>
          <w:sz w:val="24"/>
          <w:szCs w:val="24"/>
        </w:rPr>
        <w:t xml:space="preserve"> </w:t>
      </w:r>
      <w:r w:rsidR="00C707D4">
        <w:rPr>
          <w:sz w:val="24"/>
          <w:szCs w:val="24"/>
        </w:rPr>
        <w:t>The Statement sets out the needs of the child, and the specialist help and provision that will</w:t>
      </w:r>
      <w:r w:rsidR="00830D0C">
        <w:rPr>
          <w:sz w:val="24"/>
          <w:szCs w:val="24"/>
        </w:rPr>
        <w:t xml:space="preserve"> be</w:t>
      </w:r>
      <w:r w:rsidR="00C707D4">
        <w:rPr>
          <w:sz w:val="24"/>
          <w:szCs w:val="24"/>
        </w:rPr>
        <w:t xml:space="preserve"> require</w:t>
      </w:r>
      <w:r w:rsidR="00830D0C">
        <w:rPr>
          <w:sz w:val="24"/>
          <w:szCs w:val="24"/>
        </w:rPr>
        <w:t>d</w:t>
      </w:r>
      <w:r w:rsidR="00E91C36">
        <w:rPr>
          <w:sz w:val="24"/>
          <w:szCs w:val="24"/>
        </w:rPr>
        <w:t xml:space="preserve"> to meet those needs </w:t>
      </w:r>
      <w:sdt>
        <w:sdtPr>
          <w:rPr>
            <w:sz w:val="24"/>
            <w:szCs w:val="24"/>
          </w:rPr>
          <w:id w:val="-64874718"/>
          <w:citation/>
        </w:sdtPr>
        <w:sdtEndPr/>
        <w:sdtContent>
          <w:r w:rsidR="00844EBA">
            <w:rPr>
              <w:sz w:val="24"/>
              <w:szCs w:val="24"/>
            </w:rPr>
            <w:fldChar w:fldCharType="begin"/>
          </w:r>
          <w:r w:rsidR="00844EBA">
            <w:rPr>
              <w:sz w:val="24"/>
              <w:szCs w:val="24"/>
            </w:rPr>
            <w:instrText xml:space="preserve"> CITATION Nat18 \l 2057 </w:instrText>
          </w:r>
          <w:r w:rsidR="00844EBA">
            <w:rPr>
              <w:sz w:val="24"/>
              <w:szCs w:val="24"/>
            </w:rPr>
            <w:fldChar w:fldCharType="separate"/>
          </w:r>
          <w:r w:rsidR="00844EBA" w:rsidRPr="00660DFA">
            <w:rPr>
              <w:noProof/>
              <w:sz w:val="24"/>
              <w:szCs w:val="24"/>
            </w:rPr>
            <w:t>(National Autistic Society, 2018)</w:t>
          </w:r>
          <w:r w:rsidR="00844EBA">
            <w:rPr>
              <w:sz w:val="24"/>
              <w:szCs w:val="24"/>
            </w:rPr>
            <w:fldChar w:fldCharType="end"/>
          </w:r>
        </w:sdtContent>
      </w:sdt>
      <w:r w:rsidR="00966DA4">
        <w:rPr>
          <w:sz w:val="24"/>
          <w:szCs w:val="24"/>
        </w:rPr>
        <w:t>.</w:t>
      </w:r>
      <w:r w:rsidR="00464FF5">
        <w:rPr>
          <w:sz w:val="24"/>
          <w:szCs w:val="24"/>
        </w:rPr>
        <w:t xml:space="preserve">  </w:t>
      </w:r>
      <w:r w:rsidR="00A16307">
        <w:rPr>
          <w:sz w:val="24"/>
          <w:szCs w:val="24"/>
        </w:rPr>
        <w:t xml:space="preserve">Medical experts are </w:t>
      </w:r>
      <w:r w:rsidR="00CE7EE7">
        <w:rPr>
          <w:sz w:val="24"/>
          <w:szCs w:val="24"/>
        </w:rPr>
        <w:t>called upon</w:t>
      </w:r>
      <w:r w:rsidR="00A16307">
        <w:rPr>
          <w:sz w:val="24"/>
          <w:szCs w:val="24"/>
        </w:rPr>
        <w:t xml:space="preserve"> to provide </w:t>
      </w:r>
      <w:r w:rsidR="00227382">
        <w:rPr>
          <w:sz w:val="24"/>
          <w:szCs w:val="24"/>
        </w:rPr>
        <w:t xml:space="preserve">evidence and professional </w:t>
      </w:r>
      <w:r w:rsidR="0006300C">
        <w:rPr>
          <w:sz w:val="24"/>
          <w:szCs w:val="24"/>
        </w:rPr>
        <w:t>opinions</w:t>
      </w:r>
      <w:r w:rsidR="00F73947">
        <w:rPr>
          <w:sz w:val="24"/>
          <w:szCs w:val="24"/>
        </w:rPr>
        <w:t xml:space="preserve"> </w:t>
      </w:r>
      <w:r w:rsidR="00227382">
        <w:rPr>
          <w:sz w:val="24"/>
          <w:szCs w:val="24"/>
        </w:rPr>
        <w:t>within the statement</w:t>
      </w:r>
      <w:r w:rsidR="00267E39">
        <w:rPr>
          <w:sz w:val="24"/>
          <w:szCs w:val="24"/>
        </w:rPr>
        <w:t xml:space="preserve">, and for this purpose Child A was assessed by a speciality doctor </w:t>
      </w:r>
      <w:r w:rsidR="001D6814">
        <w:rPr>
          <w:sz w:val="24"/>
          <w:szCs w:val="24"/>
        </w:rPr>
        <w:t>in community paediatrics</w:t>
      </w:r>
      <w:r w:rsidR="00150C47">
        <w:rPr>
          <w:sz w:val="24"/>
          <w:szCs w:val="24"/>
        </w:rPr>
        <w:t>.</w:t>
      </w:r>
      <w:r w:rsidR="00FF3FEB">
        <w:rPr>
          <w:sz w:val="24"/>
          <w:szCs w:val="24"/>
        </w:rPr>
        <w:t xml:space="preserve">  </w:t>
      </w:r>
      <w:r w:rsidR="00150C47">
        <w:rPr>
          <w:sz w:val="24"/>
          <w:szCs w:val="24"/>
        </w:rPr>
        <w:t xml:space="preserve">The </w:t>
      </w:r>
      <w:r w:rsidR="00DE194C">
        <w:rPr>
          <w:sz w:val="24"/>
          <w:szCs w:val="24"/>
        </w:rPr>
        <w:t>s</w:t>
      </w:r>
      <w:r w:rsidR="0031666E">
        <w:rPr>
          <w:sz w:val="24"/>
          <w:szCs w:val="24"/>
        </w:rPr>
        <w:t xml:space="preserve">peciality </w:t>
      </w:r>
      <w:r w:rsidR="00DE194C">
        <w:rPr>
          <w:sz w:val="24"/>
          <w:szCs w:val="24"/>
        </w:rPr>
        <w:t>d</w:t>
      </w:r>
      <w:r w:rsidR="0031666E">
        <w:rPr>
          <w:sz w:val="24"/>
          <w:szCs w:val="24"/>
        </w:rPr>
        <w:t xml:space="preserve">octor would </w:t>
      </w:r>
      <w:r w:rsidR="00CE7EE7">
        <w:rPr>
          <w:sz w:val="24"/>
          <w:szCs w:val="24"/>
        </w:rPr>
        <w:t>offer</w:t>
      </w:r>
      <w:r w:rsidR="0031666E">
        <w:rPr>
          <w:sz w:val="24"/>
          <w:szCs w:val="24"/>
        </w:rPr>
        <w:t xml:space="preserve"> </w:t>
      </w:r>
      <w:r w:rsidR="00301C6B">
        <w:rPr>
          <w:sz w:val="24"/>
          <w:szCs w:val="24"/>
        </w:rPr>
        <w:t>medical advice</w:t>
      </w:r>
      <w:r w:rsidR="00803A6B">
        <w:rPr>
          <w:sz w:val="24"/>
          <w:szCs w:val="24"/>
        </w:rPr>
        <w:t xml:space="preserve"> </w:t>
      </w:r>
      <w:r w:rsidR="001A18DC">
        <w:rPr>
          <w:sz w:val="24"/>
          <w:szCs w:val="24"/>
        </w:rPr>
        <w:t xml:space="preserve">and diagnosis (if applicable) as evidence </w:t>
      </w:r>
      <w:r w:rsidR="001B0795">
        <w:rPr>
          <w:sz w:val="24"/>
          <w:szCs w:val="24"/>
        </w:rPr>
        <w:t>for the proposed statement</w:t>
      </w:r>
      <w:r w:rsidR="00FF3FEB">
        <w:rPr>
          <w:sz w:val="24"/>
          <w:szCs w:val="24"/>
        </w:rPr>
        <w:t xml:space="preserve">.  </w:t>
      </w:r>
      <w:r w:rsidR="00022179">
        <w:rPr>
          <w:sz w:val="24"/>
          <w:szCs w:val="24"/>
        </w:rPr>
        <w:t xml:space="preserve">An Educational Psychologist </w:t>
      </w:r>
      <w:r w:rsidR="00EC7526">
        <w:rPr>
          <w:sz w:val="24"/>
          <w:szCs w:val="24"/>
        </w:rPr>
        <w:t>was also</w:t>
      </w:r>
      <w:r w:rsidR="00851282">
        <w:rPr>
          <w:sz w:val="24"/>
          <w:szCs w:val="24"/>
        </w:rPr>
        <w:t xml:space="preserve"> approached</w:t>
      </w:r>
      <w:r w:rsidR="001814F3">
        <w:rPr>
          <w:sz w:val="24"/>
          <w:szCs w:val="24"/>
        </w:rPr>
        <w:t xml:space="preserve"> to provide professional input; in this case this was </w:t>
      </w:r>
      <w:r w:rsidR="006D49D5">
        <w:rPr>
          <w:sz w:val="24"/>
          <w:szCs w:val="24"/>
        </w:rPr>
        <w:t>arranged by School A through the SENCo.</w:t>
      </w:r>
      <w:r w:rsidR="00E67C37">
        <w:rPr>
          <w:sz w:val="24"/>
          <w:szCs w:val="24"/>
        </w:rPr>
        <w:t xml:space="preserve">  </w:t>
      </w:r>
      <w:r w:rsidR="00F36C9A">
        <w:rPr>
          <w:sz w:val="24"/>
          <w:szCs w:val="24"/>
        </w:rPr>
        <w:t>Educational Psychologist</w:t>
      </w:r>
      <w:r w:rsidR="0074226F">
        <w:rPr>
          <w:sz w:val="24"/>
          <w:szCs w:val="24"/>
        </w:rPr>
        <w:t xml:space="preserve">s work within Local Authorities </w:t>
      </w:r>
      <w:r w:rsidR="004B7C8C">
        <w:rPr>
          <w:sz w:val="24"/>
          <w:szCs w:val="24"/>
        </w:rPr>
        <w:t>to support schools in</w:t>
      </w:r>
      <w:r w:rsidR="0025063B">
        <w:rPr>
          <w:sz w:val="24"/>
          <w:szCs w:val="24"/>
        </w:rPr>
        <w:t xml:space="preserve"> all </w:t>
      </w:r>
      <w:r w:rsidR="009E2DDB">
        <w:rPr>
          <w:sz w:val="24"/>
          <w:szCs w:val="24"/>
        </w:rPr>
        <w:t>children’s</w:t>
      </w:r>
      <w:r w:rsidR="0025063B">
        <w:rPr>
          <w:sz w:val="24"/>
          <w:szCs w:val="24"/>
        </w:rPr>
        <w:t xml:space="preserve"> experiences of learning</w:t>
      </w:r>
      <w:r w:rsidR="00F91B21">
        <w:rPr>
          <w:sz w:val="24"/>
          <w:szCs w:val="24"/>
        </w:rPr>
        <w:t>.  T</w:t>
      </w:r>
      <w:r w:rsidR="0025063B">
        <w:rPr>
          <w:sz w:val="24"/>
          <w:szCs w:val="24"/>
        </w:rPr>
        <w:t xml:space="preserve">hey are expertly trained in Psychology </w:t>
      </w:r>
      <w:r w:rsidR="00C439BA">
        <w:rPr>
          <w:sz w:val="24"/>
          <w:szCs w:val="24"/>
        </w:rPr>
        <w:t>and Child Development,</w:t>
      </w:r>
      <w:r w:rsidR="00596D20">
        <w:rPr>
          <w:sz w:val="24"/>
          <w:szCs w:val="24"/>
        </w:rPr>
        <w:t xml:space="preserve"> and provide advice and training on how to help the child learn and develop</w:t>
      </w:r>
      <w:r w:rsidR="007C437C">
        <w:rPr>
          <w:sz w:val="24"/>
          <w:szCs w:val="24"/>
        </w:rPr>
        <w:t xml:space="preserve"> by assessing the child </w:t>
      </w:r>
      <w:r w:rsidR="009771FD">
        <w:rPr>
          <w:sz w:val="24"/>
          <w:szCs w:val="24"/>
        </w:rPr>
        <w:t xml:space="preserve">(often at school) </w:t>
      </w:r>
      <w:sdt>
        <w:sdtPr>
          <w:rPr>
            <w:sz w:val="24"/>
            <w:szCs w:val="24"/>
          </w:rPr>
          <w:id w:val="-2027785002"/>
          <w:citation/>
        </w:sdtPr>
        <w:sdtEndPr/>
        <w:sdtContent>
          <w:r w:rsidR="00274C6C">
            <w:rPr>
              <w:sz w:val="24"/>
              <w:szCs w:val="24"/>
            </w:rPr>
            <w:fldChar w:fldCharType="begin"/>
          </w:r>
          <w:r w:rsidR="00274C6C">
            <w:rPr>
              <w:sz w:val="24"/>
              <w:szCs w:val="24"/>
            </w:rPr>
            <w:instrText xml:space="preserve"> CITATION Enq17 \l 2057 </w:instrText>
          </w:r>
          <w:r w:rsidR="00274C6C">
            <w:rPr>
              <w:sz w:val="24"/>
              <w:szCs w:val="24"/>
            </w:rPr>
            <w:fldChar w:fldCharType="separate"/>
          </w:r>
          <w:r w:rsidR="00274C6C" w:rsidRPr="00043F68">
            <w:rPr>
              <w:noProof/>
              <w:sz w:val="24"/>
              <w:szCs w:val="24"/>
            </w:rPr>
            <w:t>(Enquire, 2017)</w:t>
          </w:r>
          <w:r w:rsidR="00274C6C">
            <w:rPr>
              <w:sz w:val="24"/>
              <w:szCs w:val="24"/>
            </w:rPr>
            <w:fldChar w:fldCharType="end"/>
          </w:r>
        </w:sdtContent>
      </w:sdt>
      <w:r w:rsidR="00274C6C">
        <w:rPr>
          <w:sz w:val="24"/>
          <w:szCs w:val="24"/>
        </w:rPr>
        <w:t>.</w:t>
      </w:r>
      <w:r w:rsidR="00B67091">
        <w:rPr>
          <w:sz w:val="24"/>
          <w:szCs w:val="24"/>
        </w:rPr>
        <w:t xml:space="preserve"> </w:t>
      </w:r>
      <w:r w:rsidR="0055149B">
        <w:rPr>
          <w:sz w:val="24"/>
          <w:szCs w:val="24"/>
        </w:rPr>
        <w:t xml:space="preserve"> </w:t>
      </w:r>
      <w:r w:rsidR="00B67091">
        <w:rPr>
          <w:sz w:val="24"/>
          <w:szCs w:val="24"/>
        </w:rPr>
        <w:t xml:space="preserve">The assessment of Child A was undertaken during several visits to the school, in </w:t>
      </w:r>
      <w:r w:rsidR="009B424B">
        <w:rPr>
          <w:sz w:val="24"/>
          <w:szCs w:val="24"/>
        </w:rPr>
        <w:t xml:space="preserve">which </w:t>
      </w:r>
      <w:r w:rsidR="00DC5F61">
        <w:rPr>
          <w:sz w:val="24"/>
          <w:szCs w:val="24"/>
        </w:rPr>
        <w:t xml:space="preserve">teachers were </w:t>
      </w:r>
      <w:r w:rsidR="009B424B">
        <w:rPr>
          <w:sz w:val="24"/>
          <w:szCs w:val="24"/>
        </w:rPr>
        <w:t>referred</w:t>
      </w:r>
      <w:r w:rsidR="00DC5F61">
        <w:rPr>
          <w:sz w:val="24"/>
          <w:szCs w:val="24"/>
        </w:rPr>
        <w:t xml:space="preserve"> to</w:t>
      </w:r>
      <w:r w:rsidR="005D6786">
        <w:rPr>
          <w:sz w:val="24"/>
          <w:szCs w:val="24"/>
        </w:rPr>
        <w:t>, the child was spoken to and observed in class,</w:t>
      </w:r>
      <w:r w:rsidR="003D4425">
        <w:rPr>
          <w:sz w:val="24"/>
          <w:szCs w:val="24"/>
        </w:rPr>
        <w:t xml:space="preserve"> and </w:t>
      </w:r>
      <w:r w:rsidR="009037D3">
        <w:rPr>
          <w:sz w:val="24"/>
          <w:szCs w:val="24"/>
        </w:rPr>
        <w:t xml:space="preserve">his </w:t>
      </w:r>
      <w:r w:rsidR="0007239E">
        <w:rPr>
          <w:sz w:val="24"/>
          <w:szCs w:val="24"/>
        </w:rPr>
        <w:t>schoolwork</w:t>
      </w:r>
      <w:r w:rsidR="009037D3">
        <w:rPr>
          <w:sz w:val="24"/>
          <w:szCs w:val="24"/>
        </w:rPr>
        <w:t xml:space="preserve"> was analysed</w:t>
      </w:r>
      <w:r w:rsidR="00601BE1">
        <w:rPr>
          <w:sz w:val="24"/>
          <w:szCs w:val="24"/>
        </w:rPr>
        <w:t xml:space="preserve">. </w:t>
      </w:r>
      <w:r w:rsidR="009B424B">
        <w:rPr>
          <w:sz w:val="24"/>
          <w:szCs w:val="24"/>
        </w:rPr>
        <w:t xml:space="preserve"> </w:t>
      </w:r>
      <w:r w:rsidR="00601BE1">
        <w:rPr>
          <w:sz w:val="24"/>
          <w:szCs w:val="24"/>
        </w:rPr>
        <w:t xml:space="preserve">The </w:t>
      </w:r>
      <w:r w:rsidR="00D26B0F">
        <w:rPr>
          <w:sz w:val="24"/>
          <w:szCs w:val="24"/>
        </w:rPr>
        <w:t xml:space="preserve">author believes the </w:t>
      </w:r>
      <w:r w:rsidR="00601BE1">
        <w:rPr>
          <w:sz w:val="24"/>
          <w:szCs w:val="24"/>
        </w:rPr>
        <w:t xml:space="preserve">parents were </w:t>
      </w:r>
      <w:r w:rsidR="00314DF2">
        <w:rPr>
          <w:sz w:val="24"/>
          <w:szCs w:val="24"/>
        </w:rPr>
        <w:t xml:space="preserve">involved </w:t>
      </w:r>
      <w:r w:rsidR="00C03D6D">
        <w:rPr>
          <w:sz w:val="24"/>
          <w:szCs w:val="24"/>
        </w:rPr>
        <w:t xml:space="preserve">in discussions and </w:t>
      </w:r>
      <w:r w:rsidR="00D26B0F">
        <w:rPr>
          <w:sz w:val="24"/>
          <w:szCs w:val="24"/>
        </w:rPr>
        <w:t xml:space="preserve">fully cooperated in every step of </w:t>
      </w:r>
      <w:r w:rsidR="00D46759">
        <w:rPr>
          <w:sz w:val="24"/>
          <w:szCs w:val="24"/>
        </w:rPr>
        <w:t xml:space="preserve">this </w:t>
      </w:r>
      <w:r w:rsidR="00151FC8">
        <w:rPr>
          <w:sz w:val="24"/>
          <w:szCs w:val="24"/>
        </w:rPr>
        <w:t>thorough approach</w:t>
      </w:r>
      <w:r w:rsidR="00BA2102">
        <w:rPr>
          <w:sz w:val="24"/>
          <w:szCs w:val="24"/>
        </w:rPr>
        <w:t xml:space="preserve"> towards</w:t>
      </w:r>
      <w:r w:rsidR="00F60D01">
        <w:rPr>
          <w:sz w:val="24"/>
          <w:szCs w:val="24"/>
        </w:rPr>
        <w:t xml:space="preserve"> </w:t>
      </w:r>
      <w:r w:rsidR="0040394F">
        <w:rPr>
          <w:sz w:val="24"/>
          <w:szCs w:val="24"/>
        </w:rPr>
        <w:t>help</w:t>
      </w:r>
      <w:r w:rsidR="00B1608C">
        <w:rPr>
          <w:sz w:val="24"/>
          <w:szCs w:val="24"/>
        </w:rPr>
        <w:t>ing</w:t>
      </w:r>
      <w:r w:rsidR="0040394F">
        <w:rPr>
          <w:sz w:val="24"/>
          <w:szCs w:val="24"/>
        </w:rPr>
        <w:t xml:space="preserve"> to determine the needs of the</w:t>
      </w:r>
      <w:r w:rsidR="00D46759">
        <w:rPr>
          <w:sz w:val="24"/>
          <w:szCs w:val="24"/>
        </w:rPr>
        <w:t>ir</w:t>
      </w:r>
      <w:r w:rsidR="0040394F">
        <w:rPr>
          <w:sz w:val="24"/>
          <w:szCs w:val="24"/>
        </w:rPr>
        <w:t xml:space="preserve"> child</w:t>
      </w:r>
      <w:r w:rsidR="00183691">
        <w:rPr>
          <w:sz w:val="24"/>
          <w:szCs w:val="24"/>
        </w:rPr>
        <w:t>.</w:t>
      </w:r>
    </w:p>
    <w:p w14:paraId="7EF04A16" w14:textId="63572893" w:rsidR="00957512" w:rsidRDefault="00957512" w:rsidP="00183691">
      <w:pPr>
        <w:ind w:left="850" w:right="850"/>
        <w:jc w:val="both"/>
        <w:rPr>
          <w:sz w:val="24"/>
          <w:szCs w:val="24"/>
        </w:rPr>
      </w:pPr>
    </w:p>
    <w:p w14:paraId="21BC6F8A" w14:textId="32F69EE9" w:rsidR="00957512" w:rsidRDefault="39950C77" w:rsidP="00183691">
      <w:pPr>
        <w:ind w:left="850" w:right="850"/>
        <w:jc w:val="both"/>
        <w:rPr>
          <w:sz w:val="24"/>
          <w:szCs w:val="24"/>
        </w:rPr>
      </w:pPr>
      <w:r w:rsidRPr="39950C77">
        <w:rPr>
          <w:sz w:val="24"/>
          <w:szCs w:val="24"/>
        </w:rPr>
        <w:t>While still in Foundation Phase, Child A’s motor skills were observed to not be progressing as expected. He was unable to feed and dress himself properly, and his handwriting was not developing in line with that of his peers.  Hypermobility was diagnosed by the family GP, who arranged for Child A to be seen by an Occupational Therapist.</w:t>
      </w:r>
      <w:r w:rsidR="00E6357F">
        <w:rPr>
          <w:sz w:val="24"/>
          <w:szCs w:val="24"/>
        </w:rPr>
        <w:t xml:space="preserve">  </w:t>
      </w:r>
      <w:r w:rsidRPr="39950C77">
        <w:rPr>
          <w:sz w:val="24"/>
          <w:szCs w:val="24"/>
        </w:rPr>
        <w:t>Hypermobility affects motor control. As the joints are less stable, poor pencil grip and leg weakness can both be symptoms, with the sufferer’s ability to walk, run and climb stairs affected</w:t>
      </w:r>
      <w:r w:rsidR="0016353D">
        <w:rPr>
          <w:sz w:val="24"/>
          <w:szCs w:val="24"/>
        </w:rPr>
        <w:t xml:space="preserve"> </w:t>
      </w:r>
      <w:r w:rsidR="0016353D" w:rsidRPr="39950C77">
        <w:rPr>
          <w:sz w:val="24"/>
          <w:szCs w:val="24"/>
        </w:rPr>
        <w:t>(</w:t>
      </w:r>
      <w:proofErr w:type="spellStart"/>
      <w:r w:rsidR="0016353D" w:rsidRPr="39950C77">
        <w:rPr>
          <w:sz w:val="24"/>
          <w:szCs w:val="24"/>
        </w:rPr>
        <w:t>Versfeld</w:t>
      </w:r>
      <w:proofErr w:type="spellEnd"/>
      <w:r w:rsidR="0016353D" w:rsidRPr="39950C77">
        <w:rPr>
          <w:sz w:val="24"/>
          <w:szCs w:val="24"/>
        </w:rPr>
        <w:t xml:space="preserve">, </w:t>
      </w:r>
      <w:proofErr w:type="spellStart"/>
      <w:r w:rsidR="0016353D" w:rsidRPr="39950C77">
        <w:rPr>
          <w:sz w:val="24"/>
          <w:szCs w:val="24"/>
        </w:rPr>
        <w:t>nd</w:t>
      </w:r>
      <w:proofErr w:type="spellEnd"/>
      <w:r w:rsidR="0016353D" w:rsidRPr="39950C77">
        <w:rPr>
          <w:sz w:val="24"/>
          <w:szCs w:val="24"/>
        </w:rPr>
        <w:t>).</w:t>
      </w:r>
      <w:r w:rsidR="007A6604">
        <w:rPr>
          <w:sz w:val="24"/>
          <w:szCs w:val="24"/>
        </w:rPr>
        <w:t xml:space="preserve">  </w:t>
      </w:r>
      <w:r w:rsidRPr="39950C77">
        <w:rPr>
          <w:sz w:val="24"/>
          <w:szCs w:val="24"/>
        </w:rPr>
        <w:t>Child A’s symptoms are manifested in this manner exactly</w:t>
      </w:r>
      <w:r w:rsidR="007A6604">
        <w:rPr>
          <w:sz w:val="24"/>
          <w:szCs w:val="24"/>
        </w:rPr>
        <w:t xml:space="preserve">. </w:t>
      </w:r>
      <w:r w:rsidRPr="39950C77">
        <w:rPr>
          <w:sz w:val="24"/>
          <w:szCs w:val="24"/>
        </w:rPr>
        <w:t xml:space="preserve"> The Occupational Therapist advised strategies to help Child A strengthen his joints. </w:t>
      </w:r>
      <w:r w:rsidR="007A6604">
        <w:rPr>
          <w:sz w:val="24"/>
          <w:szCs w:val="24"/>
        </w:rPr>
        <w:t xml:space="preserve"> </w:t>
      </w:r>
      <w:r w:rsidRPr="39950C77">
        <w:rPr>
          <w:sz w:val="24"/>
          <w:szCs w:val="24"/>
        </w:rPr>
        <w:t xml:space="preserve">Regular, low impact exercise (such as walking and swimming) was encouraged, with inactivity strongly discouraged (Lincolnshire Community Health Service NHS, </w:t>
      </w:r>
      <w:proofErr w:type="spellStart"/>
      <w:r w:rsidRPr="39950C77">
        <w:rPr>
          <w:sz w:val="24"/>
          <w:szCs w:val="24"/>
        </w:rPr>
        <w:t>nd</w:t>
      </w:r>
      <w:proofErr w:type="spellEnd"/>
      <w:r w:rsidRPr="39950C77">
        <w:rPr>
          <w:sz w:val="24"/>
          <w:szCs w:val="24"/>
        </w:rPr>
        <w:t>).</w:t>
      </w:r>
      <w:r w:rsidR="007A6604">
        <w:rPr>
          <w:sz w:val="24"/>
          <w:szCs w:val="24"/>
        </w:rPr>
        <w:t xml:space="preserve">  </w:t>
      </w:r>
      <w:r w:rsidRPr="39950C77">
        <w:rPr>
          <w:sz w:val="24"/>
          <w:szCs w:val="24"/>
        </w:rPr>
        <w:t>Interventions in class were adopted to help the child overcome these difficulties; a pencil grip was made available with the use of chunky pencils and pens that are easier to grip, and for physical education (PE) sessions a timer was implemented to indicate periods of rest, so as not to place too much stress on the joints.</w:t>
      </w:r>
    </w:p>
    <w:p w14:paraId="0DDE7B36" w14:textId="2B29913F" w:rsidR="004B207A" w:rsidRDefault="004B207A" w:rsidP="00183691">
      <w:pPr>
        <w:ind w:left="850" w:right="850"/>
        <w:jc w:val="both"/>
        <w:rPr>
          <w:sz w:val="24"/>
          <w:szCs w:val="24"/>
        </w:rPr>
      </w:pPr>
    </w:p>
    <w:p w14:paraId="74B5F46D" w14:textId="22586595" w:rsidR="004B207A" w:rsidRDefault="39950C77" w:rsidP="00183691">
      <w:pPr>
        <w:ind w:left="850" w:right="850"/>
        <w:jc w:val="both"/>
        <w:rPr>
          <w:sz w:val="24"/>
          <w:szCs w:val="24"/>
        </w:rPr>
      </w:pPr>
      <w:r w:rsidRPr="39950C77">
        <w:rPr>
          <w:sz w:val="24"/>
          <w:szCs w:val="24"/>
        </w:rPr>
        <w:t>The change of environment brought about by Child A’s progression to Key Stage 2 created some new challenges.</w:t>
      </w:r>
      <w:r w:rsidR="0030025C">
        <w:rPr>
          <w:sz w:val="24"/>
          <w:szCs w:val="24"/>
        </w:rPr>
        <w:t xml:space="preserve">  </w:t>
      </w:r>
      <w:r w:rsidRPr="39950C77">
        <w:rPr>
          <w:sz w:val="24"/>
          <w:szCs w:val="24"/>
        </w:rPr>
        <w:t xml:space="preserve">Unlike in Foundation Phase, in Key </w:t>
      </w:r>
      <w:r w:rsidRPr="39950C77">
        <w:rPr>
          <w:sz w:val="24"/>
          <w:szCs w:val="24"/>
        </w:rPr>
        <w:lastRenderedPageBreak/>
        <w:t xml:space="preserve">Stage 2 the expectation is that the child spends more time at their desk. </w:t>
      </w:r>
      <w:r w:rsidR="00A1479A">
        <w:rPr>
          <w:sz w:val="24"/>
          <w:szCs w:val="24"/>
        </w:rPr>
        <w:t xml:space="preserve"> </w:t>
      </w:r>
      <w:r w:rsidRPr="39950C77">
        <w:rPr>
          <w:sz w:val="24"/>
          <w:szCs w:val="24"/>
        </w:rPr>
        <w:t>This is something that Child A finds difficult due to hypermobility issues and the inability to concentrate for long periods.</w:t>
      </w:r>
      <w:r w:rsidR="0030025C">
        <w:rPr>
          <w:sz w:val="24"/>
          <w:szCs w:val="24"/>
        </w:rPr>
        <w:t xml:space="preserve">  </w:t>
      </w:r>
      <w:r w:rsidRPr="39950C77">
        <w:rPr>
          <w:sz w:val="24"/>
          <w:szCs w:val="24"/>
        </w:rPr>
        <w:t>As a result, stimming became more prevalent in his behaviour.  Child A would pace at the rear of the class, flapping his hands repetitively.</w:t>
      </w:r>
      <w:r w:rsidR="00A1479A">
        <w:rPr>
          <w:sz w:val="24"/>
          <w:szCs w:val="24"/>
        </w:rPr>
        <w:t xml:space="preserve">  </w:t>
      </w:r>
      <w:r w:rsidRPr="39950C77">
        <w:rPr>
          <w:sz w:val="24"/>
          <w:szCs w:val="24"/>
        </w:rPr>
        <w:t>‘Stimming’ is the display of repetitive motor movements which are characterised as a core feature in the diagnosis of autism (Kapp et al, 2019).</w:t>
      </w:r>
      <w:r w:rsidR="0030025C">
        <w:rPr>
          <w:sz w:val="24"/>
          <w:szCs w:val="24"/>
        </w:rPr>
        <w:t xml:space="preserve">  </w:t>
      </w:r>
      <w:r w:rsidRPr="39950C77">
        <w:rPr>
          <w:sz w:val="24"/>
          <w:szCs w:val="24"/>
        </w:rPr>
        <w:t xml:space="preserve">Stimming is harmless, ritualistic behaviour which children with ASD find reassuring and relaxing (Attfield &amp; Morgan, 2007). </w:t>
      </w:r>
      <w:r w:rsidR="00A1479A">
        <w:rPr>
          <w:sz w:val="24"/>
          <w:szCs w:val="24"/>
        </w:rPr>
        <w:t xml:space="preserve"> </w:t>
      </w:r>
      <w:r w:rsidRPr="39950C77">
        <w:rPr>
          <w:sz w:val="24"/>
          <w:szCs w:val="24"/>
        </w:rPr>
        <w:t>At this point in time the author also observed that Child A was becoming more aware of the difference in his ability in comparison to his peers and would often leave the classroom, visibly frustrated.</w:t>
      </w:r>
      <w:r w:rsidR="00D77CFA">
        <w:rPr>
          <w:sz w:val="24"/>
          <w:szCs w:val="24"/>
        </w:rPr>
        <w:t xml:space="preserve">  </w:t>
      </w:r>
      <w:r w:rsidRPr="39950C77">
        <w:rPr>
          <w:sz w:val="24"/>
          <w:szCs w:val="24"/>
        </w:rPr>
        <w:t>These episodes could be unsettling for his classmates and led to Child A becoming increasingly socially withdrawn.</w:t>
      </w:r>
      <w:r w:rsidR="00D77CFA">
        <w:rPr>
          <w:sz w:val="24"/>
          <w:szCs w:val="24"/>
        </w:rPr>
        <w:t xml:space="preserve">  </w:t>
      </w:r>
      <w:r w:rsidRPr="39950C77">
        <w:rPr>
          <w:sz w:val="24"/>
          <w:szCs w:val="24"/>
        </w:rPr>
        <w:t xml:space="preserve">It was identified that further Intervention measures needed to be implemented. Susan Wallace defines ‘intervention’ as a strategy to accelerate the learning of a pupil involving a change of approach or new practice (2015). </w:t>
      </w:r>
      <w:r w:rsidR="00D77CFA">
        <w:rPr>
          <w:sz w:val="24"/>
          <w:szCs w:val="24"/>
        </w:rPr>
        <w:t xml:space="preserve"> </w:t>
      </w:r>
      <w:r w:rsidRPr="39950C77">
        <w:rPr>
          <w:sz w:val="24"/>
          <w:szCs w:val="24"/>
        </w:rPr>
        <w:t>The seating position of pupils in class was changed. Child A was repositioned at the rear of the class, where there would be ample space for movement and episodes of stimming.  He could use a privacy screen while completing schoolwork to ease his feeling of self-consciousness, and timers were introduced to indicate learning sessions and rest time. A reward chart was created using his favourite theme of aeroplanes, which required that six pieces of learning be completed every day in order to gain “reward time” for a period of 20 minutes at the end of each day.</w:t>
      </w:r>
      <w:r w:rsidR="00B43BB7">
        <w:rPr>
          <w:sz w:val="24"/>
          <w:szCs w:val="24"/>
        </w:rPr>
        <w:t xml:space="preserve">  </w:t>
      </w:r>
      <w:r w:rsidRPr="39950C77">
        <w:rPr>
          <w:sz w:val="24"/>
          <w:szCs w:val="24"/>
        </w:rPr>
        <w:t>This created the opportunity for the “reward time” to be utilised as “social time”, in which he could pick two different classmates every day with whom to play educational games and thus improve his social skills.</w:t>
      </w:r>
      <w:r w:rsidR="00B43BB7">
        <w:rPr>
          <w:sz w:val="24"/>
          <w:szCs w:val="24"/>
        </w:rPr>
        <w:t xml:space="preserve">  </w:t>
      </w:r>
      <w:r w:rsidRPr="39950C77">
        <w:rPr>
          <w:sz w:val="24"/>
          <w:szCs w:val="24"/>
        </w:rPr>
        <w:t>The use of group activities can be a constructive tool in allowing children to work together on activities that have a positive social impact, and can help cognition (Dyspraxia Foundation, 2020).</w:t>
      </w:r>
      <w:r w:rsidR="00AC72E9">
        <w:rPr>
          <w:sz w:val="24"/>
          <w:szCs w:val="24"/>
        </w:rPr>
        <w:t xml:space="preserve">  </w:t>
      </w:r>
      <w:r w:rsidRPr="39950C77">
        <w:rPr>
          <w:sz w:val="24"/>
          <w:szCs w:val="24"/>
        </w:rPr>
        <w:t>These changes had a considerable impact on Child A.</w:t>
      </w:r>
      <w:r w:rsidR="00B43BB7">
        <w:rPr>
          <w:sz w:val="24"/>
          <w:szCs w:val="24"/>
        </w:rPr>
        <w:t xml:space="preserve"> </w:t>
      </w:r>
      <w:r w:rsidRPr="39950C77">
        <w:rPr>
          <w:sz w:val="24"/>
          <w:szCs w:val="24"/>
        </w:rPr>
        <w:t xml:space="preserve"> From very early on, the positive social impact became evident and at playtimes he was benefitting from being included in a wider social circle.  Motivated by the reward chart he was able to complete his learning targets daily and in privacy using the screen, while profiting from a considerably less stressful learning environment. </w:t>
      </w:r>
      <w:r w:rsidR="00433582">
        <w:rPr>
          <w:sz w:val="24"/>
          <w:szCs w:val="24"/>
        </w:rPr>
        <w:t xml:space="preserve"> </w:t>
      </w:r>
      <w:r w:rsidRPr="39950C77">
        <w:rPr>
          <w:sz w:val="24"/>
          <w:szCs w:val="24"/>
        </w:rPr>
        <w:t xml:space="preserve">This </w:t>
      </w:r>
      <w:r w:rsidR="00433582">
        <w:rPr>
          <w:sz w:val="24"/>
          <w:szCs w:val="24"/>
        </w:rPr>
        <w:t xml:space="preserve">progress </w:t>
      </w:r>
      <w:r w:rsidRPr="39950C77">
        <w:rPr>
          <w:sz w:val="24"/>
          <w:szCs w:val="24"/>
        </w:rPr>
        <w:t xml:space="preserve">has been monitored and discussed in his annual reviews with the SENCo, teachers, </w:t>
      </w:r>
      <w:proofErr w:type="gramStart"/>
      <w:r w:rsidRPr="39950C77">
        <w:rPr>
          <w:sz w:val="24"/>
          <w:szCs w:val="24"/>
        </w:rPr>
        <w:t>TA</w:t>
      </w:r>
      <w:proofErr w:type="gramEnd"/>
      <w:r w:rsidRPr="39950C77">
        <w:rPr>
          <w:sz w:val="24"/>
          <w:szCs w:val="24"/>
        </w:rPr>
        <w:t xml:space="preserve"> and parents, with improvements documented year-on-year. </w:t>
      </w:r>
      <w:r w:rsidR="00433582">
        <w:rPr>
          <w:sz w:val="24"/>
          <w:szCs w:val="24"/>
        </w:rPr>
        <w:t xml:space="preserve"> </w:t>
      </w:r>
      <w:r w:rsidRPr="39950C77">
        <w:rPr>
          <w:sz w:val="24"/>
          <w:szCs w:val="24"/>
        </w:rPr>
        <w:t>The outcome of these is that Child A is expected to continue to successfully thrive in the mainstream environment until the end of his primary education journey.</w:t>
      </w:r>
    </w:p>
    <w:p w14:paraId="24B8B64B" w14:textId="5D362460" w:rsidR="00242B1C" w:rsidRDefault="00242B1C" w:rsidP="00183691">
      <w:pPr>
        <w:ind w:left="850" w:right="850"/>
        <w:jc w:val="both"/>
        <w:rPr>
          <w:sz w:val="24"/>
          <w:szCs w:val="24"/>
        </w:rPr>
      </w:pPr>
    </w:p>
    <w:p w14:paraId="73F8E0D9" w14:textId="399543D2" w:rsidR="00814023" w:rsidRDefault="39950C77" w:rsidP="00DC100F">
      <w:pPr>
        <w:ind w:left="850" w:right="850"/>
        <w:jc w:val="both"/>
        <w:rPr>
          <w:sz w:val="24"/>
          <w:szCs w:val="24"/>
        </w:rPr>
      </w:pPr>
      <w:r w:rsidRPr="39950C77">
        <w:rPr>
          <w:sz w:val="24"/>
          <w:szCs w:val="24"/>
        </w:rPr>
        <w:t xml:space="preserve">In conclusion, the author feels that despite Child A residing in a disadvantaged area, he was fortunate to have received outside intervention at a very early age via his local Health Visitor.  This ensured that he could benefit from pre-school support via the charity, </w:t>
      </w:r>
      <w:proofErr w:type="gramStart"/>
      <w:r w:rsidRPr="39950C77">
        <w:rPr>
          <w:i/>
          <w:iCs/>
          <w:sz w:val="24"/>
          <w:szCs w:val="24"/>
        </w:rPr>
        <w:t>Stepping Stones</w:t>
      </w:r>
      <w:proofErr w:type="gramEnd"/>
      <w:r w:rsidRPr="39950C77">
        <w:rPr>
          <w:i/>
          <w:iCs/>
          <w:sz w:val="24"/>
          <w:szCs w:val="24"/>
        </w:rPr>
        <w:t xml:space="preserve">, </w:t>
      </w:r>
      <w:r w:rsidRPr="39950C77">
        <w:rPr>
          <w:sz w:val="24"/>
          <w:szCs w:val="24"/>
        </w:rPr>
        <w:t xml:space="preserve">which in </w:t>
      </w:r>
      <w:r w:rsidRPr="39950C77">
        <w:rPr>
          <w:sz w:val="24"/>
          <w:szCs w:val="24"/>
        </w:rPr>
        <w:lastRenderedPageBreak/>
        <w:t>turn enabled the provision of a speech therapist.</w:t>
      </w:r>
      <w:r w:rsidR="00800D77">
        <w:rPr>
          <w:sz w:val="24"/>
          <w:szCs w:val="24"/>
        </w:rPr>
        <w:t xml:space="preserve">  </w:t>
      </w:r>
      <w:r w:rsidRPr="39950C77">
        <w:rPr>
          <w:sz w:val="24"/>
          <w:szCs w:val="24"/>
        </w:rPr>
        <w:t>This external help has been described by his parents as invaluable in preparing him cognitively and socially for primary education, as has the continued positive relationship between his parents, outside agencies and the school.</w:t>
      </w:r>
      <w:r w:rsidR="006900B0">
        <w:rPr>
          <w:sz w:val="24"/>
          <w:szCs w:val="24"/>
        </w:rPr>
        <w:t xml:space="preserve">  </w:t>
      </w:r>
      <w:r w:rsidRPr="39950C77">
        <w:rPr>
          <w:sz w:val="24"/>
          <w:szCs w:val="24"/>
        </w:rPr>
        <w:t xml:space="preserve">Child A had the opportunity to access mainstream education as set out in the </w:t>
      </w:r>
      <w:r w:rsidRPr="39950C77">
        <w:rPr>
          <w:i/>
          <w:iCs/>
          <w:sz w:val="24"/>
          <w:szCs w:val="24"/>
        </w:rPr>
        <w:t>Special Educational Needs Code of Practice for Wales</w:t>
      </w:r>
      <w:r w:rsidRPr="39950C77">
        <w:rPr>
          <w:sz w:val="24"/>
          <w:szCs w:val="24"/>
        </w:rPr>
        <w:t xml:space="preserve"> as a direct result of the </w:t>
      </w:r>
      <w:r w:rsidRPr="39950C77">
        <w:rPr>
          <w:i/>
          <w:iCs/>
          <w:sz w:val="24"/>
          <w:szCs w:val="24"/>
        </w:rPr>
        <w:t>Warnock Report</w:t>
      </w:r>
      <w:r w:rsidRPr="39950C77">
        <w:rPr>
          <w:sz w:val="24"/>
          <w:szCs w:val="24"/>
        </w:rPr>
        <w:t xml:space="preserve">. </w:t>
      </w:r>
      <w:r w:rsidR="000729AC">
        <w:rPr>
          <w:sz w:val="24"/>
          <w:szCs w:val="24"/>
        </w:rPr>
        <w:t xml:space="preserve"> </w:t>
      </w:r>
      <w:r w:rsidRPr="39950C77">
        <w:rPr>
          <w:sz w:val="24"/>
          <w:szCs w:val="24"/>
        </w:rPr>
        <w:t>Furthermore, the provision of a SENCo facilitated through the</w:t>
      </w:r>
      <w:r w:rsidRPr="39950C77">
        <w:rPr>
          <w:i/>
          <w:iCs/>
          <w:sz w:val="24"/>
          <w:szCs w:val="24"/>
        </w:rPr>
        <w:t xml:space="preserve"> Children and Families Act 2014</w:t>
      </w:r>
      <w:r w:rsidRPr="39950C77">
        <w:rPr>
          <w:sz w:val="24"/>
          <w:szCs w:val="24"/>
        </w:rPr>
        <w:t>, as well as the commitment of the school to the Social Model of disability, indicate that Child A was placed in an environment that was committed to adapting itself to nurture his progression in an inclusive environment.</w:t>
      </w:r>
      <w:r w:rsidR="000729AC">
        <w:rPr>
          <w:sz w:val="24"/>
          <w:szCs w:val="24"/>
        </w:rPr>
        <w:t xml:space="preserve">  </w:t>
      </w:r>
      <w:r w:rsidRPr="39950C77">
        <w:rPr>
          <w:sz w:val="24"/>
          <w:szCs w:val="24"/>
        </w:rPr>
        <w:t>An early diagnosis of hypermobility led to the provision of interventions that can help with managing the condition, that in turn enable the child to cope with the physical demands of the school day.  Unfortunately, the progression into Key Stage 2 presented some challenges; the significant change proved traumatic and that triggered stimming and episodes of frustration that were disruptive and unsettling for the class.</w:t>
      </w:r>
      <w:r w:rsidR="00091957">
        <w:rPr>
          <w:sz w:val="24"/>
          <w:szCs w:val="24"/>
        </w:rPr>
        <w:t xml:space="preserve">  </w:t>
      </w:r>
      <w:r w:rsidRPr="39950C77">
        <w:rPr>
          <w:sz w:val="24"/>
          <w:szCs w:val="24"/>
        </w:rPr>
        <w:t>This could have been avoided with transition-preparation prior to leaving Foundation Phase.</w:t>
      </w:r>
      <w:r w:rsidR="001E5EC8">
        <w:rPr>
          <w:sz w:val="24"/>
          <w:szCs w:val="24"/>
        </w:rPr>
        <w:t xml:space="preserve">  </w:t>
      </w:r>
      <w:r w:rsidRPr="39950C77">
        <w:rPr>
          <w:sz w:val="24"/>
          <w:szCs w:val="24"/>
        </w:rPr>
        <w:t>Previous research has shown that using individualized, high impact transition practices can have a positive impact on the child socially, educationally and in terms of academic achievement (</w:t>
      </w:r>
      <w:proofErr w:type="spellStart"/>
      <w:r w:rsidRPr="39950C77">
        <w:rPr>
          <w:sz w:val="24"/>
          <w:szCs w:val="24"/>
        </w:rPr>
        <w:t>Fontil</w:t>
      </w:r>
      <w:proofErr w:type="spellEnd"/>
      <w:r w:rsidRPr="39950C77">
        <w:rPr>
          <w:sz w:val="24"/>
          <w:szCs w:val="24"/>
        </w:rPr>
        <w:t xml:space="preserve">, et al, 2019). </w:t>
      </w:r>
      <w:r w:rsidR="00091957">
        <w:rPr>
          <w:sz w:val="24"/>
          <w:szCs w:val="24"/>
        </w:rPr>
        <w:t xml:space="preserve"> </w:t>
      </w:r>
      <w:r w:rsidRPr="39950C77">
        <w:rPr>
          <w:sz w:val="24"/>
          <w:szCs w:val="24"/>
        </w:rPr>
        <w:t xml:space="preserve">The school, however, was able to identify these issues early, enabling the implementation of further interventions in class. Additional equipment such as privacy screens and reward charts began to be used, with the aim of attaining social time as a reward for achieving daily goals. These new routines resulted in Child A becoming settled in Key Stage 2, and once again on the path to realising his full potential as stated in Maslow’s </w:t>
      </w:r>
      <w:r w:rsidRPr="39950C77">
        <w:rPr>
          <w:i/>
          <w:iCs/>
          <w:sz w:val="24"/>
          <w:szCs w:val="24"/>
        </w:rPr>
        <w:t xml:space="preserve">Hierarchy of Needs.  </w:t>
      </w:r>
    </w:p>
    <w:p w14:paraId="098BBC51" w14:textId="29E76519" w:rsidR="00974B3E" w:rsidRDefault="39950C77" w:rsidP="00DC100F">
      <w:pPr>
        <w:ind w:left="850" w:right="850"/>
        <w:jc w:val="both"/>
        <w:rPr>
          <w:sz w:val="24"/>
          <w:szCs w:val="24"/>
        </w:rPr>
      </w:pPr>
      <w:r w:rsidRPr="39950C77">
        <w:rPr>
          <w:sz w:val="24"/>
          <w:szCs w:val="24"/>
        </w:rPr>
        <w:t xml:space="preserve">As we have seen in the case of Child A, the current system of SEN support can be complex and outdated, based on a model more than 30 years old with interventions often ineffective or used too late.  The implementation of the </w:t>
      </w:r>
      <w:r w:rsidRPr="39950C77">
        <w:rPr>
          <w:i/>
          <w:iCs/>
          <w:sz w:val="24"/>
          <w:szCs w:val="24"/>
        </w:rPr>
        <w:t>Additional Learning Needs and Education Tribunal</w:t>
      </w:r>
      <w:r w:rsidRPr="39950C77">
        <w:rPr>
          <w:sz w:val="24"/>
          <w:szCs w:val="24"/>
        </w:rPr>
        <w:t xml:space="preserve"> (Wales) </w:t>
      </w:r>
      <w:r w:rsidRPr="39950C77">
        <w:rPr>
          <w:i/>
          <w:iCs/>
          <w:sz w:val="24"/>
          <w:szCs w:val="24"/>
        </w:rPr>
        <w:t>Act</w:t>
      </w:r>
      <w:r w:rsidRPr="39950C77">
        <w:rPr>
          <w:sz w:val="24"/>
          <w:szCs w:val="24"/>
        </w:rPr>
        <w:t>, coming into force in 2020 aims to simplify the system, making it clear and consistent, focusing on better collaboration between agencies whilst encouraging the participation of the child and their own views (</w:t>
      </w:r>
      <w:proofErr w:type="spellStart"/>
      <w:r w:rsidRPr="39950C77">
        <w:rPr>
          <w:sz w:val="24"/>
          <w:szCs w:val="24"/>
        </w:rPr>
        <w:t>Gov.Wales</w:t>
      </w:r>
      <w:proofErr w:type="spellEnd"/>
      <w:r w:rsidRPr="39950C77">
        <w:rPr>
          <w:sz w:val="24"/>
          <w:szCs w:val="24"/>
        </w:rPr>
        <w:t xml:space="preserve">, 2018). </w:t>
      </w:r>
      <w:r w:rsidR="00870F2F">
        <w:rPr>
          <w:sz w:val="24"/>
          <w:szCs w:val="24"/>
        </w:rPr>
        <w:t xml:space="preserve"> </w:t>
      </w:r>
      <w:r w:rsidRPr="39950C77">
        <w:rPr>
          <w:sz w:val="24"/>
          <w:szCs w:val="24"/>
        </w:rPr>
        <w:t>It is the conception and implementation of these new measures that can provide an improved educational experience for children in Wales for generations to come.</w:t>
      </w:r>
    </w:p>
    <w:p w14:paraId="14803307" w14:textId="15325FF9" w:rsidR="003B2580" w:rsidRDefault="003B2580" w:rsidP="00183691">
      <w:pPr>
        <w:ind w:left="850" w:right="850"/>
        <w:jc w:val="both"/>
        <w:rPr>
          <w:sz w:val="24"/>
          <w:szCs w:val="24"/>
        </w:rPr>
      </w:pPr>
    </w:p>
    <w:p w14:paraId="4898916C" w14:textId="77777777" w:rsidR="003B2580" w:rsidRPr="0097328D" w:rsidRDefault="003B2580" w:rsidP="00183691">
      <w:pPr>
        <w:ind w:left="850" w:right="850"/>
        <w:jc w:val="both"/>
        <w:rPr>
          <w:sz w:val="24"/>
          <w:szCs w:val="24"/>
        </w:rPr>
      </w:pPr>
    </w:p>
    <w:p w14:paraId="0B2AB32B" w14:textId="3285CCF2" w:rsidR="007D00C1" w:rsidRPr="0097328D" w:rsidRDefault="007D00C1" w:rsidP="00966DA4">
      <w:pPr>
        <w:ind w:left="850" w:right="850"/>
        <w:jc w:val="both"/>
        <w:rPr>
          <w:sz w:val="24"/>
          <w:szCs w:val="24"/>
        </w:rPr>
      </w:pPr>
    </w:p>
    <w:p w14:paraId="0EED1B1A" w14:textId="5219FB43" w:rsidR="0079773D" w:rsidRDefault="0079773D" w:rsidP="009C4ACE">
      <w:pPr>
        <w:ind w:left="850" w:right="850"/>
        <w:jc w:val="both"/>
        <w:rPr>
          <w:sz w:val="24"/>
          <w:szCs w:val="24"/>
        </w:rPr>
      </w:pPr>
    </w:p>
    <w:sdt>
      <w:sdtPr>
        <w:rPr>
          <w:rFonts w:asciiTheme="majorHAnsi" w:eastAsiaTheme="majorEastAsia" w:hAnsiTheme="majorHAnsi" w:cstheme="majorBidi"/>
          <w:color w:val="2F5496" w:themeColor="accent1" w:themeShade="BF"/>
          <w:sz w:val="32"/>
          <w:szCs w:val="32"/>
          <w:lang w:val="en-US"/>
        </w:rPr>
        <w:id w:val="-30640183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3816D6C" w14:textId="70C620CA" w:rsidR="00D833CC" w:rsidRDefault="003F3BD5" w:rsidP="003F3BD5">
          <w:pPr>
            <w:keepNext/>
            <w:keepLines/>
            <w:spacing w:before="240" w:after="0"/>
            <w:outlineLvl w:val="0"/>
            <w:rPr>
              <w:rFonts w:eastAsiaTheme="majorEastAsia" w:cstheme="minorHAnsi"/>
              <w:color w:val="000000" w:themeColor="text1"/>
              <w:sz w:val="40"/>
              <w:szCs w:val="40"/>
              <w:lang w:val="en-US"/>
            </w:rPr>
          </w:pPr>
          <w:r w:rsidRPr="003F3BD5">
            <w:rPr>
              <w:rFonts w:eastAsiaTheme="majorEastAsia" w:cstheme="minorHAnsi"/>
              <w:color w:val="000000" w:themeColor="text1"/>
              <w:sz w:val="40"/>
              <w:szCs w:val="40"/>
              <w:lang w:val="en-US"/>
            </w:rPr>
            <w:t>References</w:t>
          </w:r>
        </w:p>
        <w:p w14:paraId="7BE4E4D5" w14:textId="77777777" w:rsidR="00D833CC" w:rsidRPr="003F3BD5" w:rsidRDefault="00D833CC" w:rsidP="003F3BD5">
          <w:pPr>
            <w:keepNext/>
            <w:keepLines/>
            <w:spacing w:before="240" w:after="0"/>
            <w:outlineLvl w:val="0"/>
            <w:rPr>
              <w:rFonts w:eastAsiaTheme="majorEastAsia" w:cstheme="minorHAnsi"/>
              <w:color w:val="000000" w:themeColor="text1"/>
              <w:sz w:val="40"/>
              <w:szCs w:val="40"/>
              <w:lang w:val="en-US"/>
            </w:rPr>
          </w:pPr>
        </w:p>
        <w:sdt>
          <w:sdtPr>
            <w:id w:val="-573587230"/>
            <w:bibliography/>
          </w:sdtPr>
          <w:sdtEndPr/>
          <w:sdtContent>
            <w:p w14:paraId="6EFD75FE" w14:textId="77777777" w:rsidR="003F3BD5" w:rsidRPr="003F3BD5" w:rsidRDefault="003F3BD5" w:rsidP="003F3BD5">
              <w:pPr>
                <w:rPr>
                  <w:noProof/>
                  <w:sz w:val="24"/>
                  <w:szCs w:val="24"/>
                  <w:lang w:val="en-US"/>
                </w:rPr>
              </w:pPr>
              <w:r w:rsidRPr="003F3BD5">
                <w:rPr>
                  <w:sz w:val="24"/>
                  <w:szCs w:val="24"/>
                </w:rPr>
                <w:fldChar w:fldCharType="begin"/>
              </w:r>
              <w:r w:rsidRPr="003F3BD5">
                <w:rPr>
                  <w:sz w:val="24"/>
                  <w:szCs w:val="24"/>
                </w:rPr>
                <w:instrText xml:space="preserve"> BIBLIOGRAPHY </w:instrText>
              </w:r>
              <w:r w:rsidRPr="003F3BD5">
                <w:rPr>
                  <w:sz w:val="24"/>
                  <w:szCs w:val="24"/>
                </w:rPr>
                <w:fldChar w:fldCharType="separate"/>
              </w:r>
              <w:r w:rsidRPr="003F3BD5">
                <w:rPr>
                  <w:noProof/>
                  <w:sz w:val="24"/>
                  <w:szCs w:val="24"/>
                  <w:lang w:val="en-US"/>
                </w:rPr>
                <w:t xml:space="preserve">Anastasiou, D. &amp; Kauffman, J. (2013) The Social Model of Disability: Dichotomy between Impairment and Disability. </w:t>
              </w:r>
              <w:r w:rsidRPr="003F3BD5">
                <w:rPr>
                  <w:i/>
                  <w:iCs/>
                  <w:noProof/>
                  <w:sz w:val="24"/>
                  <w:szCs w:val="24"/>
                  <w:lang w:val="en-US"/>
                </w:rPr>
                <w:t xml:space="preserve">Journalmof Medicine and Philosophy, </w:t>
              </w:r>
              <w:r w:rsidRPr="003F3BD5">
                <w:rPr>
                  <w:noProof/>
                  <w:sz w:val="24"/>
                  <w:szCs w:val="24"/>
                  <w:lang w:val="en-US"/>
                </w:rPr>
                <w:t>38(4), pp. 441-459.</w:t>
              </w:r>
            </w:p>
            <w:p w14:paraId="0CA492C1" w14:textId="77777777" w:rsidR="003F3BD5" w:rsidRPr="003F3BD5" w:rsidRDefault="003F3BD5" w:rsidP="003F3BD5">
              <w:pPr>
                <w:rPr>
                  <w:noProof/>
                  <w:sz w:val="24"/>
                  <w:szCs w:val="24"/>
                  <w:lang w:val="en-US"/>
                </w:rPr>
              </w:pPr>
              <w:r w:rsidRPr="003F3BD5">
                <w:rPr>
                  <w:noProof/>
                  <w:sz w:val="24"/>
                  <w:szCs w:val="24"/>
                  <w:lang w:val="en-US"/>
                </w:rPr>
                <w:t xml:space="preserve">Attfield, E. &amp; Morgan, H. (2007) </w:t>
              </w:r>
              <w:r w:rsidRPr="003F3BD5">
                <w:rPr>
                  <w:i/>
                  <w:iCs/>
                  <w:noProof/>
                  <w:sz w:val="24"/>
                  <w:szCs w:val="24"/>
                  <w:lang w:val="en-US"/>
                </w:rPr>
                <w:t xml:space="preserve">Living with Autistic Spectrum Disorders. </w:t>
              </w:r>
              <w:r w:rsidRPr="003F3BD5">
                <w:rPr>
                  <w:noProof/>
                  <w:sz w:val="24"/>
                  <w:szCs w:val="24"/>
                  <w:lang w:val="en-US"/>
                </w:rPr>
                <w:t>London: SAGE.</w:t>
              </w:r>
            </w:p>
            <w:p w14:paraId="209EA4CC" w14:textId="77777777" w:rsidR="003F3BD5" w:rsidRPr="003F3BD5" w:rsidRDefault="003F3BD5" w:rsidP="003F3BD5">
              <w:pPr>
                <w:rPr>
                  <w:noProof/>
                  <w:sz w:val="24"/>
                  <w:szCs w:val="24"/>
                  <w:lang w:val="en-US"/>
                </w:rPr>
              </w:pPr>
              <w:r w:rsidRPr="003F3BD5">
                <w:rPr>
                  <w:noProof/>
                  <w:sz w:val="24"/>
                  <w:szCs w:val="24"/>
                  <w:lang w:val="en-US"/>
                </w:rPr>
                <w:t xml:space="preserve">Bates, B. (2019) </w:t>
              </w:r>
              <w:r w:rsidRPr="003F3BD5">
                <w:rPr>
                  <w:i/>
                  <w:iCs/>
                  <w:noProof/>
                  <w:sz w:val="24"/>
                  <w:szCs w:val="24"/>
                  <w:lang w:val="en-US"/>
                </w:rPr>
                <w:t xml:space="preserve">Learning Theories Simplified. </w:t>
              </w:r>
              <w:r w:rsidRPr="003F3BD5">
                <w:rPr>
                  <w:noProof/>
                  <w:sz w:val="24"/>
                  <w:szCs w:val="24"/>
                  <w:lang w:val="en-US"/>
                </w:rPr>
                <w:t>2nd ed. London: SAGE.</w:t>
              </w:r>
            </w:p>
            <w:p w14:paraId="0124DFCF" w14:textId="77777777" w:rsidR="003F3BD5" w:rsidRPr="003F3BD5" w:rsidRDefault="003F3BD5" w:rsidP="003F3BD5">
              <w:pPr>
                <w:rPr>
                  <w:noProof/>
                  <w:sz w:val="24"/>
                  <w:szCs w:val="24"/>
                  <w:lang w:val="en-US"/>
                </w:rPr>
              </w:pPr>
              <w:r w:rsidRPr="003F3BD5">
                <w:rPr>
                  <w:noProof/>
                  <w:sz w:val="24"/>
                  <w:szCs w:val="24"/>
                  <w:lang w:val="en-US"/>
                </w:rPr>
                <w:t xml:space="preserve">Centre for Studies on Inclusive Education. (2018) </w:t>
              </w:r>
              <w:r w:rsidRPr="003F3BD5">
                <w:rPr>
                  <w:i/>
                  <w:iCs/>
                  <w:noProof/>
                  <w:sz w:val="24"/>
                  <w:szCs w:val="24"/>
                  <w:lang w:val="en-US"/>
                </w:rPr>
                <w:t xml:space="preserve">CSIE.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http://www.csie.org.uk/inclusion/unesco-salamanca.shtml#:~:text=%20The%20UNESCO%20Salamanca%20Statement%20%201%20Education,teaching%20from%20which%20all%20children%20can...%20More%20</w:t>
              </w:r>
              <w:r w:rsidRPr="003F3BD5">
                <w:rPr>
                  <w:noProof/>
                  <w:sz w:val="24"/>
                  <w:szCs w:val="24"/>
                  <w:lang w:val="en-US"/>
                </w:rPr>
                <w:br/>
                <w:t>[Accessed 3 September 2020].</w:t>
              </w:r>
            </w:p>
            <w:p w14:paraId="7EAAB66D" w14:textId="77777777" w:rsidR="003F3BD5" w:rsidRPr="003F3BD5" w:rsidRDefault="003F3BD5" w:rsidP="003F3BD5">
              <w:pPr>
                <w:rPr>
                  <w:noProof/>
                  <w:sz w:val="24"/>
                  <w:szCs w:val="24"/>
                  <w:lang w:val="en-US"/>
                </w:rPr>
              </w:pPr>
              <w:r w:rsidRPr="003F3BD5">
                <w:rPr>
                  <w:noProof/>
                  <w:sz w:val="24"/>
                  <w:szCs w:val="24"/>
                  <w:lang w:val="en-US"/>
                </w:rPr>
                <w:t xml:space="preserve">Dyspraxia Foundation. (2020) </w:t>
              </w:r>
              <w:r w:rsidRPr="003F3BD5">
                <w:rPr>
                  <w:i/>
                  <w:iCs/>
                  <w:noProof/>
                  <w:sz w:val="24"/>
                  <w:szCs w:val="24"/>
                  <w:lang w:val="en-US"/>
                </w:rPr>
                <w:t xml:space="preserve">Dyspraxia Foundation.Org.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https://dyspraxiafoundation.org.uk/dyspraxia-children/classroom-guidelines-schools-teachers/</w:t>
              </w:r>
              <w:r w:rsidRPr="003F3BD5">
                <w:rPr>
                  <w:noProof/>
                  <w:sz w:val="24"/>
                  <w:szCs w:val="24"/>
                  <w:lang w:val="en-US"/>
                </w:rPr>
                <w:br/>
                <w:t>[Accessed 19 August 2020].</w:t>
              </w:r>
            </w:p>
            <w:p w14:paraId="76257692" w14:textId="77777777" w:rsidR="003F3BD5" w:rsidRPr="003F3BD5" w:rsidRDefault="003F3BD5" w:rsidP="003F3BD5">
              <w:pPr>
                <w:rPr>
                  <w:noProof/>
                  <w:sz w:val="24"/>
                  <w:szCs w:val="24"/>
                  <w:lang w:val="en-US"/>
                </w:rPr>
              </w:pPr>
              <w:r w:rsidRPr="003F3BD5">
                <w:rPr>
                  <w:noProof/>
                  <w:sz w:val="24"/>
                  <w:szCs w:val="24"/>
                  <w:lang w:val="en-US"/>
                </w:rPr>
                <w:t xml:space="preserve">Enquire. (2017) </w:t>
              </w:r>
              <w:r w:rsidRPr="003F3BD5">
                <w:rPr>
                  <w:i/>
                  <w:iCs/>
                  <w:noProof/>
                  <w:sz w:val="24"/>
                  <w:szCs w:val="24"/>
                  <w:lang w:val="en-US"/>
                </w:rPr>
                <w:t xml:space="preserve">What is Their Role? Educational Psychologists.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https://enquire.org.uk/asl/whats-role-educational-psychologists/#:~:text=What%20is%20the%20role%20of%20an%20educational%20psychologist%3F,authority%20to%20improve%20all%20children%E2%80%99s%20experiences%20of%20learning.</w:t>
              </w:r>
              <w:r w:rsidRPr="003F3BD5">
                <w:rPr>
                  <w:noProof/>
                  <w:sz w:val="24"/>
                  <w:szCs w:val="24"/>
                  <w:lang w:val="en-US"/>
                </w:rPr>
                <w:br/>
                <w:t>[Accessed 11 August 2020].</w:t>
              </w:r>
            </w:p>
            <w:p w14:paraId="1642B7E7" w14:textId="77777777" w:rsidR="003F3BD5" w:rsidRPr="003F3BD5" w:rsidRDefault="003F3BD5" w:rsidP="003F3BD5">
              <w:pPr>
                <w:rPr>
                  <w:noProof/>
                  <w:sz w:val="24"/>
                  <w:szCs w:val="24"/>
                  <w:lang w:val="en-US"/>
                </w:rPr>
              </w:pPr>
              <w:r w:rsidRPr="003F3BD5">
                <w:rPr>
                  <w:noProof/>
                  <w:sz w:val="24"/>
                  <w:szCs w:val="24"/>
                  <w:lang w:val="en-US"/>
                </w:rPr>
                <w:t xml:space="preserve">Fontil, L. et al. (2019) From early intervention to elementary school: A survey of transition support practices for children with autism spectrum disorders. </w:t>
              </w:r>
              <w:r w:rsidRPr="003F3BD5">
                <w:rPr>
                  <w:i/>
                  <w:iCs/>
                  <w:noProof/>
                  <w:sz w:val="24"/>
                  <w:szCs w:val="24"/>
                  <w:lang w:val="en-US"/>
                </w:rPr>
                <w:t xml:space="preserve">Research in Developmental Disabilities, </w:t>
              </w:r>
              <w:r w:rsidRPr="003F3BD5">
                <w:rPr>
                  <w:noProof/>
                  <w:sz w:val="24"/>
                  <w:szCs w:val="24"/>
                  <w:lang w:val="en-US"/>
                </w:rPr>
                <w:t>Volume 88, pp. 30-41.</w:t>
              </w:r>
            </w:p>
            <w:p w14:paraId="1895CBF2" w14:textId="77777777" w:rsidR="003F3BD5" w:rsidRPr="003F3BD5" w:rsidRDefault="003F3BD5" w:rsidP="003F3BD5">
              <w:pPr>
                <w:rPr>
                  <w:noProof/>
                  <w:sz w:val="24"/>
                  <w:szCs w:val="24"/>
                  <w:lang w:val="en-US"/>
                </w:rPr>
              </w:pPr>
              <w:r w:rsidRPr="003F3BD5">
                <w:rPr>
                  <w:noProof/>
                  <w:sz w:val="24"/>
                  <w:szCs w:val="24"/>
                  <w:lang w:val="en-US"/>
                </w:rPr>
                <w:t xml:space="preserve">Gibbard, F. (2018) </w:t>
              </w:r>
              <w:r w:rsidRPr="003F3BD5">
                <w:rPr>
                  <w:i/>
                  <w:iCs/>
                  <w:noProof/>
                  <w:sz w:val="24"/>
                  <w:szCs w:val="24"/>
                  <w:lang w:val="en-US"/>
                </w:rPr>
                <w:t xml:space="preserve">Gors Community School.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https://primarysite-prod-sorted.s3.amazonaws.com/gors-community-primary-school/UploadedDocument/6b5d2131a5064941979eb2ee39abad45/inclusion-policy-2018.pdf</w:t>
              </w:r>
              <w:r w:rsidRPr="003F3BD5">
                <w:rPr>
                  <w:noProof/>
                  <w:sz w:val="24"/>
                  <w:szCs w:val="24"/>
                  <w:lang w:val="en-US"/>
                </w:rPr>
                <w:br/>
                <w:t>[Accessed 11 August 2020].</w:t>
              </w:r>
            </w:p>
            <w:p w14:paraId="45BDD124" w14:textId="77777777" w:rsidR="003F3BD5" w:rsidRPr="003F3BD5" w:rsidRDefault="003F3BD5" w:rsidP="003F3BD5">
              <w:pPr>
                <w:rPr>
                  <w:noProof/>
                  <w:sz w:val="24"/>
                  <w:szCs w:val="24"/>
                  <w:lang w:val="en-US"/>
                </w:rPr>
              </w:pPr>
              <w:r w:rsidRPr="003F3BD5">
                <w:rPr>
                  <w:noProof/>
                  <w:sz w:val="24"/>
                  <w:szCs w:val="24"/>
                  <w:lang w:val="en-US"/>
                </w:rPr>
                <w:t xml:space="preserve">Gov.Wales. (2018) </w:t>
              </w:r>
              <w:r w:rsidRPr="003F3BD5">
                <w:rPr>
                  <w:i/>
                  <w:iCs/>
                  <w:noProof/>
                  <w:sz w:val="24"/>
                  <w:szCs w:val="24"/>
                  <w:lang w:val="en-US"/>
                </w:rPr>
                <w:t xml:space="preserve">Additional Learning Needs and Education Tribunal (Wales) Act.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https://gov.wales/sites/default/files/publications/2018-04/additional-learning-needs-and-education-tribunal-wales-act-2018-explanatory-memorandum.pdf</w:t>
              </w:r>
              <w:r w:rsidRPr="003F3BD5">
                <w:rPr>
                  <w:noProof/>
                  <w:sz w:val="24"/>
                  <w:szCs w:val="24"/>
                  <w:lang w:val="en-US"/>
                </w:rPr>
                <w:br/>
                <w:t>[Accessed 1 September 2020].</w:t>
              </w:r>
            </w:p>
            <w:p w14:paraId="1E0D1DD5" w14:textId="0303B622" w:rsidR="003F3BD5" w:rsidRDefault="003F3BD5" w:rsidP="003F3BD5">
              <w:pPr>
                <w:rPr>
                  <w:noProof/>
                  <w:sz w:val="24"/>
                  <w:szCs w:val="24"/>
                  <w:lang w:val="en-US"/>
                </w:rPr>
              </w:pPr>
              <w:r w:rsidRPr="003F3BD5">
                <w:rPr>
                  <w:noProof/>
                  <w:sz w:val="24"/>
                  <w:szCs w:val="24"/>
                  <w:lang w:val="en-US"/>
                </w:rPr>
                <w:t xml:space="preserve">Kapp, K. et al. (2019) People should be allowed to do what they like’: Autistic adults’ views and experiences of stimming. </w:t>
              </w:r>
              <w:r w:rsidRPr="003F3BD5">
                <w:rPr>
                  <w:i/>
                  <w:iCs/>
                  <w:noProof/>
                  <w:sz w:val="24"/>
                  <w:szCs w:val="24"/>
                  <w:lang w:val="en-US"/>
                </w:rPr>
                <w:t xml:space="preserve">Autism, </w:t>
              </w:r>
              <w:r w:rsidRPr="003F3BD5">
                <w:rPr>
                  <w:noProof/>
                  <w:sz w:val="24"/>
                  <w:szCs w:val="24"/>
                  <w:lang w:val="en-US"/>
                </w:rPr>
                <w:t>23(7), pp. 1782-1792.</w:t>
              </w:r>
            </w:p>
            <w:p w14:paraId="406EF451" w14:textId="77777777" w:rsidR="00A46A41" w:rsidRPr="003F3BD5" w:rsidRDefault="00A46A41" w:rsidP="003F3BD5">
              <w:pPr>
                <w:rPr>
                  <w:noProof/>
                  <w:sz w:val="24"/>
                  <w:szCs w:val="24"/>
                  <w:lang w:val="en-US"/>
                </w:rPr>
              </w:pPr>
            </w:p>
            <w:p w14:paraId="783E405A" w14:textId="77777777" w:rsidR="003F3BD5" w:rsidRPr="003F3BD5" w:rsidRDefault="003F3BD5" w:rsidP="003F3BD5">
              <w:pPr>
                <w:rPr>
                  <w:noProof/>
                  <w:sz w:val="24"/>
                  <w:szCs w:val="24"/>
                  <w:lang w:val="en-US"/>
                </w:rPr>
              </w:pPr>
              <w:r w:rsidRPr="003F3BD5">
                <w:rPr>
                  <w:noProof/>
                  <w:sz w:val="24"/>
                  <w:szCs w:val="24"/>
                  <w:lang w:val="en-US"/>
                </w:rPr>
                <w:lastRenderedPageBreak/>
                <w:t xml:space="preserve">Lincolnshire Community Health Service (NHS). (nd) </w:t>
              </w:r>
              <w:r w:rsidRPr="003F3BD5">
                <w:rPr>
                  <w:i/>
                  <w:iCs/>
                  <w:noProof/>
                  <w:sz w:val="24"/>
                  <w:szCs w:val="24"/>
                  <w:lang w:val="en-US"/>
                </w:rPr>
                <w:t xml:space="preserve">Hypermobility - Occupational Therapy Advice.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https://www.lincolnshirecommunityhealthservices.nhs.uk/application/files/9915/0573/8128/OT-General-advice-hypermobility.pdf#:~:text=Hypermobility%20-%20Occupational%20Therapy%20Advice%20If%20your%20child,can%20cause%20some%20of%20the%20di%CB%9Cculties%20l</w:t>
              </w:r>
              <w:r w:rsidRPr="003F3BD5">
                <w:rPr>
                  <w:noProof/>
                  <w:sz w:val="24"/>
                  <w:szCs w:val="24"/>
                  <w:lang w:val="en-US"/>
                </w:rPr>
                <w:br/>
                <w:t>[Accessed 16 August 2020].</w:t>
              </w:r>
            </w:p>
            <w:p w14:paraId="0737C3F2" w14:textId="77777777" w:rsidR="003F3BD5" w:rsidRPr="003F3BD5" w:rsidRDefault="003F3BD5" w:rsidP="003F3BD5">
              <w:pPr>
                <w:rPr>
                  <w:noProof/>
                  <w:sz w:val="24"/>
                  <w:szCs w:val="24"/>
                  <w:lang w:val="en-US"/>
                </w:rPr>
              </w:pPr>
              <w:r w:rsidRPr="003F3BD5">
                <w:rPr>
                  <w:noProof/>
                  <w:sz w:val="24"/>
                  <w:szCs w:val="24"/>
                  <w:lang w:val="en-US"/>
                </w:rPr>
                <w:t xml:space="preserve">National Autistic Society. (2018) </w:t>
              </w:r>
              <w:r w:rsidRPr="003F3BD5">
                <w:rPr>
                  <w:i/>
                  <w:iCs/>
                  <w:noProof/>
                  <w:sz w:val="24"/>
                  <w:szCs w:val="24"/>
                  <w:lang w:val="en-US"/>
                </w:rPr>
                <w:t xml:space="preserve">National Autistic Society.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https://www.autism.org.uk/about/in-education/extra-help-in-school/wales/sen-statements.aspx</w:t>
              </w:r>
              <w:r w:rsidRPr="003F3BD5">
                <w:rPr>
                  <w:noProof/>
                  <w:sz w:val="24"/>
                  <w:szCs w:val="24"/>
                  <w:lang w:val="en-US"/>
                </w:rPr>
                <w:br/>
                <w:t>[Accessed 11 August 2020].</w:t>
              </w:r>
            </w:p>
            <w:p w14:paraId="0164C926" w14:textId="77777777" w:rsidR="003F3BD5" w:rsidRPr="003F3BD5" w:rsidRDefault="003F3BD5" w:rsidP="003F3BD5">
              <w:pPr>
                <w:rPr>
                  <w:noProof/>
                  <w:sz w:val="24"/>
                  <w:szCs w:val="24"/>
                  <w:lang w:val="en-US"/>
                </w:rPr>
              </w:pPr>
              <w:r w:rsidRPr="003F3BD5">
                <w:rPr>
                  <w:noProof/>
                  <w:sz w:val="24"/>
                  <w:szCs w:val="24"/>
                  <w:lang w:val="en-US"/>
                </w:rPr>
                <w:t xml:space="preserve">NHS. (2017) </w:t>
              </w:r>
              <w:r w:rsidRPr="003F3BD5">
                <w:rPr>
                  <w:i/>
                  <w:iCs/>
                  <w:noProof/>
                  <w:sz w:val="24"/>
                  <w:szCs w:val="24"/>
                  <w:lang w:val="en-US"/>
                </w:rPr>
                <w:t xml:space="preserve">CAMHS.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https://camhs.elft.nhs.uk/</w:t>
              </w:r>
              <w:r w:rsidRPr="003F3BD5">
                <w:rPr>
                  <w:noProof/>
                  <w:sz w:val="24"/>
                  <w:szCs w:val="24"/>
                  <w:lang w:val="en-US"/>
                </w:rPr>
                <w:br/>
                <w:t>[Accessed 3 September 2020].</w:t>
              </w:r>
            </w:p>
            <w:p w14:paraId="12856D0E" w14:textId="77777777" w:rsidR="003F3BD5" w:rsidRPr="003F3BD5" w:rsidRDefault="003F3BD5" w:rsidP="003F3BD5">
              <w:pPr>
                <w:rPr>
                  <w:noProof/>
                  <w:sz w:val="24"/>
                  <w:szCs w:val="24"/>
                  <w:lang w:val="en-US"/>
                </w:rPr>
              </w:pPr>
              <w:r w:rsidRPr="003F3BD5">
                <w:rPr>
                  <w:noProof/>
                  <w:sz w:val="24"/>
                  <w:szCs w:val="24"/>
                  <w:lang w:val="en-US"/>
                </w:rPr>
                <w:t xml:space="preserve">Ruttle, K. (2014) </w:t>
              </w:r>
              <w:r w:rsidRPr="003F3BD5">
                <w:rPr>
                  <w:i/>
                  <w:iCs/>
                  <w:noProof/>
                  <w:sz w:val="24"/>
                  <w:szCs w:val="24"/>
                  <w:lang w:val="en-US"/>
                </w:rPr>
                <w:t xml:space="preserve">Inclusion Fix. </w:t>
              </w:r>
              <w:r w:rsidRPr="003F3BD5">
                <w:rPr>
                  <w:noProof/>
                  <w:sz w:val="24"/>
                  <w:szCs w:val="24"/>
                  <w:lang w:val="en-US"/>
                </w:rPr>
                <w:t>Nottinghamshire: TTS Group.</w:t>
              </w:r>
            </w:p>
            <w:p w14:paraId="23B5790C" w14:textId="77777777" w:rsidR="003F3BD5" w:rsidRPr="003F3BD5" w:rsidRDefault="003F3BD5" w:rsidP="003F3BD5">
              <w:pPr>
                <w:rPr>
                  <w:noProof/>
                  <w:sz w:val="24"/>
                  <w:szCs w:val="24"/>
                  <w:lang w:val="en-US"/>
                </w:rPr>
              </w:pPr>
              <w:r w:rsidRPr="003F3BD5">
                <w:rPr>
                  <w:noProof/>
                  <w:sz w:val="24"/>
                  <w:szCs w:val="24"/>
                  <w:lang w:val="en-US"/>
                </w:rPr>
                <w:t xml:space="preserve">Versfeld, P., nd. </w:t>
              </w:r>
              <w:r w:rsidRPr="003F3BD5">
                <w:rPr>
                  <w:i/>
                  <w:iCs/>
                  <w:noProof/>
                  <w:sz w:val="24"/>
                  <w:szCs w:val="24"/>
                  <w:lang w:val="en-US"/>
                </w:rPr>
                <w:t xml:space="preserve">Skills for Action.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http://skillsforaction.com/focus-joint-hypermobility</w:t>
              </w:r>
              <w:r w:rsidRPr="003F3BD5">
                <w:rPr>
                  <w:noProof/>
                  <w:sz w:val="24"/>
                  <w:szCs w:val="24"/>
                  <w:lang w:val="en-US"/>
                </w:rPr>
                <w:br/>
                <w:t>[Accessed 16 August 2020].</w:t>
              </w:r>
            </w:p>
            <w:p w14:paraId="03F180DD" w14:textId="77777777" w:rsidR="003F3BD5" w:rsidRPr="003F3BD5" w:rsidRDefault="003F3BD5" w:rsidP="003F3BD5">
              <w:pPr>
                <w:rPr>
                  <w:noProof/>
                  <w:sz w:val="24"/>
                  <w:szCs w:val="24"/>
                  <w:lang w:val="en-US"/>
                </w:rPr>
              </w:pPr>
              <w:r w:rsidRPr="003F3BD5">
                <w:rPr>
                  <w:noProof/>
                  <w:sz w:val="24"/>
                  <w:szCs w:val="24"/>
                  <w:lang w:val="en-US"/>
                </w:rPr>
                <w:t xml:space="preserve">Wallace, S. (2015) </w:t>
              </w:r>
              <w:r w:rsidRPr="003F3BD5">
                <w:rPr>
                  <w:i/>
                  <w:iCs/>
                  <w:noProof/>
                  <w:sz w:val="24"/>
                  <w:szCs w:val="24"/>
                  <w:lang w:val="en-US"/>
                </w:rPr>
                <w:t xml:space="preserve">A Dictionary of Education. </w:t>
              </w:r>
              <w:r w:rsidRPr="003F3BD5">
                <w:rPr>
                  <w:noProof/>
                  <w:sz w:val="24"/>
                  <w:szCs w:val="24"/>
                  <w:lang w:val="en-US"/>
                </w:rPr>
                <w:t>2nd ed. London: Oxford.</w:t>
              </w:r>
            </w:p>
            <w:p w14:paraId="62E962A8" w14:textId="77777777" w:rsidR="003F3BD5" w:rsidRPr="003F3BD5" w:rsidRDefault="003F3BD5" w:rsidP="003F3BD5">
              <w:pPr>
                <w:rPr>
                  <w:noProof/>
                  <w:sz w:val="24"/>
                  <w:szCs w:val="24"/>
                  <w:lang w:val="en-US"/>
                </w:rPr>
              </w:pPr>
              <w:r w:rsidRPr="003F3BD5">
                <w:rPr>
                  <w:noProof/>
                  <w:sz w:val="24"/>
                  <w:szCs w:val="24"/>
                  <w:lang w:val="en-US"/>
                </w:rPr>
                <w:t xml:space="preserve">Webster, R. (2018) </w:t>
              </w:r>
              <w:r w:rsidRPr="003F3BD5">
                <w:rPr>
                  <w:i/>
                  <w:iCs/>
                  <w:noProof/>
                  <w:sz w:val="24"/>
                  <w:szCs w:val="24"/>
                  <w:lang w:val="en-US"/>
                </w:rPr>
                <w:t xml:space="preserve">Tes Online. </w:t>
              </w:r>
              <w:r w:rsidRPr="003F3BD5">
                <w:rPr>
                  <w:noProof/>
                  <w:sz w:val="24"/>
                  <w:szCs w:val="24"/>
                  <w:lang w:val="en-US"/>
                </w:rPr>
                <w:t xml:space="preserve">[Online] </w:t>
              </w:r>
              <w:r w:rsidRPr="003F3BD5">
                <w:rPr>
                  <w:noProof/>
                  <w:sz w:val="24"/>
                  <w:szCs w:val="24"/>
                  <w:lang w:val="en-US"/>
                </w:rPr>
                <w:br/>
                <w:t xml:space="preserve">Available at: </w:t>
              </w:r>
              <w:r w:rsidRPr="003F3BD5">
                <w:rPr>
                  <w:noProof/>
                  <w:sz w:val="24"/>
                  <w:szCs w:val="24"/>
                  <w:u w:val="single"/>
                  <w:lang w:val="en-US"/>
                </w:rPr>
                <w:t>https://www.tes.com/news/why-warnock-report-still-matters-today</w:t>
              </w:r>
              <w:r w:rsidRPr="003F3BD5">
                <w:rPr>
                  <w:noProof/>
                  <w:sz w:val="24"/>
                  <w:szCs w:val="24"/>
                  <w:lang w:val="en-US"/>
                </w:rPr>
                <w:br/>
                <w:t>[Accessed 1 September 2020].</w:t>
              </w:r>
            </w:p>
            <w:p w14:paraId="2E7AAA5A" w14:textId="77777777" w:rsidR="003F3BD5" w:rsidRPr="003F3BD5" w:rsidRDefault="003F3BD5" w:rsidP="003F3BD5">
              <w:pPr>
                <w:rPr>
                  <w:noProof/>
                  <w:sz w:val="24"/>
                  <w:szCs w:val="24"/>
                  <w:lang w:val="en-US"/>
                </w:rPr>
              </w:pPr>
              <w:r w:rsidRPr="003F3BD5">
                <w:rPr>
                  <w:noProof/>
                  <w:sz w:val="24"/>
                  <w:szCs w:val="24"/>
                  <w:lang w:val="en-US"/>
                </w:rPr>
                <w:t xml:space="preserve">Welsh Assembly Government. (2013) </w:t>
              </w:r>
              <w:r w:rsidRPr="003F3BD5">
                <w:rPr>
                  <w:i/>
                  <w:iCs/>
                  <w:noProof/>
                  <w:sz w:val="24"/>
                  <w:szCs w:val="24"/>
                  <w:lang w:val="en-US"/>
                </w:rPr>
                <w:t xml:space="preserve">Special Educational Needs Code of Practice for Wales, </w:t>
              </w:r>
              <w:r w:rsidRPr="003F3BD5">
                <w:rPr>
                  <w:noProof/>
                  <w:sz w:val="24"/>
                  <w:szCs w:val="24"/>
                  <w:lang w:val="en-US"/>
                </w:rPr>
                <w:t>Cardiff: Welsh Assembly Government.</w:t>
              </w:r>
            </w:p>
            <w:p w14:paraId="32E5FC4A" w14:textId="77777777" w:rsidR="003F3BD5" w:rsidRPr="003F3BD5" w:rsidRDefault="003F3BD5" w:rsidP="003F3BD5">
              <w:pPr>
                <w:rPr>
                  <w:noProof/>
                  <w:sz w:val="24"/>
                  <w:szCs w:val="24"/>
                  <w:lang w:val="en-US"/>
                </w:rPr>
              </w:pPr>
              <w:r w:rsidRPr="003F3BD5">
                <w:rPr>
                  <w:noProof/>
                  <w:sz w:val="24"/>
                  <w:szCs w:val="24"/>
                  <w:lang w:val="en-US"/>
                </w:rPr>
                <w:t xml:space="preserve">Wilkinson, A. (2010) </w:t>
              </w:r>
              <w:r w:rsidRPr="003F3BD5">
                <w:rPr>
                  <w:i/>
                  <w:iCs/>
                  <w:noProof/>
                  <w:sz w:val="24"/>
                  <w:szCs w:val="24"/>
                  <w:lang w:val="en-US"/>
                </w:rPr>
                <w:t xml:space="preserve">A Best Practice Guide to Assesment and Interventon for Autism and Asperger Syndrome in Schools. </w:t>
              </w:r>
              <w:r w:rsidRPr="003F3BD5">
                <w:rPr>
                  <w:noProof/>
                  <w:sz w:val="24"/>
                  <w:szCs w:val="24"/>
                  <w:lang w:val="en-US"/>
                </w:rPr>
                <w:t>London: Jessica Kingsley Publishers.</w:t>
              </w:r>
            </w:p>
            <w:p w14:paraId="3C0C6233" w14:textId="77777777" w:rsidR="003F3BD5" w:rsidRPr="003F3BD5" w:rsidRDefault="003F3BD5" w:rsidP="003F3BD5">
              <w:r w:rsidRPr="003F3BD5">
                <w:rPr>
                  <w:b/>
                  <w:bCs/>
                  <w:noProof/>
                  <w:sz w:val="24"/>
                  <w:szCs w:val="24"/>
                </w:rPr>
                <w:fldChar w:fldCharType="end"/>
              </w:r>
            </w:p>
          </w:sdtContent>
        </w:sdt>
      </w:sdtContent>
    </w:sdt>
    <w:p w14:paraId="08694B0E" w14:textId="6AA15A80" w:rsidR="003562CC" w:rsidRDefault="003562CC" w:rsidP="009C4ACE">
      <w:pPr>
        <w:ind w:left="850" w:right="850"/>
        <w:jc w:val="both"/>
        <w:rPr>
          <w:sz w:val="24"/>
          <w:szCs w:val="24"/>
        </w:rPr>
      </w:pPr>
    </w:p>
    <w:p w14:paraId="4B19E007" w14:textId="77777777" w:rsidR="003562CC" w:rsidRPr="009C4ACE" w:rsidRDefault="003562CC" w:rsidP="009C4ACE">
      <w:pPr>
        <w:ind w:left="850" w:right="850"/>
        <w:jc w:val="both"/>
        <w:rPr>
          <w:sz w:val="24"/>
          <w:szCs w:val="24"/>
        </w:rPr>
      </w:pPr>
    </w:p>
    <w:p w14:paraId="25334C12" w14:textId="0057C42B" w:rsidR="0072548E" w:rsidRPr="00752E42" w:rsidRDefault="00756AB1" w:rsidP="0003088F">
      <w:pPr>
        <w:ind w:left="850" w:right="850"/>
        <w:jc w:val="both"/>
        <w:rPr>
          <w:sz w:val="24"/>
          <w:szCs w:val="24"/>
        </w:rPr>
      </w:pPr>
      <w:r>
        <w:rPr>
          <w:sz w:val="24"/>
          <w:szCs w:val="24"/>
        </w:rPr>
        <w:t xml:space="preserve"> </w:t>
      </w:r>
    </w:p>
    <w:p w14:paraId="50B5DFF9" w14:textId="3BFA24A2" w:rsidR="006672EB" w:rsidRDefault="006672EB" w:rsidP="006C78B0">
      <w:pPr>
        <w:ind w:left="850" w:right="907"/>
        <w:jc w:val="both"/>
        <w:rPr>
          <w:sz w:val="24"/>
          <w:szCs w:val="24"/>
        </w:rPr>
      </w:pPr>
    </w:p>
    <w:p w14:paraId="3EBC796E" w14:textId="5F8B5404" w:rsidR="00455D20" w:rsidRDefault="00455D20" w:rsidP="006C78B0">
      <w:pPr>
        <w:ind w:left="850" w:right="907"/>
        <w:jc w:val="both"/>
        <w:rPr>
          <w:sz w:val="24"/>
          <w:szCs w:val="24"/>
        </w:rPr>
      </w:pPr>
    </w:p>
    <w:p w14:paraId="7F22FC3C" w14:textId="77777777" w:rsidR="00455D20" w:rsidRDefault="00455D20" w:rsidP="006C78B0">
      <w:pPr>
        <w:ind w:left="850" w:right="907"/>
        <w:jc w:val="both"/>
        <w:rPr>
          <w:sz w:val="24"/>
          <w:szCs w:val="24"/>
        </w:rPr>
      </w:pPr>
    </w:p>
    <w:p w14:paraId="40F17890" w14:textId="0AAB0A93" w:rsidR="00086D09" w:rsidRDefault="00086D09" w:rsidP="006C78B0">
      <w:pPr>
        <w:ind w:left="850" w:right="907"/>
        <w:jc w:val="both"/>
        <w:rPr>
          <w:sz w:val="24"/>
          <w:szCs w:val="24"/>
        </w:rPr>
      </w:pPr>
    </w:p>
    <w:p w14:paraId="5EC17035" w14:textId="77777777" w:rsidR="00086D09" w:rsidRDefault="00086D09" w:rsidP="006C78B0">
      <w:pPr>
        <w:ind w:left="850" w:right="907"/>
        <w:jc w:val="both"/>
        <w:rPr>
          <w:sz w:val="24"/>
          <w:szCs w:val="24"/>
        </w:rPr>
      </w:pPr>
    </w:p>
    <w:p w14:paraId="71D6D470" w14:textId="59A0CE89" w:rsidR="00D31738" w:rsidRDefault="00D31738" w:rsidP="006C78B0">
      <w:pPr>
        <w:ind w:left="850" w:right="907"/>
        <w:jc w:val="both"/>
        <w:rPr>
          <w:sz w:val="24"/>
          <w:szCs w:val="24"/>
        </w:rPr>
      </w:pPr>
    </w:p>
    <w:p w14:paraId="092055BC" w14:textId="77777777" w:rsidR="00D31738" w:rsidRPr="00BF286B" w:rsidRDefault="00D31738" w:rsidP="006C78B0">
      <w:pPr>
        <w:ind w:left="850" w:right="907"/>
        <w:jc w:val="both"/>
        <w:rPr>
          <w:sz w:val="24"/>
          <w:szCs w:val="24"/>
        </w:rPr>
      </w:pPr>
    </w:p>
    <w:sectPr w:rsidR="00D31738" w:rsidRPr="00BF286B">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D472DE" w14:textId="77777777" w:rsidR="000810C1" w:rsidRDefault="000810C1" w:rsidP="00C44D6D">
      <w:pPr>
        <w:spacing w:after="0" w:line="240" w:lineRule="auto"/>
      </w:pPr>
      <w:r>
        <w:separator/>
      </w:r>
    </w:p>
  </w:endnote>
  <w:endnote w:type="continuationSeparator" w:id="0">
    <w:p w14:paraId="6C34CA9B" w14:textId="77777777" w:rsidR="000810C1" w:rsidRDefault="000810C1" w:rsidP="00C44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6B7A56" w14:textId="77777777" w:rsidR="00C44D6D" w:rsidRDefault="00C44D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3802500"/>
      <w:docPartObj>
        <w:docPartGallery w:val="Page Numbers (Bottom of Page)"/>
        <w:docPartUnique/>
      </w:docPartObj>
    </w:sdtPr>
    <w:sdtEndPr>
      <w:rPr>
        <w:noProof/>
      </w:rPr>
    </w:sdtEndPr>
    <w:sdtContent>
      <w:p w14:paraId="26A75CC8" w14:textId="5D61CB85" w:rsidR="00C44D6D" w:rsidRDefault="00C44D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70FB60" w14:textId="77777777" w:rsidR="00C44D6D" w:rsidRDefault="00C44D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5D7DF" w14:textId="77777777" w:rsidR="00C44D6D" w:rsidRDefault="00C44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D64F79" w14:textId="77777777" w:rsidR="000810C1" w:rsidRDefault="000810C1" w:rsidP="00C44D6D">
      <w:pPr>
        <w:spacing w:after="0" w:line="240" w:lineRule="auto"/>
      </w:pPr>
      <w:r>
        <w:separator/>
      </w:r>
    </w:p>
  </w:footnote>
  <w:footnote w:type="continuationSeparator" w:id="0">
    <w:p w14:paraId="1F8C460E" w14:textId="77777777" w:rsidR="000810C1" w:rsidRDefault="000810C1" w:rsidP="00C44D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14373" w14:textId="77777777" w:rsidR="00C44D6D" w:rsidRDefault="00C44D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C92CEE" w14:textId="77777777" w:rsidR="00C44D6D" w:rsidRDefault="00C44D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30943E" w14:textId="77777777" w:rsidR="00C44D6D" w:rsidRDefault="00C44D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B15"/>
    <w:rsid w:val="00001485"/>
    <w:rsid w:val="00002F28"/>
    <w:rsid w:val="00010720"/>
    <w:rsid w:val="0001126D"/>
    <w:rsid w:val="00012480"/>
    <w:rsid w:val="000124D0"/>
    <w:rsid w:val="00015C4F"/>
    <w:rsid w:val="0002118C"/>
    <w:rsid w:val="00022179"/>
    <w:rsid w:val="000246B4"/>
    <w:rsid w:val="00027B7F"/>
    <w:rsid w:val="0003088F"/>
    <w:rsid w:val="00031C49"/>
    <w:rsid w:val="00032436"/>
    <w:rsid w:val="00044730"/>
    <w:rsid w:val="0005194D"/>
    <w:rsid w:val="000532B8"/>
    <w:rsid w:val="00061607"/>
    <w:rsid w:val="0006300C"/>
    <w:rsid w:val="000656B5"/>
    <w:rsid w:val="0006576C"/>
    <w:rsid w:val="0007239E"/>
    <w:rsid w:val="000729AC"/>
    <w:rsid w:val="00073E2A"/>
    <w:rsid w:val="000759F6"/>
    <w:rsid w:val="00077222"/>
    <w:rsid w:val="000810C1"/>
    <w:rsid w:val="000861F3"/>
    <w:rsid w:val="00086D09"/>
    <w:rsid w:val="00087E70"/>
    <w:rsid w:val="000910F3"/>
    <w:rsid w:val="00091957"/>
    <w:rsid w:val="00096BF2"/>
    <w:rsid w:val="00097FE0"/>
    <w:rsid w:val="000A1E3E"/>
    <w:rsid w:val="000A1F68"/>
    <w:rsid w:val="000A6AD8"/>
    <w:rsid w:val="000B15E0"/>
    <w:rsid w:val="000B2CAF"/>
    <w:rsid w:val="000B4A8E"/>
    <w:rsid w:val="000C3705"/>
    <w:rsid w:val="000C3A16"/>
    <w:rsid w:val="000C565B"/>
    <w:rsid w:val="000D2288"/>
    <w:rsid w:val="000D3C54"/>
    <w:rsid w:val="000D539E"/>
    <w:rsid w:val="000F17CE"/>
    <w:rsid w:val="000F3379"/>
    <w:rsid w:val="00101ADD"/>
    <w:rsid w:val="0010607B"/>
    <w:rsid w:val="001071A8"/>
    <w:rsid w:val="0011224F"/>
    <w:rsid w:val="001241E2"/>
    <w:rsid w:val="001247AF"/>
    <w:rsid w:val="001260BE"/>
    <w:rsid w:val="00126CF0"/>
    <w:rsid w:val="0013500A"/>
    <w:rsid w:val="00135D74"/>
    <w:rsid w:val="00137284"/>
    <w:rsid w:val="001419A1"/>
    <w:rsid w:val="00143BD6"/>
    <w:rsid w:val="001443B9"/>
    <w:rsid w:val="00144B44"/>
    <w:rsid w:val="0015052E"/>
    <w:rsid w:val="00150C47"/>
    <w:rsid w:val="00151D16"/>
    <w:rsid w:val="00151DDF"/>
    <w:rsid w:val="00151FC8"/>
    <w:rsid w:val="001537ED"/>
    <w:rsid w:val="001543C8"/>
    <w:rsid w:val="001600B0"/>
    <w:rsid w:val="0016353D"/>
    <w:rsid w:val="001653AF"/>
    <w:rsid w:val="00167BC1"/>
    <w:rsid w:val="001705FA"/>
    <w:rsid w:val="0017355D"/>
    <w:rsid w:val="00174781"/>
    <w:rsid w:val="001755E0"/>
    <w:rsid w:val="00176989"/>
    <w:rsid w:val="001774B9"/>
    <w:rsid w:val="001814F3"/>
    <w:rsid w:val="00181A65"/>
    <w:rsid w:val="00183691"/>
    <w:rsid w:val="001905C2"/>
    <w:rsid w:val="00196DE2"/>
    <w:rsid w:val="001A0CDA"/>
    <w:rsid w:val="001A18DC"/>
    <w:rsid w:val="001A72A4"/>
    <w:rsid w:val="001B0795"/>
    <w:rsid w:val="001B0D24"/>
    <w:rsid w:val="001B1822"/>
    <w:rsid w:val="001C016E"/>
    <w:rsid w:val="001C113C"/>
    <w:rsid w:val="001C1A32"/>
    <w:rsid w:val="001C24C0"/>
    <w:rsid w:val="001C2D9F"/>
    <w:rsid w:val="001C5DAD"/>
    <w:rsid w:val="001D030F"/>
    <w:rsid w:val="001D3714"/>
    <w:rsid w:val="001D6814"/>
    <w:rsid w:val="001E081F"/>
    <w:rsid w:val="001E4420"/>
    <w:rsid w:val="001E5EC8"/>
    <w:rsid w:val="001F5187"/>
    <w:rsid w:val="001F791F"/>
    <w:rsid w:val="002005BE"/>
    <w:rsid w:val="002073DF"/>
    <w:rsid w:val="00211964"/>
    <w:rsid w:val="00216347"/>
    <w:rsid w:val="00216CBE"/>
    <w:rsid w:val="00224685"/>
    <w:rsid w:val="00227382"/>
    <w:rsid w:val="002308BE"/>
    <w:rsid w:val="00230BE2"/>
    <w:rsid w:val="0023179B"/>
    <w:rsid w:val="00236446"/>
    <w:rsid w:val="00242284"/>
    <w:rsid w:val="00242B1C"/>
    <w:rsid w:val="0024452D"/>
    <w:rsid w:val="00250087"/>
    <w:rsid w:val="0025063B"/>
    <w:rsid w:val="00251B20"/>
    <w:rsid w:val="00253A28"/>
    <w:rsid w:val="002620DC"/>
    <w:rsid w:val="00262E51"/>
    <w:rsid w:val="00267E39"/>
    <w:rsid w:val="00274C6C"/>
    <w:rsid w:val="0027729E"/>
    <w:rsid w:val="002774DE"/>
    <w:rsid w:val="002815F1"/>
    <w:rsid w:val="00286B0D"/>
    <w:rsid w:val="00292002"/>
    <w:rsid w:val="00295B51"/>
    <w:rsid w:val="002968DA"/>
    <w:rsid w:val="002A006A"/>
    <w:rsid w:val="002A2B81"/>
    <w:rsid w:val="002A4009"/>
    <w:rsid w:val="002A428C"/>
    <w:rsid w:val="002A501E"/>
    <w:rsid w:val="002A6D99"/>
    <w:rsid w:val="002A7259"/>
    <w:rsid w:val="002A7EF2"/>
    <w:rsid w:val="002B01A8"/>
    <w:rsid w:val="002B6613"/>
    <w:rsid w:val="002C1890"/>
    <w:rsid w:val="002C1ABC"/>
    <w:rsid w:val="002C4BD1"/>
    <w:rsid w:val="002C5AFC"/>
    <w:rsid w:val="002D200E"/>
    <w:rsid w:val="002D20DE"/>
    <w:rsid w:val="002D5D62"/>
    <w:rsid w:val="002E3BE0"/>
    <w:rsid w:val="002E5DB0"/>
    <w:rsid w:val="002F1E0B"/>
    <w:rsid w:val="002F1F9B"/>
    <w:rsid w:val="002F271D"/>
    <w:rsid w:val="002F4686"/>
    <w:rsid w:val="002F70B0"/>
    <w:rsid w:val="0030025C"/>
    <w:rsid w:val="00301C6B"/>
    <w:rsid w:val="00314DF2"/>
    <w:rsid w:val="0031530E"/>
    <w:rsid w:val="00315E86"/>
    <w:rsid w:val="0031666E"/>
    <w:rsid w:val="00322766"/>
    <w:rsid w:val="00323117"/>
    <w:rsid w:val="00324348"/>
    <w:rsid w:val="00337C20"/>
    <w:rsid w:val="003433B4"/>
    <w:rsid w:val="003435D4"/>
    <w:rsid w:val="00344D99"/>
    <w:rsid w:val="00347AAD"/>
    <w:rsid w:val="003547F3"/>
    <w:rsid w:val="00354FA1"/>
    <w:rsid w:val="003557DF"/>
    <w:rsid w:val="00355C02"/>
    <w:rsid w:val="003562CC"/>
    <w:rsid w:val="00356475"/>
    <w:rsid w:val="00361ACE"/>
    <w:rsid w:val="0036291E"/>
    <w:rsid w:val="00362AF8"/>
    <w:rsid w:val="00364EDE"/>
    <w:rsid w:val="003660AC"/>
    <w:rsid w:val="003716BF"/>
    <w:rsid w:val="00373743"/>
    <w:rsid w:val="00373F1D"/>
    <w:rsid w:val="0037424C"/>
    <w:rsid w:val="00376A8B"/>
    <w:rsid w:val="0038414E"/>
    <w:rsid w:val="003851F6"/>
    <w:rsid w:val="00394A23"/>
    <w:rsid w:val="00395D96"/>
    <w:rsid w:val="003A3074"/>
    <w:rsid w:val="003A4420"/>
    <w:rsid w:val="003A69DC"/>
    <w:rsid w:val="003B043A"/>
    <w:rsid w:val="003B0A72"/>
    <w:rsid w:val="003B131C"/>
    <w:rsid w:val="003B2580"/>
    <w:rsid w:val="003B58B3"/>
    <w:rsid w:val="003C7D70"/>
    <w:rsid w:val="003D1B3D"/>
    <w:rsid w:val="003D2E49"/>
    <w:rsid w:val="003D35BF"/>
    <w:rsid w:val="003D4425"/>
    <w:rsid w:val="003E14A0"/>
    <w:rsid w:val="003E28CC"/>
    <w:rsid w:val="003F3BD5"/>
    <w:rsid w:val="0040394F"/>
    <w:rsid w:val="00406FBC"/>
    <w:rsid w:val="00410CB4"/>
    <w:rsid w:val="004139F7"/>
    <w:rsid w:val="00421CAC"/>
    <w:rsid w:val="00433582"/>
    <w:rsid w:val="004346EE"/>
    <w:rsid w:val="00436C72"/>
    <w:rsid w:val="00437456"/>
    <w:rsid w:val="00443CCE"/>
    <w:rsid w:val="00447CB7"/>
    <w:rsid w:val="00452178"/>
    <w:rsid w:val="004554C6"/>
    <w:rsid w:val="00455D20"/>
    <w:rsid w:val="00461FDE"/>
    <w:rsid w:val="00464FF5"/>
    <w:rsid w:val="00465370"/>
    <w:rsid w:val="00465B5E"/>
    <w:rsid w:val="00470D4F"/>
    <w:rsid w:val="004729AF"/>
    <w:rsid w:val="00474CB9"/>
    <w:rsid w:val="0047558F"/>
    <w:rsid w:val="0047671B"/>
    <w:rsid w:val="00477D0C"/>
    <w:rsid w:val="00483502"/>
    <w:rsid w:val="004860BB"/>
    <w:rsid w:val="00491CDC"/>
    <w:rsid w:val="0049375F"/>
    <w:rsid w:val="00495247"/>
    <w:rsid w:val="00496F9C"/>
    <w:rsid w:val="004A357A"/>
    <w:rsid w:val="004B1BAD"/>
    <w:rsid w:val="004B207A"/>
    <w:rsid w:val="004B2A99"/>
    <w:rsid w:val="004B4DE3"/>
    <w:rsid w:val="004B7C8C"/>
    <w:rsid w:val="004C0C93"/>
    <w:rsid w:val="004C26DC"/>
    <w:rsid w:val="004C5455"/>
    <w:rsid w:val="004D4236"/>
    <w:rsid w:val="004D583F"/>
    <w:rsid w:val="004D5E65"/>
    <w:rsid w:val="004E196A"/>
    <w:rsid w:val="004E3054"/>
    <w:rsid w:val="004E4D5F"/>
    <w:rsid w:val="004E4EBB"/>
    <w:rsid w:val="004E6E1C"/>
    <w:rsid w:val="004F2A39"/>
    <w:rsid w:val="004F30BA"/>
    <w:rsid w:val="004F4E19"/>
    <w:rsid w:val="004F6A31"/>
    <w:rsid w:val="0050066E"/>
    <w:rsid w:val="00504FA2"/>
    <w:rsid w:val="00506453"/>
    <w:rsid w:val="00506E08"/>
    <w:rsid w:val="00516ABE"/>
    <w:rsid w:val="0052029C"/>
    <w:rsid w:val="005224CF"/>
    <w:rsid w:val="0052555D"/>
    <w:rsid w:val="005310BB"/>
    <w:rsid w:val="00536AA4"/>
    <w:rsid w:val="00537C86"/>
    <w:rsid w:val="0054318B"/>
    <w:rsid w:val="0054413D"/>
    <w:rsid w:val="00547112"/>
    <w:rsid w:val="0055149B"/>
    <w:rsid w:val="00552DC0"/>
    <w:rsid w:val="00553144"/>
    <w:rsid w:val="0055442C"/>
    <w:rsid w:val="00560711"/>
    <w:rsid w:val="00565661"/>
    <w:rsid w:val="0057219A"/>
    <w:rsid w:val="00575DC1"/>
    <w:rsid w:val="0059518E"/>
    <w:rsid w:val="00596D20"/>
    <w:rsid w:val="005A0161"/>
    <w:rsid w:val="005A04CF"/>
    <w:rsid w:val="005A2AFA"/>
    <w:rsid w:val="005A5783"/>
    <w:rsid w:val="005A6ABF"/>
    <w:rsid w:val="005B015C"/>
    <w:rsid w:val="005B3E2C"/>
    <w:rsid w:val="005B7D74"/>
    <w:rsid w:val="005B7E5E"/>
    <w:rsid w:val="005C0CF6"/>
    <w:rsid w:val="005C2B33"/>
    <w:rsid w:val="005C3903"/>
    <w:rsid w:val="005C7965"/>
    <w:rsid w:val="005D13A4"/>
    <w:rsid w:val="005D2268"/>
    <w:rsid w:val="005D2961"/>
    <w:rsid w:val="005D4EB4"/>
    <w:rsid w:val="005D6786"/>
    <w:rsid w:val="005E0B06"/>
    <w:rsid w:val="005E0C64"/>
    <w:rsid w:val="005E693A"/>
    <w:rsid w:val="005F577C"/>
    <w:rsid w:val="005F6339"/>
    <w:rsid w:val="00601BE1"/>
    <w:rsid w:val="00602A32"/>
    <w:rsid w:val="0062091C"/>
    <w:rsid w:val="00620CAC"/>
    <w:rsid w:val="006227E2"/>
    <w:rsid w:val="006244F0"/>
    <w:rsid w:val="00625A61"/>
    <w:rsid w:val="00625B35"/>
    <w:rsid w:val="006400A2"/>
    <w:rsid w:val="00645DFA"/>
    <w:rsid w:val="0065338B"/>
    <w:rsid w:val="00653E68"/>
    <w:rsid w:val="0065760E"/>
    <w:rsid w:val="006672EB"/>
    <w:rsid w:val="006716AF"/>
    <w:rsid w:val="0067515D"/>
    <w:rsid w:val="006757AF"/>
    <w:rsid w:val="00675E89"/>
    <w:rsid w:val="00681A11"/>
    <w:rsid w:val="00683038"/>
    <w:rsid w:val="00683643"/>
    <w:rsid w:val="006900B0"/>
    <w:rsid w:val="0069166A"/>
    <w:rsid w:val="00694A94"/>
    <w:rsid w:val="00695934"/>
    <w:rsid w:val="0069794E"/>
    <w:rsid w:val="006A0068"/>
    <w:rsid w:val="006A6305"/>
    <w:rsid w:val="006A6EDD"/>
    <w:rsid w:val="006B01B5"/>
    <w:rsid w:val="006B42D7"/>
    <w:rsid w:val="006C7694"/>
    <w:rsid w:val="006C78B0"/>
    <w:rsid w:val="006D2EC0"/>
    <w:rsid w:val="006D3004"/>
    <w:rsid w:val="006D4645"/>
    <w:rsid w:val="006D49D5"/>
    <w:rsid w:val="006E42D0"/>
    <w:rsid w:val="006F1244"/>
    <w:rsid w:val="006F251F"/>
    <w:rsid w:val="006F5FF8"/>
    <w:rsid w:val="006F6EBC"/>
    <w:rsid w:val="006F7D67"/>
    <w:rsid w:val="007016E9"/>
    <w:rsid w:val="0070633E"/>
    <w:rsid w:val="007065A2"/>
    <w:rsid w:val="00712D70"/>
    <w:rsid w:val="007211D1"/>
    <w:rsid w:val="00724D1C"/>
    <w:rsid w:val="0072548E"/>
    <w:rsid w:val="00725779"/>
    <w:rsid w:val="007266EA"/>
    <w:rsid w:val="00736778"/>
    <w:rsid w:val="00742231"/>
    <w:rsid w:val="0074226F"/>
    <w:rsid w:val="00745F64"/>
    <w:rsid w:val="00746403"/>
    <w:rsid w:val="00752E42"/>
    <w:rsid w:val="00753AC4"/>
    <w:rsid w:val="00756406"/>
    <w:rsid w:val="00756AB1"/>
    <w:rsid w:val="00760DE4"/>
    <w:rsid w:val="00764BA8"/>
    <w:rsid w:val="00764F9C"/>
    <w:rsid w:val="0077231D"/>
    <w:rsid w:val="00772D1B"/>
    <w:rsid w:val="00774579"/>
    <w:rsid w:val="00776AE9"/>
    <w:rsid w:val="0077713C"/>
    <w:rsid w:val="007831D7"/>
    <w:rsid w:val="007849B1"/>
    <w:rsid w:val="00784A57"/>
    <w:rsid w:val="00794BEA"/>
    <w:rsid w:val="007972D6"/>
    <w:rsid w:val="0079773D"/>
    <w:rsid w:val="007A1CB6"/>
    <w:rsid w:val="007A50C1"/>
    <w:rsid w:val="007A5835"/>
    <w:rsid w:val="007A6604"/>
    <w:rsid w:val="007B4A65"/>
    <w:rsid w:val="007B4BA6"/>
    <w:rsid w:val="007B554C"/>
    <w:rsid w:val="007C1FA0"/>
    <w:rsid w:val="007C1FD4"/>
    <w:rsid w:val="007C437C"/>
    <w:rsid w:val="007C529B"/>
    <w:rsid w:val="007C5BC3"/>
    <w:rsid w:val="007C7626"/>
    <w:rsid w:val="007C78F7"/>
    <w:rsid w:val="007D00C1"/>
    <w:rsid w:val="007D3866"/>
    <w:rsid w:val="007E46C6"/>
    <w:rsid w:val="007E7DF7"/>
    <w:rsid w:val="007F38E0"/>
    <w:rsid w:val="007F432F"/>
    <w:rsid w:val="007F67BD"/>
    <w:rsid w:val="007F67DB"/>
    <w:rsid w:val="00800D77"/>
    <w:rsid w:val="0080151A"/>
    <w:rsid w:val="0080169B"/>
    <w:rsid w:val="00803A6B"/>
    <w:rsid w:val="008040A0"/>
    <w:rsid w:val="008065C4"/>
    <w:rsid w:val="0081289B"/>
    <w:rsid w:val="00814023"/>
    <w:rsid w:val="00817384"/>
    <w:rsid w:val="00825E25"/>
    <w:rsid w:val="008302F4"/>
    <w:rsid w:val="00830D0C"/>
    <w:rsid w:val="00833E94"/>
    <w:rsid w:val="00844EBA"/>
    <w:rsid w:val="00851282"/>
    <w:rsid w:val="00851CAC"/>
    <w:rsid w:val="008536CC"/>
    <w:rsid w:val="00870F2F"/>
    <w:rsid w:val="0087795F"/>
    <w:rsid w:val="00883BB7"/>
    <w:rsid w:val="00883C5A"/>
    <w:rsid w:val="00887C7F"/>
    <w:rsid w:val="00890BAF"/>
    <w:rsid w:val="00891038"/>
    <w:rsid w:val="00891EC2"/>
    <w:rsid w:val="00894D5F"/>
    <w:rsid w:val="008A3F21"/>
    <w:rsid w:val="008B49B9"/>
    <w:rsid w:val="008B786C"/>
    <w:rsid w:val="008C1985"/>
    <w:rsid w:val="008C2359"/>
    <w:rsid w:val="008D1562"/>
    <w:rsid w:val="008D156E"/>
    <w:rsid w:val="008D4253"/>
    <w:rsid w:val="008D48F7"/>
    <w:rsid w:val="008D4AF8"/>
    <w:rsid w:val="008D667D"/>
    <w:rsid w:val="008D6DED"/>
    <w:rsid w:val="008E05A6"/>
    <w:rsid w:val="008E1443"/>
    <w:rsid w:val="008E3201"/>
    <w:rsid w:val="008F07F1"/>
    <w:rsid w:val="008F2ABB"/>
    <w:rsid w:val="00901205"/>
    <w:rsid w:val="009019E8"/>
    <w:rsid w:val="009037D3"/>
    <w:rsid w:val="00903A1E"/>
    <w:rsid w:val="009077A3"/>
    <w:rsid w:val="00912CB6"/>
    <w:rsid w:val="00920384"/>
    <w:rsid w:val="00923703"/>
    <w:rsid w:val="00925DB6"/>
    <w:rsid w:val="009327C8"/>
    <w:rsid w:val="009332FC"/>
    <w:rsid w:val="009362B5"/>
    <w:rsid w:val="009363A6"/>
    <w:rsid w:val="009369BF"/>
    <w:rsid w:val="009418B2"/>
    <w:rsid w:val="00941CF7"/>
    <w:rsid w:val="0094438E"/>
    <w:rsid w:val="0095208F"/>
    <w:rsid w:val="009559AF"/>
    <w:rsid w:val="00957512"/>
    <w:rsid w:val="00960537"/>
    <w:rsid w:val="00966DA4"/>
    <w:rsid w:val="0097055C"/>
    <w:rsid w:val="00970814"/>
    <w:rsid w:val="0097295E"/>
    <w:rsid w:val="00974B3E"/>
    <w:rsid w:val="009769EB"/>
    <w:rsid w:val="009771FD"/>
    <w:rsid w:val="0098169B"/>
    <w:rsid w:val="00983F52"/>
    <w:rsid w:val="0098574E"/>
    <w:rsid w:val="0098752E"/>
    <w:rsid w:val="00997767"/>
    <w:rsid w:val="009A0677"/>
    <w:rsid w:val="009A2BC8"/>
    <w:rsid w:val="009A4B4E"/>
    <w:rsid w:val="009A7FAE"/>
    <w:rsid w:val="009B075D"/>
    <w:rsid w:val="009B1483"/>
    <w:rsid w:val="009B16CC"/>
    <w:rsid w:val="009B424B"/>
    <w:rsid w:val="009C16C7"/>
    <w:rsid w:val="009C1A82"/>
    <w:rsid w:val="009C3624"/>
    <w:rsid w:val="009C3DB4"/>
    <w:rsid w:val="009C4ACE"/>
    <w:rsid w:val="009C7152"/>
    <w:rsid w:val="009C79A0"/>
    <w:rsid w:val="009D09CC"/>
    <w:rsid w:val="009D19DC"/>
    <w:rsid w:val="009D482F"/>
    <w:rsid w:val="009D777C"/>
    <w:rsid w:val="009E2DDB"/>
    <w:rsid w:val="009E430A"/>
    <w:rsid w:val="009F0BA1"/>
    <w:rsid w:val="009F67DE"/>
    <w:rsid w:val="009F6BE6"/>
    <w:rsid w:val="00A02FAD"/>
    <w:rsid w:val="00A036DE"/>
    <w:rsid w:val="00A04F06"/>
    <w:rsid w:val="00A10EF8"/>
    <w:rsid w:val="00A1479A"/>
    <w:rsid w:val="00A14A1C"/>
    <w:rsid w:val="00A16307"/>
    <w:rsid w:val="00A25A65"/>
    <w:rsid w:val="00A32116"/>
    <w:rsid w:val="00A34D61"/>
    <w:rsid w:val="00A3783F"/>
    <w:rsid w:val="00A379FC"/>
    <w:rsid w:val="00A40C6A"/>
    <w:rsid w:val="00A4338B"/>
    <w:rsid w:val="00A44771"/>
    <w:rsid w:val="00A44DE7"/>
    <w:rsid w:val="00A46278"/>
    <w:rsid w:val="00A46A41"/>
    <w:rsid w:val="00A52E5C"/>
    <w:rsid w:val="00A544D4"/>
    <w:rsid w:val="00A54823"/>
    <w:rsid w:val="00A5583D"/>
    <w:rsid w:val="00A619B1"/>
    <w:rsid w:val="00A65AF6"/>
    <w:rsid w:val="00A70667"/>
    <w:rsid w:val="00A709B1"/>
    <w:rsid w:val="00A74FB4"/>
    <w:rsid w:val="00A75745"/>
    <w:rsid w:val="00A75E89"/>
    <w:rsid w:val="00A76108"/>
    <w:rsid w:val="00A81D00"/>
    <w:rsid w:val="00A82730"/>
    <w:rsid w:val="00A84B01"/>
    <w:rsid w:val="00A9029A"/>
    <w:rsid w:val="00A90C71"/>
    <w:rsid w:val="00A929DE"/>
    <w:rsid w:val="00A931A8"/>
    <w:rsid w:val="00A9446B"/>
    <w:rsid w:val="00A97A2B"/>
    <w:rsid w:val="00AA0629"/>
    <w:rsid w:val="00AA1A8E"/>
    <w:rsid w:val="00AA2029"/>
    <w:rsid w:val="00AA5413"/>
    <w:rsid w:val="00AB0904"/>
    <w:rsid w:val="00AB12D6"/>
    <w:rsid w:val="00AB17C6"/>
    <w:rsid w:val="00AB1A87"/>
    <w:rsid w:val="00AB2D4D"/>
    <w:rsid w:val="00AB5265"/>
    <w:rsid w:val="00AC4F18"/>
    <w:rsid w:val="00AC5BBF"/>
    <w:rsid w:val="00AC6CBF"/>
    <w:rsid w:val="00AC72E9"/>
    <w:rsid w:val="00AD09E2"/>
    <w:rsid w:val="00AE125A"/>
    <w:rsid w:val="00AE13F1"/>
    <w:rsid w:val="00B019FA"/>
    <w:rsid w:val="00B01C82"/>
    <w:rsid w:val="00B02571"/>
    <w:rsid w:val="00B04478"/>
    <w:rsid w:val="00B11896"/>
    <w:rsid w:val="00B1608C"/>
    <w:rsid w:val="00B27666"/>
    <w:rsid w:val="00B31D93"/>
    <w:rsid w:val="00B348FF"/>
    <w:rsid w:val="00B35AFB"/>
    <w:rsid w:val="00B43BB7"/>
    <w:rsid w:val="00B536FE"/>
    <w:rsid w:val="00B67091"/>
    <w:rsid w:val="00B7213B"/>
    <w:rsid w:val="00B734EB"/>
    <w:rsid w:val="00B7419B"/>
    <w:rsid w:val="00B7727C"/>
    <w:rsid w:val="00B80567"/>
    <w:rsid w:val="00B84A68"/>
    <w:rsid w:val="00B85DEF"/>
    <w:rsid w:val="00B90035"/>
    <w:rsid w:val="00B947E4"/>
    <w:rsid w:val="00BA19F6"/>
    <w:rsid w:val="00BA2102"/>
    <w:rsid w:val="00BA5E74"/>
    <w:rsid w:val="00BB5B39"/>
    <w:rsid w:val="00BC3937"/>
    <w:rsid w:val="00BC4A3D"/>
    <w:rsid w:val="00BD1AFC"/>
    <w:rsid w:val="00BD6502"/>
    <w:rsid w:val="00BE02E3"/>
    <w:rsid w:val="00BE57AF"/>
    <w:rsid w:val="00BE754D"/>
    <w:rsid w:val="00BF286B"/>
    <w:rsid w:val="00BF382C"/>
    <w:rsid w:val="00BF3F5D"/>
    <w:rsid w:val="00BF47BE"/>
    <w:rsid w:val="00BF5B1E"/>
    <w:rsid w:val="00BF78FD"/>
    <w:rsid w:val="00BF7A38"/>
    <w:rsid w:val="00C022D9"/>
    <w:rsid w:val="00C03B18"/>
    <w:rsid w:val="00C03D6D"/>
    <w:rsid w:val="00C03FCC"/>
    <w:rsid w:val="00C07AFA"/>
    <w:rsid w:val="00C12602"/>
    <w:rsid w:val="00C13640"/>
    <w:rsid w:val="00C175B2"/>
    <w:rsid w:val="00C175CA"/>
    <w:rsid w:val="00C17A81"/>
    <w:rsid w:val="00C20962"/>
    <w:rsid w:val="00C34907"/>
    <w:rsid w:val="00C41AFF"/>
    <w:rsid w:val="00C439BA"/>
    <w:rsid w:val="00C44D6D"/>
    <w:rsid w:val="00C45C00"/>
    <w:rsid w:val="00C51FFB"/>
    <w:rsid w:val="00C5291F"/>
    <w:rsid w:val="00C551BE"/>
    <w:rsid w:val="00C56EB4"/>
    <w:rsid w:val="00C61A84"/>
    <w:rsid w:val="00C62694"/>
    <w:rsid w:val="00C63E95"/>
    <w:rsid w:val="00C707D4"/>
    <w:rsid w:val="00C80A53"/>
    <w:rsid w:val="00C838A5"/>
    <w:rsid w:val="00C84979"/>
    <w:rsid w:val="00C858D6"/>
    <w:rsid w:val="00C904F0"/>
    <w:rsid w:val="00C9302B"/>
    <w:rsid w:val="00C93155"/>
    <w:rsid w:val="00C96021"/>
    <w:rsid w:val="00C9759F"/>
    <w:rsid w:val="00C977A8"/>
    <w:rsid w:val="00CA06C3"/>
    <w:rsid w:val="00CA0DAA"/>
    <w:rsid w:val="00CA432B"/>
    <w:rsid w:val="00CA7D84"/>
    <w:rsid w:val="00CB1953"/>
    <w:rsid w:val="00CB25CC"/>
    <w:rsid w:val="00CB6C8F"/>
    <w:rsid w:val="00CD174C"/>
    <w:rsid w:val="00CD1AAD"/>
    <w:rsid w:val="00CE1BBA"/>
    <w:rsid w:val="00CE50A9"/>
    <w:rsid w:val="00CE7ADF"/>
    <w:rsid w:val="00CE7EE7"/>
    <w:rsid w:val="00CF02AC"/>
    <w:rsid w:val="00D00965"/>
    <w:rsid w:val="00D07985"/>
    <w:rsid w:val="00D07D4D"/>
    <w:rsid w:val="00D154FC"/>
    <w:rsid w:val="00D155CE"/>
    <w:rsid w:val="00D1590C"/>
    <w:rsid w:val="00D16983"/>
    <w:rsid w:val="00D16F84"/>
    <w:rsid w:val="00D17DB5"/>
    <w:rsid w:val="00D206C6"/>
    <w:rsid w:val="00D24F6C"/>
    <w:rsid w:val="00D25B68"/>
    <w:rsid w:val="00D25E84"/>
    <w:rsid w:val="00D26B0F"/>
    <w:rsid w:val="00D3120F"/>
    <w:rsid w:val="00D312DE"/>
    <w:rsid w:val="00D31738"/>
    <w:rsid w:val="00D35AD5"/>
    <w:rsid w:val="00D36D08"/>
    <w:rsid w:val="00D37689"/>
    <w:rsid w:val="00D411A6"/>
    <w:rsid w:val="00D43D70"/>
    <w:rsid w:val="00D46759"/>
    <w:rsid w:val="00D52216"/>
    <w:rsid w:val="00D543D3"/>
    <w:rsid w:val="00D55888"/>
    <w:rsid w:val="00D57AC8"/>
    <w:rsid w:val="00D61F0E"/>
    <w:rsid w:val="00D65119"/>
    <w:rsid w:val="00D657E8"/>
    <w:rsid w:val="00D66120"/>
    <w:rsid w:val="00D73D69"/>
    <w:rsid w:val="00D74842"/>
    <w:rsid w:val="00D7566F"/>
    <w:rsid w:val="00D76CA4"/>
    <w:rsid w:val="00D77CFA"/>
    <w:rsid w:val="00D833CC"/>
    <w:rsid w:val="00D9099C"/>
    <w:rsid w:val="00D90D0C"/>
    <w:rsid w:val="00D95370"/>
    <w:rsid w:val="00D97A2B"/>
    <w:rsid w:val="00DA0B91"/>
    <w:rsid w:val="00DA1D1F"/>
    <w:rsid w:val="00DA225B"/>
    <w:rsid w:val="00DB1A96"/>
    <w:rsid w:val="00DB2F77"/>
    <w:rsid w:val="00DB3473"/>
    <w:rsid w:val="00DB65EB"/>
    <w:rsid w:val="00DC100F"/>
    <w:rsid w:val="00DC140E"/>
    <w:rsid w:val="00DC1732"/>
    <w:rsid w:val="00DC1B15"/>
    <w:rsid w:val="00DC3E8D"/>
    <w:rsid w:val="00DC3FD0"/>
    <w:rsid w:val="00DC5F61"/>
    <w:rsid w:val="00DC7096"/>
    <w:rsid w:val="00DC72E8"/>
    <w:rsid w:val="00DD0CCE"/>
    <w:rsid w:val="00DE03C4"/>
    <w:rsid w:val="00DE0B61"/>
    <w:rsid w:val="00DE1179"/>
    <w:rsid w:val="00DE194C"/>
    <w:rsid w:val="00DE5764"/>
    <w:rsid w:val="00DE6078"/>
    <w:rsid w:val="00DE7B21"/>
    <w:rsid w:val="00DF475E"/>
    <w:rsid w:val="00DF6E87"/>
    <w:rsid w:val="00E0024D"/>
    <w:rsid w:val="00E01834"/>
    <w:rsid w:val="00E01CF2"/>
    <w:rsid w:val="00E05C6F"/>
    <w:rsid w:val="00E07866"/>
    <w:rsid w:val="00E07C5F"/>
    <w:rsid w:val="00E119E9"/>
    <w:rsid w:val="00E12C80"/>
    <w:rsid w:val="00E2118C"/>
    <w:rsid w:val="00E22492"/>
    <w:rsid w:val="00E22E7F"/>
    <w:rsid w:val="00E26882"/>
    <w:rsid w:val="00E30C2D"/>
    <w:rsid w:val="00E339D7"/>
    <w:rsid w:val="00E33CD2"/>
    <w:rsid w:val="00E40C4E"/>
    <w:rsid w:val="00E43A21"/>
    <w:rsid w:val="00E441ED"/>
    <w:rsid w:val="00E479DD"/>
    <w:rsid w:val="00E53D92"/>
    <w:rsid w:val="00E54B6A"/>
    <w:rsid w:val="00E5526F"/>
    <w:rsid w:val="00E56492"/>
    <w:rsid w:val="00E614AD"/>
    <w:rsid w:val="00E6357F"/>
    <w:rsid w:val="00E63BDD"/>
    <w:rsid w:val="00E671C3"/>
    <w:rsid w:val="00E67C37"/>
    <w:rsid w:val="00E77916"/>
    <w:rsid w:val="00E838B3"/>
    <w:rsid w:val="00E83BB8"/>
    <w:rsid w:val="00E86055"/>
    <w:rsid w:val="00E86EB4"/>
    <w:rsid w:val="00E90F86"/>
    <w:rsid w:val="00E91C36"/>
    <w:rsid w:val="00E9233A"/>
    <w:rsid w:val="00E926BF"/>
    <w:rsid w:val="00E93849"/>
    <w:rsid w:val="00EA033A"/>
    <w:rsid w:val="00EA2AE2"/>
    <w:rsid w:val="00EA3819"/>
    <w:rsid w:val="00EA3AB7"/>
    <w:rsid w:val="00EA430B"/>
    <w:rsid w:val="00EB0F82"/>
    <w:rsid w:val="00EB28DC"/>
    <w:rsid w:val="00EB3678"/>
    <w:rsid w:val="00EC1033"/>
    <w:rsid w:val="00EC31E9"/>
    <w:rsid w:val="00EC52DC"/>
    <w:rsid w:val="00EC6951"/>
    <w:rsid w:val="00EC7526"/>
    <w:rsid w:val="00EC78D5"/>
    <w:rsid w:val="00ED2D6B"/>
    <w:rsid w:val="00ED6954"/>
    <w:rsid w:val="00ED7D57"/>
    <w:rsid w:val="00EE150B"/>
    <w:rsid w:val="00EE366C"/>
    <w:rsid w:val="00EE421E"/>
    <w:rsid w:val="00EE7041"/>
    <w:rsid w:val="00EF08F4"/>
    <w:rsid w:val="00EF137C"/>
    <w:rsid w:val="00EF5F41"/>
    <w:rsid w:val="00F0161F"/>
    <w:rsid w:val="00F05287"/>
    <w:rsid w:val="00F114A2"/>
    <w:rsid w:val="00F11B9B"/>
    <w:rsid w:val="00F24A51"/>
    <w:rsid w:val="00F268FE"/>
    <w:rsid w:val="00F26D62"/>
    <w:rsid w:val="00F36C9A"/>
    <w:rsid w:val="00F36FEE"/>
    <w:rsid w:val="00F37D22"/>
    <w:rsid w:val="00F50A04"/>
    <w:rsid w:val="00F5184D"/>
    <w:rsid w:val="00F531C6"/>
    <w:rsid w:val="00F577A9"/>
    <w:rsid w:val="00F60D01"/>
    <w:rsid w:val="00F64941"/>
    <w:rsid w:val="00F66A4A"/>
    <w:rsid w:val="00F66F91"/>
    <w:rsid w:val="00F70F99"/>
    <w:rsid w:val="00F73947"/>
    <w:rsid w:val="00F84684"/>
    <w:rsid w:val="00F85904"/>
    <w:rsid w:val="00F91B21"/>
    <w:rsid w:val="00F922A8"/>
    <w:rsid w:val="00F922CD"/>
    <w:rsid w:val="00F95AEB"/>
    <w:rsid w:val="00F96A2A"/>
    <w:rsid w:val="00F96DAC"/>
    <w:rsid w:val="00FA035F"/>
    <w:rsid w:val="00FA1930"/>
    <w:rsid w:val="00FA19AA"/>
    <w:rsid w:val="00FA310A"/>
    <w:rsid w:val="00FA60FF"/>
    <w:rsid w:val="00FB010A"/>
    <w:rsid w:val="00FB0AFB"/>
    <w:rsid w:val="00FB35BB"/>
    <w:rsid w:val="00FB3ACA"/>
    <w:rsid w:val="00FC32B9"/>
    <w:rsid w:val="00FC49DD"/>
    <w:rsid w:val="00FC5BE7"/>
    <w:rsid w:val="00FC6F3C"/>
    <w:rsid w:val="00FD59F0"/>
    <w:rsid w:val="00FE2869"/>
    <w:rsid w:val="00FE6A00"/>
    <w:rsid w:val="00FF1F56"/>
    <w:rsid w:val="00FF3FEB"/>
    <w:rsid w:val="00FF55EF"/>
    <w:rsid w:val="00FF7C8F"/>
    <w:rsid w:val="39950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E9B92"/>
  <w15:chartTrackingRefBased/>
  <w15:docId w15:val="{4EFE3A57-1BAF-4948-89F3-E39A38B55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4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D6D"/>
  </w:style>
  <w:style w:type="paragraph" w:styleId="Footer">
    <w:name w:val="footer"/>
    <w:basedOn w:val="Normal"/>
    <w:link w:val="FooterChar"/>
    <w:uiPriority w:val="99"/>
    <w:unhideWhenUsed/>
    <w:rsid w:val="00C44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D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Gib18</b:Tag>
    <b:SourceType>InternetSite</b:SourceType>
    <b:Guid>{579D0D7B-CDFF-4DAD-944C-09C78CB8D054}</b:Guid>
    <b:Title>Gors Community School</b:Title>
    <b:Year>2018</b:Year>
    <b:Author>
      <b:Author>
        <b:NameList>
          <b:Person>
            <b:Last>Gibbard</b:Last>
            <b:First>F</b:First>
          </b:Person>
        </b:NameList>
      </b:Author>
    </b:Author>
    <b:YearAccessed>2020</b:YearAccessed>
    <b:MonthAccessed>August</b:MonthAccessed>
    <b:DayAccessed>11</b:DayAccessed>
    <b:URL>https://primarysite-prod-sorted.s3.amazonaws.com/gors-community-primary-school/UploadedDocument/6b5d2131a5064941979eb2ee39abad45/inclusion-policy-2018.pdf</b:URL>
    <b:RefOrder>1</b:RefOrder>
  </b:Source>
  <b:Source>
    <b:Tag>Ana131</b:Tag>
    <b:SourceType>JournalArticle</b:SourceType>
    <b:Guid>{C9536301-0666-4871-9381-89BD79ECD7E5}</b:Guid>
    <b:Title>The Social Model of Disability: Dichotomy between Impairment and Disability</b:Title>
    <b:Year>2013</b:Year>
    <b:Author>
      <b:Author>
        <b:NameList>
          <b:Person>
            <b:Last>Anastasiou</b:Last>
            <b:First>D</b:First>
          </b:Person>
          <b:Person>
            <b:Last>Kauffman</b:Last>
            <b:First>JM</b:First>
          </b:Person>
        </b:NameList>
      </b:Author>
    </b:Author>
    <b:JournalName>Journalmof Medicine and Philosophy</b:JournalName>
    <b:Pages>441-459</b:Pages>
    <b:Volume>38</b:Volume>
    <b:Issue>4</b:Issue>
    <b:RefOrder>2</b:RefOrder>
  </b:Source>
  <b:Source>
    <b:Tag>Nat18</b:Tag>
    <b:SourceType>InternetSite</b:SourceType>
    <b:Guid>{0549A434-0EC5-4CB0-8CCD-16C8419A6B7A}</b:Guid>
    <b:Title>National Autistic Society</b:Title>
    <b:Year>2018</b:Year>
    <b:Author>
      <b:Author>
        <b:Corporate>National Autistic Society</b:Corporate>
      </b:Author>
    </b:Author>
    <b:YearAccessed>2020</b:YearAccessed>
    <b:MonthAccessed>August</b:MonthAccessed>
    <b:DayAccessed>11</b:DayAccessed>
    <b:URL>https://www.autism.org.uk/about/in-education/extra-help-in-school/wales/sen-statements.aspx</b:URL>
    <b:RefOrder>4</b:RefOrder>
  </b:Source>
  <b:Source>
    <b:Tag>Enq17</b:Tag>
    <b:SourceType>InternetSite</b:SourceType>
    <b:Guid>{2A8DBF7D-5F7E-4E96-8E8F-C600AF15E0DF}</b:Guid>
    <b:Author>
      <b:Author>
        <b:Corporate>Enquire</b:Corporate>
      </b:Author>
    </b:Author>
    <b:Title>What is Their Role? Educational Psychologists</b:Title>
    <b:Year>2017</b:Year>
    <b:YearAccessed>2020</b:YearAccessed>
    <b:MonthAccessed>August</b:MonthAccessed>
    <b:DayAccessed>11</b:DayAccessed>
    <b:URL>https://enquire.org.uk/asl/whats-role-educational-psychologists/#:~:text=What%20is%20the%20role%20of%20an%20educational%20psychologist%3F,authority%20to%20improve%20all%20children%E2%80%99s%20experiences%20of%20learning.</b:URL>
    <b:RefOrder>5</b:RefOrder>
  </b:Source>
  <b:Source>
    <b:Tag>Bat197</b:Tag>
    <b:SourceType>Book</b:SourceType>
    <b:Guid>{EDBC45E1-1216-41BF-8B38-A05F7F099A9B}</b:Guid>
    <b:Title>Learning Theories Simplified</b:Title>
    <b:Year>2019</b:Year>
    <b:Publisher>SAGE</b:Publisher>
    <b:City>London</b:City>
    <b:Author>
      <b:Author>
        <b:NameList>
          <b:Person>
            <b:Last>Bates</b:Last>
            <b:First>B</b:First>
          </b:Person>
        </b:NameList>
      </b:Author>
    </b:Author>
    <b:Edition>2nd</b:Edition>
    <b:RefOrder>6</b:RefOrder>
  </b:Source>
  <b:Source>
    <b:Tag>Wel13</b:Tag>
    <b:SourceType>Report</b:SourceType>
    <b:Guid>{1F36DBD8-E85E-4BFC-9AE5-E004323ECDE7}</b:Guid>
    <b:Title>Special Educational Needs Code of Practice for Wales</b:Title>
    <b:Year>2013</b:Year>
    <b:City>Cardiff</b:City>
    <b:Publisher>Welsh Assembly Government</b:Publisher>
    <b:Author>
      <b:Author>
        <b:Corporate>Welsh Assembly Government</b:Corporate>
      </b:Author>
    </b:Author>
    <b:RefOrder>3</b:RefOrder>
  </b:Source>
  <b:Source>
    <b:Tag>Vernd</b:Tag>
    <b:SourceType>InternetSite</b:SourceType>
    <b:Guid>{71453B26-B373-4320-A506-78D1AAEAE35F}</b:Guid>
    <b:Author>
      <b:Author>
        <b:NameList>
          <b:Person>
            <b:Last>Versfeld</b:Last>
            <b:First>P</b:First>
          </b:Person>
        </b:NameList>
      </b:Author>
    </b:Author>
    <b:Title>Skills for Action</b:Title>
    <b:Year>nd</b:Year>
    <b:YearAccessed>2020</b:YearAccessed>
    <b:MonthAccessed>August</b:MonthAccessed>
    <b:DayAccessed>16</b:DayAccessed>
    <b:URL>http://skillsforaction.com/focus-joint-hypermobility</b:URL>
    <b:RefOrder>7</b:RefOrder>
  </b:Source>
  <b:Source>
    <b:Tag>Linnd</b:Tag>
    <b:SourceType>InternetSite</b:SourceType>
    <b:Guid>{2A0A5387-3353-416F-87FF-13BF58C305E3}</b:Guid>
    <b:Title>Hypermobility - Occupational Therapy Advice</b:Title>
    <b:Year>nd</b:Year>
    <b:YearAccessed>2020</b:YearAccessed>
    <b:MonthAccessed>August</b:MonthAccessed>
    <b:DayAccessed>16</b:DayAccessed>
    <b:URL>https://www.lincolnshirecommunityhealthservices.nhs.uk/application/files/9915/0573/8128/OT-General-advice-hypermobility.pdf#:~:text=Hypermobility%20-%20Occupational%20Therapy%20Advice%20If%20your%20child,can%20cause%20some%20of%20the%20di%CB%9Cculties%20l</b:URL>
    <b:Author>
      <b:Author>
        <b:Corporate>Lincolnshire Community Health Service (NHS)</b:Corporate>
      </b:Author>
    </b:Author>
    <b:RefOrder>8</b:RefOrder>
  </b:Source>
  <b:Source>
    <b:Tag>Att07</b:Tag>
    <b:SourceType>Book</b:SourceType>
    <b:Guid>{4EF4123E-8FF4-4994-9076-E4292FFD2423}</b:Guid>
    <b:Title>Living with Autistic Spectrum Disorders</b:Title>
    <b:Year>2007</b:Year>
    <b:Author>
      <b:Author>
        <b:NameList>
          <b:Person>
            <b:Last>Attfield</b:Last>
            <b:First>E</b:First>
          </b:Person>
          <b:Person>
            <b:Last>Morgan</b:Last>
            <b:First>H</b:First>
          </b:Person>
        </b:NameList>
      </b:Author>
    </b:Author>
    <b:City>London</b:City>
    <b:Publisher>SAGE</b:Publisher>
    <b:RefOrder>9</b:RefOrder>
  </b:Source>
  <b:Source>
    <b:Tag>Kap19</b:Tag>
    <b:SourceType>JournalArticle</b:SourceType>
    <b:Guid>{84834B21-1623-4ABA-A594-FF37945BFE76}</b:Guid>
    <b:Title>People should be allowed to do what they like’: Autistic adults’ views and experiences of stimming</b:Title>
    <b:Year>2019</b:Year>
    <b:Author>
      <b:Author>
        <b:NameList>
          <b:Person>
            <b:Last>Kapp</b:Last>
            <b:First>K</b:First>
          </b:Person>
          <b:Person>
            <b:Last>Steward</b:Last>
            <b:First>R</b:First>
          </b:Person>
          <b:Person>
            <b:Last>Crane</b:Last>
            <b:First>L</b:First>
          </b:Person>
          <b:Person>
            <b:Last>Elliott</b:Last>
            <b:First>D</b:First>
          </b:Person>
          <b:Person>
            <b:Last>Elphick</b:Last>
            <b:First>C</b:First>
          </b:Person>
          <b:Person>
            <b:Last>Pelicano</b:Last>
            <b:First>E</b:First>
          </b:Person>
        </b:NameList>
      </b:Author>
    </b:Author>
    <b:JournalName>Autism</b:JournalName>
    <b:Pages>1782-1792</b:Pages>
    <b:Volume>23</b:Volume>
    <b:Issue>7</b:Issue>
    <b:RefOrder>10</b:RefOrder>
  </b:Source>
  <b:Source>
    <b:Tag>Wil101</b:Tag>
    <b:SourceType>Book</b:SourceType>
    <b:Guid>{F525A857-AF58-45EC-B403-144F2D9A3B50}</b:Guid>
    <b:Title>A Best Practice Guide to Assesment and Interventon for Autism and Asperger Syndrome in Schools</b:Title>
    <b:Year>2010</b:Year>
    <b:Author>
      <b:Author>
        <b:NameList>
          <b:Person>
            <b:Last>Wilkinson</b:Last>
            <b:First>A</b:First>
          </b:Person>
        </b:NameList>
      </b:Author>
    </b:Author>
    <b:City>London</b:City>
    <b:Publisher>Jessica Kingsley Publishers</b:Publisher>
    <b:RefOrder>11</b:RefOrder>
  </b:Source>
  <b:Source>
    <b:Tag>Wal153</b:Tag>
    <b:SourceType>Book</b:SourceType>
    <b:Guid>{690C9C16-ADD7-4D2B-AEEE-528A633B85CF}</b:Guid>
    <b:Author>
      <b:Author>
        <b:NameList>
          <b:Person>
            <b:Last>Wallace</b:Last>
            <b:First>S</b:First>
          </b:Person>
        </b:NameList>
      </b:Author>
    </b:Author>
    <b:Title>A Dictionary of Education</b:Title>
    <b:Year>2015</b:Year>
    <b:City>London</b:City>
    <b:Publisher>Oxford</b:Publisher>
    <b:Edition>2nd</b:Edition>
    <b:RefOrder>12</b:RefOrder>
  </b:Source>
  <b:Source>
    <b:Tag>Dys201</b:Tag>
    <b:SourceType>InternetSite</b:SourceType>
    <b:Guid>{ACAA7E56-8C9E-4A3D-9E21-2068F7B2C73D}</b:Guid>
    <b:Title>Dyspraxia Foundation.Org</b:Title>
    <b:Year>2020</b:Year>
    <b:Author>
      <b:Author>
        <b:Corporate>Dyspraxia Foundation</b:Corporate>
      </b:Author>
    </b:Author>
    <b:YearAccessed>2020</b:YearAccessed>
    <b:MonthAccessed>August</b:MonthAccessed>
    <b:DayAccessed>19</b:DayAccessed>
    <b:URL> https://dyspraxiafoundation.org.uk/dyspraxia-children/classroom-guidelines-schools-teachers/</b:URL>
    <b:RefOrder>13</b:RefOrder>
  </b:Source>
  <b:Source>
    <b:Tag>Fon19</b:Tag>
    <b:SourceType>JournalArticle</b:SourceType>
    <b:Guid>{DD0D9C2B-F588-4A6E-9A34-B74449967D14}</b:Guid>
    <b:Title>From early intervention to elementary school: A survey of transition support practices for children with autism spectrum disorders</b:Title>
    <b:Year>2019</b:Year>
    <b:Author>
      <b:Author>
        <b:NameList>
          <b:Person>
            <b:Last>Fontil</b:Last>
            <b:First>Laura</b:First>
          </b:Person>
          <b:Person>
            <b:Last>Sladeczek</b:Last>
            <b:First>Ingrid</b:First>
          </b:Person>
          <b:Person>
            <b:Last>Gittins</b:Last>
            <b:First>Jalisa</b:First>
          </b:Person>
          <b:Person>
            <b:Last>Kubishyn</b:Last>
            <b:First>Nataliya</b:First>
          </b:Person>
          <b:Person>
            <b:Last>Habib</b:Last>
            <b:First>Kothar</b:First>
          </b:Person>
        </b:NameList>
      </b:Author>
    </b:Author>
    <b:JournalName>Research in Developmental Disabilities</b:JournalName>
    <b:Pages>30-41</b:Pages>
    <b:Volume>88</b:Volume>
    <b:RefOrder>14</b:RefOrder>
  </b:Source>
  <b:Source>
    <b:Tag>Web181</b:Tag>
    <b:SourceType>InternetSite</b:SourceType>
    <b:Guid>{0EFE765E-C9BB-46F1-8B57-07C157CEE237}</b:Guid>
    <b:Title>Tes Online</b:Title>
    <b:Year>2018</b:Year>
    <b:Author>
      <b:Author>
        <b:NameList>
          <b:Person>
            <b:Last>Webster</b:Last>
            <b:First>R</b:First>
          </b:Person>
        </b:NameList>
      </b:Author>
    </b:Author>
    <b:YearAccessed>2020</b:YearAccessed>
    <b:MonthAccessed>September</b:MonthAccessed>
    <b:DayAccessed>1</b:DayAccessed>
    <b:URL>https://www.tes.com/news/why-warnock-report-still-matters-today</b:URL>
    <b:RefOrder>15</b:RefOrder>
  </b:Source>
  <b:Source>
    <b:Tag>Gov18</b:Tag>
    <b:SourceType>DocumentFromInternetSite</b:SourceType>
    <b:Guid>{4BA63C3C-C8D5-49BC-8345-537DA84485BE}</b:Guid>
    <b:Title>Additional Learning Needs and Education Tribunal (Wales) Act</b:Title>
    <b:Year>2018</b:Year>
    <b:YearAccessed>2020</b:YearAccessed>
    <b:MonthAccessed>September</b:MonthAccessed>
    <b:DayAccessed>1</b:DayAccessed>
    <b:URL>https://gov.wales/sites/default/files/publications/2018-04/additional-learning-needs-and-education-tribunal-wales-act-2018-explanatory-memorandum.pdf</b:URL>
    <b:Author>
      <b:Author>
        <b:Corporate>Gov.Wales</b:Corporate>
      </b:Author>
    </b:Author>
    <b:Month>January</b:Month>
    <b:RefOrder>16</b:RefOrder>
  </b:Source>
  <b:Source>
    <b:Tag>NHS17</b:Tag>
    <b:SourceType>InternetSite</b:SourceType>
    <b:Guid>{6CE16C20-50B0-4287-BA3B-4DFE240A0252}</b:Guid>
    <b:Title>CAMHS</b:Title>
    <b:Year>2017</b:Year>
    <b:YearAccessed>2020</b:YearAccessed>
    <b:MonthAccessed>September</b:MonthAccessed>
    <b:DayAccessed>3</b:DayAccessed>
    <b:URL>https://camhs.elft.nhs.uk/</b:URL>
    <b:Author>
      <b:Author>
        <b:Corporate>NHS </b:Corporate>
      </b:Author>
    </b:Author>
    <b:RefOrder>17</b:RefOrder>
  </b:Source>
  <b:Source>
    <b:Tag>Rut144</b:Tag>
    <b:SourceType>Book</b:SourceType>
    <b:Guid>{91F41A4F-BBE2-44AE-BBFC-EEE6265AFB50}</b:Guid>
    <b:Title>Inclusion Fix</b:Title>
    <b:Year>2014</b:Year>
    <b:Author>
      <b:Author>
        <b:NameList>
          <b:Person>
            <b:Last>Ruttle</b:Last>
            <b:First>K</b:First>
          </b:Person>
        </b:NameList>
      </b:Author>
    </b:Author>
    <b:City>Nottinghamshire</b:City>
    <b:Publisher>TTS Group</b:Publisher>
    <b:RefOrder>18</b:RefOrder>
  </b:Source>
  <b:Source>
    <b:Tag>Cen18</b:Tag>
    <b:SourceType>InternetSite</b:SourceType>
    <b:Guid>{029923D5-00D5-4717-B838-D5E63566CCE9}</b:Guid>
    <b:Title>CSIE</b:Title>
    <b:Year>2018</b:Year>
    <b:Author>
      <b:Author>
        <b:Corporate>Centre for Studies on Inclusive Education</b:Corporate>
      </b:Author>
    </b:Author>
    <b:YearAccessed>2020</b:YearAccessed>
    <b:MonthAccessed>September</b:MonthAccessed>
    <b:DayAccessed>3</b:DayAccessed>
    <b:URL>http://www.csie.org.uk/inclusion/unesco-salamanca.shtml#:~:text=%20The%20UNESCO%20Salamanca%20Statement%20%201%20Education,teaching%20from%20which%20all%20children%20can...%20More%20</b:URL>
    <b:RefOrder>19</b:RefOrder>
  </b:Source>
</b:Sources>
</file>

<file path=customXml/itemProps1.xml><?xml version="1.0" encoding="utf-8"?>
<ds:datastoreItem xmlns:ds="http://schemas.openxmlformats.org/officeDocument/2006/customXml" ds:itemID="{759B930B-3EA4-456B-8257-F5E02BB84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8</Pages>
  <Words>2640</Words>
  <Characters>15048</Characters>
  <Application>Microsoft Office Word</Application>
  <DocSecurity>0</DocSecurity>
  <Lines>125</Lines>
  <Paragraphs>35</Paragraphs>
  <ScaleCrop>false</ScaleCrop>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Jacob</dc:creator>
  <cp:keywords/>
  <dc:description/>
  <cp:lastModifiedBy>Clair Jacob</cp:lastModifiedBy>
  <cp:revision>47</cp:revision>
  <dcterms:created xsi:type="dcterms:W3CDTF">2020-09-04T16:07:00Z</dcterms:created>
  <dcterms:modified xsi:type="dcterms:W3CDTF">2020-09-05T16:56:00Z</dcterms:modified>
</cp:coreProperties>
</file>