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7ED663" w14:textId="60A8EF46" w:rsidR="00932436" w:rsidRPr="0077116E" w:rsidRDefault="000C1310" w:rsidP="00932436">
      <w:pPr>
        <w:pStyle w:val="Title"/>
        <w:rPr>
          <w:rFonts w:eastAsia="Times New Roman" w:cstheme="majorHAnsi"/>
          <w:b/>
          <w:kern w:val="0"/>
          <w:lang w:val="en-GB" w:eastAsia="en-US"/>
        </w:rPr>
      </w:pPr>
      <w:sdt>
        <w:sdtPr>
          <w:rPr>
            <w:rFonts w:eastAsia="Times New Roman" w:cstheme="majorHAnsi"/>
            <w:b/>
            <w:kern w:val="0"/>
            <w:lang w:val="en-GB" w:eastAsia="en-US"/>
          </w:rPr>
          <w:alias w:val="Title:"/>
          <w:tag w:val="Title:"/>
          <w:id w:val="726351117"/>
          <w:placeholder>
            <w:docPart w:val="5CF667DDD757475DA61BC739101B3EFD"/>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932436">
            <w:rPr>
              <w:rFonts w:eastAsia="Times New Roman" w:cstheme="majorHAnsi"/>
              <w:b/>
              <w:kern w:val="0"/>
              <w:lang w:val="en-GB" w:eastAsia="en-US"/>
            </w:rPr>
            <w:t xml:space="preserve">Internship &amp; Volunteerism: </w:t>
          </w:r>
          <w:r w:rsidR="00100362">
            <w:rPr>
              <w:rFonts w:eastAsia="Times New Roman" w:cstheme="majorHAnsi"/>
              <w:b/>
              <w:kern w:val="0"/>
              <w:lang w:val="en-GB" w:eastAsia="en-US"/>
            </w:rPr>
            <w:t>Critical Appraisal</w:t>
          </w:r>
          <w:r w:rsidR="00932436">
            <w:rPr>
              <w:rFonts w:eastAsia="Times New Roman" w:cstheme="majorHAnsi"/>
              <w:b/>
              <w:kern w:val="0"/>
              <w:lang w:val="en-GB" w:eastAsia="en-US"/>
            </w:rPr>
            <w:br/>
            <w:t>BMSP6003</w:t>
          </w:r>
        </w:sdtContent>
      </w:sdt>
    </w:p>
    <w:p w14:paraId="78F35D17" w14:textId="77777777" w:rsidR="00932436" w:rsidRPr="0077116E" w:rsidRDefault="00932436" w:rsidP="00932436">
      <w:pPr>
        <w:pStyle w:val="Title"/>
        <w:rPr>
          <w:rFonts w:eastAsia="Times New Roman" w:cstheme="majorHAnsi"/>
          <w:b/>
          <w:kern w:val="0"/>
          <w:lang w:val="en-GB" w:eastAsia="en-US"/>
        </w:rPr>
      </w:pPr>
      <w:r w:rsidRPr="0077116E">
        <w:rPr>
          <w:rFonts w:eastAsia="Times New Roman" w:cstheme="majorHAnsi"/>
          <w:b/>
          <w:kern w:val="0"/>
          <w:lang w:val="en-GB" w:eastAsia="en-US"/>
        </w:rPr>
        <w:t>Jordan John Coller (1706820)</w:t>
      </w:r>
    </w:p>
    <w:p w14:paraId="2B474659" w14:textId="77777777" w:rsidR="00932436" w:rsidRPr="0077116E" w:rsidRDefault="00932436" w:rsidP="00932436">
      <w:pPr>
        <w:pStyle w:val="Title"/>
        <w:rPr>
          <w:rFonts w:eastAsia="Times New Roman" w:cstheme="majorHAnsi"/>
          <w:b/>
          <w:kern w:val="0"/>
          <w:lang w:val="en-GB" w:eastAsia="en-US"/>
        </w:rPr>
      </w:pPr>
    </w:p>
    <w:p w14:paraId="68629C12" w14:textId="77777777" w:rsidR="00932436" w:rsidRPr="0077116E" w:rsidRDefault="00932436" w:rsidP="00932436">
      <w:pPr>
        <w:pStyle w:val="Title"/>
        <w:rPr>
          <w:rFonts w:eastAsia="Times New Roman" w:cstheme="majorHAnsi"/>
          <w:b/>
          <w:kern w:val="0"/>
          <w:lang w:val="en-GB" w:eastAsia="en-US"/>
        </w:rPr>
      </w:pPr>
    </w:p>
    <w:p w14:paraId="2A0A5347" w14:textId="77777777" w:rsidR="00932436" w:rsidRPr="0077116E" w:rsidRDefault="00932436" w:rsidP="00932436">
      <w:pPr>
        <w:pStyle w:val="Title"/>
        <w:rPr>
          <w:rFonts w:eastAsia="Times New Roman" w:cstheme="majorHAnsi"/>
          <w:b/>
          <w:kern w:val="0"/>
          <w:lang w:val="en-GB" w:eastAsia="en-US"/>
        </w:rPr>
      </w:pPr>
    </w:p>
    <w:p w14:paraId="6929A47B" w14:textId="77777777" w:rsidR="00932436" w:rsidRPr="0077116E" w:rsidRDefault="00932436" w:rsidP="00932436">
      <w:pPr>
        <w:pStyle w:val="Title"/>
        <w:rPr>
          <w:rFonts w:eastAsia="Times New Roman" w:cstheme="majorHAnsi"/>
          <w:b/>
          <w:kern w:val="0"/>
          <w:lang w:val="en-GB" w:eastAsia="en-US"/>
        </w:rPr>
      </w:pPr>
    </w:p>
    <w:p w14:paraId="7D97ECC7" w14:textId="77777777" w:rsidR="00932436" w:rsidRPr="0077116E" w:rsidRDefault="00932436" w:rsidP="00932436">
      <w:pPr>
        <w:pStyle w:val="Title"/>
        <w:rPr>
          <w:rFonts w:eastAsia="Times New Roman" w:cstheme="majorHAnsi"/>
          <w:b/>
          <w:kern w:val="0"/>
          <w:lang w:val="en-GB" w:eastAsia="en-US"/>
        </w:rPr>
      </w:pPr>
    </w:p>
    <w:p w14:paraId="4863964A" w14:textId="77777777" w:rsidR="00932436" w:rsidRPr="0077116E" w:rsidRDefault="00932436" w:rsidP="00932436">
      <w:pPr>
        <w:pStyle w:val="Title"/>
        <w:rPr>
          <w:rFonts w:eastAsia="Times New Roman" w:cstheme="majorHAnsi"/>
          <w:b/>
          <w:kern w:val="0"/>
          <w:lang w:val="en-GB" w:eastAsia="en-US"/>
        </w:rPr>
      </w:pPr>
    </w:p>
    <w:p w14:paraId="2F89626F" w14:textId="77777777" w:rsidR="00932436" w:rsidRPr="0077116E" w:rsidRDefault="00932436" w:rsidP="00932436">
      <w:pPr>
        <w:pStyle w:val="Title"/>
        <w:rPr>
          <w:rFonts w:eastAsia="Times New Roman" w:cstheme="majorHAnsi"/>
          <w:b/>
          <w:kern w:val="0"/>
          <w:lang w:val="en-GB" w:eastAsia="en-US"/>
        </w:rPr>
      </w:pPr>
    </w:p>
    <w:p w14:paraId="44921617" w14:textId="030D4E37" w:rsidR="00932436" w:rsidRDefault="00932436" w:rsidP="00932436">
      <w:pPr>
        <w:pStyle w:val="Title"/>
        <w:rPr>
          <w:rFonts w:eastAsia="Times New Roman" w:cstheme="majorHAnsi"/>
          <w:b/>
          <w:kern w:val="0"/>
          <w:lang w:val="en-GB" w:eastAsia="en-US"/>
        </w:rPr>
      </w:pPr>
      <w:r w:rsidRPr="0077116E">
        <w:rPr>
          <w:rFonts w:eastAsia="Times New Roman" w:cstheme="majorHAnsi"/>
          <w:b/>
          <w:kern w:val="0"/>
          <w:lang w:val="en-GB" w:eastAsia="en-US"/>
        </w:rPr>
        <w:t xml:space="preserve">Lecturer: </w:t>
      </w:r>
      <w:r w:rsidR="00100362">
        <w:rPr>
          <w:rFonts w:eastAsia="Times New Roman" w:cstheme="majorHAnsi"/>
          <w:b/>
          <w:kern w:val="0"/>
          <w:lang w:val="en-GB" w:eastAsia="en-US"/>
        </w:rPr>
        <w:t>Davina Evans</w:t>
      </w:r>
    </w:p>
    <w:p w14:paraId="307E480F" w14:textId="11FCF98C" w:rsidR="00100362" w:rsidRPr="0077116E" w:rsidRDefault="00100362" w:rsidP="00932436">
      <w:pPr>
        <w:pStyle w:val="Title"/>
        <w:rPr>
          <w:rFonts w:eastAsia="Times New Roman" w:cstheme="majorHAnsi"/>
          <w:b/>
          <w:kern w:val="0"/>
          <w:lang w:val="en-GB" w:eastAsia="en-US"/>
        </w:rPr>
      </w:pPr>
      <w:r>
        <w:rPr>
          <w:rFonts w:eastAsia="Times New Roman" w:cstheme="majorHAnsi"/>
          <w:b/>
          <w:kern w:val="0"/>
          <w:lang w:val="en-GB" w:eastAsia="en-US"/>
        </w:rPr>
        <w:t>Internal Verifier: Jessica Shore</w:t>
      </w:r>
    </w:p>
    <w:p w14:paraId="33663B0F" w14:textId="77777777" w:rsidR="00932436" w:rsidRPr="0077116E" w:rsidRDefault="00932436" w:rsidP="00932436">
      <w:pPr>
        <w:pStyle w:val="Title"/>
        <w:rPr>
          <w:rFonts w:eastAsia="Times New Roman" w:cstheme="majorHAnsi"/>
          <w:b/>
          <w:kern w:val="0"/>
          <w:lang w:val="en-GB" w:eastAsia="en-US"/>
        </w:rPr>
      </w:pPr>
      <w:r w:rsidRPr="0077116E">
        <w:rPr>
          <w:rFonts w:eastAsia="Times New Roman" w:cstheme="majorHAnsi"/>
          <w:b/>
          <w:kern w:val="0"/>
          <w:lang w:val="en-GB" w:eastAsia="en-US"/>
        </w:rPr>
        <w:t>BA Business and Management</w:t>
      </w:r>
    </w:p>
    <w:p w14:paraId="73F48BF5" w14:textId="77777777" w:rsidR="00932436" w:rsidRPr="0077116E" w:rsidRDefault="00932436" w:rsidP="00932436">
      <w:pPr>
        <w:pStyle w:val="Title"/>
        <w:rPr>
          <w:rFonts w:eastAsia="Times New Roman" w:cstheme="majorHAnsi"/>
          <w:b/>
          <w:kern w:val="0"/>
          <w:lang w:val="en-GB" w:eastAsia="en-US"/>
        </w:rPr>
      </w:pPr>
      <w:r w:rsidRPr="0077116E">
        <w:rPr>
          <w:rFonts w:eastAsia="Times New Roman" w:cstheme="majorHAnsi"/>
          <w:b/>
          <w:kern w:val="0"/>
          <w:lang w:val="en-GB" w:eastAsia="en-US"/>
        </w:rPr>
        <w:t>University of Wales Trinity St. David</w:t>
      </w:r>
    </w:p>
    <w:p w14:paraId="07AA2A39" w14:textId="77777777" w:rsidR="00932436" w:rsidRPr="0077116E" w:rsidRDefault="00932436" w:rsidP="00932436">
      <w:pPr>
        <w:pStyle w:val="Title"/>
        <w:rPr>
          <w:rFonts w:eastAsia="Times New Roman" w:cstheme="majorHAnsi"/>
          <w:b/>
          <w:kern w:val="0"/>
          <w:lang w:val="en-GB" w:eastAsia="en-US"/>
        </w:rPr>
      </w:pPr>
      <w:r w:rsidRPr="0077116E">
        <w:rPr>
          <w:rFonts w:eastAsia="Times New Roman" w:cstheme="majorHAnsi"/>
          <w:b/>
          <w:kern w:val="0"/>
          <w:lang w:val="en-GB" w:eastAsia="en-US"/>
        </w:rPr>
        <w:t>Carmarthen Business School</w:t>
      </w:r>
    </w:p>
    <w:p w14:paraId="3D185D23" w14:textId="791EE4A7" w:rsidR="00E81978" w:rsidRDefault="00E81978" w:rsidP="00932436"/>
    <w:p w14:paraId="3136DCD2" w14:textId="20C22B66" w:rsidR="00100362" w:rsidRDefault="00100362" w:rsidP="00932436"/>
    <w:p w14:paraId="5407A9FE" w14:textId="4511491E" w:rsidR="00100362" w:rsidRDefault="00100362" w:rsidP="00932436"/>
    <w:p w14:paraId="432EE78E" w14:textId="7975FC63" w:rsidR="00100362" w:rsidRDefault="00100362" w:rsidP="00932436"/>
    <w:p w14:paraId="3E605EF2" w14:textId="569981D3" w:rsidR="00100362" w:rsidRDefault="00100362" w:rsidP="00100362">
      <w:pPr>
        <w:pStyle w:val="Heading1"/>
      </w:pPr>
      <w:r>
        <w:lastRenderedPageBreak/>
        <w:t>Executive Summary</w:t>
      </w:r>
    </w:p>
    <w:p w14:paraId="1D63FD4D" w14:textId="474D08D7" w:rsidR="00D11B21" w:rsidRDefault="00D11B21" w:rsidP="00D11B21">
      <w:pPr>
        <w:jc w:val="both"/>
      </w:pPr>
      <w:r>
        <w:t>Recently, education establishments have become increasingly interested in the integration of promoti</w:t>
      </w:r>
      <w:r w:rsidR="00B028AC">
        <w:t>ng</w:t>
      </w:r>
      <w:r>
        <w:t xml:space="preserve"> extracurricular activities such as, internships and voluntary participation (</w:t>
      </w:r>
      <w:proofErr w:type="spellStart"/>
      <w:r w:rsidRPr="00C93E3C">
        <w:t>Baert</w:t>
      </w:r>
      <w:proofErr w:type="spellEnd"/>
      <w:r w:rsidRPr="00C93E3C">
        <w:t xml:space="preserve"> et al., 2019</w:t>
      </w:r>
      <w:r>
        <w:t xml:space="preserve">; </w:t>
      </w:r>
      <w:proofErr w:type="spellStart"/>
      <w:r>
        <w:t>Saniter</w:t>
      </w:r>
      <w:proofErr w:type="spellEnd"/>
      <w:r>
        <w:t xml:space="preserve">, Schumann, &amp; </w:t>
      </w:r>
      <w:proofErr w:type="spellStart"/>
      <w:r>
        <w:t>Siedler</w:t>
      </w:r>
      <w:proofErr w:type="spellEnd"/>
      <w:r>
        <w:t xml:space="preserve">, 2018). By implementing an internship and volunteerism module to the curricular, universities sustain their reputation in the eyes of The Quality Assurance Agency (QAA), which is an independent establishment which grants higher education institutes with degree awarding power. However, it was also created for the purpose of monitoring the actions of these institutes in order to provide quality assurance reviews and ranking, which is transparent to the </w:t>
      </w:r>
      <w:r w:rsidRPr="00C93E3C">
        <w:t>public (</w:t>
      </w:r>
      <w:proofErr w:type="spellStart"/>
      <w:r w:rsidRPr="00C93E3C">
        <w:t>Baldock</w:t>
      </w:r>
      <w:proofErr w:type="spellEnd"/>
      <w:r w:rsidRPr="00C93E3C">
        <w:t xml:space="preserve"> et al., 2015; Morgan, 2015).</w:t>
      </w:r>
      <w:r>
        <w:t xml:space="preserve"> </w:t>
      </w:r>
    </w:p>
    <w:p w14:paraId="1FF942EC" w14:textId="77777777" w:rsidR="00D11B21" w:rsidRDefault="00D11B21" w:rsidP="00D11B21">
      <w:r>
        <w:t xml:space="preserve">Implementing the module is not only beneficial to the institute themselves, but also the pupils undertaking the module. Firstly, personal development plays a significant role when concerning potential outcomes from undertaking work-practices. The motivation behind gaining personal development can be in the form of many intrinsic/extrinsic motivational factors such as, exploring job prospects, improving existing skills, gaining new skills, gaining work-based confidence and developing subject knowledge among others (Chen, Hu, Wang &amp; Chen, 2011; Divine et al., 2007; Cook, Parker &amp; </w:t>
      </w:r>
      <w:proofErr w:type="spellStart"/>
      <w:r>
        <w:t>Pettijohn</w:t>
      </w:r>
      <w:proofErr w:type="spellEnd"/>
      <w:r>
        <w:t>, 2004;</w:t>
      </w:r>
      <w:r w:rsidRPr="00BD5CBD">
        <w:t xml:space="preserve"> </w:t>
      </w:r>
      <w:r>
        <w:t xml:space="preserve">Gault et al., 2000). </w:t>
      </w:r>
    </w:p>
    <w:p w14:paraId="38892A4E" w14:textId="77777777" w:rsidR="00D11B21" w:rsidRDefault="00D11B21" w:rsidP="00D11B21">
      <w:pPr>
        <w:jc w:val="both"/>
      </w:pPr>
      <w:r w:rsidRPr="00117B1C">
        <w:t>This brings us to the second potential outcome component, gaining employability skills</w:t>
      </w:r>
      <w:r>
        <w:t>.</w:t>
      </w:r>
      <w:r w:rsidRPr="00117B1C">
        <w:t xml:space="preserve"> Within </w:t>
      </w:r>
      <w:proofErr w:type="spellStart"/>
      <w:r w:rsidRPr="00117B1C">
        <w:t>Baert’s</w:t>
      </w:r>
      <w:proofErr w:type="spellEnd"/>
      <w:r w:rsidRPr="00117B1C">
        <w:t xml:space="preserve"> (2019) field experiment, where he sent 1,248 fictitious resumes to employers, the results concluded that the applicants with internship experience have a 12.6% higher probability of employment. </w:t>
      </w:r>
      <w:r>
        <w:t xml:space="preserve">Furthermore, The National Association of College and Employers (NACE) </w:t>
      </w:r>
      <w:r w:rsidRPr="00F47241">
        <w:t>states that 91% of</w:t>
      </w:r>
      <w:r>
        <w:t xml:space="preserve"> US</w:t>
      </w:r>
      <w:r w:rsidRPr="00F47241">
        <w:t xml:space="preserve"> employers</w:t>
      </w:r>
      <w:r>
        <w:t xml:space="preserve"> favor graduate students that have undertaken professional work-experience as it was assumed that students who have completed an internship are more ambitious, reliable and risk-averse, as opposed to students who have not </w:t>
      </w:r>
      <w:r w:rsidRPr="00911D49">
        <w:t>(NACE, 2020;</w:t>
      </w:r>
      <w:r>
        <w:t xml:space="preserve"> </w:t>
      </w:r>
      <w:proofErr w:type="spellStart"/>
      <w:r w:rsidRPr="00911D49">
        <w:t>Baert</w:t>
      </w:r>
      <w:proofErr w:type="spellEnd"/>
      <w:r w:rsidRPr="00911D49">
        <w:t xml:space="preserve">, 2015). </w:t>
      </w:r>
    </w:p>
    <w:p w14:paraId="1B54B307" w14:textId="77777777" w:rsidR="00D11B21" w:rsidRDefault="00D11B21" w:rsidP="00D11B21">
      <w:pPr>
        <w:jc w:val="both"/>
      </w:pPr>
      <w:r>
        <w:lastRenderedPageBreak/>
        <w:t xml:space="preserve">The paper aims to document the extra curricula activity of level-6 BA Business &amp; Management student/intern, Jordan Coller during and after his placement with the sustainable energy provider known as “Egni Co-operative” - recording each step of the student’s placement journey, performing the role of “Marketing and Communications Developer” with ADHD and Generalised Anxiety Disorder.  </w:t>
      </w:r>
    </w:p>
    <w:p w14:paraId="1B64D33C" w14:textId="77777777" w:rsidR="00D11B21" w:rsidRDefault="00D11B21" w:rsidP="00D11B21">
      <w:pPr>
        <w:jc w:val="both"/>
      </w:pPr>
      <w:r>
        <w:t xml:space="preserve">Preliminary to the placement, extensive planning was made mandatory by placement coordinator, Louise Emmanuel. Requiring the student to formulate a Pre-placement Skills audit, were it is mentioned that the intern lacks in skills such as Communication and Time-management. Subsequently, SMART aims are created from the Pre-placement Skills Audit. They are as followed, </w:t>
      </w:r>
      <w:r>
        <w:rPr>
          <w:b/>
          <w:bCs/>
          <w:i/>
          <w:iCs/>
        </w:rPr>
        <w:t>Gaining Marketing Experience for Future Employment</w:t>
      </w:r>
      <w:r>
        <w:t xml:space="preserve">, </w:t>
      </w:r>
      <w:r>
        <w:rPr>
          <w:b/>
          <w:bCs/>
          <w:i/>
          <w:iCs/>
        </w:rPr>
        <w:t>Improving Communication Skills</w:t>
      </w:r>
      <w:r>
        <w:t xml:space="preserve"> and </w:t>
      </w:r>
      <w:r>
        <w:rPr>
          <w:b/>
          <w:bCs/>
          <w:i/>
          <w:iCs/>
        </w:rPr>
        <w:t>Improving Time-Management Skills</w:t>
      </w:r>
      <w:r>
        <w:t xml:space="preserve">. This is where a Gantt Chart was formulated, with the purpose of scheduling and simplifying the tasks which the intern would perform on placement, in order to achieve the SMART aims, in order to display personal development consequential to undertaking placement. </w:t>
      </w:r>
    </w:p>
    <w:p w14:paraId="06086769" w14:textId="77777777" w:rsidR="00D11B21" w:rsidRDefault="00D11B21" w:rsidP="00D11B21">
      <w:pPr>
        <w:jc w:val="both"/>
      </w:pPr>
      <w:r>
        <w:t>Within Section 2.5, Performing as a Marketing and Communications Developer, we document each task performed by the intern, in order to make a positive impact and development towards the Pre-Placement Skills Audit, initially analysed before placement. Additionally, the section will mention the student’s hardships with management and the methods in which he had overcome them, emphasising how learning development was achieved during each task.</w:t>
      </w:r>
    </w:p>
    <w:p w14:paraId="0B73ECFB" w14:textId="77777777" w:rsidR="00D11B21" w:rsidRDefault="00D11B21" w:rsidP="00D11B21">
      <w:pPr>
        <w:jc w:val="both"/>
      </w:pPr>
      <w:r>
        <w:t xml:space="preserve">Thirdly, within Section 3.0, the Pre-placement Skills Audit will be compared with the Post-Placement Skills Audit, to allow the reader insight regarding the development of each skill, conveying a measurable contrast of the intern’s development journey. Furthermore, a first-person </w:t>
      </w:r>
      <w:r>
        <w:lastRenderedPageBreak/>
        <w:t>reflection will be offered to the reader, to convey the intern’s conclusive and personal thoughts and feelings reflecting the placement.</w:t>
      </w:r>
    </w:p>
    <w:p w14:paraId="795717BF" w14:textId="77777777" w:rsidR="00D11B21" w:rsidRDefault="00D11B21" w:rsidP="00D11B21">
      <w:pPr>
        <w:jc w:val="both"/>
      </w:pPr>
      <w:r>
        <w:t xml:space="preserve">Lastly, recommendations will be formulated from the student’s extra curricula experience of undertaking the placement, emphasising suggestions to Egni Cooperative, UWTSD and himself for personal development and future employability, as this paper will serve </w:t>
      </w:r>
      <w:proofErr w:type="spellStart"/>
      <w:r>
        <w:t>it’s</w:t>
      </w:r>
      <w:proofErr w:type="spellEnd"/>
      <w:r>
        <w:t xml:space="preserve"> purpose as a reflective reminder how the student can develop post-graduation. </w:t>
      </w:r>
    </w:p>
    <w:p w14:paraId="69567E91" w14:textId="77777777" w:rsidR="00100362" w:rsidRDefault="00100362" w:rsidP="00100362"/>
    <w:p w14:paraId="21AAB3F6" w14:textId="1E190C59" w:rsidR="00100362" w:rsidRDefault="00100362" w:rsidP="00100362">
      <w:pPr>
        <w:pStyle w:val="Heading1"/>
      </w:pPr>
      <w:r>
        <w:t>1.0 Introduction</w:t>
      </w:r>
    </w:p>
    <w:p w14:paraId="62EABF73" w14:textId="749F4697" w:rsidR="00100362" w:rsidRDefault="00100362" w:rsidP="00100362">
      <w:pPr>
        <w:pStyle w:val="Heading2"/>
      </w:pPr>
      <w:r>
        <w:t>1.</w:t>
      </w:r>
      <w:r w:rsidR="00D11B21">
        <w:t>1</w:t>
      </w:r>
      <w:r>
        <w:t xml:space="preserve"> Aims &amp; Objectives</w:t>
      </w:r>
      <w:r w:rsidR="00893939">
        <w:t xml:space="preserve"> </w:t>
      </w:r>
    </w:p>
    <w:p w14:paraId="41CFD0B1" w14:textId="45FD350F" w:rsidR="005B179D" w:rsidRDefault="00911D49" w:rsidP="005B179D">
      <w:pPr>
        <w:jc w:val="both"/>
        <w:rPr>
          <w:kern w:val="0"/>
        </w:rPr>
      </w:pPr>
      <w:r>
        <w:t>The overall aim of the paper is to display how participating in an internship has impacted</w:t>
      </w:r>
      <w:r w:rsidR="005B179D">
        <w:t>/</w:t>
      </w:r>
      <w:r>
        <w:t xml:space="preserve">developed the </w:t>
      </w:r>
      <w:r w:rsidR="00343D9B">
        <w:t xml:space="preserve">UWTSD (University of Trinity St. David) </w:t>
      </w:r>
      <w:r w:rsidR="00E926AF">
        <w:t>intern</w:t>
      </w:r>
      <w:r>
        <w:t xml:space="preserve">’s </w:t>
      </w:r>
      <w:r w:rsidR="005B179D">
        <w:t xml:space="preserve">skills and </w:t>
      </w:r>
      <w:r>
        <w:t xml:space="preserve">ability to </w:t>
      </w:r>
      <w:r w:rsidR="005B179D">
        <w:t>perform within a professional environment</w:t>
      </w:r>
      <w:r w:rsidR="00A3308D">
        <w:t>, during a 20-day placement</w:t>
      </w:r>
      <w:r w:rsidR="005B179D">
        <w:t>.</w:t>
      </w:r>
      <w:r w:rsidR="00343D9B">
        <w:t xml:space="preserve"> </w:t>
      </w:r>
      <w:r w:rsidR="006E729B">
        <w:t xml:space="preserve">Within the first section of the </w:t>
      </w:r>
      <w:r w:rsidR="006E729B" w:rsidRPr="00F031B7">
        <w:rPr>
          <w:b/>
          <w:bCs/>
        </w:rPr>
        <w:t>Main Findings</w:t>
      </w:r>
      <w:r w:rsidR="006E729B">
        <w:t>, preparative and fundamental steps pre-placement will be analysed. Most significantly, the</w:t>
      </w:r>
      <w:r w:rsidR="005B179D">
        <w:t xml:space="preserve"> </w:t>
      </w:r>
      <w:r w:rsidR="005B179D" w:rsidRPr="00E926AF">
        <w:rPr>
          <w:b/>
          <w:bCs/>
        </w:rPr>
        <w:t>Pre-Placement Skills Audit</w:t>
      </w:r>
      <w:r w:rsidR="00E926AF">
        <w:rPr>
          <w:b/>
          <w:bCs/>
        </w:rPr>
        <w:t xml:space="preserve"> </w:t>
      </w:r>
      <w:r w:rsidR="00E926AF" w:rsidRPr="00E926AF">
        <w:t>(Pre-PSA)</w:t>
      </w:r>
      <w:r w:rsidR="005B179D" w:rsidRPr="00E926AF">
        <w:t xml:space="preserve"> </w:t>
      </w:r>
      <w:r w:rsidR="005B179D">
        <w:t xml:space="preserve">will be depicted, to later be used for a comparative analysis by </w:t>
      </w:r>
      <w:r w:rsidR="00E926AF">
        <w:t>contrasting</w:t>
      </w:r>
      <w:r w:rsidR="005B179D">
        <w:t xml:space="preserve"> </w:t>
      </w:r>
      <w:r w:rsidR="00E926AF">
        <w:t>Pre-PSA</w:t>
      </w:r>
      <w:r w:rsidR="005B179D">
        <w:t xml:space="preserve"> with the </w:t>
      </w:r>
      <w:r w:rsidR="005B179D" w:rsidRPr="005B179D">
        <w:rPr>
          <w:b/>
          <w:bCs/>
        </w:rPr>
        <w:t>Post-Placement Skills Audit</w:t>
      </w:r>
      <w:r w:rsidR="00E926AF">
        <w:rPr>
          <w:b/>
          <w:bCs/>
        </w:rPr>
        <w:t xml:space="preserve"> </w:t>
      </w:r>
      <w:r w:rsidR="00E926AF" w:rsidRPr="00E926AF">
        <w:t>(Post-PSA)</w:t>
      </w:r>
      <w:r w:rsidR="005B179D">
        <w:t>; highlighting</w:t>
      </w:r>
      <w:r w:rsidR="00E926AF">
        <w:t xml:space="preserve"> and measuring</w:t>
      </w:r>
      <w:r w:rsidR="005B179D">
        <w:t xml:space="preserve"> how the </w:t>
      </w:r>
      <w:r w:rsidR="00E926AF">
        <w:t>intern</w:t>
      </w:r>
      <w:r w:rsidR="005B179D">
        <w:t>’s skills has been impacted from undertaking the placement, or what skills were developed</w:t>
      </w:r>
      <w:r w:rsidR="00E926AF">
        <w:t>.</w:t>
      </w:r>
    </w:p>
    <w:p w14:paraId="1C107CEA" w14:textId="0D6823B5" w:rsidR="00100362" w:rsidRDefault="00E926AF" w:rsidP="00FD66C9">
      <w:pPr>
        <w:jc w:val="both"/>
      </w:pPr>
      <w:r>
        <w:t xml:space="preserve">The </w:t>
      </w:r>
      <w:r w:rsidRPr="00F031B7">
        <w:rPr>
          <w:b/>
          <w:bCs/>
        </w:rPr>
        <w:t xml:space="preserve">Main Findings </w:t>
      </w:r>
      <w:r>
        <w:t xml:space="preserve">will portray the steps taken when performing on placement, describing each individual event paints the picture of the intern’s experience. </w:t>
      </w:r>
      <w:r w:rsidR="00FD66C9">
        <w:t>Documenting e</w:t>
      </w:r>
      <w:r>
        <w:t>ach individual variable is fundamental to the paper’s findings</w:t>
      </w:r>
      <w:r w:rsidR="00FD66C9">
        <w:t xml:space="preserve"> as it allows us to measure how each separate event has implicitly/explicitly impacted the intern’s behavior. Not only this, but the reflection of each event creates an opportunity for the intern to measure how each event has impacted their behavior and pre-existing skills. </w:t>
      </w:r>
    </w:p>
    <w:p w14:paraId="6F2E9F35" w14:textId="160AE657" w:rsidR="00F031B7" w:rsidRDefault="00F031B7" w:rsidP="00FD66C9">
      <w:pPr>
        <w:jc w:val="both"/>
      </w:pPr>
      <w:r>
        <w:lastRenderedPageBreak/>
        <w:t>The paper’s conclusion will consist of a critical reflection, summarising</w:t>
      </w:r>
      <w:r w:rsidR="0073311A">
        <w:t xml:space="preserve"> each of</w:t>
      </w:r>
      <w:r>
        <w:t xml:space="preserve"> the paper’s components whilst emphasising the intern’s own thoughts and feelings concerning the most significant scenarios during the placement</w:t>
      </w:r>
      <w:r w:rsidR="006E729B">
        <w:t>.</w:t>
      </w:r>
    </w:p>
    <w:p w14:paraId="3B336395" w14:textId="032CD838" w:rsidR="006E729B" w:rsidRDefault="006E729B" w:rsidP="00FD66C9">
      <w:pPr>
        <w:jc w:val="both"/>
      </w:pPr>
      <w:r>
        <w:t>Lastly, once thorough analysis is met, rec</w:t>
      </w:r>
      <w:r w:rsidR="00A32E9F">
        <w:t>ommendations will be formulated</w:t>
      </w:r>
      <w:r>
        <w:t xml:space="preserve"> in order to guide the intern in the future. </w:t>
      </w:r>
      <w:r w:rsidR="00343D9B">
        <w:t xml:space="preserve">Additional recommendations will be made to the University and placement provider. </w:t>
      </w:r>
    </w:p>
    <w:p w14:paraId="3AAD9A92" w14:textId="77777777" w:rsidR="00911D49" w:rsidRDefault="00911D49" w:rsidP="00100362"/>
    <w:p w14:paraId="4EC66BE9" w14:textId="7DB4557E" w:rsidR="00100362" w:rsidRDefault="00100362" w:rsidP="00100362">
      <w:pPr>
        <w:pStyle w:val="Heading2"/>
      </w:pPr>
      <w:r>
        <w:t>1.</w:t>
      </w:r>
      <w:r w:rsidR="00546FD4">
        <w:t>3</w:t>
      </w:r>
      <w:r>
        <w:t xml:space="preserve"> Overview of </w:t>
      </w:r>
      <w:r w:rsidR="00343D9B">
        <w:t xml:space="preserve">Placement Provider: </w:t>
      </w:r>
      <w:r>
        <w:t>Egni Co-operative</w:t>
      </w:r>
    </w:p>
    <w:p w14:paraId="540174A8" w14:textId="705E7454" w:rsidR="00343D9B" w:rsidRDefault="00343D9B" w:rsidP="001844FB">
      <w:pPr>
        <w:jc w:val="both"/>
      </w:pPr>
      <w:r>
        <w:t>The placement provider, Egni Co-operative, is a community shareholder-driven social enterprise, based in Aber</w:t>
      </w:r>
      <w:r w:rsidR="00F54EE1">
        <w:t>t</w:t>
      </w:r>
      <w:r>
        <w:t>awe, Wales. Egni Co-operative is the first of its kind, leading the largest renewable community energy movement in Wales. The</w:t>
      </w:r>
      <w:r w:rsidR="00F54EE1">
        <w:t xml:space="preserve">ir core values concern, shifting community and shareholder behavior by encouraging them to make more sustainable and ethical decisions. This is achieved through building awareness </w:t>
      </w:r>
      <w:r w:rsidR="00A32E9F">
        <w:t xml:space="preserve">about </w:t>
      </w:r>
      <w:r w:rsidR="00F54EE1">
        <w:t>their renewable solar energy service within local ed</w:t>
      </w:r>
      <w:r w:rsidR="00A32E9F">
        <w:t>ucational institutes, to inspiring</w:t>
      </w:r>
      <w:r w:rsidR="00F54EE1">
        <w:t xml:space="preserve"> future</w:t>
      </w:r>
      <w:r w:rsidR="00A32E9F">
        <w:t xml:space="preserve"> generations to act sustainably and</w:t>
      </w:r>
      <w:r w:rsidR="00F54EE1">
        <w:t xml:space="preserve"> creating sustainable communities for the future</w:t>
      </w:r>
      <w:r w:rsidR="00F54EE1" w:rsidRPr="00A97E48">
        <w:t xml:space="preserve"> (Egni Co-op, 2019)</w:t>
      </w:r>
      <w:r w:rsidR="00F54EE1">
        <w:t>.</w:t>
      </w:r>
    </w:p>
    <w:p w14:paraId="72A1B672" w14:textId="77777777" w:rsidR="00D11B21" w:rsidRDefault="00D11B21" w:rsidP="001844FB">
      <w:pPr>
        <w:jc w:val="both"/>
      </w:pPr>
    </w:p>
    <w:p w14:paraId="0F488168" w14:textId="0A80B554" w:rsidR="00100362" w:rsidRDefault="00100362" w:rsidP="00100362">
      <w:pPr>
        <w:pStyle w:val="Heading1"/>
      </w:pPr>
      <w:r>
        <w:t>2.0 Main Findings</w:t>
      </w:r>
    </w:p>
    <w:p w14:paraId="1444C0C2" w14:textId="6CD6C849" w:rsidR="00546FD4" w:rsidRDefault="00546FD4" w:rsidP="00546FD4">
      <w:pPr>
        <w:pStyle w:val="Heading2"/>
      </w:pPr>
      <w:r>
        <w:t>2.1 Preparation Through Relevant Education</w:t>
      </w:r>
    </w:p>
    <w:p w14:paraId="0737F367" w14:textId="49FF8788" w:rsidR="00DD47D9" w:rsidRPr="003B3D1C" w:rsidRDefault="00DD47D9" w:rsidP="00A85FA9">
      <w:pPr>
        <w:jc w:val="both"/>
      </w:pPr>
      <w:r>
        <w:t xml:space="preserve">Within the intern’s three-year BA Business &amp; Management course, </w:t>
      </w:r>
      <w:r w:rsidR="00325ED9">
        <w:t xml:space="preserve">various </w:t>
      </w:r>
      <w:r>
        <w:t>modules were provided which</w:t>
      </w:r>
      <w:r w:rsidR="003B3D1C">
        <w:t xml:space="preserve"> broaden</w:t>
      </w:r>
      <w:r w:rsidR="00AC490B">
        <w:t>ed</w:t>
      </w:r>
      <w:r w:rsidR="003B3D1C">
        <w:t xml:space="preserve"> and</w:t>
      </w:r>
      <w:r>
        <w:t xml:space="preserve"> </w:t>
      </w:r>
      <w:r w:rsidR="00AC490B">
        <w:t>focused</w:t>
      </w:r>
      <w:r>
        <w:t xml:space="preserve"> </w:t>
      </w:r>
      <w:r w:rsidR="00AC490B">
        <w:t xml:space="preserve">upon </w:t>
      </w:r>
      <w:r>
        <w:t>the development of skills</w:t>
      </w:r>
      <w:r w:rsidR="003B3D1C">
        <w:t>. The knowledge gained throughout higher education offers the intern a foundation of professional acquisitional skills</w:t>
      </w:r>
      <w:r w:rsidR="00A85FA9">
        <w:t>, insuring competence,</w:t>
      </w:r>
      <w:r w:rsidR="003B3D1C">
        <w:t xml:space="preserve"> that would</w:t>
      </w:r>
      <w:r w:rsidR="00AC490B">
        <w:t xml:space="preserve"> </w:t>
      </w:r>
      <w:r w:rsidR="003B3D1C">
        <w:t>n</w:t>
      </w:r>
      <w:r w:rsidR="00AC490B">
        <w:t>o</w:t>
      </w:r>
      <w:r w:rsidR="003B3D1C">
        <w:t>t necessarily be taught without undertaking internal business-practices</w:t>
      </w:r>
      <w:r w:rsidR="00CC5450">
        <w:t xml:space="preserve">. Furthermore, acquisition skills gained through higher education enhances the student’s </w:t>
      </w:r>
      <w:r w:rsidR="00CC5450">
        <w:lastRenderedPageBreak/>
        <w:t>likelihood of future employment</w:t>
      </w:r>
      <w:r w:rsidR="003B3D1C" w:rsidRPr="00A85FA9">
        <w:t xml:space="preserve"> (</w:t>
      </w:r>
      <w:r w:rsidR="00A85FA9" w:rsidRPr="00A85FA9">
        <w:t xml:space="preserve">Conde et al., 2016; </w:t>
      </w:r>
      <w:r w:rsidR="003B3D1C" w:rsidRPr="00A85FA9">
        <w:t>Gault et al., 2000; Divine et al., 2007). F</w:t>
      </w:r>
      <w:r w:rsidRPr="00A85FA9">
        <w:t xml:space="preserve">or the purposes of </w:t>
      </w:r>
      <w:r w:rsidR="003B3D1C" w:rsidRPr="00A85FA9">
        <w:t>the paper, only the</w:t>
      </w:r>
      <w:r w:rsidR="003B3D1C">
        <w:t xml:space="preserve"> modules that are most relevant to the placement will be mentioned</w:t>
      </w:r>
      <w:r w:rsidR="00952B05">
        <w:t xml:space="preserve"> within Appendix A.</w:t>
      </w:r>
    </w:p>
    <w:p w14:paraId="146ADED1" w14:textId="77777777" w:rsidR="008B232C" w:rsidRDefault="008B232C" w:rsidP="0073311A">
      <w:pPr>
        <w:ind w:firstLine="0"/>
      </w:pPr>
    </w:p>
    <w:p w14:paraId="41F94366" w14:textId="1EE95050" w:rsidR="00546FD4" w:rsidRDefault="00546FD4" w:rsidP="00546FD4">
      <w:pPr>
        <w:pStyle w:val="Heading2"/>
      </w:pPr>
      <w:r>
        <w:t>2.2 Placements for Good: Bristol Field Exhibition</w:t>
      </w:r>
    </w:p>
    <w:p w14:paraId="6FA8FDA9" w14:textId="4A90D3E7" w:rsidR="00914456" w:rsidRDefault="0039368D" w:rsidP="008A3747">
      <w:pPr>
        <w:jc w:val="both"/>
      </w:pPr>
      <w:r>
        <w:t>On 12</w:t>
      </w:r>
      <w:r w:rsidRPr="0039368D">
        <w:rPr>
          <w:vertAlign w:val="superscript"/>
        </w:rPr>
        <w:t>th</w:t>
      </w:r>
      <w:r>
        <w:t xml:space="preserve"> June 2019, the intern was invited to the ‘Placements for Good’ </w:t>
      </w:r>
      <w:r w:rsidR="00914456">
        <w:t xml:space="preserve">(PFG) </w:t>
      </w:r>
      <w:r w:rsidR="00325ED9">
        <w:t>Workshop event</w:t>
      </w:r>
      <w:r>
        <w:t xml:space="preserve"> held in Bristol. This event </w:t>
      </w:r>
      <w:r w:rsidR="00325ED9">
        <w:t>had the intention</w:t>
      </w:r>
      <w:r>
        <w:t xml:space="preserve"> of pre-enhancing the student’s skills by offering an extensive range of training-courses [Figure 1.0]. </w:t>
      </w:r>
      <w:r w:rsidR="00914456">
        <w:t xml:space="preserve">However, the offer was refused, due to personal circumstances, leading to a missed opportunity, as the intern could have benefited from the free entrepreneurial training offered. </w:t>
      </w:r>
    </w:p>
    <w:p w14:paraId="7CF12120" w14:textId="4210500F" w:rsidR="00914456" w:rsidRDefault="00914456" w:rsidP="008A3747">
      <w:pPr>
        <w:jc w:val="both"/>
      </w:pPr>
      <w:r>
        <w:t xml:space="preserve">Nevertheless, alternative arrangements were made. This involved </w:t>
      </w:r>
      <w:r w:rsidR="008A3747">
        <w:t xml:space="preserve">arranging </w:t>
      </w:r>
      <w:r w:rsidR="00325ED9">
        <w:t>a S</w:t>
      </w:r>
      <w:r>
        <w:t xml:space="preserve">kype </w:t>
      </w:r>
      <w:r w:rsidR="008A3747">
        <w:t>conference</w:t>
      </w:r>
      <w:r>
        <w:t xml:space="preserve"> with PFG’s representative</w:t>
      </w:r>
      <w:r w:rsidR="008A3747">
        <w:t xml:space="preserve"> named ‘Baker’. During the conference, Baker informed the intern of each component within the workshop using Microsoft PowerPoint. The skype conference was helpful as fundamental information was passed that would have otherwise been overlooked. </w:t>
      </w:r>
    </w:p>
    <w:p w14:paraId="53AC803B" w14:textId="1BC043A2" w:rsidR="00914456" w:rsidRDefault="00914456" w:rsidP="00914456"/>
    <w:p w14:paraId="7F0EC5C3" w14:textId="74C5B609" w:rsidR="001E70E8" w:rsidRDefault="001E70E8" w:rsidP="001E70E8">
      <w:pPr>
        <w:pStyle w:val="Heading4"/>
      </w:pPr>
      <w:r>
        <w:t>Figure 1.0</w:t>
      </w:r>
    </w:p>
    <w:p w14:paraId="107C95ED" w14:textId="41121C36" w:rsidR="0039368D" w:rsidRDefault="00CC28FE" w:rsidP="00CC28FE">
      <w:pPr>
        <w:jc w:val="center"/>
      </w:pPr>
      <w:r>
        <w:rPr>
          <w:noProof/>
        </w:rPr>
        <w:drawing>
          <wp:inline distT="0" distB="0" distL="0" distR="0" wp14:anchorId="46EEF3BA" wp14:editId="4C2D7913">
            <wp:extent cx="5997348" cy="195262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2692" t="43305" r="32853" b="36752"/>
                    <a:stretch/>
                  </pic:blipFill>
                  <pic:spPr bwMode="auto">
                    <a:xfrm>
                      <a:off x="0" y="0"/>
                      <a:ext cx="6022318" cy="1960755"/>
                    </a:xfrm>
                    <a:prstGeom prst="rect">
                      <a:avLst/>
                    </a:prstGeom>
                    <a:ln>
                      <a:noFill/>
                    </a:ln>
                    <a:extLst>
                      <a:ext uri="{53640926-AAD7-44D8-BBD7-CCE9431645EC}">
                        <a14:shadowObscured xmlns:a14="http://schemas.microsoft.com/office/drawing/2010/main"/>
                      </a:ext>
                    </a:extLst>
                  </pic:spPr>
                </pic:pic>
              </a:graphicData>
            </a:graphic>
          </wp:inline>
        </w:drawing>
      </w:r>
    </w:p>
    <w:p w14:paraId="06271393" w14:textId="77777777" w:rsidR="00D11B21" w:rsidRDefault="00D11B21" w:rsidP="00CC28FE">
      <w:pPr>
        <w:jc w:val="center"/>
      </w:pPr>
    </w:p>
    <w:p w14:paraId="4098D177" w14:textId="05F0D4B8" w:rsidR="00F16B1A" w:rsidRDefault="00694418" w:rsidP="00F16B1A">
      <w:pPr>
        <w:pStyle w:val="Heading2"/>
      </w:pPr>
      <w:r>
        <w:lastRenderedPageBreak/>
        <w:t>2.</w:t>
      </w:r>
      <w:r w:rsidR="000B24D4">
        <w:t>4</w:t>
      </w:r>
      <w:r>
        <w:t xml:space="preserve"> </w:t>
      </w:r>
      <w:r w:rsidR="00D050E6">
        <w:t>Implementation</w:t>
      </w:r>
      <w:r>
        <w:t xml:space="preserve"> Plan</w:t>
      </w:r>
    </w:p>
    <w:p w14:paraId="137FE291" w14:textId="4925912F" w:rsidR="00F16B1A" w:rsidRPr="00F16B1A" w:rsidRDefault="00F16B1A" w:rsidP="004B6FEC">
      <w:pPr>
        <w:pStyle w:val="Heading3"/>
      </w:pPr>
      <w:r>
        <w:t>2.4.1 Pre-</w:t>
      </w:r>
      <w:r w:rsidR="004B6FEC">
        <w:t>P</w:t>
      </w:r>
      <w:r>
        <w:t>lacement</w:t>
      </w:r>
      <w:r w:rsidR="004B6FEC">
        <w:t xml:space="preserve"> Skills Audit</w:t>
      </w:r>
    </w:p>
    <w:p w14:paraId="2D06DD9A" w14:textId="4A3EA6C2" w:rsidR="00A81334" w:rsidRDefault="00A81334" w:rsidP="000E116A">
      <w:pPr>
        <w:jc w:val="both"/>
      </w:pPr>
      <w:r>
        <w:t xml:space="preserve">Firstly, </w:t>
      </w:r>
      <w:r w:rsidR="00F5360F">
        <w:t>a</w:t>
      </w:r>
      <w:r>
        <w:t xml:space="preserve"> Pre-</w:t>
      </w:r>
      <w:r w:rsidR="007D61B5">
        <w:t>PSA</w:t>
      </w:r>
      <w:r w:rsidR="00DC384B">
        <w:t xml:space="preserve"> </w:t>
      </w:r>
      <w:r>
        <w:t xml:space="preserve">was </w:t>
      </w:r>
      <w:r w:rsidR="00F5360F">
        <w:t>completed by the intern</w:t>
      </w:r>
      <w:r w:rsidR="000E116A">
        <w:t xml:space="preserve"> [Appendix </w:t>
      </w:r>
      <w:r w:rsidR="00952B05">
        <w:t>B</w:t>
      </w:r>
      <w:r w:rsidR="000E116A">
        <w:t>]</w:t>
      </w:r>
      <w:r w:rsidR="00F5360F">
        <w:t xml:space="preserve">. </w:t>
      </w:r>
      <w:r w:rsidR="00740E0B">
        <w:t>T</w:t>
      </w:r>
      <w:r w:rsidR="00F5360F">
        <w:t>he method of utilising an initial skills audit offers the student several fundamental advantages</w:t>
      </w:r>
      <w:r w:rsidR="00740E0B">
        <w:t>, s</w:t>
      </w:r>
      <w:r w:rsidR="00F5360F">
        <w:t xml:space="preserve">ome of which involve, the tailoring of assessment to individual encouraging learning and skills development, </w:t>
      </w:r>
      <w:r w:rsidR="00325ED9">
        <w:t xml:space="preserve">as </w:t>
      </w:r>
      <w:r w:rsidR="00F5360F">
        <w:t xml:space="preserve">opposed to only meeting a minimum standard. By auditing one’s self strengths and weaknesses, </w:t>
      </w:r>
      <w:r w:rsidR="000E116A">
        <w:t xml:space="preserve">improvements can be </w:t>
      </w:r>
      <w:r w:rsidR="00325ED9">
        <w:t xml:space="preserve">made </w:t>
      </w:r>
      <w:r w:rsidR="000E116A">
        <w:t xml:space="preserve">independently, and </w:t>
      </w:r>
      <w:r w:rsidR="00F5360F">
        <w:t>life-long learning can be achieved</w:t>
      </w:r>
      <w:r w:rsidR="000E116A">
        <w:t>;</w:t>
      </w:r>
      <w:r w:rsidR="00F5360F">
        <w:t xml:space="preserve"> th</w:t>
      </w:r>
      <w:r w:rsidR="000E116A">
        <w:t xml:space="preserve">ese outcomes </w:t>
      </w:r>
      <w:r w:rsidR="00F5360F">
        <w:t xml:space="preserve">alone </w:t>
      </w:r>
      <w:r w:rsidR="000E116A">
        <w:t xml:space="preserve">are </w:t>
      </w:r>
      <w:r w:rsidR="00F5360F">
        <w:t>desired graduate attributes</w:t>
      </w:r>
      <w:r w:rsidR="00740E0B">
        <w:t xml:space="preserve"> (</w:t>
      </w:r>
      <w:proofErr w:type="spellStart"/>
      <w:r w:rsidR="00740E0B">
        <w:t>Gibbings</w:t>
      </w:r>
      <w:proofErr w:type="spellEnd"/>
      <w:r w:rsidR="00740E0B">
        <w:t xml:space="preserve"> &amp; Brodie, 2006)</w:t>
      </w:r>
      <w:r w:rsidR="00F5360F">
        <w:t>.</w:t>
      </w:r>
    </w:p>
    <w:p w14:paraId="0A6DB8B1" w14:textId="2E5309C3" w:rsidR="00CE70F9" w:rsidRDefault="00CE70F9" w:rsidP="000E116A">
      <w:pPr>
        <w:jc w:val="both"/>
      </w:pPr>
    </w:p>
    <w:p w14:paraId="42AA3ECE" w14:textId="7E274443" w:rsidR="00CE70F9" w:rsidRDefault="00CE70F9" w:rsidP="000E116A">
      <w:pPr>
        <w:jc w:val="both"/>
        <w:rPr>
          <w:rFonts w:asciiTheme="majorHAnsi" w:hAnsiTheme="majorHAnsi" w:cstheme="majorHAnsi"/>
          <w:color w:val="000000"/>
          <w:shd w:val="clear" w:color="auto" w:fill="FFFFFF"/>
        </w:rPr>
      </w:pPr>
      <w:r>
        <w:t xml:space="preserve">When assessing the </w:t>
      </w:r>
      <w:r w:rsidR="00A3308D">
        <w:t>Pre-</w:t>
      </w:r>
      <w:r w:rsidR="007D61B5">
        <w:t>PSA</w:t>
      </w:r>
      <w:r>
        <w:t xml:space="preserve">, </w:t>
      </w:r>
      <w:r w:rsidR="00A62018">
        <w:t>it is made apparent that</w:t>
      </w:r>
      <w:r>
        <w:t xml:space="preserve"> the intern </w:t>
      </w:r>
      <w:r w:rsidR="00325ED9">
        <w:t xml:space="preserve">has </w:t>
      </w:r>
      <w:r>
        <w:t xml:space="preserve">two </w:t>
      </w:r>
      <w:r w:rsidR="00A3308D">
        <w:t>significant characteristics</w:t>
      </w:r>
      <w:r>
        <w:t xml:space="preserve"> that may hinder the outcome of the placement</w:t>
      </w:r>
      <w:r w:rsidR="00A62018">
        <w:t>. T</w:t>
      </w:r>
      <w:r>
        <w:t>he first being</w:t>
      </w:r>
      <w:r w:rsidR="00A62018">
        <w:t>,</w:t>
      </w:r>
      <w:r>
        <w:t xml:space="preserve"> </w:t>
      </w:r>
      <w:r w:rsidR="00D52D83">
        <w:t xml:space="preserve">diagnosed </w:t>
      </w:r>
      <w:r w:rsidR="00A62018">
        <w:t>‘</w:t>
      </w:r>
      <w:r>
        <w:t>Generalised Anxiety Disorder</w:t>
      </w:r>
      <w:r w:rsidR="00A62018">
        <w:t>’</w:t>
      </w:r>
      <w:r w:rsidR="00D52D83">
        <w:t xml:space="preserve"> (GAD)</w:t>
      </w:r>
      <w:r>
        <w:t xml:space="preserve"> – A mental health disorder which</w:t>
      </w:r>
      <w:r w:rsidR="00A3308D">
        <w:t xml:space="preserve"> may</w:t>
      </w:r>
      <w:r>
        <w:t xml:space="preserve"> </w:t>
      </w:r>
      <w:r w:rsidR="00A3308D">
        <w:t>evidentially hinder the individual’s confidence, risk-taking ability and communication skills (</w:t>
      </w:r>
      <w:proofErr w:type="spellStart"/>
      <w:r w:rsidR="00A3308D">
        <w:t>Bystritsky</w:t>
      </w:r>
      <w:proofErr w:type="spellEnd"/>
      <w:r w:rsidR="00A3308D">
        <w:t xml:space="preserve"> et al., 2013). The second detriment </w:t>
      </w:r>
      <w:r w:rsidR="00A62018">
        <w:t>concern</w:t>
      </w:r>
      <w:r w:rsidR="00325ED9">
        <w:t>s</w:t>
      </w:r>
      <w:r w:rsidR="00A3308D">
        <w:t xml:space="preserve"> the intern’s Attention Deficit Hyperactivity Disorder (ADHD)</w:t>
      </w:r>
      <w:r w:rsidR="00325ED9">
        <w:t>,</w:t>
      </w:r>
      <w:r w:rsidR="00A3308D">
        <w:t xml:space="preserve"> which negatively impacts the intern’s organisational and communicational skills (</w:t>
      </w:r>
      <w:r w:rsidR="00A3308D">
        <w:rPr>
          <w:rFonts w:asciiTheme="majorHAnsi" w:hAnsiTheme="majorHAnsi" w:cstheme="majorHAnsi"/>
          <w:color w:val="000000"/>
          <w:shd w:val="clear" w:color="auto" w:fill="FFFFFF"/>
        </w:rPr>
        <w:t>Mayes, Calhoun &amp; Crowell, 2000).</w:t>
      </w:r>
      <w:r w:rsidR="00D52D83">
        <w:rPr>
          <w:rFonts w:asciiTheme="majorHAnsi" w:hAnsiTheme="majorHAnsi" w:cstheme="majorHAnsi"/>
          <w:color w:val="000000"/>
          <w:shd w:val="clear" w:color="auto" w:fill="FFFFFF"/>
        </w:rPr>
        <w:t xml:space="preserve"> </w:t>
      </w:r>
    </w:p>
    <w:p w14:paraId="7F769540" w14:textId="20BA7236" w:rsidR="00A3308D" w:rsidRDefault="00A3308D" w:rsidP="000E116A">
      <w:pPr>
        <w:jc w:val="both"/>
      </w:pPr>
      <w:r>
        <w:rPr>
          <w:rFonts w:asciiTheme="majorHAnsi" w:hAnsiTheme="majorHAnsi" w:cstheme="majorHAnsi"/>
          <w:color w:val="000000"/>
          <w:shd w:val="clear" w:color="auto" w:fill="FFFFFF"/>
        </w:rPr>
        <w:t xml:space="preserve">However, </w:t>
      </w:r>
      <w:r w:rsidR="00093803">
        <w:rPr>
          <w:rFonts w:asciiTheme="majorHAnsi" w:hAnsiTheme="majorHAnsi" w:cstheme="majorHAnsi"/>
          <w:color w:val="000000"/>
          <w:shd w:val="clear" w:color="auto" w:fill="FFFFFF"/>
        </w:rPr>
        <w:t xml:space="preserve">the student has adopted many positive skills from both higher education </w:t>
      </w:r>
      <w:r w:rsidR="00A62018">
        <w:rPr>
          <w:rFonts w:asciiTheme="majorHAnsi" w:hAnsiTheme="majorHAnsi" w:cstheme="majorHAnsi"/>
          <w:color w:val="000000"/>
          <w:shd w:val="clear" w:color="auto" w:fill="FFFFFF"/>
        </w:rPr>
        <w:t xml:space="preserve">and </w:t>
      </w:r>
      <w:r w:rsidR="00325ED9">
        <w:rPr>
          <w:rFonts w:asciiTheme="majorHAnsi" w:hAnsiTheme="majorHAnsi" w:cstheme="majorHAnsi"/>
          <w:color w:val="000000"/>
          <w:shd w:val="clear" w:color="auto" w:fill="FFFFFF"/>
        </w:rPr>
        <w:t>e</w:t>
      </w:r>
      <w:r w:rsidR="00093803">
        <w:rPr>
          <w:rFonts w:asciiTheme="majorHAnsi" w:hAnsiTheme="majorHAnsi" w:cstheme="majorHAnsi"/>
          <w:color w:val="000000"/>
          <w:shd w:val="clear" w:color="auto" w:fill="FFFFFF"/>
        </w:rPr>
        <w:t xml:space="preserve">ntrepreneurial experience. Drawing from Appendix </w:t>
      </w:r>
      <w:r w:rsidR="00952B05">
        <w:rPr>
          <w:rFonts w:asciiTheme="majorHAnsi" w:hAnsiTheme="majorHAnsi" w:cstheme="majorHAnsi"/>
          <w:color w:val="000000"/>
          <w:shd w:val="clear" w:color="auto" w:fill="FFFFFF"/>
        </w:rPr>
        <w:t>B</w:t>
      </w:r>
      <w:r w:rsidR="00093803">
        <w:rPr>
          <w:rFonts w:asciiTheme="majorHAnsi" w:hAnsiTheme="majorHAnsi" w:cstheme="majorHAnsi"/>
          <w:color w:val="000000"/>
          <w:shd w:val="clear" w:color="auto" w:fill="FFFFFF"/>
        </w:rPr>
        <w:t xml:space="preserve">, it is </w:t>
      </w:r>
      <w:r w:rsidR="00A62018">
        <w:rPr>
          <w:rFonts w:asciiTheme="majorHAnsi" w:hAnsiTheme="majorHAnsi" w:cstheme="majorHAnsi"/>
          <w:color w:val="000000"/>
          <w:shd w:val="clear" w:color="auto" w:fill="FFFFFF"/>
        </w:rPr>
        <w:t xml:space="preserve">emphasised </w:t>
      </w:r>
      <w:r w:rsidR="00093803">
        <w:rPr>
          <w:rFonts w:asciiTheme="majorHAnsi" w:hAnsiTheme="majorHAnsi" w:cstheme="majorHAnsi"/>
          <w:color w:val="000000"/>
          <w:shd w:val="clear" w:color="auto" w:fill="FFFFFF"/>
        </w:rPr>
        <w:t>that the experience gained from maintaining the role of ‘Team Leader’ within Tesco and being a father has allowed the student to inherit contemporary management skills such as, team leadership/coopera</w:t>
      </w:r>
      <w:r w:rsidR="00272D9A">
        <w:rPr>
          <w:rFonts w:asciiTheme="majorHAnsi" w:hAnsiTheme="majorHAnsi" w:cstheme="majorHAnsi"/>
          <w:color w:val="000000"/>
          <w:shd w:val="clear" w:color="auto" w:fill="FFFFFF"/>
        </w:rPr>
        <w:t>tion</w:t>
      </w:r>
      <w:r w:rsidR="00093803">
        <w:rPr>
          <w:rFonts w:asciiTheme="majorHAnsi" w:hAnsiTheme="majorHAnsi" w:cstheme="majorHAnsi"/>
          <w:color w:val="000000"/>
          <w:shd w:val="clear" w:color="auto" w:fill="FFFFFF"/>
        </w:rPr>
        <w:t xml:space="preserve"> </w:t>
      </w:r>
      <w:r w:rsidR="00272D9A">
        <w:rPr>
          <w:rFonts w:asciiTheme="majorHAnsi" w:hAnsiTheme="majorHAnsi" w:cstheme="majorHAnsi"/>
          <w:color w:val="000000"/>
          <w:shd w:val="clear" w:color="auto" w:fill="FFFFFF"/>
        </w:rPr>
        <w:t>whilst</w:t>
      </w:r>
      <w:r w:rsidR="00093803">
        <w:rPr>
          <w:rFonts w:asciiTheme="majorHAnsi" w:hAnsiTheme="majorHAnsi" w:cstheme="majorHAnsi"/>
          <w:color w:val="000000"/>
          <w:shd w:val="clear" w:color="auto" w:fill="FFFFFF"/>
        </w:rPr>
        <w:t xml:space="preserve"> conveying the ability to </w:t>
      </w:r>
      <w:r w:rsidR="00272D9A">
        <w:rPr>
          <w:rFonts w:asciiTheme="majorHAnsi" w:hAnsiTheme="majorHAnsi" w:cstheme="majorHAnsi"/>
          <w:color w:val="000000"/>
          <w:shd w:val="clear" w:color="auto" w:fill="FFFFFF"/>
        </w:rPr>
        <w:t xml:space="preserve">maintain life-long commitments, emphasising a strong ambition and the will to focus. </w:t>
      </w:r>
      <w:r w:rsidR="00093803">
        <w:rPr>
          <w:rFonts w:asciiTheme="majorHAnsi" w:hAnsiTheme="majorHAnsi" w:cstheme="majorHAnsi"/>
          <w:color w:val="000000"/>
          <w:shd w:val="clear" w:color="auto" w:fill="FFFFFF"/>
        </w:rPr>
        <w:t xml:space="preserve"> </w:t>
      </w:r>
    </w:p>
    <w:p w14:paraId="470C556B" w14:textId="3F35C07D" w:rsidR="00E4328A" w:rsidRDefault="00E4328A" w:rsidP="000E116A">
      <w:pPr>
        <w:jc w:val="both"/>
      </w:pPr>
    </w:p>
    <w:p w14:paraId="16648D56" w14:textId="5F357C9E" w:rsidR="00012232" w:rsidRDefault="00E4328A" w:rsidP="000E116A">
      <w:pPr>
        <w:jc w:val="both"/>
      </w:pPr>
      <w:r>
        <w:lastRenderedPageBreak/>
        <w:t xml:space="preserve">Once completed, the intern decided to actively seek a placement provider earlier than the </w:t>
      </w:r>
      <w:r w:rsidR="00A62018">
        <w:t>remainder</w:t>
      </w:r>
      <w:r>
        <w:t xml:space="preserve"> of his peers, as securing a placement any later would be deemed as unwise; </w:t>
      </w:r>
      <w:r w:rsidR="00A62018">
        <w:t>when</w:t>
      </w:r>
      <w:r>
        <w:t xml:space="preserve"> the limited number of </w:t>
      </w:r>
      <w:r w:rsidR="00012232">
        <w:t xml:space="preserve">choices concerning </w:t>
      </w:r>
      <w:r>
        <w:t xml:space="preserve">paid placements </w:t>
      </w:r>
      <w:r w:rsidR="00012232">
        <w:t xml:space="preserve">that were </w:t>
      </w:r>
      <w:r>
        <w:t>available</w:t>
      </w:r>
      <w:r w:rsidR="00A62018">
        <w:t xml:space="preserve"> are put into perspective</w:t>
      </w:r>
      <w:r>
        <w:t>. However, many placements were not suitable for the intern, as they were either too far away to commute</w:t>
      </w:r>
      <w:r w:rsidR="00A62018">
        <w:t xml:space="preserve"> to</w:t>
      </w:r>
      <w:r w:rsidR="00652718">
        <w:t>, or unpaid. Although</w:t>
      </w:r>
      <w:r>
        <w:t xml:space="preserve"> </w:t>
      </w:r>
      <w:r w:rsidR="00A62018">
        <w:t>volunteering</w:t>
      </w:r>
      <w:r>
        <w:t xml:space="preserve"> could potentially offer the experience needed </w:t>
      </w:r>
      <w:r w:rsidR="00A62018">
        <w:t>for personal development</w:t>
      </w:r>
      <w:r>
        <w:t xml:space="preserve">, </w:t>
      </w:r>
      <w:r w:rsidR="009568E6">
        <w:t>an internship which offers</w:t>
      </w:r>
      <w:r>
        <w:t xml:space="preserve"> </w:t>
      </w:r>
      <w:r w:rsidR="00A62018">
        <w:t xml:space="preserve">a </w:t>
      </w:r>
      <w:r>
        <w:t xml:space="preserve">labor salary </w:t>
      </w:r>
      <w:r w:rsidR="009568E6">
        <w:t>would provide additional financial security</w:t>
      </w:r>
      <w:r w:rsidR="00A62018">
        <w:t>,</w:t>
      </w:r>
      <w:r w:rsidR="009568E6">
        <w:t xml:space="preserve"> lessen</w:t>
      </w:r>
      <w:r w:rsidR="00A62018">
        <w:t>ing</w:t>
      </w:r>
      <w:r w:rsidR="009568E6">
        <w:t xml:space="preserve"> the risks involved. Financial security is a significant factor for the intern,</w:t>
      </w:r>
      <w:r w:rsidR="00652718">
        <w:t xml:space="preserve"> as he will need to manage both</w:t>
      </w:r>
      <w:r w:rsidR="009568E6">
        <w:t xml:space="preserve"> the internship, a household and an infant/dependent. </w:t>
      </w:r>
      <w:r w:rsidR="006D1057">
        <w:t>However, perhaps d</w:t>
      </w:r>
      <w:r w:rsidR="00012232">
        <w:t>ue to the intern’s specific needs, f</w:t>
      </w:r>
      <w:r w:rsidR="009568E6">
        <w:t>inding a suitable placement provider was</w:t>
      </w:r>
      <w:r w:rsidR="006D1057">
        <w:t xml:space="preserve"> made more</w:t>
      </w:r>
      <w:r w:rsidR="009568E6">
        <w:t xml:space="preserve"> difficult. </w:t>
      </w:r>
    </w:p>
    <w:p w14:paraId="16032E57" w14:textId="77777777" w:rsidR="006D1057" w:rsidRDefault="006D1057" w:rsidP="000E116A">
      <w:pPr>
        <w:jc w:val="both"/>
      </w:pPr>
      <w:r>
        <w:t>Subsequently,</w:t>
      </w:r>
      <w:r w:rsidR="00012232">
        <w:t xml:space="preserve"> the intern was signposted by another student colleague to the placement agency called PFG. PFG is a sustainable placement agency which offers students the opportunity of experiencing </w:t>
      </w:r>
      <w:r w:rsidR="00CE70F9">
        <w:t>the</w:t>
      </w:r>
      <w:r w:rsidR="00012232">
        <w:t xml:space="preserve"> sustainable working culture by advocating them not only whilst seeking a placement, but also during the placement itself.</w:t>
      </w:r>
      <w:r w:rsidR="00CE70F9">
        <w:t xml:space="preserve"> </w:t>
      </w:r>
    </w:p>
    <w:p w14:paraId="7F438F29" w14:textId="5A352D37" w:rsidR="00012232" w:rsidRDefault="006D1057" w:rsidP="000E116A">
      <w:pPr>
        <w:jc w:val="both"/>
      </w:pPr>
      <w:r>
        <w:t>O</w:t>
      </w:r>
      <w:r w:rsidR="008A41B3">
        <w:t>nce the Pre-</w:t>
      </w:r>
      <w:r w:rsidR="007D61B5">
        <w:t>PSA</w:t>
      </w:r>
      <w:r w:rsidR="008A41B3">
        <w:t xml:space="preserve"> was assessed by PFG</w:t>
      </w:r>
      <w:r w:rsidR="00CE70F9">
        <w:t>’s representative, Baker</w:t>
      </w:r>
      <w:r w:rsidR="008A41B3">
        <w:t xml:space="preserve">, they were able to find a suitable placement which met the intern’s specific needs and intended outcomes within 2-working days and </w:t>
      </w:r>
      <w:r w:rsidR="004E64FE">
        <w:t xml:space="preserve">the intern </w:t>
      </w:r>
      <w:r w:rsidR="008A41B3">
        <w:t xml:space="preserve">was put into contact with McCallum, Egni Cooperative’s managing director. This relieved the stress involved </w:t>
      </w:r>
      <w:r w:rsidR="004E64FE">
        <w:t>in</w:t>
      </w:r>
      <w:r w:rsidR="008A41B3">
        <w:t xml:space="preserve"> seeking an internship and enabled the student to focus on additional assignments. </w:t>
      </w:r>
    </w:p>
    <w:p w14:paraId="44C70725" w14:textId="7158FD17" w:rsidR="00E1231F" w:rsidRDefault="00E1231F" w:rsidP="006E7A76">
      <w:pPr>
        <w:jc w:val="both"/>
      </w:pPr>
    </w:p>
    <w:p w14:paraId="7DF24527" w14:textId="5253D54A" w:rsidR="00B028AC" w:rsidRDefault="00B028AC" w:rsidP="006E7A76">
      <w:pPr>
        <w:jc w:val="both"/>
      </w:pPr>
    </w:p>
    <w:p w14:paraId="752A55EA" w14:textId="77777777" w:rsidR="00B028AC" w:rsidRDefault="00B028AC" w:rsidP="006E7A76">
      <w:pPr>
        <w:jc w:val="both"/>
      </w:pPr>
    </w:p>
    <w:p w14:paraId="69181251" w14:textId="3B8DEE74" w:rsidR="006D1057" w:rsidRDefault="006D1057" w:rsidP="006D1057">
      <w:pPr>
        <w:pStyle w:val="Heading3"/>
      </w:pPr>
      <w:r>
        <w:lastRenderedPageBreak/>
        <w:t>2.3.</w:t>
      </w:r>
      <w:r w:rsidR="00F16B1A">
        <w:t>2</w:t>
      </w:r>
      <w:r>
        <w:t xml:space="preserve"> The Job Role </w:t>
      </w:r>
    </w:p>
    <w:p w14:paraId="1D913DE0" w14:textId="3E0EB728" w:rsidR="007D61B5" w:rsidRDefault="006E7A76" w:rsidP="006D1057">
      <w:pPr>
        <w:jc w:val="both"/>
      </w:pPr>
      <w:r>
        <w:t xml:space="preserve">Subsequently, the Job </w:t>
      </w:r>
      <w:r w:rsidR="00FC00A4">
        <w:t>Profile</w:t>
      </w:r>
      <w:r>
        <w:t xml:space="preserve"> (</w:t>
      </w:r>
      <w:r w:rsidR="00FC00A4">
        <w:t>JP</w:t>
      </w:r>
      <w:r>
        <w:t xml:space="preserve">) was received </w:t>
      </w:r>
      <w:r w:rsidR="00FC00A4">
        <w:t xml:space="preserve">by the intern </w:t>
      </w:r>
      <w:r>
        <w:t xml:space="preserve">via email [Appendix </w:t>
      </w:r>
      <w:r w:rsidR="00952B05">
        <w:t>C</w:t>
      </w:r>
      <w:r>
        <w:t>]</w:t>
      </w:r>
      <w:r w:rsidR="00FC00A4">
        <w:t xml:space="preserve">, granting the intern with the role title of ‘Marketing and Communications Developer’. Drawing from Section 2.1, it was made apparent that the student had a great level of knowledge surrounding the subject of social and ethical marketing, however, this was an opportunity to expand his own knowledge in a more practical way. </w:t>
      </w:r>
    </w:p>
    <w:p w14:paraId="2516E94D" w14:textId="0E2D03CC" w:rsidR="0072050E" w:rsidRDefault="006E7A76" w:rsidP="006D1057">
      <w:pPr>
        <w:jc w:val="both"/>
      </w:pPr>
      <w:r>
        <w:t xml:space="preserve">In hindsight, </w:t>
      </w:r>
      <w:r w:rsidR="00FC00A4">
        <w:t>the JP</w:t>
      </w:r>
      <w:r>
        <w:t xml:space="preserve"> allowed the intern to assess the aims and objectives </w:t>
      </w:r>
      <w:r w:rsidR="00FC00A4">
        <w:t xml:space="preserve">required </w:t>
      </w:r>
      <w:r w:rsidR="007D61B5">
        <w:t xml:space="preserve">for </w:t>
      </w:r>
      <w:r w:rsidR="00FC00A4">
        <w:t>completing</w:t>
      </w:r>
      <w:r>
        <w:t xml:space="preserve"> </w:t>
      </w:r>
      <w:r w:rsidR="007D61B5">
        <w:t xml:space="preserve">the internship, whilst also appraising </w:t>
      </w:r>
      <w:r>
        <w:t>whether he could fulfill them</w:t>
      </w:r>
      <w:r w:rsidR="00FC00A4">
        <w:t xml:space="preserve"> competently</w:t>
      </w:r>
      <w:r w:rsidR="007D61B5">
        <w:t xml:space="preserve"> by contrasting the JP with the Pre-PSA</w:t>
      </w:r>
      <w:r w:rsidR="0072050E">
        <w:t xml:space="preserve"> – Within Appendix </w:t>
      </w:r>
      <w:r w:rsidR="00952B05">
        <w:t>D</w:t>
      </w:r>
      <w:r w:rsidR="0072050E">
        <w:t>, the cross evaluation is made</w:t>
      </w:r>
      <w:r w:rsidR="002F078E">
        <w:t xml:space="preserve"> by linking the relevant tasks with the intern’s strengths. Subsequently, the intern’s weaknesses will also be linked with the tasks that could be hindered.</w:t>
      </w:r>
      <w:r w:rsidR="0072050E">
        <w:t xml:space="preserve"> </w:t>
      </w:r>
      <w:r w:rsidR="00536A04">
        <w:t>Drawing from the cross evaluation</w:t>
      </w:r>
      <w:r w:rsidR="00F000FC">
        <w:t>,</w:t>
      </w:r>
      <w:r w:rsidR="00536A04">
        <w:t xml:space="preserve"> the intern can be perceived to uphold suitable characteristics for the job role. </w:t>
      </w:r>
    </w:p>
    <w:p w14:paraId="17475238" w14:textId="73C9E4CC" w:rsidR="00FC00A4" w:rsidRDefault="00652718" w:rsidP="006D1057">
      <w:pPr>
        <w:jc w:val="both"/>
      </w:pPr>
      <w:r>
        <w:t>However</w:t>
      </w:r>
      <w:r w:rsidR="007D61B5">
        <w:t xml:space="preserve">, the job role </w:t>
      </w:r>
      <w:r>
        <w:t xml:space="preserve">had </w:t>
      </w:r>
      <w:r w:rsidR="007D61B5">
        <w:t>many aims witho</w:t>
      </w:r>
      <w:r>
        <w:t>ut clear instructive objectives,</w:t>
      </w:r>
      <w:r w:rsidR="007D61B5">
        <w:t xml:space="preserve"> ma</w:t>
      </w:r>
      <w:r>
        <w:t>king the profile somewhat vague, thereby</w:t>
      </w:r>
      <w:r w:rsidR="007D61B5">
        <w:t xml:space="preserve"> indicating that McCallum overestimated the intern’s capability. However, due to the intern’s previous knowledge surrounding marketing, along with the lack of clear instruction, </w:t>
      </w:r>
      <w:r w:rsidR="000C6CD8">
        <w:t xml:space="preserve">the </w:t>
      </w:r>
      <w:r w:rsidR="007D61B5">
        <w:t xml:space="preserve">opportunity to be creative was </w:t>
      </w:r>
      <w:r w:rsidR="000C6CD8">
        <w:t xml:space="preserve">made </w:t>
      </w:r>
      <w:r w:rsidR="007D61B5">
        <w:t>implicit</w:t>
      </w:r>
      <w:r w:rsidR="000C6CD8">
        <w:t xml:space="preserve">. </w:t>
      </w:r>
      <w:r w:rsidR="007D61B5">
        <w:t xml:space="preserve"> </w:t>
      </w:r>
    </w:p>
    <w:p w14:paraId="6B001DA5" w14:textId="4B1F6891" w:rsidR="00D21862" w:rsidRDefault="006E7A76" w:rsidP="00D21862">
      <w:pPr>
        <w:jc w:val="both"/>
      </w:pPr>
      <w:r>
        <w:t xml:space="preserve">Furthermore, the </w:t>
      </w:r>
      <w:r w:rsidR="00FC00A4">
        <w:t xml:space="preserve">JP allowed the intern to </w:t>
      </w:r>
      <w:r w:rsidR="007D61B5">
        <w:t>evaluate</w:t>
      </w:r>
      <w:r w:rsidR="00FC00A4">
        <w:t xml:space="preserve"> which resources were </w:t>
      </w:r>
      <w:r w:rsidR="000C6CD8">
        <w:t>required</w:t>
      </w:r>
      <w:r w:rsidR="00FC00A4">
        <w:t xml:space="preserve"> [Appendix </w:t>
      </w:r>
      <w:r w:rsidR="0045074D">
        <w:t>E</w:t>
      </w:r>
      <w:r w:rsidR="00FC00A4">
        <w:t>]</w:t>
      </w:r>
      <w:r w:rsidR="007D61B5">
        <w:t xml:space="preserve">. </w:t>
      </w:r>
      <w:r w:rsidR="000C6CD8">
        <w:t xml:space="preserve">For instance, since the placement is based in Carmarthen, the intern will need to commute, making transport a fundamental requirement needed to complete the placement. However, commuting from </w:t>
      </w:r>
      <w:r w:rsidR="00394D6E">
        <w:t>Pembrokeshire</w:t>
      </w:r>
      <w:r w:rsidR="00A32D4A">
        <w:t>,</w:t>
      </w:r>
      <w:r w:rsidR="000C6CD8">
        <w:t xml:space="preserve"> 5-days a week</w:t>
      </w:r>
      <w:r w:rsidR="00A32D4A">
        <w:t>,</w:t>
      </w:r>
      <w:r w:rsidR="000C6CD8">
        <w:t xml:space="preserve"> can be deemed as expensive, this is where </w:t>
      </w:r>
      <w:r w:rsidR="00394D6E">
        <w:t>paid internships present their advantages, as the hourly rate of £8.21 would enable the student to commute with less financial stress.</w:t>
      </w:r>
      <w:r w:rsidR="000C6CD8">
        <w:t xml:space="preserve"> </w:t>
      </w:r>
    </w:p>
    <w:p w14:paraId="0EFB64E9" w14:textId="77777777" w:rsidR="00D21862" w:rsidRDefault="00D21862" w:rsidP="00D21862">
      <w:pPr>
        <w:jc w:val="both"/>
      </w:pPr>
    </w:p>
    <w:p w14:paraId="6B0DB08D" w14:textId="236B6B4D" w:rsidR="00694418" w:rsidRDefault="00694418" w:rsidP="00694418">
      <w:pPr>
        <w:pStyle w:val="Heading3"/>
      </w:pPr>
      <w:r>
        <w:lastRenderedPageBreak/>
        <w:t>2.</w:t>
      </w:r>
      <w:r w:rsidR="000B24D4">
        <w:t>4</w:t>
      </w:r>
      <w:r>
        <w:t>.</w:t>
      </w:r>
      <w:r w:rsidR="00F16B1A">
        <w:t>3</w:t>
      </w:r>
      <w:r>
        <w:t xml:space="preserve"> SMART</w:t>
      </w:r>
      <w:r w:rsidR="00D050E6">
        <w:t xml:space="preserve"> aims</w:t>
      </w:r>
      <w:r w:rsidR="00BE6C6C">
        <w:t xml:space="preserve"> </w:t>
      </w:r>
    </w:p>
    <w:p w14:paraId="004AEAAB" w14:textId="0CFF9A5D" w:rsidR="00BE6C6C" w:rsidRDefault="00A42A1C" w:rsidP="00160DF9">
      <w:pPr>
        <w:jc w:val="both"/>
      </w:pPr>
      <w:r>
        <w:t xml:space="preserve"> </w:t>
      </w:r>
      <w:r w:rsidR="00013F9B">
        <w:t xml:space="preserve">Based upon the intern’s weaknesses identified within the Pre-PSA, the planning and implementation of the </w:t>
      </w:r>
      <w:r>
        <w:t>framework known as ‘SMART</w:t>
      </w:r>
      <w:r w:rsidR="00013F9B">
        <w:t xml:space="preserve"> aims’ was assigned by the intern’s tutors in order to formulate Specific, Measurable, Achievable, Relevant and Timely intended outcomes</w:t>
      </w:r>
      <w:r w:rsidR="00BE6C6C">
        <w:t xml:space="preserve"> used for personal purposes. These smart aims can be found below and within Appendix G</w:t>
      </w:r>
      <w:r w:rsidR="00013F9B">
        <w:t xml:space="preserve">. </w:t>
      </w:r>
    </w:p>
    <w:p w14:paraId="31EBC705" w14:textId="77777777" w:rsidR="00BE6C6C" w:rsidRPr="004B6FEC" w:rsidRDefault="00BE6C6C" w:rsidP="00BE6C6C">
      <w:pPr>
        <w:pStyle w:val="ListParagraph"/>
        <w:numPr>
          <w:ilvl w:val="0"/>
          <w:numId w:val="31"/>
        </w:numPr>
        <w:rPr>
          <w:b/>
          <w:bCs/>
        </w:rPr>
      </w:pPr>
      <w:bookmarkStart w:id="0" w:name="_Toc23504969"/>
      <w:r w:rsidRPr="004B6FEC">
        <w:rPr>
          <w:b/>
          <w:bCs/>
        </w:rPr>
        <w:t>Aim 1: Gaining Marketing Experience for Future Employment</w:t>
      </w:r>
      <w:bookmarkEnd w:id="0"/>
      <w:r w:rsidRPr="004B6FEC">
        <w:rPr>
          <w:b/>
          <w:bCs/>
        </w:rPr>
        <w:t xml:space="preserve"> </w:t>
      </w:r>
    </w:p>
    <w:p w14:paraId="3D3EE016" w14:textId="77777777" w:rsidR="00BE6C6C" w:rsidRPr="004B6FEC" w:rsidRDefault="00BE6C6C" w:rsidP="00BE6C6C">
      <w:pPr>
        <w:pStyle w:val="ListParagraph"/>
        <w:numPr>
          <w:ilvl w:val="0"/>
          <w:numId w:val="31"/>
        </w:numPr>
        <w:rPr>
          <w:b/>
          <w:bCs/>
        </w:rPr>
      </w:pPr>
      <w:bookmarkStart w:id="1" w:name="_Toc23504970"/>
      <w:r w:rsidRPr="004B6FEC">
        <w:rPr>
          <w:b/>
          <w:bCs/>
        </w:rPr>
        <w:t>Aim 2: Improving Communication Skills</w:t>
      </w:r>
      <w:bookmarkEnd w:id="1"/>
    </w:p>
    <w:p w14:paraId="30277A98" w14:textId="5EC499EC" w:rsidR="00BE6C6C" w:rsidRPr="004B6FEC" w:rsidRDefault="00BE6C6C" w:rsidP="00BE6C6C">
      <w:pPr>
        <w:pStyle w:val="ListParagraph"/>
        <w:numPr>
          <w:ilvl w:val="0"/>
          <w:numId w:val="31"/>
        </w:numPr>
        <w:rPr>
          <w:b/>
          <w:bCs/>
        </w:rPr>
      </w:pPr>
      <w:bookmarkStart w:id="2" w:name="_Toc23504971"/>
      <w:r w:rsidRPr="004B6FEC">
        <w:rPr>
          <w:b/>
          <w:bCs/>
        </w:rPr>
        <w:t>Aim 3: Improving Time-Management Skills</w:t>
      </w:r>
      <w:bookmarkEnd w:id="2"/>
    </w:p>
    <w:p w14:paraId="53F22EF0" w14:textId="77777777" w:rsidR="00BE6C6C" w:rsidRDefault="00BE6C6C" w:rsidP="00160DF9">
      <w:pPr>
        <w:jc w:val="both"/>
      </w:pPr>
    </w:p>
    <w:p w14:paraId="2386BB7E" w14:textId="3D0A6C86" w:rsidR="00160DF9" w:rsidRDefault="00BE6C6C" w:rsidP="00160DF9">
      <w:pPr>
        <w:jc w:val="both"/>
      </w:pPr>
      <w:r>
        <w:t>T</w:t>
      </w:r>
      <w:r w:rsidR="00160DF9">
        <w:t xml:space="preserve">he use of planning and implementing SMART aims during placement, can be related to </w:t>
      </w:r>
      <w:r w:rsidR="0083160E">
        <w:t xml:space="preserve">both </w:t>
      </w:r>
      <w:r w:rsidR="00160DF9">
        <w:t>Schun</w:t>
      </w:r>
      <w:r w:rsidR="0083160E">
        <w:t>k</w:t>
      </w:r>
      <w:r w:rsidR="00160DF9">
        <w:t xml:space="preserve"> (1989)</w:t>
      </w:r>
      <w:r w:rsidR="0083160E">
        <w:t xml:space="preserve"> and Zimmerman’s (2008)</w:t>
      </w:r>
      <w:r w:rsidR="00160DF9">
        <w:t xml:space="preserve"> research, where it is implied that simple and broad goals such as “doing one’s best” can be perceived as unproductive</w:t>
      </w:r>
      <w:r w:rsidR="0083160E">
        <w:t xml:space="preserve">; through undertaking tasks in a series of intervals, allows one to monitor and pursue personal growth. </w:t>
      </w:r>
    </w:p>
    <w:p w14:paraId="531CA06C" w14:textId="69AF47CE" w:rsidR="00A42A1C" w:rsidRDefault="00160DF9" w:rsidP="00A42A1C">
      <w:pPr>
        <w:jc w:val="both"/>
      </w:pPr>
      <w:r>
        <w:t>The Framework known as</w:t>
      </w:r>
      <w:r w:rsidR="00A42A1C">
        <w:t xml:space="preserve"> </w:t>
      </w:r>
      <w:r w:rsidR="00013F9B">
        <w:t>SMART aims</w:t>
      </w:r>
      <w:r>
        <w:t xml:space="preserve"> were supposedly </w:t>
      </w:r>
      <w:r w:rsidR="00A42A1C">
        <w:t xml:space="preserve">created by Doran (1991) </w:t>
      </w:r>
      <w:r>
        <w:t>and</w:t>
      </w:r>
      <w:r w:rsidR="00A42A1C">
        <w:t xml:space="preserve"> later extensively fostered by Drucker (1995). The approach </w:t>
      </w:r>
      <w:r w:rsidR="009F096B">
        <w:t>has been adopted by mainstream</w:t>
      </w:r>
      <w:r w:rsidR="00A42A1C">
        <w:t xml:space="preserve"> business culture</w:t>
      </w:r>
      <w:r w:rsidR="009F096B">
        <w:t>,</w:t>
      </w:r>
      <w:r w:rsidR="00A42A1C">
        <w:t xml:space="preserve"> </w:t>
      </w:r>
      <w:r w:rsidR="009F096B">
        <w:t xml:space="preserve">applied </w:t>
      </w:r>
      <w:r w:rsidR="00A42A1C">
        <w:t xml:space="preserve">by performance managers and team operators </w:t>
      </w:r>
      <w:r w:rsidR="009F096B">
        <w:t>due to the strategy’s ability to aid in the</w:t>
      </w:r>
      <w:r w:rsidR="00A42A1C">
        <w:t xml:space="preserve"> formulat</w:t>
      </w:r>
      <w:r w:rsidR="009F096B">
        <w:t>ion</w:t>
      </w:r>
      <w:r w:rsidR="00A42A1C">
        <w:t xml:space="preserve"> and </w:t>
      </w:r>
      <w:r w:rsidR="009F096B">
        <w:t>underpinning of</w:t>
      </w:r>
      <w:r w:rsidR="00A42A1C">
        <w:t xml:space="preserve"> objectives (Moore, 2017). </w:t>
      </w:r>
      <w:r w:rsidR="009F096B">
        <w:t>However,</w:t>
      </w:r>
      <w:r w:rsidR="00A42A1C">
        <w:t xml:space="preserve"> </w:t>
      </w:r>
      <w:r w:rsidR="009F096B">
        <w:t xml:space="preserve">whilst </w:t>
      </w:r>
      <w:r w:rsidR="00A42A1C">
        <w:t>SMART</w:t>
      </w:r>
      <w:r w:rsidR="009F096B">
        <w:t xml:space="preserve"> aims</w:t>
      </w:r>
      <w:r w:rsidR="00A42A1C">
        <w:t xml:space="preserve"> can </w:t>
      </w:r>
      <w:r w:rsidR="009F096B">
        <w:t xml:space="preserve">also </w:t>
      </w:r>
      <w:r w:rsidR="00A42A1C">
        <w:t>be</w:t>
      </w:r>
      <w:r w:rsidR="009F096B">
        <w:t xml:space="preserve"> utilised</w:t>
      </w:r>
      <w:r w:rsidR="00A42A1C">
        <w:t xml:space="preserve"> </w:t>
      </w:r>
      <w:r w:rsidR="009F096B">
        <w:t xml:space="preserve">in order </w:t>
      </w:r>
      <w:r w:rsidR="00A42A1C">
        <w:t>to enhance</w:t>
      </w:r>
      <w:r w:rsidR="009F096B">
        <w:t xml:space="preserve"> planning of business operations, the framework can</w:t>
      </w:r>
      <w:r w:rsidR="00A42A1C">
        <w:t xml:space="preserve"> </w:t>
      </w:r>
      <w:r w:rsidR="009F096B">
        <w:t>serve the additional purpose of</w:t>
      </w:r>
      <w:r w:rsidR="00A42A1C">
        <w:t xml:space="preserve"> reflect</w:t>
      </w:r>
      <w:r w:rsidR="009F096B">
        <w:t>ing</w:t>
      </w:r>
      <w:r w:rsidR="00A42A1C">
        <w:t xml:space="preserve"> </w:t>
      </w:r>
      <w:r w:rsidR="009F096B">
        <w:t>upon</w:t>
      </w:r>
      <w:r w:rsidR="00A42A1C">
        <w:t xml:space="preserve"> one’s </w:t>
      </w:r>
      <w:r w:rsidR="009F096B">
        <w:t>own personal development</w:t>
      </w:r>
      <w:r w:rsidR="00A42A1C">
        <w:t xml:space="preserve"> (Fielding 1999; Schunk 1989; Zimmerman, 2008).</w:t>
      </w:r>
    </w:p>
    <w:p w14:paraId="0462985C" w14:textId="77777777" w:rsidR="00D11B21" w:rsidRDefault="00D11B21" w:rsidP="00A42A1C">
      <w:pPr>
        <w:jc w:val="both"/>
      </w:pPr>
    </w:p>
    <w:p w14:paraId="5C652ECB" w14:textId="23B565C3" w:rsidR="00694418" w:rsidRPr="00694418" w:rsidRDefault="00694418" w:rsidP="00694418">
      <w:pPr>
        <w:pStyle w:val="Heading3"/>
      </w:pPr>
      <w:r>
        <w:lastRenderedPageBreak/>
        <w:t>2.</w:t>
      </w:r>
      <w:r w:rsidR="000B24D4">
        <w:t>4</w:t>
      </w:r>
      <w:r>
        <w:t>.</w:t>
      </w:r>
      <w:r w:rsidR="00F16B1A">
        <w:t>4</w:t>
      </w:r>
      <w:r>
        <w:t xml:space="preserve"> Gantt Chart</w:t>
      </w:r>
      <w:r w:rsidR="00893939">
        <w:t xml:space="preserve"> </w:t>
      </w:r>
    </w:p>
    <w:p w14:paraId="2A10900D" w14:textId="39B5D313" w:rsidR="00F16B1A" w:rsidRDefault="00BE6C6C" w:rsidP="00F16B1A">
      <w:pPr>
        <w:jc w:val="both"/>
      </w:pPr>
      <w:r>
        <w:t xml:space="preserve">The use of SMART </w:t>
      </w:r>
      <w:r w:rsidR="00652718">
        <w:t xml:space="preserve">has </w:t>
      </w:r>
      <w:r>
        <w:t>its shortcomings</w:t>
      </w:r>
      <w:r w:rsidR="00E52F12">
        <w:t>, as</w:t>
      </w:r>
      <w:r>
        <w:t xml:space="preserve"> Murphy (2015) suggests that the framework can “lead to an overly ambitious approach”, which does not cater for those willing to adopt the strategy if limited time-restrictions are present. This was certainly relevant to the time restrictions of a 20-day placement, as 20-days can be assumed to be too short, minimising the amount of experience gained. Nevertheless, </w:t>
      </w:r>
      <w:r w:rsidR="00F16B1A">
        <w:t>this</w:t>
      </w:r>
      <w:r>
        <w:t xml:space="preserve"> limitation </w:t>
      </w:r>
      <w:r w:rsidR="00E52F12">
        <w:t>was</w:t>
      </w:r>
      <w:r>
        <w:t xml:space="preserve"> neutralised by implementing suitable time-management and prioritising each task</w:t>
      </w:r>
      <w:r w:rsidR="00E52F12">
        <w:t xml:space="preserve"> </w:t>
      </w:r>
      <w:r w:rsidR="00F16B1A">
        <w:t>by implementing</w:t>
      </w:r>
      <w:r w:rsidR="00E52F12">
        <w:t xml:space="preserve"> a</w:t>
      </w:r>
      <w:r>
        <w:t xml:space="preserve"> Gantt Chart [Appendix F] (Shahin &amp; </w:t>
      </w:r>
      <w:proofErr w:type="spellStart"/>
      <w:r>
        <w:t>Mahbod</w:t>
      </w:r>
      <w:proofErr w:type="spellEnd"/>
      <w:r>
        <w:t xml:space="preserve">, 2007; </w:t>
      </w:r>
      <w:r>
        <w:rPr>
          <w:lang w:eastAsia="zh-CN" w:bidi="hi-IN"/>
        </w:rPr>
        <w:t>Kirillov</w:t>
      </w:r>
      <w:r>
        <w:t xml:space="preserve"> et al.</w:t>
      </w:r>
      <w:r>
        <w:rPr>
          <w:lang w:eastAsia="zh-CN" w:bidi="hi-IN"/>
        </w:rPr>
        <w:t>, 2015).</w:t>
      </w:r>
      <w:r w:rsidR="00D27513">
        <w:rPr>
          <w:lang w:eastAsia="zh-CN" w:bidi="hi-IN"/>
        </w:rPr>
        <w:t xml:space="preserve"> </w:t>
      </w:r>
      <w:r w:rsidR="00F16B1A">
        <w:rPr>
          <w:lang w:eastAsia="zh-CN" w:bidi="hi-IN"/>
        </w:rPr>
        <w:t>The use of a Gantt chart was made mandatory by the intern’s lecturers, becoming a fundamental component for completing the first Internship and Volunteerism module.</w:t>
      </w:r>
      <w:r w:rsidR="00652718">
        <w:rPr>
          <w:lang w:eastAsia="zh-CN" w:bidi="hi-IN"/>
        </w:rPr>
        <w:t xml:space="preserve"> T</w:t>
      </w:r>
      <w:r w:rsidR="00F16B1A">
        <w:rPr>
          <w:lang w:eastAsia="zh-CN" w:bidi="hi-IN"/>
        </w:rPr>
        <w:t>he creation of a Gantt chart can be perceived to enhance the student’s time-management skills by setting independent</w:t>
      </w:r>
      <w:r w:rsidR="00F16B1A">
        <w:t xml:space="preserve"> instructions and schedules.</w:t>
      </w:r>
    </w:p>
    <w:p w14:paraId="60892318" w14:textId="24811D15" w:rsidR="00BE6C6C" w:rsidRDefault="00802888" w:rsidP="00BE6C6C">
      <w:pPr>
        <w:jc w:val="both"/>
        <w:rPr>
          <w:lang w:eastAsia="zh-CN" w:bidi="hi-IN"/>
        </w:rPr>
      </w:pPr>
      <w:r>
        <w:rPr>
          <w:lang w:eastAsia="zh-CN" w:bidi="hi-IN"/>
        </w:rPr>
        <w:t>Prior to creatin</w:t>
      </w:r>
      <w:r w:rsidR="00E620EC">
        <w:rPr>
          <w:lang w:eastAsia="zh-CN" w:bidi="hi-IN"/>
        </w:rPr>
        <w:t>g</w:t>
      </w:r>
      <w:r>
        <w:rPr>
          <w:lang w:eastAsia="zh-CN" w:bidi="hi-IN"/>
        </w:rPr>
        <w:t xml:space="preserve"> the Gantt chart, SMART objectives</w:t>
      </w:r>
      <w:r w:rsidR="00E620EC">
        <w:rPr>
          <w:lang w:eastAsia="zh-CN" w:bidi="hi-IN"/>
        </w:rPr>
        <w:t xml:space="preserve"> </w:t>
      </w:r>
      <w:r w:rsidR="00E620EC" w:rsidRPr="00652718">
        <w:rPr>
          <w:lang w:eastAsia="zh-CN" w:bidi="hi-IN"/>
        </w:rPr>
        <w:t>were</w:t>
      </w:r>
      <w:r w:rsidR="00E620EC">
        <w:rPr>
          <w:lang w:eastAsia="zh-CN" w:bidi="hi-IN"/>
        </w:rPr>
        <w:t xml:space="preserve"> formulated,</w:t>
      </w:r>
      <w:r>
        <w:rPr>
          <w:lang w:eastAsia="zh-CN" w:bidi="hi-IN"/>
        </w:rPr>
        <w:t xml:space="preserve"> which correl</w:t>
      </w:r>
      <w:r w:rsidR="00E620EC">
        <w:rPr>
          <w:lang w:eastAsia="zh-CN" w:bidi="hi-IN"/>
        </w:rPr>
        <w:t>ates</w:t>
      </w:r>
      <w:r>
        <w:rPr>
          <w:lang w:eastAsia="zh-CN" w:bidi="hi-IN"/>
        </w:rPr>
        <w:t xml:space="preserve"> each task to each relative aim</w:t>
      </w:r>
      <w:r w:rsidR="00E620EC">
        <w:rPr>
          <w:lang w:eastAsia="zh-CN" w:bidi="hi-IN"/>
        </w:rPr>
        <w:t xml:space="preserve">. This </w:t>
      </w:r>
      <w:r>
        <w:rPr>
          <w:lang w:eastAsia="zh-CN" w:bidi="hi-IN"/>
        </w:rPr>
        <w:t>creat</w:t>
      </w:r>
      <w:r w:rsidR="00E620EC">
        <w:rPr>
          <w:lang w:eastAsia="zh-CN" w:bidi="hi-IN"/>
        </w:rPr>
        <w:t>e</w:t>
      </w:r>
      <w:r w:rsidR="00D27513">
        <w:rPr>
          <w:lang w:eastAsia="zh-CN" w:bidi="hi-IN"/>
        </w:rPr>
        <w:t>d</w:t>
      </w:r>
      <w:r>
        <w:rPr>
          <w:lang w:eastAsia="zh-CN" w:bidi="hi-IN"/>
        </w:rPr>
        <w:t xml:space="preserve"> a list of </w:t>
      </w:r>
      <w:r w:rsidR="00E620EC">
        <w:rPr>
          <w:lang w:eastAsia="zh-CN" w:bidi="hi-IN"/>
        </w:rPr>
        <w:t>tasks</w:t>
      </w:r>
      <w:r>
        <w:rPr>
          <w:lang w:eastAsia="zh-CN" w:bidi="hi-IN"/>
        </w:rPr>
        <w:t xml:space="preserve"> that will be </w:t>
      </w:r>
      <w:r w:rsidR="00E620EC">
        <w:rPr>
          <w:lang w:eastAsia="zh-CN" w:bidi="hi-IN"/>
        </w:rPr>
        <w:t>used when creating the</w:t>
      </w:r>
      <w:r>
        <w:rPr>
          <w:lang w:eastAsia="zh-CN" w:bidi="hi-IN"/>
        </w:rPr>
        <w:t xml:space="preserve"> Gantt chart, in order </w:t>
      </w:r>
      <w:r w:rsidR="00652718">
        <w:rPr>
          <w:lang w:eastAsia="zh-CN" w:bidi="hi-IN"/>
        </w:rPr>
        <w:t xml:space="preserve">to </w:t>
      </w:r>
      <w:r w:rsidR="00E620EC">
        <w:rPr>
          <w:lang w:eastAsia="zh-CN" w:bidi="hi-IN"/>
        </w:rPr>
        <w:t>s</w:t>
      </w:r>
      <w:r w:rsidR="00D27513">
        <w:rPr>
          <w:lang w:eastAsia="zh-CN" w:bidi="hi-IN"/>
        </w:rPr>
        <w:t>implify</w:t>
      </w:r>
      <w:r w:rsidR="00E620EC">
        <w:rPr>
          <w:lang w:eastAsia="zh-CN" w:bidi="hi-IN"/>
        </w:rPr>
        <w:t xml:space="preserve"> achiev</w:t>
      </w:r>
      <w:r w:rsidR="00D27513">
        <w:rPr>
          <w:lang w:eastAsia="zh-CN" w:bidi="hi-IN"/>
        </w:rPr>
        <w:t>ing</w:t>
      </w:r>
      <w:r>
        <w:rPr>
          <w:lang w:eastAsia="zh-CN" w:bidi="hi-IN"/>
        </w:rPr>
        <w:t xml:space="preserve"> </w:t>
      </w:r>
      <w:r w:rsidR="00E620EC">
        <w:rPr>
          <w:lang w:eastAsia="zh-CN" w:bidi="hi-IN"/>
        </w:rPr>
        <w:t xml:space="preserve">the SMART </w:t>
      </w:r>
      <w:r>
        <w:rPr>
          <w:lang w:eastAsia="zh-CN" w:bidi="hi-IN"/>
        </w:rPr>
        <w:t xml:space="preserve">aims [Appendix H]. </w:t>
      </w:r>
      <w:r w:rsidR="00AC7E96">
        <w:t xml:space="preserve">However, the </w:t>
      </w:r>
      <w:r w:rsidR="000E36C2">
        <w:t>duration of the plan’s</w:t>
      </w:r>
      <w:r w:rsidR="00AC7E96">
        <w:t xml:space="preserve"> </w:t>
      </w:r>
      <w:r w:rsidR="000E36C2">
        <w:t>crea</w:t>
      </w:r>
      <w:r w:rsidR="00AC7E96">
        <w:t>tion was extended due to the lack of coherent objectives from the placement provider, concluding</w:t>
      </w:r>
      <w:r w:rsidR="000E36C2">
        <w:t xml:space="preserve"> with the</w:t>
      </w:r>
      <w:r w:rsidR="00AC7E96">
        <w:t xml:space="preserve"> Gantt chart</w:t>
      </w:r>
      <w:r w:rsidR="000E36C2">
        <w:t xml:space="preserve"> becoming based</w:t>
      </w:r>
      <w:r w:rsidR="00AC7E96">
        <w:t xml:space="preserve"> upon </w:t>
      </w:r>
      <w:r w:rsidR="000E36C2">
        <w:t>the intern’s</w:t>
      </w:r>
      <w:r w:rsidR="00AC7E96">
        <w:t xml:space="preserve"> own </w:t>
      </w:r>
      <w:r w:rsidR="000E36C2">
        <w:t xml:space="preserve">hypothetical </w:t>
      </w:r>
      <w:r w:rsidR="00AC7E96">
        <w:t>assumptions</w:t>
      </w:r>
      <w:r w:rsidR="00D11B21">
        <w:t>,</w:t>
      </w:r>
      <w:r w:rsidR="00AC7E96">
        <w:t xml:space="preserve"> </w:t>
      </w:r>
      <w:r w:rsidR="00D11B21">
        <w:t>meaning the chart became a waste of time</w:t>
      </w:r>
      <w:r w:rsidR="000E36C2">
        <w:t xml:space="preserve"> (</w:t>
      </w:r>
      <w:proofErr w:type="spellStart"/>
      <w:r w:rsidR="000E36C2">
        <w:t>Geraldi</w:t>
      </w:r>
      <w:proofErr w:type="spellEnd"/>
      <w:r w:rsidR="000E36C2">
        <w:t xml:space="preserve">, &amp; </w:t>
      </w:r>
      <w:proofErr w:type="spellStart"/>
      <w:r w:rsidR="000E36C2">
        <w:t>Lechter</w:t>
      </w:r>
      <w:proofErr w:type="spellEnd"/>
      <w:r w:rsidR="000E36C2">
        <w:t>, 2012)</w:t>
      </w:r>
      <w:r w:rsidR="00E1231F">
        <w:t xml:space="preserve">. </w:t>
      </w:r>
    </w:p>
    <w:p w14:paraId="08863793" w14:textId="742EF0A2" w:rsidR="004B6FEC" w:rsidRDefault="004B6FEC" w:rsidP="000B24D4"/>
    <w:p w14:paraId="47D27628" w14:textId="700BA762" w:rsidR="00B028AC" w:rsidRDefault="00B028AC" w:rsidP="000B24D4"/>
    <w:p w14:paraId="5D961AA4" w14:textId="77777777" w:rsidR="00B028AC" w:rsidRDefault="00B028AC" w:rsidP="000B24D4"/>
    <w:p w14:paraId="03E2412C" w14:textId="1044FC20" w:rsidR="000B24D4" w:rsidRDefault="00034ED4" w:rsidP="00034ED4">
      <w:pPr>
        <w:pStyle w:val="Heading2"/>
      </w:pPr>
      <w:r>
        <w:lastRenderedPageBreak/>
        <w:t xml:space="preserve">2.5 Performing as a Marketing </w:t>
      </w:r>
      <w:r w:rsidR="004B6FEC">
        <w:t>and Communications Developer Intern</w:t>
      </w:r>
    </w:p>
    <w:p w14:paraId="080849DD" w14:textId="7FB9CE22" w:rsidR="00034ED4" w:rsidRDefault="00D87EE3" w:rsidP="00034ED4">
      <w:pPr>
        <w:pStyle w:val="Heading3"/>
      </w:pPr>
      <w:r>
        <w:t>2</w:t>
      </w:r>
      <w:r w:rsidR="00034ED4">
        <w:t>.5.1 The Induction</w:t>
      </w:r>
      <w:r w:rsidR="00893939">
        <w:t xml:space="preserve"> </w:t>
      </w:r>
    </w:p>
    <w:p w14:paraId="75ACB7B4" w14:textId="3A6F0887" w:rsidR="00082150" w:rsidRDefault="00616A50" w:rsidP="00082150">
      <w:pPr>
        <w:jc w:val="both"/>
      </w:pPr>
      <w:r w:rsidRPr="00616A50">
        <w:rPr>
          <w:b/>
          <w:bCs/>
        </w:rPr>
        <w:t>18</w:t>
      </w:r>
      <w:r w:rsidRPr="00616A50">
        <w:rPr>
          <w:b/>
          <w:bCs/>
          <w:vertAlign w:val="superscript"/>
        </w:rPr>
        <w:t>th</w:t>
      </w:r>
      <w:r w:rsidRPr="00616A50">
        <w:rPr>
          <w:b/>
          <w:bCs/>
        </w:rPr>
        <w:t xml:space="preserve"> July 2019</w:t>
      </w:r>
      <w:r>
        <w:t xml:space="preserve"> – A Skype induction was held, where </w:t>
      </w:r>
      <w:proofErr w:type="spellStart"/>
      <w:r>
        <w:t>Egni’s</w:t>
      </w:r>
      <w:proofErr w:type="spellEnd"/>
      <w:r>
        <w:t xml:space="preserve"> director, McCallum, </w:t>
      </w:r>
      <w:r w:rsidR="00652718">
        <w:t xml:space="preserve">outlined the </w:t>
      </w:r>
      <w:r>
        <w:t xml:space="preserve">role of the Marketing and Communications Developer. At this time, the intern learned that he would be performing his role in cooperation </w:t>
      </w:r>
      <w:r w:rsidR="00652718">
        <w:t xml:space="preserve">with </w:t>
      </w:r>
      <w:r>
        <w:t>another intern from the same course. For the purposes of the study, he will be referred as ‘</w:t>
      </w:r>
      <w:r w:rsidR="00EE6899">
        <w:t>Kilgariff</w:t>
      </w:r>
      <w:r>
        <w:t xml:space="preserve">’. McCallum informed the interns that their true mission was to develop </w:t>
      </w:r>
      <w:proofErr w:type="spellStart"/>
      <w:r>
        <w:t>Egni’s</w:t>
      </w:r>
      <w:proofErr w:type="spellEnd"/>
      <w:r>
        <w:t xml:space="preserve"> social media presence, whilst formulating internal marketing frameworks.</w:t>
      </w:r>
      <w:r w:rsidR="006242C9">
        <w:t xml:space="preserve"> However, </w:t>
      </w:r>
      <w:r>
        <w:t>McCallum’s method of presenting</w:t>
      </w:r>
      <w:r w:rsidR="00D31193">
        <w:t xml:space="preserve"> the</w:t>
      </w:r>
      <w:r>
        <w:t xml:space="preserve"> tasks involve</w:t>
      </w:r>
      <w:r w:rsidR="00D31193">
        <w:t>d</w:t>
      </w:r>
      <w:r>
        <w:t xml:space="preserve"> </w:t>
      </w:r>
      <w:r w:rsidR="00D31193">
        <w:t xml:space="preserve">in </w:t>
      </w:r>
      <w:r>
        <w:t xml:space="preserve">achieving these aims offered little-to-no clarity, signifying </w:t>
      </w:r>
      <w:r w:rsidR="00D53A09">
        <w:t xml:space="preserve">several concepts; </w:t>
      </w:r>
      <w:proofErr w:type="gramStart"/>
      <w:r w:rsidR="00D53A09">
        <w:t>so</w:t>
      </w:r>
      <w:proofErr w:type="gramEnd"/>
      <w:r w:rsidR="00D31193">
        <w:t xml:space="preserve"> either McCallum did not know the role</w:t>
      </w:r>
      <w:r>
        <w:t>,</w:t>
      </w:r>
      <w:r w:rsidR="00D31193">
        <w:t xml:space="preserve"> or he had overestimated the intern’s capability, causing confusion within the group</w:t>
      </w:r>
      <w:r>
        <w:t>.</w:t>
      </w:r>
      <w:r w:rsidR="00D31193">
        <w:t xml:space="preserve"> This concluded in both interns interpreting the lack </w:t>
      </w:r>
      <w:r w:rsidR="00D53A09">
        <w:t xml:space="preserve">of </w:t>
      </w:r>
      <w:r w:rsidR="00D31193">
        <w:t>information given as a legitimate management approach</w:t>
      </w:r>
      <w:r w:rsidR="00E46898">
        <w:t>. At the time, it was thought by providing less objectives, McCallum had</w:t>
      </w:r>
      <w:r w:rsidR="00D31193">
        <w:t xml:space="preserve"> implicitly encourag</w:t>
      </w:r>
      <w:r w:rsidR="00E46898">
        <w:t>ed his</w:t>
      </w:r>
      <w:r w:rsidR="00D31193">
        <w:t xml:space="preserve"> interns to be creative</w:t>
      </w:r>
      <w:r w:rsidR="00E46898">
        <w:t>, as empirical research confirms that creativity can improve employee intrinsic motivation and provide valuable learning curves (</w:t>
      </w:r>
      <w:proofErr w:type="spellStart"/>
      <w:r w:rsidR="00E46898">
        <w:t>Harackiewicz</w:t>
      </w:r>
      <w:proofErr w:type="spellEnd"/>
      <w:r w:rsidR="00E46898">
        <w:t xml:space="preserve"> &amp; Sansone, 2000).</w:t>
      </w:r>
      <w:r>
        <w:t xml:space="preserve"> </w:t>
      </w:r>
      <w:r w:rsidR="001A6DAB">
        <w:t xml:space="preserve">Furthermore, fundamental documentation was discussed not only for ensuring evidential and safety purposes, but also to provide a clear understanding of </w:t>
      </w:r>
      <w:r w:rsidR="00D53A09">
        <w:t xml:space="preserve">both </w:t>
      </w:r>
      <w:r w:rsidR="001A6DAB">
        <w:t>the student’s and placement provider’s expected and intended outcomes</w:t>
      </w:r>
      <w:r w:rsidR="0029414B">
        <w:t xml:space="preserve"> [Appendices I-M]</w:t>
      </w:r>
      <w:r w:rsidR="001A6DAB">
        <w:t>.</w:t>
      </w:r>
    </w:p>
    <w:p w14:paraId="6FF7EA74" w14:textId="1624E0E6" w:rsidR="00082150" w:rsidRDefault="00082150" w:rsidP="00082150">
      <w:pPr>
        <w:jc w:val="both"/>
      </w:pPr>
      <w:r>
        <w:t xml:space="preserve">During the induction, McCallum had agreed that the intern </w:t>
      </w:r>
      <w:r w:rsidR="00D53A09">
        <w:t xml:space="preserve">could </w:t>
      </w:r>
      <w:r>
        <w:t xml:space="preserve">work remotely from home, as this allowed the intern to cut travel costs. However, throughout the placement, issues occurred which promptly outweighed the intended benefits, as the intern’s busy household became too much of a distraction, hindering the amount and standard of work </w:t>
      </w:r>
      <w:r w:rsidR="00D11B21">
        <w:t>completed,</w:t>
      </w:r>
      <w:r>
        <w:t xml:space="preserve"> causing conflict with management.</w:t>
      </w:r>
    </w:p>
    <w:p w14:paraId="3C5073A1" w14:textId="77777777" w:rsidR="00082150" w:rsidRDefault="00082150" w:rsidP="00082150">
      <w:pPr>
        <w:jc w:val="both"/>
      </w:pPr>
    </w:p>
    <w:p w14:paraId="2EF38FB2" w14:textId="26D1F862" w:rsidR="00034ED4" w:rsidRDefault="00D87EE3" w:rsidP="00034ED4">
      <w:pPr>
        <w:pStyle w:val="Heading3"/>
      </w:pPr>
      <w:r>
        <w:lastRenderedPageBreak/>
        <w:t>2</w:t>
      </w:r>
      <w:r w:rsidR="00034ED4">
        <w:t xml:space="preserve">.5.2 Formulating </w:t>
      </w:r>
      <w:r w:rsidR="009F36C5">
        <w:t>the</w:t>
      </w:r>
      <w:r w:rsidR="00034ED4">
        <w:t xml:space="preserve"> Marketing Plan</w:t>
      </w:r>
    </w:p>
    <w:p w14:paraId="2C05BEC6" w14:textId="77D66491" w:rsidR="009F36C5" w:rsidRDefault="00D87091" w:rsidP="009F36C5">
      <w:pPr>
        <w:jc w:val="both"/>
      </w:pPr>
      <w:r>
        <w:t>The intern’s first task</w:t>
      </w:r>
      <w:r w:rsidR="00A03714">
        <w:t xml:space="preserve"> was to </w:t>
      </w:r>
      <w:r>
        <w:t>devise</w:t>
      </w:r>
      <w:r w:rsidR="00A03714">
        <w:t xml:space="preserve"> a marketing plan based upon </w:t>
      </w:r>
      <w:r>
        <w:t xml:space="preserve">the activities scheduled within </w:t>
      </w:r>
      <w:proofErr w:type="gramStart"/>
      <w:r w:rsidR="00A03714">
        <w:t xml:space="preserve">both of </w:t>
      </w:r>
      <w:r>
        <w:t>the intern’s</w:t>
      </w:r>
      <w:proofErr w:type="gramEnd"/>
      <w:r w:rsidR="00A03714">
        <w:t xml:space="preserve"> Gantt charts</w:t>
      </w:r>
      <w:r>
        <w:t>.</w:t>
      </w:r>
      <w:r w:rsidR="00A03714">
        <w:t xml:space="preserve"> </w:t>
      </w:r>
      <w:r w:rsidR="009E500A">
        <w:t>This task was formulated within Micr</w:t>
      </w:r>
      <w:r w:rsidR="00D53A09">
        <w:t>osoft Excel, as data and task in</w:t>
      </w:r>
      <w:r w:rsidR="009E500A">
        <w:t xml:space="preserve">puts were produced into simplified and comprehendible mediums of meaningful data. The task of creating an advanced Excel datasheet was second nature to the intern, </w:t>
      </w:r>
      <w:r w:rsidR="009F36C5">
        <w:t>as these skills were inherently learned from undertaking the</w:t>
      </w:r>
      <w:r w:rsidR="009E500A">
        <w:t xml:space="preserve"> ‘</w:t>
      </w:r>
      <w:r w:rsidR="009E500A" w:rsidRPr="009E500A">
        <w:t>Gener</w:t>
      </w:r>
      <w:r w:rsidR="009E500A" w:rsidRPr="009F36C5">
        <w:t>ating Business Data &amp; Analysis’ module</w:t>
      </w:r>
      <w:r w:rsidR="009F36C5" w:rsidRPr="009F36C5">
        <w:t xml:space="preserve"> (Quinlan, </w:t>
      </w:r>
      <w:proofErr w:type="spellStart"/>
      <w:r w:rsidR="009F36C5" w:rsidRPr="009F36C5">
        <w:t>Babin</w:t>
      </w:r>
      <w:proofErr w:type="spellEnd"/>
      <w:r w:rsidR="009F36C5" w:rsidRPr="009F36C5">
        <w:t xml:space="preserve">, </w:t>
      </w:r>
      <w:proofErr w:type="spellStart"/>
      <w:r w:rsidR="009F36C5" w:rsidRPr="009F36C5">
        <w:t>Carr</w:t>
      </w:r>
      <w:proofErr w:type="spellEnd"/>
      <w:r w:rsidR="009F36C5" w:rsidRPr="009F36C5">
        <w:t xml:space="preserve"> &amp; Griffin, 2019; Mullins, 2017).</w:t>
      </w:r>
      <w:r w:rsidR="009F36C5">
        <w:t xml:space="preserve"> Likewise, the fundamental marketing framework known as 4Ps (Price, Promotion, Product and Place), learned within the ‘</w:t>
      </w:r>
      <w:r w:rsidR="009F36C5" w:rsidRPr="009F36C5">
        <w:t>Social &amp; Ethical Marketing</w:t>
      </w:r>
      <w:r w:rsidR="009F36C5">
        <w:t>’</w:t>
      </w:r>
      <w:r w:rsidR="009F36C5" w:rsidRPr="009F36C5">
        <w:t xml:space="preserve"> module </w:t>
      </w:r>
      <w:r w:rsidR="009F36C5">
        <w:t>aided with the formulati</w:t>
      </w:r>
      <w:r w:rsidR="009F36C5" w:rsidRPr="009F36C5">
        <w:t>on of the objectives and stakeholder analysis</w:t>
      </w:r>
      <w:r w:rsidR="009F36C5">
        <w:t xml:space="preserve"> </w:t>
      </w:r>
      <w:r w:rsidR="009F36C5">
        <w:rPr>
          <w:shd w:val="clear" w:color="auto" w:fill="FFFFFF"/>
        </w:rPr>
        <w:t xml:space="preserve">(Shore, 2018; </w:t>
      </w:r>
      <w:r w:rsidR="009F36C5" w:rsidRPr="006A56BD">
        <w:rPr>
          <w:rFonts w:asciiTheme="majorHAnsi" w:hAnsiTheme="majorHAnsi" w:cstheme="majorHAnsi"/>
          <w:color w:val="000000"/>
          <w:shd w:val="clear" w:color="auto" w:fill="FFFFFF"/>
        </w:rPr>
        <w:t>Kotler</w:t>
      </w:r>
      <w:r w:rsidR="009F36C5">
        <w:rPr>
          <w:rFonts w:asciiTheme="majorHAnsi" w:hAnsiTheme="majorHAnsi" w:cstheme="majorHAnsi"/>
          <w:color w:val="000000"/>
          <w:shd w:val="clear" w:color="auto" w:fill="FFFFFF"/>
        </w:rPr>
        <w:t xml:space="preserve">, </w:t>
      </w:r>
      <w:proofErr w:type="spellStart"/>
      <w:r w:rsidR="009F36C5" w:rsidRPr="006A56BD">
        <w:rPr>
          <w:rFonts w:asciiTheme="majorHAnsi" w:hAnsiTheme="majorHAnsi" w:cstheme="majorHAnsi"/>
          <w:color w:val="000000"/>
          <w:shd w:val="clear" w:color="auto" w:fill="FFFFFF"/>
        </w:rPr>
        <w:t>Kartajaya</w:t>
      </w:r>
      <w:proofErr w:type="spellEnd"/>
      <w:r w:rsidR="009F36C5">
        <w:rPr>
          <w:rFonts w:asciiTheme="majorHAnsi" w:hAnsiTheme="majorHAnsi" w:cstheme="majorHAnsi"/>
          <w:color w:val="000000"/>
          <w:shd w:val="clear" w:color="auto" w:fill="FFFFFF"/>
        </w:rPr>
        <w:t xml:space="preserve"> &amp; </w:t>
      </w:r>
      <w:proofErr w:type="spellStart"/>
      <w:r w:rsidR="009F36C5" w:rsidRPr="006A56BD">
        <w:rPr>
          <w:rFonts w:asciiTheme="majorHAnsi" w:hAnsiTheme="majorHAnsi" w:cstheme="majorHAnsi"/>
          <w:color w:val="000000"/>
          <w:shd w:val="clear" w:color="auto" w:fill="FFFFFF"/>
        </w:rPr>
        <w:t>Setiawan</w:t>
      </w:r>
      <w:proofErr w:type="spellEnd"/>
      <w:r w:rsidR="009F36C5">
        <w:rPr>
          <w:rFonts w:asciiTheme="majorHAnsi" w:hAnsiTheme="majorHAnsi" w:cstheme="majorHAnsi"/>
          <w:color w:val="000000"/>
          <w:shd w:val="clear" w:color="auto" w:fill="FFFFFF"/>
        </w:rPr>
        <w:t>, 2017</w:t>
      </w:r>
      <w:r w:rsidR="009F36C5">
        <w:rPr>
          <w:shd w:val="clear" w:color="auto" w:fill="FFFFFF"/>
        </w:rPr>
        <w:t xml:space="preserve">). </w:t>
      </w:r>
      <w:r w:rsidR="009F36C5" w:rsidRPr="009F36C5">
        <w:t xml:space="preserve"> </w:t>
      </w:r>
    </w:p>
    <w:p w14:paraId="07D05EC7" w14:textId="6C8E7E81" w:rsidR="00A03714" w:rsidRDefault="009F36C5" w:rsidP="00A03714">
      <w:pPr>
        <w:jc w:val="both"/>
      </w:pPr>
      <w:r>
        <w:t>The plan displayed the intern’s development of marketing experi</w:t>
      </w:r>
      <w:r w:rsidR="00D53A09">
        <w:t>ence and time management skills, thus</w:t>
      </w:r>
      <w:r>
        <w:t xml:space="preserve"> putting acad</w:t>
      </w:r>
      <w:r w:rsidRPr="0045123B">
        <w:t>emic theory into work-based practice, which can be utilised for future development</w:t>
      </w:r>
      <w:r w:rsidR="0045123B" w:rsidRPr="0045123B">
        <w:t xml:space="preserve"> (Newton, 1992).</w:t>
      </w:r>
      <w:r w:rsidRPr="0045123B">
        <w:t xml:space="preserve"> </w:t>
      </w:r>
      <w:r w:rsidR="009E500A" w:rsidRPr="0045123B">
        <w:t>However</w:t>
      </w:r>
      <w:r w:rsidR="009E500A">
        <w:t>, t</w:t>
      </w:r>
      <w:r w:rsidR="00D87091">
        <w:t>he task</w:t>
      </w:r>
      <w:r w:rsidR="009E500A">
        <w:t xml:space="preserve"> of creating a marketing plan was time-costly, as </w:t>
      </w:r>
      <w:r w:rsidR="00D53A09">
        <w:t xml:space="preserve">it took </w:t>
      </w:r>
      <w:r w:rsidR="00A03714">
        <w:t xml:space="preserve">four </w:t>
      </w:r>
      <w:r w:rsidR="009E500A">
        <w:t>working days</w:t>
      </w:r>
      <w:r w:rsidR="00A03714">
        <w:t xml:space="preserve"> to </w:t>
      </w:r>
      <w:r w:rsidR="009E500A">
        <w:t>conclude</w:t>
      </w:r>
      <w:r w:rsidR="00A03714">
        <w:t xml:space="preserve">, due to the </w:t>
      </w:r>
      <w:r w:rsidR="009E500A">
        <w:t xml:space="preserve">intern’s </w:t>
      </w:r>
      <w:r w:rsidR="00A03714">
        <w:t>lack of instruction</w:t>
      </w:r>
      <w:r w:rsidR="009E500A">
        <w:t xml:space="preserve"> from management</w:t>
      </w:r>
      <w:r w:rsidR="00D53A09">
        <w:t>. This could indicate</w:t>
      </w:r>
      <w:r>
        <w:t xml:space="preserve"> that the student </w:t>
      </w:r>
      <w:r w:rsidR="002A1063">
        <w:t xml:space="preserve">still requires </w:t>
      </w:r>
      <w:r w:rsidR="00D53A09">
        <w:t xml:space="preserve">to improve upon these skills, or it may </w:t>
      </w:r>
      <w:r w:rsidR="00006EF9">
        <w:t>suggest</w:t>
      </w:r>
      <w:r w:rsidR="002A1063">
        <w:t xml:space="preserve"> that the</w:t>
      </w:r>
      <w:r w:rsidR="002A1063" w:rsidRPr="00006EF9">
        <w:t xml:space="preserve"> duration of the task stem</w:t>
      </w:r>
      <w:r w:rsidR="00006EF9" w:rsidRPr="00006EF9">
        <w:t>s</w:t>
      </w:r>
      <w:r w:rsidR="002A1063" w:rsidRPr="00006EF9">
        <w:t xml:space="preserve"> from the lack of direction from management</w:t>
      </w:r>
      <w:r w:rsidR="00006EF9" w:rsidRPr="00006EF9">
        <w:t xml:space="preserve"> (Grissom, Loeb &amp; </w:t>
      </w:r>
      <w:proofErr w:type="spellStart"/>
      <w:r w:rsidR="00006EF9" w:rsidRPr="00006EF9">
        <w:t>Mitani</w:t>
      </w:r>
      <w:proofErr w:type="spellEnd"/>
      <w:r w:rsidR="00006EF9" w:rsidRPr="00006EF9">
        <w:t>, 2015)</w:t>
      </w:r>
      <w:r w:rsidR="002A1063" w:rsidRPr="00006EF9">
        <w:t>. The</w:t>
      </w:r>
      <w:r w:rsidR="002A1063">
        <w:t xml:space="preserve"> student’s confusion d</w:t>
      </w:r>
      <w:r w:rsidR="00A03714">
        <w:t>ecreased</w:t>
      </w:r>
      <w:r w:rsidR="002A1063">
        <w:t xml:space="preserve"> the</w:t>
      </w:r>
      <w:r w:rsidR="00D53A09">
        <w:t>ir</w:t>
      </w:r>
      <w:r w:rsidR="00A03714">
        <w:t xml:space="preserve"> motivation</w:t>
      </w:r>
      <w:r w:rsidR="002A1063">
        <w:t xml:space="preserve"> </w:t>
      </w:r>
      <w:r w:rsidR="00D53A09">
        <w:t xml:space="preserve">for </w:t>
      </w:r>
      <w:r w:rsidR="002A1063">
        <w:t>completing the task as they had</w:t>
      </w:r>
      <w:r w:rsidR="00A03714">
        <w:t xml:space="preserve"> </w:t>
      </w:r>
      <w:r w:rsidR="002A1063">
        <w:t>become unsure if they were</w:t>
      </w:r>
      <w:r w:rsidR="00A03714">
        <w:t xml:space="preserve"> wasting </w:t>
      </w:r>
      <w:r w:rsidR="002A1063">
        <w:t>their own</w:t>
      </w:r>
      <w:r w:rsidR="00A03714">
        <w:t xml:space="preserve"> efforts. </w:t>
      </w:r>
    </w:p>
    <w:p w14:paraId="295DBDDA" w14:textId="6288FD3D" w:rsidR="00A03714" w:rsidRDefault="00A03714" w:rsidP="00616A50"/>
    <w:p w14:paraId="3C67EA12" w14:textId="798B975E" w:rsidR="00B028AC" w:rsidRDefault="00B028AC" w:rsidP="00616A50"/>
    <w:p w14:paraId="7B3AE163" w14:textId="77777777" w:rsidR="00B028AC" w:rsidRPr="00616A50" w:rsidRDefault="00B028AC" w:rsidP="00616A50"/>
    <w:p w14:paraId="50DC6905" w14:textId="03287369" w:rsidR="00034ED4" w:rsidRDefault="00D87EE3" w:rsidP="00034ED4">
      <w:pPr>
        <w:pStyle w:val="Heading3"/>
      </w:pPr>
      <w:r>
        <w:lastRenderedPageBreak/>
        <w:t>2</w:t>
      </w:r>
      <w:r w:rsidR="00034ED4">
        <w:t>.5.3 Publishing Press Releases</w:t>
      </w:r>
    </w:p>
    <w:p w14:paraId="0A012E96" w14:textId="450BE687" w:rsidR="00B8189A" w:rsidRDefault="002A1063" w:rsidP="002A1063">
      <w:pPr>
        <w:jc w:val="both"/>
      </w:pPr>
      <w:r>
        <w:t xml:space="preserve">The interns were </w:t>
      </w:r>
      <w:r w:rsidR="00D53A09">
        <w:t>requested to formulate articles</w:t>
      </w:r>
      <w:r>
        <w:t xml:space="preserve"> to be later published by external news outlets; these were named ‘press releases’ within the marketing </w:t>
      </w:r>
      <w:r w:rsidR="00B8189A">
        <w:t>culture. Press releases are an effective method of gaining exposure for a project, through external promotion, promotional information is sent to a mutual audience or ‘digital tribe’ (Kotler, 2017)</w:t>
      </w:r>
      <w:r>
        <w:t xml:space="preserve">. Throughout </w:t>
      </w:r>
      <w:r w:rsidR="00B8189A">
        <w:t>the duration of the placement, the intern had</w:t>
      </w:r>
      <w:r>
        <w:t xml:space="preserve"> produced </w:t>
      </w:r>
      <w:r w:rsidR="00B8189A">
        <w:t>several</w:t>
      </w:r>
      <w:r>
        <w:t xml:space="preserve"> separate press releases, each conveying </w:t>
      </w:r>
      <w:r w:rsidR="00B8189A">
        <w:t>a variety</w:t>
      </w:r>
      <w:r>
        <w:t xml:space="preserve"> </w:t>
      </w:r>
      <w:r w:rsidR="00D766BF">
        <w:t xml:space="preserve">of </w:t>
      </w:r>
      <w:r w:rsidR="00B8189A">
        <w:t>stories/message</w:t>
      </w:r>
      <w:r w:rsidR="00D766BF">
        <w:t>s</w:t>
      </w:r>
      <w:r w:rsidR="00B8189A">
        <w:t>. Subjectively, each press release could</w:t>
      </w:r>
      <w:r w:rsidR="00D766BF">
        <w:t xml:space="preserve"> be seen to fulfill its purpose</w:t>
      </w:r>
      <w:r w:rsidR="00B8189A">
        <w:t xml:space="preserve"> as </w:t>
      </w:r>
      <w:r w:rsidR="00D766BF">
        <w:t xml:space="preserve">it </w:t>
      </w:r>
      <w:r w:rsidR="00B8189A">
        <w:t>resulted in strengthening the bond between both placement provider and consumer. Th</w:t>
      </w:r>
      <w:r w:rsidR="004404FC">
        <w:t>e student’s competency in completing this task</w:t>
      </w:r>
      <w:r w:rsidR="00B8189A">
        <w:t xml:space="preserve"> conveyed that the intern</w:t>
      </w:r>
      <w:r w:rsidR="004404FC">
        <w:t>’s communication and marketing skills were</w:t>
      </w:r>
      <w:r w:rsidR="00006EF9">
        <w:t xml:space="preserve"> progressively</w:t>
      </w:r>
      <w:r w:rsidR="00B8189A">
        <w:t xml:space="preserve"> </w:t>
      </w:r>
      <w:r w:rsidR="004404FC">
        <w:t>improving</w:t>
      </w:r>
      <w:r w:rsidR="00B8189A">
        <w:t xml:space="preserve"> </w:t>
      </w:r>
      <w:r w:rsidR="004404FC">
        <w:t>throughout the placement and could develop further with practice, in order to utilise these skills within further employment (Wells &amp; Moriarty, 2011).</w:t>
      </w:r>
    </w:p>
    <w:p w14:paraId="5E239CC4" w14:textId="0D64BA14" w:rsidR="00133270" w:rsidRDefault="004404FC" w:rsidP="00133270">
      <w:pPr>
        <w:jc w:val="both"/>
      </w:pPr>
      <w:r>
        <w:t xml:space="preserve">However, the initial </w:t>
      </w:r>
      <w:r w:rsidR="00BA00C8">
        <w:t>complexity</w:t>
      </w:r>
      <w:r>
        <w:t xml:space="preserve"> involved with writing a press release was overbearing for the student, as management had not contributed to the completion of </w:t>
      </w:r>
      <w:r w:rsidR="00D766BF">
        <w:t xml:space="preserve">the </w:t>
      </w:r>
      <w:r>
        <w:t xml:space="preserve">work, </w:t>
      </w:r>
      <w:r w:rsidR="00D766BF">
        <w:t xml:space="preserve">but </w:t>
      </w:r>
      <w:r>
        <w:t xml:space="preserve">only offering the interns vague instructions, whilst maintaining a stringent approach to management’s preferences concerning the press release’s format. </w:t>
      </w:r>
      <w:r w:rsidR="00BA00C8">
        <w:t>Additionally, t</w:t>
      </w:r>
      <w:r>
        <w:t xml:space="preserve">he motivation to </w:t>
      </w:r>
      <w:r w:rsidR="00BA00C8">
        <w:t>crea</w:t>
      </w:r>
      <w:r w:rsidR="00006EF9">
        <w:t>te</w:t>
      </w:r>
      <w:r w:rsidR="00BA00C8">
        <w:t xml:space="preserve"> content was</w:t>
      </w:r>
      <w:r>
        <w:t xml:space="preserve"> compromised by management when they decided to communicate in a passively aggressive manner if the interns </w:t>
      </w:r>
      <w:r w:rsidR="00BA00C8">
        <w:t>request</w:t>
      </w:r>
      <w:r w:rsidR="00D766BF">
        <w:t>ed</w:t>
      </w:r>
      <w:r>
        <w:t xml:space="preserve"> clear instructions</w:t>
      </w:r>
      <w:r w:rsidR="00BA00C8">
        <w:t xml:space="preserve"> or feedback from the task; it is worth mentioning that this would occur frequently. Motivation was also hindered when </w:t>
      </w:r>
      <w:r w:rsidR="00BA00C8" w:rsidRPr="00006EF9">
        <w:t>McCallum provided the interns with minimal praise if the task was performed correctly</w:t>
      </w:r>
      <w:r w:rsidR="00006EF9" w:rsidRPr="00006EF9">
        <w:t xml:space="preserve"> (Pant &amp; Baroudi, 2008)</w:t>
      </w:r>
      <w:r w:rsidR="00481B00" w:rsidRPr="00006EF9">
        <w:t>.</w:t>
      </w:r>
      <w:r w:rsidR="00481B00">
        <w:t xml:space="preserve"> </w:t>
      </w:r>
    </w:p>
    <w:p w14:paraId="2B8FADD6" w14:textId="6E8F0D9B" w:rsidR="00133270" w:rsidRDefault="00133270" w:rsidP="00133270">
      <w:pPr>
        <w:jc w:val="both"/>
      </w:pPr>
      <w:r>
        <w:t xml:space="preserve">Nevertheless, McCallum’s lack of feedback and instruction towards the task could </w:t>
      </w:r>
      <w:r w:rsidR="00D766BF">
        <w:t xml:space="preserve">have </w:t>
      </w:r>
      <w:r>
        <w:t xml:space="preserve">stemmed from </w:t>
      </w:r>
      <w:r w:rsidRPr="00D11B21">
        <w:t>factors, such as, problems in his personal life which were conveyed within employment</w:t>
      </w:r>
      <w:r w:rsidR="002820BF" w:rsidRPr="00D11B21">
        <w:t>,</w:t>
      </w:r>
      <w:r>
        <w:t xml:space="preserve"> carelessness, the over expectations of the intern’s capabilities</w:t>
      </w:r>
      <w:r w:rsidR="00D766BF">
        <w:t>,</w:t>
      </w:r>
      <w:r>
        <w:t xml:space="preserve"> or </w:t>
      </w:r>
      <w:r w:rsidR="002820BF">
        <w:t xml:space="preserve">he may </w:t>
      </w:r>
      <w:r w:rsidR="00D766BF">
        <w:t xml:space="preserve">have </w:t>
      </w:r>
      <w:r w:rsidR="002820BF">
        <w:t>felt he was not obliged to instruct the interns</w:t>
      </w:r>
      <w:r>
        <w:t xml:space="preserve">. </w:t>
      </w:r>
      <w:r w:rsidR="002820BF">
        <w:t xml:space="preserve">This conveys that McCallum’s management approach was </w:t>
      </w:r>
      <w:r w:rsidR="002820BF">
        <w:lastRenderedPageBreak/>
        <w:t xml:space="preserve">unsuitable for an intern </w:t>
      </w:r>
      <w:r w:rsidR="00D766BF">
        <w:t xml:space="preserve">who </w:t>
      </w:r>
      <w:r w:rsidR="002820BF">
        <w:t xml:space="preserve">required extensive acquisition and training for personal development </w:t>
      </w:r>
      <w:r w:rsidR="002820BF" w:rsidRPr="00A85FA9">
        <w:t>(Conde et al., 2016; Gault et al., 2000; Divine et al., 2007)</w:t>
      </w:r>
      <w:r w:rsidR="002820BF">
        <w:t>.</w:t>
      </w:r>
      <w:r w:rsidR="00006EF9">
        <w:t xml:space="preserve"> </w:t>
      </w:r>
    </w:p>
    <w:p w14:paraId="2F2F77F7" w14:textId="77777777" w:rsidR="004404FC" w:rsidRDefault="004404FC" w:rsidP="002A1063">
      <w:pPr>
        <w:jc w:val="both"/>
      </w:pPr>
    </w:p>
    <w:p w14:paraId="32B5B7FD" w14:textId="6C4795BC" w:rsidR="00034ED4" w:rsidRDefault="00D87EE3" w:rsidP="00034ED4">
      <w:pPr>
        <w:pStyle w:val="Heading3"/>
      </w:pPr>
      <w:r>
        <w:t>2</w:t>
      </w:r>
      <w:r w:rsidR="00034ED4">
        <w:t>.5.4 Email Marketing</w:t>
      </w:r>
    </w:p>
    <w:p w14:paraId="7562668D" w14:textId="72ECFBA5" w:rsidR="007544D5" w:rsidRDefault="002820BF" w:rsidP="002820BF">
      <w:pPr>
        <w:jc w:val="both"/>
      </w:pPr>
      <w:r>
        <w:t xml:space="preserve">As </w:t>
      </w:r>
      <w:r w:rsidR="007544D5">
        <w:t>seen</w:t>
      </w:r>
      <w:r>
        <w:t xml:space="preserve"> within Appendix E, the intern was required to formulate a company-based email address and email signature</w:t>
      </w:r>
      <w:r w:rsidR="007544D5">
        <w:t xml:space="preserve">, as a professional email format portrays the intern’s </w:t>
      </w:r>
      <w:r>
        <w:t>legitimacy and professionalism (</w:t>
      </w:r>
      <w:r>
        <w:rPr>
          <w:rFonts w:asciiTheme="majorHAnsi" w:hAnsiTheme="majorHAnsi" w:cstheme="majorHAnsi"/>
          <w:color w:val="000000"/>
        </w:rPr>
        <w:t xml:space="preserve">Gilmore, Gallagher &amp; Henry, </w:t>
      </w:r>
      <w:r>
        <w:rPr>
          <w:rFonts w:asciiTheme="majorHAnsi" w:hAnsiTheme="majorHAnsi" w:cstheme="majorHAnsi"/>
          <w:color w:val="000000"/>
          <w:shd w:val="clear" w:color="auto" w:fill="FFFFFF"/>
        </w:rPr>
        <w:t>2007)</w:t>
      </w:r>
      <w:r>
        <w:t>.</w:t>
      </w:r>
    </w:p>
    <w:p w14:paraId="1DFE3A98" w14:textId="2EAF5935" w:rsidR="00610440" w:rsidRDefault="00897D1D" w:rsidP="002820BF">
      <w:pPr>
        <w:jc w:val="both"/>
      </w:pPr>
      <w:r>
        <w:t>After</w:t>
      </w:r>
      <w:r w:rsidR="00006EF9">
        <w:t xml:space="preserve"> the completion of each </w:t>
      </w:r>
      <w:r w:rsidR="002820BF">
        <w:t xml:space="preserve">press release, the search for suitable press outlets to publish the content began. </w:t>
      </w:r>
      <w:r w:rsidR="00006EF9">
        <w:t>The task was simplified by the intern’s own intuition,</w:t>
      </w:r>
      <w:r w:rsidR="002820BF">
        <w:t xml:space="preserve"> as </w:t>
      </w:r>
      <w:r w:rsidR="00006EF9">
        <w:t xml:space="preserve">the intern was aware that </w:t>
      </w:r>
      <w:r w:rsidR="002820BF">
        <w:t xml:space="preserve">many press outlets displayed editorial contact information </w:t>
      </w:r>
      <w:r w:rsidR="00006EF9">
        <w:t>on</w:t>
      </w:r>
      <w:r w:rsidR="002820BF">
        <w:t xml:space="preserve"> their websites</w:t>
      </w:r>
      <w:r w:rsidR="00006EF9">
        <w:t>. Th</w:t>
      </w:r>
      <w:r w:rsidR="00CE1D37">
        <w:t xml:space="preserve">e gained </w:t>
      </w:r>
      <w:r w:rsidR="00006EF9">
        <w:t>information was saved within</w:t>
      </w:r>
      <w:r w:rsidR="00A84E54">
        <w:t xml:space="preserve"> a subsection within the </w:t>
      </w:r>
      <w:r w:rsidR="00006EF9">
        <w:t xml:space="preserve">Excel marketing </w:t>
      </w:r>
      <w:r w:rsidR="00A84E54">
        <w:t>plan</w:t>
      </w:r>
      <w:r w:rsidR="00CE1D37">
        <w:t>. T</w:t>
      </w:r>
      <w:r w:rsidR="00A84E54">
        <w:t>h</w:t>
      </w:r>
      <w:r w:rsidR="00CE1D37">
        <w:t>e</w:t>
      </w:r>
      <w:r w:rsidR="00A84E54">
        <w:t xml:space="preserve"> data gained would </w:t>
      </w:r>
      <w:r w:rsidR="00CE1D37">
        <w:t>prove to be an</w:t>
      </w:r>
      <w:r w:rsidR="00A84E54">
        <w:t xml:space="preserve"> efficient method of storing stakeholder information for future marketing development purposes.</w:t>
      </w:r>
      <w:r w:rsidR="00610440">
        <w:t xml:space="preserve"> </w:t>
      </w:r>
      <w:r w:rsidR="00CE1D37">
        <w:t>Furthermore, by learning</w:t>
      </w:r>
      <w:r w:rsidR="00610440">
        <w:t xml:space="preserve"> a correct and fundamental appro</w:t>
      </w:r>
      <w:r w:rsidR="00610440" w:rsidRPr="00BE7C9D">
        <w:t xml:space="preserve">ach of how to communicate with marketing stakeholder </w:t>
      </w:r>
      <w:r w:rsidR="00D766BF">
        <w:t xml:space="preserve">this </w:t>
      </w:r>
      <w:r w:rsidR="00610440" w:rsidRPr="00BE7C9D">
        <w:t>improve</w:t>
      </w:r>
      <w:r w:rsidR="00D766BF">
        <w:t>d</w:t>
      </w:r>
      <w:r w:rsidR="00610440" w:rsidRPr="00BE7C9D">
        <w:t xml:space="preserve"> the intern’s written communication skills, which </w:t>
      </w:r>
      <w:r w:rsidR="00D766BF">
        <w:t xml:space="preserve">can </w:t>
      </w:r>
      <w:r w:rsidR="00610440" w:rsidRPr="00BE7C9D">
        <w:t>be used within future employment</w:t>
      </w:r>
      <w:r w:rsidR="00BE7C9D" w:rsidRPr="00BE7C9D">
        <w:t xml:space="preserve"> (Stevens, 2005)</w:t>
      </w:r>
      <w:r w:rsidR="00610440" w:rsidRPr="00BE7C9D">
        <w:t>.</w:t>
      </w:r>
      <w:r w:rsidR="00610440">
        <w:t xml:space="preserve"> </w:t>
      </w:r>
    </w:p>
    <w:p w14:paraId="558C8992" w14:textId="09363B2A" w:rsidR="002820BF" w:rsidRDefault="00A84E54" w:rsidP="00610440">
      <w:pPr>
        <w:jc w:val="both"/>
      </w:pPr>
      <w:r>
        <w:t>However, d</w:t>
      </w:r>
      <w:r w:rsidR="002820BF">
        <w:t xml:space="preserve">ifficulty occurred </w:t>
      </w:r>
      <w:r>
        <w:t>once the intern was</w:t>
      </w:r>
      <w:r w:rsidR="002820BF">
        <w:t xml:space="preserve"> required to </w:t>
      </w:r>
      <w:r>
        <w:t>operate</w:t>
      </w:r>
      <w:r w:rsidR="002820BF">
        <w:t xml:space="preserve"> the Microsoft</w:t>
      </w:r>
      <w:r>
        <w:t xml:space="preserve"> attachment software known as </w:t>
      </w:r>
      <w:r w:rsidR="00D766BF">
        <w:t xml:space="preserve">‘Mail Merge’ </w:t>
      </w:r>
      <w:r w:rsidR="00610440">
        <w:t>due to</w:t>
      </w:r>
      <w:r w:rsidR="002820BF">
        <w:t xml:space="preserve"> lack of </w:t>
      </w:r>
      <w:r w:rsidR="00610440">
        <w:t>experience</w:t>
      </w:r>
      <w:r w:rsidR="002820BF">
        <w:t xml:space="preserve">. </w:t>
      </w:r>
      <w:r w:rsidR="00BE7C9D">
        <w:t xml:space="preserve">Mail Merge can be utilised </w:t>
      </w:r>
      <w:r w:rsidR="001A6DAB">
        <w:t>to efficiently enhance time management skills</w:t>
      </w:r>
      <w:r w:rsidR="00BE7C9D">
        <w:t xml:space="preserve"> </w:t>
      </w:r>
      <w:r w:rsidR="00D766BF">
        <w:t>for marketers</w:t>
      </w:r>
      <w:r w:rsidR="00BE7C9D">
        <w:t xml:space="preserve"> in order to </w:t>
      </w:r>
      <w:r w:rsidR="001A6DAB">
        <w:t xml:space="preserve">send </w:t>
      </w:r>
      <w:r w:rsidR="00BE7C9D">
        <w:t>mass email</w:t>
      </w:r>
      <w:r w:rsidR="001A6DAB">
        <w:t>’s</w:t>
      </w:r>
      <w:r w:rsidR="00BE7C9D">
        <w:t xml:space="preserve"> </w:t>
      </w:r>
      <w:r w:rsidR="001A6DAB">
        <w:t>to multiple recipients</w:t>
      </w:r>
      <w:r w:rsidR="00EF27EC">
        <w:t>. In essence. the</w:t>
      </w:r>
      <w:r w:rsidR="001A6DAB">
        <w:t xml:space="preserve"> software performs the purpose of mini</w:t>
      </w:r>
      <w:r w:rsidR="001A6DAB" w:rsidRPr="00EF27EC">
        <w:t>mising the time spent from emailing each recipient individually</w:t>
      </w:r>
      <w:r w:rsidR="00EF27EC" w:rsidRPr="00EF27EC">
        <w:t xml:space="preserve"> (</w:t>
      </w:r>
      <w:proofErr w:type="spellStart"/>
      <w:r w:rsidR="00EF27EC" w:rsidRPr="00EF27EC">
        <w:t>Fariborzi</w:t>
      </w:r>
      <w:proofErr w:type="spellEnd"/>
      <w:r w:rsidR="00EF27EC" w:rsidRPr="00EF27EC">
        <w:t xml:space="preserve"> &amp; </w:t>
      </w:r>
      <w:proofErr w:type="spellStart"/>
      <w:r w:rsidR="00EF27EC" w:rsidRPr="00EF27EC">
        <w:t>Zahedifard</w:t>
      </w:r>
      <w:proofErr w:type="spellEnd"/>
      <w:r w:rsidR="00EF27EC" w:rsidRPr="00EF27EC">
        <w:t xml:space="preserve">, 2012). </w:t>
      </w:r>
      <w:r w:rsidR="001A6DAB" w:rsidRPr="00EF27EC">
        <w:t>Nevertheless</w:t>
      </w:r>
      <w:r w:rsidR="001A6DAB">
        <w:t>, the interns had</w:t>
      </w:r>
      <w:r w:rsidR="00610440">
        <w:t xml:space="preserve"> no instruction from management</w:t>
      </w:r>
      <w:r w:rsidR="00D766BF">
        <w:t>;</w:t>
      </w:r>
      <w:r w:rsidR="001A6DAB">
        <w:t xml:space="preserve"> this </w:t>
      </w:r>
      <w:r w:rsidR="00610440">
        <w:t>created stress</w:t>
      </w:r>
      <w:r w:rsidR="002820BF">
        <w:t xml:space="preserve"> within </w:t>
      </w:r>
      <w:r w:rsidR="00610440">
        <w:t xml:space="preserve">the group, </w:t>
      </w:r>
      <w:r w:rsidR="002820BF">
        <w:t xml:space="preserve">as the time </w:t>
      </w:r>
      <w:r w:rsidR="00610440">
        <w:t>required</w:t>
      </w:r>
      <w:r w:rsidR="002820BF">
        <w:t xml:space="preserve"> to complete the task </w:t>
      </w:r>
      <w:r w:rsidR="00610440">
        <w:t>was lengthened</w:t>
      </w:r>
      <w:r w:rsidR="002820BF">
        <w:t xml:space="preserve"> throughout the full working-day</w:t>
      </w:r>
      <w:r w:rsidR="00D766BF">
        <w:t>.</w:t>
      </w:r>
      <w:r w:rsidR="002820BF">
        <w:t xml:space="preserve"> As</w:t>
      </w:r>
      <w:r w:rsidR="00610440">
        <w:t xml:space="preserve"> the student was </w:t>
      </w:r>
      <w:r w:rsidR="00610440">
        <w:lastRenderedPageBreak/>
        <w:t>a</w:t>
      </w:r>
      <w:r w:rsidR="002820BF">
        <w:t xml:space="preserve"> </w:t>
      </w:r>
      <w:r w:rsidR="00610440">
        <w:t>paid intern</w:t>
      </w:r>
      <w:r w:rsidR="002820BF">
        <w:t xml:space="preserve">, </w:t>
      </w:r>
      <w:r w:rsidR="00610440">
        <w:t>this created a sense of guilt, as working</w:t>
      </w:r>
      <w:r w:rsidR="002820BF">
        <w:t xml:space="preserve"> hours </w:t>
      </w:r>
      <w:r w:rsidR="00610440">
        <w:t xml:space="preserve">were spent </w:t>
      </w:r>
      <w:r w:rsidR="002820BF">
        <w:t>unproductively</w:t>
      </w:r>
      <w:r w:rsidR="00610440">
        <w:t xml:space="preserve"> at the cost of the placement provider</w:t>
      </w:r>
      <w:r w:rsidR="002820BF">
        <w:t xml:space="preserve">. </w:t>
      </w:r>
    </w:p>
    <w:p w14:paraId="40DC5340" w14:textId="3142E909" w:rsidR="00610440" w:rsidRPr="00BE7C9D" w:rsidRDefault="00897D1D" w:rsidP="00610440">
      <w:pPr>
        <w:jc w:val="both"/>
      </w:pPr>
      <w:r>
        <w:t>Subsequently, the interns were required to ‘follow-up’ each email, by phone calling each individual email-recipient. In hindsight, this was an optimal opportunity to develop oral communication skills</w:t>
      </w:r>
      <w:r w:rsidR="00BE7C9D">
        <w:t xml:space="preserve"> (</w:t>
      </w:r>
      <w:r w:rsidR="00BE7C9D" w:rsidRPr="00DC384B">
        <w:t>NHS, 2019</w:t>
      </w:r>
      <w:r w:rsidR="00BE7C9D">
        <w:t>).</w:t>
      </w:r>
      <w:r>
        <w:t xml:space="preserve"> </w:t>
      </w:r>
      <w:r w:rsidR="00BE7C9D">
        <w:t>H</w:t>
      </w:r>
      <w:r>
        <w:t xml:space="preserve">owever, the recipients </w:t>
      </w:r>
      <w:r w:rsidR="00D766BF">
        <w:t xml:space="preserve">of the phone calls </w:t>
      </w:r>
      <w:r>
        <w:t xml:space="preserve">emphasised a sense of </w:t>
      </w:r>
      <w:r w:rsidR="00D11B21">
        <w:t>annoyance or</w:t>
      </w:r>
      <w:r>
        <w:t xml:space="preserve"> avoided communication altogether</w:t>
      </w:r>
      <w:r w:rsidR="00BE7C9D">
        <w:t>; this may stem from the intern’s lack of charisma. Nevertheless, t</w:t>
      </w:r>
      <w:r>
        <w:t>hr</w:t>
      </w:r>
      <w:r w:rsidR="00D766BF">
        <w:t>ough a trial and error approach</w:t>
      </w:r>
      <w:r w:rsidR="00BE7C9D">
        <w:t xml:space="preserve"> </w:t>
      </w:r>
      <w:proofErr w:type="gramStart"/>
      <w:r w:rsidR="00BE7C9D">
        <w:t xml:space="preserve">in </w:t>
      </w:r>
      <w:r w:rsidR="00D766BF">
        <w:t>an attempt</w:t>
      </w:r>
      <w:r w:rsidR="00BE7C9D">
        <w:t xml:space="preserve"> to</w:t>
      </w:r>
      <w:proofErr w:type="gramEnd"/>
      <w:r w:rsidR="00BE7C9D">
        <w:t xml:space="preserve"> improve the intern’s charisma skills,</w:t>
      </w:r>
      <w:r>
        <w:t xml:space="preserve"> this </w:t>
      </w:r>
      <w:r w:rsidR="00F81D8A">
        <w:t xml:space="preserve">still proved </w:t>
      </w:r>
      <w:r>
        <w:t>unsuccessful</w:t>
      </w:r>
      <w:r w:rsidR="00BE7C9D" w:rsidRPr="00BE7C9D">
        <w:t xml:space="preserve"> (</w:t>
      </w:r>
      <w:proofErr w:type="spellStart"/>
      <w:r w:rsidR="00BE7C9D" w:rsidRPr="00BE7C9D">
        <w:t>Spinello</w:t>
      </w:r>
      <w:proofErr w:type="spellEnd"/>
      <w:r w:rsidR="00BE7C9D" w:rsidRPr="00BE7C9D">
        <w:t>, 1999)</w:t>
      </w:r>
      <w:r w:rsidRPr="00BE7C9D">
        <w:t>. In summary, although a positive outcome did not present itself, a valuable lesson</w:t>
      </w:r>
      <w:r>
        <w:t xml:space="preserve"> </w:t>
      </w:r>
      <w:r w:rsidRPr="00BE7C9D">
        <w:t>was learned for future employment</w:t>
      </w:r>
      <w:r w:rsidR="00BE7C9D" w:rsidRPr="00BE7C9D">
        <w:t xml:space="preserve"> (</w:t>
      </w:r>
      <w:proofErr w:type="spellStart"/>
      <w:r w:rsidR="00BE7C9D" w:rsidRPr="00BE7C9D">
        <w:t>Ulinski</w:t>
      </w:r>
      <w:proofErr w:type="spellEnd"/>
      <w:r w:rsidR="00BE7C9D" w:rsidRPr="00BE7C9D">
        <w:t xml:space="preserve"> &amp; </w:t>
      </w:r>
      <w:proofErr w:type="spellStart"/>
      <w:r w:rsidR="00BE7C9D" w:rsidRPr="00BE7C9D">
        <w:t>O'callaghan</w:t>
      </w:r>
      <w:proofErr w:type="spellEnd"/>
      <w:r w:rsidR="00BE7C9D" w:rsidRPr="00BE7C9D">
        <w:t>, 2002)</w:t>
      </w:r>
      <w:r w:rsidRPr="00BE7C9D">
        <w:t xml:space="preserve">. </w:t>
      </w:r>
    </w:p>
    <w:p w14:paraId="62E30FF7" w14:textId="6EF2DEA0" w:rsidR="00897D1D" w:rsidRDefault="00897D1D" w:rsidP="00610440">
      <w:pPr>
        <w:jc w:val="both"/>
      </w:pPr>
    </w:p>
    <w:p w14:paraId="76539097" w14:textId="77777777" w:rsidR="00D11B21" w:rsidRDefault="00D11B21" w:rsidP="00610440">
      <w:pPr>
        <w:jc w:val="both"/>
      </w:pPr>
    </w:p>
    <w:p w14:paraId="3065046B" w14:textId="6EC3255C" w:rsidR="002A1063" w:rsidRDefault="002A1063" w:rsidP="002A1063">
      <w:pPr>
        <w:pStyle w:val="Heading3"/>
      </w:pPr>
      <w:r>
        <w:t>2.5.5 Social Media Marketing</w:t>
      </w:r>
    </w:p>
    <w:p w14:paraId="13642017" w14:textId="5015C8C2" w:rsidR="00DD7DD1" w:rsidRDefault="00A049CF" w:rsidP="00A049CF">
      <w:pPr>
        <w:jc w:val="both"/>
      </w:pPr>
      <w:r>
        <w:t xml:space="preserve">Developing </w:t>
      </w:r>
      <w:proofErr w:type="spellStart"/>
      <w:r>
        <w:t>Egni’s</w:t>
      </w:r>
      <w:proofErr w:type="spellEnd"/>
      <w:r>
        <w:t xml:space="preserve"> social media presence was uncomplicated for the student, </w:t>
      </w:r>
      <w:r w:rsidR="00DD7DD1">
        <w:t xml:space="preserve">as he was born into and exposed to the digital age, being a </w:t>
      </w:r>
      <w:r w:rsidR="00F81D8A">
        <w:t>‘Digital Native’. A</w:t>
      </w:r>
      <w:r>
        <w:t xml:space="preserve"> digital</w:t>
      </w:r>
      <w:r w:rsidR="00DD7DD1">
        <w:t xml:space="preserve"> native is a generalised characteristic where the individual has</w:t>
      </w:r>
      <w:r>
        <w:t xml:space="preserve"> inherited digital literacy skills, </w:t>
      </w:r>
      <w:r w:rsidR="00F81D8A">
        <w:t xml:space="preserve">as </w:t>
      </w:r>
      <w:r>
        <w:t>opposed to the</w:t>
      </w:r>
      <w:r w:rsidR="00F81D8A">
        <w:t>se</w:t>
      </w:r>
      <w:r>
        <w:t xml:space="preserve"> skills becoming adopted</w:t>
      </w:r>
      <w:r w:rsidR="00DD7DD1">
        <w:t xml:space="preserve"> (</w:t>
      </w:r>
      <w:proofErr w:type="spellStart"/>
      <w:r w:rsidR="00DD7DD1">
        <w:t>Tuten</w:t>
      </w:r>
      <w:proofErr w:type="spellEnd"/>
      <w:r w:rsidR="00DD7DD1">
        <w:t xml:space="preserve"> &amp; </w:t>
      </w:r>
      <w:proofErr w:type="spellStart"/>
      <w:r w:rsidR="00DD7DD1">
        <w:t>Soloman</w:t>
      </w:r>
      <w:proofErr w:type="spellEnd"/>
      <w:r w:rsidR="00DD7DD1">
        <w:t xml:space="preserve">, 2018; </w:t>
      </w:r>
      <w:proofErr w:type="spellStart"/>
      <w:r>
        <w:t>Selber</w:t>
      </w:r>
      <w:proofErr w:type="spellEnd"/>
      <w:r>
        <w:t>, 2010</w:t>
      </w:r>
      <w:r w:rsidR="00DD7DD1">
        <w:t xml:space="preserve">; </w:t>
      </w:r>
      <w:proofErr w:type="spellStart"/>
      <w:r w:rsidR="00DD7DD1">
        <w:t>Prenksy</w:t>
      </w:r>
      <w:proofErr w:type="spellEnd"/>
      <w:r w:rsidR="00DD7DD1">
        <w:t>, 2001</w:t>
      </w:r>
      <w:r>
        <w:t>).</w:t>
      </w:r>
    </w:p>
    <w:p w14:paraId="53E55E30" w14:textId="73F23996" w:rsidR="00CE1D37" w:rsidRPr="00952B05" w:rsidRDefault="00A3479E" w:rsidP="00CE1D37">
      <w:r>
        <w:t>Performing m</w:t>
      </w:r>
      <w:r w:rsidR="00A049CF">
        <w:t>arketing</w:t>
      </w:r>
      <w:r>
        <w:t xml:space="preserve"> operations through content creation </w:t>
      </w:r>
      <w:r w:rsidR="00A049CF">
        <w:t xml:space="preserve">allowed </w:t>
      </w:r>
      <w:r>
        <w:t>the intern t</w:t>
      </w:r>
      <w:r w:rsidR="00A049CF">
        <w:t xml:space="preserve">o engage with </w:t>
      </w:r>
      <w:proofErr w:type="spellStart"/>
      <w:r w:rsidR="00A049CF">
        <w:t>Egni’s</w:t>
      </w:r>
      <w:proofErr w:type="spellEnd"/>
      <w:r w:rsidR="00A049CF">
        <w:t xml:space="preserve"> </w:t>
      </w:r>
      <w:r>
        <w:t>stakeholders and potential consumers, forming</w:t>
      </w:r>
      <w:r w:rsidR="00A049CF">
        <w:t xml:space="preserve"> relationships </w:t>
      </w:r>
      <w:r>
        <w:t>within their ‘digital tribe’ with measurable success</w:t>
      </w:r>
      <w:r w:rsidR="00A049CF">
        <w:t>, gaining approximately 250 followers daily (</w:t>
      </w:r>
      <w:r>
        <w:rPr>
          <w:rFonts w:asciiTheme="majorHAnsi" w:hAnsiTheme="majorHAnsi" w:cstheme="majorHAnsi"/>
          <w:color w:val="000000"/>
          <w:shd w:val="clear" w:color="auto" w:fill="FFFFFF"/>
        </w:rPr>
        <w:t xml:space="preserve">Tudor, 2009; </w:t>
      </w:r>
      <w:r w:rsidR="00A049CF">
        <w:t xml:space="preserve">Kotler &amp; Armstrong, 1996). </w:t>
      </w:r>
      <w:r w:rsidR="00CE1D37">
        <w:t xml:space="preserve">This was a positive </w:t>
      </w:r>
      <w:r w:rsidR="00F81D8A">
        <w:t xml:space="preserve">outcome </w:t>
      </w:r>
      <w:r w:rsidR="00CE1D37">
        <w:t>in the perception of the intern,</w:t>
      </w:r>
      <w:r w:rsidR="00A049CF">
        <w:t xml:space="preserve"> </w:t>
      </w:r>
      <w:r w:rsidR="00CE1D37">
        <w:t xml:space="preserve">as development to the intern’s communication and marketing experience was gained. Additionally, intrinsic motivations ensued as </w:t>
      </w:r>
      <w:proofErr w:type="spellStart"/>
      <w:r w:rsidR="00A049CF">
        <w:t>Egni’s</w:t>
      </w:r>
      <w:proofErr w:type="spellEnd"/>
      <w:r w:rsidR="00A049CF">
        <w:t xml:space="preserve"> content </w:t>
      </w:r>
      <w:r w:rsidR="00A049CF" w:rsidRPr="00CE1D37">
        <w:t>conveyed</w:t>
      </w:r>
      <w:r w:rsidR="00CE1D37" w:rsidRPr="00CE1D37">
        <w:t xml:space="preserve"> thematic context such as</w:t>
      </w:r>
      <w:r w:rsidR="00A049CF" w:rsidRPr="00CE1D37">
        <w:t xml:space="preserve"> positivity relating to </w:t>
      </w:r>
      <w:r w:rsidR="00A049CF" w:rsidRPr="00CE1D37">
        <w:lastRenderedPageBreak/>
        <w:t>sustainability</w:t>
      </w:r>
      <w:r w:rsidR="00CE1D37" w:rsidRPr="00CE1D37">
        <w:t>, a concept learned through the Globally Responsible Business module.</w:t>
      </w:r>
      <w:r w:rsidR="00F81D8A">
        <w:t xml:space="preserve"> F</w:t>
      </w:r>
      <w:r w:rsidR="00CE1D37">
        <w:t xml:space="preserve">urthermore, the intern’s </w:t>
      </w:r>
      <w:r w:rsidR="00D11B21">
        <w:t>knowledge</w:t>
      </w:r>
      <w:r w:rsidR="00CE1D37">
        <w:t xml:space="preserve"> </w:t>
      </w:r>
      <w:r w:rsidR="00D11B21">
        <w:t>of</w:t>
      </w:r>
      <w:r w:rsidR="00CE1D37">
        <w:t xml:space="preserve"> the external software known as ‘Hootsuite’ allowed the intern to schedule content published within each of </w:t>
      </w:r>
      <w:proofErr w:type="spellStart"/>
      <w:r w:rsidR="00CE1D37">
        <w:t>Egni’s</w:t>
      </w:r>
      <w:proofErr w:type="spellEnd"/>
      <w:r w:rsidR="00CE1D37">
        <w:t xml:space="preserve"> social media platfo</w:t>
      </w:r>
      <w:r w:rsidR="00CE1D37" w:rsidRPr="00EF27EC">
        <w:t>rms, becoming a fundamental tool when managing workhours efficiently</w:t>
      </w:r>
      <w:r w:rsidR="00EF27EC" w:rsidRPr="00EF27EC">
        <w:t xml:space="preserve"> (</w:t>
      </w:r>
      <w:proofErr w:type="spellStart"/>
      <w:r w:rsidR="00EF27EC" w:rsidRPr="00EF27EC">
        <w:t>Geho</w:t>
      </w:r>
      <w:proofErr w:type="spellEnd"/>
      <w:r w:rsidR="00EF27EC" w:rsidRPr="00EF27EC">
        <w:t xml:space="preserve"> &amp; Dangelo, 2012)</w:t>
      </w:r>
      <w:r w:rsidR="00CE1D37" w:rsidRPr="00EF27EC">
        <w:t>.</w:t>
      </w:r>
      <w:r w:rsidR="00CE1D37">
        <w:t xml:space="preserve">  </w:t>
      </w:r>
    </w:p>
    <w:p w14:paraId="199E2571" w14:textId="04AD8810" w:rsidR="007C12BF" w:rsidRDefault="00F81D8A" w:rsidP="00A049CF">
      <w:pPr>
        <w:jc w:val="both"/>
      </w:pPr>
      <w:r>
        <w:t>T</w:t>
      </w:r>
      <w:r w:rsidR="007C12BF">
        <w:t>he success of the intern was quickly recognised by McCallum</w:t>
      </w:r>
      <w:r w:rsidR="00A049CF">
        <w:t xml:space="preserve"> and </w:t>
      </w:r>
      <w:r w:rsidR="007C12BF">
        <w:t xml:space="preserve">was </w:t>
      </w:r>
      <w:r w:rsidR="00A049CF">
        <w:t xml:space="preserve">immediately governed. </w:t>
      </w:r>
      <w:r w:rsidR="007C12BF">
        <w:t>However, it was soon discovered that</w:t>
      </w:r>
      <w:r w:rsidR="00A049CF">
        <w:t xml:space="preserve"> McCallum had minimal skills regarding</w:t>
      </w:r>
      <w:r w:rsidR="007C12BF">
        <w:t xml:space="preserve"> the use of</w:t>
      </w:r>
      <w:r w:rsidR="00A049CF">
        <w:t xml:space="preserve"> social media</w:t>
      </w:r>
      <w:r>
        <w:t xml:space="preserve"> – t</w:t>
      </w:r>
      <w:r w:rsidR="007C12BF">
        <w:t>his could be due to McCallum upholding characteristics of a ‘Digital Immigrant’ (</w:t>
      </w:r>
      <w:proofErr w:type="spellStart"/>
      <w:r w:rsidR="007C12BF">
        <w:t>Prenksy</w:t>
      </w:r>
      <w:proofErr w:type="spellEnd"/>
      <w:r w:rsidR="007C12BF">
        <w:t xml:space="preserve">, 2001). The governance of McCallum resulted in a </w:t>
      </w:r>
      <w:r>
        <w:t xml:space="preserve">new task in </w:t>
      </w:r>
      <w:r w:rsidR="007C12BF">
        <w:t>requiring the interns to</w:t>
      </w:r>
      <w:r>
        <w:t xml:space="preserve"> post 40 T</w:t>
      </w:r>
      <w:r w:rsidR="00A049CF">
        <w:t>witter posts daily</w:t>
      </w:r>
      <w:r>
        <w:t>,</w:t>
      </w:r>
      <w:r w:rsidR="00A049CF">
        <w:t xml:space="preserve"> </w:t>
      </w:r>
      <w:r>
        <w:t>thus</w:t>
      </w:r>
      <w:r w:rsidR="007C12BF">
        <w:t xml:space="preserve"> for</w:t>
      </w:r>
      <w:r>
        <w:t>cing the interns to unwillingly use</w:t>
      </w:r>
      <w:r w:rsidR="00A049CF">
        <w:t xml:space="preserve"> the path of spamming </w:t>
      </w:r>
      <w:r w:rsidR="007C12BF">
        <w:t>the newly established</w:t>
      </w:r>
      <w:r w:rsidR="00A049CF">
        <w:t xml:space="preserve"> followers, rather than</w:t>
      </w:r>
      <w:r w:rsidR="007C12BF">
        <w:t xml:space="preserve"> McCallum trusting </w:t>
      </w:r>
      <w:r w:rsidR="00A049CF">
        <w:t xml:space="preserve">the </w:t>
      </w:r>
      <w:r>
        <w:t>interns and learning from t</w:t>
      </w:r>
      <w:r w:rsidR="007C12BF">
        <w:t xml:space="preserve">heir </w:t>
      </w:r>
      <w:r w:rsidR="00A049CF">
        <w:t xml:space="preserve">already established relationship marketing approach. </w:t>
      </w:r>
      <w:r w:rsidR="007C12BF">
        <w:t xml:space="preserve">More so, a business’ </w:t>
      </w:r>
      <w:r w:rsidR="00A049CF">
        <w:t xml:space="preserve">practice of spamming </w:t>
      </w:r>
      <w:r w:rsidR="007C12BF">
        <w:t>can be deemed (subjectively) as</w:t>
      </w:r>
      <w:r w:rsidR="00A049CF">
        <w:t xml:space="preserve"> unethical</w:t>
      </w:r>
      <w:r w:rsidR="007C12BF">
        <w:t>,</w:t>
      </w:r>
      <w:r w:rsidR="00A049CF">
        <w:t xml:space="preserve"> </w:t>
      </w:r>
      <w:r w:rsidR="007C12BF">
        <w:t>due to the consequential</w:t>
      </w:r>
      <w:r w:rsidR="00A049CF">
        <w:t xml:space="preserve"> </w:t>
      </w:r>
      <w:r w:rsidR="007C12BF">
        <w:t>harassment of content</w:t>
      </w:r>
      <w:r w:rsidR="00A049CF">
        <w:t xml:space="preserve"> (</w:t>
      </w:r>
      <w:proofErr w:type="spellStart"/>
      <w:r w:rsidR="00A049CF">
        <w:t>Spinello</w:t>
      </w:r>
      <w:proofErr w:type="spellEnd"/>
      <w:r w:rsidR="00A049CF">
        <w:t xml:space="preserve">, 1999). The consequence of ‘spamming’ Twitter </w:t>
      </w:r>
      <w:r w:rsidR="00FF499C">
        <w:t>was a decrease in</w:t>
      </w:r>
      <w:r w:rsidR="00A049CF">
        <w:t xml:space="preserve"> the brand’s follower count and </w:t>
      </w:r>
      <w:r w:rsidR="00FF499C">
        <w:t>dis</w:t>
      </w:r>
      <w:r w:rsidR="00A049CF">
        <w:t xml:space="preserve">engagement from its previously loyal followers. </w:t>
      </w:r>
      <w:r w:rsidR="007C12BF">
        <w:t>Although, this was a negative scenario, fundamental lessons were learned by the intern</w:t>
      </w:r>
      <w:r w:rsidR="00B22AAE">
        <w:t xml:space="preserve"> that can be carried </w:t>
      </w:r>
      <w:proofErr w:type="gramStart"/>
      <w:r w:rsidR="00FF499C">
        <w:t>i</w:t>
      </w:r>
      <w:r w:rsidR="00B22AAE">
        <w:t>n to</w:t>
      </w:r>
      <w:proofErr w:type="gramEnd"/>
      <w:r w:rsidR="00B22AAE">
        <w:t xml:space="preserve"> future employment</w:t>
      </w:r>
      <w:r w:rsidR="007C12BF">
        <w:t xml:space="preserve">. For instance, the intern will in future </w:t>
      </w:r>
      <w:r w:rsidR="00B22AAE">
        <w:t xml:space="preserve">advise employers to trust his marketing approaches. </w:t>
      </w:r>
    </w:p>
    <w:p w14:paraId="19C44803" w14:textId="1CE59711" w:rsidR="00A049CF" w:rsidRDefault="00A049CF" w:rsidP="00616A50"/>
    <w:p w14:paraId="2EE123A5" w14:textId="0E213AD3" w:rsidR="00B028AC" w:rsidRDefault="00B028AC" w:rsidP="00616A50"/>
    <w:p w14:paraId="2BDA67E0" w14:textId="77777777" w:rsidR="00B028AC" w:rsidRDefault="00B028AC" w:rsidP="00616A50"/>
    <w:p w14:paraId="4F87E4A6" w14:textId="068CE485" w:rsidR="00616A50" w:rsidRDefault="00D87EE3" w:rsidP="00616A50">
      <w:pPr>
        <w:pStyle w:val="Heading3"/>
      </w:pPr>
      <w:r>
        <w:lastRenderedPageBreak/>
        <w:t>2</w:t>
      </w:r>
      <w:r w:rsidR="00034ED4">
        <w:t>.5.</w:t>
      </w:r>
      <w:r w:rsidR="00B22AAE">
        <w:t>6</w:t>
      </w:r>
      <w:r w:rsidR="00034ED4">
        <w:t xml:space="preserve"> Attending Events</w:t>
      </w:r>
    </w:p>
    <w:p w14:paraId="736B2443" w14:textId="5262D184" w:rsidR="00672D0E" w:rsidRDefault="00672D0E" w:rsidP="00672D0E">
      <w:pPr>
        <w:pStyle w:val="Heading4"/>
      </w:pPr>
      <w:r>
        <w:t>University of Sheffield ‘Community Energy Conference’</w:t>
      </w:r>
      <w:r w:rsidR="000F3876">
        <w:t xml:space="preserve"> 200</w:t>
      </w:r>
    </w:p>
    <w:p w14:paraId="724A0E35" w14:textId="4995C096" w:rsidR="00B22AAE" w:rsidRDefault="00B22AAE" w:rsidP="00B22AAE">
      <w:pPr>
        <w:jc w:val="both"/>
      </w:pPr>
      <w:r>
        <w:t>Firstly, the intern was offered t</w:t>
      </w:r>
      <w:r w:rsidR="00082150">
        <w:t>h</w:t>
      </w:r>
      <w:r>
        <w:t xml:space="preserve">e opportunity to attend the ‘Community Energy Conference’ </w:t>
      </w:r>
      <w:r w:rsidR="00F67468">
        <w:t xml:space="preserve">at </w:t>
      </w:r>
      <w:r>
        <w:t xml:space="preserve">Sheffield University. In hindsight, the attending of conferences </w:t>
      </w:r>
      <w:r w:rsidR="00F67468">
        <w:t xml:space="preserve">proved to </w:t>
      </w:r>
      <w:r>
        <w:t>be a prime method of developing communication skills, as the task involve</w:t>
      </w:r>
      <w:r w:rsidR="00F67468">
        <w:t>d</w:t>
      </w:r>
      <w:r>
        <w:t xml:space="preserve"> the intern </w:t>
      </w:r>
      <w:r w:rsidR="00F67468">
        <w:t>experiencing</w:t>
      </w:r>
      <w:r>
        <w:t xml:space="preserve"> the marketing culture </w:t>
      </w:r>
      <w:r w:rsidR="00F67468">
        <w:t xml:space="preserve">through </w:t>
      </w:r>
      <w:r>
        <w:t>networking with mutually minded businesses and potential stakeholders in a more tangible way, whilst broadening the intern’s knowledge of sustainable business.</w:t>
      </w:r>
    </w:p>
    <w:p w14:paraId="1B068F2D" w14:textId="77777777" w:rsidR="00B22AAE" w:rsidRDefault="00B22AAE" w:rsidP="00B22AAE">
      <w:pPr>
        <w:jc w:val="both"/>
      </w:pPr>
    </w:p>
    <w:p w14:paraId="67234EE0" w14:textId="5139078C" w:rsidR="00B22AAE" w:rsidRPr="00B22AAE" w:rsidRDefault="00B22AAE" w:rsidP="00B22AAE">
      <w:pPr>
        <w:pStyle w:val="Heading4"/>
      </w:pPr>
      <w:r>
        <w:t>Extinctio</w:t>
      </w:r>
      <w:r w:rsidR="00F67468">
        <w:t>n R</w:t>
      </w:r>
      <w:r>
        <w:t>ebellion event</w:t>
      </w:r>
    </w:p>
    <w:p w14:paraId="1BDF56E6" w14:textId="55CC4A6A" w:rsidR="00884EC7" w:rsidRDefault="00B22AAE" w:rsidP="00D11B21">
      <w:pPr>
        <w:jc w:val="both"/>
      </w:pPr>
      <w:r>
        <w:t xml:space="preserve">The second </w:t>
      </w:r>
      <w:r w:rsidR="00082150">
        <w:t xml:space="preserve">event which was offered </w:t>
      </w:r>
      <w:r>
        <w:t xml:space="preserve">was Swansea’s ‘Extinction Rebellion’ protest. This </w:t>
      </w:r>
      <w:r w:rsidR="00082150">
        <w:t>required</w:t>
      </w:r>
      <w:r>
        <w:t xml:space="preserve"> each member of staff to participate in social activism</w:t>
      </w:r>
      <w:r w:rsidR="00082150">
        <w:t xml:space="preserve">. </w:t>
      </w:r>
      <w:r w:rsidR="0029414B">
        <w:t>However,</w:t>
      </w:r>
      <w:r w:rsidR="00082150">
        <w:t xml:space="preserve"> this </w:t>
      </w:r>
      <w:r w:rsidR="0029414B">
        <w:t>seemed more of</w:t>
      </w:r>
      <w:r w:rsidR="00082150">
        <w:t xml:space="preserve"> a ploy </w:t>
      </w:r>
      <w:r>
        <w:t xml:space="preserve">to promote </w:t>
      </w:r>
      <w:proofErr w:type="spellStart"/>
      <w:r>
        <w:t>Egni</w:t>
      </w:r>
      <w:r w:rsidR="0029414B">
        <w:t>’s</w:t>
      </w:r>
      <w:proofErr w:type="spellEnd"/>
      <w:r w:rsidR="0029414B">
        <w:t xml:space="preserve"> share offer </w:t>
      </w:r>
      <w:r w:rsidR="003B3587">
        <w:t>package,</w:t>
      </w:r>
      <w:r w:rsidR="0029414B">
        <w:t xml:space="preserve"> caus</w:t>
      </w:r>
      <w:r w:rsidR="003B3587">
        <w:t>ing</w:t>
      </w:r>
      <w:r w:rsidR="0029414B">
        <w:t xml:space="preserve"> </w:t>
      </w:r>
      <w:r w:rsidR="00D11B21">
        <w:t>conflict</w:t>
      </w:r>
      <w:r w:rsidR="0029414B">
        <w:t xml:space="preserve"> </w:t>
      </w:r>
      <w:r w:rsidR="00D11B21">
        <w:t>of the</w:t>
      </w:r>
      <w:r w:rsidR="0029414B">
        <w:t xml:space="preserve"> intern’s personal values</w:t>
      </w:r>
      <w:r>
        <w:t xml:space="preserve">. </w:t>
      </w:r>
      <w:r w:rsidR="0029414B">
        <w:t xml:space="preserve">Additionally, </w:t>
      </w:r>
      <w:r>
        <w:t>McCallum explicitly</w:t>
      </w:r>
      <w:r w:rsidR="0029414B">
        <w:t xml:space="preserve"> </w:t>
      </w:r>
      <w:r w:rsidR="00FA6DBE">
        <w:t xml:space="preserve">stated </w:t>
      </w:r>
      <w:r>
        <w:t xml:space="preserve">that the </w:t>
      </w:r>
      <w:r w:rsidR="0029414B">
        <w:t>opportunity</w:t>
      </w:r>
      <w:r>
        <w:t xml:space="preserve"> </w:t>
      </w:r>
      <w:r w:rsidR="0029414B">
        <w:t>may</w:t>
      </w:r>
      <w:r>
        <w:t xml:space="preserve"> lead to </w:t>
      </w:r>
      <w:r w:rsidR="0029414B">
        <w:t>the intern’s lawful arrest</w:t>
      </w:r>
      <w:r>
        <w:t xml:space="preserve">, as the practices </w:t>
      </w:r>
      <w:r w:rsidR="0029414B">
        <w:t xml:space="preserve">required </w:t>
      </w:r>
      <w:r>
        <w:t>were</w:t>
      </w:r>
      <w:r w:rsidR="0029414B">
        <w:t xml:space="preserve"> deemed as</w:t>
      </w:r>
      <w:r>
        <w:t xml:space="preserve"> illegal. The</w:t>
      </w:r>
      <w:r w:rsidR="00FA6DBE">
        <w:t xml:space="preserve"> concept of being </w:t>
      </w:r>
      <w:r w:rsidR="0029414B">
        <w:t>arrested caused a sense of internal</w:t>
      </w:r>
      <w:r>
        <w:t xml:space="preserve"> anxiety </w:t>
      </w:r>
      <w:r w:rsidR="0029414B">
        <w:t>for the intern</w:t>
      </w:r>
      <w:r>
        <w:t xml:space="preserve"> </w:t>
      </w:r>
      <w:r w:rsidR="0029414B">
        <w:t>consequentially leading to the intern</w:t>
      </w:r>
      <w:r>
        <w:t xml:space="preserve"> resign</w:t>
      </w:r>
      <w:r w:rsidR="0029414B">
        <w:t>ing</w:t>
      </w:r>
      <w:r>
        <w:t xml:space="preserve"> from the placement</w:t>
      </w:r>
      <w:r w:rsidR="0029414B">
        <w:t>.</w:t>
      </w:r>
      <w:r>
        <w:t xml:space="preserve"> </w:t>
      </w:r>
    </w:p>
    <w:p w14:paraId="778C698F" w14:textId="74CFD131" w:rsidR="00D11B21" w:rsidRDefault="00D11B21" w:rsidP="00D11B21">
      <w:pPr>
        <w:jc w:val="both"/>
      </w:pPr>
    </w:p>
    <w:p w14:paraId="63993651" w14:textId="07C5A276" w:rsidR="00B028AC" w:rsidRDefault="00B028AC" w:rsidP="00D11B21">
      <w:pPr>
        <w:jc w:val="both"/>
      </w:pPr>
    </w:p>
    <w:p w14:paraId="43F644F6" w14:textId="59C05EC4" w:rsidR="00B028AC" w:rsidRDefault="00B028AC" w:rsidP="00D11B21">
      <w:pPr>
        <w:jc w:val="both"/>
      </w:pPr>
    </w:p>
    <w:p w14:paraId="44007765" w14:textId="60F130A3" w:rsidR="00B028AC" w:rsidRDefault="00B028AC" w:rsidP="00D11B21">
      <w:pPr>
        <w:jc w:val="both"/>
      </w:pPr>
    </w:p>
    <w:p w14:paraId="1FE3B9FA" w14:textId="77777777" w:rsidR="00B028AC" w:rsidRDefault="00B028AC" w:rsidP="00D11B21">
      <w:pPr>
        <w:jc w:val="both"/>
      </w:pPr>
    </w:p>
    <w:p w14:paraId="71242B8D" w14:textId="77777777" w:rsidR="00D27B9F" w:rsidRDefault="00D27B9F" w:rsidP="00D27B9F">
      <w:pPr>
        <w:pStyle w:val="Heading1"/>
      </w:pPr>
      <w:r>
        <w:lastRenderedPageBreak/>
        <w:t>3.0 Conclusions</w:t>
      </w:r>
    </w:p>
    <w:p w14:paraId="13A7B68A" w14:textId="60665C56" w:rsidR="00D27B9F" w:rsidRDefault="00D27B9F" w:rsidP="00D27B9F">
      <w:pPr>
        <w:jc w:val="both"/>
      </w:pPr>
      <w:r>
        <w:t xml:space="preserve">Comparing both Pre-PSA [Appendix B] and Post-PSA [Appendix N] documents, it is made apparent that personal development has been achieved during the placement, gaining experience for future employment </w:t>
      </w:r>
      <w:r w:rsidR="00884EC7">
        <w:t>and an improvement in</w:t>
      </w:r>
      <w:r>
        <w:t xml:space="preserve"> Communication and Time-Management Skills. </w:t>
      </w:r>
    </w:p>
    <w:p w14:paraId="51F13585" w14:textId="77777777" w:rsidR="00884EC7" w:rsidRDefault="00884EC7" w:rsidP="00D27B9F">
      <w:pPr>
        <w:jc w:val="both"/>
      </w:pPr>
    </w:p>
    <w:p w14:paraId="2412786B" w14:textId="77777777" w:rsidR="00D27B9F" w:rsidRDefault="00D27B9F" w:rsidP="00D27B9F">
      <w:pPr>
        <w:pStyle w:val="Heading2"/>
      </w:pPr>
      <w:r>
        <w:t xml:space="preserve">3.1 </w:t>
      </w:r>
      <w:r w:rsidRPr="0073311A">
        <w:t>Post Placement Review</w:t>
      </w:r>
      <w:r>
        <w:t xml:space="preserve"> &amp; Feedback</w:t>
      </w:r>
    </w:p>
    <w:p w14:paraId="1210285E" w14:textId="34412671" w:rsidR="00884EC7" w:rsidRPr="00884EC7" w:rsidRDefault="00884EC7" w:rsidP="00884EC7">
      <w:pPr>
        <w:jc w:val="both"/>
      </w:pPr>
      <w:r w:rsidRPr="00884EC7">
        <w:t xml:space="preserve">Subsequently after leaving the placement, the intern requested that McCallum completed a Post Placement Review &amp; Feedback document [Found within Appendix O] in order to compare the Pre-PSA to the Post-PSA. This comparison would be used to measure the intern’s level of skill progression. The time took for the document to be completed by McCallum was longer than expected; only when the intern prompted him two-weeks before the relevant assignment was due, did McCallum complete it, signifying that McCallum did not perceive the intern’s academic outcome as important.  Nevertheless, McCallum provided the intern with a mostly positive review, stating that the intern had performed the role of a ‘Marketing and Communications Developer’ adequately. McCallum also goes on to mention how the limitation </w:t>
      </w:r>
      <w:r w:rsidR="00B028AC">
        <w:t>of</w:t>
      </w:r>
      <w:r w:rsidRPr="00884EC7">
        <w:t xml:space="preserve"> anxiety may present itself as a problem within the future. Furthermore, he mentioned that the interns values were “more important than he thinks”, potentially indicating that McCallum had also learned something of value from the student; this could likely be linked to the competency differences between McCallum’s and the intern’s performance on social media.  </w:t>
      </w:r>
    </w:p>
    <w:p w14:paraId="011EB4F1" w14:textId="77777777" w:rsidR="00884EC7" w:rsidRPr="00884EC7" w:rsidRDefault="00884EC7" w:rsidP="00884EC7"/>
    <w:p w14:paraId="378D34DB" w14:textId="77777777" w:rsidR="00D27B9F" w:rsidRPr="0029414B" w:rsidRDefault="00D27B9F" w:rsidP="00D27B9F"/>
    <w:p w14:paraId="3F318642" w14:textId="77777777" w:rsidR="00D27B9F" w:rsidRDefault="00D27B9F" w:rsidP="00D27B9F">
      <w:pPr>
        <w:pStyle w:val="Heading3"/>
        <w:rPr>
          <w:rFonts w:cstheme="majorHAnsi"/>
        </w:rPr>
      </w:pPr>
      <w:r>
        <w:lastRenderedPageBreak/>
        <w:t>3.1</w:t>
      </w:r>
      <w:r>
        <w:rPr>
          <w:rFonts w:cstheme="majorHAnsi"/>
        </w:rPr>
        <w:t xml:space="preserve"> Personal</w:t>
      </w:r>
      <w:r w:rsidRPr="0073311A">
        <w:rPr>
          <w:rFonts w:cstheme="majorHAnsi"/>
        </w:rPr>
        <w:t xml:space="preserve"> </w:t>
      </w:r>
      <w:r>
        <w:rPr>
          <w:rFonts w:cstheme="majorHAnsi"/>
        </w:rPr>
        <w:t>Critical Reflection</w:t>
      </w:r>
    </w:p>
    <w:p w14:paraId="69F85D81" w14:textId="5A3FCE06" w:rsidR="00D27B9F" w:rsidRDefault="00D27B9F" w:rsidP="00D27B9F">
      <w:pPr>
        <w:jc w:val="both"/>
      </w:pPr>
      <w:r>
        <w:t>Firstly, the effectiveness of the implementation plan will be discussed. The formulation of S</w:t>
      </w:r>
      <w:r w:rsidR="00884EC7">
        <w:t>MART aims can be perceived as an</w:t>
      </w:r>
      <w:r>
        <w:t xml:space="preserve"> effective approach for my own personal development, identifying my own weaknesses </w:t>
      </w:r>
      <w:r w:rsidR="00B028AC">
        <w:t>which required further prioritising.</w:t>
      </w:r>
    </w:p>
    <w:p w14:paraId="7827FB4C" w14:textId="7FAE7727" w:rsidR="00D27B9F" w:rsidRDefault="00D27B9F" w:rsidP="00D27B9F">
      <w:pPr>
        <w:jc w:val="both"/>
      </w:pPr>
      <w:r>
        <w:t xml:space="preserve">The Gantt chart was created too early and the formulation of the chart felt too hypothetical and was a waste of time, as each placement task was determined by management and not by my own ideologies. Marketing and sustainability studies are two significant passions of mine and becoming an intern for a sustainable enterprise </w:t>
      </w:r>
      <w:r w:rsidR="00B028AC">
        <w:t>seemed on the face of it, ideal</w:t>
      </w:r>
      <w:r>
        <w:t>. I feel as though my aims were achieved as I feel a lot more confident in my capability of becoming a marketer post-graduation. However, I did not appreciate the negativity portrayed from management, as I felt like just another number, rather than a valued member of the team. Although, McCallum portrayed me as valuable, I would have hoped that his management skills would reflect</w:t>
      </w:r>
      <w:r w:rsidR="00884EC7">
        <w:t xml:space="preserve"> this</w:t>
      </w:r>
      <w:r>
        <w:t xml:space="preserve">, as throughout the placement, I felt unmotivated to help Egni, due to his negativity and lack of praise. </w:t>
      </w:r>
    </w:p>
    <w:p w14:paraId="30E07FDB" w14:textId="68FDEAF6" w:rsidR="00D27B9F" w:rsidRDefault="00D27B9F" w:rsidP="00D27B9F">
      <w:pPr>
        <w:jc w:val="both"/>
      </w:pPr>
      <w:r>
        <w:t xml:space="preserve">However, whilst many negative events happened, a few positive scenarios also occurred from participating as an intern. For example, </w:t>
      </w:r>
      <w:r>
        <w:rPr>
          <w:i/>
        </w:rPr>
        <w:t>The Tenby Observer</w:t>
      </w:r>
      <w:r>
        <w:t xml:space="preserve">, a local Pembrokeshire newspaper, recognised my achievements and marketing profitability – This increase motivation to achieve a higher grade within university, in hopes of becoming successful in the local marketing culture. Additionally, </w:t>
      </w:r>
      <w:r w:rsidR="00884EC7">
        <w:t xml:space="preserve">from </w:t>
      </w:r>
      <w:r>
        <w:t>experiencing</w:t>
      </w:r>
      <w:r w:rsidRPr="009F4AC6">
        <w:t xml:space="preserve"> </w:t>
      </w:r>
      <w:r>
        <w:t xml:space="preserve">McCallum’s negative marketing approaches, I had learned how to be more independent and acknowledge how positive management approaches/soft human skills can improve the motivation of employees (Haslam, Powell &amp; Turner, 2011). </w:t>
      </w:r>
    </w:p>
    <w:p w14:paraId="2F95C81B" w14:textId="77777777" w:rsidR="00D27B9F" w:rsidRDefault="00D27B9F" w:rsidP="00D27B9F"/>
    <w:p w14:paraId="202A7B98" w14:textId="77777777" w:rsidR="00D27B9F" w:rsidRDefault="00D27B9F" w:rsidP="00D27B9F">
      <w:pPr>
        <w:pStyle w:val="Heading1"/>
      </w:pPr>
      <w:r>
        <w:lastRenderedPageBreak/>
        <w:t>4.0 Recommendations</w:t>
      </w:r>
    </w:p>
    <w:p w14:paraId="18D42A26" w14:textId="77777777" w:rsidR="00D27B9F" w:rsidRDefault="00D27B9F" w:rsidP="00D27B9F">
      <w:pPr>
        <w:pStyle w:val="Heading3"/>
      </w:pPr>
      <w:r>
        <w:t>4.1 Future Recommendations for Egni</w:t>
      </w:r>
    </w:p>
    <w:p w14:paraId="1E61A290" w14:textId="136F794B" w:rsidR="00D27B9F" w:rsidRDefault="00D27B9F" w:rsidP="00D27B9F">
      <w:pPr>
        <w:pStyle w:val="ListParagraph"/>
        <w:numPr>
          <w:ilvl w:val="0"/>
          <w:numId w:val="34"/>
        </w:numPr>
        <w:jc w:val="both"/>
      </w:pPr>
      <w:r>
        <w:t>Reflecting upon Egni as an enterprise, I can see great potential, the brand portrays a positive ethos and the potential to do good (sustainably). However, the implementation of “soft human skills”, conveyed from manag</w:t>
      </w:r>
      <w:r w:rsidR="008C552B">
        <w:t xml:space="preserve">ement, could become beneficial and speaking </w:t>
      </w:r>
      <w:r>
        <w:t xml:space="preserve">from firsthand experience, by positively encouraging employee wellbeing, productivity is enhanced through greater motivation. I suggest McCallum starting this approach by respecting their employee’s life-long commitments. </w:t>
      </w:r>
    </w:p>
    <w:p w14:paraId="368CDD2E" w14:textId="77777777" w:rsidR="00D11B21" w:rsidRDefault="00D11B21" w:rsidP="00D11B21">
      <w:pPr>
        <w:pStyle w:val="ListParagraph"/>
        <w:ind w:left="1440"/>
        <w:jc w:val="both"/>
      </w:pPr>
    </w:p>
    <w:p w14:paraId="22A62EFA" w14:textId="77777777" w:rsidR="00D27B9F" w:rsidRDefault="00D27B9F" w:rsidP="00D27B9F">
      <w:pPr>
        <w:pStyle w:val="Heading3"/>
      </w:pPr>
      <w:r>
        <w:t xml:space="preserve">4.2 Future Recommendations for UWTSD </w:t>
      </w:r>
    </w:p>
    <w:p w14:paraId="5C64FD4B" w14:textId="77777777" w:rsidR="00D27B9F" w:rsidRPr="00E23B8F" w:rsidRDefault="00D27B9F" w:rsidP="00D27B9F">
      <w:pPr>
        <w:pStyle w:val="ListParagraph"/>
        <w:numPr>
          <w:ilvl w:val="0"/>
          <w:numId w:val="33"/>
        </w:numPr>
        <w:jc w:val="both"/>
      </w:pPr>
      <w:r>
        <w:t xml:space="preserve">Firstly, when </w:t>
      </w:r>
      <w:r w:rsidRPr="00E23B8F">
        <w:t>the Pre-PSA completed independently, inaccurate information may present itself. Several factors can be liable for this, such as, assumptions can be made within the audit based on a singular perception, students may lower their initial scores</w:t>
      </w:r>
      <w:r>
        <w:t>, therefore</w:t>
      </w:r>
      <w:r w:rsidRPr="00E23B8F">
        <w:t xml:space="preserve"> lessening the effort required to develop. </w:t>
      </w:r>
    </w:p>
    <w:p w14:paraId="63C6D83B" w14:textId="77777777" w:rsidR="00D27B9F" w:rsidRDefault="00D27B9F" w:rsidP="00D27B9F">
      <w:pPr>
        <w:pStyle w:val="ListParagraph"/>
        <w:numPr>
          <w:ilvl w:val="0"/>
          <w:numId w:val="33"/>
        </w:numPr>
        <w:jc w:val="both"/>
      </w:pPr>
      <w:r w:rsidRPr="00E23B8F">
        <w:t>I recommend extending the amount of days needed to undertake placement. 20 days is</w:t>
      </w:r>
      <w:r>
        <w:t xml:space="preserve"> not</w:t>
      </w:r>
      <w:r w:rsidRPr="00E23B8F">
        <w:t xml:space="preserve"> enough</w:t>
      </w:r>
      <w:r>
        <w:t xml:space="preserve"> to notice much development. However, this may not be possible for many students, due to inflexibility of time. </w:t>
      </w:r>
    </w:p>
    <w:p w14:paraId="5E623B8E" w14:textId="77777777" w:rsidR="00D27B9F" w:rsidRPr="00E23B8F" w:rsidRDefault="00D27B9F" w:rsidP="00D27B9F">
      <w:pPr>
        <w:pStyle w:val="ListParagraph"/>
        <w:numPr>
          <w:ilvl w:val="0"/>
          <w:numId w:val="33"/>
        </w:numPr>
        <w:jc w:val="both"/>
      </w:pPr>
      <w:r>
        <w:t xml:space="preserve">The Gantt Chart was deemed as an optimal tool for time-managing purposes. However, in this case was created based on purply hypothetical ideologies. This was a waste of time. I purpose that the Gantt chart is formulates after the intern is aware of the tasks required, during placement. </w:t>
      </w:r>
    </w:p>
    <w:p w14:paraId="7993948B" w14:textId="77777777" w:rsidR="00D27B9F" w:rsidRPr="00EE6899" w:rsidRDefault="00D27B9F" w:rsidP="00D27B9F">
      <w:pPr>
        <w:ind w:firstLine="0"/>
      </w:pPr>
    </w:p>
    <w:p w14:paraId="2DB69028" w14:textId="08AC0D8C" w:rsidR="00D27B9F" w:rsidRDefault="00D27B9F" w:rsidP="00D27B9F">
      <w:pPr>
        <w:pStyle w:val="Heading3"/>
      </w:pPr>
      <w:r>
        <w:lastRenderedPageBreak/>
        <w:t>4.</w:t>
      </w:r>
      <w:r w:rsidR="00B028AC">
        <w:t>3</w:t>
      </w:r>
      <w:r>
        <w:t xml:space="preserve"> Personal Skills Development </w:t>
      </w:r>
    </w:p>
    <w:p w14:paraId="4FC52B84" w14:textId="77777777" w:rsidR="00D27B9F" w:rsidRDefault="00D27B9F" w:rsidP="00D27B9F">
      <w:pPr>
        <w:pStyle w:val="ListParagraph"/>
        <w:numPr>
          <w:ilvl w:val="0"/>
          <w:numId w:val="32"/>
        </w:numPr>
        <w:jc w:val="both"/>
      </w:pPr>
      <w:r>
        <w:t xml:space="preserve">In retrospect, assigning PFG with the task of searching for a placement can be perceived as somewhat counterproductive. Furthermore, </w:t>
      </w:r>
      <w:r w:rsidRPr="0074450F">
        <w:t>Legg &amp; Porter’s (</w:t>
      </w:r>
      <w:r>
        <w:t xml:space="preserve">2017) research implies that the task should have been carried out independently by the student himself, therefore practicing and creating structure, if an improvement to organisational skills was to be pursued. </w:t>
      </w:r>
    </w:p>
    <w:p w14:paraId="5A2350C0" w14:textId="77777777" w:rsidR="00D27B9F" w:rsidRPr="00B244ED" w:rsidRDefault="00D27B9F" w:rsidP="00D27B9F">
      <w:pPr>
        <w:pStyle w:val="ListParagraph"/>
        <w:numPr>
          <w:ilvl w:val="0"/>
          <w:numId w:val="32"/>
        </w:numPr>
        <w:jc w:val="both"/>
        <w:rPr>
          <w:rFonts w:asciiTheme="majorHAnsi" w:hAnsiTheme="majorHAnsi" w:cstheme="majorHAnsi"/>
          <w:color w:val="000000"/>
          <w:shd w:val="clear" w:color="auto" w:fill="FFFFFF"/>
        </w:rPr>
      </w:pPr>
      <w:r w:rsidRPr="00B244ED">
        <w:rPr>
          <w:rFonts w:asciiTheme="majorHAnsi" w:hAnsiTheme="majorHAnsi" w:cstheme="majorHAnsi"/>
          <w:color w:val="000000"/>
          <w:shd w:val="clear" w:color="auto" w:fill="FFFFFF"/>
        </w:rPr>
        <w:t xml:space="preserve">Although, the negative characteristics stemming from ADHD and GAD are both diagnosed disabilities, perhaps there are additional underlying reasons as to why the intern lacks in the said skills. Rather than the intern blaming their own disabilities for the lack of communication and organisational skills, the intern should assess beyond the disability by practicing self-development techniques; for instance, perhaps self-therapy techniques such as, cognitive behavioral or exposure therapy could be suggested. This is where the intern could experience scenarios outside of his ‘comfort zone’ in order to become desensitised and well-practiced; which reflects the same intended outcomes as the internship </w:t>
      </w:r>
      <w:r w:rsidRPr="00B244ED">
        <w:rPr>
          <w:rFonts w:asciiTheme="majorHAnsi" w:hAnsiTheme="majorHAnsi" w:cstheme="majorHAnsi"/>
        </w:rPr>
        <w:t>itself (NHS, 2019;</w:t>
      </w:r>
      <w:r w:rsidRPr="00B244ED">
        <w:rPr>
          <w:rFonts w:asciiTheme="majorHAnsi" w:hAnsiTheme="majorHAnsi" w:cstheme="majorHAnsi"/>
          <w:color w:val="000000"/>
          <w:shd w:val="clear" w:color="auto" w:fill="FFFFFF"/>
        </w:rPr>
        <w:t xml:space="preserve"> </w:t>
      </w:r>
      <w:proofErr w:type="spellStart"/>
      <w:r w:rsidRPr="00B244ED">
        <w:rPr>
          <w:rFonts w:asciiTheme="majorHAnsi" w:hAnsiTheme="majorHAnsi" w:cstheme="majorHAnsi"/>
        </w:rPr>
        <w:t>Baert</w:t>
      </w:r>
      <w:proofErr w:type="spellEnd"/>
      <w:r w:rsidRPr="00B244ED">
        <w:rPr>
          <w:rFonts w:asciiTheme="majorHAnsi" w:hAnsiTheme="majorHAnsi" w:cstheme="majorHAnsi"/>
        </w:rPr>
        <w:t xml:space="preserve"> et al., 2019</w:t>
      </w:r>
      <w:r w:rsidRPr="00B244ED">
        <w:rPr>
          <w:rFonts w:asciiTheme="majorHAnsi" w:hAnsiTheme="majorHAnsi" w:cstheme="majorHAnsi"/>
          <w:color w:val="000000"/>
          <w:shd w:val="clear" w:color="auto" w:fill="FFFFFF"/>
        </w:rPr>
        <w:t>).</w:t>
      </w:r>
    </w:p>
    <w:p w14:paraId="17DDC1E0" w14:textId="77777777" w:rsidR="00D27B9F" w:rsidRPr="00B244ED" w:rsidRDefault="00D27B9F" w:rsidP="00D27B9F">
      <w:pPr>
        <w:pStyle w:val="ListParagraph"/>
        <w:numPr>
          <w:ilvl w:val="0"/>
          <w:numId w:val="32"/>
        </w:numPr>
        <w:jc w:val="both"/>
        <w:rPr>
          <w:rFonts w:asciiTheme="majorHAnsi" w:hAnsiTheme="majorHAnsi" w:cstheme="majorHAnsi"/>
        </w:rPr>
      </w:pPr>
      <w:r w:rsidRPr="00B244ED">
        <w:rPr>
          <w:rFonts w:asciiTheme="majorHAnsi" w:hAnsiTheme="majorHAnsi" w:cstheme="majorHAnsi"/>
        </w:rPr>
        <w:t>If the intern had requested an extensive directory of objectives, perhaps this would of displayed an improvements to both Time-management skills, as the time lost from formulating strategies would be lessened, and Communication skills, as the intern would display the ability to communicate efficiently by confidently/directly request extensive information. To avoid a similar scenario from occurring, whilst producing content in future, the intern should arrange an interview face-to-face with the employer</w:t>
      </w:r>
      <w:r>
        <w:rPr>
          <w:rFonts w:asciiTheme="majorHAnsi" w:hAnsiTheme="majorHAnsi" w:cstheme="majorHAnsi"/>
        </w:rPr>
        <w:t xml:space="preserve"> if instructions are unclear,</w:t>
      </w:r>
      <w:r w:rsidRPr="00B244ED">
        <w:rPr>
          <w:rFonts w:asciiTheme="majorHAnsi" w:hAnsiTheme="majorHAnsi" w:cstheme="majorHAnsi"/>
        </w:rPr>
        <w:t xml:space="preserve"> in order to </w:t>
      </w:r>
      <w:r>
        <w:rPr>
          <w:rFonts w:asciiTheme="majorHAnsi" w:hAnsiTheme="majorHAnsi" w:cstheme="majorHAnsi"/>
        </w:rPr>
        <w:t xml:space="preserve">reduce confusion </w:t>
      </w:r>
      <w:r w:rsidRPr="00B244ED">
        <w:rPr>
          <w:rFonts w:asciiTheme="majorHAnsi" w:hAnsiTheme="majorHAnsi" w:cstheme="majorHAnsi"/>
        </w:rPr>
        <w:t xml:space="preserve">(Noe, Hollenbeck, Gerhart &amp; Wright, 2019). </w:t>
      </w:r>
    </w:p>
    <w:p w14:paraId="1D6D04FF" w14:textId="77777777" w:rsidR="00D11B21" w:rsidRDefault="00D11B21" w:rsidP="00D11B21">
      <w:pPr>
        <w:pStyle w:val="Heading1"/>
      </w:pPr>
      <w:r>
        <w:lastRenderedPageBreak/>
        <w:t>References</w:t>
      </w:r>
    </w:p>
    <w:p w14:paraId="7A655A23" w14:textId="77777777" w:rsidR="00D11B21" w:rsidRDefault="00D11B21" w:rsidP="00D11B21">
      <w:pPr>
        <w:ind w:left="720" w:hanging="720"/>
      </w:pPr>
      <w:proofErr w:type="spellStart"/>
      <w:r>
        <w:t>Baert</w:t>
      </w:r>
      <w:proofErr w:type="spellEnd"/>
      <w:r>
        <w:t xml:space="preserve">, S., </w:t>
      </w:r>
      <w:proofErr w:type="spellStart"/>
      <w:r>
        <w:t>Cockx</w:t>
      </w:r>
      <w:proofErr w:type="spellEnd"/>
      <w:r>
        <w:t xml:space="preserve">, B., </w:t>
      </w:r>
      <w:proofErr w:type="spellStart"/>
      <w:r>
        <w:t>Gheyle</w:t>
      </w:r>
      <w:proofErr w:type="spellEnd"/>
      <w:r>
        <w:t xml:space="preserve">, N., &amp; Van Damme, C. (2015). Is there less discrimination in occupations where recruitment is difficult? </w:t>
      </w:r>
      <w:r>
        <w:rPr>
          <w:i/>
          <w:iCs/>
        </w:rPr>
        <w:t>ILR Review, 68</w:t>
      </w:r>
      <w:r>
        <w:t>, 467–500.</w:t>
      </w:r>
    </w:p>
    <w:p w14:paraId="1D3FF710" w14:textId="77777777" w:rsidR="00D11B21" w:rsidRDefault="00D11B21" w:rsidP="00D11B21">
      <w:pPr>
        <w:ind w:left="720" w:hanging="720"/>
      </w:pPr>
      <w:proofErr w:type="spellStart"/>
      <w:r>
        <w:t>Baert</w:t>
      </w:r>
      <w:proofErr w:type="spellEnd"/>
      <w:r>
        <w:t xml:space="preserve">, S., </w:t>
      </w:r>
      <w:proofErr w:type="spellStart"/>
      <w:r>
        <w:t>Neyt</w:t>
      </w:r>
      <w:proofErr w:type="spellEnd"/>
      <w:r>
        <w:t xml:space="preserve">, B., </w:t>
      </w:r>
      <w:proofErr w:type="spellStart"/>
      <w:r>
        <w:t>Siedler</w:t>
      </w:r>
      <w:proofErr w:type="spellEnd"/>
      <w:r>
        <w:t xml:space="preserve">, T., </w:t>
      </w:r>
      <w:proofErr w:type="spellStart"/>
      <w:r>
        <w:t>Tobback</w:t>
      </w:r>
      <w:proofErr w:type="spellEnd"/>
      <w:r>
        <w:t xml:space="preserve">, I., &amp; </w:t>
      </w:r>
      <w:proofErr w:type="spellStart"/>
      <w:r>
        <w:t>Verhaest</w:t>
      </w:r>
      <w:proofErr w:type="spellEnd"/>
      <w:r>
        <w:t>, D. (2019). Student Internships and Employment Opportunities after Graduation: A Field Experiment. </w:t>
      </w:r>
      <w:r>
        <w:rPr>
          <w:i/>
          <w:iCs/>
        </w:rPr>
        <w:t>Institute of Labor Economics</w:t>
      </w:r>
      <w:r>
        <w:t xml:space="preserve">. </w:t>
      </w:r>
      <w:proofErr w:type="spellStart"/>
      <w:r>
        <w:t>doi</w:t>
      </w:r>
      <w:proofErr w:type="spellEnd"/>
      <w:r>
        <w:t>: 2365-9793</w:t>
      </w:r>
    </w:p>
    <w:p w14:paraId="39F5EE84" w14:textId="77777777" w:rsidR="00D11B21" w:rsidRDefault="00D11B21" w:rsidP="00D11B21">
      <w:pPr>
        <w:ind w:left="720" w:hanging="720"/>
      </w:pPr>
      <w:proofErr w:type="spellStart"/>
      <w:r>
        <w:t>Baldock</w:t>
      </w:r>
      <w:proofErr w:type="spellEnd"/>
      <w:r>
        <w:t>, J., Blanchard, C., Burns, H., Meehan, D., &amp; Kitching, M. (2015). </w:t>
      </w:r>
      <w:r>
        <w:rPr>
          <w:i/>
          <w:iCs/>
        </w:rPr>
        <w:t>Higher Education Review: University of Wales Trinity Saint David</w:t>
      </w:r>
      <w:r>
        <w:t xml:space="preserve"> [PDF]. Gloucester: The Quality Assurance Agency for Higher Education. Retrieved from </w:t>
      </w:r>
      <w:hyperlink r:id="rId10" w:history="1">
        <w:r>
          <w:rPr>
            <w:rStyle w:val="Hyperlink"/>
          </w:rPr>
          <w:t>https://www.qaa.ac.uk/docs/qaa/reports/university-of-wales-trinity-saint-david-her-15.pdf?sfvrsn=f3fcf481_6</w:t>
        </w:r>
      </w:hyperlink>
    </w:p>
    <w:p w14:paraId="2ACBFF4B" w14:textId="77777777" w:rsidR="00D11B21" w:rsidRDefault="00D11B21" w:rsidP="00D11B21">
      <w:pPr>
        <w:ind w:left="720" w:hanging="720"/>
      </w:pPr>
      <w:proofErr w:type="spellStart"/>
      <w:r>
        <w:t>Bystritsky</w:t>
      </w:r>
      <w:proofErr w:type="spellEnd"/>
      <w:r>
        <w:t>, A., Khalsa, S., Cameron, M., &amp; Schiffman, J. (2013). Current Diagnosis and Treatment of Anxiety Disorder. </w:t>
      </w:r>
      <w:r>
        <w:rPr>
          <w:i/>
          <w:iCs/>
        </w:rPr>
        <w:t>Journal of Pharmacy and Therapeutics, 38</w:t>
      </w:r>
      <w:r>
        <w:t>(1). Retrieved from https://www.ncbi.nlm.nih.gov/pmc/articles/PMC3628173/#__ffn_sectitle</w:t>
      </w:r>
    </w:p>
    <w:p w14:paraId="6F0DA2B4" w14:textId="77777777" w:rsidR="00D11B21" w:rsidRDefault="00D11B21" w:rsidP="00D11B21">
      <w:pPr>
        <w:ind w:left="720" w:hanging="720"/>
      </w:pPr>
      <w:r>
        <w:t>Chen, C. T., Hu, J. L., Wang, C. C., &amp; Chen, C. F. (2011). A study of the effects of internship experiences on the behavioral intentions of college students majoring in leisure management in Taiwan</w:t>
      </w:r>
      <w:r>
        <w:rPr>
          <w:i/>
          <w:iCs/>
        </w:rPr>
        <w:t>. Journal of Hospitality Leisure Sport &amp; Tourism Education, 10</w:t>
      </w:r>
      <w:r>
        <w:t xml:space="preserve">, 61–73. </w:t>
      </w:r>
    </w:p>
    <w:p w14:paraId="7927D803" w14:textId="77777777" w:rsidR="00D11B21" w:rsidRDefault="00D11B21" w:rsidP="00D11B21">
      <w:pPr>
        <w:ind w:left="720" w:hanging="720"/>
      </w:pPr>
      <w:r>
        <w:t>Conde, M., Hernández-García, Á., García-</w:t>
      </w:r>
      <w:proofErr w:type="spellStart"/>
      <w:r>
        <w:t>Peñalvo</w:t>
      </w:r>
      <w:proofErr w:type="spellEnd"/>
      <w:r>
        <w:t xml:space="preserve">, F., </w:t>
      </w:r>
      <w:proofErr w:type="spellStart"/>
      <w:r>
        <w:t>Fidalgo</w:t>
      </w:r>
      <w:proofErr w:type="spellEnd"/>
      <w:r>
        <w:t>-Blanco, Á., &amp; Sein-</w:t>
      </w:r>
      <w:proofErr w:type="spellStart"/>
      <w:r>
        <w:t>Echaluce</w:t>
      </w:r>
      <w:proofErr w:type="spellEnd"/>
      <w:r>
        <w:t>, M. (2016). Evaluation of the CTMTC Methodology for Assessment of Teamwork Competence Development and Acquisition in Higher Education. </w:t>
      </w:r>
      <w:r>
        <w:rPr>
          <w:i/>
          <w:iCs/>
        </w:rPr>
        <w:t>Lecture Notes in Computer Science,</w:t>
      </w:r>
      <w:r>
        <w:t xml:space="preserve"> 201-212. </w:t>
      </w:r>
      <w:proofErr w:type="spellStart"/>
      <w:r>
        <w:t>doi</w:t>
      </w:r>
      <w:proofErr w:type="spellEnd"/>
      <w:r>
        <w:t>: 10.1007/978-3-319-39483-1_19</w:t>
      </w:r>
    </w:p>
    <w:p w14:paraId="0896D86A" w14:textId="77777777" w:rsidR="00D11B21" w:rsidRDefault="00D11B21" w:rsidP="00D11B21">
      <w:pPr>
        <w:ind w:left="720" w:hanging="720"/>
      </w:pPr>
      <w:r>
        <w:lastRenderedPageBreak/>
        <w:t xml:space="preserve">Cook, S., Parker, R. S., &amp; </w:t>
      </w:r>
      <w:proofErr w:type="spellStart"/>
      <w:r>
        <w:t>Pettijohn</w:t>
      </w:r>
      <w:proofErr w:type="spellEnd"/>
      <w:r>
        <w:t xml:space="preserve">, C. E. (2004). The perceptions of interns: A longitudinal case study. </w:t>
      </w:r>
      <w:r>
        <w:rPr>
          <w:i/>
          <w:iCs/>
        </w:rPr>
        <w:t>Journal of Education for Business, 79</w:t>
      </w:r>
      <w:r>
        <w:t>, 179–185.</w:t>
      </w:r>
    </w:p>
    <w:p w14:paraId="1DF90E96" w14:textId="77777777" w:rsidR="00D11B21" w:rsidRDefault="00D11B21" w:rsidP="00D11B21">
      <w:pPr>
        <w:ind w:left="720" w:hanging="720"/>
      </w:pPr>
      <w:r>
        <w:t xml:space="preserve">Divine, R. L., </w:t>
      </w:r>
      <w:proofErr w:type="spellStart"/>
      <w:r>
        <w:t>Linrud</w:t>
      </w:r>
      <w:proofErr w:type="spellEnd"/>
      <w:r>
        <w:t xml:space="preserve">, J. K., Miller, R. H., &amp; Wilson, J. H. (2007). Required internship programs in marketing: Benefits, challenges and determinants of fit. </w:t>
      </w:r>
      <w:r>
        <w:rPr>
          <w:i/>
          <w:iCs/>
        </w:rPr>
        <w:t>Marketing Education 23 Review, 17</w:t>
      </w:r>
      <w:r>
        <w:t>, 45–52.</w:t>
      </w:r>
    </w:p>
    <w:p w14:paraId="76B14D2E" w14:textId="77777777" w:rsidR="00D11B21" w:rsidRDefault="00D11B21" w:rsidP="00D11B21">
      <w:pPr>
        <w:ind w:left="720" w:hanging="720"/>
      </w:pPr>
      <w:r>
        <w:t xml:space="preserve">Egni Coop (2019). </w:t>
      </w:r>
      <w:r>
        <w:rPr>
          <w:i/>
          <w:iCs/>
        </w:rPr>
        <w:t>Why Invest?</w:t>
      </w:r>
      <w:r>
        <w:t xml:space="preserve"> Retrieved 30 October 2019, from https://egni.coop/join-egni-coop/why-invest/</w:t>
      </w:r>
    </w:p>
    <w:p w14:paraId="0AEAE2DD" w14:textId="77777777" w:rsidR="00D11B21" w:rsidRDefault="00D11B21" w:rsidP="00D11B21">
      <w:pPr>
        <w:ind w:left="720" w:hanging="720"/>
      </w:pPr>
      <w:r>
        <w:t>Emanuel, L. (2019). </w:t>
      </w:r>
      <w:r>
        <w:rPr>
          <w:i/>
          <w:iCs/>
        </w:rPr>
        <w:t>Globally Responsible Business (BMSP6001)</w:t>
      </w:r>
      <w:r>
        <w:t>. Moodle Archive, Carmarthen</w:t>
      </w:r>
    </w:p>
    <w:p w14:paraId="700DE337" w14:textId="77777777" w:rsidR="00D11B21" w:rsidRDefault="00D11B21" w:rsidP="00D11B21">
      <w:pPr>
        <w:ind w:left="720" w:hanging="720"/>
      </w:pPr>
      <w:proofErr w:type="spellStart"/>
      <w:r>
        <w:t>Fariborzi</w:t>
      </w:r>
      <w:proofErr w:type="spellEnd"/>
      <w:r>
        <w:t xml:space="preserve">, E., &amp; </w:t>
      </w:r>
      <w:proofErr w:type="spellStart"/>
      <w:r>
        <w:t>Zahedifard</w:t>
      </w:r>
      <w:proofErr w:type="spellEnd"/>
      <w:r>
        <w:t xml:space="preserve">, M. (2012). E-mail Marketing: Advantages, Disadvantages </w:t>
      </w:r>
      <w:proofErr w:type="spellStart"/>
      <w:r>
        <w:t>andImproving</w:t>
      </w:r>
      <w:proofErr w:type="spellEnd"/>
      <w:r>
        <w:t xml:space="preserve"> Techniques. </w:t>
      </w:r>
      <w:r>
        <w:rPr>
          <w:i/>
          <w:iCs/>
        </w:rPr>
        <w:t>International Journal Of E-Education, E-Business, E-Management And E-Learning, 2</w:t>
      </w:r>
      <w:r>
        <w:t xml:space="preserve">(3), 232-236. </w:t>
      </w:r>
      <w:proofErr w:type="spellStart"/>
      <w:r>
        <w:t>doi</w:t>
      </w:r>
      <w:proofErr w:type="spellEnd"/>
      <w:r>
        <w:t>: 10.7763/</w:t>
      </w:r>
      <w:proofErr w:type="spellStart"/>
      <w:r>
        <w:t>ijeeee</w:t>
      </w:r>
      <w:proofErr w:type="spellEnd"/>
      <w:r>
        <w:t>. 2012.v2.116</w:t>
      </w:r>
    </w:p>
    <w:p w14:paraId="5FD2B841" w14:textId="77777777" w:rsidR="00D11B21" w:rsidRDefault="00D11B21" w:rsidP="00D11B21">
      <w:pPr>
        <w:ind w:left="720" w:hanging="720"/>
      </w:pPr>
      <w:r>
        <w:t xml:space="preserve">Fielding, M. (1999). Target setting, policy pathology and student perspectives: learning to </w:t>
      </w:r>
      <w:proofErr w:type="spellStart"/>
      <w:r>
        <w:t>labour</w:t>
      </w:r>
      <w:proofErr w:type="spellEnd"/>
      <w:r>
        <w:t xml:space="preserve"> in new times. </w:t>
      </w:r>
      <w:r>
        <w:rPr>
          <w:i/>
          <w:iCs/>
        </w:rPr>
        <w:t>Cambridge Journal of Education 29</w:t>
      </w:r>
      <w:r>
        <w:t>(2). 277–287.</w:t>
      </w:r>
    </w:p>
    <w:p w14:paraId="31F37872" w14:textId="77777777" w:rsidR="00D11B21" w:rsidRDefault="00D11B21" w:rsidP="00D11B21">
      <w:pPr>
        <w:ind w:left="720" w:hanging="720"/>
      </w:pPr>
      <w:r>
        <w:t xml:space="preserve">Gault, J., Leach, E., &amp; </w:t>
      </w:r>
      <w:proofErr w:type="spellStart"/>
      <w:r>
        <w:t>Duey</w:t>
      </w:r>
      <w:proofErr w:type="spellEnd"/>
      <w:r>
        <w:t xml:space="preserve">, M. (2010). Effects of business internships on job marketability: the employers' perspective. </w:t>
      </w:r>
      <w:r>
        <w:rPr>
          <w:i/>
          <w:iCs/>
        </w:rPr>
        <w:t>Education &amp; Training, 52</w:t>
      </w:r>
      <w:r>
        <w:t>, 76–88.</w:t>
      </w:r>
    </w:p>
    <w:p w14:paraId="6460774B" w14:textId="77777777" w:rsidR="00D11B21" w:rsidRDefault="00D11B21" w:rsidP="00D11B21">
      <w:pPr>
        <w:ind w:left="720" w:hanging="720"/>
      </w:pPr>
      <w:proofErr w:type="spellStart"/>
      <w:r>
        <w:t>Geho</w:t>
      </w:r>
      <w:proofErr w:type="spellEnd"/>
      <w:r>
        <w:t>, P., &amp; Dangelo, J. (2012). The Evolution of Social Media as a Marketing Tool for entrepreneurs. </w:t>
      </w:r>
      <w:r>
        <w:rPr>
          <w:i/>
          <w:iCs/>
        </w:rPr>
        <w:t>Entrepreneurial Executive, 17</w:t>
      </w:r>
      <w:r>
        <w:t>, 61-66. Retrieved from https://www.abacademies.org/articles/eevol17no12012.pdf#page=69</w:t>
      </w:r>
    </w:p>
    <w:p w14:paraId="63CD55D4" w14:textId="77777777" w:rsidR="00D11B21" w:rsidRDefault="00D11B21" w:rsidP="00D11B21">
      <w:pPr>
        <w:ind w:left="720" w:hanging="720"/>
      </w:pPr>
      <w:proofErr w:type="spellStart"/>
      <w:r>
        <w:t>Geraldi</w:t>
      </w:r>
      <w:proofErr w:type="spellEnd"/>
      <w:r>
        <w:t xml:space="preserve">, J., &amp; </w:t>
      </w:r>
      <w:proofErr w:type="spellStart"/>
      <w:r>
        <w:t>Lechter</w:t>
      </w:r>
      <w:proofErr w:type="spellEnd"/>
      <w:r>
        <w:t>, T. (2012). Gantt charts revisited. </w:t>
      </w:r>
      <w:r>
        <w:rPr>
          <w:i/>
          <w:iCs/>
        </w:rPr>
        <w:t>International Journal of Managing Projects in Business, 5</w:t>
      </w:r>
      <w:r>
        <w:t xml:space="preserve">(4), 578-594. </w:t>
      </w:r>
      <w:proofErr w:type="spellStart"/>
      <w:r>
        <w:t>doi</w:t>
      </w:r>
      <w:proofErr w:type="spellEnd"/>
      <w:r>
        <w:t>: 10.1108/17538371211268889</w:t>
      </w:r>
    </w:p>
    <w:p w14:paraId="5762A132" w14:textId="77777777" w:rsidR="00D11B21" w:rsidRDefault="00D11B21" w:rsidP="00D11B21">
      <w:pPr>
        <w:ind w:left="720" w:hanging="720"/>
      </w:pPr>
      <w:proofErr w:type="spellStart"/>
      <w:r>
        <w:t>Gibbings</w:t>
      </w:r>
      <w:proofErr w:type="spellEnd"/>
      <w:r>
        <w:t xml:space="preserve">, P., &amp; Brodie, L. (2006). </w:t>
      </w:r>
      <w:r>
        <w:rPr>
          <w:i/>
          <w:iCs/>
        </w:rPr>
        <w:t>Skills audit and competency assessment for engineering problem solving courses.</w:t>
      </w:r>
    </w:p>
    <w:p w14:paraId="7DCEECAD" w14:textId="77777777" w:rsidR="00D11B21" w:rsidRDefault="00D11B21" w:rsidP="00D11B21">
      <w:pPr>
        <w:ind w:left="720" w:hanging="720"/>
      </w:pPr>
      <w:r>
        <w:lastRenderedPageBreak/>
        <w:t xml:space="preserve">Gibson, K., </w:t>
      </w:r>
      <w:proofErr w:type="spellStart"/>
      <w:r>
        <w:t>Rimmington</w:t>
      </w:r>
      <w:proofErr w:type="spellEnd"/>
      <w:r>
        <w:t>, G., &amp; Landwehr-Brown, M. (2008). Developing Global Awareness and Responsible World Citizenship with Global Learning. </w:t>
      </w:r>
      <w:r>
        <w:rPr>
          <w:i/>
          <w:iCs/>
        </w:rPr>
        <w:t>Roeper Review, 30</w:t>
      </w:r>
      <w:r>
        <w:t xml:space="preserve">(1), 11-23. </w:t>
      </w:r>
      <w:proofErr w:type="spellStart"/>
      <w:r>
        <w:t>doi</w:t>
      </w:r>
      <w:proofErr w:type="spellEnd"/>
      <w:r>
        <w:t>: 10.1080/02783190701836270</w:t>
      </w:r>
    </w:p>
    <w:p w14:paraId="065AB02C" w14:textId="77777777" w:rsidR="00D11B21" w:rsidRDefault="00D11B21" w:rsidP="00D11B21">
      <w:pPr>
        <w:ind w:left="720" w:hanging="720"/>
      </w:pPr>
      <w:r>
        <w:t>Gilmore, A., Gallagher, D., &amp; Henry, S. (2007). E‐marketing and SMEs: Operational lessons for the future. </w:t>
      </w:r>
      <w:r>
        <w:rPr>
          <w:i/>
          <w:iCs/>
        </w:rPr>
        <w:t>European Business Review, 19</w:t>
      </w:r>
      <w:r>
        <w:t>(3).</w:t>
      </w:r>
    </w:p>
    <w:p w14:paraId="60253D42" w14:textId="77777777" w:rsidR="00D11B21" w:rsidRDefault="00D11B21" w:rsidP="00D11B21">
      <w:pPr>
        <w:ind w:left="720" w:hanging="720"/>
      </w:pPr>
      <w:r>
        <w:t xml:space="preserve">Grissom, J., Loeb, S., &amp; </w:t>
      </w:r>
      <w:proofErr w:type="spellStart"/>
      <w:r>
        <w:t>Mitani</w:t>
      </w:r>
      <w:proofErr w:type="spellEnd"/>
      <w:r>
        <w:t>, H. (2015). Principal time management skills. </w:t>
      </w:r>
      <w:r>
        <w:rPr>
          <w:i/>
          <w:iCs/>
        </w:rPr>
        <w:t>Journal of Educational Administration, 53</w:t>
      </w:r>
      <w:r>
        <w:t xml:space="preserve">(6), 773-793. </w:t>
      </w:r>
      <w:proofErr w:type="spellStart"/>
      <w:r>
        <w:t>doi</w:t>
      </w:r>
      <w:proofErr w:type="spellEnd"/>
      <w:r>
        <w:t>: 10.1108/jea-09-2014-0117</w:t>
      </w:r>
    </w:p>
    <w:p w14:paraId="0FABEC70" w14:textId="77777777" w:rsidR="00D11B21" w:rsidRDefault="00D11B21" w:rsidP="00D11B21">
      <w:pPr>
        <w:ind w:left="720" w:hanging="720"/>
      </w:pPr>
      <w:proofErr w:type="spellStart"/>
      <w:r>
        <w:t>Harackiewicz</w:t>
      </w:r>
      <w:proofErr w:type="spellEnd"/>
      <w:r>
        <w:t>, J., &amp; Sansone, C. (2000). </w:t>
      </w:r>
      <w:r>
        <w:rPr>
          <w:i/>
          <w:iCs/>
        </w:rPr>
        <w:t>Intrinsic and Extrinsic Motivation: The search for optimal motivation and performance</w:t>
      </w:r>
      <w:r>
        <w:t>. London: Academic Press.</w:t>
      </w:r>
    </w:p>
    <w:p w14:paraId="519A47E6" w14:textId="77777777" w:rsidR="00D11B21" w:rsidRDefault="00D11B21" w:rsidP="00D11B21">
      <w:pPr>
        <w:ind w:left="720" w:hanging="720"/>
      </w:pPr>
      <w:r>
        <w:t>Haslam, S., Powell, C., &amp; Turner, J. (2011). Social Identity, Self‐categorization, and Work Motivation: Rethinking the Contribution of the Group to Positive and Sustainable Organisational Outcomes. </w:t>
      </w:r>
      <w:r>
        <w:rPr>
          <w:i/>
          <w:iCs/>
        </w:rPr>
        <w:t>Journal of Applied Psychology, 49</w:t>
      </w:r>
      <w:r>
        <w:t xml:space="preserve">(3), 319-339. </w:t>
      </w:r>
      <w:proofErr w:type="spellStart"/>
      <w:r>
        <w:t>doi</w:t>
      </w:r>
      <w:proofErr w:type="spellEnd"/>
      <w:r>
        <w:t>: 10.1111/1464-0597.00018</w:t>
      </w:r>
    </w:p>
    <w:p w14:paraId="26C519C6" w14:textId="77777777" w:rsidR="00D11B21" w:rsidRDefault="00D11B21" w:rsidP="00D11B21">
      <w:pPr>
        <w:ind w:left="720" w:hanging="720"/>
      </w:pPr>
      <w:r>
        <w:t xml:space="preserve">Kirillov, A., </w:t>
      </w:r>
      <w:proofErr w:type="spellStart"/>
      <w:r>
        <w:t>Tanatova</w:t>
      </w:r>
      <w:proofErr w:type="spellEnd"/>
      <w:r>
        <w:t xml:space="preserve">, D., </w:t>
      </w:r>
      <w:proofErr w:type="spellStart"/>
      <w:r>
        <w:t>Vinichenko</w:t>
      </w:r>
      <w:proofErr w:type="spellEnd"/>
      <w:r>
        <w:t xml:space="preserve">, M., &amp; </w:t>
      </w:r>
      <w:proofErr w:type="spellStart"/>
      <w:r>
        <w:t>Makushkin</w:t>
      </w:r>
      <w:proofErr w:type="spellEnd"/>
      <w:r>
        <w:t xml:space="preserve">, S. (2015). </w:t>
      </w:r>
      <w:r>
        <w:rPr>
          <w:i/>
          <w:iCs/>
        </w:rPr>
        <w:t>Theory and Practice of Time-Management in Education. Asian Social Science, 11</w:t>
      </w:r>
      <w:r>
        <w:t xml:space="preserve">(19). </w:t>
      </w:r>
      <w:proofErr w:type="spellStart"/>
      <w:r>
        <w:t>doi</w:t>
      </w:r>
      <w:proofErr w:type="spellEnd"/>
      <w:r>
        <w:t>: 10.5539/ass. v11n19p193</w:t>
      </w:r>
    </w:p>
    <w:p w14:paraId="727A84E3" w14:textId="77777777" w:rsidR="00D11B21" w:rsidRDefault="00D11B21" w:rsidP="00D11B21">
      <w:pPr>
        <w:ind w:left="720" w:hanging="720"/>
      </w:pPr>
      <w:r>
        <w:t>Kotler, P. &amp; Armstrong, G. (1996). </w:t>
      </w:r>
      <w:r>
        <w:rPr>
          <w:i/>
          <w:iCs/>
        </w:rPr>
        <w:t>Principles of Marketing</w:t>
      </w:r>
      <w:r>
        <w:t>. Prentice Hall, Englewood Cliffs, NJ.</w:t>
      </w:r>
    </w:p>
    <w:p w14:paraId="6148EF00" w14:textId="77777777" w:rsidR="00D11B21" w:rsidRDefault="00D11B21" w:rsidP="00D11B21">
      <w:pPr>
        <w:ind w:left="720" w:hanging="720"/>
      </w:pPr>
      <w:r>
        <w:t xml:space="preserve">Kotler, P., </w:t>
      </w:r>
      <w:proofErr w:type="spellStart"/>
      <w:r>
        <w:t>Kartajaya</w:t>
      </w:r>
      <w:proofErr w:type="spellEnd"/>
      <w:r>
        <w:t xml:space="preserve">, H., &amp; </w:t>
      </w:r>
      <w:proofErr w:type="spellStart"/>
      <w:r>
        <w:t>Setiawan</w:t>
      </w:r>
      <w:proofErr w:type="spellEnd"/>
      <w:r>
        <w:t>, I. (2017). </w:t>
      </w:r>
      <w:r>
        <w:rPr>
          <w:i/>
          <w:iCs/>
        </w:rPr>
        <w:t>Marketing 4.0. Hoboken</w:t>
      </w:r>
      <w:r>
        <w:t>, New Jersey: John Wiley &amp; Sons, Inc.</w:t>
      </w:r>
    </w:p>
    <w:p w14:paraId="4605BAA0" w14:textId="77777777" w:rsidR="00D11B21" w:rsidRDefault="00D11B21" w:rsidP="00D11B21">
      <w:pPr>
        <w:ind w:left="720" w:hanging="720"/>
      </w:pPr>
      <w:r>
        <w:t xml:space="preserve">Legg, T., &amp; Porter, E. (2020). </w:t>
      </w:r>
      <w:r>
        <w:rPr>
          <w:i/>
          <w:iCs/>
        </w:rPr>
        <w:t>ADHD: Do’s and Don’ts</w:t>
      </w:r>
      <w:r>
        <w:t>. Retrieved 4 April 2020, from https://www.healthline.com/health/adhd/parenting-tips#what-to-do</w:t>
      </w:r>
    </w:p>
    <w:p w14:paraId="64D56DFB" w14:textId="77777777" w:rsidR="00D11B21" w:rsidRDefault="00D11B21" w:rsidP="00D11B21">
      <w:pPr>
        <w:ind w:left="720" w:hanging="720"/>
      </w:pPr>
      <w:r>
        <w:t>Mayes, S., Calhoun, S., &amp; Crowell, E. (2000). Learning Disabilities and ADHD. </w:t>
      </w:r>
      <w:r>
        <w:rPr>
          <w:i/>
          <w:iCs/>
        </w:rPr>
        <w:t>Journal of Learning Disabilities, 33</w:t>
      </w:r>
      <w:r>
        <w:t xml:space="preserve">(5), 417-424. </w:t>
      </w:r>
      <w:proofErr w:type="spellStart"/>
      <w:r>
        <w:t>doi</w:t>
      </w:r>
      <w:proofErr w:type="spellEnd"/>
      <w:r>
        <w:t>: 10.1177/002221940003300502</w:t>
      </w:r>
    </w:p>
    <w:p w14:paraId="6AE91890" w14:textId="77777777" w:rsidR="00D11B21" w:rsidRDefault="00D11B21" w:rsidP="00D11B21">
      <w:pPr>
        <w:ind w:left="720" w:hanging="720"/>
      </w:pPr>
      <w:r>
        <w:lastRenderedPageBreak/>
        <w:t>Moore, J. (2017). Setting SMART objectives. </w:t>
      </w:r>
      <w:r>
        <w:rPr>
          <w:i/>
          <w:iCs/>
        </w:rPr>
        <w:t>Headteacher Update,</w:t>
      </w:r>
      <w:r>
        <w:t xml:space="preserve"> (6), 14-14. </w:t>
      </w:r>
      <w:proofErr w:type="spellStart"/>
      <w:r>
        <w:t>doi</w:t>
      </w:r>
      <w:proofErr w:type="spellEnd"/>
      <w:r>
        <w:t>: 10.12968/htup.2017.6.14</w:t>
      </w:r>
    </w:p>
    <w:p w14:paraId="0B60391D" w14:textId="77777777" w:rsidR="00D11B21" w:rsidRDefault="00D11B21" w:rsidP="00D11B21">
      <w:pPr>
        <w:ind w:left="720" w:hanging="720"/>
      </w:pPr>
      <w:r>
        <w:t>Morgan, J. (2015). Is Economics Responding to Critique? What do the UK 2015 QAA Subject Benchmarks Indicate? </w:t>
      </w:r>
      <w:r>
        <w:rPr>
          <w:i/>
          <w:iCs/>
        </w:rPr>
        <w:t>Review of Political Economy, 27</w:t>
      </w:r>
      <w:r>
        <w:t xml:space="preserve">(4), 518-538. </w:t>
      </w:r>
      <w:proofErr w:type="spellStart"/>
      <w:r>
        <w:t>doi</w:t>
      </w:r>
      <w:proofErr w:type="spellEnd"/>
      <w:r>
        <w:t>: 10.1080/09538259.2015.1084774</w:t>
      </w:r>
    </w:p>
    <w:p w14:paraId="057BB720" w14:textId="77777777" w:rsidR="00D11B21" w:rsidRDefault="00D11B21" w:rsidP="00D11B21">
      <w:pPr>
        <w:ind w:left="720" w:hanging="720"/>
      </w:pPr>
      <w:r>
        <w:t>Mullins, R. (2017). </w:t>
      </w:r>
      <w:r>
        <w:rPr>
          <w:i/>
          <w:iCs/>
        </w:rPr>
        <w:t>Generating Business Data and Analysis (BMSP4004).</w:t>
      </w:r>
      <w:r>
        <w:t xml:space="preserve"> Moodle Archive, Carmarthen.</w:t>
      </w:r>
    </w:p>
    <w:p w14:paraId="762CF2D4" w14:textId="77777777" w:rsidR="00D11B21" w:rsidRDefault="00D11B21" w:rsidP="00D11B21">
      <w:pPr>
        <w:ind w:left="720" w:hanging="720"/>
      </w:pPr>
      <w:r>
        <w:t xml:space="preserve">Murphy, M. (2015). </w:t>
      </w:r>
      <w:r>
        <w:rPr>
          <w:i/>
          <w:iCs/>
        </w:rPr>
        <w:t xml:space="preserve">'SMART' Goals Can Sometimes Be Dumb. </w:t>
      </w:r>
      <w:r>
        <w:t>Retrieved from https://www.forbes.com/sites/markmurphy/2015/01/08/smart-goals-can-sometimes-be-dumb/#59b13ef9718e</w:t>
      </w:r>
    </w:p>
    <w:p w14:paraId="356CB5AA" w14:textId="77777777" w:rsidR="00D11B21" w:rsidRDefault="00D11B21" w:rsidP="00D11B21">
      <w:pPr>
        <w:ind w:left="720" w:hanging="720"/>
      </w:pPr>
      <w:r>
        <w:t xml:space="preserve">NACE. (2020). </w:t>
      </w:r>
      <w:r>
        <w:rPr>
          <w:i/>
          <w:iCs/>
        </w:rPr>
        <w:t>Employers Prefer Candidates with Work Experience</w:t>
      </w:r>
      <w:r>
        <w:t xml:space="preserve">. Retrieved 1 April 2020, from </w:t>
      </w:r>
      <w:hyperlink r:id="rId11" w:history="1">
        <w:r>
          <w:rPr>
            <w:rStyle w:val="Hyperlink"/>
          </w:rPr>
          <w:t>https://www.naceweb.org/talent-acquisition/candidate-selection/employers-prefer-candidates-with-work-experience/</w:t>
        </w:r>
      </w:hyperlink>
    </w:p>
    <w:p w14:paraId="2681FDF8" w14:textId="77777777" w:rsidR="00D11B21" w:rsidRDefault="00D11B21" w:rsidP="00D11B21">
      <w:pPr>
        <w:ind w:left="720" w:hanging="720"/>
      </w:pPr>
      <w:r>
        <w:t>Newton, K. (1992). </w:t>
      </w:r>
      <w:r>
        <w:rPr>
          <w:i/>
          <w:iCs/>
        </w:rPr>
        <w:t>Theory into practice</w:t>
      </w:r>
      <w:r>
        <w:t>. Basingstoke: Macmillan.</w:t>
      </w:r>
    </w:p>
    <w:p w14:paraId="63F8EA4F" w14:textId="77777777" w:rsidR="00D11B21" w:rsidRDefault="00D11B21" w:rsidP="00D11B21">
      <w:pPr>
        <w:ind w:left="720" w:hanging="720"/>
      </w:pPr>
      <w:r>
        <w:t>NHS. (2019). </w:t>
      </w:r>
      <w:r>
        <w:rPr>
          <w:i/>
          <w:iCs/>
        </w:rPr>
        <w:t>How it works: Cognitive behavioral therapy</w:t>
      </w:r>
      <w:r>
        <w:t>. National Health Service.</w:t>
      </w:r>
    </w:p>
    <w:p w14:paraId="5F41C305" w14:textId="77777777" w:rsidR="00D11B21" w:rsidRDefault="00D11B21" w:rsidP="00D11B21">
      <w:pPr>
        <w:ind w:left="720" w:hanging="720"/>
      </w:pPr>
      <w:r>
        <w:t>Noe, R., Hollenbeck, J., Gerhart, B., &amp; Wright, P. (2019).</w:t>
      </w:r>
      <w:r>
        <w:rPr>
          <w:i/>
          <w:iCs/>
        </w:rPr>
        <w:t> Fundamentals of human resource management</w:t>
      </w:r>
      <w:r>
        <w:t> (8th ed.). Whitby: McGraw-Hill Education.</w:t>
      </w:r>
    </w:p>
    <w:p w14:paraId="78E38D5A" w14:textId="77777777" w:rsidR="00D11B21" w:rsidRDefault="00D11B21" w:rsidP="00D11B21">
      <w:pPr>
        <w:ind w:left="720" w:hanging="720"/>
      </w:pPr>
      <w:r>
        <w:t>Pant, I., &amp; Baroudi, B. (2008). Project management education: The human skills imperative. </w:t>
      </w:r>
      <w:r>
        <w:rPr>
          <w:i/>
          <w:iCs/>
        </w:rPr>
        <w:t>International Journal of Project Management, 26</w:t>
      </w:r>
      <w:r>
        <w:t xml:space="preserve">(2), 124-128. </w:t>
      </w:r>
      <w:proofErr w:type="spellStart"/>
      <w:r>
        <w:t>doi</w:t>
      </w:r>
      <w:proofErr w:type="spellEnd"/>
      <w:r>
        <w:t>: 10.1016/j.ijproman.2007.05.010</w:t>
      </w:r>
    </w:p>
    <w:p w14:paraId="4CB29D2C" w14:textId="77777777" w:rsidR="00D11B21" w:rsidRDefault="00D11B21" w:rsidP="00D11B21">
      <w:pPr>
        <w:ind w:left="720" w:hanging="720"/>
      </w:pPr>
      <w:r>
        <w:t xml:space="preserve">Permaculture Magazine. (2019). </w:t>
      </w:r>
      <w:r>
        <w:rPr>
          <w:i/>
          <w:iCs/>
        </w:rPr>
        <w:t>Biggest Rollout of Rooftop Solar in Welsh History</w:t>
      </w:r>
      <w:r>
        <w:t>. Retrieved 30 October 2019, from https://www.permaculture.co.uk/news/biggest-rollout-rooftop-solar-welsh-history</w:t>
      </w:r>
    </w:p>
    <w:p w14:paraId="7B4474FA" w14:textId="77777777" w:rsidR="00D11B21" w:rsidRDefault="00D11B21" w:rsidP="00D11B21">
      <w:pPr>
        <w:ind w:left="720" w:hanging="720"/>
      </w:pPr>
      <w:r>
        <w:lastRenderedPageBreak/>
        <w:t>Prensky, M. (2001). Digital Natives, Digital Immigrants Part 1. </w:t>
      </w:r>
      <w:r>
        <w:rPr>
          <w:i/>
          <w:iCs/>
        </w:rPr>
        <w:t>On the Horizon, 9</w:t>
      </w:r>
      <w:r>
        <w:t xml:space="preserve">(5), 1-6. </w:t>
      </w:r>
      <w:proofErr w:type="spellStart"/>
      <w:r>
        <w:t>doi</w:t>
      </w:r>
      <w:proofErr w:type="spellEnd"/>
      <w:r>
        <w:t>: 10.1108/10748120110424816</w:t>
      </w:r>
    </w:p>
    <w:p w14:paraId="0C488C6A" w14:textId="77777777" w:rsidR="00D11B21" w:rsidRDefault="00D11B21" w:rsidP="00D11B21">
      <w:pPr>
        <w:ind w:left="720" w:hanging="720"/>
      </w:pPr>
      <w:r>
        <w:t xml:space="preserve">Quinlan, C., </w:t>
      </w:r>
      <w:proofErr w:type="spellStart"/>
      <w:r>
        <w:t>Babin</w:t>
      </w:r>
      <w:proofErr w:type="spellEnd"/>
      <w:r>
        <w:t xml:space="preserve">, B., </w:t>
      </w:r>
      <w:proofErr w:type="spellStart"/>
      <w:r>
        <w:t>Carr</w:t>
      </w:r>
      <w:proofErr w:type="spellEnd"/>
      <w:r>
        <w:t xml:space="preserve">, J., Griffin, M. (2019) </w:t>
      </w:r>
      <w:r>
        <w:rPr>
          <w:i/>
          <w:iCs/>
        </w:rPr>
        <w:t>Business Research Methods</w:t>
      </w:r>
      <w:r>
        <w:t>. 2nd Ed. Andover, UK: South Western Cengage</w:t>
      </w:r>
    </w:p>
    <w:p w14:paraId="563F8012" w14:textId="77777777" w:rsidR="00D11B21" w:rsidRDefault="00D11B21" w:rsidP="00D11B21">
      <w:pPr>
        <w:ind w:left="720" w:hanging="720"/>
      </w:pPr>
      <w:proofErr w:type="spellStart"/>
      <w:r>
        <w:t>Saniter</w:t>
      </w:r>
      <w:proofErr w:type="spellEnd"/>
      <w:r>
        <w:t xml:space="preserve">, N., Schumann, M., &amp; </w:t>
      </w:r>
      <w:proofErr w:type="spellStart"/>
      <w:r>
        <w:t>Siedler</w:t>
      </w:r>
      <w:proofErr w:type="spellEnd"/>
      <w:r>
        <w:t xml:space="preserve">, T. (2018). </w:t>
      </w:r>
      <w:r>
        <w:rPr>
          <w:i/>
          <w:iCs/>
        </w:rPr>
        <w:t>The effects of student internships on graduates’ labor market outcomes</w:t>
      </w:r>
      <w:r>
        <w:t>. Mimeo.</w:t>
      </w:r>
    </w:p>
    <w:p w14:paraId="5D2109E7" w14:textId="77777777" w:rsidR="00D11B21" w:rsidRDefault="00D11B21" w:rsidP="00D11B21">
      <w:pPr>
        <w:ind w:left="720" w:hanging="720"/>
      </w:pPr>
      <w:r>
        <w:t>Schunk, D.H. (1989) ‘</w:t>
      </w:r>
      <w:r>
        <w:rPr>
          <w:i/>
          <w:iCs/>
        </w:rPr>
        <w:t>Social cognitive theory and self-regulated learning’. In Self-regulated learning and academic achievement: Theory, research and practice</w:t>
      </w:r>
      <w:r>
        <w:t>, ed. B.J.</w:t>
      </w:r>
    </w:p>
    <w:p w14:paraId="5785DB2D" w14:textId="77777777" w:rsidR="00D11B21" w:rsidRDefault="00D11B21" w:rsidP="00D11B21">
      <w:pPr>
        <w:ind w:left="720" w:hanging="720"/>
      </w:pPr>
      <w:proofErr w:type="spellStart"/>
      <w:r>
        <w:t>Selber</w:t>
      </w:r>
      <w:proofErr w:type="spellEnd"/>
      <w:r>
        <w:t>, S. (2010). </w:t>
      </w:r>
      <w:r>
        <w:rPr>
          <w:i/>
          <w:iCs/>
        </w:rPr>
        <w:t>Multiliteracies for a digital age.</w:t>
      </w:r>
      <w:r>
        <w:t xml:space="preserve"> Carbondale: Southern Illinois University Press.</w:t>
      </w:r>
    </w:p>
    <w:p w14:paraId="45363BA4" w14:textId="77777777" w:rsidR="00D11B21" w:rsidRDefault="00D11B21" w:rsidP="00D11B21">
      <w:pPr>
        <w:ind w:left="720" w:hanging="720"/>
      </w:pPr>
      <w:r>
        <w:t>Shore, J. (2017). </w:t>
      </w:r>
      <w:r>
        <w:rPr>
          <w:i/>
          <w:iCs/>
        </w:rPr>
        <w:t>Social &amp; Ethical Marketing (BMSP5003).</w:t>
      </w:r>
      <w:r>
        <w:t xml:space="preserve"> Moodle Archive, Carmarthen.</w:t>
      </w:r>
    </w:p>
    <w:p w14:paraId="4C9AEACE" w14:textId="77777777" w:rsidR="00D11B21" w:rsidRDefault="00D11B21" w:rsidP="00D11B21">
      <w:pPr>
        <w:ind w:left="720" w:hanging="720"/>
      </w:pPr>
      <w:r>
        <w:t>Stevens, B. (2005). What communication skills do employers want? Silicon Valley recruiters respond. </w:t>
      </w:r>
      <w:r>
        <w:rPr>
          <w:i/>
          <w:iCs/>
        </w:rPr>
        <w:t>Journal of Employment Counseling, 42</w:t>
      </w:r>
      <w:r>
        <w:t xml:space="preserve">(1), 2-9. </w:t>
      </w:r>
      <w:proofErr w:type="spellStart"/>
      <w:r>
        <w:t>doi</w:t>
      </w:r>
      <w:proofErr w:type="spellEnd"/>
      <w:r>
        <w:t>: 10.1002/j.2161-1920. 2005.tb00893.x</w:t>
      </w:r>
    </w:p>
    <w:p w14:paraId="6E2EADB6" w14:textId="77777777" w:rsidR="00D11B21" w:rsidRDefault="00D11B21" w:rsidP="00D11B21">
      <w:pPr>
        <w:ind w:left="720" w:hanging="720"/>
      </w:pPr>
      <w:r>
        <w:t xml:space="preserve">Tudor, A. (2009). </w:t>
      </w:r>
      <w:r>
        <w:rPr>
          <w:i/>
          <w:iCs/>
        </w:rPr>
        <w:t>The Emergence of Digital Tribes</w:t>
      </w:r>
      <w:r>
        <w:t>. Retrieved 12 March 2020, from https://www.theguardian.com/digital-tribes/emergence-digital-tribes</w:t>
      </w:r>
    </w:p>
    <w:p w14:paraId="0FCB06E5" w14:textId="77777777" w:rsidR="00D11B21" w:rsidRDefault="00D11B21" w:rsidP="00D11B21">
      <w:pPr>
        <w:ind w:left="720" w:hanging="720"/>
      </w:pPr>
      <w:proofErr w:type="spellStart"/>
      <w:r>
        <w:t>Tuten</w:t>
      </w:r>
      <w:proofErr w:type="spellEnd"/>
      <w:r>
        <w:t xml:space="preserve">, T., &amp; </w:t>
      </w:r>
      <w:proofErr w:type="spellStart"/>
      <w:r>
        <w:t>Soloman</w:t>
      </w:r>
      <w:proofErr w:type="spellEnd"/>
      <w:r>
        <w:t>, M., (2018). </w:t>
      </w:r>
      <w:r>
        <w:rPr>
          <w:i/>
          <w:iCs/>
        </w:rPr>
        <w:t>Social media marketing</w:t>
      </w:r>
      <w:r>
        <w:t> (3rd ed.).</w:t>
      </w:r>
    </w:p>
    <w:p w14:paraId="7AD448B1" w14:textId="77777777" w:rsidR="00D11B21" w:rsidRDefault="00D11B21" w:rsidP="00D11B21">
      <w:pPr>
        <w:ind w:left="720" w:hanging="720"/>
      </w:pPr>
      <w:proofErr w:type="spellStart"/>
      <w:r>
        <w:t>Ulinski</w:t>
      </w:r>
      <w:proofErr w:type="spellEnd"/>
      <w:r>
        <w:t xml:space="preserve">, M., &amp; </w:t>
      </w:r>
      <w:proofErr w:type="spellStart"/>
      <w:r>
        <w:t>O'callaghan</w:t>
      </w:r>
      <w:proofErr w:type="spellEnd"/>
      <w:r>
        <w:t>, S. (2002). A comparison of MBA students' and employers' perceptions of the value of oral communication skills for employment. </w:t>
      </w:r>
      <w:r>
        <w:rPr>
          <w:i/>
          <w:iCs/>
        </w:rPr>
        <w:t xml:space="preserve">Journal of Education </w:t>
      </w:r>
      <w:proofErr w:type="gramStart"/>
      <w:r>
        <w:rPr>
          <w:i/>
          <w:iCs/>
        </w:rPr>
        <w:t>For</w:t>
      </w:r>
      <w:proofErr w:type="gramEnd"/>
      <w:r>
        <w:rPr>
          <w:i/>
          <w:iCs/>
        </w:rPr>
        <w:t xml:space="preserve"> Business, 77</w:t>
      </w:r>
      <w:r>
        <w:t xml:space="preserve">(4), 193-197. </w:t>
      </w:r>
      <w:proofErr w:type="spellStart"/>
      <w:r>
        <w:t>doi</w:t>
      </w:r>
      <w:proofErr w:type="spellEnd"/>
      <w:r>
        <w:t>: 10.1080/08832320209599070</w:t>
      </w:r>
    </w:p>
    <w:p w14:paraId="3CF5B5C6" w14:textId="77777777" w:rsidR="00D11B21" w:rsidRDefault="00D11B21" w:rsidP="00D11B21">
      <w:pPr>
        <w:ind w:left="720" w:hanging="720"/>
      </w:pPr>
      <w:r>
        <w:t>Wells, W., &amp; Moriarty, S. (2011). </w:t>
      </w:r>
      <w:r>
        <w:rPr>
          <w:i/>
          <w:iCs/>
        </w:rPr>
        <w:t>Advertising: Principals and practice</w:t>
      </w:r>
      <w:r>
        <w:t xml:space="preserve"> (5th ed.). </w:t>
      </w:r>
      <w:proofErr w:type="spellStart"/>
      <w:r>
        <w:t>Frenchs</w:t>
      </w:r>
      <w:proofErr w:type="spellEnd"/>
      <w:r>
        <w:t xml:space="preserve"> Forest, N.S.W.: Pearson Australia</w:t>
      </w:r>
    </w:p>
    <w:p w14:paraId="394B2FFE" w14:textId="77777777" w:rsidR="00D11B21" w:rsidRDefault="00D11B21" w:rsidP="00D11B21">
      <w:pPr>
        <w:ind w:left="720" w:hanging="720"/>
      </w:pPr>
      <w:r>
        <w:lastRenderedPageBreak/>
        <w:t xml:space="preserve">Zimmerman, B.J. (2008). </w:t>
      </w:r>
      <w:r>
        <w:rPr>
          <w:i/>
          <w:iCs/>
        </w:rPr>
        <w:t>Goal setting: A key proactive source of academic self-regulation. In Motivation and Self-Regulated Learning</w:t>
      </w:r>
      <w:r>
        <w:t>, ed. D.H. Schunk and B.J. Zimmerman, 267–295. New York: Lawrence Erlbaum Associates.</w:t>
      </w:r>
    </w:p>
    <w:p w14:paraId="6CA5430C" w14:textId="77777777" w:rsidR="00BD5CBD" w:rsidRDefault="00BD5CBD" w:rsidP="00C93E3C">
      <w:pPr>
        <w:ind w:left="720" w:hanging="720"/>
      </w:pPr>
    </w:p>
    <w:p w14:paraId="78561CBD" w14:textId="1E9470C5" w:rsidR="00C93E3C" w:rsidRDefault="00C93E3C" w:rsidP="00100362"/>
    <w:p w14:paraId="3FB6ED50" w14:textId="5CAF731F" w:rsidR="004338F8" w:rsidRDefault="004338F8" w:rsidP="00100362"/>
    <w:p w14:paraId="51E04580" w14:textId="23D72627" w:rsidR="00952B05" w:rsidRDefault="00952B05" w:rsidP="00100362"/>
    <w:p w14:paraId="0FDF7A2A" w14:textId="0B5E687D" w:rsidR="00952B05" w:rsidRDefault="00952B05" w:rsidP="00100362"/>
    <w:p w14:paraId="718F6BC8" w14:textId="17CCE618" w:rsidR="00100362" w:rsidRDefault="00100362" w:rsidP="00100362">
      <w:pPr>
        <w:pStyle w:val="Heading1"/>
      </w:pPr>
      <w:r>
        <w:t>Appendices</w:t>
      </w:r>
    </w:p>
    <w:p w14:paraId="2AA3EDD4" w14:textId="4F9E461D" w:rsidR="00952B05" w:rsidRDefault="00952B05" w:rsidP="00952B05">
      <w:pPr>
        <w:pStyle w:val="Heading2"/>
      </w:pPr>
      <w:r>
        <w:t>Appendix A – Preparations Though Higher Education</w:t>
      </w:r>
    </w:p>
    <w:p w14:paraId="6C1AA468" w14:textId="28672395" w:rsidR="00952B05" w:rsidRPr="00952B05" w:rsidRDefault="00952B05" w:rsidP="00952B05">
      <w:pPr>
        <w:rPr>
          <w:b/>
          <w:bCs/>
        </w:rPr>
      </w:pPr>
      <w:r w:rsidRPr="00952B05">
        <w:rPr>
          <w:b/>
          <w:bCs/>
        </w:rPr>
        <w:t xml:space="preserve">Social &amp; Ethical Marketing </w:t>
      </w:r>
    </w:p>
    <w:p w14:paraId="552222CA" w14:textId="77777777" w:rsidR="00952B05" w:rsidRPr="00550E59" w:rsidRDefault="00952B05" w:rsidP="00952B05">
      <w:pPr>
        <w:jc w:val="both"/>
        <w:rPr>
          <w:shd w:val="clear" w:color="auto" w:fill="FFFFFF"/>
        </w:rPr>
      </w:pPr>
      <w:r>
        <w:rPr>
          <w:shd w:val="clear" w:color="auto" w:fill="FFFFFF"/>
        </w:rPr>
        <w:t xml:space="preserve">Within this module, the student critically explored activities and trends in social and ethical marketing referring to the 4Ps (Price, Promotion, Product and Place) marketing-mix framework and how they can be applied to social problems. This allowed the student to critically assess marketing processes, concepts and techniques, whilst identifying stakeholders and their impacts on marketing activities, in order to create value in a social context (Shore, 2018; </w:t>
      </w:r>
      <w:r w:rsidRPr="006A56BD">
        <w:rPr>
          <w:rFonts w:asciiTheme="majorHAnsi" w:hAnsiTheme="majorHAnsi" w:cstheme="majorHAnsi"/>
          <w:color w:val="000000"/>
          <w:shd w:val="clear" w:color="auto" w:fill="FFFFFF"/>
        </w:rPr>
        <w:t>Kotler</w:t>
      </w:r>
      <w:r>
        <w:rPr>
          <w:rFonts w:asciiTheme="majorHAnsi" w:hAnsiTheme="majorHAnsi" w:cstheme="majorHAnsi"/>
          <w:color w:val="000000"/>
          <w:shd w:val="clear" w:color="auto" w:fill="FFFFFF"/>
        </w:rPr>
        <w:t xml:space="preserve">, </w:t>
      </w:r>
      <w:proofErr w:type="spellStart"/>
      <w:r w:rsidRPr="006A56BD">
        <w:rPr>
          <w:rFonts w:asciiTheme="majorHAnsi" w:hAnsiTheme="majorHAnsi" w:cstheme="majorHAnsi"/>
          <w:color w:val="000000"/>
          <w:shd w:val="clear" w:color="auto" w:fill="FFFFFF"/>
        </w:rPr>
        <w:t>Kartajaya</w:t>
      </w:r>
      <w:proofErr w:type="spellEnd"/>
      <w:r>
        <w:rPr>
          <w:rFonts w:asciiTheme="majorHAnsi" w:hAnsiTheme="majorHAnsi" w:cstheme="majorHAnsi"/>
          <w:color w:val="000000"/>
          <w:shd w:val="clear" w:color="auto" w:fill="FFFFFF"/>
        </w:rPr>
        <w:t xml:space="preserve"> &amp; </w:t>
      </w:r>
      <w:proofErr w:type="spellStart"/>
      <w:r w:rsidRPr="006A56BD">
        <w:rPr>
          <w:rFonts w:asciiTheme="majorHAnsi" w:hAnsiTheme="majorHAnsi" w:cstheme="majorHAnsi"/>
          <w:color w:val="000000"/>
          <w:shd w:val="clear" w:color="auto" w:fill="FFFFFF"/>
        </w:rPr>
        <w:t>Setiawan</w:t>
      </w:r>
      <w:proofErr w:type="spellEnd"/>
      <w:r>
        <w:rPr>
          <w:rFonts w:asciiTheme="majorHAnsi" w:hAnsiTheme="majorHAnsi" w:cstheme="majorHAnsi"/>
          <w:color w:val="000000"/>
          <w:shd w:val="clear" w:color="auto" w:fill="FFFFFF"/>
        </w:rPr>
        <w:t>, 2017</w:t>
      </w:r>
      <w:r>
        <w:rPr>
          <w:shd w:val="clear" w:color="auto" w:fill="FFFFFF"/>
        </w:rPr>
        <w:t xml:space="preserve">). </w:t>
      </w:r>
    </w:p>
    <w:p w14:paraId="199D86B6" w14:textId="77777777" w:rsidR="00952B05" w:rsidRDefault="00952B05" w:rsidP="00952B05">
      <w:pPr>
        <w:ind w:firstLine="0"/>
      </w:pPr>
    </w:p>
    <w:p w14:paraId="4B45BA1A" w14:textId="24158611" w:rsidR="00952B05" w:rsidRPr="00952B05" w:rsidRDefault="00952B05" w:rsidP="00952B05">
      <w:pPr>
        <w:rPr>
          <w:b/>
          <w:bCs/>
        </w:rPr>
      </w:pPr>
      <w:r w:rsidRPr="00952B05">
        <w:rPr>
          <w:b/>
          <w:bCs/>
        </w:rPr>
        <w:t>Generating Business Data &amp; Analysis</w:t>
      </w:r>
    </w:p>
    <w:p w14:paraId="4D0143F2" w14:textId="77777777" w:rsidR="00952B05" w:rsidRDefault="00952B05" w:rsidP="00952B05">
      <w:pPr>
        <w:jc w:val="both"/>
      </w:pPr>
      <w:r w:rsidRPr="008B232C">
        <w:t>Modern information systems are dependent on the development and creation of databases. The module allowed the student to comprehend how data systems perform. Furthermore, the practical aspect of the module involved the formulation of data bases. This allowed the student to critically evaluate trends in data generation and understand fundamental database principles.</w:t>
      </w:r>
      <w:r>
        <w:t xml:space="preserve"> </w:t>
      </w:r>
      <w:r>
        <w:lastRenderedPageBreak/>
        <w:t>Understanding</w:t>
      </w:r>
      <w:r w:rsidRPr="008B232C">
        <w:t xml:space="preserve"> how to navigate and utilise data sheets will prove beneficial when </w:t>
      </w:r>
      <w:r w:rsidRPr="00726230">
        <w:t xml:space="preserve">formulating plans or consumer-related storing data (Quinlan, </w:t>
      </w:r>
      <w:proofErr w:type="spellStart"/>
      <w:r w:rsidRPr="00726230">
        <w:t>Babin</w:t>
      </w:r>
      <w:proofErr w:type="spellEnd"/>
      <w:r w:rsidRPr="00726230">
        <w:t xml:space="preserve">, </w:t>
      </w:r>
      <w:proofErr w:type="spellStart"/>
      <w:r w:rsidRPr="00726230">
        <w:t>Carr</w:t>
      </w:r>
      <w:proofErr w:type="spellEnd"/>
      <w:r w:rsidRPr="00726230">
        <w:t xml:space="preserve"> &amp; Griffin, 2019; Mullins, 2017).</w:t>
      </w:r>
      <w:r w:rsidRPr="008B232C">
        <w:t xml:space="preserve"> </w:t>
      </w:r>
    </w:p>
    <w:p w14:paraId="44988636" w14:textId="77777777" w:rsidR="00952B05" w:rsidRDefault="00952B05" w:rsidP="00952B05">
      <w:pPr>
        <w:jc w:val="both"/>
      </w:pPr>
    </w:p>
    <w:p w14:paraId="2A61A3A7" w14:textId="77777777" w:rsidR="00952B05" w:rsidRPr="00952B05" w:rsidRDefault="00952B05" w:rsidP="00952B05">
      <w:pPr>
        <w:rPr>
          <w:b/>
          <w:bCs/>
        </w:rPr>
      </w:pPr>
      <w:r w:rsidRPr="00952B05">
        <w:rPr>
          <w:b/>
          <w:bCs/>
        </w:rPr>
        <w:t>Globally Responsible Business</w:t>
      </w:r>
    </w:p>
    <w:p w14:paraId="7ED015EE" w14:textId="77777777" w:rsidR="00952B05" w:rsidRDefault="00952B05" w:rsidP="00952B05">
      <w:pPr>
        <w:jc w:val="both"/>
      </w:pPr>
      <w:r w:rsidRPr="00550E59">
        <w:rPr>
          <w:shd w:val="clear" w:color="auto" w:fill="FFFFFF"/>
        </w:rPr>
        <w:t xml:space="preserve">Within this module, the challenges involved in becoming an ethical, sustainable and globally responsible business were explored. The module encouraged the student to </w:t>
      </w:r>
      <w:r w:rsidRPr="00550E59">
        <w:rPr>
          <w:rFonts w:eastAsia="Times New Roman"/>
          <w:kern w:val="0"/>
          <w:lang w:val="en-GB" w:eastAsia="en-GB"/>
        </w:rPr>
        <w:t>critically analyse and evaluate approaches to responsibility in business, in order to propose solutions to these global business challenges</w:t>
      </w:r>
      <w:r>
        <w:rPr>
          <w:rFonts w:eastAsia="Times New Roman"/>
          <w:kern w:val="0"/>
          <w:lang w:val="en-GB" w:eastAsia="en-GB"/>
        </w:rPr>
        <w:t xml:space="preserve">. The module was a fundamental benchmark, as it allowed the student to further develop his understanding of </w:t>
      </w:r>
      <w:proofErr w:type="spellStart"/>
      <w:r>
        <w:rPr>
          <w:rFonts w:eastAsia="Times New Roman"/>
          <w:kern w:val="0"/>
          <w:lang w:val="en-GB" w:eastAsia="en-GB"/>
        </w:rPr>
        <w:t>sustaina</w:t>
      </w:r>
      <w:r w:rsidRPr="00CC5450">
        <w:t>ble</w:t>
      </w:r>
      <w:proofErr w:type="spellEnd"/>
      <w:r w:rsidRPr="00CC5450">
        <w:t xml:space="preserve"> businesses (Emanuel, 2019; Gibson, </w:t>
      </w:r>
      <w:proofErr w:type="spellStart"/>
      <w:r w:rsidRPr="00CC5450">
        <w:t>Rimmington</w:t>
      </w:r>
      <w:proofErr w:type="spellEnd"/>
      <w:r w:rsidRPr="00CC5450">
        <w:t xml:space="preserve"> &amp; Landwehr-Brown, 2008).</w:t>
      </w:r>
      <w:r>
        <w:rPr>
          <w:rFonts w:eastAsia="Times New Roman"/>
          <w:kern w:val="0"/>
          <w:lang w:val="en-GB" w:eastAsia="en-GB"/>
        </w:rPr>
        <w:t xml:space="preserve"> </w:t>
      </w:r>
    </w:p>
    <w:p w14:paraId="72544A30" w14:textId="26AF0601" w:rsidR="00952B05" w:rsidRDefault="00952B05" w:rsidP="00952B05"/>
    <w:p w14:paraId="238623DD" w14:textId="4CC40466" w:rsidR="00952B05" w:rsidRDefault="00952B05" w:rsidP="00952B05"/>
    <w:p w14:paraId="16E9A74E" w14:textId="6B2A12E4" w:rsidR="00952B05" w:rsidRDefault="00952B05" w:rsidP="00952B05"/>
    <w:p w14:paraId="4823A419" w14:textId="1A5B22E2" w:rsidR="00952B05" w:rsidRDefault="00952B05" w:rsidP="00952B05"/>
    <w:p w14:paraId="3555FCBD" w14:textId="3ECDA0D2" w:rsidR="00952B05" w:rsidRDefault="00952B05" w:rsidP="00952B05"/>
    <w:p w14:paraId="719F8109" w14:textId="0F2633ED" w:rsidR="00952B05" w:rsidRDefault="00952B05" w:rsidP="00952B05"/>
    <w:p w14:paraId="47A2D61A" w14:textId="4CFC7677" w:rsidR="00952B05" w:rsidRDefault="00952B05" w:rsidP="00952B05"/>
    <w:p w14:paraId="0C5996F7" w14:textId="64012C23" w:rsidR="00952B05" w:rsidRDefault="00952B05" w:rsidP="00952B05"/>
    <w:p w14:paraId="1C073394" w14:textId="5B5267B7" w:rsidR="00952B05" w:rsidRDefault="00952B05" w:rsidP="00952B05"/>
    <w:p w14:paraId="0361C51B" w14:textId="58D34651" w:rsidR="00952B05" w:rsidRDefault="00952B05" w:rsidP="00952B05"/>
    <w:p w14:paraId="3C3D8364" w14:textId="1EE677BC" w:rsidR="00952B05" w:rsidRDefault="00952B05" w:rsidP="00952B05"/>
    <w:p w14:paraId="0A8C2A10" w14:textId="06782DB4" w:rsidR="00952B05" w:rsidRDefault="00952B05" w:rsidP="00952B05"/>
    <w:p w14:paraId="4B7E184C" w14:textId="3F770782" w:rsidR="00740E0B" w:rsidRDefault="00740E0B" w:rsidP="00952B05"/>
    <w:p w14:paraId="553E57FB" w14:textId="53C21E3C" w:rsidR="00952B05" w:rsidRDefault="004338F8" w:rsidP="00952B05">
      <w:pPr>
        <w:pStyle w:val="Heading2"/>
      </w:pPr>
      <w:r>
        <w:lastRenderedPageBreak/>
        <w:t xml:space="preserve">Appendix </w:t>
      </w:r>
      <w:r w:rsidR="00952B05">
        <w:t>B</w:t>
      </w:r>
      <w:r>
        <w:t xml:space="preserve"> – Pre-Placement Skills Audit</w:t>
      </w:r>
    </w:p>
    <w:p w14:paraId="69B7587A" w14:textId="50E288BF" w:rsidR="000E116A" w:rsidRDefault="000E116A" w:rsidP="000E116A">
      <w:r>
        <w:rPr>
          <w:noProof/>
        </w:rPr>
        <w:drawing>
          <wp:anchor distT="0" distB="0" distL="114300" distR="114300" simplePos="0" relativeHeight="251658240" behindDoc="1" locked="0" layoutInCell="1" allowOverlap="1" wp14:anchorId="2A5C278E" wp14:editId="1D7FF4E4">
            <wp:simplePos x="0" y="0"/>
            <wp:positionH relativeFrom="margin">
              <wp:align>left</wp:align>
            </wp:positionH>
            <wp:positionV relativeFrom="paragraph">
              <wp:posOffset>635</wp:posOffset>
            </wp:positionV>
            <wp:extent cx="1941195" cy="659765"/>
            <wp:effectExtent l="0" t="0" r="1905" b="6985"/>
            <wp:wrapTight wrapText="bothSides">
              <wp:wrapPolygon edited="0">
                <wp:start x="0" y="0"/>
                <wp:lineTo x="0" y="21205"/>
                <wp:lineTo x="21409" y="21205"/>
                <wp:lineTo x="214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l="1553" t="7765" r="1263" b="9677"/>
                    <a:stretch>
                      <a:fillRect/>
                    </a:stretch>
                  </pic:blipFill>
                  <pic:spPr bwMode="auto">
                    <a:xfrm>
                      <a:off x="0" y="0"/>
                      <a:ext cx="1941195" cy="659765"/>
                    </a:xfrm>
                    <a:prstGeom prst="rect">
                      <a:avLst/>
                    </a:prstGeom>
                    <a:noFill/>
                  </pic:spPr>
                </pic:pic>
              </a:graphicData>
            </a:graphic>
            <wp14:sizeRelH relativeFrom="page">
              <wp14:pctWidth>0</wp14:pctWidth>
            </wp14:sizeRelH>
            <wp14:sizeRelV relativeFrom="page">
              <wp14:pctHeight>0</wp14:pctHeight>
            </wp14:sizeRelV>
          </wp:anchor>
        </w:drawing>
      </w:r>
    </w:p>
    <w:p w14:paraId="39CA3163" w14:textId="77777777" w:rsidR="000E116A" w:rsidRDefault="000E116A" w:rsidP="000E116A"/>
    <w:p w14:paraId="1CD5807A" w14:textId="77777777" w:rsidR="000E116A" w:rsidRDefault="000E116A" w:rsidP="000E116A"/>
    <w:p w14:paraId="45AE962C" w14:textId="77777777" w:rsidR="000E116A" w:rsidRDefault="000E116A" w:rsidP="000E116A">
      <w:pPr>
        <w:jc w:val="center"/>
        <w:rPr>
          <w:rFonts w:ascii="Arial" w:hAnsi="Arial" w:cs="Arial"/>
          <w:b/>
          <w:sz w:val="40"/>
          <w:szCs w:val="40"/>
        </w:rPr>
      </w:pPr>
      <w:r>
        <w:rPr>
          <w:rFonts w:ascii="Arial" w:hAnsi="Arial" w:cs="Arial"/>
          <w:b/>
          <w:sz w:val="40"/>
          <w:szCs w:val="40"/>
        </w:rPr>
        <w:t>INTERNSHIP &amp; VOLUNTEERISM</w:t>
      </w:r>
    </w:p>
    <w:p w14:paraId="55C3E542" w14:textId="77777777" w:rsidR="000E116A" w:rsidRDefault="000E116A" w:rsidP="000E116A">
      <w:pPr>
        <w:pStyle w:val="1Heading"/>
        <w:jc w:val="center"/>
        <w:rPr>
          <w:rFonts w:ascii="Arial" w:hAnsi="Arial" w:cs="Arial"/>
          <w:color w:val="auto"/>
        </w:rPr>
      </w:pPr>
      <w:r>
        <w:rPr>
          <w:rFonts w:ascii="Arial" w:hAnsi="Arial" w:cs="Arial"/>
          <w:color w:val="auto"/>
        </w:rPr>
        <w:t>Assessment 1 – Pre-Placement Skills Audit</w:t>
      </w:r>
    </w:p>
    <w:p w14:paraId="573EF58F" w14:textId="77777777" w:rsidR="000E116A" w:rsidRDefault="000E116A" w:rsidP="000E116A">
      <w:pPr>
        <w:pStyle w:val="1Subhead"/>
        <w:spacing w:after="0"/>
        <w:rPr>
          <w:rFonts w:ascii="Arial" w:hAnsi="Arial" w:cs="Arial"/>
          <w:color w:val="auto"/>
        </w:rPr>
      </w:pPr>
      <w:r>
        <w:rPr>
          <w:rFonts w:ascii="Arial" w:hAnsi="Arial" w:cs="Arial"/>
          <w:color w:val="auto"/>
        </w:rPr>
        <w:t>Name: Jordan John Coller</w:t>
      </w:r>
    </w:p>
    <w:p w14:paraId="255F4DF6" w14:textId="77777777" w:rsidR="000E116A" w:rsidRDefault="000E116A" w:rsidP="000E116A">
      <w:pPr>
        <w:pStyle w:val="1Subhead"/>
        <w:spacing w:after="0"/>
        <w:rPr>
          <w:rFonts w:ascii="Arial" w:hAnsi="Arial" w:cs="Arial"/>
          <w:color w:val="auto"/>
        </w:rPr>
      </w:pPr>
    </w:p>
    <w:p w14:paraId="543E9621" w14:textId="77777777" w:rsidR="000E116A" w:rsidRDefault="000E116A" w:rsidP="000E116A">
      <w:pPr>
        <w:pStyle w:val="1Subhead"/>
        <w:spacing w:after="0"/>
        <w:rPr>
          <w:rFonts w:ascii="Arial" w:hAnsi="Arial" w:cs="Arial"/>
          <w:color w:val="auto"/>
        </w:rPr>
      </w:pPr>
      <w:r>
        <w:rPr>
          <w:rFonts w:ascii="Arial" w:hAnsi="Arial" w:cs="Arial"/>
          <w:color w:val="auto"/>
        </w:rPr>
        <w:t>Placement Provider: Egni Co-operative</w:t>
      </w:r>
    </w:p>
    <w:p w14:paraId="00125FEF" w14:textId="77777777" w:rsidR="000E116A" w:rsidRDefault="000E116A" w:rsidP="000E116A">
      <w:pPr>
        <w:pStyle w:val="1Subhead"/>
        <w:spacing w:after="0"/>
        <w:rPr>
          <w:rFonts w:ascii="Arial" w:hAnsi="Arial" w:cs="Arial"/>
          <w:color w:val="auto"/>
        </w:rPr>
      </w:pPr>
    </w:p>
    <w:p w14:paraId="5BF71589" w14:textId="77777777" w:rsidR="000E116A" w:rsidRDefault="000E116A" w:rsidP="000E116A">
      <w:pPr>
        <w:pStyle w:val="1Subhead"/>
        <w:rPr>
          <w:rFonts w:ascii="Arial" w:hAnsi="Arial" w:cs="Arial"/>
          <w:color w:val="auto"/>
        </w:rPr>
      </w:pPr>
      <w:r>
        <w:rPr>
          <w:rFonts w:ascii="Arial" w:hAnsi="Arial" w:cs="Arial"/>
          <w:color w:val="auto"/>
        </w:rPr>
        <w:t>Date: 06/06/2019</w:t>
      </w:r>
    </w:p>
    <w:p w14:paraId="31020E13" w14:textId="77777777" w:rsidR="000E116A" w:rsidRDefault="000E116A" w:rsidP="000E116A">
      <w:pPr>
        <w:pStyle w:val="1NUSbodycopy"/>
        <w:jc w:val="both"/>
        <w:rPr>
          <w:rFonts w:ascii="Arial" w:hAnsi="Arial" w:cs="Arial"/>
          <w:sz w:val="20"/>
          <w:szCs w:val="20"/>
        </w:rPr>
      </w:pPr>
      <w:r>
        <w:rPr>
          <w:rFonts w:ascii="Arial" w:hAnsi="Arial" w:cs="Arial"/>
          <w:sz w:val="20"/>
          <w:szCs w:val="20"/>
        </w:rPr>
        <w:t xml:space="preserve">The purpose of this skills audit is to assess your skills set prior to you undertaking your placement to establish what skills you need to improve on during your placement.  Please be honest, take some time for self-reflection and when responding to each skill try to think of an example of when you may have done this. </w:t>
      </w:r>
    </w:p>
    <w:tbl>
      <w:tblPr>
        <w:tblStyle w:val="TableGrid"/>
        <w:tblW w:w="0" w:type="auto"/>
        <w:tblLook w:val="04A0" w:firstRow="1" w:lastRow="0" w:firstColumn="1" w:lastColumn="0" w:noHBand="0" w:noVBand="1"/>
      </w:tblPr>
      <w:tblGrid>
        <w:gridCol w:w="4562"/>
        <w:gridCol w:w="1097"/>
        <w:gridCol w:w="1097"/>
        <w:gridCol w:w="1350"/>
        <w:gridCol w:w="1244"/>
      </w:tblGrid>
      <w:tr w:rsidR="000E116A" w14:paraId="4A4A7216"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36E2C632" w14:textId="77777777" w:rsidR="000E116A" w:rsidRDefault="000E116A" w:rsidP="000E116A">
            <w:pPr>
              <w:rPr>
                <w:rFonts w:ascii="Arial" w:hAnsi="Arial" w:cs="Arial"/>
                <w:b/>
              </w:rPr>
            </w:pPr>
            <w:r>
              <w:rPr>
                <w:rFonts w:ascii="Arial" w:hAnsi="Arial" w:cs="Arial"/>
                <w:b/>
              </w:rPr>
              <w:t>Skill</w:t>
            </w:r>
          </w:p>
        </w:tc>
        <w:tc>
          <w:tcPr>
            <w:tcW w:w="1097" w:type="dxa"/>
            <w:tcBorders>
              <w:top w:val="single" w:sz="4" w:space="0" w:color="auto"/>
              <w:left w:val="single" w:sz="4" w:space="0" w:color="auto"/>
              <w:bottom w:val="single" w:sz="4" w:space="0" w:color="auto"/>
              <w:right w:val="single" w:sz="4" w:space="0" w:color="auto"/>
            </w:tcBorders>
            <w:hideMark/>
          </w:tcPr>
          <w:p w14:paraId="34DA3718" w14:textId="77777777" w:rsidR="000E116A" w:rsidRDefault="000E116A" w:rsidP="000E116A">
            <w:pPr>
              <w:ind w:firstLine="0"/>
              <w:rPr>
                <w:rFonts w:ascii="Arial" w:hAnsi="Arial" w:cs="Arial"/>
                <w:b/>
              </w:rPr>
            </w:pPr>
            <w:r>
              <w:rPr>
                <w:rFonts w:ascii="Arial" w:hAnsi="Arial" w:cs="Arial"/>
                <w:b/>
              </w:rPr>
              <w:t>Already there</w:t>
            </w:r>
          </w:p>
        </w:tc>
        <w:tc>
          <w:tcPr>
            <w:tcW w:w="1097" w:type="dxa"/>
            <w:tcBorders>
              <w:top w:val="single" w:sz="4" w:space="0" w:color="auto"/>
              <w:left w:val="single" w:sz="4" w:space="0" w:color="auto"/>
              <w:bottom w:val="single" w:sz="4" w:space="0" w:color="auto"/>
              <w:right w:val="single" w:sz="4" w:space="0" w:color="auto"/>
            </w:tcBorders>
            <w:hideMark/>
          </w:tcPr>
          <w:p w14:paraId="32805FC6" w14:textId="77777777" w:rsidR="000E116A" w:rsidRDefault="000E116A" w:rsidP="000E116A">
            <w:pPr>
              <w:ind w:firstLine="0"/>
              <w:rPr>
                <w:rFonts w:ascii="Arial" w:hAnsi="Arial" w:cs="Arial"/>
                <w:b/>
              </w:rPr>
            </w:pPr>
            <w:r>
              <w:rPr>
                <w:rFonts w:ascii="Arial" w:hAnsi="Arial" w:cs="Arial"/>
                <w:b/>
              </w:rPr>
              <w:t>Well on the way</w:t>
            </w:r>
          </w:p>
        </w:tc>
        <w:tc>
          <w:tcPr>
            <w:tcW w:w="1350" w:type="dxa"/>
            <w:tcBorders>
              <w:top w:val="single" w:sz="4" w:space="0" w:color="auto"/>
              <w:left w:val="single" w:sz="4" w:space="0" w:color="auto"/>
              <w:bottom w:val="single" w:sz="4" w:space="0" w:color="auto"/>
              <w:right w:val="single" w:sz="4" w:space="0" w:color="auto"/>
            </w:tcBorders>
            <w:hideMark/>
          </w:tcPr>
          <w:p w14:paraId="01E6F06C" w14:textId="77777777" w:rsidR="000E116A" w:rsidRDefault="000E116A" w:rsidP="000E116A">
            <w:pPr>
              <w:ind w:firstLine="0"/>
              <w:rPr>
                <w:rFonts w:ascii="Arial" w:hAnsi="Arial" w:cs="Arial"/>
                <w:b/>
              </w:rPr>
            </w:pPr>
            <w:r>
              <w:rPr>
                <w:rFonts w:ascii="Arial" w:hAnsi="Arial" w:cs="Arial"/>
                <w:b/>
              </w:rPr>
              <w:t>Gathering speed</w:t>
            </w:r>
          </w:p>
        </w:tc>
        <w:tc>
          <w:tcPr>
            <w:tcW w:w="1244" w:type="dxa"/>
            <w:tcBorders>
              <w:top w:val="single" w:sz="4" w:space="0" w:color="auto"/>
              <w:left w:val="single" w:sz="4" w:space="0" w:color="auto"/>
              <w:bottom w:val="single" w:sz="4" w:space="0" w:color="auto"/>
              <w:right w:val="single" w:sz="4" w:space="0" w:color="auto"/>
            </w:tcBorders>
            <w:hideMark/>
          </w:tcPr>
          <w:p w14:paraId="13A20946" w14:textId="77777777" w:rsidR="000E116A" w:rsidRDefault="000E116A" w:rsidP="000E116A">
            <w:pPr>
              <w:ind w:firstLine="0"/>
              <w:rPr>
                <w:rFonts w:ascii="Arial" w:hAnsi="Arial" w:cs="Arial"/>
                <w:b/>
              </w:rPr>
            </w:pPr>
            <w:r>
              <w:rPr>
                <w:rFonts w:ascii="Arial" w:hAnsi="Arial" w:cs="Arial"/>
                <w:b/>
              </w:rPr>
              <w:t>Not currently</w:t>
            </w:r>
          </w:p>
        </w:tc>
      </w:tr>
      <w:tr w:rsidR="000E116A" w14:paraId="5BED004D"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2507948E"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I think about the whole system when working to solve problems and developing ways of doing things </w:t>
            </w:r>
          </w:p>
        </w:tc>
        <w:tc>
          <w:tcPr>
            <w:tcW w:w="1097" w:type="dxa"/>
            <w:tcBorders>
              <w:top w:val="single" w:sz="4" w:space="0" w:color="auto"/>
              <w:left w:val="single" w:sz="4" w:space="0" w:color="auto"/>
              <w:bottom w:val="single" w:sz="4" w:space="0" w:color="auto"/>
              <w:right w:val="single" w:sz="4" w:space="0" w:color="auto"/>
            </w:tcBorders>
          </w:tcPr>
          <w:p w14:paraId="2EDAC7E8"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tcPr>
          <w:p w14:paraId="1A33CB3A"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hideMark/>
          </w:tcPr>
          <w:p w14:paraId="50082F89"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244" w:type="dxa"/>
            <w:tcBorders>
              <w:top w:val="single" w:sz="4" w:space="0" w:color="auto"/>
              <w:left w:val="single" w:sz="4" w:space="0" w:color="auto"/>
              <w:bottom w:val="single" w:sz="4" w:space="0" w:color="auto"/>
              <w:right w:val="single" w:sz="4" w:space="0" w:color="auto"/>
            </w:tcBorders>
          </w:tcPr>
          <w:p w14:paraId="65146ED6" w14:textId="77777777" w:rsidR="000E116A" w:rsidRDefault="000E116A">
            <w:pPr>
              <w:pStyle w:val="Bodycopyverdana9pt"/>
              <w:ind w:firstLine="720"/>
              <w:rPr>
                <w:rFonts w:ascii="Arial" w:hAnsi="Arial" w:cs="Arial"/>
                <w:sz w:val="24"/>
                <w:szCs w:val="24"/>
              </w:rPr>
            </w:pPr>
          </w:p>
        </w:tc>
      </w:tr>
      <w:tr w:rsidR="000E116A" w14:paraId="095F5F97"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0E3459A2" w14:textId="4C97B34A" w:rsidR="000E116A" w:rsidRDefault="000E116A" w:rsidP="00DC384B">
            <w:pPr>
              <w:pStyle w:val="Bodycopyverdana9pt"/>
              <w:rPr>
                <w:rFonts w:ascii="Arial" w:hAnsi="Arial" w:cs="Arial"/>
                <w:sz w:val="24"/>
                <w:szCs w:val="24"/>
              </w:rPr>
            </w:pPr>
            <w:r>
              <w:rPr>
                <w:rFonts w:ascii="Arial" w:hAnsi="Arial" w:cs="Arial"/>
                <w:sz w:val="24"/>
                <w:szCs w:val="24"/>
              </w:rPr>
              <w:t xml:space="preserve">Example: 2 years of working as a Team Leader in Tesco Express has granted me with semi-proficient skills in problem solving, whilst being aware that policies and regulations should be </w:t>
            </w:r>
            <w:proofErr w:type="gramStart"/>
            <w:r>
              <w:rPr>
                <w:rFonts w:ascii="Arial" w:hAnsi="Arial" w:cs="Arial"/>
                <w:sz w:val="24"/>
                <w:szCs w:val="24"/>
              </w:rPr>
              <w:t>taken into account</w:t>
            </w:r>
            <w:proofErr w:type="gramEnd"/>
            <w:r>
              <w:rPr>
                <w:rFonts w:ascii="Arial" w:hAnsi="Arial" w:cs="Arial"/>
                <w:sz w:val="24"/>
                <w:szCs w:val="24"/>
              </w:rPr>
              <w:t xml:space="preserve">.  </w:t>
            </w:r>
          </w:p>
        </w:tc>
      </w:tr>
      <w:tr w:rsidR="000E116A" w14:paraId="01D0E8F8"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2AE2DF20"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have the ability to</w:t>
            </w:r>
            <w:proofErr w:type="gramEnd"/>
            <w:r>
              <w:rPr>
                <w:rFonts w:ascii="Arial" w:hAnsi="Arial" w:cs="Arial"/>
                <w:sz w:val="24"/>
                <w:szCs w:val="24"/>
              </w:rPr>
              <w:t xml:space="preserve"> ability to address current and future problems creatively</w:t>
            </w:r>
          </w:p>
        </w:tc>
        <w:tc>
          <w:tcPr>
            <w:tcW w:w="1097" w:type="dxa"/>
            <w:tcBorders>
              <w:top w:val="single" w:sz="4" w:space="0" w:color="auto"/>
              <w:left w:val="single" w:sz="4" w:space="0" w:color="auto"/>
              <w:bottom w:val="single" w:sz="4" w:space="0" w:color="auto"/>
              <w:right w:val="single" w:sz="4" w:space="0" w:color="auto"/>
            </w:tcBorders>
          </w:tcPr>
          <w:p w14:paraId="5C969C19"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tcPr>
          <w:p w14:paraId="18EF643E"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hideMark/>
          </w:tcPr>
          <w:p w14:paraId="32E56D59"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244" w:type="dxa"/>
            <w:tcBorders>
              <w:top w:val="single" w:sz="4" w:space="0" w:color="auto"/>
              <w:left w:val="single" w:sz="4" w:space="0" w:color="auto"/>
              <w:bottom w:val="single" w:sz="4" w:space="0" w:color="auto"/>
              <w:right w:val="single" w:sz="4" w:space="0" w:color="auto"/>
            </w:tcBorders>
          </w:tcPr>
          <w:p w14:paraId="26A0CC78" w14:textId="77777777" w:rsidR="000E116A" w:rsidRDefault="000E116A">
            <w:pPr>
              <w:pStyle w:val="Bodycopyverdana9pt"/>
              <w:ind w:firstLine="720"/>
              <w:rPr>
                <w:rFonts w:ascii="Arial" w:hAnsi="Arial" w:cs="Arial"/>
                <w:sz w:val="24"/>
                <w:szCs w:val="24"/>
              </w:rPr>
            </w:pPr>
          </w:p>
        </w:tc>
      </w:tr>
      <w:tr w:rsidR="000E116A" w14:paraId="0ED870C7"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46862F9C" w14:textId="77777777" w:rsidR="000E116A" w:rsidRDefault="000E116A" w:rsidP="00DC384B">
            <w:pPr>
              <w:pStyle w:val="Bodycopyverdana9pt"/>
              <w:rPr>
                <w:rFonts w:ascii="Arial" w:hAnsi="Arial" w:cs="Arial"/>
                <w:sz w:val="24"/>
                <w:szCs w:val="24"/>
              </w:rPr>
            </w:pPr>
            <w:r>
              <w:rPr>
                <w:rFonts w:ascii="Arial" w:hAnsi="Arial" w:cs="Arial"/>
                <w:sz w:val="24"/>
                <w:szCs w:val="24"/>
              </w:rPr>
              <w:t xml:space="preserve">Example: I have knowledge of micro and macro environments, which are associated with an organisation’s agility. I have not had first-hand experience in this area; although, I have learned about it within my module assignments. </w:t>
            </w:r>
          </w:p>
          <w:p w14:paraId="4D6E759A" w14:textId="77777777" w:rsidR="000E116A" w:rsidRDefault="000E116A" w:rsidP="00DC384B">
            <w:pPr>
              <w:pStyle w:val="Bodycopyverdana9pt"/>
              <w:rPr>
                <w:rFonts w:ascii="Arial" w:hAnsi="Arial" w:cs="Arial"/>
                <w:sz w:val="24"/>
                <w:szCs w:val="24"/>
              </w:rPr>
            </w:pPr>
            <w:r>
              <w:rPr>
                <w:rFonts w:ascii="Arial" w:hAnsi="Arial" w:cs="Arial"/>
                <w:sz w:val="24"/>
                <w:szCs w:val="24"/>
              </w:rPr>
              <w:t xml:space="preserve">However, it is apparent that I do have a creative mind-set, as I have won UWTSD’s Rethinking Business Awards 2017 &amp; 2018 for designing innovative and sustainable products. </w:t>
            </w:r>
          </w:p>
          <w:p w14:paraId="6F58A880" w14:textId="77777777" w:rsidR="00A32D4A" w:rsidRDefault="00A32D4A" w:rsidP="00DC384B">
            <w:pPr>
              <w:pStyle w:val="Bodycopyverdana9pt"/>
              <w:rPr>
                <w:rFonts w:ascii="Arial" w:hAnsi="Arial" w:cs="Arial"/>
                <w:sz w:val="24"/>
                <w:szCs w:val="24"/>
              </w:rPr>
            </w:pPr>
          </w:p>
          <w:p w14:paraId="10E07AEC" w14:textId="21A26DBD" w:rsidR="00A32D4A" w:rsidRDefault="00A32D4A" w:rsidP="00DC384B">
            <w:pPr>
              <w:pStyle w:val="Bodycopyverdana9pt"/>
              <w:rPr>
                <w:rFonts w:ascii="Arial" w:hAnsi="Arial" w:cs="Arial"/>
                <w:sz w:val="24"/>
                <w:szCs w:val="24"/>
              </w:rPr>
            </w:pPr>
          </w:p>
        </w:tc>
      </w:tr>
      <w:tr w:rsidR="000E116A" w14:paraId="084A747B"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206B28E2" w14:textId="77777777" w:rsidR="000E116A" w:rsidRDefault="000E116A" w:rsidP="000E116A">
            <w:pPr>
              <w:pStyle w:val="Bodycopyverdana9pt"/>
              <w:rPr>
                <w:rFonts w:ascii="Arial" w:hAnsi="Arial" w:cs="Arial"/>
                <w:sz w:val="24"/>
                <w:szCs w:val="24"/>
              </w:rPr>
            </w:pPr>
            <w:r>
              <w:rPr>
                <w:rFonts w:ascii="Arial" w:hAnsi="Arial" w:cs="Arial"/>
                <w:sz w:val="24"/>
                <w:szCs w:val="24"/>
              </w:rPr>
              <w:t>I am confident in assessing and critiquing a range of information sources</w:t>
            </w:r>
          </w:p>
        </w:tc>
        <w:tc>
          <w:tcPr>
            <w:tcW w:w="1097" w:type="dxa"/>
            <w:tcBorders>
              <w:top w:val="single" w:sz="4" w:space="0" w:color="auto"/>
              <w:left w:val="single" w:sz="4" w:space="0" w:color="auto"/>
              <w:bottom w:val="single" w:sz="4" w:space="0" w:color="auto"/>
              <w:right w:val="single" w:sz="4" w:space="0" w:color="auto"/>
            </w:tcBorders>
          </w:tcPr>
          <w:p w14:paraId="4A0C2E7B"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tcPr>
          <w:p w14:paraId="5060105B"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hideMark/>
          </w:tcPr>
          <w:p w14:paraId="10604D93"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244" w:type="dxa"/>
            <w:tcBorders>
              <w:top w:val="single" w:sz="4" w:space="0" w:color="auto"/>
              <w:left w:val="single" w:sz="4" w:space="0" w:color="auto"/>
              <w:bottom w:val="single" w:sz="4" w:space="0" w:color="auto"/>
              <w:right w:val="single" w:sz="4" w:space="0" w:color="auto"/>
            </w:tcBorders>
          </w:tcPr>
          <w:p w14:paraId="598CC410" w14:textId="77777777" w:rsidR="000E116A" w:rsidRDefault="000E116A">
            <w:pPr>
              <w:pStyle w:val="Bodycopyverdana9pt"/>
              <w:ind w:firstLine="720"/>
              <w:rPr>
                <w:rFonts w:ascii="Arial" w:hAnsi="Arial" w:cs="Arial"/>
                <w:sz w:val="24"/>
                <w:szCs w:val="24"/>
              </w:rPr>
            </w:pPr>
          </w:p>
        </w:tc>
      </w:tr>
      <w:tr w:rsidR="000E116A" w14:paraId="74E86817"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2B633DEB"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Example: During my undergraduate Business and Management degree, I have developed my skills to think critically and analyse information. Additionally, I feel that I </w:t>
            </w:r>
            <w:r>
              <w:rPr>
                <w:rFonts w:ascii="Arial" w:hAnsi="Arial" w:cs="Arial"/>
                <w:sz w:val="24"/>
                <w:szCs w:val="24"/>
              </w:rPr>
              <w:lastRenderedPageBreak/>
              <w:t xml:space="preserve">am proficient with databases, which are used to </w:t>
            </w:r>
            <w:proofErr w:type="spellStart"/>
            <w:r>
              <w:rPr>
                <w:rFonts w:ascii="Arial" w:hAnsi="Arial" w:cs="Arial"/>
                <w:sz w:val="24"/>
                <w:szCs w:val="24"/>
              </w:rPr>
              <w:t>visualise</w:t>
            </w:r>
            <w:proofErr w:type="spellEnd"/>
            <w:r>
              <w:rPr>
                <w:rFonts w:ascii="Arial" w:hAnsi="Arial" w:cs="Arial"/>
                <w:sz w:val="24"/>
                <w:szCs w:val="24"/>
              </w:rPr>
              <w:t xml:space="preserve"> a range of data, which can then be analysed for problem solving. </w:t>
            </w:r>
          </w:p>
          <w:p w14:paraId="194B32CB" w14:textId="77777777" w:rsidR="000E116A" w:rsidRDefault="000E116A">
            <w:pPr>
              <w:pStyle w:val="Bodycopyverdana9pt"/>
              <w:ind w:firstLine="720"/>
              <w:rPr>
                <w:rFonts w:ascii="Arial" w:hAnsi="Arial" w:cs="Arial"/>
                <w:sz w:val="24"/>
                <w:szCs w:val="24"/>
              </w:rPr>
            </w:pPr>
          </w:p>
        </w:tc>
      </w:tr>
      <w:tr w:rsidR="000E116A" w14:paraId="7CB18E90"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6CBD04FE" w14:textId="77777777" w:rsidR="000E116A" w:rsidRDefault="000E116A" w:rsidP="000E116A">
            <w:pPr>
              <w:pStyle w:val="Bodycopyverdana9pt"/>
              <w:rPr>
                <w:rFonts w:ascii="Arial" w:hAnsi="Arial" w:cs="Arial"/>
                <w:sz w:val="24"/>
                <w:szCs w:val="24"/>
              </w:rPr>
            </w:pPr>
            <w:r>
              <w:rPr>
                <w:rFonts w:ascii="Arial" w:hAnsi="Arial" w:cs="Arial"/>
                <w:sz w:val="24"/>
                <w:szCs w:val="24"/>
              </w:rPr>
              <w:lastRenderedPageBreak/>
              <w:t>I have a critical understanding of connections between environment, social and economic factors</w:t>
            </w:r>
          </w:p>
        </w:tc>
        <w:tc>
          <w:tcPr>
            <w:tcW w:w="1097" w:type="dxa"/>
            <w:tcBorders>
              <w:top w:val="single" w:sz="4" w:space="0" w:color="auto"/>
              <w:left w:val="single" w:sz="4" w:space="0" w:color="auto"/>
              <w:bottom w:val="single" w:sz="4" w:space="0" w:color="auto"/>
              <w:right w:val="single" w:sz="4" w:space="0" w:color="auto"/>
            </w:tcBorders>
          </w:tcPr>
          <w:p w14:paraId="2A75750B"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hideMark/>
          </w:tcPr>
          <w:p w14:paraId="7717E8B5"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350" w:type="dxa"/>
            <w:tcBorders>
              <w:top w:val="single" w:sz="4" w:space="0" w:color="auto"/>
              <w:left w:val="single" w:sz="4" w:space="0" w:color="auto"/>
              <w:bottom w:val="single" w:sz="4" w:space="0" w:color="auto"/>
              <w:right w:val="single" w:sz="4" w:space="0" w:color="auto"/>
            </w:tcBorders>
          </w:tcPr>
          <w:p w14:paraId="6B474D0E"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2964021B" w14:textId="77777777" w:rsidR="000E116A" w:rsidRDefault="000E116A">
            <w:pPr>
              <w:pStyle w:val="Bodycopyverdana9pt"/>
              <w:ind w:firstLine="720"/>
              <w:rPr>
                <w:rFonts w:ascii="Arial" w:hAnsi="Arial" w:cs="Arial"/>
                <w:sz w:val="24"/>
                <w:szCs w:val="24"/>
              </w:rPr>
            </w:pPr>
          </w:p>
        </w:tc>
      </w:tr>
      <w:tr w:rsidR="000E116A" w14:paraId="783F5B5A"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42B71277" w14:textId="2F362BF5" w:rsidR="000E116A" w:rsidRDefault="000E116A" w:rsidP="000E116A">
            <w:pPr>
              <w:pStyle w:val="Bodycopyverdana9pt"/>
              <w:rPr>
                <w:rFonts w:ascii="Arial" w:hAnsi="Arial" w:cs="Arial"/>
                <w:sz w:val="24"/>
                <w:szCs w:val="24"/>
              </w:rPr>
            </w:pPr>
            <w:r>
              <w:rPr>
                <w:rFonts w:ascii="Arial" w:hAnsi="Arial" w:cs="Arial"/>
                <w:sz w:val="24"/>
                <w:szCs w:val="24"/>
              </w:rPr>
              <w:t>Example: I have a theoretical background through the modules of my degree, so I am aware of the environment, social and economic factors which can affect businesses. Specifically, regarding my placement, social and ethical marketing is an area in which I wish to extensively develop my skills.</w:t>
            </w:r>
          </w:p>
          <w:p w14:paraId="044C254B" w14:textId="77777777" w:rsidR="000E116A" w:rsidRDefault="000E116A">
            <w:pPr>
              <w:pStyle w:val="Bodycopyverdana9pt"/>
              <w:ind w:firstLine="720"/>
              <w:rPr>
                <w:rFonts w:ascii="Arial" w:hAnsi="Arial" w:cs="Arial"/>
                <w:sz w:val="24"/>
                <w:szCs w:val="24"/>
              </w:rPr>
            </w:pPr>
          </w:p>
        </w:tc>
      </w:tr>
      <w:tr w:rsidR="000E116A" w14:paraId="4343EDB4"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31A072DF"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I </w:t>
            </w:r>
            <w:proofErr w:type="gramStart"/>
            <w:r>
              <w:rPr>
                <w:rFonts w:ascii="Arial" w:hAnsi="Arial" w:cs="Arial"/>
                <w:sz w:val="24"/>
                <w:szCs w:val="24"/>
              </w:rPr>
              <w:t>am capable of engaging</w:t>
            </w:r>
            <w:proofErr w:type="gramEnd"/>
            <w:r>
              <w:rPr>
                <w:rFonts w:ascii="Arial" w:hAnsi="Arial" w:cs="Arial"/>
                <w:sz w:val="24"/>
                <w:szCs w:val="24"/>
              </w:rPr>
              <w:t xml:space="preserve"> in self-reflection and analysis</w:t>
            </w:r>
          </w:p>
        </w:tc>
        <w:tc>
          <w:tcPr>
            <w:tcW w:w="1097" w:type="dxa"/>
            <w:tcBorders>
              <w:top w:val="single" w:sz="4" w:space="0" w:color="auto"/>
              <w:left w:val="single" w:sz="4" w:space="0" w:color="auto"/>
              <w:bottom w:val="single" w:sz="4" w:space="0" w:color="auto"/>
              <w:right w:val="single" w:sz="4" w:space="0" w:color="auto"/>
            </w:tcBorders>
            <w:hideMark/>
          </w:tcPr>
          <w:p w14:paraId="7363B37E" w14:textId="0F9004FA"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tcPr>
          <w:p w14:paraId="52E9EAD9"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2E36D42" w14:textId="3977A6E1" w:rsidR="000E116A" w:rsidRDefault="00D21862">
            <w:pPr>
              <w:pStyle w:val="Bodycopyverdana9pt"/>
              <w:ind w:firstLine="720"/>
              <w:rPr>
                <w:rFonts w:ascii="Arial" w:hAnsi="Arial" w:cs="Arial"/>
                <w:sz w:val="24"/>
                <w:szCs w:val="24"/>
              </w:rPr>
            </w:pPr>
            <w:r>
              <w:rPr>
                <w:rFonts w:ascii="Arial" w:hAnsi="Arial" w:cs="Arial"/>
                <w:sz w:val="24"/>
                <w:szCs w:val="24"/>
              </w:rPr>
              <w:t>X</w:t>
            </w:r>
          </w:p>
        </w:tc>
        <w:tc>
          <w:tcPr>
            <w:tcW w:w="1244" w:type="dxa"/>
            <w:tcBorders>
              <w:top w:val="single" w:sz="4" w:space="0" w:color="auto"/>
              <w:left w:val="single" w:sz="4" w:space="0" w:color="auto"/>
              <w:bottom w:val="single" w:sz="4" w:space="0" w:color="auto"/>
              <w:right w:val="single" w:sz="4" w:space="0" w:color="auto"/>
            </w:tcBorders>
          </w:tcPr>
          <w:p w14:paraId="19E3626F" w14:textId="77777777" w:rsidR="000E116A" w:rsidRDefault="000E116A">
            <w:pPr>
              <w:pStyle w:val="Bodycopyverdana9pt"/>
              <w:ind w:firstLine="720"/>
              <w:rPr>
                <w:rFonts w:ascii="Arial" w:hAnsi="Arial" w:cs="Arial"/>
                <w:sz w:val="24"/>
                <w:szCs w:val="24"/>
              </w:rPr>
            </w:pPr>
          </w:p>
        </w:tc>
      </w:tr>
      <w:tr w:rsidR="000E116A" w14:paraId="1F774CEE"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2002E0C5" w14:textId="77777777" w:rsidR="000E116A" w:rsidRDefault="000E116A" w:rsidP="000E116A">
            <w:pPr>
              <w:pStyle w:val="Bodycopyverdana9pt"/>
              <w:rPr>
                <w:rFonts w:ascii="Arial" w:hAnsi="Arial" w:cs="Arial"/>
                <w:sz w:val="24"/>
                <w:szCs w:val="24"/>
              </w:rPr>
            </w:pPr>
            <w:r>
              <w:rPr>
                <w:rFonts w:ascii="Arial" w:hAnsi="Arial" w:cs="Arial"/>
                <w:sz w:val="24"/>
                <w:szCs w:val="24"/>
              </w:rPr>
              <w:t>Example: I am currently aware of my own barriers and limitations; although, I am consistently researching how to overcome them. As an example, during my time as Team Leader in Tesco Express, when handling logistical problems, I would often assess my own performance to analyse what was successful and which aspects could be improved. For instance, this kind of scenarios could include customer confrontation, handling reviews or meeting sales targets.</w:t>
            </w:r>
          </w:p>
          <w:p w14:paraId="297598E5" w14:textId="77777777" w:rsidR="000E116A" w:rsidRDefault="000E116A">
            <w:pPr>
              <w:pStyle w:val="Bodycopyverdana9pt"/>
              <w:ind w:firstLine="720"/>
              <w:rPr>
                <w:rFonts w:ascii="Arial" w:hAnsi="Arial" w:cs="Arial"/>
                <w:sz w:val="24"/>
                <w:szCs w:val="24"/>
              </w:rPr>
            </w:pPr>
          </w:p>
        </w:tc>
      </w:tr>
      <w:tr w:rsidR="000E116A" w14:paraId="3D30C676" w14:textId="77777777" w:rsidTr="00DC384B">
        <w:trPr>
          <w:trHeight w:val="487"/>
        </w:trPr>
        <w:tc>
          <w:tcPr>
            <w:tcW w:w="4562" w:type="dxa"/>
            <w:tcBorders>
              <w:top w:val="single" w:sz="4" w:space="0" w:color="auto"/>
              <w:left w:val="single" w:sz="4" w:space="0" w:color="auto"/>
              <w:bottom w:val="single" w:sz="4" w:space="0" w:color="auto"/>
              <w:right w:val="single" w:sz="4" w:space="0" w:color="auto"/>
            </w:tcBorders>
            <w:hideMark/>
          </w:tcPr>
          <w:p w14:paraId="3ECF01BB"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I have a commitment to life-long </w:t>
            </w:r>
          </w:p>
        </w:tc>
        <w:tc>
          <w:tcPr>
            <w:tcW w:w="1097" w:type="dxa"/>
            <w:tcBorders>
              <w:top w:val="single" w:sz="4" w:space="0" w:color="auto"/>
              <w:left w:val="single" w:sz="4" w:space="0" w:color="auto"/>
              <w:bottom w:val="single" w:sz="4" w:space="0" w:color="auto"/>
              <w:right w:val="single" w:sz="4" w:space="0" w:color="auto"/>
            </w:tcBorders>
            <w:hideMark/>
          </w:tcPr>
          <w:p w14:paraId="26823069"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097" w:type="dxa"/>
            <w:tcBorders>
              <w:top w:val="single" w:sz="4" w:space="0" w:color="auto"/>
              <w:left w:val="single" w:sz="4" w:space="0" w:color="auto"/>
              <w:bottom w:val="single" w:sz="4" w:space="0" w:color="auto"/>
              <w:right w:val="single" w:sz="4" w:space="0" w:color="auto"/>
            </w:tcBorders>
          </w:tcPr>
          <w:p w14:paraId="6B87FEF0"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B4C3260"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15356A04" w14:textId="77777777" w:rsidR="000E116A" w:rsidRDefault="000E116A">
            <w:pPr>
              <w:pStyle w:val="Bodycopyverdana9pt"/>
              <w:ind w:firstLine="720"/>
              <w:rPr>
                <w:rFonts w:ascii="Arial" w:hAnsi="Arial" w:cs="Arial"/>
                <w:sz w:val="24"/>
                <w:szCs w:val="24"/>
              </w:rPr>
            </w:pPr>
          </w:p>
        </w:tc>
      </w:tr>
      <w:tr w:rsidR="000E116A" w14:paraId="6B45CF55"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133A80C0"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Example: Fatherhood, as I aim to raise child at the best of my ability, putting the child at the highest of my priorities. Additionally, I aim to raise my child and teach him ethics, all whilst incorporating sustainability within our culture.  </w:t>
            </w:r>
          </w:p>
          <w:p w14:paraId="4669FE19" w14:textId="77777777" w:rsidR="000E116A" w:rsidRDefault="000E116A">
            <w:pPr>
              <w:pStyle w:val="Bodycopyverdana9pt"/>
              <w:ind w:firstLine="720"/>
              <w:rPr>
                <w:rFonts w:ascii="Arial" w:hAnsi="Arial" w:cs="Arial"/>
                <w:sz w:val="24"/>
                <w:szCs w:val="24"/>
              </w:rPr>
            </w:pPr>
          </w:p>
        </w:tc>
      </w:tr>
      <w:tr w:rsidR="000E116A" w14:paraId="4959D5FF"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702FF04E" w14:textId="77777777" w:rsidR="000E116A" w:rsidRDefault="000E116A" w:rsidP="000E116A">
            <w:pPr>
              <w:pStyle w:val="Bodycopyverdana9pt"/>
              <w:rPr>
                <w:rFonts w:ascii="Arial" w:hAnsi="Arial" w:cs="Arial"/>
                <w:sz w:val="24"/>
                <w:szCs w:val="24"/>
              </w:rPr>
            </w:pPr>
            <w:r>
              <w:rPr>
                <w:rFonts w:ascii="Arial" w:hAnsi="Arial" w:cs="Arial"/>
                <w:sz w:val="24"/>
                <w:szCs w:val="24"/>
              </w:rPr>
              <w:t>I am committed to supporting and encouraging others with life-long learning</w:t>
            </w:r>
          </w:p>
        </w:tc>
        <w:tc>
          <w:tcPr>
            <w:tcW w:w="1097" w:type="dxa"/>
            <w:tcBorders>
              <w:top w:val="single" w:sz="4" w:space="0" w:color="auto"/>
              <w:left w:val="single" w:sz="4" w:space="0" w:color="auto"/>
              <w:bottom w:val="single" w:sz="4" w:space="0" w:color="auto"/>
              <w:right w:val="single" w:sz="4" w:space="0" w:color="auto"/>
            </w:tcBorders>
            <w:hideMark/>
          </w:tcPr>
          <w:p w14:paraId="7A22C70F"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097" w:type="dxa"/>
            <w:tcBorders>
              <w:top w:val="single" w:sz="4" w:space="0" w:color="auto"/>
              <w:left w:val="single" w:sz="4" w:space="0" w:color="auto"/>
              <w:bottom w:val="single" w:sz="4" w:space="0" w:color="auto"/>
              <w:right w:val="single" w:sz="4" w:space="0" w:color="auto"/>
            </w:tcBorders>
          </w:tcPr>
          <w:p w14:paraId="233B8BDA"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E70F859"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0EF4331F" w14:textId="77777777" w:rsidR="000E116A" w:rsidRDefault="000E116A">
            <w:pPr>
              <w:pStyle w:val="Bodycopyverdana9pt"/>
              <w:ind w:firstLine="720"/>
              <w:rPr>
                <w:rFonts w:ascii="Arial" w:hAnsi="Arial" w:cs="Arial"/>
                <w:sz w:val="24"/>
                <w:szCs w:val="24"/>
              </w:rPr>
            </w:pPr>
          </w:p>
        </w:tc>
      </w:tr>
      <w:tr w:rsidR="000E116A" w14:paraId="13C087EF"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16737826"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Example: As a former Team Leader in Tesco Express, I was continually influencing and teaching others to self-improve in order to develop their relevant </w:t>
            </w:r>
            <w:proofErr w:type="gramStart"/>
            <w:r>
              <w:rPr>
                <w:rFonts w:ascii="Arial" w:hAnsi="Arial" w:cs="Arial"/>
                <w:sz w:val="24"/>
                <w:szCs w:val="24"/>
              </w:rPr>
              <w:t>skill-sets</w:t>
            </w:r>
            <w:proofErr w:type="gramEnd"/>
            <w:r>
              <w:rPr>
                <w:rFonts w:ascii="Arial" w:hAnsi="Arial" w:cs="Arial"/>
                <w:sz w:val="24"/>
                <w:szCs w:val="24"/>
              </w:rPr>
              <w:t xml:space="preserve"> within the industry. I take satisfaction in witnessing other’s personal development; this is an aspect of business that I take pride in. </w:t>
            </w:r>
          </w:p>
          <w:p w14:paraId="66D4FB7B" w14:textId="77777777" w:rsidR="000E116A" w:rsidRDefault="000E116A">
            <w:pPr>
              <w:pStyle w:val="Bodycopyverdana9pt"/>
              <w:ind w:firstLine="720"/>
              <w:rPr>
                <w:rFonts w:ascii="Arial" w:hAnsi="Arial" w:cs="Arial"/>
                <w:sz w:val="24"/>
                <w:szCs w:val="24"/>
              </w:rPr>
            </w:pPr>
          </w:p>
        </w:tc>
      </w:tr>
      <w:tr w:rsidR="000E116A" w14:paraId="2619F629"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5C2BA507" w14:textId="77777777" w:rsidR="000E116A" w:rsidRDefault="000E116A" w:rsidP="000E116A">
            <w:pPr>
              <w:pStyle w:val="Bodycopyverdana9pt"/>
              <w:rPr>
                <w:rFonts w:ascii="Arial" w:hAnsi="Arial" w:cs="Arial"/>
                <w:sz w:val="24"/>
                <w:szCs w:val="24"/>
              </w:rPr>
            </w:pPr>
            <w:r>
              <w:rPr>
                <w:rFonts w:ascii="Arial" w:hAnsi="Arial" w:cs="Arial"/>
                <w:sz w:val="24"/>
                <w:szCs w:val="24"/>
              </w:rPr>
              <w:t>I am innovative and adaptable, proactive rather than reactive</w:t>
            </w:r>
          </w:p>
        </w:tc>
        <w:tc>
          <w:tcPr>
            <w:tcW w:w="1097" w:type="dxa"/>
            <w:tcBorders>
              <w:top w:val="single" w:sz="4" w:space="0" w:color="auto"/>
              <w:left w:val="single" w:sz="4" w:space="0" w:color="auto"/>
              <w:bottom w:val="single" w:sz="4" w:space="0" w:color="auto"/>
              <w:right w:val="single" w:sz="4" w:space="0" w:color="auto"/>
            </w:tcBorders>
          </w:tcPr>
          <w:p w14:paraId="1166E925"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hideMark/>
          </w:tcPr>
          <w:p w14:paraId="340ADDA0"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350" w:type="dxa"/>
            <w:tcBorders>
              <w:top w:val="single" w:sz="4" w:space="0" w:color="auto"/>
              <w:left w:val="single" w:sz="4" w:space="0" w:color="auto"/>
              <w:bottom w:val="single" w:sz="4" w:space="0" w:color="auto"/>
              <w:right w:val="single" w:sz="4" w:space="0" w:color="auto"/>
            </w:tcBorders>
          </w:tcPr>
          <w:p w14:paraId="1FE50AE9"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30E04092" w14:textId="77777777" w:rsidR="000E116A" w:rsidRDefault="000E116A">
            <w:pPr>
              <w:pStyle w:val="Bodycopyverdana9pt"/>
              <w:ind w:firstLine="720"/>
              <w:rPr>
                <w:rFonts w:ascii="Arial" w:hAnsi="Arial" w:cs="Arial"/>
                <w:sz w:val="24"/>
                <w:szCs w:val="24"/>
              </w:rPr>
            </w:pPr>
          </w:p>
        </w:tc>
      </w:tr>
      <w:tr w:rsidR="000E116A" w14:paraId="7285A724"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4D05438F" w14:textId="77777777" w:rsidR="000E116A" w:rsidRDefault="000E116A" w:rsidP="00093803">
            <w:pPr>
              <w:pStyle w:val="Bodycopyverdana9pt"/>
              <w:rPr>
                <w:rFonts w:ascii="Arial" w:hAnsi="Arial" w:cs="Arial"/>
                <w:sz w:val="24"/>
                <w:szCs w:val="24"/>
              </w:rPr>
            </w:pPr>
            <w:r>
              <w:rPr>
                <w:rFonts w:ascii="Arial" w:hAnsi="Arial" w:cs="Arial"/>
                <w:sz w:val="24"/>
                <w:szCs w:val="24"/>
              </w:rPr>
              <w:t>Example: I have won UWTSD’s Rethinking Business Awards 2017 &amp; 2018 for designing innovative and sustainable products; in which required myself to be innovative and adaptable. My prior knowledge of micro and macro environments learnt within my module assignments, has inspired me to be aware of the importance of being proactive rather than reactive.</w:t>
            </w:r>
          </w:p>
          <w:p w14:paraId="5DFD956C" w14:textId="77777777" w:rsidR="000E116A" w:rsidRDefault="000E116A">
            <w:pPr>
              <w:pStyle w:val="Bodycopyverdana9pt"/>
              <w:ind w:firstLine="720"/>
              <w:rPr>
                <w:rFonts w:ascii="Arial" w:hAnsi="Arial" w:cs="Arial"/>
                <w:sz w:val="24"/>
                <w:szCs w:val="24"/>
              </w:rPr>
            </w:pPr>
          </w:p>
          <w:p w14:paraId="645A2D38" w14:textId="77777777" w:rsidR="000E116A" w:rsidRDefault="000E116A">
            <w:pPr>
              <w:pStyle w:val="Bodycopyverdana9pt"/>
              <w:ind w:firstLine="720"/>
              <w:rPr>
                <w:rFonts w:ascii="Arial" w:hAnsi="Arial" w:cs="Arial"/>
                <w:sz w:val="24"/>
                <w:szCs w:val="24"/>
              </w:rPr>
            </w:pPr>
          </w:p>
        </w:tc>
      </w:tr>
      <w:tr w:rsidR="000E116A" w14:paraId="540793F9"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0C69FC34"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I am an engaging and dynamic communicator (written) </w:t>
            </w:r>
          </w:p>
        </w:tc>
        <w:tc>
          <w:tcPr>
            <w:tcW w:w="1097" w:type="dxa"/>
            <w:tcBorders>
              <w:top w:val="single" w:sz="4" w:space="0" w:color="auto"/>
              <w:left w:val="single" w:sz="4" w:space="0" w:color="auto"/>
              <w:bottom w:val="single" w:sz="4" w:space="0" w:color="auto"/>
              <w:right w:val="single" w:sz="4" w:space="0" w:color="auto"/>
            </w:tcBorders>
          </w:tcPr>
          <w:p w14:paraId="58FD0E90"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tcPr>
          <w:p w14:paraId="7F248293"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6B2408E"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hideMark/>
          </w:tcPr>
          <w:p w14:paraId="6F636ADD"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r>
      <w:tr w:rsidR="000E116A" w14:paraId="6BF3B42D"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41C4A2AE" w14:textId="77777777" w:rsidR="000E116A" w:rsidRDefault="000E116A" w:rsidP="000E116A">
            <w:pPr>
              <w:pStyle w:val="Bodycopyverdana9pt"/>
              <w:rPr>
                <w:rFonts w:ascii="Arial" w:hAnsi="Arial" w:cs="Arial"/>
                <w:sz w:val="24"/>
                <w:szCs w:val="24"/>
              </w:rPr>
            </w:pPr>
            <w:r>
              <w:rPr>
                <w:rFonts w:ascii="Arial" w:hAnsi="Arial" w:cs="Arial"/>
                <w:sz w:val="24"/>
                <w:szCs w:val="24"/>
              </w:rPr>
              <w:lastRenderedPageBreak/>
              <w:t xml:space="preserve">Example: My ability to be an engaging and dynamic written communicator could be improved upon, as I write conversationally; and have little to no experience in formally communicating with authority figures. </w:t>
            </w:r>
          </w:p>
          <w:p w14:paraId="2FA1C447" w14:textId="77777777" w:rsidR="000E116A" w:rsidRDefault="000E116A">
            <w:pPr>
              <w:pStyle w:val="Bodycopyverdana9pt"/>
              <w:ind w:firstLine="720"/>
              <w:rPr>
                <w:rFonts w:ascii="Arial" w:hAnsi="Arial" w:cs="Arial"/>
                <w:sz w:val="24"/>
                <w:szCs w:val="24"/>
              </w:rPr>
            </w:pPr>
          </w:p>
        </w:tc>
      </w:tr>
      <w:tr w:rsidR="000E116A" w14:paraId="742AD684"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7F54211F"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I am an engaging and dynamic communicator (oral) </w:t>
            </w:r>
          </w:p>
        </w:tc>
        <w:tc>
          <w:tcPr>
            <w:tcW w:w="1097" w:type="dxa"/>
            <w:tcBorders>
              <w:top w:val="single" w:sz="4" w:space="0" w:color="auto"/>
              <w:left w:val="single" w:sz="4" w:space="0" w:color="auto"/>
              <w:bottom w:val="single" w:sz="4" w:space="0" w:color="auto"/>
              <w:right w:val="single" w:sz="4" w:space="0" w:color="auto"/>
            </w:tcBorders>
          </w:tcPr>
          <w:p w14:paraId="5987AF5A"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tcPr>
          <w:p w14:paraId="455EEABC"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55FFC5F"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hideMark/>
          </w:tcPr>
          <w:p w14:paraId="2E61ACB1"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r>
      <w:tr w:rsidR="000E116A" w14:paraId="415308F7"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2A748C73" w14:textId="11D22EF4" w:rsidR="000E116A" w:rsidRDefault="000E116A" w:rsidP="000E116A">
            <w:pPr>
              <w:pStyle w:val="Bodycopyverdana9pt"/>
              <w:rPr>
                <w:rFonts w:ascii="Arial" w:hAnsi="Arial" w:cs="Arial"/>
                <w:sz w:val="24"/>
                <w:szCs w:val="24"/>
              </w:rPr>
            </w:pPr>
            <w:r>
              <w:rPr>
                <w:rFonts w:ascii="Arial" w:hAnsi="Arial" w:cs="Arial"/>
                <w:sz w:val="24"/>
                <w:szCs w:val="24"/>
              </w:rPr>
              <w:t xml:space="preserve">Example: My ADHD and anxiety presents limitations within my oral communication. These limitations could be perceived as: Talking too extensively, the fast-paced speed of how I communicate, the inability to keep on topic, and my own struggles to portray a linear sentence with relevant context. </w:t>
            </w:r>
          </w:p>
          <w:p w14:paraId="475FF94B" w14:textId="77777777" w:rsidR="00DC384B" w:rsidRDefault="00DC384B" w:rsidP="000E116A">
            <w:pPr>
              <w:pStyle w:val="Bodycopyverdana9pt"/>
              <w:rPr>
                <w:rFonts w:ascii="Arial" w:hAnsi="Arial" w:cs="Arial"/>
                <w:sz w:val="24"/>
                <w:szCs w:val="24"/>
              </w:rPr>
            </w:pPr>
          </w:p>
          <w:p w14:paraId="543CF36A" w14:textId="77777777" w:rsidR="000E116A" w:rsidRDefault="000E116A">
            <w:pPr>
              <w:pStyle w:val="Bodycopyverdana9pt"/>
              <w:ind w:firstLine="720"/>
              <w:rPr>
                <w:rFonts w:ascii="Arial" w:hAnsi="Arial" w:cs="Arial"/>
                <w:sz w:val="24"/>
                <w:szCs w:val="24"/>
              </w:rPr>
            </w:pPr>
          </w:p>
        </w:tc>
      </w:tr>
      <w:tr w:rsidR="000E116A" w14:paraId="263E616A"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298BD54E" w14:textId="77777777" w:rsidR="000E116A" w:rsidRDefault="000E116A" w:rsidP="00DC384B">
            <w:pPr>
              <w:pStyle w:val="Bodycopyverdana9pt"/>
              <w:rPr>
                <w:rFonts w:ascii="Arial" w:hAnsi="Arial" w:cs="Arial"/>
                <w:sz w:val="24"/>
                <w:szCs w:val="24"/>
              </w:rPr>
            </w:pPr>
            <w:r>
              <w:rPr>
                <w:rFonts w:ascii="Arial" w:hAnsi="Arial" w:cs="Arial"/>
                <w:sz w:val="24"/>
                <w:szCs w:val="24"/>
              </w:rPr>
              <w:t>I am an effective networker</w:t>
            </w:r>
          </w:p>
        </w:tc>
        <w:tc>
          <w:tcPr>
            <w:tcW w:w="1097" w:type="dxa"/>
            <w:tcBorders>
              <w:top w:val="single" w:sz="4" w:space="0" w:color="auto"/>
              <w:left w:val="single" w:sz="4" w:space="0" w:color="auto"/>
              <w:bottom w:val="single" w:sz="4" w:space="0" w:color="auto"/>
              <w:right w:val="single" w:sz="4" w:space="0" w:color="auto"/>
            </w:tcBorders>
          </w:tcPr>
          <w:p w14:paraId="7482E88D"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hideMark/>
          </w:tcPr>
          <w:p w14:paraId="5D20538B"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350" w:type="dxa"/>
            <w:tcBorders>
              <w:top w:val="single" w:sz="4" w:space="0" w:color="auto"/>
              <w:left w:val="single" w:sz="4" w:space="0" w:color="auto"/>
              <w:bottom w:val="single" w:sz="4" w:space="0" w:color="auto"/>
              <w:right w:val="single" w:sz="4" w:space="0" w:color="auto"/>
            </w:tcBorders>
          </w:tcPr>
          <w:p w14:paraId="3C31F21C"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6321E440" w14:textId="77777777" w:rsidR="000E116A" w:rsidRDefault="000E116A">
            <w:pPr>
              <w:pStyle w:val="Bodycopyverdana9pt"/>
              <w:ind w:firstLine="720"/>
              <w:rPr>
                <w:rFonts w:ascii="Arial" w:hAnsi="Arial" w:cs="Arial"/>
                <w:sz w:val="24"/>
                <w:szCs w:val="24"/>
              </w:rPr>
            </w:pPr>
          </w:p>
        </w:tc>
      </w:tr>
      <w:tr w:rsidR="000E116A" w14:paraId="2001F9B3"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422BE424"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Example: I am an effective networker, because of my experience in the NUS. Social media is a catalyst to my networking skills, as I grew up in The Digital Age, and so I am sensitive to the way people network through the social media medium. </w:t>
            </w:r>
          </w:p>
          <w:p w14:paraId="28DC219B" w14:textId="77777777" w:rsidR="000E116A" w:rsidRDefault="000E116A">
            <w:pPr>
              <w:pStyle w:val="Bodycopyverdana9pt"/>
              <w:ind w:firstLine="720"/>
              <w:rPr>
                <w:rFonts w:ascii="Arial" w:hAnsi="Arial" w:cs="Arial"/>
                <w:sz w:val="24"/>
                <w:szCs w:val="24"/>
              </w:rPr>
            </w:pPr>
          </w:p>
        </w:tc>
      </w:tr>
      <w:tr w:rsidR="000E116A" w14:paraId="2E5A645B"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06D4F8F6" w14:textId="77777777" w:rsidR="000E116A" w:rsidRDefault="000E116A" w:rsidP="00DC384B">
            <w:pPr>
              <w:pStyle w:val="Bodycopyverdana9pt"/>
              <w:rPr>
                <w:rFonts w:ascii="Arial" w:hAnsi="Arial" w:cs="Arial"/>
                <w:sz w:val="24"/>
                <w:szCs w:val="24"/>
              </w:rPr>
            </w:pPr>
            <w:r>
              <w:rPr>
                <w:rFonts w:ascii="Arial" w:hAnsi="Arial" w:cs="Arial"/>
                <w:sz w:val="24"/>
                <w:szCs w:val="24"/>
              </w:rPr>
              <w:t xml:space="preserve">I am an effective facilitator </w:t>
            </w:r>
          </w:p>
        </w:tc>
        <w:tc>
          <w:tcPr>
            <w:tcW w:w="1097" w:type="dxa"/>
            <w:tcBorders>
              <w:top w:val="single" w:sz="4" w:space="0" w:color="auto"/>
              <w:left w:val="single" w:sz="4" w:space="0" w:color="auto"/>
              <w:bottom w:val="single" w:sz="4" w:space="0" w:color="auto"/>
              <w:right w:val="single" w:sz="4" w:space="0" w:color="auto"/>
            </w:tcBorders>
          </w:tcPr>
          <w:p w14:paraId="335F99EF"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hideMark/>
          </w:tcPr>
          <w:p w14:paraId="75A131E0"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350" w:type="dxa"/>
            <w:tcBorders>
              <w:top w:val="single" w:sz="4" w:space="0" w:color="auto"/>
              <w:left w:val="single" w:sz="4" w:space="0" w:color="auto"/>
              <w:bottom w:val="single" w:sz="4" w:space="0" w:color="auto"/>
              <w:right w:val="single" w:sz="4" w:space="0" w:color="auto"/>
            </w:tcBorders>
          </w:tcPr>
          <w:p w14:paraId="4403463A"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4CA9EF9E" w14:textId="77777777" w:rsidR="000E116A" w:rsidRDefault="000E116A">
            <w:pPr>
              <w:pStyle w:val="Bodycopyverdana9pt"/>
              <w:ind w:firstLine="720"/>
              <w:rPr>
                <w:rFonts w:ascii="Arial" w:hAnsi="Arial" w:cs="Arial"/>
                <w:sz w:val="24"/>
                <w:szCs w:val="24"/>
              </w:rPr>
            </w:pPr>
          </w:p>
        </w:tc>
      </w:tr>
      <w:tr w:rsidR="000E116A" w14:paraId="4DF5F22A"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5CC8B65F"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Example: During my time as Team Leader in Tesco Express, I would simply tasks and projects so they could be executed efficiently. This was performed through a delegation process, where I would measure each colleague’s skills and decide which tasks would be optimal for them, to improve efficiency. </w:t>
            </w:r>
          </w:p>
          <w:p w14:paraId="1B094703" w14:textId="77777777" w:rsidR="000E116A" w:rsidRDefault="000E116A">
            <w:pPr>
              <w:pStyle w:val="Bodycopyverdana9pt"/>
              <w:ind w:firstLine="720"/>
              <w:rPr>
                <w:rFonts w:ascii="Arial" w:hAnsi="Arial" w:cs="Arial"/>
                <w:sz w:val="24"/>
                <w:szCs w:val="24"/>
              </w:rPr>
            </w:pPr>
          </w:p>
        </w:tc>
      </w:tr>
      <w:tr w:rsidR="000E116A" w14:paraId="0564CC59"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0AD5E712" w14:textId="77777777" w:rsidR="000E116A" w:rsidRDefault="000E116A" w:rsidP="00A3308D">
            <w:pPr>
              <w:pStyle w:val="Bodycopyverdana9pt"/>
              <w:rPr>
                <w:rFonts w:ascii="Arial" w:hAnsi="Arial" w:cs="Arial"/>
                <w:sz w:val="24"/>
                <w:szCs w:val="24"/>
              </w:rPr>
            </w:pPr>
            <w:r>
              <w:rPr>
                <w:rFonts w:ascii="Arial" w:hAnsi="Arial" w:cs="Arial"/>
                <w:sz w:val="24"/>
                <w:szCs w:val="24"/>
              </w:rPr>
              <w:t>I work well in cooperation with others</w:t>
            </w:r>
          </w:p>
          <w:p w14:paraId="6F58184F" w14:textId="672ED608" w:rsidR="00A3308D" w:rsidRDefault="00A3308D" w:rsidP="00A3308D">
            <w:pPr>
              <w:pStyle w:val="Bodycopyverdana9pt"/>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hideMark/>
          </w:tcPr>
          <w:p w14:paraId="21A993D9"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097" w:type="dxa"/>
            <w:tcBorders>
              <w:top w:val="single" w:sz="4" w:space="0" w:color="auto"/>
              <w:left w:val="single" w:sz="4" w:space="0" w:color="auto"/>
              <w:bottom w:val="single" w:sz="4" w:space="0" w:color="auto"/>
              <w:right w:val="single" w:sz="4" w:space="0" w:color="auto"/>
            </w:tcBorders>
          </w:tcPr>
          <w:p w14:paraId="0199BD22"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1F977E7"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5A799563" w14:textId="77777777" w:rsidR="000E116A" w:rsidRDefault="000E116A">
            <w:pPr>
              <w:pStyle w:val="Bodycopyverdana9pt"/>
              <w:ind w:firstLine="720"/>
              <w:rPr>
                <w:rFonts w:ascii="Arial" w:hAnsi="Arial" w:cs="Arial"/>
                <w:sz w:val="24"/>
                <w:szCs w:val="24"/>
              </w:rPr>
            </w:pPr>
          </w:p>
        </w:tc>
      </w:tr>
      <w:tr w:rsidR="000E116A" w14:paraId="6A85D412"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0700213E"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Example: </w:t>
            </w:r>
            <w:proofErr w:type="gramStart"/>
            <w:r>
              <w:rPr>
                <w:rFonts w:ascii="Arial" w:hAnsi="Arial" w:cs="Arial"/>
                <w:sz w:val="24"/>
                <w:szCs w:val="24"/>
              </w:rPr>
              <w:t>Team work</w:t>
            </w:r>
            <w:proofErr w:type="gramEnd"/>
            <w:r>
              <w:rPr>
                <w:rFonts w:ascii="Arial" w:hAnsi="Arial" w:cs="Arial"/>
                <w:sz w:val="24"/>
                <w:szCs w:val="24"/>
              </w:rPr>
              <w:t xml:space="preserve"> is a practice which I believe is truly beneficial to a project’s success. My strong belief stems from my past experiences as a Tesco Express Team Leader, where I cooperation and communication would be a fundamental practice. </w:t>
            </w:r>
          </w:p>
          <w:p w14:paraId="2B07EFC3" w14:textId="77777777" w:rsidR="000E116A" w:rsidRDefault="000E116A">
            <w:pPr>
              <w:pStyle w:val="Bodycopyverdana9pt"/>
              <w:ind w:firstLine="720"/>
              <w:rPr>
                <w:rFonts w:ascii="Arial" w:hAnsi="Arial" w:cs="Arial"/>
                <w:sz w:val="24"/>
                <w:szCs w:val="24"/>
              </w:rPr>
            </w:pPr>
          </w:p>
        </w:tc>
      </w:tr>
      <w:tr w:rsidR="000E116A" w14:paraId="5CDD71F0"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2B259447" w14:textId="77777777" w:rsidR="000E116A" w:rsidRDefault="000E116A" w:rsidP="000E116A">
            <w:pPr>
              <w:pStyle w:val="Bodycopyverdana9pt"/>
              <w:rPr>
                <w:rFonts w:ascii="Arial" w:hAnsi="Arial" w:cs="Arial"/>
                <w:sz w:val="24"/>
                <w:szCs w:val="24"/>
              </w:rPr>
            </w:pPr>
            <w:r>
              <w:rPr>
                <w:rFonts w:ascii="Arial" w:hAnsi="Arial" w:cs="Arial"/>
                <w:sz w:val="24"/>
                <w:szCs w:val="24"/>
              </w:rPr>
              <w:t>I am a well-practiced and effective active listener</w:t>
            </w:r>
          </w:p>
        </w:tc>
        <w:tc>
          <w:tcPr>
            <w:tcW w:w="1097" w:type="dxa"/>
            <w:tcBorders>
              <w:top w:val="single" w:sz="4" w:space="0" w:color="auto"/>
              <w:left w:val="single" w:sz="4" w:space="0" w:color="auto"/>
              <w:bottom w:val="single" w:sz="4" w:space="0" w:color="auto"/>
              <w:right w:val="single" w:sz="4" w:space="0" w:color="auto"/>
            </w:tcBorders>
          </w:tcPr>
          <w:p w14:paraId="5BB6242F"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hideMark/>
          </w:tcPr>
          <w:p w14:paraId="75970858"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350" w:type="dxa"/>
            <w:tcBorders>
              <w:top w:val="single" w:sz="4" w:space="0" w:color="auto"/>
              <w:left w:val="single" w:sz="4" w:space="0" w:color="auto"/>
              <w:bottom w:val="single" w:sz="4" w:space="0" w:color="auto"/>
              <w:right w:val="single" w:sz="4" w:space="0" w:color="auto"/>
            </w:tcBorders>
          </w:tcPr>
          <w:p w14:paraId="3E28200A"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2461F414" w14:textId="77777777" w:rsidR="000E116A" w:rsidRDefault="000E116A">
            <w:pPr>
              <w:pStyle w:val="Bodycopyverdana9pt"/>
              <w:ind w:firstLine="720"/>
              <w:rPr>
                <w:rFonts w:ascii="Arial" w:hAnsi="Arial" w:cs="Arial"/>
                <w:sz w:val="24"/>
                <w:szCs w:val="24"/>
              </w:rPr>
            </w:pPr>
          </w:p>
        </w:tc>
      </w:tr>
      <w:tr w:rsidR="000E116A" w14:paraId="261416EB"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3668F9C0" w14:textId="77777777" w:rsidR="000E116A" w:rsidRDefault="000E116A">
            <w:pPr>
              <w:pStyle w:val="Bodycopyverdana9pt"/>
              <w:ind w:firstLine="720"/>
              <w:rPr>
                <w:rFonts w:ascii="Arial" w:hAnsi="Arial" w:cs="Arial"/>
                <w:sz w:val="24"/>
                <w:szCs w:val="24"/>
              </w:rPr>
            </w:pPr>
            <w:r>
              <w:rPr>
                <w:rFonts w:ascii="Arial" w:hAnsi="Arial" w:cs="Arial"/>
                <w:sz w:val="24"/>
                <w:szCs w:val="24"/>
              </w:rPr>
              <w:t>Example: I comprehend instructions which are used to carry out tasks. An example of this could regard my undergraduate lectures. This is where we are taught information which can be used for not only future assignments, but knowledge that can be used for future life.</w:t>
            </w:r>
          </w:p>
          <w:p w14:paraId="7442145D" w14:textId="77777777" w:rsidR="000E116A" w:rsidRDefault="000E116A">
            <w:pPr>
              <w:pStyle w:val="Bodycopyverdana9pt"/>
              <w:ind w:firstLine="720"/>
              <w:rPr>
                <w:rFonts w:ascii="Arial" w:hAnsi="Arial" w:cs="Arial"/>
                <w:sz w:val="24"/>
                <w:szCs w:val="24"/>
              </w:rPr>
            </w:pPr>
          </w:p>
        </w:tc>
      </w:tr>
      <w:tr w:rsidR="000E116A" w14:paraId="30065ED5"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6BBFF4D5" w14:textId="77777777" w:rsidR="000E116A" w:rsidRDefault="000E116A" w:rsidP="000E116A">
            <w:pPr>
              <w:pStyle w:val="Bodycopyverdana9pt"/>
              <w:rPr>
                <w:rFonts w:ascii="Arial" w:hAnsi="Arial" w:cs="Arial"/>
                <w:sz w:val="24"/>
                <w:szCs w:val="24"/>
              </w:rPr>
            </w:pPr>
            <w:r>
              <w:rPr>
                <w:rFonts w:ascii="Arial" w:hAnsi="Arial" w:cs="Arial"/>
                <w:sz w:val="24"/>
                <w:szCs w:val="24"/>
              </w:rPr>
              <w:t>I can organise myself and manage my time effectively</w:t>
            </w:r>
          </w:p>
        </w:tc>
        <w:tc>
          <w:tcPr>
            <w:tcW w:w="1097" w:type="dxa"/>
            <w:tcBorders>
              <w:top w:val="single" w:sz="4" w:space="0" w:color="auto"/>
              <w:left w:val="single" w:sz="4" w:space="0" w:color="auto"/>
              <w:bottom w:val="single" w:sz="4" w:space="0" w:color="auto"/>
              <w:right w:val="single" w:sz="4" w:space="0" w:color="auto"/>
            </w:tcBorders>
          </w:tcPr>
          <w:p w14:paraId="3E2089D0"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tcPr>
          <w:p w14:paraId="0153C2EA"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5693007"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hideMark/>
          </w:tcPr>
          <w:p w14:paraId="2F6425AE"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r>
      <w:tr w:rsidR="000E116A" w14:paraId="03B8F9F2"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7F70EB07" w14:textId="38A82F03" w:rsidR="000E116A" w:rsidRDefault="000E116A" w:rsidP="000E116A">
            <w:pPr>
              <w:pStyle w:val="Bodycopyverdana9pt"/>
              <w:rPr>
                <w:rFonts w:ascii="Arial" w:hAnsi="Arial" w:cs="Arial"/>
                <w:sz w:val="24"/>
                <w:szCs w:val="24"/>
              </w:rPr>
            </w:pPr>
            <w:r>
              <w:rPr>
                <w:rFonts w:ascii="Arial" w:hAnsi="Arial" w:cs="Arial"/>
                <w:sz w:val="24"/>
                <w:szCs w:val="24"/>
              </w:rPr>
              <w:t>Example: Organizing and managing my time effectively would not be my strongest asset and will need addressing in the future. This can be conveyed within my undergraduate work, where I would not manage my time efficiently, therefore occasionally I would submit my course work late. However, with support, this is rectified.</w:t>
            </w:r>
          </w:p>
          <w:p w14:paraId="29F56557" w14:textId="77777777" w:rsidR="000E116A" w:rsidRDefault="000E116A">
            <w:pPr>
              <w:pStyle w:val="Bodycopyverdana9pt"/>
              <w:ind w:firstLine="720"/>
              <w:rPr>
                <w:rFonts w:ascii="Arial" w:hAnsi="Arial" w:cs="Arial"/>
                <w:sz w:val="24"/>
                <w:szCs w:val="24"/>
              </w:rPr>
            </w:pPr>
          </w:p>
          <w:p w14:paraId="463D8B27"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Although during my time at Tesco, I would manage time effectively, as I was in a team; and the time utilised to perform tasks would be delegated. </w:t>
            </w:r>
          </w:p>
          <w:p w14:paraId="42103B1F" w14:textId="77777777" w:rsidR="000E116A" w:rsidRDefault="000E116A">
            <w:pPr>
              <w:pStyle w:val="Bodycopyverdana9pt"/>
              <w:ind w:firstLine="720"/>
              <w:rPr>
                <w:rFonts w:ascii="Arial" w:hAnsi="Arial" w:cs="Arial"/>
                <w:sz w:val="24"/>
                <w:szCs w:val="24"/>
              </w:rPr>
            </w:pPr>
          </w:p>
        </w:tc>
      </w:tr>
      <w:tr w:rsidR="000E116A" w14:paraId="2E5FCD67"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6A5958AE" w14:textId="77777777" w:rsidR="000E116A" w:rsidRDefault="000E116A" w:rsidP="00A3308D">
            <w:pPr>
              <w:pStyle w:val="Bodycopyverdana9pt"/>
              <w:rPr>
                <w:rFonts w:ascii="Arial" w:hAnsi="Arial" w:cs="Arial"/>
                <w:sz w:val="24"/>
                <w:szCs w:val="24"/>
              </w:rPr>
            </w:pPr>
            <w:r>
              <w:rPr>
                <w:rFonts w:ascii="Arial" w:hAnsi="Arial" w:cs="Arial"/>
                <w:sz w:val="24"/>
                <w:szCs w:val="24"/>
              </w:rPr>
              <w:lastRenderedPageBreak/>
              <w:t>I understand how to act as a responsible citizen</w:t>
            </w:r>
          </w:p>
        </w:tc>
        <w:tc>
          <w:tcPr>
            <w:tcW w:w="1097" w:type="dxa"/>
            <w:tcBorders>
              <w:top w:val="single" w:sz="4" w:space="0" w:color="auto"/>
              <w:left w:val="single" w:sz="4" w:space="0" w:color="auto"/>
              <w:bottom w:val="single" w:sz="4" w:space="0" w:color="auto"/>
              <w:right w:val="single" w:sz="4" w:space="0" w:color="auto"/>
            </w:tcBorders>
            <w:hideMark/>
          </w:tcPr>
          <w:p w14:paraId="00AC0C04"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097" w:type="dxa"/>
            <w:tcBorders>
              <w:top w:val="single" w:sz="4" w:space="0" w:color="auto"/>
              <w:left w:val="single" w:sz="4" w:space="0" w:color="auto"/>
              <w:bottom w:val="single" w:sz="4" w:space="0" w:color="auto"/>
              <w:right w:val="single" w:sz="4" w:space="0" w:color="auto"/>
            </w:tcBorders>
          </w:tcPr>
          <w:p w14:paraId="6355B225"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9A0143A"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3D34D1C2" w14:textId="77777777" w:rsidR="000E116A" w:rsidRDefault="000E116A">
            <w:pPr>
              <w:pStyle w:val="Bodycopyverdana9pt"/>
              <w:ind w:firstLine="720"/>
              <w:rPr>
                <w:rFonts w:ascii="Arial" w:hAnsi="Arial" w:cs="Arial"/>
                <w:sz w:val="24"/>
                <w:szCs w:val="24"/>
              </w:rPr>
            </w:pPr>
          </w:p>
        </w:tc>
      </w:tr>
      <w:tr w:rsidR="000E116A" w14:paraId="14F2B89A"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2C57BEA9" w14:textId="77777777" w:rsidR="000E116A" w:rsidRDefault="000E116A" w:rsidP="00093803">
            <w:pPr>
              <w:pStyle w:val="Bodycopyverdana9pt"/>
              <w:rPr>
                <w:rFonts w:ascii="Arial" w:hAnsi="Arial" w:cs="Arial"/>
                <w:sz w:val="24"/>
                <w:szCs w:val="24"/>
              </w:rPr>
            </w:pPr>
            <w:r>
              <w:rPr>
                <w:rFonts w:ascii="Arial" w:hAnsi="Arial" w:cs="Arial"/>
                <w:sz w:val="24"/>
                <w:szCs w:val="24"/>
              </w:rPr>
              <w:t xml:space="preserve">Example: I do I understand how to act as a responsible citizen. This is conveyed through my years at Tesco, as I was trained to be respectful, abide by rules and policy when performing tasks. I believe that when you work for a business, you are representing that business. </w:t>
            </w:r>
          </w:p>
          <w:p w14:paraId="7E3A12DE" w14:textId="77777777" w:rsidR="000E116A" w:rsidRDefault="000E116A">
            <w:pPr>
              <w:pStyle w:val="Bodycopyverdana9pt"/>
              <w:ind w:firstLine="720"/>
              <w:rPr>
                <w:rFonts w:ascii="Arial" w:hAnsi="Arial" w:cs="Arial"/>
                <w:sz w:val="24"/>
                <w:szCs w:val="24"/>
              </w:rPr>
            </w:pPr>
          </w:p>
        </w:tc>
      </w:tr>
      <w:tr w:rsidR="000E116A" w14:paraId="7495F38C"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3EA0996D" w14:textId="77777777" w:rsidR="000E116A" w:rsidRDefault="000E116A" w:rsidP="000E116A">
            <w:pPr>
              <w:pStyle w:val="Bodycopyverdana9pt"/>
              <w:rPr>
                <w:rFonts w:ascii="Arial" w:hAnsi="Arial" w:cs="Arial"/>
                <w:sz w:val="24"/>
                <w:szCs w:val="24"/>
              </w:rPr>
            </w:pPr>
            <w:r>
              <w:rPr>
                <w:rFonts w:ascii="Arial" w:hAnsi="Arial" w:cs="Arial"/>
                <w:sz w:val="24"/>
                <w:szCs w:val="24"/>
              </w:rPr>
              <w:t>I have a clear vision of forthcoming change and how to act to realise a sustainable future</w:t>
            </w:r>
          </w:p>
        </w:tc>
        <w:tc>
          <w:tcPr>
            <w:tcW w:w="1097" w:type="dxa"/>
            <w:tcBorders>
              <w:top w:val="single" w:sz="4" w:space="0" w:color="auto"/>
              <w:left w:val="single" w:sz="4" w:space="0" w:color="auto"/>
              <w:bottom w:val="single" w:sz="4" w:space="0" w:color="auto"/>
              <w:right w:val="single" w:sz="4" w:space="0" w:color="auto"/>
            </w:tcBorders>
          </w:tcPr>
          <w:p w14:paraId="322ACE41"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hideMark/>
          </w:tcPr>
          <w:p w14:paraId="2F375D6B"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350" w:type="dxa"/>
            <w:tcBorders>
              <w:top w:val="single" w:sz="4" w:space="0" w:color="auto"/>
              <w:left w:val="single" w:sz="4" w:space="0" w:color="auto"/>
              <w:bottom w:val="single" w:sz="4" w:space="0" w:color="auto"/>
              <w:right w:val="single" w:sz="4" w:space="0" w:color="auto"/>
            </w:tcBorders>
          </w:tcPr>
          <w:p w14:paraId="7A07A87C"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12D79C5A" w14:textId="77777777" w:rsidR="000E116A" w:rsidRDefault="000E116A">
            <w:pPr>
              <w:pStyle w:val="Bodycopyverdana9pt"/>
              <w:ind w:firstLine="720"/>
              <w:rPr>
                <w:rFonts w:ascii="Arial" w:hAnsi="Arial" w:cs="Arial"/>
                <w:sz w:val="24"/>
                <w:szCs w:val="24"/>
              </w:rPr>
            </w:pPr>
          </w:p>
        </w:tc>
      </w:tr>
      <w:tr w:rsidR="000E116A" w14:paraId="3E686777"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37AD2D4F"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Example: Within my undergraduate studies, I am learning how to integrate sustainable harmony within the business culture; the modules within my course conveys how to apply theory into practice. </w:t>
            </w:r>
          </w:p>
          <w:p w14:paraId="09AFF576" w14:textId="77777777" w:rsidR="000E116A" w:rsidRDefault="000E116A">
            <w:pPr>
              <w:pStyle w:val="Bodycopyverdana9pt"/>
              <w:ind w:firstLine="720"/>
              <w:rPr>
                <w:rFonts w:ascii="Arial" w:hAnsi="Arial" w:cs="Arial"/>
                <w:sz w:val="24"/>
                <w:szCs w:val="24"/>
              </w:rPr>
            </w:pPr>
          </w:p>
        </w:tc>
      </w:tr>
      <w:tr w:rsidR="000E116A" w14:paraId="312FEE3A"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46561187" w14:textId="77777777" w:rsidR="000E116A" w:rsidRDefault="000E116A" w:rsidP="000E116A">
            <w:pPr>
              <w:pStyle w:val="Bodycopyverdana9pt"/>
              <w:rPr>
                <w:rFonts w:ascii="Arial" w:hAnsi="Arial" w:cs="Arial"/>
                <w:sz w:val="24"/>
                <w:szCs w:val="24"/>
              </w:rPr>
            </w:pPr>
            <w:r>
              <w:rPr>
                <w:rFonts w:ascii="Arial" w:hAnsi="Arial" w:cs="Arial"/>
                <w:sz w:val="24"/>
                <w:szCs w:val="24"/>
              </w:rPr>
              <w:t>I feel competent in leading on change for social, environmental and/or economic benefit</w:t>
            </w:r>
          </w:p>
        </w:tc>
        <w:tc>
          <w:tcPr>
            <w:tcW w:w="1097" w:type="dxa"/>
            <w:tcBorders>
              <w:top w:val="single" w:sz="4" w:space="0" w:color="auto"/>
              <w:left w:val="single" w:sz="4" w:space="0" w:color="auto"/>
              <w:bottom w:val="single" w:sz="4" w:space="0" w:color="auto"/>
              <w:right w:val="single" w:sz="4" w:space="0" w:color="auto"/>
            </w:tcBorders>
          </w:tcPr>
          <w:p w14:paraId="6EEB44F4"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hideMark/>
          </w:tcPr>
          <w:p w14:paraId="52C12778"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350" w:type="dxa"/>
            <w:tcBorders>
              <w:top w:val="single" w:sz="4" w:space="0" w:color="auto"/>
              <w:left w:val="single" w:sz="4" w:space="0" w:color="auto"/>
              <w:bottom w:val="single" w:sz="4" w:space="0" w:color="auto"/>
              <w:right w:val="single" w:sz="4" w:space="0" w:color="auto"/>
            </w:tcBorders>
          </w:tcPr>
          <w:p w14:paraId="571416E9"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38BFCD33" w14:textId="77777777" w:rsidR="000E116A" w:rsidRDefault="000E116A">
            <w:pPr>
              <w:pStyle w:val="Bodycopyverdana9pt"/>
              <w:ind w:firstLine="720"/>
              <w:rPr>
                <w:rFonts w:ascii="Arial" w:hAnsi="Arial" w:cs="Arial"/>
                <w:sz w:val="24"/>
                <w:szCs w:val="24"/>
              </w:rPr>
            </w:pPr>
          </w:p>
        </w:tc>
      </w:tr>
      <w:tr w:rsidR="000E116A" w14:paraId="7D7A47B2"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16D2F29A" w14:textId="67CFABA9" w:rsidR="000E116A" w:rsidRDefault="000E116A" w:rsidP="000E116A">
            <w:pPr>
              <w:pStyle w:val="Bodycopyverdana9pt"/>
              <w:rPr>
                <w:rFonts w:ascii="Arial" w:hAnsi="Arial" w:cs="Arial"/>
                <w:sz w:val="24"/>
                <w:szCs w:val="24"/>
              </w:rPr>
            </w:pPr>
            <w:r>
              <w:rPr>
                <w:rFonts w:ascii="Arial" w:hAnsi="Arial" w:cs="Arial"/>
                <w:sz w:val="24"/>
                <w:szCs w:val="24"/>
              </w:rPr>
              <w:t>Example: Although I do not uphold an example of being competent in leading on change for social, environmental and/or economic benefit, an objective of mine is to be self-employed, with my own Social marketing firm. Within my own future self-employment role, I aim to employ those with a positive mindset regarding sustainability. I feel I uphold suitable knowledge and passion regarding sustainability and ethics, in order to implement sustainable harmony and ethics into future marketing projects.</w:t>
            </w:r>
          </w:p>
          <w:p w14:paraId="35B1B505" w14:textId="77777777" w:rsidR="000E116A" w:rsidRDefault="000E116A">
            <w:pPr>
              <w:pStyle w:val="Bodycopyverdana9pt"/>
              <w:ind w:firstLine="720"/>
              <w:rPr>
                <w:rFonts w:ascii="Arial" w:hAnsi="Arial" w:cs="Arial"/>
                <w:sz w:val="24"/>
                <w:szCs w:val="24"/>
              </w:rPr>
            </w:pPr>
          </w:p>
        </w:tc>
      </w:tr>
      <w:tr w:rsidR="000E116A" w14:paraId="32D552F2"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571D716C" w14:textId="77777777" w:rsidR="000E116A" w:rsidRDefault="000E116A" w:rsidP="000E116A">
            <w:pPr>
              <w:pStyle w:val="Bodycopyverdana9pt"/>
              <w:rPr>
                <w:rFonts w:ascii="Arial" w:hAnsi="Arial" w:cs="Arial"/>
                <w:sz w:val="24"/>
                <w:szCs w:val="24"/>
              </w:rPr>
            </w:pPr>
            <w:r>
              <w:rPr>
                <w:rFonts w:ascii="Arial" w:hAnsi="Arial" w:cs="Arial"/>
                <w:sz w:val="24"/>
                <w:szCs w:val="24"/>
              </w:rPr>
              <w:t>I feel comfortable speaking openly about my values</w:t>
            </w:r>
          </w:p>
        </w:tc>
        <w:tc>
          <w:tcPr>
            <w:tcW w:w="1097" w:type="dxa"/>
            <w:tcBorders>
              <w:top w:val="single" w:sz="4" w:space="0" w:color="auto"/>
              <w:left w:val="single" w:sz="4" w:space="0" w:color="auto"/>
              <w:bottom w:val="single" w:sz="4" w:space="0" w:color="auto"/>
              <w:right w:val="single" w:sz="4" w:space="0" w:color="auto"/>
            </w:tcBorders>
          </w:tcPr>
          <w:p w14:paraId="1F951C85"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tcPr>
          <w:p w14:paraId="3673DD74" w14:textId="77777777" w:rsidR="000E116A" w:rsidRDefault="000E116A">
            <w:pPr>
              <w:pStyle w:val="Bodycopyverdana9pt"/>
              <w:ind w:firstLine="720"/>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6037B64"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hideMark/>
          </w:tcPr>
          <w:p w14:paraId="1EA17369"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r>
      <w:tr w:rsidR="000E116A" w14:paraId="58292D62" w14:textId="77777777" w:rsidTr="00DC384B">
        <w:tc>
          <w:tcPr>
            <w:tcW w:w="9350" w:type="dxa"/>
            <w:gridSpan w:val="5"/>
            <w:tcBorders>
              <w:top w:val="single" w:sz="4" w:space="0" w:color="auto"/>
              <w:left w:val="single" w:sz="4" w:space="0" w:color="auto"/>
              <w:bottom w:val="single" w:sz="4" w:space="0" w:color="auto"/>
              <w:right w:val="single" w:sz="4" w:space="0" w:color="auto"/>
            </w:tcBorders>
            <w:hideMark/>
          </w:tcPr>
          <w:p w14:paraId="3CDBD28D" w14:textId="77777777" w:rsidR="000E116A" w:rsidRDefault="000E116A" w:rsidP="000E116A">
            <w:pPr>
              <w:pStyle w:val="Bodycopyverdana9pt"/>
              <w:rPr>
                <w:rFonts w:ascii="Arial" w:hAnsi="Arial" w:cs="Arial"/>
                <w:sz w:val="24"/>
                <w:szCs w:val="24"/>
              </w:rPr>
            </w:pPr>
            <w:r>
              <w:rPr>
                <w:rFonts w:ascii="Arial" w:hAnsi="Arial" w:cs="Arial"/>
                <w:sz w:val="24"/>
                <w:szCs w:val="24"/>
              </w:rPr>
              <w:t>Example: Unfortunately, I am a diagnosed anxiety sufferer. My mental illness often results in self-exclusion in oral communications, thus, limiting my comfort when speaking openly about my values.</w:t>
            </w:r>
          </w:p>
        </w:tc>
      </w:tr>
      <w:tr w:rsidR="000E116A" w14:paraId="03AA9601" w14:textId="77777777" w:rsidTr="00DC384B">
        <w:tc>
          <w:tcPr>
            <w:tcW w:w="4562" w:type="dxa"/>
            <w:tcBorders>
              <w:top w:val="single" w:sz="4" w:space="0" w:color="auto"/>
              <w:left w:val="single" w:sz="4" w:space="0" w:color="auto"/>
              <w:bottom w:val="single" w:sz="4" w:space="0" w:color="auto"/>
              <w:right w:val="single" w:sz="4" w:space="0" w:color="auto"/>
            </w:tcBorders>
            <w:hideMark/>
          </w:tcPr>
          <w:p w14:paraId="3EBEF15A" w14:textId="77777777" w:rsidR="000E116A" w:rsidRDefault="000E116A" w:rsidP="000E116A">
            <w:pPr>
              <w:pStyle w:val="Bodycopyverdana9pt"/>
              <w:rPr>
                <w:rFonts w:ascii="Arial" w:hAnsi="Arial" w:cs="Arial"/>
                <w:sz w:val="24"/>
                <w:szCs w:val="24"/>
              </w:rPr>
            </w:pPr>
            <w:r>
              <w:rPr>
                <w:rFonts w:ascii="Arial" w:hAnsi="Arial" w:cs="Arial"/>
                <w:sz w:val="24"/>
                <w:szCs w:val="24"/>
              </w:rPr>
              <w:t>I can lead with integrity driven by my own values</w:t>
            </w:r>
          </w:p>
        </w:tc>
        <w:tc>
          <w:tcPr>
            <w:tcW w:w="1097" w:type="dxa"/>
            <w:tcBorders>
              <w:top w:val="single" w:sz="4" w:space="0" w:color="auto"/>
              <w:left w:val="single" w:sz="4" w:space="0" w:color="auto"/>
              <w:bottom w:val="single" w:sz="4" w:space="0" w:color="auto"/>
              <w:right w:val="single" w:sz="4" w:space="0" w:color="auto"/>
            </w:tcBorders>
          </w:tcPr>
          <w:p w14:paraId="3E3DE0FD" w14:textId="77777777" w:rsidR="000E116A" w:rsidRDefault="000E116A">
            <w:pPr>
              <w:pStyle w:val="Bodycopyverdana9pt"/>
              <w:ind w:firstLine="720"/>
              <w:rPr>
                <w:rFonts w:ascii="Arial" w:hAnsi="Arial" w:cs="Arial"/>
                <w:sz w:val="24"/>
                <w:szCs w:val="24"/>
              </w:rPr>
            </w:pPr>
          </w:p>
        </w:tc>
        <w:tc>
          <w:tcPr>
            <w:tcW w:w="1097" w:type="dxa"/>
            <w:tcBorders>
              <w:top w:val="single" w:sz="4" w:space="0" w:color="auto"/>
              <w:left w:val="single" w:sz="4" w:space="0" w:color="auto"/>
              <w:bottom w:val="single" w:sz="4" w:space="0" w:color="auto"/>
              <w:right w:val="single" w:sz="4" w:space="0" w:color="auto"/>
            </w:tcBorders>
            <w:hideMark/>
          </w:tcPr>
          <w:p w14:paraId="66ED14D6" w14:textId="77777777" w:rsidR="000E116A" w:rsidRDefault="000E116A">
            <w:pPr>
              <w:pStyle w:val="Bodycopyverdana9pt"/>
              <w:ind w:firstLine="720"/>
              <w:rPr>
                <w:rFonts w:ascii="Arial" w:hAnsi="Arial" w:cs="Arial"/>
                <w:sz w:val="24"/>
                <w:szCs w:val="24"/>
              </w:rPr>
            </w:pPr>
            <w:r>
              <w:rPr>
                <w:rFonts w:ascii="Arial" w:hAnsi="Arial" w:cs="Arial"/>
                <w:sz w:val="24"/>
                <w:szCs w:val="24"/>
              </w:rPr>
              <w:t>X</w:t>
            </w:r>
          </w:p>
        </w:tc>
        <w:tc>
          <w:tcPr>
            <w:tcW w:w="1350" w:type="dxa"/>
            <w:tcBorders>
              <w:top w:val="single" w:sz="4" w:space="0" w:color="auto"/>
              <w:left w:val="single" w:sz="4" w:space="0" w:color="auto"/>
              <w:bottom w:val="single" w:sz="4" w:space="0" w:color="auto"/>
              <w:right w:val="single" w:sz="4" w:space="0" w:color="auto"/>
            </w:tcBorders>
          </w:tcPr>
          <w:p w14:paraId="30454829" w14:textId="77777777" w:rsidR="000E116A" w:rsidRDefault="000E116A">
            <w:pPr>
              <w:pStyle w:val="Bodycopyverdana9pt"/>
              <w:ind w:firstLine="720"/>
              <w:rPr>
                <w:rFonts w:ascii="Arial" w:hAnsi="Arial" w:cs="Arial"/>
                <w:sz w:val="24"/>
                <w:szCs w:val="24"/>
              </w:rPr>
            </w:pPr>
          </w:p>
        </w:tc>
        <w:tc>
          <w:tcPr>
            <w:tcW w:w="1244" w:type="dxa"/>
            <w:tcBorders>
              <w:top w:val="single" w:sz="4" w:space="0" w:color="auto"/>
              <w:left w:val="single" w:sz="4" w:space="0" w:color="auto"/>
              <w:bottom w:val="single" w:sz="4" w:space="0" w:color="auto"/>
              <w:right w:val="single" w:sz="4" w:space="0" w:color="auto"/>
            </w:tcBorders>
          </w:tcPr>
          <w:p w14:paraId="6CEE0E61" w14:textId="77777777" w:rsidR="000E116A" w:rsidRDefault="000E116A">
            <w:pPr>
              <w:pStyle w:val="Bodycopyverdana9pt"/>
              <w:ind w:firstLine="720"/>
              <w:rPr>
                <w:rFonts w:ascii="Arial" w:hAnsi="Arial" w:cs="Arial"/>
                <w:sz w:val="24"/>
                <w:szCs w:val="24"/>
              </w:rPr>
            </w:pPr>
          </w:p>
        </w:tc>
      </w:tr>
      <w:tr w:rsidR="000E116A" w14:paraId="438940A9" w14:textId="77777777" w:rsidTr="00DC384B">
        <w:tc>
          <w:tcPr>
            <w:tcW w:w="9350" w:type="dxa"/>
            <w:gridSpan w:val="5"/>
            <w:tcBorders>
              <w:top w:val="single" w:sz="4" w:space="0" w:color="auto"/>
              <w:left w:val="single" w:sz="4" w:space="0" w:color="auto"/>
              <w:bottom w:val="single" w:sz="4" w:space="0" w:color="auto"/>
              <w:right w:val="single" w:sz="4" w:space="0" w:color="auto"/>
            </w:tcBorders>
          </w:tcPr>
          <w:p w14:paraId="42495418"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Example: As written in the box’s above, 2 years of working as a Team Leader in Tesco Express has granted me with semi-proficient skills in problem solving, whilst being aware that policies and regulations should be </w:t>
            </w:r>
            <w:proofErr w:type="gramStart"/>
            <w:r>
              <w:rPr>
                <w:rFonts w:ascii="Arial" w:hAnsi="Arial" w:cs="Arial"/>
                <w:sz w:val="24"/>
                <w:szCs w:val="24"/>
              </w:rPr>
              <w:t>taken into account</w:t>
            </w:r>
            <w:proofErr w:type="gramEnd"/>
            <w:r>
              <w:rPr>
                <w:rFonts w:ascii="Arial" w:hAnsi="Arial" w:cs="Arial"/>
                <w:sz w:val="24"/>
                <w:szCs w:val="24"/>
              </w:rPr>
              <w:t>.</w:t>
            </w:r>
          </w:p>
          <w:p w14:paraId="122BEB3F" w14:textId="77777777" w:rsidR="000E116A" w:rsidRDefault="000E116A" w:rsidP="000E116A">
            <w:pPr>
              <w:pStyle w:val="Bodycopyverdana9pt"/>
              <w:rPr>
                <w:rFonts w:ascii="Arial" w:hAnsi="Arial" w:cs="Arial"/>
                <w:sz w:val="24"/>
                <w:szCs w:val="24"/>
              </w:rPr>
            </w:pPr>
            <w:r>
              <w:rPr>
                <w:rFonts w:ascii="Arial" w:hAnsi="Arial" w:cs="Arial"/>
                <w:sz w:val="24"/>
                <w:szCs w:val="24"/>
              </w:rPr>
              <w:t xml:space="preserve">As a Team Leader in Tesco Express, I was continually influencing and teaching others to self-improve in order to develop their relevant </w:t>
            </w:r>
            <w:proofErr w:type="gramStart"/>
            <w:r>
              <w:rPr>
                <w:rFonts w:ascii="Arial" w:hAnsi="Arial" w:cs="Arial"/>
                <w:sz w:val="24"/>
                <w:szCs w:val="24"/>
              </w:rPr>
              <w:t>skill-sets</w:t>
            </w:r>
            <w:proofErr w:type="gramEnd"/>
            <w:r>
              <w:rPr>
                <w:rFonts w:ascii="Arial" w:hAnsi="Arial" w:cs="Arial"/>
                <w:sz w:val="24"/>
                <w:szCs w:val="24"/>
              </w:rPr>
              <w:t xml:space="preserve"> within the industry. I take satisfaction in witnessing other’s personal development; this is an aspect of business that I take pride in. During my time as Team Leader in Tesco Express, I would simply tasks and projects so they could be executed efficiently. This was performed through a delegation process, where I would measure each colleague’s skills and decide which tasks would be optimal for them, to improve efficiency. My years at Tesco, as I was trained to be respectful, abide by rules and policy when performing tasks. I believe that when you work for a business, you are representing that business. I would manage time effectively, as I was in a team; and the time utilised to perform tasks would be delegated.</w:t>
            </w:r>
          </w:p>
          <w:p w14:paraId="39EC9126" w14:textId="77777777" w:rsidR="000E116A" w:rsidRDefault="000E116A">
            <w:pPr>
              <w:pStyle w:val="Bodycopyverdana9pt"/>
              <w:ind w:firstLine="720"/>
              <w:rPr>
                <w:rFonts w:ascii="Arial" w:hAnsi="Arial" w:cs="Arial"/>
                <w:sz w:val="24"/>
                <w:szCs w:val="24"/>
              </w:rPr>
            </w:pPr>
          </w:p>
        </w:tc>
      </w:tr>
    </w:tbl>
    <w:p w14:paraId="38C63C18" w14:textId="3E764A68" w:rsidR="000E116A" w:rsidRDefault="000E116A" w:rsidP="000E116A">
      <w:pPr>
        <w:jc w:val="center"/>
      </w:pPr>
    </w:p>
    <w:p w14:paraId="7842CBD7" w14:textId="3C6F9E0B" w:rsidR="000E116A" w:rsidRDefault="000E116A" w:rsidP="000E116A">
      <w:pPr>
        <w:jc w:val="center"/>
      </w:pPr>
    </w:p>
    <w:p w14:paraId="210ED9DA" w14:textId="51C8401C" w:rsidR="0072050E" w:rsidRDefault="0072050E" w:rsidP="000E116A">
      <w:pPr>
        <w:jc w:val="center"/>
      </w:pPr>
    </w:p>
    <w:p w14:paraId="0A5049B1" w14:textId="4527C4C5" w:rsidR="0072050E" w:rsidRDefault="0072050E" w:rsidP="000E116A">
      <w:pPr>
        <w:jc w:val="center"/>
      </w:pPr>
    </w:p>
    <w:p w14:paraId="21B49F9F" w14:textId="295C5960" w:rsidR="0072050E" w:rsidRDefault="0072050E" w:rsidP="000E116A">
      <w:pPr>
        <w:jc w:val="center"/>
      </w:pPr>
    </w:p>
    <w:p w14:paraId="56DD7DB5" w14:textId="0A2C6DB0" w:rsidR="0072050E" w:rsidRDefault="0072050E" w:rsidP="000E116A">
      <w:pPr>
        <w:jc w:val="center"/>
      </w:pPr>
    </w:p>
    <w:p w14:paraId="65789FC0" w14:textId="5F956609" w:rsidR="0072050E" w:rsidRDefault="0072050E" w:rsidP="000E116A">
      <w:pPr>
        <w:jc w:val="center"/>
      </w:pPr>
    </w:p>
    <w:p w14:paraId="01784695" w14:textId="7E387766" w:rsidR="0072050E" w:rsidRDefault="0072050E" w:rsidP="000E116A">
      <w:pPr>
        <w:jc w:val="center"/>
      </w:pPr>
    </w:p>
    <w:p w14:paraId="574989E0" w14:textId="37452339" w:rsidR="0072050E" w:rsidRDefault="0072050E" w:rsidP="000E116A">
      <w:pPr>
        <w:jc w:val="center"/>
      </w:pPr>
    </w:p>
    <w:p w14:paraId="72650AC2" w14:textId="590ECCC5" w:rsidR="00A32D4A" w:rsidRDefault="00A32D4A" w:rsidP="000E116A">
      <w:pPr>
        <w:jc w:val="center"/>
      </w:pPr>
    </w:p>
    <w:p w14:paraId="27D28DC4" w14:textId="77777777" w:rsidR="00952B05" w:rsidRDefault="00952B05" w:rsidP="000E116A">
      <w:pPr>
        <w:jc w:val="center"/>
      </w:pPr>
    </w:p>
    <w:p w14:paraId="30133F06" w14:textId="6D65930E" w:rsidR="000E116A" w:rsidRDefault="000E116A" w:rsidP="000E116A">
      <w:pPr>
        <w:jc w:val="center"/>
      </w:pPr>
    </w:p>
    <w:p w14:paraId="0488DE80" w14:textId="5B0E47CE" w:rsidR="006D1057" w:rsidRDefault="006D1057" w:rsidP="006D1057">
      <w:pPr>
        <w:pStyle w:val="Heading2"/>
      </w:pPr>
      <w:r>
        <w:lastRenderedPageBreak/>
        <w:t xml:space="preserve">Appendix </w:t>
      </w:r>
      <w:r w:rsidR="00952B05">
        <w:t>C</w:t>
      </w:r>
      <w:r>
        <w:t xml:space="preserve"> – Role Profile</w:t>
      </w:r>
    </w:p>
    <w:p w14:paraId="11CC9517" w14:textId="4CFA194F" w:rsidR="006D1057" w:rsidRDefault="006D1057" w:rsidP="006D1057">
      <w:r>
        <w:rPr>
          <w:noProof/>
        </w:rPr>
        <w:drawing>
          <wp:inline distT="0" distB="0" distL="0" distR="0" wp14:anchorId="7EC991A1" wp14:editId="0768726B">
            <wp:extent cx="5410200" cy="3571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10200" cy="3571875"/>
                    </a:xfrm>
                    <a:prstGeom prst="rect">
                      <a:avLst/>
                    </a:prstGeom>
                    <a:noFill/>
                    <a:ln>
                      <a:noFill/>
                    </a:ln>
                  </pic:spPr>
                </pic:pic>
              </a:graphicData>
            </a:graphic>
          </wp:inline>
        </w:drawing>
      </w:r>
    </w:p>
    <w:p w14:paraId="793768A8" w14:textId="784D6473" w:rsidR="0072050E" w:rsidRDefault="006D1057" w:rsidP="0072050E">
      <w:r>
        <w:rPr>
          <w:noProof/>
        </w:rPr>
        <w:drawing>
          <wp:inline distT="0" distB="0" distL="0" distR="0" wp14:anchorId="15E4C5E7" wp14:editId="4464B075">
            <wp:extent cx="5410200" cy="4095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10200" cy="4095750"/>
                    </a:xfrm>
                    <a:prstGeom prst="rect">
                      <a:avLst/>
                    </a:prstGeom>
                    <a:noFill/>
                    <a:ln>
                      <a:noFill/>
                    </a:ln>
                  </pic:spPr>
                </pic:pic>
              </a:graphicData>
            </a:graphic>
          </wp:inline>
        </w:drawing>
      </w:r>
    </w:p>
    <w:p w14:paraId="4C137DFF" w14:textId="597C02AF" w:rsidR="0072050E" w:rsidRDefault="0072050E" w:rsidP="0072050E">
      <w:pPr>
        <w:pStyle w:val="Heading2"/>
      </w:pPr>
      <w:r>
        <w:lastRenderedPageBreak/>
        <w:t xml:space="preserve">Appendix </w:t>
      </w:r>
      <w:r w:rsidR="00952B05">
        <w:t>D</w:t>
      </w:r>
      <w:r>
        <w:t xml:space="preserve"> – Cross Evaluation of Appendix </w:t>
      </w:r>
      <w:r w:rsidR="00952B05">
        <w:t>B</w:t>
      </w:r>
      <w:r>
        <w:t xml:space="preserve"> &amp; </w:t>
      </w:r>
      <w:r w:rsidR="00952B05">
        <w:t>C</w:t>
      </w:r>
    </w:p>
    <w:tbl>
      <w:tblPr>
        <w:tblStyle w:val="TableGridLight"/>
        <w:tblW w:w="0" w:type="auto"/>
        <w:tblLook w:val="04A0" w:firstRow="1" w:lastRow="0" w:firstColumn="1" w:lastColumn="0" w:noHBand="0" w:noVBand="1"/>
      </w:tblPr>
      <w:tblGrid>
        <w:gridCol w:w="1896"/>
        <w:gridCol w:w="1855"/>
        <w:gridCol w:w="1851"/>
        <w:gridCol w:w="1862"/>
        <w:gridCol w:w="1866"/>
      </w:tblGrid>
      <w:tr w:rsidR="00DA087B" w14:paraId="57527710" w14:textId="77777777" w:rsidTr="001B3392">
        <w:tc>
          <w:tcPr>
            <w:tcW w:w="9330" w:type="dxa"/>
            <w:gridSpan w:val="5"/>
            <w:tcBorders>
              <w:top w:val="single" w:sz="12" w:space="0" w:color="auto"/>
              <w:left w:val="single" w:sz="12" w:space="0" w:color="auto"/>
              <w:bottom w:val="single" w:sz="12" w:space="0" w:color="auto"/>
              <w:right w:val="single" w:sz="12" w:space="0" w:color="auto"/>
            </w:tcBorders>
          </w:tcPr>
          <w:p w14:paraId="1542CE8B" w14:textId="77777777" w:rsidR="00DA087B" w:rsidRPr="00F000FC" w:rsidRDefault="00DA087B" w:rsidP="00DA087B">
            <w:pPr>
              <w:ind w:firstLine="0"/>
              <w:jc w:val="center"/>
              <w:rPr>
                <w:rFonts w:asciiTheme="majorHAnsi" w:hAnsiTheme="majorHAnsi" w:cstheme="majorHAnsi"/>
                <w:b/>
                <w:bCs/>
              </w:rPr>
            </w:pPr>
          </w:p>
          <w:p w14:paraId="42A1B6EA" w14:textId="62803E38" w:rsidR="00DA087B" w:rsidRPr="00F000FC" w:rsidRDefault="00DA087B" w:rsidP="00DA087B">
            <w:pPr>
              <w:ind w:firstLine="0"/>
              <w:jc w:val="center"/>
              <w:rPr>
                <w:rFonts w:asciiTheme="majorHAnsi" w:hAnsiTheme="majorHAnsi" w:cstheme="majorHAnsi"/>
                <w:b/>
                <w:bCs/>
              </w:rPr>
            </w:pPr>
            <w:r w:rsidRPr="00F000FC">
              <w:rPr>
                <w:rFonts w:asciiTheme="majorHAnsi" w:hAnsiTheme="majorHAnsi" w:cstheme="majorHAnsi"/>
                <w:b/>
                <w:bCs/>
              </w:rPr>
              <w:t>Strength</w:t>
            </w:r>
            <w:r w:rsidR="00F000FC" w:rsidRPr="00F000FC">
              <w:rPr>
                <w:rFonts w:asciiTheme="majorHAnsi" w:hAnsiTheme="majorHAnsi" w:cstheme="majorHAnsi"/>
                <w:b/>
                <w:bCs/>
              </w:rPr>
              <w:t xml:space="preserve">s </w:t>
            </w:r>
            <w:r w:rsidR="00536A04">
              <w:rPr>
                <w:rFonts w:asciiTheme="majorHAnsi" w:hAnsiTheme="majorHAnsi" w:cstheme="majorHAnsi"/>
                <w:b/>
                <w:bCs/>
              </w:rPr>
              <w:t>(</w:t>
            </w:r>
            <w:r w:rsidR="002F078E">
              <w:rPr>
                <w:rFonts w:asciiTheme="majorHAnsi" w:hAnsiTheme="majorHAnsi" w:cstheme="majorHAnsi"/>
                <w:b/>
                <w:bCs/>
              </w:rPr>
              <w:t>‘</w:t>
            </w:r>
            <w:r w:rsidR="00536A04">
              <w:rPr>
                <w:rFonts w:asciiTheme="majorHAnsi" w:hAnsiTheme="majorHAnsi" w:cstheme="majorHAnsi"/>
                <w:b/>
                <w:bCs/>
              </w:rPr>
              <w:t>Already there</w:t>
            </w:r>
            <w:r w:rsidR="002F078E">
              <w:rPr>
                <w:rFonts w:asciiTheme="majorHAnsi" w:hAnsiTheme="majorHAnsi" w:cstheme="majorHAnsi"/>
                <w:b/>
                <w:bCs/>
              </w:rPr>
              <w:t>’</w:t>
            </w:r>
            <w:r w:rsidR="00536A04">
              <w:rPr>
                <w:rFonts w:asciiTheme="majorHAnsi" w:hAnsiTheme="majorHAnsi" w:cstheme="majorHAnsi"/>
                <w:b/>
                <w:bCs/>
              </w:rPr>
              <w:t xml:space="preserve"> &amp; </w:t>
            </w:r>
            <w:r w:rsidR="002F078E">
              <w:rPr>
                <w:rFonts w:asciiTheme="majorHAnsi" w:hAnsiTheme="majorHAnsi" w:cstheme="majorHAnsi"/>
                <w:b/>
                <w:bCs/>
              </w:rPr>
              <w:t>‘Well on the way’)</w:t>
            </w:r>
          </w:p>
          <w:p w14:paraId="2D8EB8C0" w14:textId="333E6074" w:rsidR="00DA087B" w:rsidRPr="00F000FC" w:rsidRDefault="00F000FC" w:rsidP="00DA087B">
            <w:pPr>
              <w:ind w:firstLine="0"/>
              <w:jc w:val="center"/>
              <w:rPr>
                <w:rFonts w:asciiTheme="majorHAnsi" w:hAnsiTheme="majorHAnsi" w:cstheme="majorHAnsi"/>
                <w:b/>
                <w:bCs/>
              </w:rPr>
            </w:pPr>
            <w:r w:rsidRPr="00F000FC">
              <w:rPr>
                <w:rFonts w:asciiTheme="majorHAnsi" w:hAnsiTheme="majorHAnsi" w:cstheme="majorHAnsi"/>
                <w:b/>
                <w:bCs/>
              </w:rPr>
              <w:t xml:space="preserve"> </w:t>
            </w:r>
          </w:p>
        </w:tc>
      </w:tr>
      <w:tr w:rsidR="00DA087B" w14:paraId="4811A1F6" w14:textId="77777777" w:rsidTr="00DA087B">
        <w:tc>
          <w:tcPr>
            <w:tcW w:w="1896" w:type="dxa"/>
            <w:tcBorders>
              <w:top w:val="single" w:sz="12" w:space="0" w:color="auto"/>
              <w:left w:val="single" w:sz="12" w:space="0" w:color="auto"/>
              <w:bottom w:val="single" w:sz="12" w:space="0" w:color="auto"/>
              <w:right w:val="single" w:sz="12" w:space="0" w:color="auto"/>
            </w:tcBorders>
          </w:tcPr>
          <w:p w14:paraId="56C0111C" w14:textId="05962318" w:rsidR="00DA087B" w:rsidRPr="00F000FC" w:rsidRDefault="00DA087B" w:rsidP="00F000FC">
            <w:pPr>
              <w:ind w:firstLine="0"/>
              <w:jc w:val="center"/>
              <w:rPr>
                <w:rFonts w:asciiTheme="majorHAnsi" w:hAnsiTheme="majorHAnsi" w:cstheme="majorHAnsi"/>
                <w:b/>
                <w:bCs/>
              </w:rPr>
            </w:pPr>
            <w:r w:rsidRPr="00F000FC">
              <w:rPr>
                <w:rFonts w:asciiTheme="majorHAnsi" w:hAnsiTheme="majorHAnsi" w:cstheme="majorHAnsi"/>
                <w:b/>
                <w:bCs/>
              </w:rPr>
              <w:t xml:space="preserve">Develop a communications and </w:t>
            </w:r>
            <w:r w:rsidR="00F000FC">
              <w:rPr>
                <w:rFonts w:asciiTheme="majorHAnsi" w:hAnsiTheme="majorHAnsi" w:cstheme="majorHAnsi"/>
                <w:b/>
                <w:bCs/>
              </w:rPr>
              <w:t>m</w:t>
            </w:r>
            <w:r w:rsidRPr="00F000FC">
              <w:rPr>
                <w:rFonts w:asciiTheme="majorHAnsi" w:hAnsiTheme="majorHAnsi" w:cstheme="majorHAnsi"/>
                <w:b/>
                <w:bCs/>
              </w:rPr>
              <w:t>arketing plan</w:t>
            </w:r>
          </w:p>
        </w:tc>
        <w:tc>
          <w:tcPr>
            <w:tcW w:w="1855" w:type="dxa"/>
            <w:tcBorders>
              <w:top w:val="single" w:sz="12" w:space="0" w:color="auto"/>
              <w:left w:val="single" w:sz="12" w:space="0" w:color="auto"/>
              <w:bottom w:val="single" w:sz="12" w:space="0" w:color="auto"/>
              <w:right w:val="single" w:sz="12" w:space="0" w:color="auto"/>
            </w:tcBorders>
          </w:tcPr>
          <w:p w14:paraId="215D4321" w14:textId="1A6DDDBD" w:rsidR="00DA087B" w:rsidRPr="00F000FC" w:rsidRDefault="00DA087B" w:rsidP="00F000FC">
            <w:pPr>
              <w:ind w:firstLine="0"/>
              <w:jc w:val="center"/>
              <w:rPr>
                <w:rFonts w:asciiTheme="majorHAnsi" w:hAnsiTheme="majorHAnsi" w:cstheme="majorHAnsi"/>
                <w:b/>
                <w:bCs/>
              </w:rPr>
            </w:pPr>
            <w:r w:rsidRPr="00F000FC">
              <w:rPr>
                <w:rFonts w:asciiTheme="majorHAnsi" w:hAnsiTheme="majorHAnsi" w:cstheme="majorHAnsi"/>
                <w:b/>
                <w:bCs/>
              </w:rPr>
              <w:t>Raise awareness of Egni rooftop offer</w:t>
            </w:r>
          </w:p>
        </w:tc>
        <w:tc>
          <w:tcPr>
            <w:tcW w:w="1851" w:type="dxa"/>
            <w:tcBorders>
              <w:top w:val="single" w:sz="12" w:space="0" w:color="auto"/>
              <w:left w:val="single" w:sz="12" w:space="0" w:color="auto"/>
              <w:bottom w:val="single" w:sz="12" w:space="0" w:color="auto"/>
              <w:right w:val="single" w:sz="12" w:space="0" w:color="auto"/>
            </w:tcBorders>
          </w:tcPr>
          <w:p w14:paraId="11E5084E" w14:textId="73CC1DF7" w:rsidR="00DA087B" w:rsidRPr="00F000FC" w:rsidRDefault="00DA087B" w:rsidP="00F000FC">
            <w:pPr>
              <w:ind w:firstLine="0"/>
              <w:jc w:val="center"/>
              <w:rPr>
                <w:rFonts w:asciiTheme="majorHAnsi" w:hAnsiTheme="majorHAnsi" w:cstheme="majorHAnsi"/>
                <w:b/>
                <w:bCs/>
              </w:rPr>
            </w:pPr>
            <w:r w:rsidRPr="00F000FC">
              <w:rPr>
                <w:rFonts w:asciiTheme="majorHAnsi" w:hAnsiTheme="majorHAnsi" w:cstheme="majorHAnsi"/>
                <w:b/>
                <w:bCs/>
              </w:rPr>
              <w:t xml:space="preserve">Increase </w:t>
            </w:r>
            <w:proofErr w:type="spellStart"/>
            <w:r w:rsidRPr="00F000FC">
              <w:rPr>
                <w:rFonts w:asciiTheme="majorHAnsi" w:hAnsiTheme="majorHAnsi" w:cstheme="majorHAnsi"/>
                <w:b/>
                <w:bCs/>
              </w:rPr>
              <w:t>Egni’s</w:t>
            </w:r>
            <w:proofErr w:type="spellEnd"/>
            <w:r w:rsidRPr="00F000FC">
              <w:rPr>
                <w:rFonts w:asciiTheme="majorHAnsi" w:hAnsiTheme="majorHAnsi" w:cstheme="majorHAnsi"/>
                <w:b/>
                <w:bCs/>
              </w:rPr>
              <w:t xml:space="preserve"> social media presence</w:t>
            </w:r>
          </w:p>
        </w:tc>
        <w:tc>
          <w:tcPr>
            <w:tcW w:w="1862" w:type="dxa"/>
            <w:tcBorders>
              <w:top w:val="single" w:sz="12" w:space="0" w:color="auto"/>
              <w:left w:val="single" w:sz="12" w:space="0" w:color="auto"/>
              <w:bottom w:val="single" w:sz="12" w:space="0" w:color="auto"/>
              <w:right w:val="single" w:sz="12" w:space="0" w:color="auto"/>
            </w:tcBorders>
          </w:tcPr>
          <w:p w14:paraId="1A7C5E79" w14:textId="4DF83176" w:rsidR="00DA087B" w:rsidRPr="00F000FC" w:rsidRDefault="00DA087B" w:rsidP="00F000FC">
            <w:pPr>
              <w:ind w:firstLine="0"/>
              <w:jc w:val="center"/>
              <w:rPr>
                <w:rFonts w:asciiTheme="majorHAnsi" w:hAnsiTheme="majorHAnsi" w:cstheme="majorHAnsi"/>
                <w:b/>
                <w:bCs/>
              </w:rPr>
            </w:pPr>
            <w:r w:rsidRPr="00F000FC">
              <w:rPr>
                <w:rFonts w:asciiTheme="majorHAnsi" w:hAnsiTheme="majorHAnsi" w:cstheme="majorHAnsi"/>
                <w:b/>
                <w:bCs/>
              </w:rPr>
              <w:t>Engage with stakeholders</w:t>
            </w:r>
          </w:p>
        </w:tc>
        <w:tc>
          <w:tcPr>
            <w:tcW w:w="1866" w:type="dxa"/>
            <w:tcBorders>
              <w:top w:val="single" w:sz="12" w:space="0" w:color="auto"/>
              <w:left w:val="single" w:sz="12" w:space="0" w:color="auto"/>
              <w:bottom w:val="single" w:sz="12" w:space="0" w:color="auto"/>
              <w:right w:val="single" w:sz="12" w:space="0" w:color="auto"/>
            </w:tcBorders>
          </w:tcPr>
          <w:p w14:paraId="3040FC09" w14:textId="319FD397" w:rsidR="00DA087B" w:rsidRPr="00F000FC" w:rsidRDefault="00DA087B" w:rsidP="00F000FC">
            <w:pPr>
              <w:ind w:firstLine="0"/>
              <w:jc w:val="center"/>
              <w:rPr>
                <w:rFonts w:asciiTheme="majorHAnsi" w:hAnsiTheme="majorHAnsi" w:cstheme="majorHAnsi"/>
                <w:b/>
                <w:bCs/>
              </w:rPr>
            </w:pPr>
            <w:r w:rsidRPr="00F000FC">
              <w:rPr>
                <w:rFonts w:asciiTheme="majorHAnsi" w:hAnsiTheme="majorHAnsi" w:cstheme="majorHAnsi"/>
                <w:b/>
                <w:bCs/>
              </w:rPr>
              <w:t>Develop case studies/stories</w:t>
            </w:r>
          </w:p>
        </w:tc>
      </w:tr>
      <w:tr w:rsidR="00DA087B" w14:paraId="33DF35A3" w14:textId="77777777" w:rsidTr="00DA087B">
        <w:tc>
          <w:tcPr>
            <w:tcW w:w="1896" w:type="dxa"/>
            <w:tcBorders>
              <w:top w:val="single" w:sz="12" w:space="0" w:color="auto"/>
              <w:left w:val="single" w:sz="12" w:space="0" w:color="auto"/>
              <w:bottom w:val="single" w:sz="12" w:space="0" w:color="auto"/>
              <w:right w:val="single" w:sz="12" w:space="0" w:color="auto"/>
            </w:tcBorders>
          </w:tcPr>
          <w:p w14:paraId="7B38CA62" w14:textId="251A6E14" w:rsidR="00F000FC" w:rsidRPr="00536A04" w:rsidRDefault="00F000FC" w:rsidP="00F000FC">
            <w:pPr>
              <w:pStyle w:val="Bodycopyverdana9pt"/>
              <w:rPr>
                <w:rFonts w:asciiTheme="majorHAnsi" w:hAnsiTheme="majorHAnsi" w:cstheme="majorHAnsi"/>
                <w:sz w:val="24"/>
                <w:szCs w:val="24"/>
              </w:rPr>
            </w:pPr>
            <w:r w:rsidRPr="00536A04">
              <w:rPr>
                <w:rFonts w:asciiTheme="majorHAnsi" w:hAnsiTheme="majorHAnsi" w:cstheme="majorHAnsi"/>
                <w:sz w:val="24"/>
                <w:szCs w:val="24"/>
              </w:rPr>
              <w:t>I work well in cooperation with others.</w:t>
            </w:r>
          </w:p>
          <w:p w14:paraId="01FDBEED" w14:textId="77777777" w:rsidR="00F000FC" w:rsidRPr="00536A04" w:rsidRDefault="00F000FC" w:rsidP="00F000FC">
            <w:pPr>
              <w:pStyle w:val="Bodycopyverdana9pt"/>
              <w:rPr>
                <w:rFonts w:asciiTheme="majorHAnsi" w:hAnsiTheme="majorHAnsi" w:cstheme="majorHAnsi"/>
                <w:sz w:val="24"/>
                <w:szCs w:val="24"/>
              </w:rPr>
            </w:pPr>
          </w:p>
          <w:p w14:paraId="02EE1275" w14:textId="7E922C69" w:rsidR="00F000FC" w:rsidRPr="00536A04" w:rsidRDefault="00F000FC" w:rsidP="00F000FC">
            <w:pPr>
              <w:pStyle w:val="Bodycopyverdana9pt"/>
              <w:rPr>
                <w:rFonts w:asciiTheme="majorHAnsi" w:hAnsiTheme="majorHAnsi" w:cstheme="majorHAnsi"/>
                <w:sz w:val="24"/>
                <w:szCs w:val="24"/>
              </w:rPr>
            </w:pPr>
            <w:r w:rsidRPr="00536A04">
              <w:rPr>
                <w:rFonts w:asciiTheme="majorHAnsi" w:hAnsiTheme="majorHAnsi" w:cstheme="majorHAnsi"/>
                <w:sz w:val="24"/>
                <w:szCs w:val="24"/>
              </w:rPr>
              <w:t>I am an effective facilitator.</w:t>
            </w:r>
          </w:p>
          <w:p w14:paraId="507AFA31" w14:textId="77777777" w:rsidR="00DA087B" w:rsidRPr="00536A04" w:rsidRDefault="00DA087B" w:rsidP="00DA087B">
            <w:pPr>
              <w:pStyle w:val="Bodycopyverdana9pt"/>
              <w:rPr>
                <w:rFonts w:asciiTheme="majorHAnsi" w:hAnsiTheme="majorHAnsi" w:cstheme="majorHAnsi"/>
                <w:sz w:val="24"/>
                <w:szCs w:val="24"/>
              </w:rPr>
            </w:pPr>
          </w:p>
          <w:p w14:paraId="0185A303" w14:textId="77777777" w:rsidR="00F000FC" w:rsidRPr="00536A04" w:rsidRDefault="00F000FC" w:rsidP="00F000FC">
            <w:pPr>
              <w:pStyle w:val="Bodycopyverdana9pt"/>
              <w:rPr>
                <w:rFonts w:asciiTheme="majorHAnsi" w:hAnsiTheme="majorHAnsi" w:cstheme="majorHAnsi"/>
                <w:sz w:val="24"/>
                <w:szCs w:val="24"/>
              </w:rPr>
            </w:pPr>
            <w:r w:rsidRPr="00536A04">
              <w:rPr>
                <w:rFonts w:asciiTheme="majorHAnsi" w:hAnsiTheme="majorHAnsi" w:cstheme="majorHAnsi"/>
                <w:sz w:val="24"/>
                <w:szCs w:val="24"/>
              </w:rPr>
              <w:t>I have a clear vision of forthcoming change and how to act to realise a sustainable future.</w:t>
            </w:r>
          </w:p>
          <w:p w14:paraId="5CD11553" w14:textId="77777777" w:rsidR="00F000FC" w:rsidRPr="00536A04" w:rsidRDefault="00F000FC" w:rsidP="00F000FC">
            <w:pPr>
              <w:pStyle w:val="Bodycopyverdana9pt"/>
              <w:rPr>
                <w:rFonts w:asciiTheme="majorHAnsi" w:hAnsiTheme="majorHAnsi" w:cstheme="majorHAnsi"/>
                <w:sz w:val="24"/>
                <w:szCs w:val="24"/>
              </w:rPr>
            </w:pPr>
          </w:p>
          <w:p w14:paraId="677F3926" w14:textId="7ECB6AE7" w:rsidR="00F000FC" w:rsidRPr="00536A04" w:rsidRDefault="00F000FC" w:rsidP="00F000FC">
            <w:pPr>
              <w:pStyle w:val="Bodycopyverdana9pt"/>
              <w:rPr>
                <w:rFonts w:asciiTheme="majorHAnsi" w:hAnsiTheme="majorHAnsi" w:cstheme="majorHAnsi"/>
                <w:sz w:val="24"/>
                <w:szCs w:val="24"/>
              </w:rPr>
            </w:pPr>
          </w:p>
        </w:tc>
        <w:tc>
          <w:tcPr>
            <w:tcW w:w="1855" w:type="dxa"/>
            <w:tcBorders>
              <w:top w:val="single" w:sz="12" w:space="0" w:color="auto"/>
              <w:left w:val="single" w:sz="12" w:space="0" w:color="auto"/>
              <w:bottom w:val="single" w:sz="12" w:space="0" w:color="auto"/>
              <w:right w:val="single" w:sz="12" w:space="0" w:color="auto"/>
            </w:tcBorders>
          </w:tcPr>
          <w:p w14:paraId="1F0EA64E" w14:textId="48BEBFB1" w:rsidR="00DA087B" w:rsidRPr="00536A04" w:rsidRDefault="00DA087B" w:rsidP="00DA087B">
            <w:pPr>
              <w:pStyle w:val="Bodycopyverdana9pt"/>
              <w:rPr>
                <w:rFonts w:asciiTheme="majorHAnsi" w:hAnsiTheme="majorHAnsi" w:cstheme="majorHAnsi"/>
                <w:sz w:val="24"/>
                <w:szCs w:val="24"/>
              </w:rPr>
            </w:pPr>
            <w:r w:rsidRPr="00536A04">
              <w:rPr>
                <w:rFonts w:asciiTheme="majorHAnsi" w:hAnsiTheme="majorHAnsi" w:cstheme="majorHAnsi"/>
                <w:sz w:val="24"/>
                <w:szCs w:val="24"/>
              </w:rPr>
              <w:t>I am an effective networker</w:t>
            </w:r>
            <w:r w:rsidR="00F000FC" w:rsidRPr="00536A04">
              <w:rPr>
                <w:rFonts w:asciiTheme="majorHAnsi" w:hAnsiTheme="majorHAnsi" w:cstheme="majorHAnsi"/>
                <w:sz w:val="24"/>
                <w:szCs w:val="24"/>
              </w:rPr>
              <w:t>.</w:t>
            </w:r>
          </w:p>
          <w:p w14:paraId="76667AF3" w14:textId="77777777" w:rsidR="00DA087B" w:rsidRPr="00536A04" w:rsidRDefault="00DA087B" w:rsidP="00DA087B">
            <w:pPr>
              <w:ind w:firstLine="0"/>
              <w:rPr>
                <w:rFonts w:asciiTheme="majorHAnsi" w:hAnsiTheme="majorHAnsi" w:cstheme="majorHAnsi"/>
              </w:rPr>
            </w:pPr>
          </w:p>
          <w:p w14:paraId="5487A9E6" w14:textId="366FB517" w:rsidR="00F000FC" w:rsidRPr="00536A04" w:rsidRDefault="00F000FC" w:rsidP="00F000FC">
            <w:pPr>
              <w:pStyle w:val="Bodycopyverdana9pt"/>
              <w:rPr>
                <w:rFonts w:asciiTheme="majorHAnsi" w:hAnsiTheme="majorHAnsi" w:cstheme="majorHAnsi"/>
                <w:sz w:val="24"/>
                <w:szCs w:val="24"/>
              </w:rPr>
            </w:pPr>
            <w:r w:rsidRPr="00536A04">
              <w:rPr>
                <w:rFonts w:asciiTheme="majorHAnsi" w:hAnsiTheme="majorHAnsi" w:cstheme="majorHAnsi"/>
                <w:sz w:val="24"/>
                <w:szCs w:val="24"/>
              </w:rPr>
              <w:t>I work well in cooperation with others.</w:t>
            </w:r>
          </w:p>
          <w:p w14:paraId="45F2A87E" w14:textId="77777777" w:rsidR="00F000FC" w:rsidRPr="00536A04" w:rsidRDefault="00F000FC" w:rsidP="00DA087B">
            <w:pPr>
              <w:ind w:firstLine="0"/>
              <w:rPr>
                <w:rFonts w:asciiTheme="majorHAnsi" w:hAnsiTheme="majorHAnsi" w:cstheme="majorHAnsi"/>
              </w:rPr>
            </w:pPr>
          </w:p>
          <w:p w14:paraId="16C05E65" w14:textId="6A3E9059" w:rsidR="00F000FC" w:rsidRPr="00536A04" w:rsidRDefault="00F000FC" w:rsidP="00DA087B">
            <w:pPr>
              <w:ind w:firstLine="0"/>
              <w:rPr>
                <w:rFonts w:asciiTheme="majorHAnsi" w:hAnsiTheme="majorHAnsi" w:cstheme="majorHAnsi"/>
              </w:rPr>
            </w:pPr>
            <w:r w:rsidRPr="00536A04">
              <w:rPr>
                <w:rFonts w:asciiTheme="majorHAnsi" w:hAnsiTheme="majorHAnsi" w:cstheme="majorHAnsi"/>
              </w:rPr>
              <w:t>I feel competent in leading on change for social, environmental and/or economic benefit.</w:t>
            </w:r>
          </w:p>
        </w:tc>
        <w:tc>
          <w:tcPr>
            <w:tcW w:w="1851" w:type="dxa"/>
            <w:tcBorders>
              <w:top w:val="single" w:sz="12" w:space="0" w:color="auto"/>
              <w:left w:val="single" w:sz="12" w:space="0" w:color="auto"/>
              <w:bottom w:val="single" w:sz="12" w:space="0" w:color="auto"/>
              <w:right w:val="single" w:sz="12" w:space="0" w:color="auto"/>
            </w:tcBorders>
          </w:tcPr>
          <w:p w14:paraId="78A3A300" w14:textId="58CCCA55" w:rsidR="00DA087B" w:rsidRPr="00536A04" w:rsidRDefault="00DA087B" w:rsidP="00DA087B">
            <w:pPr>
              <w:ind w:firstLine="0"/>
              <w:rPr>
                <w:rFonts w:asciiTheme="majorHAnsi" w:hAnsiTheme="majorHAnsi" w:cstheme="majorHAnsi"/>
              </w:rPr>
            </w:pPr>
            <w:r w:rsidRPr="00536A04">
              <w:rPr>
                <w:rFonts w:asciiTheme="majorHAnsi" w:hAnsiTheme="majorHAnsi" w:cstheme="majorHAnsi"/>
              </w:rPr>
              <w:t>I am innovative and adaptable, proactive rather than reactive</w:t>
            </w:r>
            <w:r w:rsidR="00F000FC" w:rsidRPr="00536A04">
              <w:rPr>
                <w:rFonts w:asciiTheme="majorHAnsi" w:hAnsiTheme="majorHAnsi" w:cstheme="majorHAnsi"/>
              </w:rPr>
              <w:t>.</w:t>
            </w:r>
          </w:p>
          <w:p w14:paraId="0083045F" w14:textId="77777777" w:rsidR="00DA087B" w:rsidRPr="00536A04" w:rsidRDefault="00DA087B" w:rsidP="00DA087B">
            <w:pPr>
              <w:ind w:firstLine="0"/>
              <w:rPr>
                <w:rFonts w:asciiTheme="majorHAnsi" w:hAnsiTheme="majorHAnsi" w:cstheme="majorHAnsi"/>
              </w:rPr>
            </w:pPr>
          </w:p>
          <w:p w14:paraId="1D1FA370" w14:textId="77777777" w:rsidR="00DA087B" w:rsidRPr="00536A04" w:rsidRDefault="00DA087B" w:rsidP="00DA087B">
            <w:pPr>
              <w:ind w:firstLine="0"/>
              <w:rPr>
                <w:rFonts w:asciiTheme="majorHAnsi" w:hAnsiTheme="majorHAnsi" w:cstheme="majorHAnsi"/>
              </w:rPr>
            </w:pPr>
            <w:r w:rsidRPr="00536A04">
              <w:rPr>
                <w:rFonts w:asciiTheme="majorHAnsi" w:hAnsiTheme="majorHAnsi" w:cstheme="majorHAnsi"/>
              </w:rPr>
              <w:t>I am an effective networker</w:t>
            </w:r>
            <w:r w:rsidR="00F000FC" w:rsidRPr="00536A04">
              <w:rPr>
                <w:rFonts w:asciiTheme="majorHAnsi" w:hAnsiTheme="majorHAnsi" w:cstheme="majorHAnsi"/>
              </w:rPr>
              <w:t>.</w:t>
            </w:r>
          </w:p>
          <w:p w14:paraId="2C5C188D" w14:textId="77777777" w:rsidR="00F000FC" w:rsidRPr="00536A04" w:rsidRDefault="00F000FC" w:rsidP="00DA087B">
            <w:pPr>
              <w:ind w:firstLine="0"/>
              <w:rPr>
                <w:rFonts w:asciiTheme="majorHAnsi" w:hAnsiTheme="majorHAnsi" w:cstheme="majorHAnsi"/>
              </w:rPr>
            </w:pPr>
          </w:p>
          <w:p w14:paraId="6426A13A" w14:textId="4C10AAA7" w:rsidR="00F000FC" w:rsidRPr="00536A04" w:rsidRDefault="00F000FC" w:rsidP="00F000FC">
            <w:pPr>
              <w:pStyle w:val="Bodycopyverdana9pt"/>
              <w:rPr>
                <w:rFonts w:asciiTheme="majorHAnsi" w:hAnsiTheme="majorHAnsi" w:cstheme="majorHAnsi"/>
                <w:sz w:val="24"/>
                <w:szCs w:val="24"/>
              </w:rPr>
            </w:pPr>
            <w:r w:rsidRPr="00536A04">
              <w:rPr>
                <w:rFonts w:asciiTheme="majorHAnsi" w:hAnsiTheme="majorHAnsi" w:cstheme="majorHAnsi"/>
                <w:sz w:val="24"/>
                <w:szCs w:val="24"/>
              </w:rPr>
              <w:t>I work well in cooperation with others.</w:t>
            </w:r>
          </w:p>
          <w:p w14:paraId="23F48D6B" w14:textId="77777777" w:rsidR="00F000FC" w:rsidRPr="00536A04" w:rsidRDefault="00F000FC" w:rsidP="00DA087B">
            <w:pPr>
              <w:ind w:firstLine="0"/>
              <w:rPr>
                <w:rFonts w:asciiTheme="majorHAnsi" w:hAnsiTheme="majorHAnsi" w:cstheme="majorHAnsi"/>
              </w:rPr>
            </w:pPr>
          </w:p>
          <w:p w14:paraId="6CF1F845" w14:textId="05E45744" w:rsidR="00F000FC" w:rsidRPr="00536A04" w:rsidRDefault="00F000FC" w:rsidP="00DA087B">
            <w:pPr>
              <w:ind w:firstLine="0"/>
              <w:rPr>
                <w:rFonts w:asciiTheme="majorHAnsi" w:hAnsiTheme="majorHAnsi" w:cstheme="majorHAnsi"/>
              </w:rPr>
            </w:pPr>
          </w:p>
        </w:tc>
        <w:tc>
          <w:tcPr>
            <w:tcW w:w="1862" w:type="dxa"/>
            <w:tcBorders>
              <w:top w:val="single" w:sz="12" w:space="0" w:color="auto"/>
              <w:left w:val="single" w:sz="12" w:space="0" w:color="auto"/>
              <w:bottom w:val="single" w:sz="12" w:space="0" w:color="auto"/>
              <w:right w:val="single" w:sz="12" w:space="0" w:color="auto"/>
            </w:tcBorders>
          </w:tcPr>
          <w:p w14:paraId="799480FF" w14:textId="60EF0DA4" w:rsidR="00DA087B" w:rsidRPr="00536A04" w:rsidRDefault="00DA087B" w:rsidP="00DA087B">
            <w:pPr>
              <w:ind w:firstLine="0"/>
              <w:rPr>
                <w:rFonts w:asciiTheme="majorHAnsi" w:hAnsiTheme="majorHAnsi" w:cstheme="majorHAnsi"/>
              </w:rPr>
            </w:pPr>
            <w:r w:rsidRPr="00536A04">
              <w:rPr>
                <w:rFonts w:asciiTheme="majorHAnsi" w:hAnsiTheme="majorHAnsi" w:cstheme="majorHAnsi"/>
              </w:rPr>
              <w:t>I understand how to act as a responsible citizen</w:t>
            </w:r>
            <w:r w:rsidR="00F000FC" w:rsidRPr="00536A04">
              <w:rPr>
                <w:rFonts w:asciiTheme="majorHAnsi" w:hAnsiTheme="majorHAnsi" w:cstheme="majorHAnsi"/>
              </w:rPr>
              <w:t>.</w:t>
            </w:r>
          </w:p>
          <w:p w14:paraId="2D5D3971" w14:textId="77777777" w:rsidR="00DA087B" w:rsidRPr="00536A04" w:rsidRDefault="00DA087B" w:rsidP="00DA087B">
            <w:pPr>
              <w:ind w:firstLine="0"/>
              <w:rPr>
                <w:rFonts w:asciiTheme="majorHAnsi" w:hAnsiTheme="majorHAnsi" w:cstheme="majorHAnsi"/>
              </w:rPr>
            </w:pPr>
          </w:p>
          <w:p w14:paraId="4CEC1830" w14:textId="4ED523FA" w:rsidR="00DA087B" w:rsidRPr="00536A04" w:rsidRDefault="00DA087B" w:rsidP="00DA087B">
            <w:pPr>
              <w:ind w:firstLine="0"/>
              <w:rPr>
                <w:rFonts w:asciiTheme="majorHAnsi" w:hAnsiTheme="majorHAnsi" w:cstheme="majorHAnsi"/>
              </w:rPr>
            </w:pPr>
            <w:r w:rsidRPr="00536A04">
              <w:rPr>
                <w:rFonts w:asciiTheme="majorHAnsi" w:hAnsiTheme="majorHAnsi" w:cstheme="majorHAnsi"/>
              </w:rPr>
              <w:t>I am committed to supporting and encouraging others with life-long learning</w:t>
            </w:r>
            <w:r w:rsidR="00F000FC" w:rsidRPr="00536A04">
              <w:rPr>
                <w:rFonts w:asciiTheme="majorHAnsi" w:hAnsiTheme="majorHAnsi" w:cstheme="majorHAnsi"/>
              </w:rPr>
              <w:t>.</w:t>
            </w:r>
          </w:p>
          <w:p w14:paraId="61D20AA8" w14:textId="77777777" w:rsidR="00F000FC" w:rsidRPr="00536A04" w:rsidRDefault="00F000FC" w:rsidP="00DA087B">
            <w:pPr>
              <w:ind w:firstLine="0"/>
              <w:rPr>
                <w:rFonts w:asciiTheme="majorHAnsi" w:hAnsiTheme="majorHAnsi" w:cstheme="majorHAnsi"/>
              </w:rPr>
            </w:pPr>
          </w:p>
          <w:p w14:paraId="546BC266" w14:textId="77777777" w:rsidR="00DA087B" w:rsidRPr="00536A04" w:rsidRDefault="00DA087B" w:rsidP="00DA087B">
            <w:pPr>
              <w:ind w:firstLine="0"/>
              <w:rPr>
                <w:rFonts w:asciiTheme="majorHAnsi" w:hAnsiTheme="majorHAnsi" w:cstheme="majorHAnsi"/>
              </w:rPr>
            </w:pPr>
            <w:r w:rsidRPr="00536A04">
              <w:rPr>
                <w:rFonts w:asciiTheme="majorHAnsi" w:hAnsiTheme="majorHAnsi" w:cstheme="majorHAnsi"/>
              </w:rPr>
              <w:t>I am an effective networker</w:t>
            </w:r>
            <w:r w:rsidR="00F000FC" w:rsidRPr="00536A04">
              <w:rPr>
                <w:rFonts w:asciiTheme="majorHAnsi" w:hAnsiTheme="majorHAnsi" w:cstheme="majorHAnsi"/>
              </w:rPr>
              <w:t>.</w:t>
            </w:r>
          </w:p>
          <w:p w14:paraId="36880C05" w14:textId="77777777" w:rsidR="00F000FC" w:rsidRPr="00536A04" w:rsidRDefault="00F000FC" w:rsidP="00DA087B">
            <w:pPr>
              <w:ind w:firstLine="0"/>
              <w:rPr>
                <w:rFonts w:asciiTheme="majorHAnsi" w:hAnsiTheme="majorHAnsi" w:cstheme="majorHAnsi"/>
              </w:rPr>
            </w:pPr>
          </w:p>
          <w:p w14:paraId="1C41E746" w14:textId="768306D3" w:rsidR="00F000FC" w:rsidRPr="00536A04" w:rsidRDefault="00F000FC" w:rsidP="00F000FC">
            <w:pPr>
              <w:pStyle w:val="Bodycopyverdana9pt"/>
              <w:rPr>
                <w:rFonts w:asciiTheme="majorHAnsi" w:hAnsiTheme="majorHAnsi" w:cstheme="majorHAnsi"/>
                <w:sz w:val="24"/>
                <w:szCs w:val="24"/>
              </w:rPr>
            </w:pPr>
            <w:r w:rsidRPr="00536A04">
              <w:rPr>
                <w:rFonts w:asciiTheme="majorHAnsi" w:hAnsiTheme="majorHAnsi" w:cstheme="majorHAnsi"/>
                <w:sz w:val="24"/>
                <w:szCs w:val="24"/>
              </w:rPr>
              <w:t>I work well in cooperation with others.</w:t>
            </w:r>
          </w:p>
          <w:p w14:paraId="1BA9B3D5" w14:textId="5864AA80" w:rsidR="00F000FC" w:rsidRPr="00536A04" w:rsidRDefault="00F000FC" w:rsidP="00F000FC">
            <w:pPr>
              <w:pStyle w:val="Bodycopyverdana9pt"/>
              <w:rPr>
                <w:rFonts w:asciiTheme="majorHAnsi" w:hAnsiTheme="majorHAnsi" w:cstheme="majorHAnsi"/>
                <w:sz w:val="24"/>
                <w:szCs w:val="24"/>
              </w:rPr>
            </w:pPr>
          </w:p>
          <w:p w14:paraId="28EDCC37" w14:textId="75B3FD72" w:rsidR="00F000FC" w:rsidRPr="00536A04" w:rsidRDefault="00F000FC" w:rsidP="00F000FC">
            <w:pPr>
              <w:pStyle w:val="Bodycopyverdana9pt"/>
              <w:rPr>
                <w:rFonts w:asciiTheme="majorHAnsi" w:hAnsiTheme="majorHAnsi" w:cstheme="majorHAnsi"/>
                <w:sz w:val="24"/>
                <w:szCs w:val="24"/>
              </w:rPr>
            </w:pPr>
            <w:r w:rsidRPr="00536A04">
              <w:rPr>
                <w:rFonts w:asciiTheme="majorHAnsi" w:hAnsiTheme="majorHAnsi" w:cstheme="majorHAnsi"/>
                <w:sz w:val="24"/>
                <w:szCs w:val="24"/>
              </w:rPr>
              <w:t>I am a well-practiced and effective active listener.</w:t>
            </w:r>
          </w:p>
          <w:p w14:paraId="19CE5605" w14:textId="450D9E8B" w:rsidR="00F000FC" w:rsidRPr="00536A04" w:rsidRDefault="00F000FC" w:rsidP="00DA087B">
            <w:pPr>
              <w:ind w:firstLine="0"/>
              <w:rPr>
                <w:rFonts w:asciiTheme="majorHAnsi" w:hAnsiTheme="majorHAnsi" w:cstheme="majorHAnsi"/>
              </w:rPr>
            </w:pPr>
          </w:p>
        </w:tc>
        <w:tc>
          <w:tcPr>
            <w:tcW w:w="1866" w:type="dxa"/>
            <w:tcBorders>
              <w:top w:val="single" w:sz="12" w:space="0" w:color="auto"/>
              <w:left w:val="single" w:sz="12" w:space="0" w:color="auto"/>
              <w:bottom w:val="single" w:sz="12" w:space="0" w:color="auto"/>
              <w:right w:val="single" w:sz="12" w:space="0" w:color="auto"/>
            </w:tcBorders>
          </w:tcPr>
          <w:p w14:paraId="2B3BD58A" w14:textId="27521889" w:rsidR="00DA087B" w:rsidRPr="00536A04" w:rsidRDefault="00DA087B" w:rsidP="0072050E">
            <w:pPr>
              <w:ind w:firstLine="0"/>
              <w:rPr>
                <w:rFonts w:asciiTheme="majorHAnsi" w:hAnsiTheme="majorHAnsi" w:cstheme="majorHAnsi"/>
              </w:rPr>
            </w:pPr>
            <w:r w:rsidRPr="00536A04">
              <w:rPr>
                <w:rFonts w:asciiTheme="majorHAnsi" w:hAnsiTheme="majorHAnsi" w:cstheme="majorHAnsi"/>
              </w:rPr>
              <w:t>I have a critical understanding of connections between environment, social and economic factors</w:t>
            </w:r>
            <w:r w:rsidR="00F000FC" w:rsidRPr="00536A04">
              <w:rPr>
                <w:rFonts w:asciiTheme="majorHAnsi" w:hAnsiTheme="majorHAnsi" w:cstheme="majorHAnsi"/>
              </w:rPr>
              <w:t>.</w:t>
            </w:r>
          </w:p>
          <w:p w14:paraId="13840AC7" w14:textId="4B9E20F3" w:rsidR="00F000FC" w:rsidRPr="00536A04" w:rsidRDefault="00F000FC" w:rsidP="0072050E">
            <w:pPr>
              <w:ind w:firstLine="0"/>
              <w:rPr>
                <w:rFonts w:asciiTheme="majorHAnsi" w:hAnsiTheme="majorHAnsi" w:cstheme="majorHAnsi"/>
              </w:rPr>
            </w:pPr>
          </w:p>
          <w:p w14:paraId="4A519380" w14:textId="55678749" w:rsidR="00F000FC" w:rsidRPr="00536A04" w:rsidRDefault="00F000FC" w:rsidP="00F000FC">
            <w:pPr>
              <w:pStyle w:val="Bodycopyverdana9pt"/>
              <w:rPr>
                <w:rFonts w:asciiTheme="majorHAnsi" w:hAnsiTheme="majorHAnsi" w:cstheme="majorHAnsi"/>
                <w:sz w:val="24"/>
                <w:szCs w:val="24"/>
              </w:rPr>
            </w:pPr>
            <w:r w:rsidRPr="00536A04">
              <w:rPr>
                <w:rFonts w:asciiTheme="majorHAnsi" w:hAnsiTheme="majorHAnsi" w:cstheme="majorHAnsi"/>
                <w:sz w:val="24"/>
                <w:szCs w:val="24"/>
              </w:rPr>
              <w:t>I work well in cooperation with others.</w:t>
            </w:r>
          </w:p>
          <w:p w14:paraId="7FBDE816" w14:textId="337D9BC3" w:rsidR="00F000FC" w:rsidRPr="00536A04" w:rsidRDefault="00F000FC" w:rsidP="00F000FC">
            <w:pPr>
              <w:pStyle w:val="Bodycopyverdana9pt"/>
              <w:rPr>
                <w:rFonts w:asciiTheme="majorHAnsi" w:hAnsiTheme="majorHAnsi" w:cstheme="majorHAnsi"/>
                <w:sz w:val="24"/>
                <w:szCs w:val="24"/>
              </w:rPr>
            </w:pPr>
          </w:p>
          <w:p w14:paraId="74CD66C5" w14:textId="7D348F27" w:rsidR="00F000FC" w:rsidRPr="00536A04" w:rsidRDefault="00F000FC" w:rsidP="00F000FC">
            <w:pPr>
              <w:pStyle w:val="Bodycopyverdana9pt"/>
              <w:rPr>
                <w:rFonts w:asciiTheme="majorHAnsi" w:hAnsiTheme="majorHAnsi" w:cstheme="majorHAnsi"/>
                <w:sz w:val="24"/>
                <w:szCs w:val="24"/>
              </w:rPr>
            </w:pPr>
            <w:r w:rsidRPr="00536A04">
              <w:rPr>
                <w:rFonts w:asciiTheme="majorHAnsi" w:hAnsiTheme="majorHAnsi" w:cstheme="majorHAnsi"/>
                <w:sz w:val="24"/>
                <w:szCs w:val="24"/>
              </w:rPr>
              <w:t>I have a clear vision of forthcoming change and how to act to realise a sustainable future.</w:t>
            </w:r>
          </w:p>
          <w:p w14:paraId="0C62EE03" w14:textId="77777777" w:rsidR="00F000FC" w:rsidRPr="00536A04" w:rsidRDefault="00F000FC" w:rsidP="0072050E">
            <w:pPr>
              <w:ind w:firstLine="0"/>
              <w:rPr>
                <w:rFonts w:asciiTheme="majorHAnsi" w:hAnsiTheme="majorHAnsi" w:cstheme="majorHAnsi"/>
              </w:rPr>
            </w:pPr>
          </w:p>
          <w:p w14:paraId="74DA0159" w14:textId="77777777" w:rsidR="00DA087B" w:rsidRPr="00536A04" w:rsidRDefault="00DA087B" w:rsidP="0072050E">
            <w:pPr>
              <w:ind w:firstLine="0"/>
              <w:rPr>
                <w:rFonts w:asciiTheme="majorHAnsi" w:hAnsiTheme="majorHAnsi" w:cstheme="majorHAnsi"/>
              </w:rPr>
            </w:pPr>
          </w:p>
          <w:p w14:paraId="1BC6C779" w14:textId="317BC8FB" w:rsidR="00DA087B" w:rsidRPr="00536A04" w:rsidRDefault="00DA087B" w:rsidP="0072050E">
            <w:pPr>
              <w:ind w:firstLine="0"/>
              <w:rPr>
                <w:rFonts w:asciiTheme="majorHAnsi" w:hAnsiTheme="majorHAnsi" w:cstheme="majorHAnsi"/>
              </w:rPr>
            </w:pPr>
          </w:p>
        </w:tc>
      </w:tr>
    </w:tbl>
    <w:p w14:paraId="3F96F1D9" w14:textId="2DEA2D71" w:rsidR="0072050E" w:rsidRDefault="0072050E" w:rsidP="0072050E"/>
    <w:p w14:paraId="0BDE177A" w14:textId="62376B79" w:rsidR="00536A04" w:rsidRDefault="00536A04" w:rsidP="0072050E"/>
    <w:p w14:paraId="0322FE17" w14:textId="707A78DE" w:rsidR="00536A04" w:rsidRDefault="00536A04" w:rsidP="0072050E"/>
    <w:p w14:paraId="257BC58D" w14:textId="1221195A" w:rsidR="00536A04" w:rsidRDefault="00536A04" w:rsidP="0072050E"/>
    <w:p w14:paraId="1AD64A58" w14:textId="29EED1BC" w:rsidR="00616A50" w:rsidRDefault="00616A50" w:rsidP="0072050E"/>
    <w:p w14:paraId="49F0E2E0" w14:textId="77777777" w:rsidR="00616A50" w:rsidRDefault="00616A50" w:rsidP="0072050E"/>
    <w:p w14:paraId="0271C8C3" w14:textId="622F8DA6" w:rsidR="00536A04" w:rsidRDefault="00536A04" w:rsidP="0072050E"/>
    <w:tbl>
      <w:tblPr>
        <w:tblStyle w:val="TableGridLight"/>
        <w:tblW w:w="0" w:type="auto"/>
        <w:tblLook w:val="04A0" w:firstRow="1" w:lastRow="0" w:firstColumn="1" w:lastColumn="0" w:noHBand="0" w:noVBand="1"/>
      </w:tblPr>
      <w:tblGrid>
        <w:gridCol w:w="1896"/>
        <w:gridCol w:w="1855"/>
        <w:gridCol w:w="1851"/>
        <w:gridCol w:w="1862"/>
        <w:gridCol w:w="1866"/>
      </w:tblGrid>
      <w:tr w:rsidR="00536A04" w:rsidRPr="00F000FC" w14:paraId="03C0D0E4" w14:textId="77777777" w:rsidTr="001B3392">
        <w:tc>
          <w:tcPr>
            <w:tcW w:w="9330" w:type="dxa"/>
            <w:gridSpan w:val="5"/>
            <w:tcBorders>
              <w:top w:val="single" w:sz="12" w:space="0" w:color="auto"/>
              <w:left w:val="single" w:sz="12" w:space="0" w:color="auto"/>
              <w:bottom w:val="single" w:sz="12" w:space="0" w:color="auto"/>
              <w:right w:val="single" w:sz="12" w:space="0" w:color="auto"/>
            </w:tcBorders>
          </w:tcPr>
          <w:p w14:paraId="3E174B2E" w14:textId="77777777" w:rsidR="00536A04" w:rsidRPr="00F000FC" w:rsidRDefault="00536A04" w:rsidP="001B3392">
            <w:pPr>
              <w:ind w:firstLine="0"/>
              <w:jc w:val="center"/>
              <w:rPr>
                <w:rFonts w:asciiTheme="majorHAnsi" w:hAnsiTheme="majorHAnsi" w:cstheme="majorHAnsi"/>
                <w:b/>
                <w:bCs/>
              </w:rPr>
            </w:pPr>
          </w:p>
          <w:p w14:paraId="1EABF310" w14:textId="517FF32F" w:rsidR="00536A04" w:rsidRPr="00F000FC" w:rsidRDefault="00536A04" w:rsidP="001B3392">
            <w:pPr>
              <w:ind w:firstLine="0"/>
              <w:jc w:val="center"/>
              <w:rPr>
                <w:rFonts w:asciiTheme="majorHAnsi" w:hAnsiTheme="majorHAnsi" w:cstheme="majorHAnsi"/>
                <w:b/>
                <w:bCs/>
              </w:rPr>
            </w:pPr>
            <w:r>
              <w:rPr>
                <w:rFonts w:asciiTheme="majorHAnsi" w:hAnsiTheme="majorHAnsi" w:cstheme="majorHAnsi"/>
                <w:b/>
                <w:bCs/>
              </w:rPr>
              <w:t>Weaknesses</w:t>
            </w:r>
            <w:r w:rsidR="002F078E">
              <w:rPr>
                <w:rFonts w:asciiTheme="majorHAnsi" w:hAnsiTheme="majorHAnsi" w:cstheme="majorHAnsi"/>
                <w:b/>
                <w:bCs/>
              </w:rPr>
              <w:t xml:space="preserve"> (‘Not currently’ &amp; ‘Gathering speed’)</w:t>
            </w:r>
          </w:p>
          <w:p w14:paraId="45986E00" w14:textId="77777777" w:rsidR="00536A04" w:rsidRPr="00F000FC" w:rsidRDefault="00536A04" w:rsidP="001B3392">
            <w:pPr>
              <w:ind w:firstLine="0"/>
              <w:jc w:val="center"/>
              <w:rPr>
                <w:rFonts w:asciiTheme="majorHAnsi" w:hAnsiTheme="majorHAnsi" w:cstheme="majorHAnsi"/>
                <w:b/>
                <w:bCs/>
              </w:rPr>
            </w:pPr>
            <w:r w:rsidRPr="00F000FC">
              <w:rPr>
                <w:rFonts w:asciiTheme="majorHAnsi" w:hAnsiTheme="majorHAnsi" w:cstheme="majorHAnsi"/>
                <w:b/>
                <w:bCs/>
              </w:rPr>
              <w:t xml:space="preserve"> </w:t>
            </w:r>
          </w:p>
        </w:tc>
      </w:tr>
      <w:tr w:rsidR="00536A04" w:rsidRPr="00F000FC" w14:paraId="18E85A30" w14:textId="77777777" w:rsidTr="001B3392">
        <w:tc>
          <w:tcPr>
            <w:tcW w:w="1896" w:type="dxa"/>
            <w:tcBorders>
              <w:top w:val="single" w:sz="12" w:space="0" w:color="auto"/>
              <w:left w:val="single" w:sz="12" w:space="0" w:color="auto"/>
              <w:bottom w:val="single" w:sz="12" w:space="0" w:color="auto"/>
              <w:right w:val="single" w:sz="12" w:space="0" w:color="auto"/>
            </w:tcBorders>
          </w:tcPr>
          <w:p w14:paraId="171A7AF8" w14:textId="77777777" w:rsidR="00536A04" w:rsidRPr="00F000FC" w:rsidRDefault="00536A04" w:rsidP="001B3392">
            <w:pPr>
              <w:ind w:firstLine="0"/>
              <w:jc w:val="center"/>
              <w:rPr>
                <w:rFonts w:asciiTheme="majorHAnsi" w:hAnsiTheme="majorHAnsi" w:cstheme="majorHAnsi"/>
                <w:b/>
                <w:bCs/>
              </w:rPr>
            </w:pPr>
            <w:r w:rsidRPr="00F000FC">
              <w:rPr>
                <w:rFonts w:asciiTheme="majorHAnsi" w:hAnsiTheme="majorHAnsi" w:cstheme="majorHAnsi"/>
                <w:b/>
                <w:bCs/>
              </w:rPr>
              <w:t xml:space="preserve">Develop a communications and </w:t>
            </w:r>
            <w:r>
              <w:rPr>
                <w:rFonts w:asciiTheme="majorHAnsi" w:hAnsiTheme="majorHAnsi" w:cstheme="majorHAnsi"/>
                <w:b/>
                <w:bCs/>
              </w:rPr>
              <w:t>m</w:t>
            </w:r>
            <w:r w:rsidRPr="00F000FC">
              <w:rPr>
                <w:rFonts w:asciiTheme="majorHAnsi" w:hAnsiTheme="majorHAnsi" w:cstheme="majorHAnsi"/>
                <w:b/>
                <w:bCs/>
              </w:rPr>
              <w:t>arketing plan</w:t>
            </w:r>
          </w:p>
        </w:tc>
        <w:tc>
          <w:tcPr>
            <w:tcW w:w="1855" w:type="dxa"/>
            <w:tcBorders>
              <w:top w:val="single" w:sz="12" w:space="0" w:color="auto"/>
              <w:left w:val="single" w:sz="12" w:space="0" w:color="auto"/>
              <w:bottom w:val="single" w:sz="12" w:space="0" w:color="auto"/>
              <w:right w:val="single" w:sz="12" w:space="0" w:color="auto"/>
            </w:tcBorders>
          </w:tcPr>
          <w:p w14:paraId="6DEC4226" w14:textId="77777777" w:rsidR="00536A04" w:rsidRPr="00F000FC" w:rsidRDefault="00536A04" w:rsidP="001B3392">
            <w:pPr>
              <w:ind w:firstLine="0"/>
              <w:jc w:val="center"/>
              <w:rPr>
                <w:rFonts w:asciiTheme="majorHAnsi" w:hAnsiTheme="majorHAnsi" w:cstheme="majorHAnsi"/>
                <w:b/>
                <w:bCs/>
              </w:rPr>
            </w:pPr>
            <w:r w:rsidRPr="00F000FC">
              <w:rPr>
                <w:rFonts w:asciiTheme="majorHAnsi" w:hAnsiTheme="majorHAnsi" w:cstheme="majorHAnsi"/>
                <w:b/>
                <w:bCs/>
              </w:rPr>
              <w:t>Raise awareness of Egni rooftop offer</w:t>
            </w:r>
          </w:p>
        </w:tc>
        <w:tc>
          <w:tcPr>
            <w:tcW w:w="1851" w:type="dxa"/>
            <w:tcBorders>
              <w:top w:val="single" w:sz="12" w:space="0" w:color="auto"/>
              <w:left w:val="single" w:sz="12" w:space="0" w:color="auto"/>
              <w:bottom w:val="single" w:sz="12" w:space="0" w:color="auto"/>
              <w:right w:val="single" w:sz="12" w:space="0" w:color="auto"/>
            </w:tcBorders>
          </w:tcPr>
          <w:p w14:paraId="1BB2A5A4" w14:textId="77777777" w:rsidR="00536A04" w:rsidRPr="00F000FC" w:rsidRDefault="00536A04" w:rsidP="001B3392">
            <w:pPr>
              <w:ind w:firstLine="0"/>
              <w:jc w:val="center"/>
              <w:rPr>
                <w:rFonts w:asciiTheme="majorHAnsi" w:hAnsiTheme="majorHAnsi" w:cstheme="majorHAnsi"/>
                <w:b/>
                <w:bCs/>
              </w:rPr>
            </w:pPr>
            <w:r w:rsidRPr="00F000FC">
              <w:rPr>
                <w:rFonts w:asciiTheme="majorHAnsi" w:hAnsiTheme="majorHAnsi" w:cstheme="majorHAnsi"/>
                <w:b/>
                <w:bCs/>
              </w:rPr>
              <w:t xml:space="preserve">Increase </w:t>
            </w:r>
            <w:proofErr w:type="spellStart"/>
            <w:r w:rsidRPr="00F000FC">
              <w:rPr>
                <w:rFonts w:asciiTheme="majorHAnsi" w:hAnsiTheme="majorHAnsi" w:cstheme="majorHAnsi"/>
                <w:b/>
                <w:bCs/>
              </w:rPr>
              <w:t>Egni’s</w:t>
            </w:r>
            <w:proofErr w:type="spellEnd"/>
            <w:r w:rsidRPr="00F000FC">
              <w:rPr>
                <w:rFonts w:asciiTheme="majorHAnsi" w:hAnsiTheme="majorHAnsi" w:cstheme="majorHAnsi"/>
                <w:b/>
                <w:bCs/>
              </w:rPr>
              <w:t xml:space="preserve"> social media presence</w:t>
            </w:r>
          </w:p>
        </w:tc>
        <w:tc>
          <w:tcPr>
            <w:tcW w:w="1862" w:type="dxa"/>
            <w:tcBorders>
              <w:top w:val="single" w:sz="12" w:space="0" w:color="auto"/>
              <w:left w:val="single" w:sz="12" w:space="0" w:color="auto"/>
              <w:bottom w:val="single" w:sz="12" w:space="0" w:color="auto"/>
              <w:right w:val="single" w:sz="12" w:space="0" w:color="auto"/>
            </w:tcBorders>
          </w:tcPr>
          <w:p w14:paraId="2F89458B" w14:textId="77777777" w:rsidR="00536A04" w:rsidRPr="00F000FC" w:rsidRDefault="00536A04" w:rsidP="001B3392">
            <w:pPr>
              <w:ind w:firstLine="0"/>
              <w:jc w:val="center"/>
              <w:rPr>
                <w:rFonts w:asciiTheme="majorHAnsi" w:hAnsiTheme="majorHAnsi" w:cstheme="majorHAnsi"/>
                <w:b/>
                <w:bCs/>
              </w:rPr>
            </w:pPr>
            <w:r w:rsidRPr="00F000FC">
              <w:rPr>
                <w:rFonts w:asciiTheme="majorHAnsi" w:hAnsiTheme="majorHAnsi" w:cstheme="majorHAnsi"/>
                <w:b/>
                <w:bCs/>
              </w:rPr>
              <w:t>Engage with stakeholders</w:t>
            </w:r>
          </w:p>
        </w:tc>
        <w:tc>
          <w:tcPr>
            <w:tcW w:w="1866" w:type="dxa"/>
            <w:tcBorders>
              <w:top w:val="single" w:sz="12" w:space="0" w:color="auto"/>
              <w:left w:val="single" w:sz="12" w:space="0" w:color="auto"/>
              <w:bottom w:val="single" w:sz="12" w:space="0" w:color="auto"/>
              <w:right w:val="single" w:sz="12" w:space="0" w:color="auto"/>
            </w:tcBorders>
          </w:tcPr>
          <w:p w14:paraId="403DAB7B" w14:textId="77777777" w:rsidR="00536A04" w:rsidRPr="00F000FC" w:rsidRDefault="00536A04" w:rsidP="001B3392">
            <w:pPr>
              <w:ind w:firstLine="0"/>
              <w:jc w:val="center"/>
              <w:rPr>
                <w:rFonts w:asciiTheme="majorHAnsi" w:hAnsiTheme="majorHAnsi" w:cstheme="majorHAnsi"/>
                <w:b/>
                <w:bCs/>
              </w:rPr>
            </w:pPr>
            <w:r w:rsidRPr="00F000FC">
              <w:rPr>
                <w:rFonts w:asciiTheme="majorHAnsi" w:hAnsiTheme="majorHAnsi" w:cstheme="majorHAnsi"/>
                <w:b/>
                <w:bCs/>
              </w:rPr>
              <w:t>Develop case studies/stories</w:t>
            </w:r>
          </w:p>
        </w:tc>
      </w:tr>
      <w:tr w:rsidR="00536A04" w:rsidRPr="00F000FC" w14:paraId="74B686C1" w14:textId="77777777" w:rsidTr="001B3392">
        <w:tc>
          <w:tcPr>
            <w:tcW w:w="1896" w:type="dxa"/>
            <w:tcBorders>
              <w:top w:val="single" w:sz="12" w:space="0" w:color="auto"/>
              <w:left w:val="single" w:sz="12" w:space="0" w:color="auto"/>
              <w:bottom w:val="single" w:sz="12" w:space="0" w:color="auto"/>
              <w:right w:val="single" w:sz="12" w:space="0" w:color="auto"/>
            </w:tcBorders>
          </w:tcPr>
          <w:p w14:paraId="3A9FF31F" w14:textId="77777777" w:rsidR="00536A04" w:rsidRPr="00A32D4A" w:rsidRDefault="002F078E" w:rsidP="00A32D4A">
            <w:pPr>
              <w:ind w:firstLine="0"/>
              <w:rPr>
                <w:rFonts w:asciiTheme="majorHAnsi" w:hAnsiTheme="majorHAnsi" w:cstheme="majorHAnsi"/>
              </w:rPr>
            </w:pPr>
            <w:r w:rsidRPr="00A32D4A">
              <w:rPr>
                <w:rFonts w:asciiTheme="majorHAnsi" w:hAnsiTheme="majorHAnsi" w:cstheme="majorHAnsi"/>
              </w:rPr>
              <w:t>I can organise myself and manage my time effectively.</w:t>
            </w:r>
          </w:p>
          <w:p w14:paraId="75707789" w14:textId="77777777" w:rsidR="002F078E" w:rsidRPr="00A32D4A" w:rsidRDefault="002F078E" w:rsidP="00A32D4A">
            <w:pPr>
              <w:ind w:firstLine="0"/>
              <w:rPr>
                <w:rFonts w:asciiTheme="majorHAnsi" w:hAnsiTheme="majorHAnsi" w:cstheme="majorHAnsi"/>
                <w:b/>
                <w:bCs/>
              </w:rPr>
            </w:pPr>
          </w:p>
          <w:p w14:paraId="6E09E7F8" w14:textId="77777777" w:rsidR="002F078E" w:rsidRPr="00A32D4A" w:rsidRDefault="002F078E" w:rsidP="00A32D4A">
            <w:pPr>
              <w:ind w:firstLine="0"/>
              <w:rPr>
                <w:rFonts w:asciiTheme="majorHAnsi" w:hAnsiTheme="majorHAnsi" w:cstheme="majorHAnsi"/>
              </w:rPr>
            </w:pPr>
            <w:r w:rsidRPr="00A32D4A">
              <w:rPr>
                <w:rFonts w:asciiTheme="majorHAnsi" w:hAnsiTheme="majorHAnsi" w:cstheme="majorHAnsi"/>
              </w:rPr>
              <w:t xml:space="preserve">I </w:t>
            </w:r>
            <w:proofErr w:type="gramStart"/>
            <w:r w:rsidRPr="00A32D4A">
              <w:rPr>
                <w:rFonts w:asciiTheme="majorHAnsi" w:hAnsiTheme="majorHAnsi" w:cstheme="majorHAnsi"/>
              </w:rPr>
              <w:t>have the ability to</w:t>
            </w:r>
            <w:proofErr w:type="gramEnd"/>
            <w:r w:rsidRPr="00A32D4A">
              <w:rPr>
                <w:rFonts w:asciiTheme="majorHAnsi" w:hAnsiTheme="majorHAnsi" w:cstheme="majorHAnsi"/>
              </w:rPr>
              <w:t xml:space="preserve"> ability to address current and future problems creatively</w:t>
            </w:r>
          </w:p>
          <w:p w14:paraId="7B29EA03" w14:textId="77777777" w:rsidR="00A32D4A" w:rsidRPr="00A32D4A" w:rsidRDefault="00A32D4A" w:rsidP="00A32D4A">
            <w:pPr>
              <w:ind w:firstLine="0"/>
              <w:rPr>
                <w:rFonts w:asciiTheme="majorHAnsi" w:hAnsiTheme="majorHAnsi" w:cstheme="majorHAnsi"/>
                <w:b/>
                <w:bCs/>
              </w:rPr>
            </w:pPr>
          </w:p>
          <w:p w14:paraId="112F1D83" w14:textId="1203620A" w:rsidR="00A32D4A" w:rsidRPr="00A32D4A" w:rsidRDefault="00A32D4A" w:rsidP="00A32D4A">
            <w:pPr>
              <w:ind w:firstLine="0"/>
              <w:rPr>
                <w:rFonts w:asciiTheme="majorHAnsi" w:hAnsiTheme="majorHAnsi" w:cstheme="majorHAnsi"/>
                <w:b/>
                <w:bCs/>
              </w:rPr>
            </w:pPr>
            <w:r w:rsidRPr="00A32D4A">
              <w:rPr>
                <w:rFonts w:asciiTheme="majorHAnsi" w:hAnsiTheme="majorHAnsi" w:cstheme="majorHAnsi"/>
              </w:rPr>
              <w:t>I think about the whole system when working to solve problems and developing ways of doing things</w:t>
            </w:r>
          </w:p>
        </w:tc>
        <w:tc>
          <w:tcPr>
            <w:tcW w:w="1855" w:type="dxa"/>
            <w:tcBorders>
              <w:top w:val="single" w:sz="12" w:space="0" w:color="auto"/>
              <w:left w:val="single" w:sz="12" w:space="0" w:color="auto"/>
              <w:bottom w:val="single" w:sz="12" w:space="0" w:color="auto"/>
              <w:right w:val="single" w:sz="12" w:space="0" w:color="auto"/>
            </w:tcBorders>
          </w:tcPr>
          <w:p w14:paraId="578BEE8C" w14:textId="433BAD13" w:rsidR="00536A04" w:rsidRPr="00A32D4A" w:rsidRDefault="00536A04" w:rsidP="00A32D4A">
            <w:pPr>
              <w:ind w:firstLine="0"/>
              <w:rPr>
                <w:rFonts w:asciiTheme="majorHAnsi" w:hAnsiTheme="majorHAnsi" w:cstheme="majorHAnsi"/>
                <w:b/>
                <w:bCs/>
              </w:rPr>
            </w:pPr>
          </w:p>
        </w:tc>
        <w:tc>
          <w:tcPr>
            <w:tcW w:w="1851" w:type="dxa"/>
            <w:tcBorders>
              <w:top w:val="single" w:sz="12" w:space="0" w:color="auto"/>
              <w:left w:val="single" w:sz="12" w:space="0" w:color="auto"/>
              <w:bottom w:val="single" w:sz="12" w:space="0" w:color="auto"/>
              <w:right w:val="single" w:sz="12" w:space="0" w:color="auto"/>
            </w:tcBorders>
          </w:tcPr>
          <w:p w14:paraId="2E4B6766" w14:textId="7A7DE825" w:rsidR="00536A04" w:rsidRPr="00A32D4A" w:rsidRDefault="00536A04" w:rsidP="00A32D4A">
            <w:pPr>
              <w:ind w:firstLine="0"/>
              <w:rPr>
                <w:rFonts w:asciiTheme="majorHAnsi" w:hAnsiTheme="majorHAnsi" w:cstheme="majorHAnsi"/>
                <w:b/>
                <w:bCs/>
              </w:rPr>
            </w:pPr>
          </w:p>
        </w:tc>
        <w:tc>
          <w:tcPr>
            <w:tcW w:w="1862" w:type="dxa"/>
            <w:tcBorders>
              <w:top w:val="single" w:sz="12" w:space="0" w:color="auto"/>
              <w:left w:val="single" w:sz="12" w:space="0" w:color="auto"/>
              <w:bottom w:val="single" w:sz="12" w:space="0" w:color="auto"/>
              <w:right w:val="single" w:sz="12" w:space="0" w:color="auto"/>
            </w:tcBorders>
          </w:tcPr>
          <w:p w14:paraId="7509E615" w14:textId="5CA2B8F2" w:rsidR="00536A04" w:rsidRPr="00A32D4A" w:rsidRDefault="00536A04" w:rsidP="00A32D4A">
            <w:pPr>
              <w:ind w:firstLine="0"/>
              <w:rPr>
                <w:rFonts w:asciiTheme="majorHAnsi" w:hAnsiTheme="majorHAnsi" w:cstheme="majorHAnsi"/>
              </w:rPr>
            </w:pPr>
            <w:r w:rsidRPr="00A32D4A">
              <w:rPr>
                <w:rFonts w:asciiTheme="majorHAnsi" w:hAnsiTheme="majorHAnsi" w:cstheme="majorHAnsi"/>
              </w:rPr>
              <w:t>I feel comfortable speaking openly about my values</w:t>
            </w:r>
            <w:r w:rsidR="002F078E" w:rsidRPr="00A32D4A">
              <w:rPr>
                <w:rFonts w:asciiTheme="majorHAnsi" w:hAnsiTheme="majorHAnsi" w:cstheme="majorHAnsi"/>
              </w:rPr>
              <w:t>.</w:t>
            </w:r>
          </w:p>
          <w:p w14:paraId="2421586F" w14:textId="4F516352" w:rsidR="00536A04" w:rsidRPr="00A32D4A" w:rsidRDefault="00536A04" w:rsidP="00A32D4A">
            <w:pPr>
              <w:ind w:firstLine="0"/>
              <w:rPr>
                <w:rFonts w:asciiTheme="majorHAnsi" w:hAnsiTheme="majorHAnsi" w:cstheme="majorHAnsi"/>
                <w:b/>
                <w:bCs/>
              </w:rPr>
            </w:pPr>
          </w:p>
          <w:p w14:paraId="005C1649" w14:textId="6DC29388" w:rsidR="002F078E" w:rsidRPr="00A32D4A" w:rsidRDefault="002F078E" w:rsidP="00A32D4A">
            <w:pPr>
              <w:ind w:firstLine="0"/>
              <w:rPr>
                <w:rFonts w:asciiTheme="majorHAnsi" w:hAnsiTheme="majorHAnsi" w:cstheme="majorHAnsi"/>
                <w:b/>
                <w:bCs/>
              </w:rPr>
            </w:pPr>
            <w:r w:rsidRPr="00A32D4A">
              <w:rPr>
                <w:rFonts w:asciiTheme="majorHAnsi" w:hAnsiTheme="majorHAnsi" w:cstheme="majorHAnsi"/>
              </w:rPr>
              <w:t>I am an engaging and dynamic communicator (oral).</w:t>
            </w:r>
          </w:p>
          <w:p w14:paraId="1DCA752B" w14:textId="17CCBAA7" w:rsidR="00536A04" w:rsidRPr="00A32D4A" w:rsidRDefault="00536A04" w:rsidP="00A32D4A">
            <w:pPr>
              <w:ind w:firstLine="0"/>
              <w:rPr>
                <w:rFonts w:asciiTheme="majorHAnsi" w:hAnsiTheme="majorHAnsi" w:cstheme="majorHAnsi"/>
                <w:b/>
                <w:bCs/>
              </w:rPr>
            </w:pPr>
          </w:p>
        </w:tc>
        <w:tc>
          <w:tcPr>
            <w:tcW w:w="1866" w:type="dxa"/>
            <w:tcBorders>
              <w:top w:val="single" w:sz="12" w:space="0" w:color="auto"/>
              <w:left w:val="single" w:sz="12" w:space="0" w:color="auto"/>
              <w:bottom w:val="single" w:sz="12" w:space="0" w:color="auto"/>
              <w:right w:val="single" w:sz="12" w:space="0" w:color="auto"/>
            </w:tcBorders>
          </w:tcPr>
          <w:p w14:paraId="238EAE0E" w14:textId="77777777" w:rsidR="002F078E" w:rsidRPr="00A32D4A" w:rsidRDefault="002F078E" w:rsidP="00A32D4A">
            <w:pPr>
              <w:ind w:firstLine="0"/>
              <w:rPr>
                <w:rFonts w:asciiTheme="majorHAnsi" w:hAnsiTheme="majorHAnsi" w:cstheme="majorHAnsi"/>
              </w:rPr>
            </w:pPr>
            <w:r w:rsidRPr="00A32D4A">
              <w:rPr>
                <w:rFonts w:asciiTheme="majorHAnsi" w:hAnsiTheme="majorHAnsi" w:cstheme="majorHAnsi"/>
              </w:rPr>
              <w:t xml:space="preserve">I am an engaging and dynamic communicator (written). </w:t>
            </w:r>
          </w:p>
          <w:p w14:paraId="3A5785A9" w14:textId="77777777" w:rsidR="002F078E" w:rsidRPr="00A32D4A" w:rsidRDefault="002F078E" w:rsidP="00A32D4A">
            <w:pPr>
              <w:ind w:firstLine="0"/>
              <w:rPr>
                <w:rFonts w:asciiTheme="majorHAnsi" w:hAnsiTheme="majorHAnsi" w:cstheme="majorHAnsi"/>
              </w:rPr>
            </w:pPr>
          </w:p>
          <w:p w14:paraId="63F18814" w14:textId="77777777" w:rsidR="00536A04" w:rsidRDefault="002F078E" w:rsidP="00A32D4A">
            <w:pPr>
              <w:ind w:firstLine="0"/>
              <w:rPr>
                <w:rFonts w:asciiTheme="majorHAnsi" w:hAnsiTheme="majorHAnsi" w:cstheme="majorHAnsi"/>
              </w:rPr>
            </w:pPr>
            <w:r w:rsidRPr="00A32D4A">
              <w:rPr>
                <w:rFonts w:asciiTheme="majorHAnsi" w:hAnsiTheme="majorHAnsi" w:cstheme="majorHAnsi"/>
              </w:rPr>
              <w:t>I am confident in assessing and critiquing a range of information sources</w:t>
            </w:r>
          </w:p>
          <w:p w14:paraId="0F675434" w14:textId="77777777" w:rsidR="00616A50" w:rsidRDefault="00616A50" w:rsidP="00A32D4A">
            <w:pPr>
              <w:ind w:firstLine="0"/>
              <w:rPr>
                <w:rFonts w:asciiTheme="majorHAnsi" w:hAnsiTheme="majorHAnsi" w:cstheme="majorHAnsi"/>
                <w:b/>
                <w:bCs/>
              </w:rPr>
            </w:pPr>
          </w:p>
          <w:p w14:paraId="0A1609B7" w14:textId="77777777" w:rsidR="00616A50" w:rsidRPr="00536A04" w:rsidRDefault="00616A50" w:rsidP="00616A50">
            <w:pPr>
              <w:ind w:firstLine="0"/>
              <w:rPr>
                <w:rFonts w:asciiTheme="majorHAnsi" w:hAnsiTheme="majorHAnsi" w:cstheme="majorHAnsi"/>
              </w:rPr>
            </w:pPr>
            <w:r w:rsidRPr="00536A04">
              <w:rPr>
                <w:rFonts w:asciiTheme="majorHAnsi" w:hAnsiTheme="majorHAnsi" w:cstheme="majorHAnsi"/>
              </w:rPr>
              <w:t xml:space="preserve">I </w:t>
            </w:r>
            <w:proofErr w:type="gramStart"/>
            <w:r w:rsidRPr="00536A04">
              <w:rPr>
                <w:rFonts w:asciiTheme="majorHAnsi" w:hAnsiTheme="majorHAnsi" w:cstheme="majorHAnsi"/>
              </w:rPr>
              <w:t>am capable of engaging</w:t>
            </w:r>
            <w:proofErr w:type="gramEnd"/>
            <w:r w:rsidRPr="00536A04">
              <w:rPr>
                <w:rFonts w:asciiTheme="majorHAnsi" w:hAnsiTheme="majorHAnsi" w:cstheme="majorHAnsi"/>
              </w:rPr>
              <w:t xml:space="preserve"> in self-reflection and analysis.</w:t>
            </w:r>
          </w:p>
          <w:p w14:paraId="7AFDC68A" w14:textId="43FE5749" w:rsidR="00616A50" w:rsidRPr="00A32D4A" w:rsidRDefault="00616A50" w:rsidP="00A32D4A">
            <w:pPr>
              <w:ind w:firstLine="0"/>
              <w:rPr>
                <w:rFonts w:asciiTheme="majorHAnsi" w:hAnsiTheme="majorHAnsi" w:cstheme="majorHAnsi"/>
                <w:b/>
                <w:bCs/>
              </w:rPr>
            </w:pPr>
          </w:p>
        </w:tc>
      </w:tr>
    </w:tbl>
    <w:p w14:paraId="5559FB9B" w14:textId="77777777" w:rsidR="00536A04" w:rsidRPr="0072050E" w:rsidRDefault="00536A04" w:rsidP="0072050E"/>
    <w:p w14:paraId="6F8EA3E0" w14:textId="249D8E9B" w:rsidR="006D1057" w:rsidRDefault="000C6CD8" w:rsidP="00DC384B">
      <w:pPr>
        <w:pStyle w:val="Heading2"/>
      </w:pPr>
      <w:r>
        <w:lastRenderedPageBreak/>
        <w:t xml:space="preserve">Appendix </w:t>
      </w:r>
      <w:r w:rsidR="0045074D">
        <w:t>E</w:t>
      </w:r>
      <w:r>
        <w:t xml:space="preserve"> – Resources Required</w:t>
      </w:r>
    </w:p>
    <w:p w14:paraId="6354917A" w14:textId="4B909BD0" w:rsidR="000C6CD8" w:rsidRDefault="000C6CD8" w:rsidP="000C6CD8">
      <w:r>
        <w:rPr>
          <w:noProof/>
        </w:rPr>
        <w:drawing>
          <wp:inline distT="0" distB="0" distL="0" distR="0" wp14:anchorId="0C9BAD5A" wp14:editId="39371036">
            <wp:extent cx="5895975" cy="78681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490" t="25496" r="43910" b="11396"/>
                    <a:stretch/>
                  </pic:blipFill>
                  <pic:spPr bwMode="auto">
                    <a:xfrm>
                      <a:off x="0" y="0"/>
                      <a:ext cx="5919541" cy="7899572"/>
                    </a:xfrm>
                    <a:prstGeom prst="rect">
                      <a:avLst/>
                    </a:prstGeom>
                    <a:ln>
                      <a:noFill/>
                    </a:ln>
                    <a:extLst>
                      <a:ext uri="{53640926-AAD7-44D8-BBD7-CCE9431645EC}">
                        <a14:shadowObscured xmlns:a14="http://schemas.microsoft.com/office/drawing/2010/main"/>
                      </a:ext>
                    </a:extLst>
                  </pic:spPr>
                </pic:pic>
              </a:graphicData>
            </a:graphic>
          </wp:inline>
        </w:drawing>
      </w:r>
    </w:p>
    <w:p w14:paraId="0F0E9BA9" w14:textId="4FE7E814" w:rsidR="000E116A" w:rsidRDefault="000C6CD8" w:rsidP="000C6CD8">
      <w:r>
        <w:rPr>
          <w:noProof/>
        </w:rPr>
        <w:lastRenderedPageBreak/>
        <w:drawing>
          <wp:inline distT="0" distB="0" distL="0" distR="0" wp14:anchorId="38163931" wp14:editId="63051D4D">
            <wp:extent cx="5790404" cy="6409908"/>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2638" t="21746" r="9615" b="23647"/>
                    <a:stretch/>
                  </pic:blipFill>
                  <pic:spPr bwMode="auto">
                    <a:xfrm>
                      <a:off x="0" y="0"/>
                      <a:ext cx="5910131" cy="6542444"/>
                    </a:xfrm>
                    <a:prstGeom prst="rect">
                      <a:avLst/>
                    </a:prstGeom>
                    <a:ln>
                      <a:noFill/>
                    </a:ln>
                    <a:extLst>
                      <a:ext uri="{53640926-AAD7-44D8-BBD7-CCE9431645EC}">
                        <a14:shadowObscured xmlns:a14="http://schemas.microsoft.com/office/drawing/2010/main"/>
                      </a:ext>
                    </a:extLst>
                  </pic:spPr>
                </pic:pic>
              </a:graphicData>
            </a:graphic>
          </wp:inline>
        </w:drawing>
      </w:r>
    </w:p>
    <w:p w14:paraId="0EBF2D06" w14:textId="572EE5EB" w:rsidR="0045074D" w:rsidRDefault="0045074D" w:rsidP="000C6CD8"/>
    <w:p w14:paraId="3D373EB0" w14:textId="0B6CC95F" w:rsidR="0045074D" w:rsidRDefault="0045074D" w:rsidP="000C6CD8"/>
    <w:p w14:paraId="6775F669" w14:textId="337AFD20" w:rsidR="0045074D" w:rsidRDefault="0045074D" w:rsidP="000C6CD8"/>
    <w:p w14:paraId="104D8C72" w14:textId="5CF85F76" w:rsidR="0045074D" w:rsidRDefault="0045074D" w:rsidP="000C6CD8"/>
    <w:p w14:paraId="3F7315D2" w14:textId="77777777" w:rsidR="0045074D" w:rsidRDefault="0045074D" w:rsidP="000C6CD8"/>
    <w:p w14:paraId="7006298F" w14:textId="77777777" w:rsidR="00B25039" w:rsidRDefault="00B25039" w:rsidP="00740E0B">
      <w:pPr>
        <w:pStyle w:val="Heading2"/>
        <w:sectPr w:rsidR="00B25039">
          <w:headerReference w:type="default" r:id="rId17"/>
          <w:footerReference w:type="default" r:id="rId18"/>
          <w:headerReference w:type="first" r:id="rId19"/>
          <w:footerReference w:type="first" r:id="rId20"/>
          <w:footnotePr>
            <w:pos w:val="beneathText"/>
          </w:footnotePr>
          <w:pgSz w:w="12240" w:h="15840"/>
          <w:pgMar w:top="1440" w:right="1440" w:bottom="1440" w:left="1440" w:header="720" w:footer="720" w:gutter="0"/>
          <w:cols w:space="720"/>
          <w:titlePg/>
          <w:docGrid w:linePitch="360"/>
          <w15:footnoteColumns w:val="1"/>
        </w:sectPr>
      </w:pPr>
    </w:p>
    <w:p w14:paraId="668BEA82" w14:textId="2E2C2EA5" w:rsidR="00740E0B" w:rsidRDefault="00740E0B" w:rsidP="00740E0B">
      <w:pPr>
        <w:pStyle w:val="Heading2"/>
      </w:pPr>
      <w:r>
        <w:lastRenderedPageBreak/>
        <w:t>Appendix F – Gantt Chart</w:t>
      </w:r>
    </w:p>
    <w:p w14:paraId="20B0678D" w14:textId="77777777" w:rsidR="00740E0B" w:rsidRDefault="00740E0B" w:rsidP="00740E0B">
      <w:r>
        <w:rPr>
          <w:noProof/>
        </w:rPr>
        <w:drawing>
          <wp:inline distT="0" distB="0" distL="0" distR="0" wp14:anchorId="56FC8B29" wp14:editId="397CACA8">
            <wp:extent cx="7737894" cy="4934309"/>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757953" cy="4947100"/>
                    </a:xfrm>
                    <a:prstGeom prst="rect">
                      <a:avLst/>
                    </a:prstGeom>
                  </pic:spPr>
                </pic:pic>
              </a:graphicData>
            </a:graphic>
          </wp:inline>
        </w:drawing>
      </w:r>
    </w:p>
    <w:p w14:paraId="2A815C66" w14:textId="77777777" w:rsidR="00740E0B" w:rsidRDefault="00740E0B" w:rsidP="00740E0B"/>
    <w:p w14:paraId="292F45EC" w14:textId="77777777" w:rsidR="00B25039" w:rsidRDefault="00B25039" w:rsidP="00740E0B">
      <w:pPr>
        <w:sectPr w:rsidR="00B25039" w:rsidSect="00B25039">
          <w:footnotePr>
            <w:pos w:val="beneathText"/>
          </w:footnotePr>
          <w:pgSz w:w="15840" w:h="12240" w:orient="landscape"/>
          <w:pgMar w:top="1440" w:right="1440" w:bottom="1440" w:left="1440" w:header="720" w:footer="720" w:gutter="0"/>
          <w:cols w:space="720"/>
          <w:titlePg/>
          <w:docGrid w:linePitch="360"/>
          <w15:footnoteColumns w:val="1"/>
        </w:sectPr>
      </w:pPr>
    </w:p>
    <w:p w14:paraId="09CB6555" w14:textId="02BB411B" w:rsidR="00C505C4" w:rsidRDefault="00C505C4" w:rsidP="00C505C4">
      <w:pPr>
        <w:pStyle w:val="Heading2"/>
        <w:rPr>
          <w:noProof/>
        </w:rPr>
      </w:pPr>
      <w:r>
        <w:rPr>
          <w:noProof/>
        </w:rPr>
        <w:lastRenderedPageBreak/>
        <w:t>Appendix G – SMART Aims</w:t>
      </w:r>
    </w:p>
    <w:p w14:paraId="6D3F4649" w14:textId="1E111634" w:rsidR="0056759D" w:rsidRDefault="00E1231F" w:rsidP="00C505C4">
      <w:pPr>
        <w:jc w:val="center"/>
      </w:pPr>
      <w:r>
        <w:rPr>
          <w:noProof/>
        </w:rPr>
        <w:drawing>
          <wp:inline distT="0" distB="0" distL="0" distR="0" wp14:anchorId="70E5223F" wp14:editId="3623FF97">
            <wp:extent cx="5883910" cy="7002232"/>
            <wp:effectExtent l="0" t="0" r="254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7519" t="21122" r="44517" b="19714"/>
                    <a:stretch/>
                  </pic:blipFill>
                  <pic:spPr bwMode="auto">
                    <a:xfrm>
                      <a:off x="0" y="0"/>
                      <a:ext cx="5888543" cy="7007746"/>
                    </a:xfrm>
                    <a:prstGeom prst="rect">
                      <a:avLst/>
                    </a:prstGeom>
                    <a:ln>
                      <a:noFill/>
                    </a:ln>
                    <a:extLst>
                      <a:ext uri="{53640926-AAD7-44D8-BBD7-CCE9431645EC}">
                        <a14:shadowObscured xmlns:a14="http://schemas.microsoft.com/office/drawing/2010/main"/>
                      </a:ext>
                    </a:extLst>
                  </pic:spPr>
                </pic:pic>
              </a:graphicData>
            </a:graphic>
          </wp:inline>
        </w:drawing>
      </w:r>
    </w:p>
    <w:p w14:paraId="75229342" w14:textId="77777777" w:rsidR="00CC28FE" w:rsidRDefault="00CC28FE" w:rsidP="00CC28FE"/>
    <w:p w14:paraId="4A7850CC" w14:textId="77777777" w:rsidR="00CC28FE" w:rsidRDefault="00CC28FE" w:rsidP="00CC28FE">
      <w:bookmarkStart w:id="3" w:name="_GoBack"/>
      <w:bookmarkEnd w:id="3"/>
    </w:p>
    <w:p w14:paraId="69C14F88" w14:textId="746F6535" w:rsidR="00CC28FE" w:rsidRDefault="00C505C4" w:rsidP="00C505C4">
      <w:pPr>
        <w:jc w:val="center"/>
      </w:pPr>
      <w:r>
        <w:rPr>
          <w:noProof/>
        </w:rPr>
        <w:lastRenderedPageBreak/>
        <w:drawing>
          <wp:inline distT="0" distB="0" distL="0" distR="0" wp14:anchorId="08080927" wp14:editId="1CA32045">
            <wp:extent cx="5838381" cy="6667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1251" t="25098" r="10152" b="16846"/>
                    <a:stretch/>
                  </pic:blipFill>
                  <pic:spPr bwMode="auto">
                    <a:xfrm>
                      <a:off x="0" y="0"/>
                      <a:ext cx="5864715" cy="6697574"/>
                    </a:xfrm>
                    <a:prstGeom prst="rect">
                      <a:avLst/>
                    </a:prstGeom>
                    <a:ln>
                      <a:noFill/>
                    </a:ln>
                    <a:extLst>
                      <a:ext uri="{53640926-AAD7-44D8-BBD7-CCE9431645EC}">
                        <a14:shadowObscured xmlns:a14="http://schemas.microsoft.com/office/drawing/2010/main"/>
                      </a:ext>
                    </a:extLst>
                  </pic:spPr>
                </pic:pic>
              </a:graphicData>
            </a:graphic>
          </wp:inline>
        </w:drawing>
      </w:r>
    </w:p>
    <w:p w14:paraId="3814F67D" w14:textId="77777777" w:rsidR="00CC28FE" w:rsidRDefault="00CC28FE" w:rsidP="00CC28FE"/>
    <w:p w14:paraId="1740EA56" w14:textId="77777777" w:rsidR="00CC28FE" w:rsidRDefault="00CC28FE" w:rsidP="00CC28FE"/>
    <w:p w14:paraId="306A9F50" w14:textId="77777777" w:rsidR="00CC28FE" w:rsidRDefault="00CC28FE" w:rsidP="00CC28FE"/>
    <w:p w14:paraId="7DC2B3B8" w14:textId="04A46A8B" w:rsidR="00CC28FE" w:rsidRDefault="00A42A1C" w:rsidP="00CC28FE">
      <w:r>
        <w:rPr>
          <w:noProof/>
        </w:rPr>
        <w:lastRenderedPageBreak/>
        <w:drawing>
          <wp:inline distT="0" distB="0" distL="0" distR="0" wp14:anchorId="057A5CD9" wp14:editId="7DD7CB5A">
            <wp:extent cx="5829300" cy="7805334"/>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7564" t="20228" r="44070" b="12250"/>
                    <a:stretch/>
                  </pic:blipFill>
                  <pic:spPr bwMode="auto">
                    <a:xfrm>
                      <a:off x="0" y="0"/>
                      <a:ext cx="5836289" cy="7814692"/>
                    </a:xfrm>
                    <a:prstGeom prst="rect">
                      <a:avLst/>
                    </a:prstGeom>
                    <a:ln>
                      <a:noFill/>
                    </a:ln>
                    <a:extLst>
                      <a:ext uri="{53640926-AAD7-44D8-BBD7-CCE9431645EC}">
                        <a14:shadowObscured xmlns:a14="http://schemas.microsoft.com/office/drawing/2010/main"/>
                      </a:ext>
                    </a:extLst>
                  </pic:spPr>
                </pic:pic>
              </a:graphicData>
            </a:graphic>
          </wp:inline>
        </w:drawing>
      </w:r>
    </w:p>
    <w:p w14:paraId="2325DECD" w14:textId="43B934CA" w:rsidR="00CC28FE" w:rsidRDefault="00A42A1C" w:rsidP="000C6CD8">
      <w:r>
        <w:rPr>
          <w:noProof/>
        </w:rPr>
        <w:lastRenderedPageBreak/>
        <w:drawing>
          <wp:inline distT="0" distB="0" distL="0" distR="0" wp14:anchorId="0953DD29" wp14:editId="11204511">
            <wp:extent cx="5932170" cy="32956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1860" t="19373" r="9294" b="52137"/>
                    <a:stretch/>
                  </pic:blipFill>
                  <pic:spPr bwMode="auto">
                    <a:xfrm>
                      <a:off x="0" y="0"/>
                      <a:ext cx="5932170" cy="3295650"/>
                    </a:xfrm>
                    <a:prstGeom prst="rect">
                      <a:avLst/>
                    </a:prstGeom>
                    <a:ln>
                      <a:noFill/>
                    </a:ln>
                    <a:extLst>
                      <a:ext uri="{53640926-AAD7-44D8-BBD7-CCE9431645EC}">
                        <a14:shadowObscured xmlns:a14="http://schemas.microsoft.com/office/drawing/2010/main"/>
                      </a:ext>
                    </a:extLst>
                  </pic:spPr>
                </pic:pic>
              </a:graphicData>
            </a:graphic>
          </wp:inline>
        </w:drawing>
      </w:r>
    </w:p>
    <w:p w14:paraId="332B0120" w14:textId="13D6F701" w:rsidR="00740E0B" w:rsidRDefault="00740E0B" w:rsidP="000C6CD8"/>
    <w:p w14:paraId="38CE94B1" w14:textId="682B0E09" w:rsidR="00740E0B" w:rsidRDefault="00740E0B" w:rsidP="000C6CD8"/>
    <w:p w14:paraId="56C650E6" w14:textId="111A7B66" w:rsidR="00740E0B" w:rsidRDefault="00740E0B" w:rsidP="000C6CD8"/>
    <w:p w14:paraId="3FFCA47D" w14:textId="5A3F1E3C" w:rsidR="00740E0B" w:rsidRDefault="00740E0B" w:rsidP="000C6CD8"/>
    <w:p w14:paraId="4277C0EF" w14:textId="07316233" w:rsidR="00740E0B" w:rsidRDefault="00740E0B" w:rsidP="000C6CD8"/>
    <w:p w14:paraId="0C90FC0C" w14:textId="312210B5" w:rsidR="00740E0B" w:rsidRDefault="00740E0B" w:rsidP="000C6CD8"/>
    <w:p w14:paraId="02E7BA03" w14:textId="0ED7B8CB" w:rsidR="00740E0B" w:rsidRDefault="00740E0B" w:rsidP="000C6CD8"/>
    <w:p w14:paraId="04D903F7" w14:textId="1479D866" w:rsidR="00740E0B" w:rsidRDefault="00740E0B" w:rsidP="000C6CD8"/>
    <w:p w14:paraId="216F8757" w14:textId="384AD2BE" w:rsidR="00740E0B" w:rsidRDefault="00740E0B" w:rsidP="000C6CD8"/>
    <w:p w14:paraId="29838869" w14:textId="3614DF44" w:rsidR="00B25039" w:rsidRDefault="00B25039" w:rsidP="000C6CD8"/>
    <w:p w14:paraId="59C5F33E" w14:textId="1A116C90" w:rsidR="00B25039" w:rsidRDefault="00B25039" w:rsidP="000C6CD8"/>
    <w:p w14:paraId="297E9E64" w14:textId="798F2024" w:rsidR="00B25039" w:rsidRDefault="00B25039" w:rsidP="000C6CD8"/>
    <w:p w14:paraId="02D0FFAA" w14:textId="26ECD688" w:rsidR="00B25039" w:rsidRDefault="00B25039" w:rsidP="000C6CD8"/>
    <w:p w14:paraId="66EED49B" w14:textId="735F2DCD" w:rsidR="00B25039" w:rsidRDefault="00B25039" w:rsidP="000C6CD8"/>
    <w:p w14:paraId="4A61CED0" w14:textId="77777777" w:rsidR="00B25039" w:rsidRDefault="00B25039" w:rsidP="000C6CD8">
      <w:pPr>
        <w:sectPr w:rsidR="00B25039">
          <w:footnotePr>
            <w:pos w:val="beneathText"/>
          </w:footnotePr>
          <w:pgSz w:w="12240" w:h="15840"/>
          <w:pgMar w:top="1440" w:right="1440" w:bottom="1440" w:left="1440" w:header="720" w:footer="720" w:gutter="0"/>
          <w:cols w:space="720"/>
          <w:titlePg/>
          <w:docGrid w:linePitch="360"/>
          <w15:footnoteColumns w:val="1"/>
        </w:sectPr>
      </w:pPr>
    </w:p>
    <w:p w14:paraId="2D69C6E3" w14:textId="7EF8796D" w:rsidR="00802888" w:rsidRDefault="00802888" w:rsidP="00802888">
      <w:pPr>
        <w:pStyle w:val="Heading2"/>
      </w:pPr>
      <w:r>
        <w:lastRenderedPageBreak/>
        <w:t>Appendix H –SMART Objectives</w:t>
      </w:r>
    </w:p>
    <w:p w14:paraId="50B31059" w14:textId="008707F8" w:rsidR="00B25039" w:rsidRDefault="0005378D" w:rsidP="00B25039">
      <w:pPr>
        <w:sectPr w:rsidR="00B25039" w:rsidSect="00B25039">
          <w:footnotePr>
            <w:pos w:val="beneathText"/>
          </w:footnotePr>
          <w:pgSz w:w="15840" w:h="12240" w:orient="landscape"/>
          <w:pgMar w:top="1440" w:right="1440" w:bottom="1440" w:left="1440" w:header="720" w:footer="720" w:gutter="0"/>
          <w:cols w:space="720"/>
          <w:titlePg/>
          <w:docGrid w:linePitch="360"/>
          <w15:footnoteColumns w:val="1"/>
        </w:sectPr>
      </w:pPr>
      <w:r>
        <w:rPr>
          <w:noProof/>
        </w:rPr>
        <w:drawing>
          <wp:inline distT="0" distB="0" distL="0" distR="0" wp14:anchorId="45FAC8EA" wp14:editId="3F57994F">
            <wp:extent cx="7936302" cy="4710022"/>
            <wp:effectExtent l="0" t="0" r="7620" b="0"/>
            <wp:docPr id="32" name="Picture 3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957257" cy="4722459"/>
                    </a:xfrm>
                    <a:prstGeom prst="rect">
                      <a:avLst/>
                    </a:prstGeom>
                  </pic:spPr>
                </pic:pic>
              </a:graphicData>
            </a:graphic>
          </wp:inline>
        </w:drawing>
      </w:r>
    </w:p>
    <w:p w14:paraId="4083ED4B" w14:textId="0F03E2A0" w:rsidR="00740E0B" w:rsidRDefault="00740E0B" w:rsidP="00740E0B">
      <w:pPr>
        <w:pStyle w:val="Heading2"/>
      </w:pPr>
      <w:r w:rsidRPr="00716F6E">
        <w:rPr>
          <w:rStyle w:val="Heading2Char"/>
          <w:b/>
          <w:bCs/>
        </w:rPr>
        <w:lastRenderedPageBreak/>
        <w:t xml:space="preserve">Appendix </w:t>
      </w:r>
      <w:r w:rsidR="00802888">
        <w:rPr>
          <w:rStyle w:val="Heading2Char"/>
          <w:b/>
          <w:bCs/>
        </w:rPr>
        <w:t>I</w:t>
      </w:r>
      <w:r w:rsidRPr="00716F6E">
        <w:rPr>
          <w:rStyle w:val="Heading2Char"/>
          <w:b/>
          <w:bCs/>
        </w:rPr>
        <w:t xml:space="preserve"> -</w:t>
      </w:r>
      <w:r>
        <w:t xml:space="preserve"> Placement Provider Health and Safety Questionnaire</w:t>
      </w:r>
    </w:p>
    <w:p w14:paraId="20332260" w14:textId="77777777" w:rsidR="00740E0B" w:rsidRDefault="00740E0B" w:rsidP="00740E0B">
      <w:pPr>
        <w:jc w:val="center"/>
      </w:pPr>
      <w:r>
        <w:rPr>
          <w:noProof/>
        </w:rPr>
        <w:drawing>
          <wp:inline distT="0" distB="0" distL="0" distR="0" wp14:anchorId="5E117237" wp14:editId="5E578377">
            <wp:extent cx="5943600" cy="76485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7648575"/>
                    </a:xfrm>
                    <a:prstGeom prst="rect">
                      <a:avLst/>
                    </a:prstGeom>
                    <a:noFill/>
                    <a:ln>
                      <a:noFill/>
                    </a:ln>
                  </pic:spPr>
                </pic:pic>
              </a:graphicData>
            </a:graphic>
          </wp:inline>
        </w:drawing>
      </w:r>
    </w:p>
    <w:p w14:paraId="64BA8554" w14:textId="77777777" w:rsidR="00740E0B" w:rsidRDefault="00740E0B" w:rsidP="00740E0B">
      <w:pPr>
        <w:jc w:val="center"/>
      </w:pPr>
      <w:r>
        <w:rPr>
          <w:noProof/>
        </w:rPr>
        <w:lastRenderedPageBreak/>
        <w:drawing>
          <wp:inline distT="0" distB="0" distL="0" distR="0" wp14:anchorId="5E5B641D" wp14:editId="731C9E59">
            <wp:extent cx="5495925" cy="8229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95925" cy="8229600"/>
                    </a:xfrm>
                    <a:prstGeom prst="rect">
                      <a:avLst/>
                    </a:prstGeom>
                    <a:noFill/>
                    <a:ln>
                      <a:noFill/>
                    </a:ln>
                  </pic:spPr>
                </pic:pic>
              </a:graphicData>
            </a:graphic>
          </wp:inline>
        </w:drawing>
      </w:r>
    </w:p>
    <w:p w14:paraId="6299DA27" w14:textId="77777777" w:rsidR="00740E0B" w:rsidRDefault="00740E0B" w:rsidP="00740E0B">
      <w:pPr>
        <w:jc w:val="center"/>
      </w:pPr>
      <w:r>
        <w:rPr>
          <w:noProof/>
        </w:rPr>
        <w:lastRenderedPageBreak/>
        <w:drawing>
          <wp:inline distT="0" distB="0" distL="0" distR="0" wp14:anchorId="2BF3B92A" wp14:editId="40134B69">
            <wp:extent cx="5572125" cy="82296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2125" cy="8229600"/>
                    </a:xfrm>
                    <a:prstGeom prst="rect">
                      <a:avLst/>
                    </a:prstGeom>
                    <a:noFill/>
                    <a:ln>
                      <a:noFill/>
                    </a:ln>
                  </pic:spPr>
                </pic:pic>
              </a:graphicData>
            </a:graphic>
          </wp:inline>
        </w:drawing>
      </w:r>
    </w:p>
    <w:p w14:paraId="435306EC" w14:textId="77777777" w:rsidR="00740E0B" w:rsidRDefault="00740E0B" w:rsidP="00740E0B">
      <w:pPr>
        <w:jc w:val="center"/>
      </w:pPr>
      <w:r>
        <w:rPr>
          <w:noProof/>
        </w:rPr>
        <w:lastRenderedPageBreak/>
        <w:drawing>
          <wp:inline distT="0" distB="0" distL="0" distR="0" wp14:anchorId="3F40DC1A" wp14:editId="3648ACEF">
            <wp:extent cx="5943600" cy="2609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2609850"/>
                    </a:xfrm>
                    <a:prstGeom prst="rect">
                      <a:avLst/>
                    </a:prstGeom>
                    <a:noFill/>
                    <a:ln>
                      <a:noFill/>
                    </a:ln>
                  </pic:spPr>
                </pic:pic>
              </a:graphicData>
            </a:graphic>
          </wp:inline>
        </w:drawing>
      </w:r>
    </w:p>
    <w:p w14:paraId="633D7621" w14:textId="77777777" w:rsidR="00740E0B" w:rsidRDefault="00740E0B" w:rsidP="00740E0B"/>
    <w:p w14:paraId="47E9CD7E" w14:textId="77777777" w:rsidR="00740E0B" w:rsidRDefault="00740E0B" w:rsidP="00740E0B"/>
    <w:p w14:paraId="6F7D3E20" w14:textId="77777777" w:rsidR="00740E0B" w:rsidRDefault="00740E0B" w:rsidP="00740E0B"/>
    <w:p w14:paraId="32C54C49" w14:textId="77777777" w:rsidR="00740E0B" w:rsidRDefault="00740E0B" w:rsidP="00740E0B"/>
    <w:p w14:paraId="560C4D55" w14:textId="77777777" w:rsidR="00740E0B" w:rsidRDefault="00740E0B" w:rsidP="00740E0B"/>
    <w:p w14:paraId="30FF944A" w14:textId="77777777" w:rsidR="00740E0B" w:rsidRPr="00716F6E" w:rsidRDefault="00740E0B" w:rsidP="00740E0B"/>
    <w:p w14:paraId="57E8AFA0" w14:textId="302D838E" w:rsidR="00740E0B" w:rsidRDefault="00740E0B" w:rsidP="00802888">
      <w:pPr>
        <w:pStyle w:val="Heading2"/>
        <w:jc w:val="center"/>
      </w:pPr>
      <w:bookmarkStart w:id="4" w:name="_Toc23504979"/>
      <w:r w:rsidRPr="00716F6E">
        <w:rPr>
          <w:rStyle w:val="Heading2Char"/>
          <w:b/>
          <w:bCs/>
        </w:rPr>
        <w:lastRenderedPageBreak/>
        <w:t xml:space="preserve">Appendix </w:t>
      </w:r>
      <w:r w:rsidR="00802888">
        <w:rPr>
          <w:rStyle w:val="Heading2Char"/>
          <w:b/>
          <w:bCs/>
        </w:rPr>
        <w:t>J</w:t>
      </w:r>
      <w:r w:rsidRPr="00716F6E">
        <w:rPr>
          <w:rStyle w:val="Heading2Char"/>
          <w:b/>
          <w:bCs/>
        </w:rPr>
        <w:t xml:space="preserve"> </w:t>
      </w:r>
      <w:r w:rsidRPr="00716F6E">
        <w:rPr>
          <w:rStyle w:val="Heading2Char"/>
        </w:rPr>
        <w:t xml:space="preserve">- </w:t>
      </w:r>
      <w:r w:rsidRPr="00716F6E">
        <w:t>Placement Risk Assessm</w:t>
      </w:r>
      <w:bookmarkEnd w:id="4"/>
      <w:r w:rsidRPr="00716F6E">
        <w:t>ent</w:t>
      </w:r>
      <w:r>
        <w:rPr>
          <w:noProof/>
        </w:rPr>
        <w:drawing>
          <wp:inline distT="0" distB="0" distL="0" distR="0" wp14:anchorId="1D1F1E59" wp14:editId="4DDC07C9">
            <wp:extent cx="5486400" cy="7581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86400" cy="7581900"/>
                    </a:xfrm>
                    <a:prstGeom prst="rect">
                      <a:avLst/>
                    </a:prstGeom>
                    <a:noFill/>
                    <a:ln>
                      <a:noFill/>
                    </a:ln>
                  </pic:spPr>
                </pic:pic>
              </a:graphicData>
            </a:graphic>
          </wp:inline>
        </w:drawing>
      </w:r>
      <w:r>
        <w:rPr>
          <w:noProof/>
        </w:rPr>
        <w:lastRenderedPageBreak/>
        <w:drawing>
          <wp:inline distT="0" distB="0" distL="0" distR="0" wp14:anchorId="0D23807D" wp14:editId="2605066A">
            <wp:extent cx="5943600" cy="16287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1628775"/>
                    </a:xfrm>
                    <a:prstGeom prst="rect">
                      <a:avLst/>
                    </a:prstGeom>
                    <a:noFill/>
                    <a:ln>
                      <a:noFill/>
                    </a:ln>
                  </pic:spPr>
                </pic:pic>
              </a:graphicData>
            </a:graphic>
          </wp:inline>
        </w:drawing>
      </w:r>
    </w:p>
    <w:p w14:paraId="14A677AD" w14:textId="77777777" w:rsidR="00740E0B" w:rsidRDefault="00740E0B" w:rsidP="00740E0B"/>
    <w:p w14:paraId="5149E690" w14:textId="3643EBA0" w:rsidR="00740E0B" w:rsidRDefault="00740E0B" w:rsidP="00740E0B"/>
    <w:p w14:paraId="66B32D6B" w14:textId="02E248FA" w:rsidR="00740E0B" w:rsidRDefault="00740E0B" w:rsidP="00740E0B"/>
    <w:p w14:paraId="3E164FE6" w14:textId="7904036B" w:rsidR="00740E0B" w:rsidRDefault="00740E0B" w:rsidP="00740E0B"/>
    <w:p w14:paraId="2A04210D" w14:textId="7B74A8E4" w:rsidR="00740E0B" w:rsidRDefault="00740E0B" w:rsidP="00740E0B"/>
    <w:p w14:paraId="4580235F" w14:textId="5FD9C6C1" w:rsidR="00740E0B" w:rsidRDefault="00740E0B" w:rsidP="00740E0B"/>
    <w:p w14:paraId="40AAD2C0" w14:textId="7463D428" w:rsidR="00740E0B" w:rsidRDefault="00740E0B" w:rsidP="00740E0B"/>
    <w:p w14:paraId="34CEFC84" w14:textId="03BA22B5" w:rsidR="00740E0B" w:rsidRDefault="00740E0B" w:rsidP="00740E0B"/>
    <w:p w14:paraId="16D22990" w14:textId="17912872" w:rsidR="00740E0B" w:rsidRDefault="00740E0B" w:rsidP="00740E0B"/>
    <w:p w14:paraId="36C95A8E" w14:textId="65A3DBD1" w:rsidR="00740E0B" w:rsidRDefault="00740E0B" w:rsidP="00740E0B"/>
    <w:p w14:paraId="5A34BFC9" w14:textId="34AE5A36" w:rsidR="00740E0B" w:rsidRDefault="00740E0B" w:rsidP="00740E0B"/>
    <w:p w14:paraId="1FC79B71" w14:textId="47A2FF03" w:rsidR="00740E0B" w:rsidRDefault="00740E0B" w:rsidP="00740E0B"/>
    <w:p w14:paraId="531E026F" w14:textId="41504F31" w:rsidR="00740E0B" w:rsidRDefault="00740E0B" w:rsidP="00740E0B"/>
    <w:p w14:paraId="40FACFBC" w14:textId="71003D54" w:rsidR="00740E0B" w:rsidRDefault="00740E0B" w:rsidP="00740E0B"/>
    <w:p w14:paraId="313DBE25" w14:textId="28B46A62" w:rsidR="00740E0B" w:rsidRDefault="00740E0B" w:rsidP="00740E0B"/>
    <w:p w14:paraId="2C61FC62" w14:textId="461BF9B8" w:rsidR="00740E0B" w:rsidRDefault="00740E0B" w:rsidP="00740E0B"/>
    <w:p w14:paraId="3A47D193" w14:textId="703FC40C" w:rsidR="00740E0B" w:rsidRDefault="00740E0B" w:rsidP="00740E0B"/>
    <w:p w14:paraId="595103C8" w14:textId="140B0094" w:rsidR="00740E0B" w:rsidRDefault="00740E0B" w:rsidP="00740E0B"/>
    <w:p w14:paraId="2A1F2F48" w14:textId="1FD33C21" w:rsidR="00740E0B" w:rsidRDefault="00740E0B" w:rsidP="00740E0B">
      <w:pPr>
        <w:pStyle w:val="Heading2"/>
        <w:jc w:val="center"/>
      </w:pPr>
      <w:bookmarkStart w:id="5" w:name="_Toc23504978"/>
      <w:r w:rsidRPr="00740E0B">
        <w:rPr>
          <w:rStyle w:val="Heading2Char"/>
          <w:b/>
          <w:bCs/>
        </w:rPr>
        <w:lastRenderedPageBreak/>
        <w:t xml:space="preserve">Appendix </w:t>
      </w:r>
      <w:r w:rsidR="00802888">
        <w:rPr>
          <w:rStyle w:val="Heading2Char"/>
          <w:b/>
          <w:bCs/>
        </w:rPr>
        <w:t>K</w:t>
      </w:r>
      <w:r w:rsidRPr="00740E0B">
        <w:rPr>
          <w:rStyle w:val="Heading2Char"/>
          <w:b/>
          <w:bCs/>
        </w:rPr>
        <w:t>- Student Placement Agreement</w:t>
      </w:r>
      <w:bookmarkEnd w:id="5"/>
      <w:r>
        <w:rPr>
          <w:noProof/>
        </w:rPr>
        <w:drawing>
          <wp:inline distT="0" distB="0" distL="0" distR="0" wp14:anchorId="46973087" wp14:editId="4D548236">
            <wp:extent cx="5238750" cy="7753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38750" cy="7753350"/>
                    </a:xfrm>
                    <a:prstGeom prst="rect">
                      <a:avLst/>
                    </a:prstGeom>
                    <a:noFill/>
                    <a:ln>
                      <a:noFill/>
                    </a:ln>
                  </pic:spPr>
                </pic:pic>
              </a:graphicData>
            </a:graphic>
          </wp:inline>
        </w:drawing>
      </w:r>
      <w:r>
        <w:rPr>
          <w:noProof/>
        </w:rPr>
        <w:lastRenderedPageBreak/>
        <w:drawing>
          <wp:inline distT="0" distB="0" distL="0" distR="0" wp14:anchorId="312D8136" wp14:editId="493D671F">
            <wp:extent cx="5610225" cy="66103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0225" cy="6610350"/>
                    </a:xfrm>
                    <a:prstGeom prst="rect">
                      <a:avLst/>
                    </a:prstGeom>
                    <a:noFill/>
                    <a:ln>
                      <a:noFill/>
                    </a:ln>
                  </pic:spPr>
                </pic:pic>
              </a:graphicData>
            </a:graphic>
          </wp:inline>
        </w:drawing>
      </w:r>
      <w:r>
        <w:rPr>
          <w:noProof/>
        </w:rPr>
        <w:lastRenderedPageBreak/>
        <w:drawing>
          <wp:inline distT="0" distB="0" distL="0" distR="0" wp14:anchorId="39C2CA1C" wp14:editId="7CD390A6">
            <wp:extent cx="5457825" cy="82200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57825" cy="8220075"/>
                    </a:xfrm>
                    <a:prstGeom prst="rect">
                      <a:avLst/>
                    </a:prstGeom>
                    <a:noFill/>
                    <a:ln>
                      <a:noFill/>
                    </a:ln>
                  </pic:spPr>
                </pic:pic>
              </a:graphicData>
            </a:graphic>
          </wp:inline>
        </w:drawing>
      </w:r>
      <w:r>
        <w:rPr>
          <w:noProof/>
        </w:rPr>
        <w:lastRenderedPageBreak/>
        <w:drawing>
          <wp:inline distT="0" distB="0" distL="0" distR="0" wp14:anchorId="00D077AE" wp14:editId="42DFB217">
            <wp:extent cx="5524500" cy="8229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24500" cy="8229600"/>
                    </a:xfrm>
                    <a:prstGeom prst="rect">
                      <a:avLst/>
                    </a:prstGeom>
                    <a:noFill/>
                    <a:ln>
                      <a:noFill/>
                    </a:ln>
                  </pic:spPr>
                </pic:pic>
              </a:graphicData>
            </a:graphic>
          </wp:inline>
        </w:drawing>
      </w:r>
      <w:r>
        <w:rPr>
          <w:noProof/>
        </w:rPr>
        <w:lastRenderedPageBreak/>
        <w:drawing>
          <wp:inline distT="0" distB="0" distL="0" distR="0" wp14:anchorId="588C0A14" wp14:editId="690E1CC3">
            <wp:extent cx="5772150" cy="8229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72150" cy="8229600"/>
                    </a:xfrm>
                    <a:prstGeom prst="rect">
                      <a:avLst/>
                    </a:prstGeom>
                    <a:noFill/>
                    <a:ln>
                      <a:noFill/>
                    </a:ln>
                  </pic:spPr>
                </pic:pic>
              </a:graphicData>
            </a:graphic>
          </wp:inline>
        </w:drawing>
      </w:r>
      <w:r>
        <w:rPr>
          <w:noProof/>
        </w:rPr>
        <w:lastRenderedPageBreak/>
        <w:drawing>
          <wp:inline distT="0" distB="0" distL="0" distR="0" wp14:anchorId="0F6B8021" wp14:editId="5DBFB51A">
            <wp:extent cx="5943600" cy="47910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4791075"/>
                    </a:xfrm>
                    <a:prstGeom prst="rect">
                      <a:avLst/>
                    </a:prstGeom>
                    <a:noFill/>
                    <a:ln>
                      <a:noFill/>
                    </a:ln>
                  </pic:spPr>
                </pic:pic>
              </a:graphicData>
            </a:graphic>
          </wp:inline>
        </w:drawing>
      </w:r>
    </w:p>
    <w:p w14:paraId="0521D6FB" w14:textId="77777777" w:rsidR="00740E0B" w:rsidRDefault="00740E0B" w:rsidP="00740E0B"/>
    <w:p w14:paraId="1B1EFD6E" w14:textId="77777777" w:rsidR="00740E0B" w:rsidRDefault="00740E0B" w:rsidP="00740E0B"/>
    <w:p w14:paraId="0EED13A5" w14:textId="77777777" w:rsidR="00740E0B" w:rsidRDefault="00740E0B" w:rsidP="00740E0B"/>
    <w:p w14:paraId="38175AA3" w14:textId="77777777" w:rsidR="00740E0B" w:rsidRDefault="00740E0B" w:rsidP="00740E0B"/>
    <w:p w14:paraId="72FCF3CE" w14:textId="77777777" w:rsidR="00740E0B" w:rsidRDefault="00740E0B" w:rsidP="00740E0B"/>
    <w:p w14:paraId="6D2228CF" w14:textId="77777777" w:rsidR="00740E0B" w:rsidRDefault="00740E0B" w:rsidP="00740E0B"/>
    <w:p w14:paraId="52847A85" w14:textId="77777777" w:rsidR="00740E0B" w:rsidRDefault="00740E0B" w:rsidP="00740E0B"/>
    <w:p w14:paraId="3F5D1AC1" w14:textId="77777777" w:rsidR="00740E0B" w:rsidRDefault="00740E0B" w:rsidP="00740E0B"/>
    <w:p w14:paraId="71D8412A" w14:textId="77777777" w:rsidR="00740E0B" w:rsidRDefault="00740E0B" w:rsidP="00740E0B"/>
    <w:p w14:paraId="1048ED69" w14:textId="43D82C25" w:rsidR="00740E0B" w:rsidRDefault="00740E0B" w:rsidP="00740E0B">
      <w:pPr>
        <w:pStyle w:val="Heading2"/>
      </w:pPr>
      <w:bookmarkStart w:id="6" w:name="_Toc23504976"/>
      <w:r>
        <w:rPr>
          <w:rStyle w:val="Heading2Char"/>
          <w:b/>
          <w:bCs/>
        </w:rPr>
        <w:lastRenderedPageBreak/>
        <w:t xml:space="preserve">Appendix </w:t>
      </w:r>
      <w:r w:rsidR="00802888">
        <w:rPr>
          <w:rStyle w:val="Heading2Char"/>
          <w:b/>
          <w:bCs/>
        </w:rPr>
        <w:t>L</w:t>
      </w:r>
      <w:r>
        <w:rPr>
          <w:rStyle w:val="Heading2Char"/>
          <w:b/>
          <w:bCs/>
        </w:rPr>
        <w:t xml:space="preserve"> -</w:t>
      </w:r>
      <w:r>
        <w:t xml:space="preserve"> Placement Provider Agreement</w:t>
      </w:r>
      <w:bookmarkEnd w:id="6"/>
      <w:r>
        <w:rPr>
          <w:noProof/>
        </w:rPr>
        <w:drawing>
          <wp:inline distT="0" distB="0" distL="0" distR="0" wp14:anchorId="55252895" wp14:editId="711D7595">
            <wp:extent cx="5105400" cy="58388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105400" cy="5838825"/>
                    </a:xfrm>
                    <a:prstGeom prst="rect">
                      <a:avLst/>
                    </a:prstGeom>
                    <a:noFill/>
                    <a:ln>
                      <a:noFill/>
                    </a:ln>
                  </pic:spPr>
                </pic:pic>
              </a:graphicData>
            </a:graphic>
          </wp:inline>
        </w:drawing>
      </w:r>
      <w:r>
        <w:rPr>
          <w:noProof/>
        </w:rPr>
        <w:lastRenderedPageBreak/>
        <w:drawing>
          <wp:inline distT="0" distB="0" distL="0" distR="0" wp14:anchorId="0D92B1DA" wp14:editId="50C27BFA">
            <wp:extent cx="5943600" cy="31813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181350"/>
                    </a:xfrm>
                    <a:prstGeom prst="rect">
                      <a:avLst/>
                    </a:prstGeom>
                    <a:noFill/>
                    <a:ln>
                      <a:noFill/>
                    </a:ln>
                  </pic:spPr>
                </pic:pic>
              </a:graphicData>
            </a:graphic>
          </wp:inline>
        </w:drawing>
      </w:r>
    </w:p>
    <w:p w14:paraId="58C88014" w14:textId="77777777" w:rsidR="00740E0B" w:rsidRDefault="00740E0B" w:rsidP="00740E0B"/>
    <w:p w14:paraId="1EE65C2E" w14:textId="77777777" w:rsidR="00740E0B" w:rsidRPr="00716F6E" w:rsidRDefault="00740E0B" w:rsidP="00740E0B"/>
    <w:p w14:paraId="066B0D2F" w14:textId="77777777" w:rsidR="00740E0B" w:rsidRDefault="00740E0B" w:rsidP="00740E0B"/>
    <w:p w14:paraId="53E56797" w14:textId="77777777" w:rsidR="00740E0B" w:rsidRDefault="00740E0B" w:rsidP="00740E0B"/>
    <w:p w14:paraId="22C3E971" w14:textId="77777777" w:rsidR="00740E0B" w:rsidRDefault="00740E0B" w:rsidP="00740E0B"/>
    <w:p w14:paraId="50DF68DE" w14:textId="77777777" w:rsidR="00740E0B" w:rsidRDefault="00740E0B" w:rsidP="00740E0B"/>
    <w:p w14:paraId="25C6FE2B" w14:textId="77777777" w:rsidR="00740E0B" w:rsidRDefault="00740E0B" w:rsidP="00740E0B"/>
    <w:p w14:paraId="31951CF0" w14:textId="4F1BF608" w:rsidR="00740E0B" w:rsidRDefault="00740E0B" w:rsidP="000C6CD8"/>
    <w:p w14:paraId="7EBA74DB" w14:textId="52220199" w:rsidR="00740E0B" w:rsidRDefault="00740E0B" w:rsidP="000C6CD8"/>
    <w:p w14:paraId="7DA43726" w14:textId="1FE4B494" w:rsidR="00740E0B" w:rsidRDefault="00740E0B" w:rsidP="000C6CD8"/>
    <w:p w14:paraId="23F04A57" w14:textId="5460A466" w:rsidR="00740E0B" w:rsidRDefault="00740E0B" w:rsidP="000C6CD8"/>
    <w:p w14:paraId="1A8FD11F" w14:textId="1A56539A" w:rsidR="00740E0B" w:rsidRDefault="00740E0B" w:rsidP="000C6CD8"/>
    <w:p w14:paraId="7CD1FD67" w14:textId="1EF35D0B" w:rsidR="00740E0B" w:rsidRDefault="00740E0B" w:rsidP="000C6CD8"/>
    <w:p w14:paraId="794535F3" w14:textId="6F33AC00" w:rsidR="00740E0B" w:rsidRDefault="00740E0B" w:rsidP="000C6CD8"/>
    <w:p w14:paraId="759D9A87" w14:textId="5A5A3717" w:rsidR="00740E0B" w:rsidRDefault="00740E0B" w:rsidP="00740E0B">
      <w:pPr>
        <w:pStyle w:val="Heading2"/>
      </w:pPr>
      <w:bookmarkStart w:id="7" w:name="_Toc23504980"/>
      <w:r w:rsidRPr="00740E0B">
        <w:rPr>
          <w:rStyle w:val="Heading2Char"/>
          <w:b/>
          <w:bCs/>
        </w:rPr>
        <w:lastRenderedPageBreak/>
        <w:t xml:space="preserve">Appendix </w:t>
      </w:r>
      <w:r w:rsidR="00802888">
        <w:rPr>
          <w:rStyle w:val="Heading2Char"/>
          <w:b/>
          <w:bCs/>
        </w:rPr>
        <w:t>M</w:t>
      </w:r>
      <w:r w:rsidRPr="00740E0B">
        <w:rPr>
          <w:rStyle w:val="Heading2Char"/>
          <w:b/>
          <w:bCs/>
        </w:rPr>
        <w:t xml:space="preserve"> </w:t>
      </w:r>
      <w:r w:rsidRPr="00740E0B">
        <w:rPr>
          <w:rStyle w:val="Heading2Char"/>
        </w:rPr>
        <w:t>-</w:t>
      </w:r>
      <w:r w:rsidRPr="00740E0B">
        <w:t xml:space="preserve"> Induction Checklist</w:t>
      </w:r>
      <w:bookmarkEnd w:id="7"/>
      <w:r>
        <w:rPr>
          <w:noProof/>
        </w:rPr>
        <w:drawing>
          <wp:inline distT="0" distB="0" distL="0" distR="0" wp14:anchorId="1158B185" wp14:editId="7C80B1F5">
            <wp:extent cx="5267325" cy="74104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267325" cy="7410450"/>
                    </a:xfrm>
                    <a:prstGeom prst="rect">
                      <a:avLst/>
                    </a:prstGeom>
                    <a:noFill/>
                    <a:ln>
                      <a:noFill/>
                    </a:ln>
                  </pic:spPr>
                </pic:pic>
              </a:graphicData>
            </a:graphic>
          </wp:inline>
        </w:drawing>
      </w:r>
      <w:r>
        <w:rPr>
          <w:noProof/>
        </w:rPr>
        <w:lastRenderedPageBreak/>
        <w:drawing>
          <wp:inline distT="0" distB="0" distL="0" distR="0" wp14:anchorId="129EEAAD" wp14:editId="1E9AC4F6">
            <wp:extent cx="5381625" cy="218122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81625" cy="2181225"/>
                    </a:xfrm>
                    <a:prstGeom prst="rect">
                      <a:avLst/>
                    </a:prstGeom>
                    <a:noFill/>
                    <a:ln>
                      <a:noFill/>
                    </a:ln>
                  </pic:spPr>
                </pic:pic>
              </a:graphicData>
            </a:graphic>
          </wp:inline>
        </w:drawing>
      </w:r>
    </w:p>
    <w:p w14:paraId="1613DD3D" w14:textId="7AEB2F02" w:rsidR="00740E0B" w:rsidRDefault="00740E0B" w:rsidP="000C6CD8"/>
    <w:p w14:paraId="2B775990" w14:textId="1CB3AA47" w:rsidR="009C1AE8" w:rsidRDefault="009C1AE8" w:rsidP="000C6CD8"/>
    <w:p w14:paraId="33982BC7" w14:textId="6FD43DCB" w:rsidR="009C1AE8" w:rsidRDefault="009C1AE8" w:rsidP="000C6CD8"/>
    <w:p w14:paraId="3C53800B" w14:textId="6A640407" w:rsidR="009C1AE8" w:rsidRDefault="009C1AE8" w:rsidP="000C6CD8"/>
    <w:p w14:paraId="19FB7F2D" w14:textId="604A93C6" w:rsidR="009C1AE8" w:rsidRDefault="009C1AE8" w:rsidP="000C6CD8"/>
    <w:p w14:paraId="2813F623" w14:textId="20D66313" w:rsidR="009C1AE8" w:rsidRDefault="009C1AE8" w:rsidP="000C6CD8"/>
    <w:p w14:paraId="5BA398E2" w14:textId="2E2CECCC" w:rsidR="009C1AE8" w:rsidRDefault="009C1AE8" w:rsidP="000C6CD8"/>
    <w:p w14:paraId="0C8507A8" w14:textId="66837EB0" w:rsidR="009C1AE8" w:rsidRDefault="009C1AE8" w:rsidP="000C6CD8"/>
    <w:p w14:paraId="5DA00ACA" w14:textId="5FCAD3F4" w:rsidR="009C1AE8" w:rsidRDefault="009C1AE8" w:rsidP="000C6CD8"/>
    <w:p w14:paraId="0332190D" w14:textId="33F7C04B" w:rsidR="009C1AE8" w:rsidRDefault="009C1AE8" w:rsidP="000C6CD8"/>
    <w:p w14:paraId="4298DC68" w14:textId="7D4C667B" w:rsidR="009C1AE8" w:rsidRDefault="009C1AE8" w:rsidP="000C6CD8"/>
    <w:p w14:paraId="770481AE" w14:textId="02EFD9F0" w:rsidR="009C1AE8" w:rsidRDefault="009C1AE8" w:rsidP="000C6CD8"/>
    <w:p w14:paraId="46888B0D" w14:textId="7F4B5AC5" w:rsidR="009C1AE8" w:rsidRDefault="009C1AE8" w:rsidP="000C6CD8"/>
    <w:p w14:paraId="08E641BD" w14:textId="0474A10B" w:rsidR="009C1AE8" w:rsidRDefault="009C1AE8" w:rsidP="000C6CD8"/>
    <w:p w14:paraId="0952CB03" w14:textId="4842E56A" w:rsidR="009C1AE8" w:rsidRDefault="009C1AE8" w:rsidP="000C6CD8"/>
    <w:p w14:paraId="4967FD9B" w14:textId="357904F1" w:rsidR="009C1AE8" w:rsidRDefault="009C1AE8" w:rsidP="000C6CD8"/>
    <w:p w14:paraId="7EBF5F06" w14:textId="4B27B0E3" w:rsidR="009C1AE8" w:rsidRDefault="009C1AE8" w:rsidP="000C6CD8"/>
    <w:p w14:paraId="4CB9DD10" w14:textId="0B0C78D8" w:rsidR="007944C6" w:rsidRDefault="00AF39F8" w:rsidP="00AF39F8">
      <w:pPr>
        <w:pStyle w:val="Heading2"/>
        <w:rPr>
          <w:noProof/>
        </w:rPr>
      </w:pPr>
      <w:r>
        <w:lastRenderedPageBreak/>
        <w:t>Appendix N – Post-Placement Skills Audit</w:t>
      </w:r>
      <w:r w:rsidRPr="00AF39F8">
        <w:rPr>
          <w:noProof/>
        </w:rPr>
        <w:t xml:space="preserve"> </w:t>
      </w:r>
    </w:p>
    <w:p w14:paraId="5A07D85C" w14:textId="5C168C07" w:rsidR="00AF39F8" w:rsidRDefault="00AF39F8" w:rsidP="00AF39F8">
      <w:pPr>
        <w:jc w:val="center"/>
      </w:pPr>
      <w:r>
        <w:rPr>
          <w:noProof/>
        </w:rPr>
        <w:drawing>
          <wp:inline distT="0" distB="0" distL="0" distR="0" wp14:anchorId="576FE494" wp14:editId="33F5143F">
            <wp:extent cx="5940987" cy="7740503"/>
            <wp:effectExtent l="0" t="0" r="317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0950" t="23218" r="43649" b="17948"/>
                    <a:stretch/>
                  </pic:blipFill>
                  <pic:spPr bwMode="auto">
                    <a:xfrm>
                      <a:off x="0" y="0"/>
                      <a:ext cx="5948889" cy="7750798"/>
                    </a:xfrm>
                    <a:prstGeom prst="rect">
                      <a:avLst/>
                    </a:prstGeom>
                    <a:ln>
                      <a:noFill/>
                    </a:ln>
                    <a:extLst>
                      <a:ext uri="{53640926-AAD7-44D8-BBD7-CCE9431645EC}">
                        <a14:shadowObscured xmlns:a14="http://schemas.microsoft.com/office/drawing/2010/main"/>
                      </a:ext>
                    </a:extLst>
                  </pic:spPr>
                </pic:pic>
              </a:graphicData>
            </a:graphic>
          </wp:inline>
        </w:drawing>
      </w:r>
    </w:p>
    <w:p w14:paraId="6806CBE5" w14:textId="60302A80" w:rsidR="00AF39F8" w:rsidRDefault="00AF39F8" w:rsidP="00AF39F8">
      <w:pPr>
        <w:jc w:val="center"/>
      </w:pPr>
      <w:r>
        <w:rPr>
          <w:noProof/>
        </w:rPr>
        <w:lastRenderedPageBreak/>
        <w:drawing>
          <wp:inline distT="0" distB="0" distL="0" distR="0" wp14:anchorId="0A7F263D" wp14:editId="11896D3B">
            <wp:extent cx="5999439" cy="7814930"/>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61360" t="22641" r="14085" b="20494"/>
                    <a:stretch/>
                  </pic:blipFill>
                  <pic:spPr bwMode="auto">
                    <a:xfrm>
                      <a:off x="0" y="0"/>
                      <a:ext cx="6041391" cy="7869577"/>
                    </a:xfrm>
                    <a:prstGeom prst="rect">
                      <a:avLst/>
                    </a:prstGeom>
                    <a:ln>
                      <a:noFill/>
                    </a:ln>
                    <a:extLst>
                      <a:ext uri="{53640926-AAD7-44D8-BBD7-CCE9431645EC}">
                        <a14:shadowObscured xmlns:a14="http://schemas.microsoft.com/office/drawing/2010/main"/>
                      </a:ext>
                    </a:extLst>
                  </pic:spPr>
                </pic:pic>
              </a:graphicData>
            </a:graphic>
          </wp:inline>
        </w:drawing>
      </w:r>
    </w:p>
    <w:p w14:paraId="32DB67F0" w14:textId="38D14F8E" w:rsidR="00AF39F8" w:rsidRDefault="00AF39F8" w:rsidP="00AF39F8">
      <w:pPr>
        <w:jc w:val="center"/>
      </w:pPr>
    </w:p>
    <w:p w14:paraId="2C99EB53" w14:textId="77777777" w:rsidR="00AF39F8" w:rsidRDefault="00AF39F8" w:rsidP="00AF39F8">
      <w:pPr>
        <w:jc w:val="center"/>
        <w:rPr>
          <w:noProof/>
        </w:rPr>
      </w:pPr>
    </w:p>
    <w:p w14:paraId="50E5C776" w14:textId="2514FD45" w:rsidR="00AF39F8" w:rsidRDefault="00AF39F8" w:rsidP="00AF39F8">
      <w:pPr>
        <w:jc w:val="center"/>
      </w:pPr>
      <w:r>
        <w:rPr>
          <w:noProof/>
        </w:rPr>
        <w:drawing>
          <wp:inline distT="0" distB="0" distL="0" distR="0" wp14:anchorId="525C424B" wp14:editId="12D8DFF9">
            <wp:extent cx="5901070" cy="7783653"/>
            <wp:effectExtent l="0" t="0" r="4445"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1133" t="30537" r="44186" b="11588"/>
                    <a:stretch/>
                  </pic:blipFill>
                  <pic:spPr bwMode="auto">
                    <a:xfrm>
                      <a:off x="0" y="0"/>
                      <a:ext cx="5924306" cy="7814302"/>
                    </a:xfrm>
                    <a:prstGeom prst="rect">
                      <a:avLst/>
                    </a:prstGeom>
                    <a:ln>
                      <a:noFill/>
                    </a:ln>
                    <a:extLst>
                      <a:ext uri="{53640926-AAD7-44D8-BBD7-CCE9431645EC}">
                        <a14:shadowObscured xmlns:a14="http://schemas.microsoft.com/office/drawing/2010/main"/>
                      </a:ext>
                    </a:extLst>
                  </pic:spPr>
                </pic:pic>
              </a:graphicData>
            </a:graphic>
          </wp:inline>
        </w:drawing>
      </w:r>
    </w:p>
    <w:p w14:paraId="3145012E" w14:textId="32EB9EB2" w:rsidR="00AF39F8" w:rsidRPr="00AF39F8" w:rsidRDefault="00AF39F8" w:rsidP="00AF39F8">
      <w:pPr>
        <w:jc w:val="center"/>
      </w:pPr>
      <w:r>
        <w:rPr>
          <w:noProof/>
        </w:rPr>
        <w:lastRenderedPageBreak/>
        <w:drawing>
          <wp:inline distT="0" distB="0" distL="0" distR="0" wp14:anchorId="6077698F" wp14:editId="2AB21844">
            <wp:extent cx="5864478" cy="7538484"/>
            <wp:effectExtent l="0" t="0" r="3175"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61181" t="30852" r="13771" b="11907"/>
                    <a:stretch/>
                  </pic:blipFill>
                  <pic:spPr bwMode="auto">
                    <a:xfrm>
                      <a:off x="0" y="0"/>
                      <a:ext cx="5890488" cy="7571919"/>
                    </a:xfrm>
                    <a:prstGeom prst="rect">
                      <a:avLst/>
                    </a:prstGeom>
                    <a:ln>
                      <a:noFill/>
                    </a:ln>
                    <a:extLst>
                      <a:ext uri="{53640926-AAD7-44D8-BBD7-CCE9431645EC}">
                        <a14:shadowObscured xmlns:a14="http://schemas.microsoft.com/office/drawing/2010/main"/>
                      </a:ext>
                    </a:extLst>
                  </pic:spPr>
                </pic:pic>
              </a:graphicData>
            </a:graphic>
          </wp:inline>
        </w:drawing>
      </w:r>
    </w:p>
    <w:p w14:paraId="6147F95C" w14:textId="2EF42373" w:rsidR="009C1AE8" w:rsidRDefault="00595827" w:rsidP="00595827">
      <w:pPr>
        <w:pStyle w:val="Heading2"/>
      </w:pPr>
      <w:r>
        <w:lastRenderedPageBreak/>
        <w:t xml:space="preserve">Appendix </w:t>
      </w:r>
      <w:r w:rsidR="00AF39F8">
        <w:t>O</w:t>
      </w:r>
      <w:r>
        <w:t xml:space="preserve"> - Post Placement Review &amp; Feedback</w:t>
      </w:r>
    </w:p>
    <w:p w14:paraId="3D3D28FD" w14:textId="247F2FD1" w:rsidR="00595827" w:rsidRDefault="00595827" w:rsidP="00595827">
      <w:pPr>
        <w:ind w:firstLine="0"/>
        <w:jc w:val="center"/>
        <w:rPr>
          <w:noProof/>
        </w:rPr>
      </w:pPr>
      <w:r>
        <w:rPr>
          <w:noProof/>
        </w:rPr>
        <w:drawing>
          <wp:inline distT="0" distB="0" distL="0" distR="0" wp14:anchorId="3E5A3686" wp14:editId="2D8A73D6">
            <wp:extent cx="4935010" cy="78149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46516" t="19401" r="27728" b="8090"/>
                    <a:stretch/>
                  </pic:blipFill>
                  <pic:spPr bwMode="auto">
                    <a:xfrm>
                      <a:off x="0" y="0"/>
                      <a:ext cx="4953367" cy="7843999"/>
                    </a:xfrm>
                    <a:prstGeom prst="rect">
                      <a:avLst/>
                    </a:prstGeom>
                    <a:ln>
                      <a:noFill/>
                    </a:ln>
                    <a:extLst>
                      <a:ext uri="{53640926-AAD7-44D8-BBD7-CCE9431645EC}">
                        <a14:shadowObscured xmlns:a14="http://schemas.microsoft.com/office/drawing/2010/main"/>
                      </a:ext>
                    </a:extLst>
                  </pic:spPr>
                </pic:pic>
              </a:graphicData>
            </a:graphic>
          </wp:inline>
        </w:drawing>
      </w:r>
    </w:p>
    <w:sectPr w:rsidR="00595827">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B1B2EA" w14:textId="77777777" w:rsidR="005D4A1B" w:rsidRDefault="005D4A1B">
      <w:pPr>
        <w:spacing w:line="240" w:lineRule="auto"/>
      </w:pPr>
      <w:r>
        <w:separator/>
      </w:r>
    </w:p>
    <w:p w14:paraId="382973E1" w14:textId="77777777" w:rsidR="005D4A1B" w:rsidRDefault="005D4A1B"/>
  </w:endnote>
  <w:endnote w:type="continuationSeparator" w:id="0">
    <w:p w14:paraId="633FA05C" w14:textId="77777777" w:rsidR="005D4A1B" w:rsidRDefault="005D4A1B">
      <w:pPr>
        <w:spacing w:line="240" w:lineRule="auto"/>
      </w:pPr>
      <w:r>
        <w:continuationSeparator/>
      </w:r>
    </w:p>
    <w:p w14:paraId="1AF7D2A0" w14:textId="77777777" w:rsidR="005D4A1B" w:rsidRDefault="005D4A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F75FB" w14:textId="7051F27E" w:rsidR="006242C9" w:rsidRDefault="006242C9">
    <w:pPr>
      <w:pStyle w:val="Footer"/>
    </w:pPr>
    <w:r>
      <w:t>1706820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88CC3" w14:textId="6A69D50B" w:rsidR="006242C9" w:rsidRDefault="006242C9">
    <w:pPr>
      <w:pStyle w:val="Footer"/>
    </w:pPr>
    <w:r>
      <w:t>1706820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4AE260" w14:textId="77777777" w:rsidR="005D4A1B" w:rsidRDefault="005D4A1B">
      <w:pPr>
        <w:spacing w:line="240" w:lineRule="auto"/>
      </w:pPr>
      <w:r>
        <w:separator/>
      </w:r>
    </w:p>
    <w:p w14:paraId="09DB397F" w14:textId="77777777" w:rsidR="005D4A1B" w:rsidRDefault="005D4A1B"/>
  </w:footnote>
  <w:footnote w:type="continuationSeparator" w:id="0">
    <w:p w14:paraId="48546C33" w14:textId="77777777" w:rsidR="005D4A1B" w:rsidRDefault="005D4A1B">
      <w:pPr>
        <w:spacing w:line="240" w:lineRule="auto"/>
      </w:pPr>
      <w:r>
        <w:continuationSeparator/>
      </w:r>
    </w:p>
    <w:p w14:paraId="69C7B618" w14:textId="77777777" w:rsidR="005D4A1B" w:rsidRDefault="005D4A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31C40" w14:textId="37DA121D" w:rsidR="006242C9" w:rsidRDefault="000C1310">
    <w:pPr>
      <w:pStyle w:val="Header"/>
    </w:pPr>
    <w:sdt>
      <w:sdtPr>
        <w:rPr>
          <w:rStyle w:val="Strong"/>
        </w:rPr>
        <w:alias w:val="Running head"/>
        <w:tag w:val=""/>
        <w:id w:val="12739865"/>
        <w:placeholder>
          <w:docPart w:val="B1126783DDF148CDABA7BFDA9C6AA1B2"/>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6242C9">
          <w:rPr>
            <w:rStyle w:val="Strong"/>
          </w:rPr>
          <w:t>Internship &amp; Volunteerism</w:t>
        </w:r>
      </w:sdtContent>
    </w:sdt>
    <w:r w:rsidR="006242C9">
      <w:rPr>
        <w:rStyle w:val="Strong"/>
      </w:rPr>
      <w:ptab w:relativeTo="margin" w:alignment="right" w:leader="none"/>
    </w:r>
    <w:r w:rsidR="006242C9">
      <w:rPr>
        <w:rStyle w:val="Strong"/>
      </w:rPr>
      <w:fldChar w:fldCharType="begin"/>
    </w:r>
    <w:r w:rsidR="006242C9">
      <w:rPr>
        <w:rStyle w:val="Strong"/>
      </w:rPr>
      <w:instrText xml:space="preserve"> PAGE   \* MERGEFORMAT </w:instrText>
    </w:r>
    <w:r w:rsidR="006242C9">
      <w:rPr>
        <w:rStyle w:val="Strong"/>
      </w:rPr>
      <w:fldChar w:fldCharType="separate"/>
    </w:r>
    <w:r w:rsidR="006242C9">
      <w:rPr>
        <w:rStyle w:val="Strong"/>
        <w:noProof/>
      </w:rPr>
      <w:t>8</w:t>
    </w:r>
    <w:r w:rsidR="006242C9">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C80C3" w14:textId="0FAAEF36" w:rsidR="006242C9" w:rsidRDefault="006242C9">
    <w:pPr>
      <w:pStyle w:val="Header"/>
      <w:rPr>
        <w:rStyle w:val="Strong"/>
      </w:rPr>
    </w:pPr>
    <w:r>
      <w:t>Internship &amp; Volunteerism: Critical Appraisal</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3160469"/>
    <w:multiLevelType w:val="hybridMultilevel"/>
    <w:tmpl w:val="B896DC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065C2538"/>
    <w:multiLevelType w:val="hybridMultilevel"/>
    <w:tmpl w:val="24D8C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07EC2239"/>
    <w:multiLevelType w:val="hybridMultilevel"/>
    <w:tmpl w:val="38D00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AF7200"/>
    <w:multiLevelType w:val="hybridMultilevel"/>
    <w:tmpl w:val="0DAA9FA4"/>
    <w:lvl w:ilvl="0" w:tplc="A6D830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0F3482A"/>
    <w:multiLevelType w:val="multilevel"/>
    <w:tmpl w:val="55725F02"/>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4A87A4D"/>
    <w:multiLevelType w:val="hybridMultilevel"/>
    <w:tmpl w:val="49BE6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034B20"/>
    <w:multiLevelType w:val="multilevel"/>
    <w:tmpl w:val="B718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840A56"/>
    <w:multiLevelType w:val="multilevel"/>
    <w:tmpl w:val="51B05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0B5B4D"/>
    <w:multiLevelType w:val="hybridMultilevel"/>
    <w:tmpl w:val="B86C77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C1237A"/>
    <w:multiLevelType w:val="hybridMultilevel"/>
    <w:tmpl w:val="4C5020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70E2CDD"/>
    <w:multiLevelType w:val="multilevel"/>
    <w:tmpl w:val="95601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D158B2"/>
    <w:multiLevelType w:val="multilevel"/>
    <w:tmpl w:val="BE5AF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4CD12823"/>
    <w:multiLevelType w:val="multilevel"/>
    <w:tmpl w:val="1FC0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144A52"/>
    <w:multiLevelType w:val="hybridMultilevel"/>
    <w:tmpl w:val="C8BC5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3DC75D5"/>
    <w:multiLevelType w:val="hybridMultilevel"/>
    <w:tmpl w:val="5BCAD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6616EE5"/>
    <w:multiLevelType w:val="multilevel"/>
    <w:tmpl w:val="39F0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A9D4FA3"/>
    <w:multiLevelType w:val="hybridMultilevel"/>
    <w:tmpl w:val="A6A80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472C51"/>
    <w:multiLevelType w:val="hybridMultilevel"/>
    <w:tmpl w:val="CF3003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E624781"/>
    <w:multiLevelType w:val="hybridMultilevel"/>
    <w:tmpl w:val="A10A8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30"/>
  </w:num>
  <w:num w:numId="13">
    <w:abstractNumId w:val="26"/>
  </w:num>
  <w:num w:numId="14">
    <w:abstractNumId w:val="22"/>
  </w:num>
  <w:num w:numId="15">
    <w:abstractNumId w:val="29"/>
  </w:num>
  <w:num w:numId="16">
    <w:abstractNumId w:val="17"/>
  </w:num>
  <w:num w:numId="17">
    <w:abstractNumId w:val="27"/>
  </w:num>
  <w:num w:numId="18">
    <w:abstractNumId w:val="21"/>
  </w:num>
  <w:num w:numId="19">
    <w:abstractNumId w:val="20"/>
  </w:num>
  <w:num w:numId="20">
    <w:abstractNumId w:val="14"/>
  </w:num>
  <w:num w:numId="21">
    <w:abstractNumId w:val="16"/>
  </w:num>
  <w:num w:numId="22">
    <w:abstractNumId w:val="23"/>
  </w:num>
  <w:num w:numId="23">
    <w:abstractNumId w:val="10"/>
  </w:num>
  <w:num w:numId="24">
    <w:abstractNumId w:val="28"/>
  </w:num>
  <w:num w:numId="25">
    <w:abstractNumId w:val="24"/>
  </w:num>
  <w:num w:numId="26">
    <w:abstractNumId w:val="32"/>
  </w:num>
  <w:num w:numId="27">
    <w:abstractNumId w:val="18"/>
  </w:num>
  <w:num w:numId="28">
    <w:abstractNumId w:val="15"/>
  </w:num>
  <w:num w:numId="29">
    <w:abstractNumId w:val="12"/>
  </w:num>
  <w:num w:numId="30">
    <w:abstractNumId w:val="25"/>
  </w:num>
  <w:num w:numId="31">
    <w:abstractNumId w:val="11"/>
  </w:num>
  <w:num w:numId="32">
    <w:abstractNumId w:val="13"/>
  </w:num>
  <w:num w:numId="33">
    <w:abstractNumId w:val="19"/>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attachedTemplate r:id="rId1"/>
  <w:defaultTabStop w:val="720"/>
  <w:characterSpacingControl w:val="doNotCompress"/>
  <w:hdrShapeDefaults>
    <o:shapedefaults v:ext="edit" spidmax="4097"/>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436"/>
    <w:rsid w:val="000016EC"/>
    <w:rsid w:val="00006EF9"/>
    <w:rsid w:val="00012232"/>
    <w:rsid w:val="00013F9B"/>
    <w:rsid w:val="00034ED4"/>
    <w:rsid w:val="000452E9"/>
    <w:rsid w:val="0005378D"/>
    <w:rsid w:val="00082150"/>
    <w:rsid w:val="00093803"/>
    <w:rsid w:val="000A0F93"/>
    <w:rsid w:val="000B24D4"/>
    <w:rsid w:val="000C1310"/>
    <w:rsid w:val="000C6CD8"/>
    <w:rsid w:val="000D3F41"/>
    <w:rsid w:val="000E116A"/>
    <w:rsid w:val="000E36C2"/>
    <w:rsid w:val="000F3876"/>
    <w:rsid w:val="000F615A"/>
    <w:rsid w:val="00100362"/>
    <w:rsid w:val="00117B1C"/>
    <w:rsid w:val="00133270"/>
    <w:rsid w:val="00160DF9"/>
    <w:rsid w:val="001649AB"/>
    <w:rsid w:val="001734AF"/>
    <w:rsid w:val="0017794F"/>
    <w:rsid w:val="001844FB"/>
    <w:rsid w:val="001A6DAB"/>
    <w:rsid w:val="001B3392"/>
    <w:rsid w:val="001E421B"/>
    <w:rsid w:val="001E70E8"/>
    <w:rsid w:val="00270956"/>
    <w:rsid w:val="00272D9A"/>
    <w:rsid w:val="002820BF"/>
    <w:rsid w:val="0029414B"/>
    <w:rsid w:val="002A1063"/>
    <w:rsid w:val="002E55EB"/>
    <w:rsid w:val="002F078E"/>
    <w:rsid w:val="00325ED9"/>
    <w:rsid w:val="00331A9E"/>
    <w:rsid w:val="00343D9B"/>
    <w:rsid w:val="00355DCA"/>
    <w:rsid w:val="00363DB7"/>
    <w:rsid w:val="0037461F"/>
    <w:rsid w:val="0039368D"/>
    <w:rsid w:val="00394D6E"/>
    <w:rsid w:val="003A1C2E"/>
    <w:rsid w:val="003B3587"/>
    <w:rsid w:val="003B3D1C"/>
    <w:rsid w:val="003F3125"/>
    <w:rsid w:val="004338F8"/>
    <w:rsid w:val="004404FC"/>
    <w:rsid w:val="0045074D"/>
    <w:rsid w:val="0045123B"/>
    <w:rsid w:val="00481B00"/>
    <w:rsid w:val="004B6FEC"/>
    <w:rsid w:val="004E64FE"/>
    <w:rsid w:val="00536A04"/>
    <w:rsid w:val="00546FD4"/>
    <w:rsid w:val="00550E59"/>
    <w:rsid w:val="00551A02"/>
    <w:rsid w:val="005534FA"/>
    <w:rsid w:val="0056759D"/>
    <w:rsid w:val="00595827"/>
    <w:rsid w:val="005B179D"/>
    <w:rsid w:val="005D3A03"/>
    <w:rsid w:val="005D4A1B"/>
    <w:rsid w:val="005D6F01"/>
    <w:rsid w:val="00610440"/>
    <w:rsid w:val="006119BD"/>
    <w:rsid w:val="00616A50"/>
    <w:rsid w:val="006242C9"/>
    <w:rsid w:val="00652718"/>
    <w:rsid w:val="00672D0E"/>
    <w:rsid w:val="00694418"/>
    <w:rsid w:val="006D1057"/>
    <w:rsid w:val="006E729B"/>
    <w:rsid w:val="006E7A76"/>
    <w:rsid w:val="00712D2B"/>
    <w:rsid w:val="00716F6E"/>
    <w:rsid w:val="0072050E"/>
    <w:rsid w:val="00726230"/>
    <w:rsid w:val="0073311A"/>
    <w:rsid w:val="00740E0B"/>
    <w:rsid w:val="0074450F"/>
    <w:rsid w:val="007544D5"/>
    <w:rsid w:val="00791A35"/>
    <w:rsid w:val="007944C6"/>
    <w:rsid w:val="007C12BF"/>
    <w:rsid w:val="007D61B5"/>
    <w:rsid w:val="008002C0"/>
    <w:rsid w:val="00802888"/>
    <w:rsid w:val="0082773F"/>
    <w:rsid w:val="0083160E"/>
    <w:rsid w:val="008835A1"/>
    <w:rsid w:val="00884EC7"/>
    <w:rsid w:val="00893939"/>
    <w:rsid w:val="00897D1D"/>
    <w:rsid w:val="008A3747"/>
    <w:rsid w:val="008A41B3"/>
    <w:rsid w:val="008B232C"/>
    <w:rsid w:val="008C5323"/>
    <w:rsid w:val="008C552B"/>
    <w:rsid w:val="00911D49"/>
    <w:rsid w:val="00914456"/>
    <w:rsid w:val="00932436"/>
    <w:rsid w:val="00952B05"/>
    <w:rsid w:val="009568E6"/>
    <w:rsid w:val="009A6A3B"/>
    <w:rsid w:val="009C1AE8"/>
    <w:rsid w:val="009E500A"/>
    <w:rsid w:val="009F096B"/>
    <w:rsid w:val="009F36C5"/>
    <w:rsid w:val="00A03714"/>
    <w:rsid w:val="00A049CF"/>
    <w:rsid w:val="00A32D4A"/>
    <w:rsid w:val="00A32E9F"/>
    <w:rsid w:val="00A3308D"/>
    <w:rsid w:val="00A3479E"/>
    <w:rsid w:val="00A42A1C"/>
    <w:rsid w:val="00A62018"/>
    <w:rsid w:val="00A740D6"/>
    <w:rsid w:val="00A81334"/>
    <w:rsid w:val="00A84E54"/>
    <w:rsid w:val="00A85FA9"/>
    <w:rsid w:val="00AC490B"/>
    <w:rsid w:val="00AC7E96"/>
    <w:rsid w:val="00AF39F8"/>
    <w:rsid w:val="00B028AC"/>
    <w:rsid w:val="00B22AAE"/>
    <w:rsid w:val="00B25039"/>
    <w:rsid w:val="00B473DA"/>
    <w:rsid w:val="00B8189A"/>
    <w:rsid w:val="00B823AA"/>
    <w:rsid w:val="00BA00C8"/>
    <w:rsid w:val="00BA45DB"/>
    <w:rsid w:val="00BD5CBD"/>
    <w:rsid w:val="00BE6C6C"/>
    <w:rsid w:val="00BE7C9D"/>
    <w:rsid w:val="00BF4184"/>
    <w:rsid w:val="00C02797"/>
    <w:rsid w:val="00C0601E"/>
    <w:rsid w:val="00C31D30"/>
    <w:rsid w:val="00C40313"/>
    <w:rsid w:val="00C505C4"/>
    <w:rsid w:val="00C90A31"/>
    <w:rsid w:val="00C91A81"/>
    <w:rsid w:val="00C93E3C"/>
    <w:rsid w:val="00CC28FE"/>
    <w:rsid w:val="00CC5450"/>
    <w:rsid w:val="00CD6E39"/>
    <w:rsid w:val="00CE1D37"/>
    <w:rsid w:val="00CE70F9"/>
    <w:rsid w:val="00CF6E91"/>
    <w:rsid w:val="00D043DA"/>
    <w:rsid w:val="00D050E6"/>
    <w:rsid w:val="00D11B21"/>
    <w:rsid w:val="00D21862"/>
    <w:rsid w:val="00D27513"/>
    <w:rsid w:val="00D27B9F"/>
    <w:rsid w:val="00D31193"/>
    <w:rsid w:val="00D52D83"/>
    <w:rsid w:val="00D53A09"/>
    <w:rsid w:val="00D766BF"/>
    <w:rsid w:val="00D85B68"/>
    <w:rsid w:val="00D87091"/>
    <w:rsid w:val="00D87EE3"/>
    <w:rsid w:val="00DA087B"/>
    <w:rsid w:val="00DC384B"/>
    <w:rsid w:val="00DD47D9"/>
    <w:rsid w:val="00DD7DD1"/>
    <w:rsid w:val="00E1231F"/>
    <w:rsid w:val="00E301EB"/>
    <w:rsid w:val="00E4328A"/>
    <w:rsid w:val="00E46898"/>
    <w:rsid w:val="00E52F12"/>
    <w:rsid w:val="00E6004D"/>
    <w:rsid w:val="00E620EC"/>
    <w:rsid w:val="00E81978"/>
    <w:rsid w:val="00E926AF"/>
    <w:rsid w:val="00EE6899"/>
    <w:rsid w:val="00EF27EC"/>
    <w:rsid w:val="00F000FC"/>
    <w:rsid w:val="00F031B7"/>
    <w:rsid w:val="00F16B1A"/>
    <w:rsid w:val="00F379B7"/>
    <w:rsid w:val="00F47241"/>
    <w:rsid w:val="00F525FA"/>
    <w:rsid w:val="00F5360F"/>
    <w:rsid w:val="00F54EE1"/>
    <w:rsid w:val="00F67468"/>
    <w:rsid w:val="00F81D8A"/>
    <w:rsid w:val="00F82F34"/>
    <w:rsid w:val="00F84698"/>
    <w:rsid w:val="00F8772B"/>
    <w:rsid w:val="00FA6DBE"/>
    <w:rsid w:val="00FC00A4"/>
    <w:rsid w:val="00FD66C9"/>
    <w:rsid w:val="00FF2002"/>
    <w:rsid w:val="00FF49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06BCB9"/>
  <w15:chartTrackingRefBased/>
  <w15:docId w15:val="{F133C3BD-0E53-4835-AC56-A4A2A23FB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4" w:unhideWhenUsed="1" w:qFormat="1"/>
    <w:lsdException w:name="heading 3" w:semiHidden="1" w:uiPriority="9"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0"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9"/>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9"/>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5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BD5CBD"/>
    <w:rPr>
      <w:color w:val="5F5F5F" w:themeColor="hyperlink"/>
      <w:u w:val="single"/>
    </w:rPr>
  </w:style>
  <w:style w:type="character" w:styleId="UnresolvedMention">
    <w:name w:val="Unresolved Mention"/>
    <w:basedOn w:val="DefaultParagraphFont"/>
    <w:uiPriority w:val="99"/>
    <w:semiHidden/>
    <w:unhideWhenUsed/>
    <w:rsid w:val="00BD5CBD"/>
    <w:rPr>
      <w:color w:val="605E5C"/>
      <w:shd w:val="clear" w:color="auto" w:fill="E1DFDD"/>
    </w:rPr>
  </w:style>
  <w:style w:type="paragraph" w:customStyle="1" w:styleId="1NUSbodycopy">
    <w:name w:val="1 NUS body copy"/>
    <w:basedOn w:val="Normal"/>
    <w:qFormat/>
    <w:rsid w:val="000E116A"/>
    <w:pPr>
      <w:spacing w:after="140" w:line="280" w:lineRule="exact"/>
      <w:ind w:firstLine="0"/>
    </w:pPr>
    <w:rPr>
      <w:rFonts w:ascii="Verdana" w:eastAsia="Cambria" w:hAnsi="Verdana" w:cs="Times New Roman"/>
      <w:kern w:val="0"/>
      <w:sz w:val="18"/>
      <w:szCs w:val="18"/>
      <w:lang w:eastAsia="en-US"/>
    </w:rPr>
  </w:style>
  <w:style w:type="paragraph" w:customStyle="1" w:styleId="1Subhead">
    <w:name w:val="1. Subhead"/>
    <w:basedOn w:val="1NUSbodycopy"/>
    <w:qFormat/>
    <w:rsid w:val="000E116A"/>
    <w:pPr>
      <w:spacing w:line="280" w:lineRule="atLeast"/>
    </w:pPr>
    <w:rPr>
      <w:b/>
      <w:color w:val="00AEC7"/>
      <w:sz w:val="24"/>
      <w:szCs w:val="24"/>
    </w:rPr>
  </w:style>
  <w:style w:type="paragraph" w:customStyle="1" w:styleId="1Heading">
    <w:name w:val="1. Heading"/>
    <w:basedOn w:val="1NUSbodycopy"/>
    <w:qFormat/>
    <w:rsid w:val="000E116A"/>
    <w:pPr>
      <w:spacing w:line="240" w:lineRule="atLeast"/>
    </w:pPr>
    <w:rPr>
      <w:b/>
      <w:color w:val="00AEC7"/>
      <w:sz w:val="32"/>
      <w:szCs w:val="32"/>
    </w:rPr>
  </w:style>
  <w:style w:type="paragraph" w:customStyle="1" w:styleId="Bodycopyverdana9pt">
    <w:name w:val="Body copy (verdana 9pt)"/>
    <w:basedOn w:val="Normal"/>
    <w:qFormat/>
    <w:rsid w:val="000E116A"/>
    <w:pPr>
      <w:spacing w:line="260" w:lineRule="atLeast"/>
      <w:ind w:firstLine="0"/>
    </w:pPr>
    <w:rPr>
      <w:rFonts w:ascii="Verdana" w:eastAsia="MS Mincho" w:hAnsi="Verdana" w:cs="Times New Roman"/>
      <w:kern w:val="0"/>
      <w:sz w:val="18"/>
      <w:szCs w:val="18"/>
      <w:lang w:eastAsia="en-US"/>
    </w:rPr>
  </w:style>
  <w:style w:type="table" w:styleId="GridTable1Light">
    <w:name w:val="Grid Table 1 Light"/>
    <w:basedOn w:val="TableNormal"/>
    <w:uiPriority w:val="46"/>
    <w:rsid w:val="00DA087B"/>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8854">
      <w:bodyDiv w:val="1"/>
      <w:marLeft w:val="0"/>
      <w:marRight w:val="0"/>
      <w:marTop w:val="0"/>
      <w:marBottom w:val="0"/>
      <w:divBdr>
        <w:top w:val="none" w:sz="0" w:space="0" w:color="auto"/>
        <w:left w:val="none" w:sz="0" w:space="0" w:color="auto"/>
        <w:bottom w:val="none" w:sz="0" w:space="0" w:color="auto"/>
        <w:right w:val="none" w:sz="0" w:space="0" w:color="auto"/>
      </w:divBdr>
    </w:div>
    <w:div w:id="98914761">
      <w:bodyDiv w:val="1"/>
      <w:marLeft w:val="0"/>
      <w:marRight w:val="0"/>
      <w:marTop w:val="0"/>
      <w:marBottom w:val="0"/>
      <w:divBdr>
        <w:top w:val="none" w:sz="0" w:space="0" w:color="auto"/>
        <w:left w:val="none" w:sz="0" w:space="0" w:color="auto"/>
        <w:bottom w:val="none" w:sz="0" w:space="0" w:color="auto"/>
        <w:right w:val="none" w:sz="0" w:space="0" w:color="auto"/>
      </w:divBdr>
    </w:div>
    <w:div w:id="104346688">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34301938">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90264827">
      <w:bodyDiv w:val="1"/>
      <w:marLeft w:val="0"/>
      <w:marRight w:val="0"/>
      <w:marTop w:val="0"/>
      <w:marBottom w:val="0"/>
      <w:divBdr>
        <w:top w:val="none" w:sz="0" w:space="0" w:color="auto"/>
        <w:left w:val="none" w:sz="0" w:space="0" w:color="auto"/>
        <w:bottom w:val="none" w:sz="0" w:space="0" w:color="auto"/>
        <w:right w:val="none" w:sz="0" w:space="0" w:color="auto"/>
      </w:divBdr>
    </w:div>
    <w:div w:id="233779824">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99464473">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25520784">
      <w:bodyDiv w:val="1"/>
      <w:marLeft w:val="0"/>
      <w:marRight w:val="0"/>
      <w:marTop w:val="0"/>
      <w:marBottom w:val="0"/>
      <w:divBdr>
        <w:top w:val="none" w:sz="0" w:space="0" w:color="auto"/>
        <w:left w:val="none" w:sz="0" w:space="0" w:color="auto"/>
        <w:bottom w:val="none" w:sz="0" w:space="0" w:color="auto"/>
        <w:right w:val="none" w:sz="0" w:space="0" w:color="auto"/>
      </w:divBdr>
    </w:div>
    <w:div w:id="333799303">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60098397">
      <w:bodyDiv w:val="1"/>
      <w:marLeft w:val="0"/>
      <w:marRight w:val="0"/>
      <w:marTop w:val="0"/>
      <w:marBottom w:val="0"/>
      <w:divBdr>
        <w:top w:val="none" w:sz="0" w:space="0" w:color="auto"/>
        <w:left w:val="none" w:sz="0" w:space="0" w:color="auto"/>
        <w:bottom w:val="none" w:sz="0" w:space="0" w:color="auto"/>
        <w:right w:val="none" w:sz="0" w:space="0" w:color="auto"/>
      </w:divBdr>
    </w:div>
    <w:div w:id="562831854">
      <w:bodyDiv w:val="1"/>
      <w:marLeft w:val="0"/>
      <w:marRight w:val="0"/>
      <w:marTop w:val="0"/>
      <w:marBottom w:val="0"/>
      <w:divBdr>
        <w:top w:val="none" w:sz="0" w:space="0" w:color="auto"/>
        <w:left w:val="none" w:sz="0" w:space="0" w:color="auto"/>
        <w:bottom w:val="none" w:sz="0" w:space="0" w:color="auto"/>
        <w:right w:val="none" w:sz="0" w:space="0" w:color="auto"/>
      </w:divBdr>
    </w:div>
    <w:div w:id="574635225">
      <w:bodyDiv w:val="1"/>
      <w:marLeft w:val="0"/>
      <w:marRight w:val="0"/>
      <w:marTop w:val="0"/>
      <w:marBottom w:val="0"/>
      <w:divBdr>
        <w:top w:val="none" w:sz="0" w:space="0" w:color="auto"/>
        <w:left w:val="none" w:sz="0" w:space="0" w:color="auto"/>
        <w:bottom w:val="none" w:sz="0" w:space="0" w:color="auto"/>
        <w:right w:val="none" w:sz="0" w:space="0" w:color="auto"/>
      </w:divBdr>
    </w:div>
    <w:div w:id="650596046">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6914097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688334204">
      <w:bodyDiv w:val="1"/>
      <w:marLeft w:val="0"/>
      <w:marRight w:val="0"/>
      <w:marTop w:val="0"/>
      <w:marBottom w:val="0"/>
      <w:divBdr>
        <w:top w:val="none" w:sz="0" w:space="0" w:color="auto"/>
        <w:left w:val="none" w:sz="0" w:space="0" w:color="auto"/>
        <w:bottom w:val="none" w:sz="0" w:space="0" w:color="auto"/>
        <w:right w:val="none" w:sz="0" w:space="0" w:color="auto"/>
      </w:divBdr>
    </w:div>
    <w:div w:id="692153050">
      <w:bodyDiv w:val="1"/>
      <w:marLeft w:val="0"/>
      <w:marRight w:val="0"/>
      <w:marTop w:val="0"/>
      <w:marBottom w:val="0"/>
      <w:divBdr>
        <w:top w:val="none" w:sz="0" w:space="0" w:color="auto"/>
        <w:left w:val="none" w:sz="0" w:space="0" w:color="auto"/>
        <w:bottom w:val="none" w:sz="0" w:space="0" w:color="auto"/>
        <w:right w:val="none" w:sz="0" w:space="0" w:color="auto"/>
      </w:divBdr>
    </w:div>
    <w:div w:id="699477789">
      <w:bodyDiv w:val="1"/>
      <w:marLeft w:val="0"/>
      <w:marRight w:val="0"/>
      <w:marTop w:val="0"/>
      <w:marBottom w:val="0"/>
      <w:divBdr>
        <w:top w:val="none" w:sz="0" w:space="0" w:color="auto"/>
        <w:left w:val="none" w:sz="0" w:space="0" w:color="auto"/>
        <w:bottom w:val="none" w:sz="0" w:space="0" w:color="auto"/>
        <w:right w:val="none" w:sz="0" w:space="0" w:color="auto"/>
      </w:divBdr>
    </w:div>
    <w:div w:id="754398630">
      <w:bodyDiv w:val="1"/>
      <w:marLeft w:val="0"/>
      <w:marRight w:val="0"/>
      <w:marTop w:val="0"/>
      <w:marBottom w:val="0"/>
      <w:divBdr>
        <w:top w:val="none" w:sz="0" w:space="0" w:color="auto"/>
        <w:left w:val="none" w:sz="0" w:space="0" w:color="auto"/>
        <w:bottom w:val="none" w:sz="0" w:space="0" w:color="auto"/>
        <w:right w:val="none" w:sz="0" w:space="0" w:color="auto"/>
      </w:divBdr>
    </w:div>
    <w:div w:id="773676099">
      <w:bodyDiv w:val="1"/>
      <w:marLeft w:val="0"/>
      <w:marRight w:val="0"/>
      <w:marTop w:val="0"/>
      <w:marBottom w:val="0"/>
      <w:divBdr>
        <w:top w:val="none" w:sz="0" w:space="0" w:color="auto"/>
        <w:left w:val="none" w:sz="0" w:space="0" w:color="auto"/>
        <w:bottom w:val="none" w:sz="0" w:space="0" w:color="auto"/>
        <w:right w:val="none" w:sz="0" w:space="0" w:color="auto"/>
      </w:divBdr>
    </w:div>
    <w:div w:id="784269631">
      <w:bodyDiv w:val="1"/>
      <w:marLeft w:val="0"/>
      <w:marRight w:val="0"/>
      <w:marTop w:val="0"/>
      <w:marBottom w:val="0"/>
      <w:divBdr>
        <w:top w:val="none" w:sz="0" w:space="0" w:color="auto"/>
        <w:left w:val="none" w:sz="0" w:space="0" w:color="auto"/>
        <w:bottom w:val="none" w:sz="0" w:space="0" w:color="auto"/>
        <w:right w:val="none" w:sz="0" w:space="0" w:color="auto"/>
      </w:divBdr>
    </w:div>
    <w:div w:id="826825493">
      <w:bodyDiv w:val="1"/>
      <w:marLeft w:val="0"/>
      <w:marRight w:val="0"/>
      <w:marTop w:val="0"/>
      <w:marBottom w:val="0"/>
      <w:divBdr>
        <w:top w:val="none" w:sz="0" w:space="0" w:color="auto"/>
        <w:left w:val="none" w:sz="0" w:space="0" w:color="auto"/>
        <w:bottom w:val="none" w:sz="0" w:space="0" w:color="auto"/>
        <w:right w:val="none" w:sz="0" w:space="0" w:color="auto"/>
      </w:divBdr>
    </w:div>
    <w:div w:id="856968337">
      <w:bodyDiv w:val="1"/>
      <w:marLeft w:val="0"/>
      <w:marRight w:val="0"/>
      <w:marTop w:val="0"/>
      <w:marBottom w:val="0"/>
      <w:divBdr>
        <w:top w:val="none" w:sz="0" w:space="0" w:color="auto"/>
        <w:left w:val="none" w:sz="0" w:space="0" w:color="auto"/>
        <w:bottom w:val="none" w:sz="0" w:space="0" w:color="auto"/>
        <w:right w:val="none" w:sz="0" w:space="0" w:color="auto"/>
      </w:divBdr>
    </w:div>
    <w:div w:id="906649255">
      <w:bodyDiv w:val="1"/>
      <w:marLeft w:val="0"/>
      <w:marRight w:val="0"/>
      <w:marTop w:val="0"/>
      <w:marBottom w:val="0"/>
      <w:divBdr>
        <w:top w:val="none" w:sz="0" w:space="0" w:color="auto"/>
        <w:left w:val="none" w:sz="0" w:space="0" w:color="auto"/>
        <w:bottom w:val="none" w:sz="0" w:space="0" w:color="auto"/>
        <w:right w:val="none" w:sz="0" w:space="0" w:color="auto"/>
      </w:divBdr>
    </w:div>
    <w:div w:id="947781730">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83644125">
      <w:bodyDiv w:val="1"/>
      <w:marLeft w:val="0"/>
      <w:marRight w:val="0"/>
      <w:marTop w:val="0"/>
      <w:marBottom w:val="0"/>
      <w:divBdr>
        <w:top w:val="none" w:sz="0" w:space="0" w:color="auto"/>
        <w:left w:val="none" w:sz="0" w:space="0" w:color="auto"/>
        <w:bottom w:val="none" w:sz="0" w:space="0" w:color="auto"/>
        <w:right w:val="none" w:sz="0" w:space="0" w:color="auto"/>
      </w:divBdr>
    </w:div>
    <w:div w:id="1136530996">
      <w:bodyDiv w:val="1"/>
      <w:marLeft w:val="0"/>
      <w:marRight w:val="0"/>
      <w:marTop w:val="0"/>
      <w:marBottom w:val="0"/>
      <w:divBdr>
        <w:top w:val="none" w:sz="0" w:space="0" w:color="auto"/>
        <w:left w:val="none" w:sz="0" w:space="0" w:color="auto"/>
        <w:bottom w:val="none" w:sz="0" w:space="0" w:color="auto"/>
        <w:right w:val="none" w:sz="0" w:space="0" w:color="auto"/>
      </w:divBdr>
    </w:div>
    <w:div w:id="1172574438">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04513070">
      <w:bodyDiv w:val="1"/>
      <w:marLeft w:val="0"/>
      <w:marRight w:val="0"/>
      <w:marTop w:val="0"/>
      <w:marBottom w:val="0"/>
      <w:divBdr>
        <w:top w:val="none" w:sz="0" w:space="0" w:color="auto"/>
        <w:left w:val="none" w:sz="0" w:space="0" w:color="auto"/>
        <w:bottom w:val="none" w:sz="0" w:space="0" w:color="auto"/>
        <w:right w:val="none" w:sz="0" w:space="0" w:color="auto"/>
      </w:divBdr>
    </w:div>
    <w:div w:id="1267812564">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30131118">
      <w:bodyDiv w:val="1"/>
      <w:marLeft w:val="0"/>
      <w:marRight w:val="0"/>
      <w:marTop w:val="0"/>
      <w:marBottom w:val="0"/>
      <w:divBdr>
        <w:top w:val="none" w:sz="0" w:space="0" w:color="auto"/>
        <w:left w:val="none" w:sz="0" w:space="0" w:color="auto"/>
        <w:bottom w:val="none" w:sz="0" w:space="0" w:color="auto"/>
        <w:right w:val="none" w:sz="0" w:space="0" w:color="auto"/>
      </w:divBdr>
    </w:div>
    <w:div w:id="1399400868">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31854101">
      <w:bodyDiv w:val="1"/>
      <w:marLeft w:val="0"/>
      <w:marRight w:val="0"/>
      <w:marTop w:val="0"/>
      <w:marBottom w:val="0"/>
      <w:divBdr>
        <w:top w:val="none" w:sz="0" w:space="0" w:color="auto"/>
        <w:left w:val="none" w:sz="0" w:space="0" w:color="auto"/>
        <w:bottom w:val="none" w:sz="0" w:space="0" w:color="auto"/>
        <w:right w:val="none" w:sz="0" w:space="0" w:color="auto"/>
      </w:divBdr>
    </w:div>
    <w:div w:id="145903420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2748786">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691027302">
      <w:bodyDiv w:val="1"/>
      <w:marLeft w:val="0"/>
      <w:marRight w:val="0"/>
      <w:marTop w:val="0"/>
      <w:marBottom w:val="0"/>
      <w:divBdr>
        <w:top w:val="none" w:sz="0" w:space="0" w:color="auto"/>
        <w:left w:val="none" w:sz="0" w:space="0" w:color="auto"/>
        <w:bottom w:val="none" w:sz="0" w:space="0" w:color="auto"/>
        <w:right w:val="none" w:sz="0" w:space="0" w:color="auto"/>
      </w:divBdr>
    </w:div>
    <w:div w:id="1709142977">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08764324">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43027272">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36152274">
      <w:bodyDiv w:val="1"/>
      <w:marLeft w:val="0"/>
      <w:marRight w:val="0"/>
      <w:marTop w:val="0"/>
      <w:marBottom w:val="0"/>
      <w:divBdr>
        <w:top w:val="none" w:sz="0" w:space="0" w:color="auto"/>
        <w:left w:val="none" w:sz="0" w:space="0" w:color="auto"/>
        <w:bottom w:val="none" w:sz="0" w:space="0" w:color="auto"/>
        <w:right w:val="none" w:sz="0" w:space="0" w:color="auto"/>
      </w:divBdr>
    </w:div>
    <w:div w:id="2050451449">
      <w:bodyDiv w:val="1"/>
      <w:marLeft w:val="0"/>
      <w:marRight w:val="0"/>
      <w:marTop w:val="0"/>
      <w:marBottom w:val="0"/>
      <w:divBdr>
        <w:top w:val="none" w:sz="0" w:space="0" w:color="auto"/>
        <w:left w:val="none" w:sz="0" w:space="0" w:color="auto"/>
        <w:bottom w:val="none" w:sz="0" w:space="0" w:color="auto"/>
        <w:right w:val="none" w:sz="0" w:space="0" w:color="auto"/>
      </w:divBdr>
    </w:div>
    <w:div w:id="2076464537">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095541163">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2214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image" Target="media/image12.png"/><Relationship Id="rId39" Type="http://schemas.openxmlformats.org/officeDocument/2006/relationships/image" Target="media/image25.png"/><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29" Type="http://schemas.openxmlformats.org/officeDocument/2006/relationships/image" Target="media/image15.png"/><Relationship Id="rId41"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aceweb.org/talent-acquisition/candidate-selection/employers-prefer-candidates-with-work-experience/"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hyperlink" Target="https://www.qaa.ac.uk/docs/qaa/reports/university-of-wales-trinity-saint-david-her-15.pdf?sfvrsn=f3fcf481_6" TargetMode="External"/><Relationship Id="rId19" Type="http://schemas.openxmlformats.org/officeDocument/2006/relationships/header" Target="header2.xml"/><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1126783DDF148CDABA7BFDA9C6AA1B2"/>
        <w:category>
          <w:name w:val="General"/>
          <w:gallery w:val="placeholder"/>
        </w:category>
        <w:types>
          <w:type w:val="bbPlcHdr"/>
        </w:types>
        <w:behaviors>
          <w:behavior w:val="content"/>
        </w:behaviors>
        <w:guid w:val="{11B72AAE-D016-4D37-92AC-AE1A775D6D2A}"/>
      </w:docPartPr>
      <w:docPartBody>
        <w:p w:rsidR="0018220F" w:rsidRDefault="0018220F">
          <w:pPr>
            <w:pStyle w:val="B1126783DDF148CDABA7BFDA9C6AA1B2"/>
          </w:pPr>
          <w:r w:rsidRPr="005D3A03">
            <w:t>Figures title:</w:t>
          </w:r>
        </w:p>
      </w:docPartBody>
    </w:docPart>
    <w:docPart>
      <w:docPartPr>
        <w:name w:val="5CF667DDD757475DA61BC739101B3EFD"/>
        <w:category>
          <w:name w:val="General"/>
          <w:gallery w:val="placeholder"/>
        </w:category>
        <w:types>
          <w:type w:val="bbPlcHdr"/>
        </w:types>
        <w:behaviors>
          <w:behavior w:val="content"/>
        </w:behaviors>
        <w:guid w:val="{18E5CAAC-46CA-4820-88D8-8FD96049F8AC}"/>
      </w:docPartPr>
      <w:docPartBody>
        <w:p w:rsidR="0018220F" w:rsidRDefault="0018220F" w:rsidP="0018220F">
          <w:pPr>
            <w:pStyle w:val="5CF667DDD757475DA61BC739101B3EFD"/>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20F"/>
    <w:rsid w:val="0018220F"/>
    <w:rsid w:val="00C04983"/>
    <w:rsid w:val="00E7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C221148A5344B49A6AC2BE3BCCF1D8">
    <w:name w:val="C2C221148A5344B49A6AC2BE3BCCF1D8"/>
  </w:style>
  <w:style w:type="paragraph" w:customStyle="1" w:styleId="4162BA82FBBA4E31A3A5FD66F1EE545F">
    <w:name w:val="4162BA82FBBA4E31A3A5FD66F1EE545F"/>
  </w:style>
  <w:style w:type="paragraph" w:customStyle="1" w:styleId="9773375AE4E44022A4D5818A1DAA69C5">
    <w:name w:val="9773375AE4E44022A4D5818A1DAA69C5"/>
  </w:style>
  <w:style w:type="paragraph" w:customStyle="1" w:styleId="0942AAA1EA084F60A403827DB61F30EF">
    <w:name w:val="0942AAA1EA084F60A403827DB61F30EF"/>
  </w:style>
  <w:style w:type="paragraph" w:customStyle="1" w:styleId="C728B570EE144BC4A05AFB966E02D67D">
    <w:name w:val="C728B570EE144BC4A05AFB966E02D67D"/>
  </w:style>
  <w:style w:type="paragraph" w:customStyle="1" w:styleId="D9E7E4D154684C6489A31B4DF3EE670A">
    <w:name w:val="D9E7E4D154684C6489A31B4DF3EE670A"/>
  </w:style>
  <w:style w:type="character" w:styleId="Emphasis">
    <w:name w:val="Emphasis"/>
    <w:basedOn w:val="DefaultParagraphFont"/>
    <w:uiPriority w:val="4"/>
    <w:unhideWhenUsed/>
    <w:qFormat/>
    <w:rPr>
      <w:i/>
      <w:iCs/>
    </w:rPr>
  </w:style>
  <w:style w:type="paragraph" w:customStyle="1" w:styleId="ABA53000877A4EAB814268F382E1214B">
    <w:name w:val="ABA53000877A4EAB814268F382E1214B"/>
  </w:style>
  <w:style w:type="paragraph" w:customStyle="1" w:styleId="8935D17782214F32A579C8FD7CC5469B">
    <w:name w:val="8935D17782214F32A579C8FD7CC5469B"/>
  </w:style>
  <w:style w:type="paragraph" w:customStyle="1" w:styleId="2A5A4128D9954417A08D6D53DC1EE918">
    <w:name w:val="2A5A4128D9954417A08D6D53DC1EE918"/>
  </w:style>
  <w:style w:type="paragraph" w:customStyle="1" w:styleId="20F81D0C340946C3B5DD55C227052DBA">
    <w:name w:val="20F81D0C340946C3B5DD55C227052DBA"/>
  </w:style>
  <w:style w:type="paragraph" w:customStyle="1" w:styleId="3F6958875EA243ADBC4D0026D122603D">
    <w:name w:val="3F6958875EA243ADBC4D0026D122603D"/>
  </w:style>
  <w:style w:type="paragraph" w:customStyle="1" w:styleId="742D8D00A94C4EF1BD6F79F5B536751C">
    <w:name w:val="742D8D00A94C4EF1BD6F79F5B536751C"/>
  </w:style>
  <w:style w:type="paragraph" w:customStyle="1" w:styleId="EEF10302962B4F9A927C3E6B883F7D91">
    <w:name w:val="EEF10302962B4F9A927C3E6B883F7D91"/>
  </w:style>
  <w:style w:type="paragraph" w:customStyle="1" w:styleId="4C25BBC443D14B3C85BE5D940CAB4432">
    <w:name w:val="4C25BBC443D14B3C85BE5D940CAB4432"/>
  </w:style>
  <w:style w:type="paragraph" w:customStyle="1" w:styleId="72751C193A8D479D923783D07AC96B6E">
    <w:name w:val="72751C193A8D479D923783D07AC96B6E"/>
  </w:style>
  <w:style w:type="paragraph" w:customStyle="1" w:styleId="B28C828781624BFE8442A745334451DB">
    <w:name w:val="B28C828781624BFE8442A745334451DB"/>
  </w:style>
  <w:style w:type="paragraph" w:customStyle="1" w:styleId="7A3F2CE2910F44B2BC9D28854F634622">
    <w:name w:val="7A3F2CE2910F44B2BC9D28854F634622"/>
  </w:style>
  <w:style w:type="paragraph" w:customStyle="1" w:styleId="AC25AF36230E4D54B45E5D04CC254269">
    <w:name w:val="AC25AF36230E4D54B45E5D04CC254269"/>
  </w:style>
  <w:style w:type="paragraph" w:customStyle="1" w:styleId="7EA8A366BE0C447283C4975F7805ECF3">
    <w:name w:val="7EA8A366BE0C447283C4975F7805ECF3"/>
  </w:style>
  <w:style w:type="paragraph" w:customStyle="1" w:styleId="12BA5B7C60544B20B3F8F6C1642F9C12">
    <w:name w:val="12BA5B7C60544B20B3F8F6C1642F9C12"/>
  </w:style>
  <w:style w:type="paragraph" w:customStyle="1" w:styleId="F7A44313EBE040AAB1767038251E0DF8">
    <w:name w:val="F7A44313EBE040AAB1767038251E0DF8"/>
  </w:style>
  <w:style w:type="paragraph" w:customStyle="1" w:styleId="EC267B2FFE084086AB357C3CEA74BE66">
    <w:name w:val="EC267B2FFE084086AB357C3CEA74BE66"/>
  </w:style>
  <w:style w:type="paragraph" w:customStyle="1" w:styleId="5178778516234399AAA495C90B413C05">
    <w:name w:val="5178778516234399AAA495C90B413C05"/>
  </w:style>
  <w:style w:type="paragraph" w:customStyle="1" w:styleId="40AC03EAF4B54BE78B84B8B53A9957D1">
    <w:name w:val="40AC03EAF4B54BE78B84B8B53A9957D1"/>
  </w:style>
  <w:style w:type="paragraph" w:customStyle="1" w:styleId="194B019936664CEDAD554941F07FEEB3">
    <w:name w:val="194B019936664CEDAD554941F07FEEB3"/>
  </w:style>
  <w:style w:type="paragraph" w:customStyle="1" w:styleId="AD02BE8BF15846F3AC94B843B040BD30">
    <w:name w:val="AD02BE8BF15846F3AC94B843B040BD30"/>
  </w:style>
  <w:style w:type="paragraph" w:customStyle="1" w:styleId="48374D3CA42748AA8620D7923A66544B">
    <w:name w:val="48374D3CA42748AA8620D7923A66544B"/>
  </w:style>
  <w:style w:type="paragraph" w:customStyle="1" w:styleId="8F811B2F1DFA48B999A3DF6BBF18C64D">
    <w:name w:val="8F811B2F1DFA48B999A3DF6BBF18C64D"/>
  </w:style>
  <w:style w:type="paragraph" w:customStyle="1" w:styleId="7A96C4A8B49541B685D42DC2F14654DE">
    <w:name w:val="7A96C4A8B49541B685D42DC2F14654DE"/>
  </w:style>
  <w:style w:type="paragraph" w:customStyle="1" w:styleId="DFF566E2FF4948019D02DAD150650A04">
    <w:name w:val="DFF566E2FF4948019D02DAD150650A04"/>
  </w:style>
  <w:style w:type="paragraph" w:customStyle="1" w:styleId="EC374EC9A3444023928C4FBF780B7459">
    <w:name w:val="EC374EC9A3444023928C4FBF780B7459"/>
  </w:style>
  <w:style w:type="paragraph" w:customStyle="1" w:styleId="E507BAD2AA50462280E308B504AA575D">
    <w:name w:val="E507BAD2AA50462280E308B504AA575D"/>
  </w:style>
  <w:style w:type="paragraph" w:customStyle="1" w:styleId="2C8A7F61C0394CC2AB5164BC07F201CC">
    <w:name w:val="2C8A7F61C0394CC2AB5164BC07F201CC"/>
  </w:style>
  <w:style w:type="paragraph" w:customStyle="1" w:styleId="078DF3171E194C97AD0D49D397E19BFE">
    <w:name w:val="078DF3171E194C97AD0D49D397E19BFE"/>
  </w:style>
  <w:style w:type="paragraph" w:customStyle="1" w:styleId="6548BBB5891C4DEABB9B06AEEDF6B298">
    <w:name w:val="6548BBB5891C4DEABB9B06AEEDF6B298"/>
  </w:style>
  <w:style w:type="paragraph" w:customStyle="1" w:styleId="CABBC58232AE4D0AB7C625B9BA28EA96">
    <w:name w:val="CABBC58232AE4D0AB7C625B9BA28EA96"/>
  </w:style>
  <w:style w:type="paragraph" w:customStyle="1" w:styleId="D1DC36CDE87A44ECA8BE7C6F96D842B4">
    <w:name w:val="D1DC36CDE87A44ECA8BE7C6F96D842B4"/>
  </w:style>
  <w:style w:type="paragraph" w:customStyle="1" w:styleId="B3A215E1A88349E0903F8AB68851EB1B">
    <w:name w:val="B3A215E1A88349E0903F8AB68851EB1B"/>
  </w:style>
  <w:style w:type="paragraph" w:customStyle="1" w:styleId="F1E1AA444CC24BF8B0C3ED7BCC0B0BB3">
    <w:name w:val="F1E1AA444CC24BF8B0C3ED7BCC0B0BB3"/>
  </w:style>
  <w:style w:type="paragraph" w:customStyle="1" w:styleId="11AC1AFA95134CB9867D24ABCBF621C2">
    <w:name w:val="11AC1AFA95134CB9867D24ABCBF621C2"/>
  </w:style>
  <w:style w:type="paragraph" w:customStyle="1" w:styleId="DDE2CAFF2C294A1485D19EF00BC04C7D">
    <w:name w:val="DDE2CAFF2C294A1485D19EF00BC04C7D"/>
  </w:style>
  <w:style w:type="paragraph" w:customStyle="1" w:styleId="00F018447CF54DF9B3FD18138D89EBB5">
    <w:name w:val="00F018447CF54DF9B3FD18138D89EBB5"/>
  </w:style>
  <w:style w:type="paragraph" w:customStyle="1" w:styleId="7B4F24FDD4454DB0A7D88A7CE869AF1E">
    <w:name w:val="7B4F24FDD4454DB0A7D88A7CE869AF1E"/>
  </w:style>
  <w:style w:type="paragraph" w:customStyle="1" w:styleId="AEA6374E7DAB40FDB49CCEF4AB082748">
    <w:name w:val="AEA6374E7DAB40FDB49CCEF4AB082748"/>
  </w:style>
  <w:style w:type="paragraph" w:customStyle="1" w:styleId="45EF2F885EB047FF85D648EE8E7275A0">
    <w:name w:val="45EF2F885EB047FF85D648EE8E7275A0"/>
  </w:style>
  <w:style w:type="paragraph" w:customStyle="1" w:styleId="88E4CBE3614A4289A1FE47A839D0F865">
    <w:name w:val="88E4CBE3614A4289A1FE47A839D0F865"/>
  </w:style>
  <w:style w:type="paragraph" w:customStyle="1" w:styleId="1FC3C60B92194E4183AAD4528835A600">
    <w:name w:val="1FC3C60B92194E4183AAD4528835A600"/>
  </w:style>
  <w:style w:type="paragraph" w:customStyle="1" w:styleId="1910076613174849A43D02A05DF86D4F">
    <w:name w:val="1910076613174849A43D02A05DF86D4F"/>
  </w:style>
  <w:style w:type="paragraph" w:customStyle="1" w:styleId="44E6BA573C5A473EB72C4F657D88D2A9">
    <w:name w:val="44E6BA573C5A473EB72C4F657D88D2A9"/>
  </w:style>
  <w:style w:type="paragraph" w:customStyle="1" w:styleId="374BABCE56904551B2265F3D9A6AF61E">
    <w:name w:val="374BABCE56904551B2265F3D9A6AF61E"/>
  </w:style>
  <w:style w:type="paragraph" w:customStyle="1" w:styleId="A2138B0FF02F4FCD92214171F1D90F19">
    <w:name w:val="A2138B0FF02F4FCD92214171F1D90F19"/>
  </w:style>
  <w:style w:type="paragraph" w:customStyle="1" w:styleId="1447C95E50E54353A2C4062B82910185">
    <w:name w:val="1447C95E50E54353A2C4062B82910185"/>
  </w:style>
  <w:style w:type="paragraph" w:customStyle="1" w:styleId="903F7FF8D4D34D7CAE64D68E887DE1BF">
    <w:name w:val="903F7FF8D4D34D7CAE64D68E887DE1BF"/>
  </w:style>
  <w:style w:type="paragraph" w:customStyle="1" w:styleId="3DE851AC55DD403B929BC398E4CD6D41">
    <w:name w:val="3DE851AC55DD403B929BC398E4CD6D41"/>
  </w:style>
  <w:style w:type="paragraph" w:customStyle="1" w:styleId="95099ED5A3B6408E8EE4FCC7E13ECD7E">
    <w:name w:val="95099ED5A3B6408E8EE4FCC7E13ECD7E"/>
  </w:style>
  <w:style w:type="paragraph" w:customStyle="1" w:styleId="368A695A70134F4497B9D91F9F4C3DBB">
    <w:name w:val="368A695A70134F4497B9D91F9F4C3DBB"/>
  </w:style>
  <w:style w:type="paragraph" w:customStyle="1" w:styleId="DF47734F5EA24EDFB8265EF23C962A4B">
    <w:name w:val="DF47734F5EA24EDFB8265EF23C962A4B"/>
  </w:style>
  <w:style w:type="paragraph" w:customStyle="1" w:styleId="91419275A80A433BA41833678A14B948">
    <w:name w:val="91419275A80A433BA41833678A14B948"/>
  </w:style>
  <w:style w:type="paragraph" w:customStyle="1" w:styleId="978B4FA33FC942BDA99787F625F0BCBB">
    <w:name w:val="978B4FA33FC942BDA99787F625F0BCBB"/>
  </w:style>
  <w:style w:type="paragraph" w:customStyle="1" w:styleId="F202503A5E4D4F1DB5DFE19E140F97DC">
    <w:name w:val="F202503A5E4D4F1DB5DFE19E140F97DC"/>
  </w:style>
  <w:style w:type="paragraph" w:customStyle="1" w:styleId="C8EFA45BA69D4B378EB7DEA6C93E30BA">
    <w:name w:val="C8EFA45BA69D4B378EB7DEA6C93E30BA"/>
  </w:style>
  <w:style w:type="paragraph" w:customStyle="1" w:styleId="B1126783DDF148CDABA7BFDA9C6AA1B2">
    <w:name w:val="B1126783DDF148CDABA7BFDA9C6AA1B2"/>
  </w:style>
  <w:style w:type="paragraph" w:customStyle="1" w:styleId="74DD64B33A2C459492798003E5B4FB02">
    <w:name w:val="74DD64B33A2C459492798003E5B4FB02"/>
  </w:style>
  <w:style w:type="paragraph" w:customStyle="1" w:styleId="AFC48C747424499892652C028943CCD7">
    <w:name w:val="AFC48C747424499892652C028943CCD7"/>
    <w:rsid w:val="0018220F"/>
  </w:style>
  <w:style w:type="paragraph" w:customStyle="1" w:styleId="6C37D1BA08D94B87A1C161583E94AA2D">
    <w:name w:val="6C37D1BA08D94B87A1C161583E94AA2D"/>
    <w:rsid w:val="0018220F"/>
  </w:style>
  <w:style w:type="paragraph" w:customStyle="1" w:styleId="5CF667DDD757475DA61BC739101B3EFD">
    <w:name w:val="5CF667DDD757475DA61BC739101B3EFD"/>
    <w:rsid w:val="001822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Internship &amp; Volunteerism</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A36FCD-147D-485F-B776-B7BDC41B3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21</TotalTime>
  <Pages>66</Pages>
  <Words>8336</Words>
  <Characters>47521</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Internship &amp; Volunteerism: Critical Appraisal
BMSP6003</vt:lpstr>
    </vt:vector>
  </TitlesOfParts>
  <Company/>
  <LinksUpToDate>false</LinksUpToDate>
  <CharactersWithSpaces>55746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&amp; Volunteerism: Critical Appraisal
BMSP6003</dc:title>
  <dc:subject/>
  <dc:creator>Student</dc:creator>
  <cp:keywords/>
  <dc:description/>
  <cp:lastModifiedBy>Jordan Coller (1706820)</cp:lastModifiedBy>
  <cp:revision>4</cp:revision>
  <dcterms:created xsi:type="dcterms:W3CDTF">2020-04-06T22:15:00Z</dcterms:created>
  <dcterms:modified xsi:type="dcterms:W3CDTF">2020-04-06T22:26:00Z</dcterms:modified>
</cp:coreProperties>
</file>